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Parlament České republiky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POSLANECKÁ SNĚMOVNA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20</w:t>
      </w:r>
      <w:r w:rsidR="003B317D">
        <w:rPr>
          <w:rFonts w:ascii="Times New Roman" w:eastAsia="Calibri" w:hAnsi="Times New Roman" w:cs="Times New Roman"/>
          <w:b/>
          <w:i/>
          <w:caps/>
          <w:sz w:val="36"/>
        </w:rPr>
        <w:t>21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8. volební období</w:t>
      </w:r>
    </w:p>
    <w:p w:rsidR="00F11192" w:rsidRDefault="00F11192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</w:p>
    <w:p w:rsidR="00F11192" w:rsidRDefault="002B1656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150</w:t>
      </w:r>
      <w:r w:rsidR="009A5E9F">
        <w:rPr>
          <w:rFonts w:ascii="Times New Roman" w:eastAsia="Calibri" w:hAnsi="Times New Roman" w:cs="Times New Roman"/>
          <w:b/>
          <w:i/>
          <w:sz w:val="24"/>
        </w:rPr>
        <w:t>8</w:t>
      </w:r>
    </w:p>
    <w:p w:rsidR="00F11192" w:rsidRDefault="00F11192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2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2"/>
        </w:rPr>
        <w:t>USNESENÍ</w:t>
      </w:r>
    </w:p>
    <w:p w:rsidR="006D0328" w:rsidRPr="004D63FA" w:rsidRDefault="00935AEC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Poslanecké sněmovny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z</w:t>
      </w:r>
      <w:r w:rsidR="00991AED">
        <w:rPr>
          <w:rFonts w:ascii="Times New Roman" w:eastAsia="Calibri" w:hAnsi="Times New Roman" w:cs="Times New Roman"/>
          <w:b/>
          <w:i/>
          <w:sz w:val="24"/>
        </w:rPr>
        <w:t>e</w:t>
      </w: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 </w:t>
      </w:r>
      <w:r w:rsidR="003B317D">
        <w:rPr>
          <w:rFonts w:ascii="Times New Roman" w:eastAsia="Calibri" w:hAnsi="Times New Roman" w:cs="Times New Roman"/>
          <w:b/>
          <w:i/>
          <w:sz w:val="24"/>
        </w:rPr>
        <w:t>79</w:t>
      </w:r>
      <w:r w:rsidRPr="004D63FA">
        <w:rPr>
          <w:rFonts w:ascii="Times New Roman" w:eastAsia="Calibri" w:hAnsi="Times New Roman" w:cs="Times New Roman"/>
          <w:b/>
          <w:i/>
          <w:sz w:val="24"/>
        </w:rPr>
        <w:t>. schůze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ze dne </w:t>
      </w:r>
      <w:r w:rsidR="002B1656">
        <w:rPr>
          <w:rFonts w:ascii="Times New Roman" w:eastAsia="Calibri" w:hAnsi="Times New Roman" w:cs="Times New Roman"/>
          <w:b/>
          <w:i/>
          <w:sz w:val="24"/>
        </w:rPr>
        <w:t>9</w:t>
      </w:r>
      <w:r w:rsidR="003C4C1F">
        <w:rPr>
          <w:rFonts w:ascii="Times New Roman" w:eastAsia="Calibri" w:hAnsi="Times New Roman" w:cs="Times New Roman"/>
          <w:b/>
          <w:i/>
          <w:sz w:val="24"/>
        </w:rPr>
        <w:t xml:space="preserve">. </w:t>
      </w:r>
      <w:r w:rsidR="002B1656">
        <w:rPr>
          <w:rFonts w:ascii="Times New Roman" w:eastAsia="Calibri" w:hAnsi="Times New Roman" w:cs="Times New Roman"/>
          <w:b/>
          <w:i/>
          <w:sz w:val="24"/>
        </w:rPr>
        <w:t>února</w:t>
      </w: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 20</w:t>
      </w:r>
      <w:r w:rsidR="003B317D">
        <w:rPr>
          <w:rFonts w:ascii="Times New Roman" w:eastAsia="Calibri" w:hAnsi="Times New Roman" w:cs="Times New Roman"/>
          <w:b/>
          <w:i/>
          <w:sz w:val="24"/>
        </w:rPr>
        <w:t>21</w:t>
      </w:r>
    </w:p>
    <w:p w:rsidR="006D0328" w:rsidRPr="004D63FA" w:rsidRDefault="006D0328" w:rsidP="006D0328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</w:p>
    <w:p w:rsidR="0029243C" w:rsidRDefault="0029243C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751C">
      <w:pPr>
        <w:widowControl w:val="0"/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D333DD" w:rsidRPr="00E40DC3" w:rsidRDefault="009525BC" w:rsidP="00E40DC3">
      <w:pPr>
        <w:keepLines/>
        <w:spacing w:after="0" w:line="276" w:lineRule="auto"/>
        <w:ind w:right="141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k f</w:t>
      </w:r>
      <w:r w:rsidR="00E40DC3" w:rsidRPr="00E40DC3">
        <w:rPr>
          <w:rFonts w:ascii="Times New Roman" w:eastAsia="Times New Roman" w:hAnsi="Times New Roman" w:cs="Times New Roman"/>
          <w:sz w:val="24"/>
          <w:szCs w:val="24"/>
        </w:rPr>
        <w:t>inanční</w:t>
      </w:r>
      <w:r>
        <w:rPr>
          <w:rFonts w:ascii="Times New Roman" w:eastAsia="Times New Roman" w:hAnsi="Times New Roman" w:cs="Times New Roman"/>
          <w:sz w:val="24"/>
          <w:szCs w:val="24"/>
        </w:rPr>
        <w:t>m závazkům státu obsaženým</w:t>
      </w:r>
      <w:r w:rsidR="00E40DC3" w:rsidRPr="00E40DC3">
        <w:rPr>
          <w:rFonts w:ascii="Times New Roman" w:eastAsia="Times New Roman" w:hAnsi="Times New Roman" w:cs="Times New Roman"/>
          <w:sz w:val="24"/>
          <w:szCs w:val="24"/>
        </w:rPr>
        <w:t xml:space="preserve"> v Koncesionářské smlouvě na Projektování, výstavbu, financování, provozování a údržbu dálnice D4 v úseku Háje – Mirotice a provozování a údržbu existujících přiléhajících ú</w:t>
      </w:r>
      <w:r w:rsidR="004A5271">
        <w:rPr>
          <w:rFonts w:ascii="Times New Roman" w:eastAsia="Times New Roman" w:hAnsi="Times New Roman" w:cs="Times New Roman"/>
          <w:sz w:val="24"/>
          <w:szCs w:val="24"/>
        </w:rPr>
        <w:t>seků Skalka – Háje a Mirotice – </w:t>
      </w:r>
      <w:r w:rsidR="00E40DC3" w:rsidRPr="00E40DC3">
        <w:rPr>
          <w:rFonts w:ascii="Times New Roman" w:eastAsia="Times New Roman" w:hAnsi="Times New Roman" w:cs="Times New Roman"/>
          <w:sz w:val="24"/>
          <w:szCs w:val="24"/>
        </w:rPr>
        <w:t>Krašovice, projekt PPP /sněmovní tisk 1123/</w:t>
      </w:r>
      <w:r w:rsidR="00E40DC3" w:rsidRPr="00E40DC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76372F" w:rsidRPr="00E40DC3"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</w:p>
    <w:p w:rsidR="00B268A5" w:rsidRPr="00CF14DD" w:rsidRDefault="00D333DD" w:rsidP="00CF14DD">
      <w:pPr>
        <w:keepLines/>
        <w:spacing w:after="240" w:line="276" w:lineRule="auto"/>
        <w:ind w:right="141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_________________________________________________________________________</w:t>
      </w:r>
    </w:p>
    <w:p w:rsidR="00142CC6" w:rsidRDefault="00142CC6" w:rsidP="00E47A2D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Poslanecká sněmovna</w:t>
      </w:r>
    </w:p>
    <w:p w:rsidR="00B268A5" w:rsidRDefault="00B268A5" w:rsidP="00C84229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65AF3" w:rsidRPr="006F75E8" w:rsidRDefault="00211087" w:rsidP="006820AA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F75E8">
        <w:rPr>
          <w:rFonts w:ascii="Times New Roman" w:eastAsia="Calibri" w:hAnsi="Times New Roman" w:cs="Times New Roman"/>
          <w:b/>
          <w:sz w:val="24"/>
          <w:szCs w:val="24"/>
        </w:rPr>
        <w:t xml:space="preserve">souhlasí </w:t>
      </w:r>
      <w:r w:rsidRPr="006F75E8">
        <w:rPr>
          <w:rFonts w:ascii="Times New Roman" w:eastAsia="Calibri" w:hAnsi="Times New Roman" w:cs="Times New Roman"/>
          <w:sz w:val="24"/>
          <w:szCs w:val="24"/>
        </w:rPr>
        <w:t>s</w:t>
      </w:r>
      <w:r w:rsidRPr="006F75E8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6F75E8">
        <w:rPr>
          <w:rFonts w:ascii="Times New Roman" w:hAnsi="Times New Roman" w:cs="Times New Roman"/>
          <w:sz w:val="24"/>
          <w:szCs w:val="24"/>
        </w:rPr>
        <w:t>finančními závazky státu obsaženými v návrhu koncesionářské</w:t>
      </w:r>
      <w:r w:rsidR="006B59AE">
        <w:rPr>
          <w:rFonts w:ascii="Times New Roman" w:hAnsi="Times New Roman" w:cs="Times New Roman"/>
          <w:sz w:val="24"/>
          <w:szCs w:val="24"/>
        </w:rPr>
        <w:t xml:space="preserve"> smlouvy </w:t>
      </w:r>
      <w:r w:rsidR="006F75E8" w:rsidRPr="006F75E8">
        <w:rPr>
          <w:rFonts w:ascii="Times New Roman" w:hAnsi="Times New Roman" w:cs="Times New Roman"/>
          <w:sz w:val="24"/>
          <w:szCs w:val="24"/>
        </w:rPr>
        <w:t>na </w:t>
      </w:r>
      <w:r w:rsidRPr="006F75E8">
        <w:rPr>
          <w:rFonts w:ascii="Times New Roman" w:hAnsi="Times New Roman" w:cs="Times New Roman"/>
          <w:sz w:val="24"/>
          <w:szCs w:val="24"/>
        </w:rPr>
        <w:t>„Projektování, výstavbu, financování, provozování a</w:t>
      </w:r>
      <w:r w:rsidR="00874131">
        <w:rPr>
          <w:rFonts w:ascii="Times New Roman" w:hAnsi="Times New Roman" w:cs="Times New Roman"/>
          <w:sz w:val="24"/>
          <w:szCs w:val="24"/>
        </w:rPr>
        <w:t xml:space="preserve"> údržbu dálnice D4 v úseku Háje </w:t>
      </w:r>
      <w:r w:rsidRPr="006F75E8">
        <w:rPr>
          <w:rFonts w:ascii="Times New Roman" w:hAnsi="Times New Roman" w:cs="Times New Roman"/>
          <w:sz w:val="24"/>
          <w:szCs w:val="24"/>
        </w:rPr>
        <w:t>–</w:t>
      </w:r>
      <w:r w:rsidR="006F75E8" w:rsidRPr="006F75E8">
        <w:rPr>
          <w:rFonts w:ascii="Times New Roman" w:hAnsi="Times New Roman" w:cs="Times New Roman"/>
          <w:sz w:val="24"/>
          <w:szCs w:val="24"/>
        </w:rPr>
        <w:t> </w:t>
      </w:r>
      <w:r w:rsidRPr="006F75E8">
        <w:rPr>
          <w:rFonts w:ascii="Times New Roman" w:hAnsi="Times New Roman" w:cs="Times New Roman"/>
          <w:sz w:val="24"/>
          <w:szCs w:val="24"/>
        </w:rPr>
        <w:t xml:space="preserve">Mirotice a provozování a údržbu existujících přiléhajících úseků </w:t>
      </w:r>
      <w:r w:rsidR="00874131">
        <w:rPr>
          <w:rFonts w:ascii="Times New Roman" w:hAnsi="Times New Roman" w:cs="Times New Roman"/>
          <w:sz w:val="24"/>
          <w:szCs w:val="24"/>
        </w:rPr>
        <w:t>Skalka – Háje a </w:t>
      </w:r>
      <w:r w:rsidRPr="006F75E8">
        <w:rPr>
          <w:rFonts w:ascii="Times New Roman" w:hAnsi="Times New Roman" w:cs="Times New Roman"/>
          <w:sz w:val="24"/>
          <w:szCs w:val="24"/>
        </w:rPr>
        <w:t>Mirotice – Krašovice, projekt PPP“ v nominální výši 18 761 377 912 Kč (slovy: osmnáct miliard sedm</w:t>
      </w:r>
      <w:r w:rsidR="000F5156">
        <w:rPr>
          <w:rFonts w:ascii="Times New Roman" w:hAnsi="Times New Roman" w:cs="Times New Roman"/>
          <w:sz w:val="24"/>
          <w:szCs w:val="24"/>
        </w:rPr>
        <w:t xml:space="preserve"> </w:t>
      </w:r>
      <w:r w:rsidRPr="006F75E8">
        <w:rPr>
          <w:rFonts w:ascii="Times New Roman" w:hAnsi="Times New Roman" w:cs="Times New Roman"/>
          <w:sz w:val="24"/>
          <w:szCs w:val="24"/>
        </w:rPr>
        <w:t>set</w:t>
      </w:r>
      <w:r w:rsidR="00CD1FE0">
        <w:rPr>
          <w:rFonts w:ascii="Times New Roman" w:hAnsi="Times New Roman" w:cs="Times New Roman"/>
          <w:sz w:val="24"/>
          <w:szCs w:val="24"/>
        </w:rPr>
        <w:t xml:space="preserve"> </w:t>
      </w:r>
      <w:r w:rsidRPr="006F75E8">
        <w:rPr>
          <w:rFonts w:ascii="Times New Roman" w:hAnsi="Times New Roman" w:cs="Times New Roman"/>
          <w:sz w:val="24"/>
          <w:szCs w:val="24"/>
        </w:rPr>
        <w:t>šedesát</w:t>
      </w:r>
      <w:r w:rsidR="00CD1FE0">
        <w:rPr>
          <w:rFonts w:ascii="Times New Roman" w:hAnsi="Times New Roman" w:cs="Times New Roman"/>
          <w:sz w:val="24"/>
          <w:szCs w:val="24"/>
        </w:rPr>
        <w:t xml:space="preserve"> </w:t>
      </w:r>
      <w:r w:rsidRPr="006F75E8">
        <w:rPr>
          <w:rFonts w:ascii="Times New Roman" w:hAnsi="Times New Roman" w:cs="Times New Roman"/>
          <w:sz w:val="24"/>
          <w:szCs w:val="24"/>
        </w:rPr>
        <w:t>jedna miliónů tři</w:t>
      </w:r>
      <w:r w:rsidR="000F5156">
        <w:rPr>
          <w:rFonts w:ascii="Times New Roman" w:hAnsi="Times New Roman" w:cs="Times New Roman"/>
          <w:sz w:val="24"/>
          <w:szCs w:val="24"/>
        </w:rPr>
        <w:t xml:space="preserve"> </w:t>
      </w:r>
      <w:r w:rsidRPr="006F75E8">
        <w:rPr>
          <w:rFonts w:ascii="Times New Roman" w:hAnsi="Times New Roman" w:cs="Times New Roman"/>
          <w:sz w:val="24"/>
          <w:szCs w:val="24"/>
        </w:rPr>
        <w:t>sta</w:t>
      </w:r>
      <w:r w:rsidR="00CD1FE0">
        <w:rPr>
          <w:rFonts w:ascii="Times New Roman" w:hAnsi="Times New Roman" w:cs="Times New Roman"/>
          <w:sz w:val="24"/>
          <w:szCs w:val="24"/>
        </w:rPr>
        <w:t xml:space="preserve"> </w:t>
      </w:r>
      <w:r w:rsidRPr="006F75E8">
        <w:rPr>
          <w:rFonts w:ascii="Times New Roman" w:hAnsi="Times New Roman" w:cs="Times New Roman"/>
          <w:sz w:val="24"/>
          <w:szCs w:val="24"/>
        </w:rPr>
        <w:t>sedmdesát</w:t>
      </w:r>
      <w:r w:rsidR="00CD1FE0">
        <w:rPr>
          <w:rFonts w:ascii="Times New Roman" w:hAnsi="Times New Roman" w:cs="Times New Roman"/>
          <w:sz w:val="24"/>
          <w:szCs w:val="24"/>
        </w:rPr>
        <w:t xml:space="preserve"> </w:t>
      </w:r>
      <w:r w:rsidRPr="006F75E8">
        <w:rPr>
          <w:rFonts w:ascii="Times New Roman" w:hAnsi="Times New Roman" w:cs="Times New Roman"/>
          <w:sz w:val="24"/>
          <w:szCs w:val="24"/>
        </w:rPr>
        <w:t>sedm tisíc devět</w:t>
      </w:r>
      <w:r w:rsidR="000F5156">
        <w:rPr>
          <w:rFonts w:ascii="Times New Roman" w:hAnsi="Times New Roman" w:cs="Times New Roman"/>
          <w:sz w:val="24"/>
          <w:szCs w:val="24"/>
        </w:rPr>
        <w:t xml:space="preserve"> </w:t>
      </w:r>
      <w:r w:rsidRPr="006F75E8">
        <w:rPr>
          <w:rFonts w:ascii="Times New Roman" w:hAnsi="Times New Roman" w:cs="Times New Roman"/>
          <w:sz w:val="24"/>
          <w:szCs w:val="24"/>
        </w:rPr>
        <w:t>set</w:t>
      </w:r>
      <w:r w:rsidR="00CD1FE0">
        <w:rPr>
          <w:rFonts w:ascii="Times New Roman" w:hAnsi="Times New Roman" w:cs="Times New Roman"/>
          <w:sz w:val="24"/>
          <w:szCs w:val="24"/>
        </w:rPr>
        <w:t xml:space="preserve"> </w:t>
      </w:r>
      <w:r w:rsidRPr="006F75E8">
        <w:rPr>
          <w:rFonts w:ascii="Times New Roman" w:hAnsi="Times New Roman" w:cs="Times New Roman"/>
          <w:sz w:val="24"/>
          <w:szCs w:val="24"/>
        </w:rPr>
        <w:t>dvanáct korun český</w:t>
      </w:r>
      <w:r w:rsidR="00B60EFB">
        <w:rPr>
          <w:rFonts w:ascii="Times New Roman" w:hAnsi="Times New Roman" w:cs="Times New Roman"/>
          <w:sz w:val="24"/>
          <w:szCs w:val="24"/>
        </w:rPr>
        <w:t>ch) a 446</w:t>
      </w:r>
      <w:r w:rsidR="006A338E">
        <w:rPr>
          <w:rFonts w:ascii="Times New Roman" w:hAnsi="Times New Roman" w:cs="Times New Roman"/>
          <w:sz w:val="24"/>
          <w:szCs w:val="24"/>
        </w:rPr>
        <w:t> </w:t>
      </w:r>
      <w:r w:rsidR="00B60EFB">
        <w:rPr>
          <w:rFonts w:ascii="Times New Roman" w:hAnsi="Times New Roman" w:cs="Times New Roman"/>
          <w:sz w:val="24"/>
          <w:szCs w:val="24"/>
        </w:rPr>
        <w:t>191</w:t>
      </w:r>
      <w:r w:rsidR="008F7890">
        <w:rPr>
          <w:rFonts w:ascii="Times New Roman" w:hAnsi="Times New Roman" w:cs="Times New Roman"/>
          <w:sz w:val="24"/>
          <w:szCs w:val="24"/>
        </w:rPr>
        <w:t> </w:t>
      </w:r>
      <w:r w:rsidR="00B60EFB">
        <w:rPr>
          <w:rFonts w:ascii="Times New Roman" w:hAnsi="Times New Roman" w:cs="Times New Roman"/>
          <w:sz w:val="24"/>
          <w:szCs w:val="24"/>
        </w:rPr>
        <w:t>297</w:t>
      </w:r>
      <w:r w:rsidR="008F7890">
        <w:rPr>
          <w:rFonts w:ascii="Times New Roman" w:hAnsi="Times New Roman" w:cs="Times New Roman"/>
          <w:sz w:val="24"/>
          <w:szCs w:val="24"/>
        </w:rPr>
        <w:t xml:space="preserve"> </w:t>
      </w:r>
      <w:r w:rsidR="00B60EFB">
        <w:rPr>
          <w:rFonts w:ascii="Times New Roman" w:hAnsi="Times New Roman" w:cs="Times New Roman"/>
          <w:sz w:val="24"/>
          <w:szCs w:val="24"/>
        </w:rPr>
        <w:t>EUR</w:t>
      </w:r>
      <w:r w:rsidR="006A338E">
        <w:rPr>
          <w:rFonts w:ascii="Times New Roman" w:hAnsi="Times New Roman" w:cs="Times New Roman"/>
          <w:sz w:val="24"/>
          <w:szCs w:val="24"/>
        </w:rPr>
        <w:t xml:space="preserve"> </w:t>
      </w:r>
      <w:r w:rsidR="00B60EFB">
        <w:rPr>
          <w:rFonts w:ascii="Times New Roman" w:hAnsi="Times New Roman" w:cs="Times New Roman"/>
          <w:sz w:val="24"/>
          <w:szCs w:val="24"/>
        </w:rPr>
        <w:t>(slovy:</w:t>
      </w:r>
      <w:r w:rsidR="006A338E">
        <w:rPr>
          <w:rFonts w:ascii="Times New Roman" w:hAnsi="Times New Roman" w:cs="Times New Roman"/>
          <w:sz w:val="24"/>
          <w:szCs w:val="24"/>
        </w:rPr>
        <w:t xml:space="preserve"> </w:t>
      </w:r>
      <w:r w:rsidRPr="006F75E8">
        <w:rPr>
          <w:rFonts w:ascii="Times New Roman" w:hAnsi="Times New Roman" w:cs="Times New Roman"/>
          <w:sz w:val="24"/>
          <w:szCs w:val="24"/>
        </w:rPr>
        <w:t>čtyři</w:t>
      </w:r>
      <w:r w:rsidR="00CD1FE0">
        <w:rPr>
          <w:rFonts w:ascii="Times New Roman" w:hAnsi="Times New Roman" w:cs="Times New Roman"/>
          <w:sz w:val="24"/>
          <w:szCs w:val="24"/>
        </w:rPr>
        <w:t xml:space="preserve"> </w:t>
      </w:r>
      <w:r w:rsidRPr="006F75E8">
        <w:rPr>
          <w:rFonts w:ascii="Times New Roman" w:hAnsi="Times New Roman" w:cs="Times New Roman"/>
          <w:sz w:val="24"/>
          <w:szCs w:val="24"/>
        </w:rPr>
        <w:t>sta</w:t>
      </w:r>
      <w:r w:rsidR="00CD1FE0">
        <w:rPr>
          <w:rFonts w:ascii="Times New Roman" w:hAnsi="Times New Roman" w:cs="Times New Roman"/>
          <w:sz w:val="24"/>
          <w:szCs w:val="24"/>
        </w:rPr>
        <w:t xml:space="preserve"> </w:t>
      </w:r>
      <w:r w:rsidRPr="006F75E8">
        <w:rPr>
          <w:rFonts w:ascii="Times New Roman" w:hAnsi="Times New Roman" w:cs="Times New Roman"/>
          <w:sz w:val="24"/>
          <w:szCs w:val="24"/>
        </w:rPr>
        <w:t>čtyřicet</w:t>
      </w:r>
      <w:r w:rsidR="00CD1FE0">
        <w:rPr>
          <w:rFonts w:ascii="Times New Roman" w:hAnsi="Times New Roman" w:cs="Times New Roman"/>
          <w:sz w:val="24"/>
          <w:szCs w:val="24"/>
        </w:rPr>
        <w:t xml:space="preserve"> </w:t>
      </w:r>
      <w:r w:rsidRPr="006F75E8">
        <w:rPr>
          <w:rFonts w:ascii="Times New Roman" w:hAnsi="Times New Roman" w:cs="Times New Roman"/>
          <w:sz w:val="24"/>
          <w:szCs w:val="24"/>
        </w:rPr>
        <w:t>še</w:t>
      </w:r>
      <w:r w:rsidR="00BB4870">
        <w:rPr>
          <w:rFonts w:ascii="Times New Roman" w:hAnsi="Times New Roman" w:cs="Times New Roman"/>
          <w:sz w:val="24"/>
          <w:szCs w:val="24"/>
        </w:rPr>
        <w:t>s</w:t>
      </w:r>
      <w:r w:rsidRPr="006F75E8">
        <w:rPr>
          <w:rFonts w:ascii="Times New Roman" w:hAnsi="Times New Roman" w:cs="Times New Roman"/>
          <w:sz w:val="24"/>
          <w:szCs w:val="24"/>
        </w:rPr>
        <w:t xml:space="preserve">t miliónů </w:t>
      </w:r>
      <w:r w:rsidR="000F5156">
        <w:rPr>
          <w:rFonts w:ascii="Times New Roman" w:hAnsi="Times New Roman" w:cs="Times New Roman"/>
          <w:sz w:val="24"/>
          <w:szCs w:val="24"/>
        </w:rPr>
        <w:t xml:space="preserve">jedno </w:t>
      </w:r>
      <w:r w:rsidRPr="006F75E8">
        <w:rPr>
          <w:rFonts w:ascii="Times New Roman" w:hAnsi="Times New Roman" w:cs="Times New Roman"/>
          <w:sz w:val="24"/>
          <w:szCs w:val="24"/>
        </w:rPr>
        <w:t>sto</w:t>
      </w:r>
      <w:r w:rsidR="00CD1FE0">
        <w:rPr>
          <w:rFonts w:ascii="Times New Roman" w:hAnsi="Times New Roman" w:cs="Times New Roman"/>
          <w:sz w:val="24"/>
          <w:szCs w:val="24"/>
        </w:rPr>
        <w:t xml:space="preserve"> </w:t>
      </w:r>
      <w:r w:rsidRPr="006F75E8">
        <w:rPr>
          <w:rFonts w:ascii="Times New Roman" w:hAnsi="Times New Roman" w:cs="Times New Roman"/>
          <w:sz w:val="24"/>
          <w:szCs w:val="24"/>
        </w:rPr>
        <w:t>devadesát</w:t>
      </w:r>
      <w:r w:rsidR="00CD1FE0">
        <w:rPr>
          <w:rFonts w:ascii="Times New Roman" w:hAnsi="Times New Roman" w:cs="Times New Roman"/>
          <w:sz w:val="24"/>
          <w:szCs w:val="24"/>
        </w:rPr>
        <w:t xml:space="preserve"> </w:t>
      </w:r>
      <w:r w:rsidRPr="006F75E8">
        <w:rPr>
          <w:rFonts w:ascii="Times New Roman" w:hAnsi="Times New Roman" w:cs="Times New Roman"/>
          <w:sz w:val="24"/>
          <w:szCs w:val="24"/>
        </w:rPr>
        <w:t>jedna tisíc dvě</w:t>
      </w:r>
      <w:r w:rsidR="00CD1FE0">
        <w:rPr>
          <w:rFonts w:ascii="Times New Roman" w:hAnsi="Times New Roman" w:cs="Times New Roman"/>
          <w:sz w:val="24"/>
          <w:szCs w:val="24"/>
        </w:rPr>
        <w:t xml:space="preserve"> </w:t>
      </w:r>
      <w:r w:rsidRPr="006F75E8">
        <w:rPr>
          <w:rFonts w:ascii="Times New Roman" w:hAnsi="Times New Roman" w:cs="Times New Roman"/>
          <w:sz w:val="24"/>
          <w:szCs w:val="24"/>
        </w:rPr>
        <w:t>stě</w:t>
      </w:r>
      <w:r w:rsidR="00CD1FE0">
        <w:rPr>
          <w:rFonts w:ascii="Times New Roman" w:hAnsi="Times New Roman" w:cs="Times New Roman"/>
          <w:sz w:val="24"/>
          <w:szCs w:val="24"/>
        </w:rPr>
        <w:t xml:space="preserve"> </w:t>
      </w:r>
      <w:r w:rsidRPr="006F75E8">
        <w:rPr>
          <w:rFonts w:ascii="Times New Roman" w:hAnsi="Times New Roman" w:cs="Times New Roman"/>
          <w:sz w:val="24"/>
          <w:szCs w:val="24"/>
        </w:rPr>
        <w:t>devadesát</w:t>
      </w:r>
      <w:r w:rsidR="00CD1FE0">
        <w:rPr>
          <w:rFonts w:ascii="Times New Roman" w:hAnsi="Times New Roman" w:cs="Times New Roman"/>
          <w:sz w:val="24"/>
          <w:szCs w:val="24"/>
        </w:rPr>
        <w:t xml:space="preserve"> </w:t>
      </w:r>
      <w:r w:rsidRPr="006F75E8">
        <w:rPr>
          <w:rFonts w:ascii="Times New Roman" w:hAnsi="Times New Roman" w:cs="Times New Roman"/>
          <w:sz w:val="24"/>
          <w:szCs w:val="24"/>
        </w:rPr>
        <w:t>sedm EUR), vyplácenými dle návrhu koncesionářské smlouvy.</w:t>
      </w:r>
    </w:p>
    <w:p w:rsidR="00172C1F" w:rsidRDefault="00172C1F" w:rsidP="00E6268A">
      <w:pPr>
        <w:spacing w:after="0" w:line="276" w:lineRule="auto"/>
        <w:ind w:left="705" w:hanging="705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ab/>
      </w:r>
    </w:p>
    <w:p w:rsidR="0067677F" w:rsidRDefault="0067677F" w:rsidP="00172C1F">
      <w:pPr>
        <w:spacing w:after="0" w:line="276" w:lineRule="auto"/>
        <w:ind w:left="705" w:hanging="705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7677F" w:rsidRDefault="0067677F" w:rsidP="00172C1F">
      <w:pPr>
        <w:spacing w:after="0" w:line="276" w:lineRule="auto"/>
        <w:ind w:left="705" w:hanging="705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7677F" w:rsidRDefault="0067677F" w:rsidP="00927AAF">
      <w:pPr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B378D" w:rsidRPr="007342F9" w:rsidRDefault="007342F9" w:rsidP="007342F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342F9">
        <w:rPr>
          <w:rFonts w:ascii="Times New Roman" w:hAnsi="Times New Roman" w:cs="Times New Roman"/>
          <w:sz w:val="24"/>
          <w:szCs w:val="24"/>
        </w:rPr>
        <w:t>Radek Vondráček v. r.</w:t>
      </w:r>
    </w:p>
    <w:p w:rsidR="00F96764" w:rsidRDefault="006B5735" w:rsidP="0060228C">
      <w:pPr>
        <w:pStyle w:val="PS-podpisnsled"/>
        <w:spacing w:after="960"/>
        <w:ind w:left="2124" w:firstLine="708"/>
        <w:jc w:val="left"/>
        <w:rPr>
          <w:rFonts w:cs="Times New Roman"/>
        </w:rPr>
      </w:pPr>
      <w:r>
        <w:rPr>
          <w:rFonts w:cs="Times New Roman"/>
        </w:rPr>
        <w:t xml:space="preserve"> </w:t>
      </w:r>
      <w:r w:rsidR="00E61344">
        <w:rPr>
          <w:rFonts w:cs="Times New Roman"/>
        </w:rPr>
        <w:t>předseda Poslanecké sněmovny</w:t>
      </w:r>
      <w:r w:rsidR="00F87CA6">
        <w:rPr>
          <w:rFonts w:cs="Times New Roman"/>
        </w:rPr>
        <w:t xml:space="preserve">  </w:t>
      </w:r>
    </w:p>
    <w:p w:rsidR="0060228C" w:rsidRPr="007342F9" w:rsidRDefault="007342F9" w:rsidP="007342F9">
      <w:pPr>
        <w:spacing w:after="0"/>
        <w:jc w:val="center"/>
        <w:rPr>
          <w:rFonts w:ascii="Times New Roman" w:hAnsi="Times New Roman" w:cs="Times New Roman"/>
          <w:sz w:val="24"/>
          <w:szCs w:val="24"/>
          <w:lang w:eastAsia="zh-CN" w:bidi="hi-IN"/>
        </w:rPr>
      </w:pPr>
      <w:bookmarkStart w:id="0" w:name="_GoBack"/>
      <w:r w:rsidRPr="007342F9">
        <w:rPr>
          <w:rFonts w:ascii="Times New Roman" w:hAnsi="Times New Roman" w:cs="Times New Roman"/>
          <w:sz w:val="24"/>
          <w:szCs w:val="24"/>
          <w:lang w:eastAsia="zh-CN" w:bidi="hi-IN"/>
        </w:rPr>
        <w:t>Stanislav Berkovec v. r.</w:t>
      </w:r>
    </w:p>
    <w:bookmarkEnd w:id="0"/>
    <w:p w:rsidR="006D0328" w:rsidRPr="00201042" w:rsidRDefault="00E61344" w:rsidP="00F96764">
      <w:pPr>
        <w:spacing w:after="1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ověřovatel Poslanecké sněmovny</w:t>
      </w:r>
    </w:p>
    <w:sectPr w:rsidR="006D0328" w:rsidRPr="00201042" w:rsidSect="00961A0E">
      <w:footerReference w:type="default" r:id="rId6"/>
      <w:pgSz w:w="11906" w:h="16838"/>
      <w:pgMar w:top="1417" w:right="1417" w:bottom="142" w:left="156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1161" w:rsidRDefault="00641161" w:rsidP="0017218F">
      <w:pPr>
        <w:spacing w:after="0" w:line="240" w:lineRule="auto"/>
      </w:pPr>
      <w:r>
        <w:separator/>
      </w:r>
    </w:p>
  </w:endnote>
  <w:endnote w:type="continuationSeparator" w:id="0">
    <w:p w:rsidR="00641161" w:rsidRDefault="00641161" w:rsidP="00172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2408869"/>
      <w:docPartObj>
        <w:docPartGallery w:val="Page Numbers (Bottom of Page)"/>
        <w:docPartUnique/>
      </w:docPartObj>
    </w:sdtPr>
    <w:sdtEndPr/>
    <w:sdtContent>
      <w:p w:rsidR="0017218F" w:rsidRDefault="0017218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11087">
          <w:rPr>
            <w:noProof/>
          </w:rPr>
          <w:t>2</w:t>
        </w:r>
        <w:r>
          <w:fldChar w:fldCharType="end"/>
        </w:r>
      </w:p>
    </w:sdtContent>
  </w:sdt>
  <w:p w:rsidR="0017218F" w:rsidRDefault="0017218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1161" w:rsidRDefault="00641161" w:rsidP="0017218F">
      <w:pPr>
        <w:spacing w:after="0" w:line="240" w:lineRule="auto"/>
      </w:pPr>
      <w:r>
        <w:separator/>
      </w:r>
    </w:p>
  </w:footnote>
  <w:footnote w:type="continuationSeparator" w:id="0">
    <w:p w:rsidR="00641161" w:rsidRDefault="00641161" w:rsidP="0017218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4369"/>
    <w:rsid w:val="000019BF"/>
    <w:rsid w:val="00011B2D"/>
    <w:rsid w:val="000317B2"/>
    <w:rsid w:val="00042D42"/>
    <w:rsid w:val="00055DB7"/>
    <w:rsid w:val="00057386"/>
    <w:rsid w:val="0006208A"/>
    <w:rsid w:val="0006365C"/>
    <w:rsid w:val="00063E61"/>
    <w:rsid w:val="00071D82"/>
    <w:rsid w:val="00075EAD"/>
    <w:rsid w:val="000848A4"/>
    <w:rsid w:val="00095B68"/>
    <w:rsid w:val="000A3917"/>
    <w:rsid w:val="000A785B"/>
    <w:rsid w:val="000B7D51"/>
    <w:rsid w:val="000C006D"/>
    <w:rsid w:val="000D4629"/>
    <w:rsid w:val="000E03C1"/>
    <w:rsid w:val="000E1C8E"/>
    <w:rsid w:val="000E421C"/>
    <w:rsid w:val="000E5308"/>
    <w:rsid w:val="000F35F5"/>
    <w:rsid w:val="000F5156"/>
    <w:rsid w:val="000F59E5"/>
    <w:rsid w:val="00113217"/>
    <w:rsid w:val="00113CD2"/>
    <w:rsid w:val="00115BF3"/>
    <w:rsid w:val="0012308C"/>
    <w:rsid w:val="00127C14"/>
    <w:rsid w:val="00140BD2"/>
    <w:rsid w:val="00142072"/>
    <w:rsid w:val="00142C7F"/>
    <w:rsid w:val="00142CC6"/>
    <w:rsid w:val="00152A38"/>
    <w:rsid w:val="00152B18"/>
    <w:rsid w:val="00154737"/>
    <w:rsid w:val="00161836"/>
    <w:rsid w:val="00161E61"/>
    <w:rsid w:val="001700F8"/>
    <w:rsid w:val="0017218F"/>
    <w:rsid w:val="00172392"/>
    <w:rsid w:val="00172C1F"/>
    <w:rsid w:val="001752AF"/>
    <w:rsid w:val="00186198"/>
    <w:rsid w:val="001A4F40"/>
    <w:rsid w:val="001B378D"/>
    <w:rsid w:val="001C0030"/>
    <w:rsid w:val="001C283B"/>
    <w:rsid w:val="001C40CF"/>
    <w:rsid w:val="001C4DCB"/>
    <w:rsid w:val="001D10FB"/>
    <w:rsid w:val="001D68A3"/>
    <w:rsid w:val="001E158A"/>
    <w:rsid w:val="001E1FB9"/>
    <w:rsid w:val="001E3685"/>
    <w:rsid w:val="001E735F"/>
    <w:rsid w:val="001E7734"/>
    <w:rsid w:val="001E79D1"/>
    <w:rsid w:val="00201042"/>
    <w:rsid w:val="00206CDF"/>
    <w:rsid w:val="00211087"/>
    <w:rsid w:val="00215CE2"/>
    <w:rsid w:val="0022173B"/>
    <w:rsid w:val="002261EF"/>
    <w:rsid w:val="00230CAA"/>
    <w:rsid w:val="002320F7"/>
    <w:rsid w:val="00235EE2"/>
    <w:rsid w:val="002402BE"/>
    <w:rsid w:val="00243C03"/>
    <w:rsid w:val="00245E7E"/>
    <w:rsid w:val="00246BFE"/>
    <w:rsid w:val="00251486"/>
    <w:rsid w:val="00263078"/>
    <w:rsid w:val="00272DA2"/>
    <w:rsid w:val="00280AFB"/>
    <w:rsid w:val="002920A8"/>
    <w:rsid w:val="0029243C"/>
    <w:rsid w:val="002957DD"/>
    <w:rsid w:val="0029751C"/>
    <w:rsid w:val="002A00F0"/>
    <w:rsid w:val="002A0DA1"/>
    <w:rsid w:val="002A69B4"/>
    <w:rsid w:val="002B1656"/>
    <w:rsid w:val="002B36E3"/>
    <w:rsid w:val="002B4369"/>
    <w:rsid w:val="002B4C1F"/>
    <w:rsid w:val="002B6CAD"/>
    <w:rsid w:val="002C030B"/>
    <w:rsid w:val="002C4E3C"/>
    <w:rsid w:val="002D6917"/>
    <w:rsid w:val="002E2F9B"/>
    <w:rsid w:val="002E5D2B"/>
    <w:rsid w:val="002E6DBA"/>
    <w:rsid w:val="00310275"/>
    <w:rsid w:val="00325F3E"/>
    <w:rsid w:val="00327783"/>
    <w:rsid w:val="00331E16"/>
    <w:rsid w:val="003403CA"/>
    <w:rsid w:val="003432AD"/>
    <w:rsid w:val="0034519C"/>
    <w:rsid w:val="00345219"/>
    <w:rsid w:val="00350BD9"/>
    <w:rsid w:val="00352D5B"/>
    <w:rsid w:val="0035751D"/>
    <w:rsid w:val="0036771D"/>
    <w:rsid w:val="00370BAC"/>
    <w:rsid w:val="00373FB6"/>
    <w:rsid w:val="0037497A"/>
    <w:rsid w:val="00376320"/>
    <w:rsid w:val="00387A8A"/>
    <w:rsid w:val="00390957"/>
    <w:rsid w:val="003A2B39"/>
    <w:rsid w:val="003A49CE"/>
    <w:rsid w:val="003B0012"/>
    <w:rsid w:val="003B317D"/>
    <w:rsid w:val="003C4C1F"/>
    <w:rsid w:val="003D10D6"/>
    <w:rsid w:val="003D24F5"/>
    <w:rsid w:val="003D6C77"/>
    <w:rsid w:val="003E2F16"/>
    <w:rsid w:val="003E40EF"/>
    <w:rsid w:val="003F2012"/>
    <w:rsid w:val="003F320F"/>
    <w:rsid w:val="003F414A"/>
    <w:rsid w:val="004010CA"/>
    <w:rsid w:val="00404635"/>
    <w:rsid w:val="0040590B"/>
    <w:rsid w:val="00406179"/>
    <w:rsid w:val="0041239C"/>
    <w:rsid w:val="0041354D"/>
    <w:rsid w:val="00415496"/>
    <w:rsid w:val="00415B47"/>
    <w:rsid w:val="0041774C"/>
    <w:rsid w:val="0042006F"/>
    <w:rsid w:val="004229ED"/>
    <w:rsid w:val="004235CE"/>
    <w:rsid w:val="0042416F"/>
    <w:rsid w:val="00431E1C"/>
    <w:rsid w:val="00433862"/>
    <w:rsid w:val="00435B45"/>
    <w:rsid w:val="0044184D"/>
    <w:rsid w:val="00445733"/>
    <w:rsid w:val="0045456A"/>
    <w:rsid w:val="00466225"/>
    <w:rsid w:val="004711DF"/>
    <w:rsid w:val="00471708"/>
    <w:rsid w:val="0047529F"/>
    <w:rsid w:val="00483FC1"/>
    <w:rsid w:val="00487962"/>
    <w:rsid w:val="00492CF4"/>
    <w:rsid w:val="004942FE"/>
    <w:rsid w:val="00495157"/>
    <w:rsid w:val="004A483D"/>
    <w:rsid w:val="004A5271"/>
    <w:rsid w:val="004C1163"/>
    <w:rsid w:val="004C492B"/>
    <w:rsid w:val="004C69C7"/>
    <w:rsid w:val="004D2ACC"/>
    <w:rsid w:val="004D39C3"/>
    <w:rsid w:val="004F1F74"/>
    <w:rsid w:val="004F28BF"/>
    <w:rsid w:val="0050010A"/>
    <w:rsid w:val="0050673B"/>
    <w:rsid w:val="00516975"/>
    <w:rsid w:val="00535000"/>
    <w:rsid w:val="0053567B"/>
    <w:rsid w:val="00535882"/>
    <w:rsid w:val="00535A91"/>
    <w:rsid w:val="0054211C"/>
    <w:rsid w:val="00543B97"/>
    <w:rsid w:val="0054450C"/>
    <w:rsid w:val="005445B2"/>
    <w:rsid w:val="005513D5"/>
    <w:rsid w:val="00552D7D"/>
    <w:rsid w:val="00553D3C"/>
    <w:rsid w:val="00556B1C"/>
    <w:rsid w:val="0056253F"/>
    <w:rsid w:val="00562821"/>
    <w:rsid w:val="00571AEB"/>
    <w:rsid w:val="005744E5"/>
    <w:rsid w:val="00576A69"/>
    <w:rsid w:val="005806CB"/>
    <w:rsid w:val="00580EF9"/>
    <w:rsid w:val="005830F9"/>
    <w:rsid w:val="00583D70"/>
    <w:rsid w:val="00584A5E"/>
    <w:rsid w:val="00586429"/>
    <w:rsid w:val="00594163"/>
    <w:rsid w:val="005A6B8D"/>
    <w:rsid w:val="005B2D56"/>
    <w:rsid w:val="005B6871"/>
    <w:rsid w:val="005C0397"/>
    <w:rsid w:val="005C19D1"/>
    <w:rsid w:val="005D011C"/>
    <w:rsid w:val="005D52DE"/>
    <w:rsid w:val="005E034F"/>
    <w:rsid w:val="005E11AA"/>
    <w:rsid w:val="005E519B"/>
    <w:rsid w:val="005E5C1A"/>
    <w:rsid w:val="005F6DD2"/>
    <w:rsid w:val="0060228C"/>
    <w:rsid w:val="0061361E"/>
    <w:rsid w:val="006271BB"/>
    <w:rsid w:val="00627BFA"/>
    <w:rsid w:val="0063354C"/>
    <w:rsid w:val="0063487A"/>
    <w:rsid w:val="00641161"/>
    <w:rsid w:val="0066000B"/>
    <w:rsid w:val="00665116"/>
    <w:rsid w:val="00666951"/>
    <w:rsid w:val="00675A4C"/>
    <w:rsid w:val="0067677F"/>
    <w:rsid w:val="006818B6"/>
    <w:rsid w:val="006820AA"/>
    <w:rsid w:val="00692958"/>
    <w:rsid w:val="00693417"/>
    <w:rsid w:val="00696CD2"/>
    <w:rsid w:val="00697AAB"/>
    <w:rsid w:val="006A2EB7"/>
    <w:rsid w:val="006A338E"/>
    <w:rsid w:val="006A52CF"/>
    <w:rsid w:val="006B0137"/>
    <w:rsid w:val="006B0773"/>
    <w:rsid w:val="006B5735"/>
    <w:rsid w:val="006B59AE"/>
    <w:rsid w:val="006B7A0B"/>
    <w:rsid w:val="006C1DFA"/>
    <w:rsid w:val="006C27F5"/>
    <w:rsid w:val="006C4021"/>
    <w:rsid w:val="006D0328"/>
    <w:rsid w:val="006D2DAC"/>
    <w:rsid w:val="006D6477"/>
    <w:rsid w:val="006E1918"/>
    <w:rsid w:val="006E267C"/>
    <w:rsid w:val="006E282C"/>
    <w:rsid w:val="006F70DC"/>
    <w:rsid w:val="006F75E8"/>
    <w:rsid w:val="00707C1D"/>
    <w:rsid w:val="007201AC"/>
    <w:rsid w:val="00720CDD"/>
    <w:rsid w:val="00726C26"/>
    <w:rsid w:val="00726E10"/>
    <w:rsid w:val="007326B5"/>
    <w:rsid w:val="007342F9"/>
    <w:rsid w:val="007379CD"/>
    <w:rsid w:val="007419F0"/>
    <w:rsid w:val="00743FAB"/>
    <w:rsid w:val="007456E9"/>
    <w:rsid w:val="007546B5"/>
    <w:rsid w:val="00757AEB"/>
    <w:rsid w:val="00760066"/>
    <w:rsid w:val="0076372F"/>
    <w:rsid w:val="00765AF3"/>
    <w:rsid w:val="00774AE8"/>
    <w:rsid w:val="0077551A"/>
    <w:rsid w:val="00780302"/>
    <w:rsid w:val="0078241F"/>
    <w:rsid w:val="00783DBE"/>
    <w:rsid w:val="00784691"/>
    <w:rsid w:val="00785529"/>
    <w:rsid w:val="0079019F"/>
    <w:rsid w:val="007937A1"/>
    <w:rsid w:val="007968F0"/>
    <w:rsid w:val="00797242"/>
    <w:rsid w:val="007A6E5E"/>
    <w:rsid w:val="007B264D"/>
    <w:rsid w:val="007B5C66"/>
    <w:rsid w:val="007C769F"/>
    <w:rsid w:val="007D3FDC"/>
    <w:rsid w:val="007D6932"/>
    <w:rsid w:val="007E0284"/>
    <w:rsid w:val="007F059E"/>
    <w:rsid w:val="0080337D"/>
    <w:rsid w:val="00810544"/>
    <w:rsid w:val="008112C2"/>
    <w:rsid w:val="00811CCB"/>
    <w:rsid w:val="00821ABB"/>
    <w:rsid w:val="0082552A"/>
    <w:rsid w:val="00827361"/>
    <w:rsid w:val="008336A3"/>
    <w:rsid w:val="008429CD"/>
    <w:rsid w:val="00845423"/>
    <w:rsid w:val="008468EB"/>
    <w:rsid w:val="008539C9"/>
    <w:rsid w:val="00863A8B"/>
    <w:rsid w:val="00863E76"/>
    <w:rsid w:val="0086643A"/>
    <w:rsid w:val="00872FCF"/>
    <w:rsid w:val="00874131"/>
    <w:rsid w:val="00874E00"/>
    <w:rsid w:val="00874F64"/>
    <w:rsid w:val="00885DF0"/>
    <w:rsid w:val="008943E1"/>
    <w:rsid w:val="008958D7"/>
    <w:rsid w:val="00895E08"/>
    <w:rsid w:val="0089737F"/>
    <w:rsid w:val="008A14FC"/>
    <w:rsid w:val="008A3AFC"/>
    <w:rsid w:val="008B14FE"/>
    <w:rsid w:val="008B3BBB"/>
    <w:rsid w:val="008B5B5D"/>
    <w:rsid w:val="008C19E3"/>
    <w:rsid w:val="008C24E4"/>
    <w:rsid w:val="008D6F06"/>
    <w:rsid w:val="008E142B"/>
    <w:rsid w:val="008E19A1"/>
    <w:rsid w:val="008E1F59"/>
    <w:rsid w:val="008F3567"/>
    <w:rsid w:val="008F7890"/>
    <w:rsid w:val="0090470B"/>
    <w:rsid w:val="00912C8F"/>
    <w:rsid w:val="00913B28"/>
    <w:rsid w:val="00923E65"/>
    <w:rsid w:val="00927AAF"/>
    <w:rsid w:val="00931E07"/>
    <w:rsid w:val="00935AEC"/>
    <w:rsid w:val="00945388"/>
    <w:rsid w:val="00947600"/>
    <w:rsid w:val="00947A08"/>
    <w:rsid w:val="00947EE8"/>
    <w:rsid w:val="009525BC"/>
    <w:rsid w:val="00955D22"/>
    <w:rsid w:val="00956388"/>
    <w:rsid w:val="0096083D"/>
    <w:rsid w:val="00961A0E"/>
    <w:rsid w:val="00971173"/>
    <w:rsid w:val="00971265"/>
    <w:rsid w:val="00972083"/>
    <w:rsid w:val="00973BE2"/>
    <w:rsid w:val="00991AED"/>
    <w:rsid w:val="0099305F"/>
    <w:rsid w:val="009A4511"/>
    <w:rsid w:val="009A5E9F"/>
    <w:rsid w:val="009A6853"/>
    <w:rsid w:val="009B0A4D"/>
    <w:rsid w:val="009B435B"/>
    <w:rsid w:val="009C595E"/>
    <w:rsid w:val="009C6F3F"/>
    <w:rsid w:val="009C790C"/>
    <w:rsid w:val="009D1465"/>
    <w:rsid w:val="009E23E5"/>
    <w:rsid w:val="009E6C7D"/>
    <w:rsid w:val="009F2D10"/>
    <w:rsid w:val="009F3A4C"/>
    <w:rsid w:val="00A05B31"/>
    <w:rsid w:val="00A106F3"/>
    <w:rsid w:val="00A129BA"/>
    <w:rsid w:val="00A1702F"/>
    <w:rsid w:val="00A210CB"/>
    <w:rsid w:val="00A24AED"/>
    <w:rsid w:val="00A32130"/>
    <w:rsid w:val="00A3314F"/>
    <w:rsid w:val="00A34C91"/>
    <w:rsid w:val="00A37532"/>
    <w:rsid w:val="00A53DA1"/>
    <w:rsid w:val="00A57E26"/>
    <w:rsid w:val="00A66D4E"/>
    <w:rsid w:val="00A7376F"/>
    <w:rsid w:val="00A77442"/>
    <w:rsid w:val="00A81558"/>
    <w:rsid w:val="00A82AD8"/>
    <w:rsid w:val="00A836CB"/>
    <w:rsid w:val="00A84832"/>
    <w:rsid w:val="00AA0075"/>
    <w:rsid w:val="00AA3B24"/>
    <w:rsid w:val="00AC6006"/>
    <w:rsid w:val="00AD3B7C"/>
    <w:rsid w:val="00AD4FE0"/>
    <w:rsid w:val="00AE242C"/>
    <w:rsid w:val="00AF4CF2"/>
    <w:rsid w:val="00AF553A"/>
    <w:rsid w:val="00B071A2"/>
    <w:rsid w:val="00B1258D"/>
    <w:rsid w:val="00B174F0"/>
    <w:rsid w:val="00B20777"/>
    <w:rsid w:val="00B268A5"/>
    <w:rsid w:val="00B41E81"/>
    <w:rsid w:val="00B45DFB"/>
    <w:rsid w:val="00B565F4"/>
    <w:rsid w:val="00B60EFB"/>
    <w:rsid w:val="00B64308"/>
    <w:rsid w:val="00B66216"/>
    <w:rsid w:val="00B76D44"/>
    <w:rsid w:val="00B80B8A"/>
    <w:rsid w:val="00B9120F"/>
    <w:rsid w:val="00B96276"/>
    <w:rsid w:val="00BA0E8F"/>
    <w:rsid w:val="00BB3E12"/>
    <w:rsid w:val="00BB4870"/>
    <w:rsid w:val="00BC5714"/>
    <w:rsid w:val="00BE293D"/>
    <w:rsid w:val="00BF2966"/>
    <w:rsid w:val="00C1324F"/>
    <w:rsid w:val="00C20185"/>
    <w:rsid w:val="00C202CC"/>
    <w:rsid w:val="00C207D6"/>
    <w:rsid w:val="00C20D88"/>
    <w:rsid w:val="00C2208F"/>
    <w:rsid w:val="00C2669A"/>
    <w:rsid w:val="00C36B25"/>
    <w:rsid w:val="00C42E07"/>
    <w:rsid w:val="00C42FBD"/>
    <w:rsid w:val="00C50A83"/>
    <w:rsid w:val="00C51A60"/>
    <w:rsid w:val="00C52020"/>
    <w:rsid w:val="00C541CC"/>
    <w:rsid w:val="00C561D0"/>
    <w:rsid w:val="00C61396"/>
    <w:rsid w:val="00C637E2"/>
    <w:rsid w:val="00C645FF"/>
    <w:rsid w:val="00C6464E"/>
    <w:rsid w:val="00C66CE3"/>
    <w:rsid w:val="00C716DE"/>
    <w:rsid w:val="00C7703D"/>
    <w:rsid w:val="00C84229"/>
    <w:rsid w:val="00C84DE9"/>
    <w:rsid w:val="00C8511A"/>
    <w:rsid w:val="00C866DD"/>
    <w:rsid w:val="00C91A1A"/>
    <w:rsid w:val="00C93A83"/>
    <w:rsid w:val="00CA15FB"/>
    <w:rsid w:val="00CA16A6"/>
    <w:rsid w:val="00CA4785"/>
    <w:rsid w:val="00CB1A8D"/>
    <w:rsid w:val="00CB653B"/>
    <w:rsid w:val="00CC0EF5"/>
    <w:rsid w:val="00CC6B8A"/>
    <w:rsid w:val="00CD1FE0"/>
    <w:rsid w:val="00CD5FD6"/>
    <w:rsid w:val="00CE1E2E"/>
    <w:rsid w:val="00CE6044"/>
    <w:rsid w:val="00CF14DD"/>
    <w:rsid w:val="00D005C1"/>
    <w:rsid w:val="00D12025"/>
    <w:rsid w:val="00D1730D"/>
    <w:rsid w:val="00D3267C"/>
    <w:rsid w:val="00D333DD"/>
    <w:rsid w:val="00D370B8"/>
    <w:rsid w:val="00D4163F"/>
    <w:rsid w:val="00D42717"/>
    <w:rsid w:val="00D4771B"/>
    <w:rsid w:val="00D47CC8"/>
    <w:rsid w:val="00D5064F"/>
    <w:rsid w:val="00D54581"/>
    <w:rsid w:val="00D56E9A"/>
    <w:rsid w:val="00D65E41"/>
    <w:rsid w:val="00D67615"/>
    <w:rsid w:val="00D70524"/>
    <w:rsid w:val="00D72073"/>
    <w:rsid w:val="00D7770C"/>
    <w:rsid w:val="00D84085"/>
    <w:rsid w:val="00D87E18"/>
    <w:rsid w:val="00D91B69"/>
    <w:rsid w:val="00D94CE8"/>
    <w:rsid w:val="00DA07C7"/>
    <w:rsid w:val="00DA0A92"/>
    <w:rsid w:val="00DA485E"/>
    <w:rsid w:val="00DB6325"/>
    <w:rsid w:val="00DB6689"/>
    <w:rsid w:val="00DF5A54"/>
    <w:rsid w:val="00E1548B"/>
    <w:rsid w:val="00E15CFB"/>
    <w:rsid w:val="00E20F33"/>
    <w:rsid w:val="00E26258"/>
    <w:rsid w:val="00E34437"/>
    <w:rsid w:val="00E373F6"/>
    <w:rsid w:val="00E37F1B"/>
    <w:rsid w:val="00E40DC3"/>
    <w:rsid w:val="00E446BB"/>
    <w:rsid w:val="00E45664"/>
    <w:rsid w:val="00E47A2D"/>
    <w:rsid w:val="00E56704"/>
    <w:rsid w:val="00E61344"/>
    <w:rsid w:val="00E6268A"/>
    <w:rsid w:val="00E67BFE"/>
    <w:rsid w:val="00E777F8"/>
    <w:rsid w:val="00E96A5F"/>
    <w:rsid w:val="00E97695"/>
    <w:rsid w:val="00EA1C8F"/>
    <w:rsid w:val="00EA2192"/>
    <w:rsid w:val="00EC6245"/>
    <w:rsid w:val="00EC7E18"/>
    <w:rsid w:val="00EE0CA0"/>
    <w:rsid w:val="00EE5712"/>
    <w:rsid w:val="00EE5DFB"/>
    <w:rsid w:val="00EF3E3C"/>
    <w:rsid w:val="00EF4746"/>
    <w:rsid w:val="00EF717E"/>
    <w:rsid w:val="00F0559A"/>
    <w:rsid w:val="00F05E7F"/>
    <w:rsid w:val="00F06B5E"/>
    <w:rsid w:val="00F11192"/>
    <w:rsid w:val="00F13E9C"/>
    <w:rsid w:val="00F17C26"/>
    <w:rsid w:val="00F3170B"/>
    <w:rsid w:val="00F3399D"/>
    <w:rsid w:val="00F40B13"/>
    <w:rsid w:val="00F43988"/>
    <w:rsid w:val="00F4399E"/>
    <w:rsid w:val="00F439ED"/>
    <w:rsid w:val="00F53509"/>
    <w:rsid w:val="00F7044B"/>
    <w:rsid w:val="00F70932"/>
    <w:rsid w:val="00F75F98"/>
    <w:rsid w:val="00F77386"/>
    <w:rsid w:val="00F77D18"/>
    <w:rsid w:val="00F81DDD"/>
    <w:rsid w:val="00F81FC1"/>
    <w:rsid w:val="00F86A8C"/>
    <w:rsid w:val="00F86C21"/>
    <w:rsid w:val="00F87CA6"/>
    <w:rsid w:val="00F914BF"/>
    <w:rsid w:val="00F94240"/>
    <w:rsid w:val="00F96764"/>
    <w:rsid w:val="00F96800"/>
    <w:rsid w:val="00F9720B"/>
    <w:rsid w:val="00FA45D7"/>
    <w:rsid w:val="00FB1F15"/>
    <w:rsid w:val="00FB23D4"/>
    <w:rsid w:val="00FB2CF8"/>
    <w:rsid w:val="00FB3A02"/>
    <w:rsid w:val="00FC14AA"/>
    <w:rsid w:val="00FC2B8F"/>
    <w:rsid w:val="00FD26B6"/>
    <w:rsid w:val="00FD6518"/>
    <w:rsid w:val="00FD6A4B"/>
    <w:rsid w:val="00FE788B"/>
    <w:rsid w:val="00FF2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AE5F69"/>
  <w15:chartTrackingRefBased/>
  <w15:docId w15:val="{36F080E1-0715-4145-814A-9B456A2FC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D032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podpisnsled">
    <w:name w:val="PS-podpis násled"/>
    <w:basedOn w:val="Normln"/>
    <w:next w:val="Normln"/>
    <w:link w:val="PS-podpisnsledChar"/>
    <w:qFormat/>
    <w:rsid w:val="006D0328"/>
    <w:pPr>
      <w:keepNext/>
      <w:widowControl w:val="0"/>
      <w:suppressAutoHyphens/>
      <w:autoSpaceDN w:val="0"/>
      <w:spacing w:after="600" w:line="240" w:lineRule="auto"/>
      <w:jc w:val="center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PS-podpisnsledChar">
    <w:name w:val="PS-podpis násled Char"/>
    <w:basedOn w:val="Standardnpsmoodstavce"/>
    <w:link w:val="PS-podpisnsled"/>
    <w:rsid w:val="006D0328"/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924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243C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7218F"/>
  </w:style>
  <w:style w:type="paragraph" w:styleId="Zpat">
    <w:name w:val="footer"/>
    <w:basedOn w:val="Normln"/>
    <w:link w:val="Zpat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7218F"/>
  </w:style>
  <w:style w:type="paragraph" w:customStyle="1" w:styleId="PS-pedmtusnesen">
    <w:name w:val="PS-předmět usnesení"/>
    <w:basedOn w:val="Normln"/>
    <w:next w:val="Normln"/>
    <w:qFormat/>
    <w:rsid w:val="0036771D"/>
    <w:pPr>
      <w:pBdr>
        <w:bottom w:val="single" w:sz="4" w:space="12" w:color="auto"/>
      </w:pBdr>
      <w:spacing w:before="600" w:after="400" w:line="240" w:lineRule="auto"/>
      <w:jc w:val="both"/>
    </w:pPr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23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180</Words>
  <Characters>1067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Spurna</dc:creator>
  <cp:keywords/>
  <dc:description/>
  <cp:lastModifiedBy>Jitka Kratochvílová</cp:lastModifiedBy>
  <cp:revision>24</cp:revision>
  <cp:lastPrinted>2021-02-02T10:45:00Z</cp:lastPrinted>
  <dcterms:created xsi:type="dcterms:W3CDTF">2021-02-09T13:12:00Z</dcterms:created>
  <dcterms:modified xsi:type="dcterms:W3CDTF">2021-02-19T07:56:00Z</dcterms:modified>
</cp:coreProperties>
</file>