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7093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1511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B1656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E40DC3" w:rsidRDefault="00C04A0A" w:rsidP="00B40817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n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u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268/2014 Sb., o 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zdravotnických prostředcích a o 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 xml:space="preserve">změně zákona č. 634/2004 Sb., o správních poplatcích, ve znění pozdějších předpisů, zákon č. 634/2004 Sb., o správních poplatcích, ve znění 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pozdějších předpisů, a zákon č. 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>40/1995 Sb., o regulaci reklamy a o změně a dop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lnění zákona č. 468/1991 Sb., o 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 xml:space="preserve">provozování rozhlasového a televizního vysílání, ve znění pozdějších předpisů, ve znění pozdějších </w:t>
      </w:r>
      <w:r w:rsidR="00C5185F">
        <w:rPr>
          <w:rFonts w:ascii="Times New Roman" w:eastAsia="Times New Roman" w:hAnsi="Times New Roman" w:cs="Times New Roman"/>
          <w:sz w:val="24"/>
          <w:szCs w:val="24"/>
        </w:rPr>
        <w:t>předpisů /sněmovní tisk 697/6/ – vrácenému</w:t>
      </w:r>
      <w:r w:rsidR="00C5185F" w:rsidRPr="00C5185F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Pr="00882F8E" w:rsidRDefault="00211087" w:rsidP="00CE746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82F8E"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882F8E">
        <w:rPr>
          <w:rFonts w:ascii="Times New Roman" w:eastAsia="Calibri" w:hAnsi="Times New Roman" w:cs="Times New Roman"/>
          <w:sz w:val="24"/>
          <w:szCs w:val="24"/>
        </w:rPr>
        <w:t>s 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n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em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 xml:space="preserve"> zákona, kterým s</w:t>
      </w:r>
      <w:r w:rsidR="006877AF">
        <w:rPr>
          <w:rFonts w:ascii="Times New Roman" w:eastAsia="Times New Roman" w:hAnsi="Times New Roman" w:cs="Times New Roman"/>
          <w:sz w:val="24"/>
          <w:szCs w:val="24"/>
        </w:rPr>
        <w:t>e mění zákon č. 268/2014 Sb., o 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zdravotnických prostředcích a o 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>změně zákona č. 634/2004 Sb., o správních poplatcích,</w:t>
      </w:r>
      <w:r w:rsidR="006877AF">
        <w:rPr>
          <w:rFonts w:ascii="Times New Roman" w:eastAsia="Times New Roman" w:hAnsi="Times New Roman" w:cs="Times New Roman"/>
          <w:sz w:val="24"/>
          <w:szCs w:val="24"/>
        </w:rPr>
        <w:t xml:space="preserve"> ve 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 xml:space="preserve">znění pozdějších předpisů, zákon č. 634/2004 Sb., o správních poplatcích, ve znění 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pozdějších předpisů, a zákon č. 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>40/1995 Sb., o regulaci reklamy a o změně a dop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lnění zákona č. 468/1991 Sb., o </w:t>
      </w:r>
      <w:r w:rsidR="00931A96" w:rsidRPr="00C5185F">
        <w:rPr>
          <w:rFonts w:ascii="Times New Roman" w:eastAsia="Times New Roman" w:hAnsi="Times New Roman" w:cs="Times New Roman"/>
          <w:sz w:val="24"/>
          <w:szCs w:val="24"/>
        </w:rPr>
        <w:t xml:space="preserve">provozování rozhlasového a televizního vysílání, ve znění pozdějších předpisů, ve znění pozdějších </w:t>
      </w:r>
      <w:r w:rsidR="00931A96">
        <w:rPr>
          <w:rFonts w:ascii="Times New Roman" w:eastAsia="Times New Roman" w:hAnsi="Times New Roman" w:cs="Times New Roman"/>
          <w:sz w:val="24"/>
          <w:szCs w:val="24"/>
        </w:rPr>
        <w:t>předpisů, podle sněmovního tisku 697/6, ve znění schváleném Senátem, podle sněmovního tisku 697/7.</w:t>
      </w:r>
    </w:p>
    <w:p w:rsidR="00172C1F" w:rsidRDefault="00172C1F" w:rsidP="00E6268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F715BF" w:rsidRDefault="00F715BF" w:rsidP="00F71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15BF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F715BF" w:rsidRDefault="00F715BF" w:rsidP="00F715B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F715BF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45219"/>
    <w:rsid w:val="00350BD9"/>
    <w:rsid w:val="00352D5B"/>
    <w:rsid w:val="0035751D"/>
    <w:rsid w:val="00363B3B"/>
    <w:rsid w:val="0036771D"/>
    <w:rsid w:val="00370939"/>
    <w:rsid w:val="00370BAC"/>
    <w:rsid w:val="00373FB6"/>
    <w:rsid w:val="0037497A"/>
    <w:rsid w:val="00376320"/>
    <w:rsid w:val="00387A8A"/>
    <w:rsid w:val="00390957"/>
    <w:rsid w:val="003A2B39"/>
    <w:rsid w:val="003A49CE"/>
    <w:rsid w:val="003A4D71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877AF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2F8E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A96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B6C7C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68A5"/>
    <w:rsid w:val="00B40817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04A0A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85F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E746A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15BF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081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2021-02-09T17:41:00Z</cp:lastPrinted>
  <dcterms:created xsi:type="dcterms:W3CDTF">2021-02-09T17:42:00Z</dcterms:created>
  <dcterms:modified xsi:type="dcterms:W3CDTF">2021-02-19T07:59:00Z</dcterms:modified>
</cp:coreProperties>
</file>