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431239" w:rsidRDefault="000C6893" w:rsidP="00431239">
      <w:pPr>
        <w:pStyle w:val="Nadpis"/>
        <w:spacing w:before="120"/>
        <w:jc w:val="center"/>
        <w:rPr>
          <w:b/>
          <w:bCs/>
          <w:sz w:val="22"/>
        </w:rPr>
      </w:pPr>
      <w:r w:rsidRPr="00431239">
        <w:rPr>
          <w:b/>
          <w:bCs/>
          <w:sz w:val="22"/>
        </w:rPr>
        <w:t xml:space="preserve">k </w:t>
      </w:r>
      <w:r w:rsidR="00431239" w:rsidRPr="00431239">
        <w:rPr>
          <w:b/>
          <w:sz w:val="24"/>
        </w:rPr>
        <w:t xml:space="preserve">návrhu poslanců Stanislava Grospiče, Hany Aulické Jírovcové, Daniela Pawlase </w:t>
      </w:r>
      <w:r w:rsidR="00431239">
        <w:rPr>
          <w:b/>
          <w:sz w:val="24"/>
        </w:rPr>
        <w:br/>
      </w:r>
      <w:r w:rsidR="00431239" w:rsidRPr="00431239">
        <w:rPr>
          <w:b/>
          <w:sz w:val="24"/>
        </w:rPr>
        <w:t xml:space="preserve">a Pavla </w:t>
      </w:r>
      <w:proofErr w:type="spellStart"/>
      <w:r w:rsidR="00431239" w:rsidRPr="00431239">
        <w:rPr>
          <w:b/>
          <w:sz w:val="24"/>
        </w:rPr>
        <w:t>Kováčika</w:t>
      </w:r>
      <w:proofErr w:type="spellEnd"/>
      <w:r w:rsidR="00431239" w:rsidRPr="00431239">
        <w:rPr>
          <w:b/>
          <w:sz w:val="24"/>
        </w:rPr>
        <w:t xml:space="preserve"> na vydání zákona, kterým se mění zákon č. 262/2006 Sb., zákoník práce,</w:t>
      </w:r>
      <w:r w:rsidR="00431239">
        <w:rPr>
          <w:b/>
          <w:sz w:val="24"/>
        </w:rPr>
        <w:br/>
      </w:r>
      <w:r w:rsidR="00431239" w:rsidRPr="00431239">
        <w:rPr>
          <w:b/>
          <w:sz w:val="24"/>
        </w:rPr>
        <w:t>ve znění pozdějších předpisů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908A7">
        <w:rPr>
          <w:b/>
          <w:bCs/>
          <w:sz w:val="24"/>
        </w:rPr>
        <w:t>317)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CE2437" w:rsidRDefault="00CE2437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  <w:rPr>
          <w:b/>
        </w:rPr>
      </w:pPr>
      <w:r>
        <w:rPr>
          <w:b/>
        </w:rPr>
        <w:t xml:space="preserve">Návrh na zamítnutí návrhu zákona </w:t>
      </w:r>
      <w:r w:rsidR="001908A7">
        <w:rPr>
          <w:b/>
        </w:rPr>
        <w:t>je obsažen v usnesení hospodářského výboru č. 263 z 37. schůze konané dne 5. února 2020 (tisk 317/</w:t>
      </w:r>
      <w:r w:rsidR="00A131F8">
        <w:rPr>
          <w:b/>
        </w:rPr>
        <w:t>1</w:t>
      </w:r>
      <w:r w:rsidR="001908A7">
        <w:rPr>
          <w:b/>
        </w:rPr>
        <w:t>).</w:t>
      </w:r>
    </w:p>
    <w:p w:rsidR="000C6893" w:rsidRDefault="000C6893"/>
    <w:p w:rsidR="000C6893" w:rsidRDefault="000C6893"/>
    <w:p w:rsidR="000C6893" w:rsidRDefault="000C6893"/>
    <w:p w:rsidR="00835AA8" w:rsidRDefault="00835AA8"/>
    <w:p w:rsidR="00835AA8" w:rsidRDefault="00835AA8"/>
    <w:p w:rsidR="000C6893" w:rsidRPr="00835AA8" w:rsidRDefault="00835AA8" w:rsidP="00835AA8">
      <w:pPr>
        <w:jc w:val="both"/>
        <w:rPr>
          <w:b/>
          <w:sz w:val="28"/>
        </w:rPr>
      </w:pPr>
      <w:r w:rsidRPr="00835AA8">
        <w:rPr>
          <w:b/>
          <w:sz w:val="28"/>
        </w:rPr>
        <w:t>Pozměňovací návrhy přednesené v opakovaném druhém čtení dne 12. února 2021</w:t>
      </w:r>
    </w:p>
    <w:p w:rsidR="000C6893" w:rsidRDefault="000C6893"/>
    <w:p w:rsidR="000C6893" w:rsidRDefault="000C6893" w:rsidP="00835AA8">
      <w:pPr>
        <w:jc w:val="both"/>
      </w:pPr>
    </w:p>
    <w:p w:rsidR="000C6893" w:rsidRDefault="0077535F" w:rsidP="0077535F">
      <w:pPr>
        <w:pStyle w:val="PNposlanec"/>
        <w:numPr>
          <w:ilvl w:val="0"/>
          <w:numId w:val="0"/>
        </w:numPr>
        <w:ind w:left="425" w:hanging="425"/>
      </w:pPr>
      <w:r>
        <w:t>Poslanec Stanislav Grospič</w:t>
      </w:r>
    </w:p>
    <w:p w:rsidR="00835AA8" w:rsidRPr="0077535F" w:rsidRDefault="0077535F">
      <w:pPr>
        <w:rPr>
          <w:i/>
        </w:rPr>
      </w:pPr>
      <w:r w:rsidRPr="0077535F">
        <w:rPr>
          <w:i/>
        </w:rPr>
        <w:t>SD 6675</w:t>
      </w:r>
    </w:p>
    <w:p w:rsidR="00835AA8" w:rsidRDefault="00835AA8"/>
    <w:p w:rsidR="0077535F" w:rsidRPr="0077535F" w:rsidRDefault="0077535F" w:rsidP="0077535F">
      <w:pPr>
        <w:jc w:val="both"/>
      </w:pPr>
      <w:r w:rsidRPr="0077535F">
        <w:t>1. V záhlaví návrhu se mění číslovka „2019“ na číslovku „2020“.</w:t>
      </w:r>
    </w:p>
    <w:p w:rsidR="0077535F" w:rsidRPr="0077535F" w:rsidRDefault="0077535F" w:rsidP="0077535F">
      <w:pPr>
        <w:spacing w:before="120" w:after="120"/>
        <w:ind w:left="284" w:hanging="284"/>
        <w:jc w:val="both"/>
      </w:pPr>
      <w:r w:rsidRPr="0077535F">
        <w:t>2. V čl. I se v textu mění číslovka „213“ na číslovku „212“ a za slova „zákoník práce,“ se doplňují slova „ve znění zákona č. 285/2020 Sb.,“.</w:t>
      </w:r>
    </w:p>
    <w:p w:rsidR="0077535F" w:rsidRPr="0077535F" w:rsidRDefault="0077535F" w:rsidP="0077535F">
      <w:r w:rsidRPr="0077535F">
        <w:t>3. Čl. II se vypouští.</w:t>
      </w:r>
    </w:p>
    <w:p w:rsidR="0077535F" w:rsidRPr="0077535F" w:rsidRDefault="0077535F" w:rsidP="0077535F">
      <w:pPr>
        <w:spacing w:before="60"/>
      </w:pPr>
      <w:r w:rsidRPr="0077535F">
        <w:t xml:space="preserve">    Dosavadní čl. III se označuje jako čl. II.</w:t>
      </w:r>
    </w:p>
    <w:p w:rsidR="0077535F" w:rsidRPr="0077535F" w:rsidRDefault="0077535F" w:rsidP="0077535F">
      <w:pPr>
        <w:spacing w:before="120"/>
        <w:jc w:val="both"/>
      </w:pPr>
      <w:r w:rsidRPr="0077535F">
        <w:t>4. V čl. II se číslovka „2020“ mění na číslovku „2022“.</w:t>
      </w:r>
    </w:p>
    <w:p w:rsidR="00835AA8" w:rsidRDefault="00835AA8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</w:t>
      </w:r>
      <w:r w:rsidR="00433C8E">
        <w:t> </w:t>
      </w:r>
      <w:r>
        <w:t>Praze</w:t>
      </w:r>
      <w:r w:rsidR="00433C8E">
        <w:t xml:space="preserve">  </w:t>
      </w:r>
      <w:r w:rsidR="00873A27">
        <w:t>12</w:t>
      </w:r>
      <w:r w:rsidR="00433C8E">
        <w:t>. února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595E98" w:rsidRDefault="00595E98">
      <w:pPr>
        <w:jc w:val="center"/>
      </w:pPr>
    </w:p>
    <w:p w:rsidR="00CE2437" w:rsidRDefault="00CE2437">
      <w:pPr>
        <w:jc w:val="center"/>
      </w:pPr>
    </w:p>
    <w:p w:rsidR="00CE2437" w:rsidRDefault="00CE2437">
      <w:pPr>
        <w:jc w:val="center"/>
      </w:pPr>
    </w:p>
    <w:p w:rsidR="000C6893" w:rsidRDefault="00CE2437">
      <w:pPr>
        <w:jc w:val="center"/>
      </w:pPr>
      <w:r>
        <w:t xml:space="preserve">Ing. </w:t>
      </w:r>
      <w:r w:rsidR="00A131F8">
        <w:t xml:space="preserve">Petr </w:t>
      </w:r>
      <w:proofErr w:type="spellStart"/>
      <w:r w:rsidR="00A131F8">
        <w:t>Beitl</w:t>
      </w:r>
      <w:proofErr w:type="spellEnd"/>
      <w:r w:rsidR="00873A27">
        <w:t xml:space="preserve">, </w:t>
      </w:r>
      <w:proofErr w:type="gramStart"/>
      <w:r w:rsidR="00873A27">
        <w:t>v.r.</w:t>
      </w:r>
      <w:proofErr w:type="gramEnd"/>
    </w:p>
    <w:p w:rsidR="000C6893" w:rsidRDefault="000C6893">
      <w:pPr>
        <w:jc w:val="center"/>
      </w:pPr>
      <w:r>
        <w:t>zpravodaj garančního výboru</w:t>
      </w:r>
      <w:r w:rsidR="00431239">
        <w:t xml:space="preserve"> pro sociální politiku</w:t>
      </w:r>
    </w:p>
    <w:p w:rsidR="00A131F8" w:rsidRDefault="00A131F8">
      <w:pPr>
        <w:jc w:val="center"/>
      </w:pPr>
    </w:p>
    <w:p w:rsidR="00CE2437" w:rsidRDefault="00CE2437">
      <w:pPr>
        <w:jc w:val="center"/>
      </w:pPr>
    </w:p>
    <w:p w:rsidR="00CE2437" w:rsidRDefault="00CE2437">
      <w:pPr>
        <w:jc w:val="center"/>
      </w:pPr>
    </w:p>
    <w:p w:rsidR="00A131F8" w:rsidRDefault="00A131F8">
      <w:pPr>
        <w:jc w:val="center"/>
      </w:pPr>
    </w:p>
    <w:p w:rsidR="00A131F8" w:rsidRDefault="00CE2437">
      <w:pPr>
        <w:jc w:val="center"/>
        <w:rPr>
          <w:lang w:eastAsia="cs-CZ"/>
        </w:rPr>
      </w:pPr>
      <w:r>
        <w:rPr>
          <w:lang w:eastAsia="cs-CZ"/>
        </w:rPr>
        <w:t xml:space="preserve">Ing. </w:t>
      </w:r>
      <w:r w:rsidR="00A131F8">
        <w:rPr>
          <w:lang w:eastAsia="cs-CZ"/>
        </w:rPr>
        <w:t>Petr P</w:t>
      </w:r>
      <w:r w:rsidR="006F2B78">
        <w:rPr>
          <w:lang w:eastAsia="cs-CZ"/>
        </w:rPr>
        <w:t>ávek</w:t>
      </w:r>
      <w:r w:rsidR="00873A27">
        <w:rPr>
          <w:lang w:eastAsia="cs-CZ"/>
        </w:rPr>
        <w:t>, v.r.</w:t>
      </w:r>
      <w:bookmarkStart w:id="0" w:name="_GoBack"/>
      <w:bookmarkEnd w:id="0"/>
    </w:p>
    <w:p w:rsidR="00A131F8" w:rsidRDefault="00A131F8">
      <w:pPr>
        <w:jc w:val="center"/>
        <w:rPr>
          <w:lang w:eastAsia="cs-CZ"/>
        </w:rPr>
      </w:pPr>
      <w:r>
        <w:rPr>
          <w:lang w:eastAsia="cs-CZ"/>
        </w:rPr>
        <w:t>zpravodaj hospodářského výboru</w:t>
      </w:r>
    </w:p>
    <w:p w:rsidR="008219F7" w:rsidRDefault="008219F7">
      <w:pPr>
        <w:jc w:val="center"/>
        <w:rPr>
          <w:lang w:eastAsia="cs-CZ"/>
        </w:rPr>
      </w:pPr>
    </w:p>
    <w:sectPr w:rsidR="008219F7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8A7" w:rsidRDefault="001908A7" w:rsidP="00087102">
      <w:r>
        <w:separator/>
      </w:r>
    </w:p>
  </w:endnote>
  <w:endnote w:type="continuationSeparator" w:id="0">
    <w:p w:rsidR="001908A7" w:rsidRDefault="001908A7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8A7" w:rsidRDefault="001908A7" w:rsidP="00087102">
      <w:r>
        <w:separator/>
      </w:r>
    </w:p>
  </w:footnote>
  <w:footnote w:type="continuationSeparator" w:id="0">
    <w:p w:rsidR="001908A7" w:rsidRDefault="001908A7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95E98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A7"/>
    <w:rsid w:val="0007544D"/>
    <w:rsid w:val="00087102"/>
    <w:rsid w:val="000C6893"/>
    <w:rsid w:val="001908A7"/>
    <w:rsid w:val="00431239"/>
    <w:rsid w:val="00433C8E"/>
    <w:rsid w:val="00511F8C"/>
    <w:rsid w:val="00595E98"/>
    <w:rsid w:val="0061632D"/>
    <w:rsid w:val="006706ED"/>
    <w:rsid w:val="006F2B78"/>
    <w:rsid w:val="0077535F"/>
    <w:rsid w:val="008219F7"/>
    <w:rsid w:val="00835AA8"/>
    <w:rsid w:val="00873A27"/>
    <w:rsid w:val="00A131F8"/>
    <w:rsid w:val="00C37E3D"/>
    <w:rsid w:val="00C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B5540D"/>
  <w15:chartTrackingRefBased/>
  <w15:docId w15:val="{C7B8A5E2-E1F5-444B-8853-1883A490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437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43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88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2021-02-12T11:14:00Z</cp:lastPrinted>
  <dcterms:created xsi:type="dcterms:W3CDTF">2021-02-12T10:51:00Z</dcterms:created>
  <dcterms:modified xsi:type="dcterms:W3CDTF">2021-02-12T12:25:00Z</dcterms:modified>
</cp:coreProperties>
</file>