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9B7" w:rsidRPr="006B677C" w:rsidRDefault="00B469B7" w:rsidP="006B677C">
      <w:pPr>
        <w:pStyle w:val="normln1"/>
        <w:spacing w:line="276" w:lineRule="auto"/>
        <w:jc w:val="both"/>
        <w:rPr>
          <w:rStyle w:val="normln0"/>
          <w:sz w:val="28"/>
          <w:szCs w:val="28"/>
        </w:rPr>
      </w:pPr>
    </w:p>
    <w:p w:rsidR="00496B41" w:rsidRPr="006B677C" w:rsidRDefault="00496B41" w:rsidP="006B677C">
      <w:pPr>
        <w:pStyle w:val="normln1"/>
        <w:spacing w:line="276" w:lineRule="auto"/>
        <w:jc w:val="both"/>
        <w:rPr>
          <w:rStyle w:val="normln0"/>
          <w:b/>
          <w:sz w:val="28"/>
          <w:szCs w:val="28"/>
        </w:rPr>
      </w:pPr>
    </w:p>
    <w:p w:rsidR="00496B41" w:rsidRPr="006B677C" w:rsidRDefault="00496B41" w:rsidP="006B677C">
      <w:pPr>
        <w:pStyle w:val="normln1"/>
        <w:spacing w:line="276" w:lineRule="auto"/>
        <w:jc w:val="center"/>
        <w:rPr>
          <w:rStyle w:val="normln0"/>
          <w:b/>
          <w:sz w:val="28"/>
          <w:szCs w:val="28"/>
        </w:rPr>
      </w:pPr>
      <w:r w:rsidRPr="006B677C">
        <w:rPr>
          <w:rStyle w:val="normln0"/>
          <w:b/>
          <w:sz w:val="28"/>
          <w:szCs w:val="28"/>
        </w:rPr>
        <w:t>ZÁKON</w:t>
      </w:r>
    </w:p>
    <w:p w:rsidR="00496B41" w:rsidRPr="006B677C" w:rsidRDefault="00496B41" w:rsidP="006B677C">
      <w:pPr>
        <w:pStyle w:val="normln1"/>
        <w:spacing w:line="276" w:lineRule="auto"/>
        <w:jc w:val="center"/>
        <w:rPr>
          <w:sz w:val="28"/>
          <w:szCs w:val="28"/>
        </w:rPr>
      </w:pPr>
    </w:p>
    <w:p w:rsidR="00496B41" w:rsidRPr="006B677C" w:rsidRDefault="006B677C" w:rsidP="006B677C">
      <w:pPr>
        <w:pStyle w:val="normln1"/>
        <w:spacing w:line="276" w:lineRule="auto"/>
        <w:jc w:val="center"/>
        <w:rPr>
          <w:rStyle w:val="normln0"/>
          <w:sz w:val="28"/>
          <w:szCs w:val="28"/>
        </w:rPr>
      </w:pPr>
      <w:r w:rsidRPr="006B677C">
        <w:rPr>
          <w:rStyle w:val="normln0"/>
          <w:sz w:val="28"/>
          <w:szCs w:val="28"/>
        </w:rPr>
        <w:t>ze dne ……. 2021</w:t>
      </w:r>
    </w:p>
    <w:p w:rsidR="00322A5B" w:rsidRDefault="00322A5B" w:rsidP="006B677C">
      <w:pPr>
        <w:pStyle w:val="normln1"/>
        <w:spacing w:line="276" w:lineRule="auto"/>
        <w:jc w:val="center"/>
        <w:rPr>
          <w:rStyle w:val="normln0"/>
          <w:b/>
          <w:noProof/>
          <w:sz w:val="28"/>
          <w:szCs w:val="28"/>
        </w:rPr>
      </w:pPr>
    </w:p>
    <w:p w:rsidR="00496B41" w:rsidRPr="006A61FF" w:rsidRDefault="00496B41" w:rsidP="006B677C">
      <w:pPr>
        <w:pStyle w:val="normln1"/>
        <w:spacing w:line="276" w:lineRule="auto"/>
        <w:jc w:val="center"/>
        <w:rPr>
          <w:rStyle w:val="normln0"/>
          <w:b/>
          <w:noProof/>
          <w:sz w:val="28"/>
          <w:szCs w:val="28"/>
        </w:rPr>
      </w:pPr>
      <w:bookmarkStart w:id="0" w:name="_GoBack"/>
      <w:bookmarkEnd w:id="0"/>
      <w:r w:rsidRPr="006A61FF">
        <w:rPr>
          <w:rStyle w:val="normln0"/>
          <w:b/>
          <w:noProof/>
          <w:sz w:val="28"/>
          <w:szCs w:val="28"/>
        </w:rPr>
        <w:t xml:space="preserve">o některých úpravách v oblasti pojistného na sociální zabezpečení </w:t>
      </w:r>
      <w:r w:rsidR="006B677C" w:rsidRPr="006A61FF">
        <w:rPr>
          <w:rStyle w:val="normln0"/>
          <w:b/>
          <w:noProof/>
          <w:sz w:val="28"/>
          <w:szCs w:val="28"/>
        </w:rPr>
        <w:br/>
      </w:r>
      <w:r w:rsidRPr="006A61FF">
        <w:rPr>
          <w:rStyle w:val="normln0"/>
          <w:b/>
          <w:noProof/>
          <w:sz w:val="28"/>
          <w:szCs w:val="28"/>
        </w:rPr>
        <w:t xml:space="preserve">a příspěvku na státní politiku zaměstnanosti  a důchodového pojištění </w:t>
      </w:r>
      <w:r w:rsidR="006A61FF">
        <w:rPr>
          <w:rStyle w:val="normln0"/>
          <w:b/>
          <w:noProof/>
          <w:sz w:val="28"/>
          <w:szCs w:val="28"/>
        </w:rPr>
        <w:t>v souvislosti s mimořádnými opatřeními při epidemii v roce 2021</w:t>
      </w:r>
    </w:p>
    <w:p w:rsidR="00496B41" w:rsidRPr="006B677C" w:rsidRDefault="00496B41" w:rsidP="006B677C">
      <w:pPr>
        <w:pStyle w:val="normln1"/>
        <w:spacing w:line="276" w:lineRule="auto"/>
        <w:jc w:val="center"/>
        <w:rPr>
          <w:sz w:val="28"/>
          <w:szCs w:val="28"/>
        </w:rPr>
      </w:pPr>
    </w:p>
    <w:p w:rsidR="00496B41" w:rsidRPr="006B677C" w:rsidRDefault="00496B41" w:rsidP="006B677C">
      <w:pPr>
        <w:pStyle w:val="normln1"/>
        <w:spacing w:line="276" w:lineRule="auto"/>
        <w:jc w:val="center"/>
        <w:rPr>
          <w:rStyle w:val="normln0"/>
          <w:sz w:val="28"/>
          <w:szCs w:val="28"/>
        </w:rPr>
      </w:pPr>
      <w:r w:rsidRPr="006B677C">
        <w:rPr>
          <w:rStyle w:val="normln0"/>
          <w:sz w:val="28"/>
          <w:szCs w:val="28"/>
        </w:rPr>
        <w:t>Parlament se usnesl na tomto zákoně České republiky:</w:t>
      </w:r>
    </w:p>
    <w:p w:rsidR="00496B41" w:rsidRPr="006B677C" w:rsidRDefault="00496B41" w:rsidP="006B677C">
      <w:pPr>
        <w:pStyle w:val="normln1"/>
        <w:spacing w:line="276" w:lineRule="auto"/>
        <w:jc w:val="both"/>
        <w:rPr>
          <w:sz w:val="28"/>
          <w:szCs w:val="28"/>
        </w:rPr>
      </w:pPr>
    </w:p>
    <w:p w:rsidR="00496B41" w:rsidRPr="00CC31C7" w:rsidRDefault="00496B41" w:rsidP="006B677C">
      <w:pPr>
        <w:pStyle w:val="normln1"/>
        <w:spacing w:line="276" w:lineRule="auto"/>
        <w:jc w:val="center"/>
      </w:pPr>
      <w:r w:rsidRPr="00CC31C7">
        <w:t>§ 1</w:t>
      </w:r>
    </w:p>
    <w:p w:rsidR="00496B41" w:rsidRPr="006B677C" w:rsidRDefault="00496B41" w:rsidP="006B677C">
      <w:pPr>
        <w:pStyle w:val="normln1"/>
        <w:spacing w:line="276" w:lineRule="auto"/>
        <w:jc w:val="both"/>
        <w:rPr>
          <w:sz w:val="28"/>
          <w:szCs w:val="28"/>
        </w:rPr>
      </w:pPr>
    </w:p>
    <w:p w:rsidR="006B677C" w:rsidRPr="00CC31C7" w:rsidRDefault="006B677C" w:rsidP="00CC31C7">
      <w:pPr>
        <w:pStyle w:val="Nadpis1"/>
        <w:shd w:val="clear" w:color="auto" w:fill="FFFFFF"/>
        <w:spacing w:before="0" w:after="120"/>
        <w:jc w:val="both"/>
        <w:rPr>
          <w:rFonts w:ascii="Times New Roman" w:hAnsi="Times New Roman" w:cs="Times New Roman"/>
          <w:b w:val="0"/>
          <w:bCs w:val="0"/>
          <w:noProof/>
          <w:color w:val="auto"/>
          <w:sz w:val="24"/>
          <w:szCs w:val="24"/>
        </w:rPr>
      </w:pPr>
      <w:r w:rsidRPr="00CC31C7">
        <w:rPr>
          <w:rFonts w:ascii="Times New Roman" w:eastAsia="Times New Roman" w:hAnsi="Times New Roman" w:cs="Times New Roman"/>
          <w:b w:val="0"/>
          <w:noProof/>
          <w:color w:val="auto"/>
          <w:sz w:val="24"/>
          <w:szCs w:val="24"/>
          <w:lang w:eastAsia="cs-CZ"/>
        </w:rPr>
        <w:t>(1) Osoby samostatně výdělečně činné</w:t>
      </w:r>
      <w:r w:rsidR="0040289E" w:rsidRPr="00CC31C7">
        <w:rPr>
          <w:rFonts w:ascii="Times New Roman" w:eastAsia="Times New Roman" w:hAnsi="Times New Roman" w:cs="Times New Roman"/>
          <w:b w:val="0"/>
          <w:noProof/>
          <w:color w:val="auto"/>
          <w:sz w:val="24"/>
          <w:szCs w:val="24"/>
          <w:lang w:eastAsia="cs-CZ"/>
        </w:rPr>
        <w:t xml:space="preserve">, </w:t>
      </w:r>
      <w:r w:rsidR="0040289E" w:rsidRPr="00CC31C7">
        <w:rPr>
          <w:rFonts w:ascii="Times New Roman" w:hAnsi="Times New Roman" w:cs="Times New Roman"/>
          <w:b w:val="0"/>
          <w:bCs w:val="0"/>
          <w:noProof/>
          <w:color w:val="auto"/>
          <w:sz w:val="24"/>
          <w:szCs w:val="24"/>
        </w:rPr>
        <w:t xml:space="preserve">které splňují podmínky </w:t>
      </w:r>
      <w:r w:rsidR="0040289E" w:rsidRPr="00CC31C7">
        <w:rPr>
          <w:rFonts w:ascii="Times New Roman" w:hAnsi="Times New Roman" w:cs="Times New Roman"/>
          <w:b w:val="0"/>
          <w:noProof/>
          <w:color w:val="auto"/>
          <w:sz w:val="24"/>
          <w:szCs w:val="24"/>
        </w:rPr>
        <w:t xml:space="preserve">§ 2 a § 6 Zákona </w:t>
      </w:r>
      <w:r w:rsidR="0040289E" w:rsidRPr="00CC31C7">
        <w:rPr>
          <w:rFonts w:ascii="Times New Roman" w:hAnsi="Times New Roman" w:cs="Times New Roman"/>
          <w:b w:val="0"/>
          <w:bCs w:val="0"/>
          <w:noProof/>
          <w:color w:val="auto"/>
          <w:sz w:val="24"/>
          <w:szCs w:val="24"/>
        </w:rPr>
        <w:t>č. 461/2020 Sb. (</w:t>
      </w:r>
      <w:r w:rsidR="0040289E" w:rsidRPr="00CC31C7">
        <w:rPr>
          <w:rStyle w:val="h1a"/>
          <w:rFonts w:ascii="Times New Roman" w:hAnsi="Times New Roman" w:cs="Times New Roman"/>
          <w:b w:val="0"/>
          <w:bCs w:val="0"/>
          <w:iCs/>
          <w:noProof/>
          <w:color w:val="auto"/>
          <w:sz w:val="24"/>
          <w:szCs w:val="24"/>
        </w:rPr>
        <w:t>Zákon o kompenzačním bonusu v souvislosti se zákazem nebo omezením podnikatelské činnosti v souvislosti s výskytem koronaviru SARS CoV-2),</w:t>
      </w:r>
      <w:r w:rsidR="0040289E" w:rsidRPr="00CC31C7">
        <w:rPr>
          <w:rFonts w:ascii="Times New Roman" w:hAnsi="Times New Roman" w:cs="Times New Roman"/>
          <w:b w:val="0"/>
          <w:bCs w:val="0"/>
          <w:noProof/>
          <w:color w:val="auto"/>
          <w:sz w:val="24"/>
          <w:szCs w:val="24"/>
        </w:rPr>
        <w:t xml:space="preserve"> </w:t>
      </w:r>
      <w:r w:rsidRPr="00CC31C7">
        <w:rPr>
          <w:rFonts w:ascii="Times New Roman" w:eastAsia="Times New Roman" w:hAnsi="Times New Roman" w:cs="Times New Roman"/>
          <w:b w:val="0"/>
          <w:noProof/>
          <w:color w:val="auto"/>
          <w:sz w:val="24"/>
          <w:szCs w:val="24"/>
          <w:lang w:eastAsia="cs-CZ"/>
        </w:rPr>
        <w:t xml:space="preserve">nejsou povinny platit zálohy </w:t>
      </w:r>
      <w:r w:rsidR="00CC31C7">
        <w:rPr>
          <w:rFonts w:ascii="Times New Roman" w:eastAsia="Times New Roman" w:hAnsi="Times New Roman" w:cs="Times New Roman"/>
          <w:b w:val="0"/>
          <w:noProof/>
          <w:color w:val="auto"/>
          <w:sz w:val="24"/>
          <w:szCs w:val="24"/>
          <w:lang w:eastAsia="cs-CZ"/>
        </w:rPr>
        <w:br/>
      </w:r>
      <w:r w:rsidRPr="00CC31C7">
        <w:rPr>
          <w:rFonts w:ascii="Times New Roman" w:eastAsia="Times New Roman" w:hAnsi="Times New Roman" w:cs="Times New Roman"/>
          <w:b w:val="0"/>
          <w:noProof/>
          <w:color w:val="auto"/>
          <w:sz w:val="24"/>
          <w:szCs w:val="24"/>
          <w:lang w:eastAsia="cs-CZ"/>
        </w:rPr>
        <w:t xml:space="preserve">na pojistné na důchodové pojištění a příspěvek na státní politiku zaměstnanosti (dále jen „záloha na pojistné“) za kalendářní měsíce v období leden až červen 2021. Byla-li záloha </w:t>
      </w:r>
      <w:r w:rsidR="00CC31C7">
        <w:rPr>
          <w:rFonts w:ascii="Times New Roman" w:eastAsia="Times New Roman" w:hAnsi="Times New Roman" w:cs="Times New Roman"/>
          <w:b w:val="0"/>
          <w:noProof/>
          <w:color w:val="auto"/>
          <w:sz w:val="24"/>
          <w:szCs w:val="24"/>
          <w:lang w:eastAsia="cs-CZ"/>
        </w:rPr>
        <w:br/>
      </w:r>
      <w:r w:rsidRPr="00CC31C7">
        <w:rPr>
          <w:rFonts w:ascii="Times New Roman" w:eastAsia="Times New Roman" w:hAnsi="Times New Roman" w:cs="Times New Roman"/>
          <w:b w:val="0"/>
          <w:noProof/>
          <w:color w:val="auto"/>
          <w:sz w:val="24"/>
          <w:szCs w:val="24"/>
          <w:lang w:eastAsia="cs-CZ"/>
        </w:rPr>
        <w:t>na pojistné zaplacena za některý kalendářní měsíc tohoto období, použije se na úhradu splatných závazků a poté záloh na pojistné na další kalendářní měsíce roku 2021.</w:t>
      </w:r>
    </w:p>
    <w:p w:rsidR="006B677C" w:rsidRPr="00CC31C7" w:rsidRDefault="006B677C" w:rsidP="00CC31C7">
      <w:pPr>
        <w:shd w:val="clear" w:color="auto" w:fill="FFFFFF"/>
        <w:spacing w:after="120" w:line="276" w:lineRule="auto"/>
        <w:jc w:val="both"/>
        <w:rPr>
          <w:rFonts w:ascii="Times New Roman" w:eastAsia="Times New Roman" w:hAnsi="Times New Roman" w:cs="Times New Roman"/>
          <w:noProof/>
          <w:color w:val="000000"/>
          <w:sz w:val="24"/>
          <w:szCs w:val="24"/>
          <w:lang w:eastAsia="cs-CZ"/>
        </w:rPr>
      </w:pPr>
      <w:r w:rsidRPr="00CC31C7">
        <w:rPr>
          <w:rFonts w:ascii="Times New Roman" w:eastAsia="Times New Roman" w:hAnsi="Times New Roman" w:cs="Times New Roman"/>
          <w:bCs/>
          <w:noProof/>
          <w:color w:val="000000"/>
          <w:sz w:val="24"/>
          <w:szCs w:val="24"/>
          <w:lang w:eastAsia="cs-CZ"/>
        </w:rPr>
        <w:t>(2)</w:t>
      </w:r>
      <w:r w:rsidRPr="00CC31C7">
        <w:rPr>
          <w:rFonts w:ascii="Times New Roman" w:eastAsia="Times New Roman" w:hAnsi="Times New Roman" w:cs="Times New Roman"/>
          <w:noProof/>
          <w:color w:val="000000"/>
          <w:sz w:val="24"/>
          <w:szCs w:val="24"/>
          <w:lang w:eastAsia="cs-CZ"/>
        </w:rPr>
        <w:t xml:space="preserve"> Pojistné na důchodové pojištění a příspěvek na státní politiku zaměstnanosti stanovené </w:t>
      </w:r>
      <w:r w:rsidR="00CC31C7">
        <w:rPr>
          <w:rFonts w:ascii="Times New Roman" w:eastAsia="Times New Roman" w:hAnsi="Times New Roman" w:cs="Times New Roman"/>
          <w:noProof/>
          <w:color w:val="000000"/>
          <w:sz w:val="24"/>
          <w:szCs w:val="24"/>
          <w:lang w:eastAsia="cs-CZ"/>
        </w:rPr>
        <w:br/>
      </w:r>
      <w:r w:rsidRPr="00CC31C7">
        <w:rPr>
          <w:rFonts w:ascii="Times New Roman" w:eastAsia="Times New Roman" w:hAnsi="Times New Roman" w:cs="Times New Roman"/>
          <w:noProof/>
          <w:color w:val="000000"/>
          <w:sz w:val="24"/>
          <w:szCs w:val="24"/>
          <w:lang w:eastAsia="cs-CZ"/>
        </w:rPr>
        <w:t>z vyměřovacího základu za rok 2021 se za kalendářní měsíce v období leden až červen 2021 snižuje na 0 Kč.</w:t>
      </w:r>
    </w:p>
    <w:p w:rsidR="00496B41" w:rsidRPr="00CC31C7" w:rsidRDefault="00496B41" w:rsidP="00CC31C7">
      <w:pPr>
        <w:pStyle w:val="normln1"/>
        <w:spacing w:after="120" w:line="276" w:lineRule="auto"/>
        <w:jc w:val="both"/>
      </w:pPr>
    </w:p>
    <w:p w:rsidR="00496B41" w:rsidRPr="00CC31C7" w:rsidRDefault="00496B41" w:rsidP="00CC31C7">
      <w:pPr>
        <w:pStyle w:val="normln1"/>
        <w:spacing w:after="120" w:line="276" w:lineRule="auto"/>
        <w:jc w:val="center"/>
      </w:pPr>
      <w:r w:rsidRPr="00CC31C7">
        <w:t>§ 2</w:t>
      </w:r>
    </w:p>
    <w:p w:rsidR="00496B41" w:rsidRPr="00CC31C7" w:rsidRDefault="00496B41" w:rsidP="00CC31C7">
      <w:pPr>
        <w:pStyle w:val="normln1"/>
        <w:spacing w:after="120" w:line="276" w:lineRule="auto"/>
        <w:jc w:val="both"/>
      </w:pPr>
    </w:p>
    <w:p w:rsidR="006B677C" w:rsidRPr="00CC31C7" w:rsidRDefault="006B677C" w:rsidP="00CC31C7">
      <w:pPr>
        <w:shd w:val="clear" w:color="auto" w:fill="FFFFFF"/>
        <w:spacing w:after="120" w:line="276" w:lineRule="auto"/>
        <w:jc w:val="both"/>
        <w:rPr>
          <w:rFonts w:ascii="Times New Roman" w:eastAsia="Times New Roman" w:hAnsi="Times New Roman" w:cs="Times New Roman"/>
          <w:color w:val="000000"/>
          <w:sz w:val="24"/>
          <w:szCs w:val="24"/>
          <w:lang w:eastAsia="cs-CZ"/>
        </w:rPr>
      </w:pPr>
      <w:r w:rsidRPr="00CC31C7">
        <w:rPr>
          <w:rFonts w:ascii="Times New Roman" w:eastAsia="Times New Roman" w:hAnsi="Times New Roman" w:cs="Times New Roman"/>
          <w:bCs/>
          <w:color w:val="000000"/>
          <w:sz w:val="24"/>
          <w:szCs w:val="24"/>
          <w:lang w:eastAsia="cs-CZ"/>
        </w:rPr>
        <w:t>(1)</w:t>
      </w:r>
      <w:r w:rsidRPr="00CC31C7">
        <w:rPr>
          <w:rFonts w:ascii="Times New Roman" w:eastAsia="Times New Roman" w:hAnsi="Times New Roman" w:cs="Times New Roman"/>
          <w:color w:val="000000"/>
          <w:sz w:val="24"/>
          <w:szCs w:val="24"/>
          <w:lang w:eastAsia="cs-CZ"/>
        </w:rPr>
        <w:t xml:space="preserve"> Pro účely § 11 odst. 3 zákona o důchodovém pojištění se zálohy uvedené </w:t>
      </w:r>
      <w:r w:rsidRPr="00CC31C7">
        <w:rPr>
          <w:rFonts w:ascii="Times New Roman" w:eastAsia="Times New Roman" w:hAnsi="Times New Roman" w:cs="Times New Roman"/>
          <w:color w:val="000000"/>
          <w:sz w:val="24"/>
          <w:szCs w:val="24"/>
          <w:lang w:eastAsia="cs-CZ"/>
        </w:rPr>
        <w:br/>
        <w:t>v § 1 odst. 1 považují za zaplacené.</w:t>
      </w:r>
    </w:p>
    <w:p w:rsidR="006B677C" w:rsidRPr="00CC31C7" w:rsidRDefault="006B677C" w:rsidP="00CC31C7">
      <w:pPr>
        <w:shd w:val="clear" w:color="auto" w:fill="FFFFFF"/>
        <w:spacing w:after="120" w:line="276" w:lineRule="auto"/>
        <w:jc w:val="both"/>
        <w:rPr>
          <w:rFonts w:ascii="Times New Roman" w:eastAsia="Times New Roman" w:hAnsi="Times New Roman" w:cs="Times New Roman"/>
          <w:color w:val="000000"/>
          <w:sz w:val="24"/>
          <w:szCs w:val="24"/>
          <w:lang w:eastAsia="cs-CZ"/>
        </w:rPr>
      </w:pPr>
      <w:r w:rsidRPr="00CC31C7">
        <w:rPr>
          <w:rFonts w:ascii="Times New Roman" w:eastAsia="Times New Roman" w:hAnsi="Times New Roman" w:cs="Times New Roman"/>
          <w:bCs/>
          <w:color w:val="000000"/>
          <w:sz w:val="24"/>
          <w:szCs w:val="24"/>
          <w:lang w:eastAsia="cs-CZ"/>
        </w:rPr>
        <w:t>(2)</w:t>
      </w:r>
      <w:r w:rsidRPr="00CC31C7">
        <w:rPr>
          <w:rFonts w:ascii="Times New Roman" w:eastAsia="Times New Roman" w:hAnsi="Times New Roman" w:cs="Times New Roman"/>
          <w:color w:val="000000"/>
          <w:sz w:val="24"/>
          <w:szCs w:val="24"/>
          <w:lang w:eastAsia="cs-CZ"/>
        </w:rPr>
        <w:t> Pro účely stanovení osobního vyměřovacího základu se u osob samostatně výdělečně činných považují kalendářní měsíce v období leden až červen 2021, za které nebyly povinny platit zálohy na pojistné podle § 1 odst. 1, za vyloučenou dobu.</w:t>
      </w:r>
    </w:p>
    <w:p w:rsidR="0040289E" w:rsidRPr="00CC31C7" w:rsidRDefault="00496B41" w:rsidP="00CC31C7">
      <w:pPr>
        <w:pStyle w:val="normln1"/>
        <w:spacing w:after="120" w:line="276" w:lineRule="auto"/>
        <w:jc w:val="both"/>
      </w:pPr>
      <w:r w:rsidRPr="00CC31C7">
        <w:t xml:space="preserve">     </w:t>
      </w:r>
    </w:p>
    <w:p w:rsidR="00496B41" w:rsidRPr="00CC31C7" w:rsidRDefault="00496B41" w:rsidP="00CC31C7">
      <w:pPr>
        <w:pStyle w:val="Bezmezer"/>
        <w:spacing w:after="120" w:line="276" w:lineRule="auto"/>
        <w:jc w:val="center"/>
        <w:rPr>
          <w:rFonts w:ascii="Times New Roman" w:hAnsi="Times New Roman" w:cs="Times New Roman"/>
          <w:sz w:val="24"/>
          <w:szCs w:val="24"/>
        </w:rPr>
      </w:pPr>
      <w:r w:rsidRPr="00CC31C7">
        <w:rPr>
          <w:rFonts w:ascii="Times New Roman" w:hAnsi="Times New Roman" w:cs="Times New Roman"/>
          <w:sz w:val="24"/>
          <w:szCs w:val="24"/>
        </w:rPr>
        <w:t>§ 3</w:t>
      </w:r>
    </w:p>
    <w:p w:rsidR="00496B41" w:rsidRPr="00CC31C7" w:rsidRDefault="00496B41" w:rsidP="00CC31C7">
      <w:pPr>
        <w:pStyle w:val="Bezmezer"/>
        <w:spacing w:after="120" w:line="276" w:lineRule="auto"/>
        <w:jc w:val="both"/>
        <w:rPr>
          <w:rFonts w:ascii="Times New Roman" w:hAnsi="Times New Roman" w:cs="Times New Roman"/>
          <w:sz w:val="24"/>
          <w:szCs w:val="24"/>
        </w:rPr>
      </w:pPr>
    </w:p>
    <w:p w:rsidR="00496B41" w:rsidRPr="00CC31C7" w:rsidRDefault="00496B41" w:rsidP="00CC31C7">
      <w:pPr>
        <w:pStyle w:val="Bezmeze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 xml:space="preserve">      Tento zákon nabývá účinnosti dnem jeho vyhlášení.</w:t>
      </w:r>
    </w:p>
    <w:p w:rsidR="00496B41" w:rsidRPr="00CC31C7" w:rsidRDefault="00496B41" w:rsidP="003D6F8C">
      <w:pPr>
        <w:pStyle w:val="Bezmezer"/>
        <w:spacing w:line="276" w:lineRule="auto"/>
        <w:jc w:val="both"/>
        <w:rPr>
          <w:rFonts w:ascii="Times New Roman" w:hAnsi="Times New Roman" w:cs="Times New Roman"/>
          <w:sz w:val="24"/>
          <w:szCs w:val="24"/>
        </w:rPr>
      </w:pPr>
    </w:p>
    <w:p w:rsidR="00496B41" w:rsidRPr="00CC31C7" w:rsidRDefault="00496B41" w:rsidP="003D6F8C">
      <w:pPr>
        <w:spacing w:after="120" w:line="276" w:lineRule="auto"/>
        <w:jc w:val="both"/>
        <w:rPr>
          <w:rFonts w:ascii="Times New Roman" w:hAnsi="Times New Roman" w:cs="Times New Roman"/>
          <w:b/>
          <w:sz w:val="24"/>
          <w:szCs w:val="24"/>
        </w:rPr>
      </w:pPr>
      <w:r w:rsidRPr="00CC31C7">
        <w:rPr>
          <w:rFonts w:ascii="Times New Roman" w:hAnsi="Times New Roman" w:cs="Times New Roman"/>
          <w:sz w:val="24"/>
          <w:szCs w:val="24"/>
        </w:rPr>
        <w:br w:type="page"/>
      </w:r>
      <w:r w:rsidRPr="00CC31C7">
        <w:rPr>
          <w:rFonts w:ascii="Times New Roman" w:hAnsi="Times New Roman" w:cs="Times New Roman"/>
          <w:b/>
          <w:sz w:val="24"/>
          <w:szCs w:val="24"/>
        </w:rPr>
        <w:lastRenderedPageBreak/>
        <w:t>Důvodová zpráva</w:t>
      </w:r>
    </w:p>
    <w:p w:rsidR="00496B41" w:rsidRPr="00CC31C7" w:rsidRDefault="00496B41" w:rsidP="003D6F8C">
      <w:pPr>
        <w:spacing w:after="120" w:line="276" w:lineRule="auto"/>
        <w:jc w:val="both"/>
        <w:rPr>
          <w:rFonts w:ascii="Times New Roman" w:hAnsi="Times New Roman" w:cs="Times New Roman"/>
          <w:b/>
          <w:sz w:val="24"/>
          <w:szCs w:val="24"/>
        </w:rPr>
      </w:pPr>
      <w:r w:rsidRPr="00CC31C7">
        <w:rPr>
          <w:rFonts w:ascii="Times New Roman" w:hAnsi="Times New Roman" w:cs="Times New Roman"/>
          <w:b/>
          <w:sz w:val="24"/>
          <w:szCs w:val="24"/>
        </w:rPr>
        <w:t xml:space="preserve">Obecná část </w:t>
      </w:r>
    </w:p>
    <w:p w:rsidR="00496B41" w:rsidRPr="00CC31C7" w:rsidRDefault="00496B41" w:rsidP="003D6F8C">
      <w:pPr>
        <w:pStyle w:val="Odstavecseseznamem"/>
        <w:numPr>
          <w:ilvl w:val="0"/>
          <w:numId w:val="16"/>
        </w:numPr>
        <w:spacing w:after="120" w:line="276" w:lineRule="auto"/>
        <w:jc w:val="both"/>
        <w:rPr>
          <w:rFonts w:ascii="Times New Roman" w:hAnsi="Times New Roman" w:cs="Times New Roman"/>
          <w:b/>
          <w:sz w:val="24"/>
          <w:szCs w:val="24"/>
        </w:rPr>
      </w:pPr>
      <w:r w:rsidRPr="00CC31C7">
        <w:rPr>
          <w:rFonts w:ascii="Times New Roman" w:hAnsi="Times New Roman" w:cs="Times New Roman"/>
          <w:b/>
          <w:sz w:val="24"/>
          <w:szCs w:val="24"/>
        </w:rPr>
        <w:t xml:space="preserve">Zhodnocení platného právního stavu </w:t>
      </w:r>
    </w:p>
    <w:p w:rsidR="00C03A69" w:rsidRPr="00CC31C7" w:rsidRDefault="00496B41" w:rsidP="003D6F8C">
      <w:pPr>
        <w:spacing w:after="120" w:line="276" w:lineRule="auto"/>
        <w:jc w:val="both"/>
        <w:rPr>
          <w:rFonts w:ascii="Times New Roman" w:hAnsi="Times New Roman" w:cs="Times New Roman"/>
          <w:noProof/>
          <w:sz w:val="24"/>
          <w:szCs w:val="24"/>
        </w:rPr>
      </w:pPr>
      <w:r w:rsidRPr="00CC31C7">
        <w:rPr>
          <w:rFonts w:ascii="Times New Roman" w:hAnsi="Times New Roman" w:cs="Times New Roman"/>
          <w:noProof/>
          <w:sz w:val="24"/>
          <w:szCs w:val="24"/>
        </w:rPr>
        <w:t>V souvislosti se vznikem a rozšířením onemo</w:t>
      </w:r>
      <w:r w:rsidR="00C03A69" w:rsidRPr="00CC31C7">
        <w:rPr>
          <w:rFonts w:ascii="Times New Roman" w:hAnsi="Times New Roman" w:cs="Times New Roman"/>
          <w:noProof/>
          <w:sz w:val="24"/>
          <w:szCs w:val="24"/>
        </w:rPr>
        <w:t xml:space="preserve">cnění COVID-19 způsobeným </w:t>
      </w:r>
      <w:r w:rsidRPr="00CC31C7">
        <w:rPr>
          <w:rFonts w:ascii="Times New Roman" w:hAnsi="Times New Roman" w:cs="Times New Roman"/>
          <w:noProof/>
          <w:sz w:val="24"/>
          <w:szCs w:val="24"/>
        </w:rPr>
        <w:t xml:space="preserve">koronavirem SARS-CoV-2 vyhlásila vláda v souladu s čl. 5 a 6 ústavního zákona č. 110/1998 Sb., o bezpečnosti České republiky, pro území České republiky z důvodu ohrožení zdraví </w:t>
      </w:r>
      <w:r w:rsidR="00CC31C7">
        <w:rPr>
          <w:rFonts w:ascii="Times New Roman" w:hAnsi="Times New Roman" w:cs="Times New Roman"/>
          <w:noProof/>
          <w:sz w:val="24"/>
          <w:szCs w:val="24"/>
        </w:rPr>
        <w:br/>
      </w:r>
      <w:r w:rsidRPr="00CC31C7">
        <w:rPr>
          <w:rFonts w:ascii="Times New Roman" w:hAnsi="Times New Roman" w:cs="Times New Roman"/>
          <w:noProof/>
          <w:sz w:val="24"/>
          <w:szCs w:val="24"/>
        </w:rPr>
        <w:t>na území České republiky nouzový stav</w:t>
      </w:r>
      <w:r w:rsidR="00C03A69" w:rsidRPr="00CC31C7">
        <w:rPr>
          <w:rFonts w:ascii="Times New Roman" w:hAnsi="Times New Roman" w:cs="Times New Roman"/>
          <w:noProof/>
          <w:sz w:val="24"/>
          <w:szCs w:val="24"/>
        </w:rPr>
        <w:t xml:space="preserve">. A to nejprve </w:t>
      </w:r>
      <w:r w:rsidRPr="00CC31C7">
        <w:rPr>
          <w:rFonts w:ascii="Times New Roman" w:hAnsi="Times New Roman" w:cs="Times New Roman"/>
          <w:noProof/>
          <w:sz w:val="24"/>
          <w:szCs w:val="24"/>
        </w:rPr>
        <w:t xml:space="preserve"> </w:t>
      </w:r>
      <w:r w:rsidR="00C03A69" w:rsidRPr="00CC31C7">
        <w:rPr>
          <w:rFonts w:ascii="Times New Roman" w:hAnsi="Times New Roman" w:cs="Times New Roman"/>
          <w:noProof/>
          <w:sz w:val="24"/>
          <w:szCs w:val="24"/>
        </w:rPr>
        <w:t xml:space="preserve">od </w:t>
      </w:r>
      <w:r w:rsidRPr="00CC31C7">
        <w:rPr>
          <w:rFonts w:ascii="Times New Roman" w:hAnsi="Times New Roman" w:cs="Times New Roman"/>
          <w:noProof/>
          <w:sz w:val="24"/>
          <w:szCs w:val="24"/>
        </w:rPr>
        <w:t xml:space="preserve">12. března </w:t>
      </w:r>
      <w:r w:rsidR="00C03A69" w:rsidRPr="00CC31C7">
        <w:rPr>
          <w:rFonts w:ascii="Times New Roman" w:hAnsi="Times New Roman" w:cs="Times New Roman"/>
          <w:noProof/>
          <w:sz w:val="24"/>
          <w:szCs w:val="24"/>
        </w:rPr>
        <w:t xml:space="preserve">roku </w:t>
      </w:r>
      <w:r w:rsidRPr="00CC31C7">
        <w:rPr>
          <w:rFonts w:ascii="Times New Roman" w:hAnsi="Times New Roman" w:cs="Times New Roman"/>
          <w:noProof/>
          <w:sz w:val="24"/>
          <w:szCs w:val="24"/>
        </w:rPr>
        <w:t xml:space="preserve">2020 </w:t>
      </w:r>
      <w:r w:rsidR="00C03A69" w:rsidRPr="00CC31C7">
        <w:rPr>
          <w:rFonts w:ascii="Times New Roman" w:hAnsi="Times New Roman" w:cs="Times New Roman"/>
          <w:noProof/>
          <w:sz w:val="24"/>
          <w:szCs w:val="24"/>
        </w:rPr>
        <w:t xml:space="preserve">a poté </w:t>
      </w:r>
      <w:r w:rsidR="00CC31C7">
        <w:rPr>
          <w:rFonts w:ascii="Times New Roman" w:hAnsi="Times New Roman" w:cs="Times New Roman"/>
          <w:noProof/>
          <w:sz w:val="24"/>
          <w:szCs w:val="24"/>
        </w:rPr>
        <w:br/>
      </w:r>
      <w:r w:rsidR="00C03A69" w:rsidRPr="00CC31C7">
        <w:rPr>
          <w:rFonts w:ascii="Times New Roman" w:hAnsi="Times New Roman" w:cs="Times New Roman"/>
          <w:noProof/>
          <w:sz w:val="24"/>
          <w:szCs w:val="24"/>
        </w:rPr>
        <w:t>od 5. října téhož roku.</w:t>
      </w:r>
    </w:p>
    <w:p w:rsidR="00C03A69" w:rsidRPr="00CC31C7" w:rsidRDefault="00C03A69" w:rsidP="003D6F8C">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 xml:space="preserve">V rámci </w:t>
      </w:r>
      <w:r w:rsidR="00496B41" w:rsidRPr="00CC31C7">
        <w:rPr>
          <w:rFonts w:ascii="Times New Roman" w:hAnsi="Times New Roman" w:cs="Times New Roman"/>
          <w:sz w:val="24"/>
          <w:szCs w:val="24"/>
        </w:rPr>
        <w:t xml:space="preserve">nouzového stavu </w:t>
      </w:r>
      <w:r w:rsidRPr="00CC31C7">
        <w:rPr>
          <w:rFonts w:ascii="Times New Roman" w:hAnsi="Times New Roman" w:cs="Times New Roman"/>
          <w:sz w:val="24"/>
          <w:szCs w:val="24"/>
        </w:rPr>
        <w:t xml:space="preserve">byla </w:t>
      </w:r>
      <w:r w:rsidR="00325B3A">
        <w:rPr>
          <w:rFonts w:ascii="Times New Roman" w:hAnsi="Times New Roman" w:cs="Times New Roman"/>
          <w:sz w:val="24"/>
          <w:szCs w:val="24"/>
        </w:rPr>
        <w:t xml:space="preserve"> - </w:t>
      </w:r>
      <w:r w:rsidRPr="00CC31C7">
        <w:rPr>
          <w:rFonts w:ascii="Times New Roman" w:hAnsi="Times New Roman" w:cs="Times New Roman"/>
          <w:sz w:val="24"/>
          <w:szCs w:val="24"/>
        </w:rPr>
        <w:t xml:space="preserve">a </w:t>
      </w:r>
      <w:r w:rsidR="00496B41" w:rsidRPr="00CC31C7">
        <w:rPr>
          <w:rFonts w:ascii="Times New Roman" w:hAnsi="Times New Roman" w:cs="Times New Roman"/>
          <w:sz w:val="24"/>
          <w:szCs w:val="24"/>
        </w:rPr>
        <w:t xml:space="preserve">je </w:t>
      </w:r>
      <w:r w:rsidR="00325B3A">
        <w:rPr>
          <w:rFonts w:ascii="Times New Roman" w:hAnsi="Times New Roman" w:cs="Times New Roman"/>
          <w:sz w:val="24"/>
          <w:szCs w:val="24"/>
        </w:rPr>
        <w:t xml:space="preserve">- </w:t>
      </w:r>
      <w:r w:rsidR="00496B41" w:rsidRPr="00CC31C7">
        <w:rPr>
          <w:rFonts w:ascii="Times New Roman" w:hAnsi="Times New Roman" w:cs="Times New Roman"/>
          <w:sz w:val="24"/>
          <w:szCs w:val="24"/>
        </w:rPr>
        <w:t>realizována</w:t>
      </w:r>
      <w:r w:rsidRPr="00CC31C7">
        <w:rPr>
          <w:rFonts w:ascii="Times New Roman" w:hAnsi="Times New Roman" w:cs="Times New Roman"/>
          <w:sz w:val="24"/>
          <w:szCs w:val="24"/>
        </w:rPr>
        <w:t xml:space="preserve"> celá</w:t>
      </w:r>
      <w:r w:rsidR="00496B41" w:rsidRPr="00CC31C7">
        <w:rPr>
          <w:rFonts w:ascii="Times New Roman" w:hAnsi="Times New Roman" w:cs="Times New Roman"/>
          <w:sz w:val="24"/>
          <w:szCs w:val="24"/>
        </w:rPr>
        <w:t xml:space="preserve"> řada omezujících opatření, která mají negativní dopad</w:t>
      </w:r>
      <w:r w:rsidRPr="00CC31C7">
        <w:rPr>
          <w:rFonts w:ascii="Times New Roman" w:hAnsi="Times New Roman" w:cs="Times New Roman"/>
          <w:sz w:val="24"/>
          <w:szCs w:val="24"/>
        </w:rPr>
        <w:t xml:space="preserve"> mj. na výkon podnikání osob samostatně výdělečně činných (</w:t>
      </w:r>
      <w:r w:rsidR="00496B41" w:rsidRPr="00CC31C7">
        <w:rPr>
          <w:rFonts w:ascii="Times New Roman" w:hAnsi="Times New Roman" w:cs="Times New Roman"/>
          <w:sz w:val="24"/>
          <w:szCs w:val="24"/>
        </w:rPr>
        <w:t>OSVČ</w:t>
      </w:r>
      <w:r w:rsidRPr="00CC31C7">
        <w:rPr>
          <w:rFonts w:ascii="Times New Roman" w:hAnsi="Times New Roman" w:cs="Times New Roman"/>
          <w:sz w:val="24"/>
          <w:szCs w:val="24"/>
        </w:rPr>
        <w:t xml:space="preserve">). </w:t>
      </w:r>
      <w:r w:rsidR="00CC31C7">
        <w:rPr>
          <w:rFonts w:ascii="Times New Roman" w:hAnsi="Times New Roman" w:cs="Times New Roman"/>
          <w:sz w:val="24"/>
          <w:szCs w:val="24"/>
        </w:rPr>
        <w:br/>
      </w:r>
      <w:r w:rsidRPr="00CC31C7">
        <w:rPr>
          <w:rFonts w:ascii="Times New Roman" w:hAnsi="Times New Roman" w:cs="Times New Roman"/>
          <w:sz w:val="24"/>
          <w:szCs w:val="24"/>
        </w:rPr>
        <w:t xml:space="preserve">Tyto negativní dopady </w:t>
      </w:r>
      <w:r w:rsidR="00496B41" w:rsidRPr="00CC31C7">
        <w:rPr>
          <w:rFonts w:ascii="Times New Roman" w:hAnsi="Times New Roman" w:cs="Times New Roman"/>
          <w:sz w:val="24"/>
          <w:szCs w:val="24"/>
        </w:rPr>
        <w:t>se</w:t>
      </w:r>
      <w:r w:rsidRPr="00CC31C7">
        <w:rPr>
          <w:rFonts w:ascii="Times New Roman" w:hAnsi="Times New Roman" w:cs="Times New Roman"/>
          <w:sz w:val="24"/>
          <w:szCs w:val="24"/>
        </w:rPr>
        <w:t xml:space="preserve"> již téměř celý rok </w:t>
      </w:r>
      <w:r w:rsidR="00496B41" w:rsidRPr="00CC31C7">
        <w:rPr>
          <w:rFonts w:ascii="Times New Roman" w:hAnsi="Times New Roman" w:cs="Times New Roman"/>
          <w:sz w:val="24"/>
          <w:szCs w:val="24"/>
        </w:rPr>
        <w:t xml:space="preserve"> </w:t>
      </w:r>
      <w:r w:rsidRPr="00CC31C7">
        <w:rPr>
          <w:rFonts w:ascii="Times New Roman" w:hAnsi="Times New Roman" w:cs="Times New Roman"/>
          <w:sz w:val="24"/>
          <w:szCs w:val="24"/>
        </w:rPr>
        <w:t>projevují strmým</w:t>
      </w:r>
      <w:r w:rsidR="00496B41" w:rsidRPr="00CC31C7">
        <w:rPr>
          <w:rFonts w:ascii="Times New Roman" w:hAnsi="Times New Roman" w:cs="Times New Roman"/>
          <w:sz w:val="24"/>
          <w:szCs w:val="24"/>
        </w:rPr>
        <w:t xml:space="preserve"> propadem </w:t>
      </w:r>
      <w:r w:rsidRPr="00CC31C7">
        <w:rPr>
          <w:rFonts w:ascii="Times New Roman" w:hAnsi="Times New Roman" w:cs="Times New Roman"/>
          <w:sz w:val="24"/>
          <w:szCs w:val="24"/>
        </w:rPr>
        <w:t xml:space="preserve">jejich </w:t>
      </w:r>
      <w:r w:rsidR="00496B41" w:rsidRPr="00CC31C7">
        <w:rPr>
          <w:rFonts w:ascii="Times New Roman" w:hAnsi="Times New Roman" w:cs="Times New Roman"/>
          <w:sz w:val="24"/>
          <w:szCs w:val="24"/>
        </w:rPr>
        <w:t>tržeb,</w:t>
      </w:r>
      <w:r w:rsidRPr="00CC31C7">
        <w:rPr>
          <w:rFonts w:ascii="Times New Roman" w:hAnsi="Times New Roman" w:cs="Times New Roman"/>
          <w:sz w:val="24"/>
          <w:szCs w:val="24"/>
        </w:rPr>
        <w:t xml:space="preserve"> tam, </w:t>
      </w:r>
      <w:r w:rsidR="00325B3A">
        <w:rPr>
          <w:rFonts w:ascii="Times New Roman" w:hAnsi="Times New Roman" w:cs="Times New Roman"/>
          <w:sz w:val="24"/>
          <w:szCs w:val="24"/>
        </w:rPr>
        <w:br/>
        <w:t>kde platí úplný zákaz</w:t>
      </w:r>
      <w:r w:rsidRPr="00CC31C7">
        <w:rPr>
          <w:rFonts w:ascii="Times New Roman" w:hAnsi="Times New Roman" w:cs="Times New Roman"/>
          <w:sz w:val="24"/>
          <w:szCs w:val="24"/>
        </w:rPr>
        <w:t xml:space="preserve"> podnikání, pak úplným zastavením jejich pracovních příjmů – se všemi myslitelnými negativními důsledky.</w:t>
      </w:r>
    </w:p>
    <w:p w:rsidR="00496B41" w:rsidRPr="00CC31C7" w:rsidRDefault="00496B41" w:rsidP="003D6F8C">
      <w:pPr>
        <w:pStyle w:val="Odstavecseseznamem"/>
        <w:numPr>
          <w:ilvl w:val="0"/>
          <w:numId w:val="16"/>
        </w:numPr>
        <w:spacing w:after="120" w:line="276" w:lineRule="auto"/>
        <w:jc w:val="both"/>
        <w:rPr>
          <w:rFonts w:ascii="Times New Roman" w:hAnsi="Times New Roman" w:cs="Times New Roman"/>
          <w:b/>
          <w:sz w:val="24"/>
          <w:szCs w:val="24"/>
        </w:rPr>
      </w:pPr>
      <w:r w:rsidRPr="00CC31C7">
        <w:rPr>
          <w:rFonts w:ascii="Times New Roman" w:hAnsi="Times New Roman" w:cs="Times New Roman"/>
          <w:b/>
          <w:sz w:val="24"/>
          <w:szCs w:val="24"/>
        </w:rPr>
        <w:t xml:space="preserve">Odůvodnění hlavních principů a nezbytnosti navrhované právní úpravy. </w:t>
      </w:r>
    </w:p>
    <w:p w:rsidR="00F04008" w:rsidRPr="00CC31C7" w:rsidRDefault="00D07EFD" w:rsidP="003D6F8C">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Na rozdíl od loňského roku, kdy bylo speciálním zákonem (tehdy všem) OSVČ prominuto</w:t>
      </w:r>
      <w:r w:rsidR="00496B41" w:rsidRPr="00CC31C7">
        <w:rPr>
          <w:rFonts w:ascii="Times New Roman" w:hAnsi="Times New Roman" w:cs="Times New Roman"/>
          <w:sz w:val="24"/>
          <w:szCs w:val="24"/>
        </w:rPr>
        <w:t xml:space="preserve"> placení povinných záloh na pojistné na důchodové pojištění a </w:t>
      </w:r>
      <w:r w:rsidRPr="00CC31C7">
        <w:rPr>
          <w:rFonts w:ascii="Times New Roman" w:hAnsi="Times New Roman" w:cs="Times New Roman"/>
          <w:sz w:val="24"/>
          <w:szCs w:val="24"/>
        </w:rPr>
        <w:t xml:space="preserve">na </w:t>
      </w:r>
      <w:r w:rsidR="00496B41" w:rsidRPr="00CC31C7">
        <w:rPr>
          <w:rFonts w:ascii="Times New Roman" w:hAnsi="Times New Roman" w:cs="Times New Roman"/>
          <w:sz w:val="24"/>
          <w:szCs w:val="24"/>
        </w:rPr>
        <w:t xml:space="preserve">příspěvek na státní politiku zaměstnanosti </w:t>
      </w:r>
      <w:r w:rsidRPr="00CC31C7">
        <w:rPr>
          <w:rFonts w:ascii="Times New Roman" w:hAnsi="Times New Roman" w:cs="Times New Roman"/>
          <w:sz w:val="24"/>
          <w:szCs w:val="24"/>
        </w:rPr>
        <w:t>alespoň</w:t>
      </w:r>
      <w:r w:rsidR="00496B41" w:rsidRPr="00CC31C7">
        <w:rPr>
          <w:rFonts w:ascii="Times New Roman" w:hAnsi="Times New Roman" w:cs="Times New Roman"/>
          <w:sz w:val="24"/>
          <w:szCs w:val="24"/>
        </w:rPr>
        <w:t xml:space="preserve"> </w:t>
      </w:r>
      <w:r w:rsidRPr="00CC31C7">
        <w:rPr>
          <w:rFonts w:ascii="Times New Roman" w:hAnsi="Times New Roman" w:cs="Times New Roman"/>
          <w:sz w:val="24"/>
          <w:szCs w:val="24"/>
        </w:rPr>
        <w:t xml:space="preserve">za měsíce březen až srpen, v současné době žádné </w:t>
      </w:r>
      <w:r w:rsidR="00325B3A">
        <w:rPr>
          <w:rFonts w:ascii="Times New Roman" w:hAnsi="Times New Roman" w:cs="Times New Roman"/>
          <w:sz w:val="24"/>
          <w:szCs w:val="24"/>
        </w:rPr>
        <w:t xml:space="preserve">obdobné </w:t>
      </w:r>
      <w:r w:rsidRPr="00CC31C7">
        <w:rPr>
          <w:rFonts w:ascii="Times New Roman" w:hAnsi="Times New Roman" w:cs="Times New Roman"/>
          <w:sz w:val="24"/>
          <w:szCs w:val="24"/>
        </w:rPr>
        <w:t xml:space="preserve">úlevy </w:t>
      </w:r>
      <w:r w:rsidR="00325B3A">
        <w:rPr>
          <w:rFonts w:ascii="Times New Roman" w:hAnsi="Times New Roman" w:cs="Times New Roman"/>
          <w:sz w:val="24"/>
          <w:szCs w:val="24"/>
        </w:rPr>
        <w:br/>
      </w:r>
      <w:r w:rsidRPr="00CC31C7">
        <w:rPr>
          <w:rFonts w:ascii="Times New Roman" w:hAnsi="Times New Roman" w:cs="Times New Roman"/>
          <w:sz w:val="24"/>
          <w:szCs w:val="24"/>
        </w:rPr>
        <w:t>pro OSVČ v oblasti povinnosti platit po</w:t>
      </w:r>
      <w:r w:rsidR="00325B3A">
        <w:rPr>
          <w:rFonts w:ascii="Times New Roman" w:hAnsi="Times New Roman" w:cs="Times New Roman"/>
          <w:sz w:val="24"/>
          <w:szCs w:val="24"/>
        </w:rPr>
        <w:t>vinné pojistné odvody neexistují</w:t>
      </w:r>
      <w:r w:rsidRPr="00CC31C7">
        <w:rPr>
          <w:rFonts w:ascii="Times New Roman" w:hAnsi="Times New Roman" w:cs="Times New Roman"/>
          <w:sz w:val="24"/>
          <w:szCs w:val="24"/>
        </w:rPr>
        <w:t>. A to přesto, že mnoho OSVČ ve vybraných oborech muselo od října 2020 (opět) zcela zastavit</w:t>
      </w:r>
      <w:r w:rsidR="00325B3A">
        <w:rPr>
          <w:rFonts w:ascii="Times New Roman" w:hAnsi="Times New Roman" w:cs="Times New Roman"/>
          <w:sz w:val="24"/>
          <w:szCs w:val="24"/>
        </w:rPr>
        <w:t>,</w:t>
      </w:r>
      <w:r w:rsidRPr="00CC31C7">
        <w:rPr>
          <w:rFonts w:ascii="Times New Roman" w:hAnsi="Times New Roman" w:cs="Times New Roman"/>
          <w:sz w:val="24"/>
          <w:szCs w:val="24"/>
        </w:rPr>
        <w:t xml:space="preserve"> </w:t>
      </w:r>
      <w:r w:rsidR="00325B3A">
        <w:rPr>
          <w:rFonts w:ascii="Times New Roman" w:hAnsi="Times New Roman" w:cs="Times New Roman"/>
          <w:sz w:val="24"/>
          <w:szCs w:val="24"/>
        </w:rPr>
        <w:t>a</w:t>
      </w:r>
      <w:r w:rsidRPr="00CC31C7">
        <w:rPr>
          <w:rFonts w:ascii="Times New Roman" w:hAnsi="Times New Roman" w:cs="Times New Roman"/>
          <w:sz w:val="24"/>
          <w:szCs w:val="24"/>
        </w:rPr>
        <w:t>nebo naprosto omezit</w:t>
      </w:r>
      <w:r w:rsidR="00325B3A">
        <w:rPr>
          <w:rFonts w:ascii="Times New Roman" w:hAnsi="Times New Roman" w:cs="Times New Roman"/>
          <w:sz w:val="24"/>
          <w:szCs w:val="24"/>
        </w:rPr>
        <w:t>,</w:t>
      </w:r>
      <w:r w:rsidRPr="00CC31C7">
        <w:rPr>
          <w:rFonts w:ascii="Times New Roman" w:hAnsi="Times New Roman" w:cs="Times New Roman"/>
          <w:sz w:val="24"/>
          <w:szCs w:val="24"/>
        </w:rPr>
        <w:t xml:space="preserve"> svoji výdělečnou podnikatelskou činnost.</w:t>
      </w:r>
    </w:p>
    <w:p w:rsidR="00380B60" w:rsidRPr="00CC31C7" w:rsidRDefault="00F04008" w:rsidP="003D6F8C">
      <w:pPr>
        <w:pStyle w:val="l3"/>
        <w:shd w:val="clear" w:color="auto" w:fill="FFFFFF"/>
        <w:spacing w:before="0" w:beforeAutospacing="0" w:after="120" w:afterAutospacing="0" w:line="276" w:lineRule="auto"/>
        <w:jc w:val="both"/>
        <w:rPr>
          <w:noProof/>
        </w:rPr>
      </w:pPr>
      <w:r w:rsidRPr="00CC31C7">
        <w:t>Proto navrhujeme, aby OSVČ</w:t>
      </w:r>
      <w:r w:rsidRPr="00CC31C7">
        <w:rPr>
          <w:noProof/>
        </w:rPr>
        <w:t xml:space="preserve">, které splňují </w:t>
      </w:r>
      <w:r w:rsidRPr="00CC31C7">
        <w:rPr>
          <w:bCs/>
          <w:noProof/>
        </w:rPr>
        <w:t xml:space="preserve">podmínky </w:t>
      </w:r>
      <w:r w:rsidR="00CC31C7">
        <w:rPr>
          <w:noProof/>
        </w:rPr>
        <w:t xml:space="preserve">§ 2 a § 6 Zákona </w:t>
      </w:r>
      <w:r w:rsidRPr="00CC31C7">
        <w:rPr>
          <w:bCs/>
          <w:noProof/>
        </w:rPr>
        <w:t xml:space="preserve">č. 461/2020 Sb. </w:t>
      </w:r>
      <w:r w:rsidR="00CC31C7">
        <w:rPr>
          <w:bCs/>
          <w:noProof/>
        </w:rPr>
        <w:br/>
      </w:r>
      <w:r w:rsidRPr="00CC31C7">
        <w:rPr>
          <w:bCs/>
          <w:noProof/>
        </w:rPr>
        <w:t>(</w:t>
      </w:r>
      <w:r w:rsidRPr="00CC31C7">
        <w:rPr>
          <w:rStyle w:val="h1a"/>
          <w:bCs/>
          <w:iCs/>
          <w:noProof/>
        </w:rPr>
        <w:t>Zákon o kompenzačním bonusu v souvislosti se zákazem nebo omezením podnikatelské činnosti v souvislosti s výskytem koronaviru SARS CoV-2),</w:t>
      </w:r>
      <w:r w:rsidRPr="00CC31C7">
        <w:rPr>
          <w:bCs/>
          <w:noProof/>
        </w:rPr>
        <w:t xml:space="preserve">  </w:t>
      </w:r>
      <w:r w:rsidRPr="00CC31C7">
        <w:rPr>
          <w:rStyle w:val="PromnnHTML"/>
          <w:bCs/>
          <w:i w:val="0"/>
          <w:iCs w:val="0"/>
          <w:color w:val="000000"/>
        </w:rPr>
        <w:t xml:space="preserve">tzn. ty OSVČ, jejichž </w:t>
      </w:r>
      <w:r w:rsidRPr="00CC31C7">
        <w:rPr>
          <w:color w:val="000000"/>
        </w:rPr>
        <w:t>činnost byla  bezprostředně zakázána nebo omezena opatřením</w:t>
      </w:r>
      <w:r w:rsidR="00325B3A">
        <w:rPr>
          <w:color w:val="000000"/>
        </w:rPr>
        <w:t>i</w:t>
      </w:r>
      <w:r w:rsidRPr="00CC31C7">
        <w:rPr>
          <w:color w:val="000000"/>
        </w:rPr>
        <w:t xml:space="preserve"> vlády v rámci nouzového stavu</w:t>
      </w:r>
      <w:r w:rsidR="00380B60" w:rsidRPr="00CC31C7">
        <w:rPr>
          <w:color w:val="000000"/>
        </w:rPr>
        <w:t xml:space="preserve">, </w:t>
      </w:r>
      <w:r w:rsidR="00325B3A">
        <w:rPr>
          <w:color w:val="000000"/>
        </w:rPr>
        <w:br/>
      </w:r>
      <w:r w:rsidR="00380B60" w:rsidRPr="00CC31C7">
        <w:rPr>
          <w:color w:val="000000"/>
        </w:rPr>
        <w:t>anebo alespoň z 80 % vyloučena v důsledku bezprostředního zákazu nebo omezení opatřeními vztahujícími se na odběratele jejich zboží a</w:t>
      </w:r>
      <w:r w:rsidR="00325B3A">
        <w:rPr>
          <w:color w:val="000000"/>
        </w:rPr>
        <w:t xml:space="preserve"> služeb, nejedná-li se zároveň </w:t>
      </w:r>
      <w:r w:rsidR="00380B60" w:rsidRPr="00CC31C7">
        <w:rPr>
          <w:color w:val="000000"/>
        </w:rPr>
        <w:t xml:space="preserve">o činnost, jejíž výstupy lze bez obtíží poskytovat jinému odběrateli, </w:t>
      </w:r>
      <w:r w:rsidR="00826CBC" w:rsidRPr="00CC31C7">
        <w:rPr>
          <w:color w:val="000000"/>
        </w:rPr>
        <w:t xml:space="preserve">popř. </w:t>
      </w:r>
      <w:r w:rsidR="00380B60" w:rsidRPr="00CC31C7">
        <w:rPr>
          <w:color w:val="000000"/>
        </w:rPr>
        <w:t xml:space="preserve">vztahují-li se na osobu, v jejíchž prostorách je činnost těchto OSVČ vykonávána, nejedná-li se současně o činnost, kterou lze bez zásadních obtíží vykonávat jinde, nebyly </w:t>
      </w:r>
      <w:r w:rsidRPr="00CC31C7">
        <w:rPr>
          <w:noProof/>
        </w:rPr>
        <w:t xml:space="preserve">povinny platit zálohy na pojistné na důchodové pojištění </w:t>
      </w:r>
      <w:r w:rsidR="00325B3A">
        <w:rPr>
          <w:noProof/>
        </w:rPr>
        <w:br/>
      </w:r>
      <w:r w:rsidRPr="00CC31C7">
        <w:rPr>
          <w:noProof/>
        </w:rPr>
        <w:t>a příspěvek n</w:t>
      </w:r>
      <w:r w:rsidR="00380B60" w:rsidRPr="00CC31C7">
        <w:rPr>
          <w:noProof/>
        </w:rPr>
        <w:t xml:space="preserve">a státní politiku zaměstnanosti </w:t>
      </w:r>
      <w:r w:rsidRPr="00CC31C7">
        <w:rPr>
          <w:noProof/>
        </w:rPr>
        <w:t xml:space="preserve">za </w:t>
      </w:r>
      <w:r w:rsidR="00380B60" w:rsidRPr="00CC31C7">
        <w:rPr>
          <w:noProof/>
        </w:rPr>
        <w:t xml:space="preserve">všechny </w:t>
      </w:r>
      <w:r w:rsidRPr="00CC31C7">
        <w:rPr>
          <w:noProof/>
        </w:rPr>
        <w:t xml:space="preserve">kalendářní měsíce v období leden </w:t>
      </w:r>
      <w:r w:rsidR="00325B3A">
        <w:rPr>
          <w:noProof/>
        </w:rPr>
        <w:br/>
      </w:r>
      <w:r w:rsidRPr="00CC31C7">
        <w:rPr>
          <w:noProof/>
        </w:rPr>
        <w:t xml:space="preserve">až červen 2021. </w:t>
      </w:r>
    </w:p>
    <w:p w:rsidR="003B3DD2" w:rsidRPr="00CC31C7" w:rsidRDefault="00380B60" w:rsidP="003D6F8C">
      <w:pPr>
        <w:pStyle w:val="l3"/>
        <w:shd w:val="clear" w:color="auto" w:fill="FFFFFF"/>
        <w:spacing w:before="0" w:beforeAutospacing="0" w:after="120" w:afterAutospacing="0" w:line="276" w:lineRule="auto"/>
        <w:jc w:val="both"/>
        <w:rPr>
          <w:noProof/>
          <w:color w:val="000000"/>
        </w:rPr>
      </w:pPr>
      <w:r w:rsidRPr="00CC31C7">
        <w:rPr>
          <w:noProof/>
        </w:rPr>
        <w:t>Bude</w:t>
      </w:r>
      <w:r w:rsidR="00F04008" w:rsidRPr="00CC31C7">
        <w:rPr>
          <w:noProof/>
        </w:rPr>
        <w:t xml:space="preserve">-li záloha na </w:t>
      </w:r>
      <w:r w:rsidRPr="00CC31C7">
        <w:rPr>
          <w:noProof/>
        </w:rPr>
        <w:t xml:space="preserve">toto </w:t>
      </w:r>
      <w:r w:rsidR="00F04008" w:rsidRPr="00CC31C7">
        <w:rPr>
          <w:noProof/>
        </w:rPr>
        <w:t xml:space="preserve">pojistné zaplacena za některý kalendářní měsíc tohoto období, použije se na úhradu splatných závazků </w:t>
      </w:r>
      <w:r w:rsidRPr="00CC31C7">
        <w:rPr>
          <w:noProof/>
        </w:rPr>
        <w:t>(</w:t>
      </w:r>
      <w:r w:rsidR="00F04008" w:rsidRPr="00CC31C7">
        <w:rPr>
          <w:noProof/>
        </w:rPr>
        <w:t>a poté záloh</w:t>
      </w:r>
      <w:r w:rsidRPr="00CC31C7">
        <w:rPr>
          <w:noProof/>
        </w:rPr>
        <w:t>)</w:t>
      </w:r>
      <w:r w:rsidR="00F04008" w:rsidRPr="00CC31C7">
        <w:rPr>
          <w:noProof/>
        </w:rPr>
        <w:t xml:space="preserve"> na pojistné na další kalendářní měsíce roku 2021</w:t>
      </w:r>
      <w:r w:rsidRPr="00CC31C7">
        <w:rPr>
          <w:noProof/>
        </w:rPr>
        <w:t xml:space="preserve"> (červenec až prosinec)</w:t>
      </w:r>
      <w:r w:rsidR="00F04008" w:rsidRPr="00CC31C7">
        <w:rPr>
          <w:noProof/>
        </w:rPr>
        <w:t>.</w:t>
      </w:r>
      <w:r w:rsidRPr="00CC31C7">
        <w:rPr>
          <w:noProof/>
        </w:rPr>
        <w:t xml:space="preserve"> Zároveň </w:t>
      </w:r>
      <w:r w:rsidR="003B3DD2" w:rsidRPr="00CC31C7">
        <w:rPr>
          <w:noProof/>
        </w:rPr>
        <w:t xml:space="preserve">navrhujeme odpustit toto </w:t>
      </w:r>
      <w:r w:rsidR="003B3DD2" w:rsidRPr="00CC31C7">
        <w:rPr>
          <w:noProof/>
          <w:color w:val="000000"/>
        </w:rPr>
        <w:t>p</w:t>
      </w:r>
      <w:r w:rsidR="00F04008" w:rsidRPr="00CC31C7">
        <w:rPr>
          <w:noProof/>
          <w:color w:val="000000"/>
        </w:rPr>
        <w:t xml:space="preserve">ojistné </w:t>
      </w:r>
      <w:r w:rsidR="003B3DD2" w:rsidRPr="00CC31C7">
        <w:rPr>
          <w:noProof/>
          <w:color w:val="000000"/>
        </w:rPr>
        <w:t>uvedeným OSVČ v těchto měsících zcela.</w:t>
      </w:r>
    </w:p>
    <w:p w:rsidR="003B3DD2" w:rsidRPr="00CC31C7" w:rsidRDefault="00496B41" w:rsidP="003D6F8C">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Pr</w:t>
      </w:r>
      <w:r w:rsidR="003B3DD2" w:rsidRPr="00CC31C7">
        <w:rPr>
          <w:rFonts w:ascii="Times New Roman" w:hAnsi="Times New Roman" w:cs="Times New Roman"/>
          <w:sz w:val="24"/>
          <w:szCs w:val="24"/>
        </w:rPr>
        <w:t xml:space="preserve">o placení pojistného </w:t>
      </w:r>
      <w:r w:rsidR="00425DD9" w:rsidRPr="00CC31C7">
        <w:rPr>
          <w:rFonts w:ascii="Times New Roman" w:eastAsia="Times New Roman" w:hAnsi="Times New Roman" w:cs="Times New Roman"/>
          <w:noProof/>
          <w:sz w:val="24"/>
          <w:szCs w:val="24"/>
          <w:lang w:eastAsia="cs-CZ"/>
        </w:rPr>
        <w:t xml:space="preserve">na důchodové pojištění a příspěvek na státní politiku zaměstnanosti </w:t>
      </w:r>
      <w:r w:rsidR="00425DD9">
        <w:rPr>
          <w:rFonts w:ascii="Times New Roman" w:eastAsia="Times New Roman" w:hAnsi="Times New Roman" w:cs="Times New Roman"/>
          <w:noProof/>
          <w:sz w:val="24"/>
          <w:szCs w:val="24"/>
          <w:lang w:eastAsia="cs-CZ"/>
        </w:rPr>
        <w:br/>
      </w:r>
      <w:r w:rsidR="003B3DD2" w:rsidRPr="00CC31C7">
        <w:rPr>
          <w:rFonts w:ascii="Times New Roman" w:hAnsi="Times New Roman" w:cs="Times New Roman"/>
          <w:sz w:val="24"/>
          <w:szCs w:val="24"/>
        </w:rPr>
        <w:t>za rok 2021</w:t>
      </w:r>
      <w:r w:rsidRPr="00CC31C7">
        <w:rPr>
          <w:rFonts w:ascii="Times New Roman" w:hAnsi="Times New Roman" w:cs="Times New Roman"/>
          <w:sz w:val="24"/>
          <w:szCs w:val="24"/>
        </w:rPr>
        <w:t xml:space="preserve"> </w:t>
      </w:r>
      <w:r w:rsidR="003B3DD2" w:rsidRPr="00CC31C7">
        <w:rPr>
          <w:rFonts w:ascii="Times New Roman" w:hAnsi="Times New Roman" w:cs="Times New Roman"/>
          <w:sz w:val="24"/>
          <w:szCs w:val="24"/>
        </w:rPr>
        <w:t xml:space="preserve">navrhujeme odpuštěné zálohy </w:t>
      </w:r>
      <w:r w:rsidRPr="00CC31C7">
        <w:rPr>
          <w:rFonts w:ascii="Times New Roman" w:hAnsi="Times New Roman" w:cs="Times New Roman"/>
          <w:sz w:val="24"/>
          <w:szCs w:val="24"/>
        </w:rPr>
        <w:t xml:space="preserve">považovat za zaplacené, </w:t>
      </w:r>
      <w:r w:rsidR="003B3DD2" w:rsidRPr="00CC31C7">
        <w:rPr>
          <w:rFonts w:ascii="Times New Roman" w:hAnsi="Times New Roman" w:cs="Times New Roman"/>
          <w:sz w:val="24"/>
          <w:szCs w:val="24"/>
        </w:rPr>
        <w:t>ve výši, v jaké byly vyměřeny.</w:t>
      </w:r>
    </w:p>
    <w:p w:rsidR="00CC31C7" w:rsidRDefault="00CC31C7" w:rsidP="003D6F8C">
      <w:pPr>
        <w:spacing w:after="120" w:line="276" w:lineRule="auto"/>
        <w:jc w:val="both"/>
        <w:rPr>
          <w:rFonts w:ascii="Times New Roman" w:hAnsi="Times New Roman" w:cs="Times New Roman"/>
          <w:sz w:val="24"/>
          <w:szCs w:val="24"/>
        </w:rPr>
      </w:pPr>
    </w:p>
    <w:p w:rsidR="00CC31C7" w:rsidRDefault="00CC31C7" w:rsidP="003D6F8C">
      <w:pPr>
        <w:spacing w:after="120" w:line="276" w:lineRule="auto"/>
        <w:jc w:val="both"/>
        <w:rPr>
          <w:rFonts w:ascii="Times New Roman" w:hAnsi="Times New Roman" w:cs="Times New Roman"/>
          <w:sz w:val="24"/>
          <w:szCs w:val="24"/>
        </w:rPr>
      </w:pPr>
    </w:p>
    <w:p w:rsidR="00496B41" w:rsidRPr="00CC31C7" w:rsidRDefault="00496B41" w:rsidP="003D6F8C">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lastRenderedPageBreak/>
        <w:t xml:space="preserve">Cílem </w:t>
      </w:r>
      <w:r w:rsidR="003B3DD2" w:rsidRPr="00CC31C7">
        <w:rPr>
          <w:rFonts w:ascii="Times New Roman" w:hAnsi="Times New Roman" w:cs="Times New Roman"/>
          <w:sz w:val="24"/>
          <w:szCs w:val="24"/>
        </w:rPr>
        <w:t xml:space="preserve">tohoto </w:t>
      </w:r>
      <w:r w:rsidRPr="00CC31C7">
        <w:rPr>
          <w:rFonts w:ascii="Times New Roman" w:hAnsi="Times New Roman" w:cs="Times New Roman"/>
          <w:sz w:val="24"/>
          <w:szCs w:val="24"/>
        </w:rPr>
        <w:t xml:space="preserve">snížení odvodového zatížení je umožnit </w:t>
      </w:r>
      <w:r w:rsidR="003B3DD2" w:rsidRPr="00CC31C7">
        <w:rPr>
          <w:rFonts w:ascii="Times New Roman" w:hAnsi="Times New Roman" w:cs="Times New Roman"/>
          <w:sz w:val="24"/>
          <w:szCs w:val="24"/>
        </w:rPr>
        <w:t>OSVČ, jejichž podnikání bylo vládními nařízeními zcela pozastaveno, anebo významně omezeno, toto</w:t>
      </w:r>
      <w:r w:rsidRPr="00CC31C7">
        <w:rPr>
          <w:rFonts w:ascii="Times New Roman" w:hAnsi="Times New Roman" w:cs="Times New Roman"/>
          <w:sz w:val="24"/>
          <w:szCs w:val="24"/>
        </w:rPr>
        <w:t xml:space="preserve"> kritické období </w:t>
      </w:r>
      <w:r w:rsidR="003B3DD2" w:rsidRPr="00CC31C7">
        <w:rPr>
          <w:rFonts w:ascii="Times New Roman" w:hAnsi="Times New Roman" w:cs="Times New Roman"/>
          <w:sz w:val="24"/>
          <w:szCs w:val="24"/>
        </w:rPr>
        <w:t xml:space="preserve">překonat </w:t>
      </w:r>
      <w:r w:rsidR="00CC31C7">
        <w:rPr>
          <w:rFonts w:ascii="Times New Roman" w:hAnsi="Times New Roman" w:cs="Times New Roman"/>
          <w:sz w:val="24"/>
          <w:szCs w:val="24"/>
        </w:rPr>
        <w:br/>
      </w:r>
      <w:r w:rsidR="003B3DD2" w:rsidRPr="00CC31C7">
        <w:rPr>
          <w:rFonts w:ascii="Times New Roman" w:hAnsi="Times New Roman" w:cs="Times New Roman"/>
          <w:sz w:val="24"/>
          <w:szCs w:val="24"/>
        </w:rPr>
        <w:t xml:space="preserve">a zachovat jim reálnou naději na </w:t>
      </w:r>
      <w:r w:rsidRPr="00CC31C7">
        <w:rPr>
          <w:rFonts w:ascii="Times New Roman" w:hAnsi="Times New Roman" w:cs="Times New Roman"/>
          <w:sz w:val="24"/>
          <w:szCs w:val="24"/>
        </w:rPr>
        <w:t xml:space="preserve">udržení </w:t>
      </w:r>
      <w:r w:rsidR="003B3DD2" w:rsidRPr="00CC31C7">
        <w:rPr>
          <w:rFonts w:ascii="Times New Roman" w:hAnsi="Times New Roman" w:cs="Times New Roman"/>
          <w:sz w:val="24"/>
          <w:szCs w:val="24"/>
        </w:rPr>
        <w:t xml:space="preserve">resp. na obnovení tohoto </w:t>
      </w:r>
      <w:r w:rsidRPr="00CC31C7">
        <w:rPr>
          <w:rFonts w:ascii="Times New Roman" w:hAnsi="Times New Roman" w:cs="Times New Roman"/>
          <w:sz w:val="24"/>
          <w:szCs w:val="24"/>
        </w:rPr>
        <w:t xml:space="preserve">podnikání </w:t>
      </w:r>
      <w:r w:rsidR="003B3DD2" w:rsidRPr="00CC31C7">
        <w:rPr>
          <w:rFonts w:ascii="Times New Roman" w:hAnsi="Times New Roman" w:cs="Times New Roman"/>
          <w:sz w:val="24"/>
          <w:szCs w:val="24"/>
        </w:rPr>
        <w:t xml:space="preserve">poté, </w:t>
      </w:r>
      <w:r w:rsidR="00425DD9">
        <w:rPr>
          <w:rFonts w:ascii="Times New Roman" w:hAnsi="Times New Roman" w:cs="Times New Roman"/>
          <w:sz w:val="24"/>
          <w:szCs w:val="24"/>
        </w:rPr>
        <w:br/>
      </w:r>
      <w:r w:rsidR="003B3DD2" w:rsidRPr="00CC31C7">
        <w:rPr>
          <w:rFonts w:ascii="Times New Roman" w:hAnsi="Times New Roman" w:cs="Times New Roman"/>
          <w:sz w:val="24"/>
          <w:szCs w:val="24"/>
        </w:rPr>
        <w:t xml:space="preserve">co v budoucnu restriktivní opatření pominou. </w:t>
      </w:r>
    </w:p>
    <w:p w:rsidR="00496B41" w:rsidRPr="00CC31C7" w:rsidRDefault="00496B41" w:rsidP="003D6F8C">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K eliminaci negativního dopadu</w:t>
      </w:r>
      <w:r w:rsidR="003B3DD2" w:rsidRPr="00CC31C7">
        <w:rPr>
          <w:rFonts w:ascii="Times New Roman" w:hAnsi="Times New Roman" w:cs="Times New Roman"/>
          <w:sz w:val="24"/>
          <w:szCs w:val="24"/>
        </w:rPr>
        <w:t xml:space="preserve"> navrhovaného opatření</w:t>
      </w:r>
      <w:r w:rsidRPr="00CC31C7">
        <w:rPr>
          <w:rFonts w:ascii="Times New Roman" w:hAnsi="Times New Roman" w:cs="Times New Roman"/>
          <w:sz w:val="24"/>
          <w:szCs w:val="24"/>
        </w:rPr>
        <w:t xml:space="preserve"> do výše budoucího důchodu</w:t>
      </w:r>
      <w:r w:rsidR="003B3DD2" w:rsidRPr="00CC31C7">
        <w:rPr>
          <w:rFonts w:ascii="Times New Roman" w:hAnsi="Times New Roman" w:cs="Times New Roman"/>
          <w:sz w:val="24"/>
          <w:szCs w:val="24"/>
        </w:rPr>
        <w:t xml:space="preserve"> dotčených OSVČ</w:t>
      </w:r>
      <w:r w:rsidRPr="00CC31C7">
        <w:rPr>
          <w:rFonts w:ascii="Times New Roman" w:hAnsi="Times New Roman" w:cs="Times New Roman"/>
          <w:sz w:val="24"/>
          <w:szCs w:val="24"/>
        </w:rPr>
        <w:t xml:space="preserve"> se </w:t>
      </w:r>
      <w:r w:rsidR="003B3DD2" w:rsidRPr="00CC31C7">
        <w:rPr>
          <w:rFonts w:ascii="Times New Roman" w:hAnsi="Times New Roman" w:cs="Times New Roman"/>
          <w:sz w:val="24"/>
          <w:szCs w:val="24"/>
        </w:rPr>
        <w:t>taktéž</w:t>
      </w:r>
      <w:r w:rsidRPr="00CC31C7">
        <w:rPr>
          <w:rFonts w:ascii="Times New Roman" w:hAnsi="Times New Roman" w:cs="Times New Roman"/>
          <w:sz w:val="24"/>
          <w:szCs w:val="24"/>
        </w:rPr>
        <w:t xml:space="preserve"> navrhuje považovat</w:t>
      </w:r>
      <w:r w:rsidR="006614EE" w:rsidRPr="00CC31C7">
        <w:rPr>
          <w:rFonts w:ascii="Times New Roman" w:hAnsi="Times New Roman" w:cs="Times New Roman"/>
          <w:sz w:val="24"/>
          <w:szCs w:val="24"/>
        </w:rPr>
        <w:t xml:space="preserve"> v jejich případě</w:t>
      </w:r>
      <w:r w:rsidRPr="00CC31C7">
        <w:rPr>
          <w:rFonts w:ascii="Times New Roman" w:hAnsi="Times New Roman" w:cs="Times New Roman"/>
          <w:sz w:val="24"/>
          <w:szCs w:val="24"/>
        </w:rPr>
        <w:t xml:space="preserve"> období mezi </w:t>
      </w:r>
      <w:r w:rsidR="003B3DD2" w:rsidRPr="00CC31C7">
        <w:rPr>
          <w:rFonts w:ascii="Times New Roman" w:hAnsi="Times New Roman" w:cs="Times New Roman"/>
          <w:sz w:val="24"/>
          <w:szCs w:val="24"/>
        </w:rPr>
        <w:t>lednem</w:t>
      </w:r>
      <w:r w:rsidRPr="00CC31C7">
        <w:rPr>
          <w:rFonts w:ascii="Times New Roman" w:hAnsi="Times New Roman" w:cs="Times New Roman"/>
          <w:sz w:val="24"/>
          <w:szCs w:val="24"/>
        </w:rPr>
        <w:t xml:space="preserve"> a </w:t>
      </w:r>
      <w:r w:rsidR="003B3DD2" w:rsidRPr="00CC31C7">
        <w:rPr>
          <w:rFonts w:ascii="Times New Roman" w:hAnsi="Times New Roman" w:cs="Times New Roman"/>
          <w:sz w:val="24"/>
          <w:szCs w:val="24"/>
        </w:rPr>
        <w:t>červnem 2021</w:t>
      </w:r>
      <w:r w:rsidRPr="00CC31C7">
        <w:rPr>
          <w:rFonts w:ascii="Times New Roman" w:hAnsi="Times New Roman" w:cs="Times New Roman"/>
          <w:sz w:val="24"/>
          <w:szCs w:val="24"/>
        </w:rPr>
        <w:t xml:space="preserve"> </w:t>
      </w:r>
      <w:r w:rsidR="00CC31C7">
        <w:rPr>
          <w:rFonts w:ascii="Times New Roman" w:hAnsi="Times New Roman" w:cs="Times New Roman"/>
          <w:sz w:val="24"/>
          <w:szCs w:val="24"/>
        </w:rPr>
        <w:br/>
      </w:r>
      <w:r w:rsidRPr="00CC31C7">
        <w:rPr>
          <w:rFonts w:ascii="Times New Roman" w:hAnsi="Times New Roman" w:cs="Times New Roman"/>
          <w:sz w:val="24"/>
          <w:szCs w:val="24"/>
        </w:rPr>
        <w:t xml:space="preserve">za </w:t>
      </w:r>
      <w:r w:rsidR="006614EE" w:rsidRPr="00CC31C7">
        <w:rPr>
          <w:rFonts w:ascii="Times New Roman" w:hAnsi="Times New Roman" w:cs="Times New Roman"/>
          <w:sz w:val="24"/>
          <w:szCs w:val="24"/>
        </w:rPr>
        <w:t xml:space="preserve">tzv. </w:t>
      </w:r>
      <w:r w:rsidRPr="00CC31C7">
        <w:rPr>
          <w:rFonts w:ascii="Times New Roman" w:hAnsi="Times New Roman" w:cs="Times New Roman"/>
          <w:sz w:val="24"/>
          <w:szCs w:val="24"/>
        </w:rPr>
        <w:t xml:space="preserve">vyloučenou dobu pro účely stanovení osobního vyměřovacího základu podle zákona </w:t>
      </w:r>
      <w:r w:rsidR="00CC31C7">
        <w:rPr>
          <w:rFonts w:ascii="Times New Roman" w:hAnsi="Times New Roman" w:cs="Times New Roman"/>
          <w:sz w:val="24"/>
          <w:szCs w:val="24"/>
        </w:rPr>
        <w:br/>
      </w:r>
      <w:r w:rsidRPr="00CC31C7">
        <w:rPr>
          <w:rFonts w:ascii="Times New Roman" w:hAnsi="Times New Roman" w:cs="Times New Roman"/>
          <w:sz w:val="24"/>
          <w:szCs w:val="24"/>
        </w:rPr>
        <w:t>o důchodovém pojištění.</w:t>
      </w:r>
    </w:p>
    <w:p w:rsidR="00496B41" w:rsidRPr="00CC31C7" w:rsidRDefault="00496B41" w:rsidP="003D6F8C">
      <w:pPr>
        <w:keepNext/>
        <w:spacing w:after="120" w:line="276" w:lineRule="auto"/>
        <w:ind w:firstLine="709"/>
        <w:jc w:val="both"/>
        <w:rPr>
          <w:rFonts w:ascii="Times New Roman" w:hAnsi="Times New Roman" w:cs="Times New Roman"/>
          <w:b/>
          <w:sz w:val="24"/>
          <w:szCs w:val="24"/>
        </w:rPr>
      </w:pPr>
      <w:r w:rsidRPr="00CC31C7">
        <w:rPr>
          <w:rFonts w:ascii="Times New Roman" w:hAnsi="Times New Roman" w:cs="Times New Roman"/>
          <w:b/>
          <w:sz w:val="24"/>
          <w:szCs w:val="24"/>
        </w:rPr>
        <w:t xml:space="preserve">3. Zhodnocení souladu navrhované právní úpravy s ústavním pořádkem České republiky.  </w:t>
      </w:r>
    </w:p>
    <w:p w:rsidR="00496B41" w:rsidRPr="00CC31C7" w:rsidRDefault="00496B41" w:rsidP="003D6F8C">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 xml:space="preserve">Navrhovaný zákon je v souladu s ústavním pořádkem České republiky a plně respektuje též Listinu základních práv a svobod. </w:t>
      </w:r>
    </w:p>
    <w:p w:rsidR="00496B41" w:rsidRPr="00CC31C7" w:rsidRDefault="00496B41" w:rsidP="003D6F8C">
      <w:pPr>
        <w:pStyle w:val="Odstavecseseznamem"/>
        <w:numPr>
          <w:ilvl w:val="0"/>
          <w:numId w:val="17"/>
        </w:numPr>
        <w:spacing w:after="120" w:line="276" w:lineRule="auto"/>
        <w:ind w:left="0" w:firstLine="360"/>
        <w:jc w:val="both"/>
        <w:rPr>
          <w:rFonts w:ascii="Times New Roman" w:hAnsi="Times New Roman" w:cs="Times New Roman"/>
          <w:b/>
          <w:sz w:val="24"/>
          <w:szCs w:val="24"/>
        </w:rPr>
      </w:pPr>
      <w:r w:rsidRPr="00CC31C7">
        <w:rPr>
          <w:rFonts w:ascii="Times New Roman" w:hAnsi="Times New Roman" w:cs="Times New Roman"/>
          <w:b/>
          <w:sz w:val="24"/>
          <w:szCs w:val="24"/>
        </w:rPr>
        <w:t xml:space="preserve">Zhodnocení slučitelnosti navrhované právní úpravy s předpisy Evropské unie, judikaturou soudních orgánů Evropské unie nebo obecnými právními zásadami práva Evropské unie  </w:t>
      </w:r>
    </w:p>
    <w:p w:rsidR="003D6F8C" w:rsidRPr="00CC31C7" w:rsidRDefault="00496B41" w:rsidP="003D6F8C">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 xml:space="preserve">Navrhovaný zákon je v souladu s předpisy Evropské unie, judikaturou soudních orgánů Evropské unie nebo obecnými právními zásadami práva Evropské unie.  Navrhovaná úprava obsahující specifickou úpravu ve prospěch dotčených osob nijak nenarušuje tyto předpisy </w:t>
      </w:r>
      <w:r w:rsidR="00425DD9">
        <w:rPr>
          <w:rFonts w:ascii="Times New Roman" w:hAnsi="Times New Roman" w:cs="Times New Roman"/>
          <w:sz w:val="24"/>
          <w:szCs w:val="24"/>
        </w:rPr>
        <w:br/>
      </w:r>
      <w:r w:rsidRPr="00CC31C7">
        <w:rPr>
          <w:rFonts w:ascii="Times New Roman" w:hAnsi="Times New Roman" w:cs="Times New Roman"/>
          <w:sz w:val="24"/>
          <w:szCs w:val="24"/>
        </w:rPr>
        <w:t>a je s nimi v souladu.</w:t>
      </w:r>
    </w:p>
    <w:p w:rsidR="00496B41" w:rsidRPr="00CC31C7" w:rsidRDefault="00496B41" w:rsidP="003D6F8C">
      <w:pPr>
        <w:pStyle w:val="Odstavecseseznamem"/>
        <w:numPr>
          <w:ilvl w:val="0"/>
          <w:numId w:val="17"/>
        </w:numPr>
        <w:spacing w:after="120" w:line="276" w:lineRule="auto"/>
        <w:ind w:left="0" w:firstLine="360"/>
        <w:jc w:val="both"/>
        <w:rPr>
          <w:rFonts w:ascii="Times New Roman" w:hAnsi="Times New Roman" w:cs="Times New Roman"/>
          <w:b/>
          <w:sz w:val="24"/>
          <w:szCs w:val="24"/>
        </w:rPr>
      </w:pPr>
      <w:r w:rsidRPr="00CC31C7">
        <w:rPr>
          <w:rFonts w:ascii="Times New Roman" w:hAnsi="Times New Roman" w:cs="Times New Roman"/>
          <w:b/>
          <w:sz w:val="24"/>
          <w:szCs w:val="24"/>
        </w:rPr>
        <w:t xml:space="preserve">Zhodnocení souladu navrhované právní úpravy s mezinárodními smlouvami, jimiž je Česká republika vázána </w:t>
      </w:r>
    </w:p>
    <w:p w:rsidR="003D6F8C" w:rsidRPr="00CC31C7" w:rsidRDefault="00496B41" w:rsidP="003D6F8C">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 xml:space="preserve">Navrhovaný zákon je v souladu s mezinárodními smlouvami, jimiž je Česká republika vázána, podle čl. 10 Ústavy. </w:t>
      </w:r>
    </w:p>
    <w:p w:rsidR="00496B41" w:rsidRPr="00CC31C7" w:rsidRDefault="00496B41" w:rsidP="003D6F8C">
      <w:pPr>
        <w:pStyle w:val="Odstavecseseznamem"/>
        <w:numPr>
          <w:ilvl w:val="0"/>
          <w:numId w:val="17"/>
        </w:numPr>
        <w:spacing w:after="120" w:line="276" w:lineRule="auto"/>
        <w:ind w:left="0" w:firstLine="360"/>
        <w:jc w:val="both"/>
        <w:rPr>
          <w:rFonts w:ascii="Times New Roman" w:hAnsi="Times New Roman" w:cs="Times New Roman"/>
          <w:b/>
          <w:sz w:val="24"/>
          <w:szCs w:val="24"/>
        </w:rPr>
      </w:pPr>
      <w:r w:rsidRPr="00CC31C7">
        <w:rPr>
          <w:rFonts w:ascii="Times New Roman" w:hAnsi="Times New Roman" w:cs="Times New Roman"/>
          <w:b/>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rsidR="00496B41" w:rsidRPr="00CC31C7" w:rsidRDefault="00496B41" w:rsidP="003D6F8C">
      <w:pPr>
        <w:pStyle w:val="Zkladntext"/>
        <w:spacing w:line="276" w:lineRule="auto"/>
        <w:jc w:val="both"/>
        <w:rPr>
          <w:rFonts w:ascii="Times New Roman" w:hAnsi="Times New Roman" w:cs="Times New Roman"/>
          <w:sz w:val="24"/>
          <w:szCs w:val="24"/>
        </w:rPr>
      </w:pPr>
      <w:r w:rsidRPr="00CC31C7">
        <w:rPr>
          <w:rFonts w:ascii="Times New Roman" w:hAnsi="Times New Roman" w:cs="Times New Roman"/>
          <w:sz w:val="24"/>
          <w:szCs w:val="24"/>
        </w:rPr>
        <w:t xml:space="preserve">Předpokládaný dopad navrhovaného opatření na snížení příjmů </w:t>
      </w:r>
      <w:r w:rsidR="001A3EAF" w:rsidRPr="00CC31C7">
        <w:rPr>
          <w:rFonts w:ascii="Times New Roman" w:hAnsi="Times New Roman" w:cs="Times New Roman"/>
          <w:sz w:val="24"/>
          <w:szCs w:val="24"/>
        </w:rPr>
        <w:t xml:space="preserve">státního rozpočtu </w:t>
      </w:r>
      <w:r w:rsidRPr="00CC31C7">
        <w:rPr>
          <w:rFonts w:ascii="Times New Roman" w:hAnsi="Times New Roman" w:cs="Times New Roman"/>
          <w:sz w:val="24"/>
          <w:szCs w:val="24"/>
        </w:rPr>
        <w:t xml:space="preserve">z pojistného na důchodové pojištění a příspěvku na státní politiku zaměstnanosti </w:t>
      </w:r>
      <w:r w:rsidR="001A3EAF" w:rsidRPr="00CC31C7">
        <w:rPr>
          <w:rFonts w:ascii="Times New Roman" w:hAnsi="Times New Roman" w:cs="Times New Roman"/>
          <w:sz w:val="24"/>
          <w:szCs w:val="24"/>
        </w:rPr>
        <w:t xml:space="preserve">lze odhadnout </w:t>
      </w:r>
      <w:r w:rsidR="00CC31C7">
        <w:rPr>
          <w:rFonts w:ascii="Times New Roman" w:hAnsi="Times New Roman" w:cs="Times New Roman"/>
          <w:sz w:val="24"/>
          <w:szCs w:val="24"/>
        </w:rPr>
        <w:br/>
      </w:r>
      <w:r w:rsidR="001A3EAF" w:rsidRPr="00CC31C7">
        <w:rPr>
          <w:rFonts w:ascii="Times New Roman" w:hAnsi="Times New Roman" w:cs="Times New Roman"/>
          <w:sz w:val="24"/>
          <w:szCs w:val="24"/>
        </w:rPr>
        <w:t xml:space="preserve">na max. 1 500 000 000 Kč. </w:t>
      </w:r>
      <w:r w:rsidRPr="00CC31C7">
        <w:rPr>
          <w:rFonts w:ascii="Times New Roman" w:hAnsi="Times New Roman" w:cs="Times New Roman"/>
          <w:sz w:val="24"/>
          <w:szCs w:val="24"/>
        </w:rPr>
        <w:t xml:space="preserve"> </w:t>
      </w:r>
    </w:p>
    <w:p w:rsidR="00496B41" w:rsidRPr="00CC31C7" w:rsidRDefault="001A3EAF" w:rsidP="003D6F8C">
      <w:pPr>
        <w:pStyle w:val="Zkladntext"/>
        <w:spacing w:line="276" w:lineRule="auto"/>
        <w:jc w:val="both"/>
        <w:rPr>
          <w:rFonts w:ascii="Times New Roman" w:hAnsi="Times New Roman" w:cs="Times New Roman"/>
          <w:bCs/>
          <w:noProof/>
          <w:sz w:val="24"/>
          <w:szCs w:val="24"/>
        </w:rPr>
      </w:pPr>
      <w:r w:rsidRPr="00CC31C7">
        <w:rPr>
          <w:rFonts w:ascii="Times New Roman" w:hAnsi="Times New Roman" w:cs="Times New Roman"/>
          <w:sz w:val="24"/>
          <w:szCs w:val="24"/>
        </w:rPr>
        <w:t>Tento o</w:t>
      </w:r>
      <w:r w:rsidR="00496B41" w:rsidRPr="00CC31C7">
        <w:rPr>
          <w:rFonts w:ascii="Times New Roman" w:hAnsi="Times New Roman" w:cs="Times New Roman"/>
          <w:sz w:val="24"/>
          <w:szCs w:val="24"/>
        </w:rPr>
        <w:t>dhad vychází z</w:t>
      </w:r>
      <w:r w:rsidRPr="00CC31C7">
        <w:rPr>
          <w:rFonts w:ascii="Times New Roman" w:hAnsi="Times New Roman" w:cs="Times New Roman"/>
          <w:sz w:val="24"/>
          <w:szCs w:val="24"/>
        </w:rPr>
        <w:t> výše minimálních předepsaných měsíčních záloh OSVČ pro rok 2021 na  pojistné</w:t>
      </w:r>
      <w:r w:rsidR="00496B41" w:rsidRPr="00CC31C7">
        <w:rPr>
          <w:rFonts w:ascii="Times New Roman" w:hAnsi="Times New Roman" w:cs="Times New Roman"/>
          <w:sz w:val="24"/>
          <w:szCs w:val="24"/>
        </w:rPr>
        <w:t xml:space="preserve"> na důchodové pojištění a příspěv</w:t>
      </w:r>
      <w:r w:rsidRPr="00CC31C7">
        <w:rPr>
          <w:rFonts w:ascii="Times New Roman" w:hAnsi="Times New Roman" w:cs="Times New Roman"/>
          <w:sz w:val="24"/>
          <w:szCs w:val="24"/>
        </w:rPr>
        <w:t>ek</w:t>
      </w:r>
      <w:r w:rsidR="00496B41" w:rsidRPr="00CC31C7">
        <w:rPr>
          <w:rFonts w:ascii="Times New Roman" w:hAnsi="Times New Roman" w:cs="Times New Roman"/>
          <w:sz w:val="24"/>
          <w:szCs w:val="24"/>
        </w:rPr>
        <w:t xml:space="preserve"> na státní politiku zaměstnanosti</w:t>
      </w:r>
      <w:r w:rsidRPr="00CC31C7">
        <w:rPr>
          <w:rFonts w:ascii="Times New Roman" w:hAnsi="Times New Roman" w:cs="Times New Roman"/>
          <w:sz w:val="24"/>
          <w:szCs w:val="24"/>
        </w:rPr>
        <w:t xml:space="preserve"> (2 588 Kč) – což je současně</w:t>
      </w:r>
      <w:r w:rsidR="00826CBC" w:rsidRPr="00CC31C7">
        <w:rPr>
          <w:rFonts w:ascii="Times New Roman" w:hAnsi="Times New Roman" w:cs="Times New Roman"/>
          <w:sz w:val="24"/>
          <w:szCs w:val="24"/>
        </w:rPr>
        <w:t xml:space="preserve"> maximální</w:t>
      </w:r>
      <w:r w:rsidRPr="00CC31C7">
        <w:rPr>
          <w:rFonts w:ascii="Times New Roman" w:hAnsi="Times New Roman" w:cs="Times New Roman"/>
          <w:sz w:val="24"/>
          <w:szCs w:val="24"/>
        </w:rPr>
        <w:t xml:space="preserve"> částka, kterou naprostá většina OSVČ s</w:t>
      </w:r>
      <w:r w:rsidR="00826CBC" w:rsidRPr="00CC31C7">
        <w:rPr>
          <w:rFonts w:ascii="Times New Roman" w:hAnsi="Times New Roman" w:cs="Times New Roman"/>
          <w:sz w:val="24"/>
          <w:szCs w:val="24"/>
        </w:rPr>
        <w:t> </w:t>
      </w:r>
      <w:r w:rsidRPr="00CC31C7">
        <w:rPr>
          <w:rFonts w:ascii="Times New Roman" w:hAnsi="Times New Roman" w:cs="Times New Roman"/>
          <w:sz w:val="24"/>
          <w:szCs w:val="24"/>
        </w:rPr>
        <w:t>pozastaveným</w:t>
      </w:r>
      <w:r w:rsidR="00826CBC" w:rsidRPr="00CC31C7">
        <w:rPr>
          <w:rFonts w:ascii="Times New Roman" w:hAnsi="Times New Roman" w:cs="Times New Roman"/>
          <w:sz w:val="24"/>
          <w:szCs w:val="24"/>
        </w:rPr>
        <w:t>,</w:t>
      </w:r>
      <w:r w:rsidRPr="00CC31C7">
        <w:rPr>
          <w:rFonts w:ascii="Times New Roman" w:hAnsi="Times New Roman" w:cs="Times New Roman"/>
          <w:sz w:val="24"/>
          <w:szCs w:val="24"/>
        </w:rPr>
        <w:t xml:space="preserve"> či výrazně omezeným, </w:t>
      </w:r>
      <w:r w:rsidR="00826CBC" w:rsidRPr="00CC31C7">
        <w:rPr>
          <w:rFonts w:ascii="Times New Roman" w:hAnsi="Times New Roman" w:cs="Times New Roman"/>
          <w:sz w:val="24"/>
          <w:szCs w:val="24"/>
        </w:rPr>
        <w:t xml:space="preserve">podnikáním bude v období leden </w:t>
      </w:r>
      <w:r w:rsidRPr="00CC31C7">
        <w:rPr>
          <w:rFonts w:ascii="Times New Roman" w:hAnsi="Times New Roman" w:cs="Times New Roman"/>
          <w:sz w:val="24"/>
          <w:szCs w:val="24"/>
        </w:rPr>
        <w:t xml:space="preserve">až červen 2021 odvádět. Tato částka byla </w:t>
      </w:r>
      <w:r w:rsidR="00FA2115" w:rsidRPr="00CC31C7">
        <w:rPr>
          <w:rFonts w:ascii="Times New Roman" w:hAnsi="Times New Roman" w:cs="Times New Roman"/>
          <w:sz w:val="24"/>
          <w:szCs w:val="24"/>
        </w:rPr>
        <w:t xml:space="preserve">dále </w:t>
      </w:r>
      <w:r w:rsidRPr="00CC31C7">
        <w:rPr>
          <w:rFonts w:ascii="Times New Roman" w:hAnsi="Times New Roman" w:cs="Times New Roman"/>
          <w:sz w:val="24"/>
          <w:szCs w:val="24"/>
        </w:rPr>
        <w:t xml:space="preserve">vynásobena šesti </w:t>
      </w:r>
      <w:r w:rsidR="00001DBA" w:rsidRPr="00CC31C7">
        <w:rPr>
          <w:rFonts w:ascii="Times New Roman" w:hAnsi="Times New Roman" w:cs="Times New Roman"/>
          <w:sz w:val="24"/>
          <w:szCs w:val="24"/>
        </w:rPr>
        <w:t xml:space="preserve">(počet měsíců, </w:t>
      </w:r>
      <w:r w:rsidRPr="00CC31C7">
        <w:rPr>
          <w:rFonts w:ascii="Times New Roman" w:hAnsi="Times New Roman" w:cs="Times New Roman"/>
          <w:sz w:val="24"/>
          <w:szCs w:val="24"/>
        </w:rPr>
        <w:t>ve kterých má být toto pojistné odpuštěno)</w:t>
      </w:r>
      <w:r w:rsidR="00FA2115" w:rsidRPr="00CC31C7">
        <w:rPr>
          <w:rFonts w:ascii="Times New Roman" w:hAnsi="Times New Roman" w:cs="Times New Roman"/>
          <w:sz w:val="24"/>
          <w:szCs w:val="24"/>
        </w:rPr>
        <w:t xml:space="preserve"> – a poté vztažena k počtu OSVČ (80 000), které mají, dle vládní důvodové zprávy, nárok na kompenzační bonus dle </w:t>
      </w:r>
      <w:r w:rsidR="00FA2115" w:rsidRPr="00CC31C7">
        <w:rPr>
          <w:rFonts w:ascii="Times New Roman" w:hAnsi="Times New Roman" w:cs="Times New Roman"/>
          <w:noProof/>
          <w:sz w:val="24"/>
          <w:szCs w:val="24"/>
        </w:rPr>
        <w:t xml:space="preserve">Zákona </w:t>
      </w:r>
      <w:r w:rsidR="00FA2115" w:rsidRPr="00CC31C7">
        <w:rPr>
          <w:rFonts w:ascii="Times New Roman" w:hAnsi="Times New Roman" w:cs="Times New Roman"/>
          <w:bCs/>
          <w:noProof/>
          <w:sz w:val="24"/>
          <w:szCs w:val="24"/>
        </w:rPr>
        <w:t>č. 461/2020 Sb. A mírně zaokrouhlena směrem nahoru.</w:t>
      </w:r>
    </w:p>
    <w:p w:rsidR="00496B41" w:rsidRPr="00CC31C7" w:rsidRDefault="00FA2115" w:rsidP="003D6F8C">
      <w:pPr>
        <w:pStyle w:val="Zkladntext"/>
        <w:spacing w:line="276" w:lineRule="auto"/>
        <w:jc w:val="both"/>
        <w:rPr>
          <w:rFonts w:ascii="Times New Roman" w:hAnsi="Times New Roman" w:cs="Times New Roman"/>
          <w:color w:val="000000" w:themeColor="text1"/>
          <w:sz w:val="24"/>
          <w:szCs w:val="24"/>
        </w:rPr>
      </w:pPr>
      <w:r w:rsidRPr="00CC31C7">
        <w:rPr>
          <w:rFonts w:ascii="Times New Roman" w:hAnsi="Times New Roman" w:cs="Times New Roman"/>
          <w:color w:val="000000" w:themeColor="text1"/>
          <w:sz w:val="24"/>
          <w:szCs w:val="24"/>
        </w:rPr>
        <w:t>Na rozpočty  krajů a obcí by tento návrh neměl mít žádný přímý vliv</w:t>
      </w:r>
      <w:r w:rsidR="003D6F8C" w:rsidRPr="00CC31C7">
        <w:rPr>
          <w:rFonts w:ascii="Times New Roman" w:hAnsi="Times New Roman" w:cs="Times New Roman"/>
          <w:color w:val="000000" w:themeColor="text1"/>
          <w:sz w:val="24"/>
          <w:szCs w:val="24"/>
        </w:rPr>
        <w:t xml:space="preserve">, jelikož příjmy </w:t>
      </w:r>
      <w:r w:rsidR="00CC31C7">
        <w:rPr>
          <w:rFonts w:ascii="Times New Roman" w:hAnsi="Times New Roman" w:cs="Times New Roman"/>
          <w:color w:val="000000" w:themeColor="text1"/>
          <w:sz w:val="24"/>
          <w:szCs w:val="24"/>
        </w:rPr>
        <w:br/>
      </w:r>
      <w:r w:rsidR="003D6F8C" w:rsidRPr="00CC31C7">
        <w:rPr>
          <w:rFonts w:ascii="Times New Roman" w:hAnsi="Times New Roman" w:cs="Times New Roman"/>
          <w:color w:val="000000" w:themeColor="text1"/>
          <w:sz w:val="24"/>
          <w:szCs w:val="24"/>
        </w:rPr>
        <w:t>ze sociálního pojištění nejsou, ve smyslu zákonného systému rozpočtového určení daní, nejsou zároveň příjmy rozpočtů územních samosprávných celků.</w:t>
      </w:r>
    </w:p>
    <w:p w:rsidR="00826CBC" w:rsidRPr="00CC31C7" w:rsidRDefault="00826CBC" w:rsidP="00826CBC">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lastRenderedPageBreak/>
        <w:t>Lze předpokládat pozitivní dopad návrhu na podnikatelské prostředí České republiky, jelikož zabrání zániku mnoha živností a mírně posílí i koupěschopnou poptávku, protože dotčené OSVČ budou mít více disponibilních prostředků než za platnosti stávající právní úpravy.</w:t>
      </w:r>
    </w:p>
    <w:p w:rsidR="00826CBC" w:rsidRPr="00CC31C7" w:rsidRDefault="00826CBC" w:rsidP="00826CBC">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Návrh bude mít i  pozitivní  sociální dopady, včetně dopadů na rodiny, protože pomůže zabránit pádu mnoha osob do systému sociálních dávek, dluhových pastí či exekucí a insolvencí.</w:t>
      </w:r>
    </w:p>
    <w:p w:rsidR="00826CBC" w:rsidRPr="00CC31C7" w:rsidRDefault="00826CBC" w:rsidP="00CC31C7">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Návrh nebude mít negativní dopady na specifické skupiny obyvatel</w:t>
      </w:r>
      <w:r w:rsidR="00CC31C7">
        <w:rPr>
          <w:rFonts w:ascii="Times New Roman" w:hAnsi="Times New Roman" w:cs="Times New Roman"/>
          <w:sz w:val="24"/>
          <w:szCs w:val="24"/>
        </w:rPr>
        <w:t xml:space="preserve">, </w:t>
      </w:r>
      <w:r w:rsidRPr="00CC31C7">
        <w:rPr>
          <w:rFonts w:ascii="Times New Roman" w:hAnsi="Times New Roman" w:cs="Times New Roman"/>
          <w:sz w:val="24"/>
          <w:szCs w:val="24"/>
        </w:rPr>
        <w:t>ani na osoby sociálně slabé, na osoby se zdravotním postižením či na národnostní menšiny</w:t>
      </w:r>
      <w:r w:rsidR="00471003" w:rsidRPr="00CC31C7">
        <w:rPr>
          <w:rFonts w:ascii="Times New Roman" w:hAnsi="Times New Roman" w:cs="Times New Roman"/>
          <w:sz w:val="24"/>
          <w:szCs w:val="24"/>
        </w:rPr>
        <w:t>.</w:t>
      </w:r>
    </w:p>
    <w:p w:rsidR="00496B41" w:rsidRPr="00CC31C7" w:rsidRDefault="00496B41" w:rsidP="00471003">
      <w:pPr>
        <w:pStyle w:val="Odstavecseseznamem"/>
        <w:numPr>
          <w:ilvl w:val="0"/>
          <w:numId w:val="17"/>
        </w:numPr>
        <w:spacing w:after="120" w:line="276" w:lineRule="auto"/>
        <w:jc w:val="both"/>
        <w:rPr>
          <w:rFonts w:ascii="Times New Roman" w:hAnsi="Times New Roman" w:cs="Times New Roman"/>
          <w:b/>
          <w:sz w:val="24"/>
          <w:szCs w:val="24"/>
        </w:rPr>
      </w:pPr>
      <w:r w:rsidRPr="00CC31C7">
        <w:rPr>
          <w:rFonts w:ascii="Times New Roman" w:hAnsi="Times New Roman" w:cs="Times New Roman"/>
          <w:b/>
          <w:sz w:val="24"/>
          <w:szCs w:val="24"/>
        </w:rPr>
        <w:t xml:space="preserve">Zhodnocení dopadů navrhovaného řešení ve vztahu k ochraně soukromí a osobních údajů </w:t>
      </w:r>
    </w:p>
    <w:p w:rsidR="00496B41" w:rsidRPr="00CC31C7" w:rsidRDefault="00496B41" w:rsidP="003D6F8C">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 xml:space="preserve">Navrhovaný zákon nebude mít žádné dopady na ochranu soukromí a osobních údajů. </w:t>
      </w:r>
    </w:p>
    <w:p w:rsidR="00496B41" w:rsidRPr="00CC31C7" w:rsidRDefault="00496B41" w:rsidP="00471003">
      <w:pPr>
        <w:pStyle w:val="Odstavecseseznamem"/>
        <w:numPr>
          <w:ilvl w:val="0"/>
          <w:numId w:val="17"/>
        </w:numPr>
        <w:spacing w:after="120" w:line="276" w:lineRule="auto"/>
        <w:jc w:val="both"/>
        <w:rPr>
          <w:rFonts w:ascii="Times New Roman" w:hAnsi="Times New Roman" w:cs="Times New Roman"/>
          <w:b/>
          <w:sz w:val="24"/>
          <w:szCs w:val="24"/>
        </w:rPr>
      </w:pPr>
      <w:r w:rsidRPr="00CC31C7">
        <w:rPr>
          <w:rFonts w:ascii="Times New Roman" w:hAnsi="Times New Roman" w:cs="Times New Roman"/>
          <w:b/>
          <w:sz w:val="24"/>
          <w:szCs w:val="24"/>
        </w:rPr>
        <w:t xml:space="preserve">Zhodnocení korupčních rizik </w:t>
      </w:r>
    </w:p>
    <w:p w:rsidR="00496B41" w:rsidRPr="00CC31C7" w:rsidRDefault="00496B41" w:rsidP="003D6F8C">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 xml:space="preserve">Navrhovaný zákon není spojen s žádnými korupčními riziky. </w:t>
      </w:r>
    </w:p>
    <w:p w:rsidR="00496B41" w:rsidRPr="00CC31C7" w:rsidRDefault="00496B41" w:rsidP="00471003">
      <w:pPr>
        <w:pStyle w:val="Odstavecseseznamem"/>
        <w:numPr>
          <w:ilvl w:val="0"/>
          <w:numId w:val="17"/>
        </w:numPr>
        <w:spacing w:after="120" w:line="276" w:lineRule="auto"/>
        <w:jc w:val="both"/>
        <w:rPr>
          <w:rFonts w:ascii="Times New Roman" w:hAnsi="Times New Roman" w:cs="Times New Roman"/>
          <w:b/>
          <w:sz w:val="24"/>
          <w:szCs w:val="24"/>
        </w:rPr>
      </w:pPr>
      <w:r w:rsidRPr="00CC31C7">
        <w:rPr>
          <w:rFonts w:ascii="Times New Roman" w:hAnsi="Times New Roman" w:cs="Times New Roman"/>
          <w:b/>
          <w:sz w:val="24"/>
          <w:szCs w:val="24"/>
        </w:rPr>
        <w:t xml:space="preserve">Zhodnocení dopadů na bezpečnost nebo ochranu státu a dopady </w:t>
      </w:r>
      <w:r w:rsidR="003D6F8C" w:rsidRPr="00CC31C7">
        <w:rPr>
          <w:rFonts w:ascii="Times New Roman" w:hAnsi="Times New Roman" w:cs="Times New Roman"/>
          <w:b/>
          <w:sz w:val="24"/>
          <w:szCs w:val="24"/>
        </w:rPr>
        <w:br/>
      </w:r>
      <w:r w:rsidRPr="00CC31C7">
        <w:rPr>
          <w:rFonts w:ascii="Times New Roman" w:hAnsi="Times New Roman" w:cs="Times New Roman"/>
          <w:b/>
          <w:sz w:val="24"/>
          <w:szCs w:val="24"/>
        </w:rPr>
        <w:t>na životní prostředí</w:t>
      </w:r>
    </w:p>
    <w:p w:rsidR="003D6F8C" w:rsidRPr="00CC31C7" w:rsidRDefault="00496B41" w:rsidP="003D6F8C">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Navrhovaný zákon nemá vliv na bezpečnost nebo obranu státu ani na životní prostředí.</w:t>
      </w:r>
    </w:p>
    <w:p w:rsidR="00496B41" w:rsidRPr="00CC31C7" w:rsidRDefault="00496B41" w:rsidP="003D6F8C">
      <w:pPr>
        <w:spacing w:after="120" w:line="276" w:lineRule="auto"/>
        <w:ind w:firstLine="708"/>
        <w:jc w:val="both"/>
        <w:rPr>
          <w:rFonts w:ascii="Times New Roman" w:hAnsi="Times New Roman" w:cs="Times New Roman"/>
          <w:b/>
          <w:sz w:val="24"/>
          <w:szCs w:val="24"/>
        </w:rPr>
      </w:pPr>
      <w:r w:rsidRPr="00CC31C7">
        <w:rPr>
          <w:rFonts w:ascii="Times New Roman" w:hAnsi="Times New Roman" w:cs="Times New Roman"/>
          <w:b/>
          <w:sz w:val="24"/>
          <w:szCs w:val="24"/>
        </w:rPr>
        <w:t>10. Způsob projednání návrhu zákona</w:t>
      </w:r>
    </w:p>
    <w:p w:rsidR="003D6F8C" w:rsidRPr="00CC31C7" w:rsidRDefault="00496B41" w:rsidP="003D6F8C">
      <w:pPr>
        <w:pStyle w:val="normln1"/>
        <w:spacing w:line="276" w:lineRule="auto"/>
        <w:jc w:val="both"/>
      </w:pPr>
      <w:r w:rsidRPr="00CC31C7">
        <w:t>Současně s předložením návrhu zákona o některých úpravách v</w:t>
      </w:r>
      <w:r w:rsidR="003D6F8C" w:rsidRPr="00CC31C7">
        <w:t> oblasti pojistného na sociální</w:t>
      </w:r>
      <w:r w:rsidRPr="00CC31C7">
        <w:t xml:space="preserve"> zabezpečení </w:t>
      </w:r>
      <w:r w:rsidR="003D6F8C" w:rsidRPr="00CC31C7">
        <w:rPr>
          <w:rStyle w:val="normln0"/>
        </w:rPr>
        <w:t>a příspěvku na státní politiku z</w:t>
      </w:r>
      <w:r w:rsidR="00CC31C7">
        <w:rPr>
          <w:rStyle w:val="normln0"/>
        </w:rPr>
        <w:t xml:space="preserve">aměstnanosti  </w:t>
      </w:r>
      <w:r w:rsidR="003D6F8C" w:rsidRPr="00CC31C7">
        <w:rPr>
          <w:rStyle w:val="normln0"/>
        </w:rPr>
        <w:t>a důchodového pojištění v souvislosti s mimořádnými opatřeními při epidemii v roce 2021</w:t>
      </w:r>
      <w:r w:rsidR="003D6F8C" w:rsidRPr="00CC31C7">
        <w:t xml:space="preserve">se </w:t>
      </w:r>
      <w:r w:rsidR="003D6F8C" w:rsidRPr="00CC31C7">
        <w:rPr>
          <w:rFonts w:eastAsia="Calibri"/>
        </w:rPr>
        <w:t>navrhuje se, aby Poslane</w:t>
      </w:r>
      <w:r w:rsidR="00CC31C7">
        <w:rPr>
          <w:rFonts w:eastAsia="Calibri"/>
        </w:rPr>
        <w:t xml:space="preserve">cká sněmovna vyslovila souhlas </w:t>
      </w:r>
      <w:r w:rsidR="003D6F8C" w:rsidRPr="00CC31C7">
        <w:rPr>
          <w:rFonts w:eastAsia="Calibri"/>
        </w:rPr>
        <w:t xml:space="preserve">s návrhem tohoto zákona již v prvém čtení podle § 90 odst. 2 zákona </w:t>
      </w:r>
      <w:r w:rsidR="00CC31C7">
        <w:rPr>
          <w:rFonts w:eastAsia="Calibri"/>
        </w:rPr>
        <w:br/>
      </w:r>
      <w:r w:rsidR="003D6F8C" w:rsidRPr="00CC31C7">
        <w:rPr>
          <w:rFonts w:eastAsia="Calibri"/>
        </w:rPr>
        <w:t xml:space="preserve">č. 90/1995 Sb., o jednacím řádu Poslanecké sněmovny, ve znění pozdějších předpisů, </w:t>
      </w:r>
      <w:r w:rsidR="00CC31C7">
        <w:rPr>
          <w:rFonts w:eastAsia="Calibri"/>
        </w:rPr>
        <w:br/>
      </w:r>
      <w:r w:rsidR="003D6F8C" w:rsidRPr="00CC31C7">
        <w:rPr>
          <w:rFonts w:eastAsia="Calibri"/>
        </w:rPr>
        <w:t>a to vzhledem k potřebě co nejrychlejší finanční úlevě a výpomoci  osobám samostatně výdělečně činným, kterým bylo orgány veřejné správy nařízeno pozastavení – či enormní omezení - výdělečné činnosti.</w:t>
      </w:r>
    </w:p>
    <w:p w:rsidR="00104041" w:rsidRPr="00CC31C7" w:rsidRDefault="00104041" w:rsidP="00104041">
      <w:pPr>
        <w:spacing w:after="120" w:line="276" w:lineRule="auto"/>
        <w:jc w:val="both"/>
        <w:rPr>
          <w:rFonts w:ascii="Times New Roman" w:hAnsi="Times New Roman" w:cs="Times New Roman"/>
          <w:b/>
          <w:sz w:val="24"/>
          <w:szCs w:val="24"/>
        </w:rPr>
      </w:pPr>
    </w:p>
    <w:p w:rsidR="00104041" w:rsidRPr="00CC31C7" w:rsidRDefault="00104041" w:rsidP="00104041">
      <w:pPr>
        <w:spacing w:after="120" w:line="276" w:lineRule="auto"/>
        <w:jc w:val="both"/>
        <w:rPr>
          <w:rFonts w:ascii="Times New Roman" w:hAnsi="Times New Roman" w:cs="Times New Roman"/>
          <w:b/>
          <w:sz w:val="24"/>
          <w:szCs w:val="24"/>
        </w:rPr>
      </w:pPr>
    </w:p>
    <w:p w:rsidR="00104041" w:rsidRPr="00CC31C7" w:rsidRDefault="00104041" w:rsidP="00104041">
      <w:pPr>
        <w:spacing w:after="120" w:line="276" w:lineRule="auto"/>
        <w:jc w:val="both"/>
        <w:rPr>
          <w:rFonts w:ascii="Times New Roman" w:hAnsi="Times New Roman" w:cs="Times New Roman"/>
          <w:b/>
          <w:sz w:val="24"/>
          <w:szCs w:val="24"/>
        </w:rPr>
      </w:pPr>
    </w:p>
    <w:p w:rsidR="00104041" w:rsidRPr="00CC31C7" w:rsidRDefault="00104041" w:rsidP="00104041">
      <w:pPr>
        <w:spacing w:after="120" w:line="276" w:lineRule="auto"/>
        <w:jc w:val="both"/>
        <w:rPr>
          <w:rFonts w:ascii="Times New Roman" w:hAnsi="Times New Roman" w:cs="Times New Roman"/>
          <w:b/>
          <w:sz w:val="24"/>
          <w:szCs w:val="24"/>
        </w:rPr>
      </w:pPr>
    </w:p>
    <w:p w:rsidR="00104041" w:rsidRPr="00CC31C7" w:rsidRDefault="00104041" w:rsidP="00104041">
      <w:pPr>
        <w:spacing w:after="120" w:line="276" w:lineRule="auto"/>
        <w:jc w:val="both"/>
        <w:rPr>
          <w:rFonts w:ascii="Times New Roman" w:hAnsi="Times New Roman" w:cs="Times New Roman"/>
          <w:b/>
          <w:sz w:val="24"/>
          <w:szCs w:val="24"/>
        </w:rPr>
      </w:pPr>
    </w:p>
    <w:p w:rsidR="00104041" w:rsidRPr="00CC31C7" w:rsidRDefault="00104041" w:rsidP="00104041">
      <w:pPr>
        <w:spacing w:after="120" w:line="276" w:lineRule="auto"/>
        <w:jc w:val="both"/>
        <w:rPr>
          <w:rFonts w:ascii="Times New Roman" w:hAnsi="Times New Roman" w:cs="Times New Roman"/>
          <w:b/>
          <w:sz w:val="24"/>
          <w:szCs w:val="24"/>
        </w:rPr>
      </w:pPr>
    </w:p>
    <w:p w:rsidR="00104041" w:rsidRPr="00CC31C7" w:rsidRDefault="00104041" w:rsidP="00104041">
      <w:pPr>
        <w:spacing w:after="120" w:line="276" w:lineRule="auto"/>
        <w:jc w:val="both"/>
        <w:rPr>
          <w:rFonts w:ascii="Times New Roman" w:hAnsi="Times New Roman" w:cs="Times New Roman"/>
          <w:b/>
          <w:sz w:val="24"/>
          <w:szCs w:val="24"/>
        </w:rPr>
      </w:pPr>
    </w:p>
    <w:p w:rsidR="00104041" w:rsidRPr="00CC31C7" w:rsidRDefault="00104041" w:rsidP="00104041">
      <w:pPr>
        <w:spacing w:after="120" w:line="276" w:lineRule="auto"/>
        <w:jc w:val="both"/>
        <w:rPr>
          <w:rFonts w:ascii="Times New Roman" w:hAnsi="Times New Roman" w:cs="Times New Roman"/>
          <w:b/>
          <w:sz w:val="24"/>
          <w:szCs w:val="24"/>
        </w:rPr>
      </w:pPr>
    </w:p>
    <w:p w:rsidR="00104041" w:rsidRPr="00CC31C7" w:rsidRDefault="00104041" w:rsidP="00104041">
      <w:pPr>
        <w:spacing w:after="120" w:line="276" w:lineRule="auto"/>
        <w:jc w:val="both"/>
        <w:rPr>
          <w:rFonts w:ascii="Times New Roman" w:hAnsi="Times New Roman" w:cs="Times New Roman"/>
          <w:b/>
          <w:sz w:val="24"/>
          <w:szCs w:val="24"/>
        </w:rPr>
      </w:pPr>
    </w:p>
    <w:p w:rsidR="00104041" w:rsidRPr="00CC31C7" w:rsidRDefault="00104041" w:rsidP="00104041">
      <w:pPr>
        <w:spacing w:after="120" w:line="276" w:lineRule="auto"/>
        <w:jc w:val="both"/>
        <w:rPr>
          <w:rFonts w:ascii="Times New Roman" w:hAnsi="Times New Roman" w:cs="Times New Roman"/>
          <w:b/>
          <w:sz w:val="24"/>
          <w:szCs w:val="24"/>
        </w:rPr>
      </w:pPr>
    </w:p>
    <w:p w:rsidR="00104041" w:rsidRPr="00CC31C7" w:rsidRDefault="00104041" w:rsidP="00104041">
      <w:pPr>
        <w:spacing w:after="120" w:line="276" w:lineRule="auto"/>
        <w:jc w:val="both"/>
        <w:rPr>
          <w:rFonts w:ascii="Times New Roman" w:hAnsi="Times New Roman" w:cs="Times New Roman"/>
          <w:b/>
          <w:sz w:val="24"/>
          <w:szCs w:val="24"/>
        </w:rPr>
      </w:pPr>
    </w:p>
    <w:p w:rsidR="006A61FF" w:rsidRPr="00CC31C7" w:rsidRDefault="006A61FF" w:rsidP="00104041">
      <w:pPr>
        <w:spacing w:after="120" w:line="276" w:lineRule="auto"/>
        <w:jc w:val="both"/>
        <w:rPr>
          <w:rFonts w:ascii="Times New Roman" w:hAnsi="Times New Roman" w:cs="Times New Roman"/>
          <w:b/>
          <w:sz w:val="24"/>
          <w:szCs w:val="24"/>
        </w:rPr>
      </w:pPr>
    </w:p>
    <w:p w:rsidR="00496B41" w:rsidRPr="00CC31C7" w:rsidRDefault="00496B41" w:rsidP="00104041">
      <w:pPr>
        <w:spacing w:after="120" w:line="276" w:lineRule="auto"/>
        <w:jc w:val="both"/>
        <w:rPr>
          <w:rFonts w:ascii="Times New Roman" w:hAnsi="Times New Roman" w:cs="Times New Roman"/>
          <w:b/>
          <w:sz w:val="24"/>
          <w:szCs w:val="24"/>
        </w:rPr>
      </w:pPr>
      <w:r w:rsidRPr="00CC31C7">
        <w:rPr>
          <w:rFonts w:ascii="Times New Roman" w:hAnsi="Times New Roman" w:cs="Times New Roman"/>
          <w:b/>
          <w:sz w:val="24"/>
          <w:szCs w:val="24"/>
        </w:rPr>
        <w:lastRenderedPageBreak/>
        <w:t>Zvláštní část</w:t>
      </w:r>
    </w:p>
    <w:p w:rsidR="00496B41" w:rsidRPr="00CC31C7" w:rsidRDefault="00496B41" w:rsidP="00104041">
      <w:pPr>
        <w:spacing w:after="120" w:line="276" w:lineRule="auto"/>
        <w:jc w:val="both"/>
        <w:rPr>
          <w:rFonts w:ascii="Times New Roman" w:hAnsi="Times New Roman" w:cs="Times New Roman"/>
          <w:sz w:val="24"/>
          <w:szCs w:val="24"/>
          <w:u w:val="single"/>
        </w:rPr>
      </w:pPr>
      <w:r w:rsidRPr="00CC31C7">
        <w:rPr>
          <w:rFonts w:ascii="Times New Roman" w:hAnsi="Times New Roman" w:cs="Times New Roman"/>
          <w:sz w:val="24"/>
          <w:szCs w:val="24"/>
          <w:u w:val="single"/>
        </w:rPr>
        <w:t>K § 1</w:t>
      </w:r>
    </w:p>
    <w:p w:rsidR="00AA259B" w:rsidRPr="00CC31C7" w:rsidRDefault="00496B41" w:rsidP="00104041">
      <w:pPr>
        <w:pStyle w:val="Nadpis1"/>
        <w:shd w:val="clear" w:color="auto" w:fill="FFFFFF"/>
        <w:spacing w:before="0" w:after="120"/>
        <w:jc w:val="both"/>
        <w:rPr>
          <w:rFonts w:ascii="Times New Roman" w:eastAsia="Times New Roman" w:hAnsi="Times New Roman" w:cs="Times New Roman"/>
          <w:b w:val="0"/>
          <w:noProof/>
          <w:color w:val="auto"/>
          <w:sz w:val="24"/>
          <w:szCs w:val="24"/>
          <w:lang w:eastAsia="cs-CZ"/>
        </w:rPr>
      </w:pPr>
      <w:r w:rsidRPr="00CC31C7">
        <w:rPr>
          <w:rFonts w:ascii="Times New Roman" w:hAnsi="Times New Roman" w:cs="Times New Roman"/>
          <w:b w:val="0"/>
          <w:color w:val="auto"/>
          <w:sz w:val="24"/>
          <w:szCs w:val="24"/>
        </w:rPr>
        <w:t xml:space="preserve">Pro období </w:t>
      </w:r>
      <w:r w:rsidR="003D6F8C" w:rsidRPr="00CC31C7">
        <w:rPr>
          <w:rFonts w:ascii="Times New Roman" w:hAnsi="Times New Roman" w:cs="Times New Roman"/>
          <w:b w:val="0"/>
          <w:color w:val="auto"/>
          <w:sz w:val="24"/>
          <w:szCs w:val="24"/>
        </w:rPr>
        <w:t>leden</w:t>
      </w:r>
      <w:r w:rsidRPr="00CC31C7">
        <w:rPr>
          <w:rFonts w:ascii="Times New Roman" w:hAnsi="Times New Roman" w:cs="Times New Roman"/>
          <w:b w:val="0"/>
          <w:color w:val="auto"/>
          <w:sz w:val="24"/>
          <w:szCs w:val="24"/>
        </w:rPr>
        <w:t xml:space="preserve"> až </w:t>
      </w:r>
      <w:r w:rsidR="003D6F8C" w:rsidRPr="00CC31C7">
        <w:rPr>
          <w:rFonts w:ascii="Times New Roman" w:hAnsi="Times New Roman" w:cs="Times New Roman"/>
          <w:b w:val="0"/>
          <w:color w:val="auto"/>
          <w:sz w:val="24"/>
          <w:szCs w:val="24"/>
        </w:rPr>
        <w:t>červen</w:t>
      </w:r>
      <w:r w:rsidR="00AA259B" w:rsidRPr="00CC31C7">
        <w:rPr>
          <w:rFonts w:ascii="Times New Roman" w:hAnsi="Times New Roman" w:cs="Times New Roman"/>
          <w:b w:val="0"/>
          <w:color w:val="auto"/>
          <w:sz w:val="24"/>
          <w:szCs w:val="24"/>
        </w:rPr>
        <w:t xml:space="preserve"> 2021</w:t>
      </w:r>
      <w:r w:rsidRPr="00CC31C7">
        <w:rPr>
          <w:rFonts w:ascii="Times New Roman" w:hAnsi="Times New Roman" w:cs="Times New Roman"/>
          <w:b w:val="0"/>
          <w:color w:val="auto"/>
          <w:sz w:val="24"/>
          <w:szCs w:val="24"/>
        </w:rPr>
        <w:t xml:space="preserve"> se dočasně </w:t>
      </w:r>
      <w:r w:rsidR="00AA259B" w:rsidRPr="00CC31C7">
        <w:rPr>
          <w:rFonts w:ascii="Times New Roman" w:hAnsi="Times New Roman" w:cs="Times New Roman"/>
          <w:b w:val="0"/>
          <w:color w:val="auto"/>
          <w:sz w:val="24"/>
          <w:szCs w:val="24"/>
        </w:rPr>
        <w:t>pozastavuje</w:t>
      </w:r>
      <w:r w:rsidRPr="00CC31C7">
        <w:rPr>
          <w:rFonts w:ascii="Times New Roman" w:hAnsi="Times New Roman" w:cs="Times New Roman"/>
          <w:b w:val="0"/>
          <w:color w:val="auto"/>
          <w:sz w:val="24"/>
          <w:szCs w:val="24"/>
        </w:rPr>
        <w:t xml:space="preserve"> povinnost platit pravidelně měsíční zálohy na pojistné na sociální zabezpečení a příspěvek na</w:t>
      </w:r>
      <w:r w:rsidR="00AA259B" w:rsidRPr="00CC31C7">
        <w:rPr>
          <w:rFonts w:ascii="Times New Roman" w:hAnsi="Times New Roman" w:cs="Times New Roman"/>
          <w:b w:val="0"/>
          <w:color w:val="auto"/>
          <w:sz w:val="24"/>
          <w:szCs w:val="24"/>
        </w:rPr>
        <w:t xml:space="preserve"> státní politiku zaměstnanosti těm OSVČ, </w:t>
      </w:r>
      <w:r w:rsidR="00AA259B" w:rsidRPr="00CC31C7">
        <w:rPr>
          <w:rFonts w:ascii="Times New Roman" w:hAnsi="Times New Roman" w:cs="Times New Roman"/>
          <w:b w:val="0"/>
          <w:bCs w:val="0"/>
          <w:noProof/>
          <w:color w:val="auto"/>
          <w:sz w:val="24"/>
          <w:szCs w:val="24"/>
        </w:rPr>
        <w:t xml:space="preserve">které splňují podmínky </w:t>
      </w:r>
      <w:r w:rsidR="00AA259B" w:rsidRPr="00CC31C7">
        <w:rPr>
          <w:rFonts w:ascii="Times New Roman" w:hAnsi="Times New Roman" w:cs="Times New Roman"/>
          <w:b w:val="0"/>
          <w:noProof/>
          <w:color w:val="auto"/>
          <w:sz w:val="24"/>
          <w:szCs w:val="24"/>
        </w:rPr>
        <w:t xml:space="preserve">Zákona </w:t>
      </w:r>
      <w:r w:rsidR="00AA259B" w:rsidRPr="00CC31C7">
        <w:rPr>
          <w:rFonts w:ascii="Times New Roman" w:hAnsi="Times New Roman" w:cs="Times New Roman"/>
          <w:b w:val="0"/>
          <w:bCs w:val="0"/>
          <w:noProof/>
          <w:color w:val="auto"/>
          <w:sz w:val="24"/>
          <w:szCs w:val="24"/>
        </w:rPr>
        <w:t>č. 461/2020 Sb. (</w:t>
      </w:r>
      <w:r w:rsidR="00AA259B" w:rsidRPr="00CC31C7">
        <w:rPr>
          <w:rStyle w:val="h1a"/>
          <w:rFonts w:ascii="Times New Roman" w:hAnsi="Times New Roman" w:cs="Times New Roman"/>
          <w:b w:val="0"/>
          <w:bCs w:val="0"/>
          <w:iCs/>
          <w:noProof/>
          <w:color w:val="auto"/>
          <w:sz w:val="24"/>
          <w:szCs w:val="24"/>
        </w:rPr>
        <w:t xml:space="preserve">Zákon o kompenzačním bonusu </w:t>
      </w:r>
      <w:r w:rsidR="00CC31C7">
        <w:rPr>
          <w:rStyle w:val="h1a"/>
          <w:rFonts w:ascii="Times New Roman" w:hAnsi="Times New Roman" w:cs="Times New Roman"/>
          <w:b w:val="0"/>
          <w:bCs w:val="0"/>
          <w:iCs/>
          <w:noProof/>
          <w:color w:val="auto"/>
          <w:sz w:val="24"/>
          <w:szCs w:val="24"/>
        </w:rPr>
        <w:br/>
      </w:r>
      <w:r w:rsidR="00AA259B" w:rsidRPr="00CC31C7">
        <w:rPr>
          <w:rStyle w:val="h1a"/>
          <w:rFonts w:ascii="Times New Roman" w:hAnsi="Times New Roman" w:cs="Times New Roman"/>
          <w:b w:val="0"/>
          <w:bCs w:val="0"/>
          <w:iCs/>
          <w:noProof/>
          <w:color w:val="auto"/>
          <w:sz w:val="24"/>
          <w:szCs w:val="24"/>
        </w:rPr>
        <w:t>v souvislosti se zákazem nebo omezením podnikatelské činnosti v souvislosti s výskytem koronaviru SARS CoV-2),</w:t>
      </w:r>
      <w:r w:rsidR="00AA259B" w:rsidRPr="00CC31C7">
        <w:rPr>
          <w:rFonts w:ascii="Times New Roman" w:hAnsi="Times New Roman" w:cs="Times New Roman"/>
          <w:b w:val="0"/>
          <w:bCs w:val="0"/>
          <w:noProof/>
          <w:color w:val="auto"/>
          <w:sz w:val="24"/>
          <w:szCs w:val="24"/>
        </w:rPr>
        <w:t xml:space="preserve"> </w:t>
      </w:r>
      <w:r w:rsidR="00AA259B" w:rsidRPr="00CC31C7">
        <w:rPr>
          <w:rFonts w:ascii="Times New Roman" w:eastAsia="Times New Roman" w:hAnsi="Times New Roman" w:cs="Times New Roman"/>
          <w:b w:val="0"/>
          <w:noProof/>
          <w:color w:val="auto"/>
          <w:sz w:val="24"/>
          <w:szCs w:val="24"/>
          <w:lang w:eastAsia="cs-CZ"/>
        </w:rPr>
        <w:t>tzn. že jim bylo vládními opatřeními nařízeno zcela zastavit, anebo výrazně omezit, jejich podnkání.</w:t>
      </w:r>
    </w:p>
    <w:p w:rsidR="00AA259B" w:rsidRPr="00CC31C7" w:rsidRDefault="00AA259B" w:rsidP="00104041">
      <w:pPr>
        <w:pStyle w:val="Nadpis1"/>
        <w:shd w:val="clear" w:color="auto" w:fill="FFFFFF"/>
        <w:spacing w:before="0" w:after="120"/>
        <w:jc w:val="both"/>
        <w:rPr>
          <w:rFonts w:ascii="Times New Roman" w:hAnsi="Times New Roman" w:cs="Times New Roman"/>
          <w:b w:val="0"/>
          <w:bCs w:val="0"/>
          <w:noProof/>
          <w:color w:val="auto"/>
          <w:sz w:val="24"/>
          <w:szCs w:val="24"/>
        </w:rPr>
      </w:pPr>
      <w:r w:rsidRPr="00CC31C7">
        <w:rPr>
          <w:rFonts w:ascii="Times New Roman" w:hAnsi="Times New Roman" w:cs="Times New Roman"/>
          <w:b w:val="0"/>
          <w:color w:val="auto"/>
          <w:sz w:val="24"/>
          <w:szCs w:val="24"/>
        </w:rPr>
        <w:t>Pokud by již byla zaplacena některá záloha na pojistné, použije se na úhradu již splatného závazku OSVČ (např. dluhu), anebo jako platba zálohy na měsíce následující po skončení předmětného šestiměsíčního  období.</w:t>
      </w:r>
    </w:p>
    <w:p w:rsidR="00496B41" w:rsidRPr="00CC31C7" w:rsidRDefault="00AA259B" w:rsidP="00104041">
      <w:pPr>
        <w:shd w:val="clear" w:color="auto" w:fill="FFFFFF"/>
        <w:spacing w:after="120" w:line="276" w:lineRule="auto"/>
        <w:jc w:val="both"/>
        <w:rPr>
          <w:rFonts w:ascii="Times New Roman" w:eastAsia="Times New Roman" w:hAnsi="Times New Roman" w:cs="Times New Roman"/>
          <w:noProof/>
          <w:color w:val="000000"/>
          <w:sz w:val="24"/>
          <w:szCs w:val="24"/>
          <w:lang w:eastAsia="cs-CZ"/>
        </w:rPr>
      </w:pPr>
      <w:r w:rsidRPr="00CC31C7">
        <w:rPr>
          <w:rFonts w:ascii="Times New Roman" w:hAnsi="Times New Roman" w:cs="Times New Roman"/>
          <w:sz w:val="24"/>
          <w:szCs w:val="24"/>
          <w:lang w:eastAsia="cs-CZ"/>
        </w:rPr>
        <w:t xml:space="preserve">Současně se těmto osobám zcela odpouští povinnost platit v plné výši </w:t>
      </w:r>
      <w:r w:rsidRPr="00CC31C7">
        <w:rPr>
          <w:rFonts w:ascii="Times New Roman" w:eastAsia="Times New Roman" w:hAnsi="Times New Roman" w:cs="Times New Roman"/>
          <w:noProof/>
          <w:color w:val="000000"/>
          <w:sz w:val="24"/>
          <w:szCs w:val="24"/>
          <w:lang w:eastAsia="cs-CZ"/>
        </w:rPr>
        <w:t xml:space="preserve">pojistné </w:t>
      </w:r>
      <w:r w:rsidRPr="00CC31C7">
        <w:rPr>
          <w:rFonts w:ascii="Times New Roman" w:eastAsia="Times New Roman" w:hAnsi="Times New Roman" w:cs="Times New Roman"/>
          <w:noProof/>
          <w:color w:val="000000"/>
          <w:sz w:val="24"/>
          <w:szCs w:val="24"/>
          <w:lang w:eastAsia="cs-CZ"/>
        </w:rPr>
        <w:br/>
        <w:t xml:space="preserve">na důchodové pojištění a příspěvek na státní politiku zaměstnanosti za kalendářní měsíce </w:t>
      </w:r>
      <w:r w:rsidR="00CC31C7">
        <w:rPr>
          <w:rFonts w:ascii="Times New Roman" w:eastAsia="Times New Roman" w:hAnsi="Times New Roman" w:cs="Times New Roman"/>
          <w:noProof/>
          <w:color w:val="000000"/>
          <w:sz w:val="24"/>
          <w:szCs w:val="24"/>
          <w:lang w:eastAsia="cs-CZ"/>
        </w:rPr>
        <w:br/>
      </w:r>
      <w:r w:rsidRPr="00CC31C7">
        <w:rPr>
          <w:rFonts w:ascii="Times New Roman" w:eastAsia="Times New Roman" w:hAnsi="Times New Roman" w:cs="Times New Roman"/>
          <w:noProof/>
          <w:color w:val="000000"/>
          <w:sz w:val="24"/>
          <w:szCs w:val="24"/>
          <w:lang w:eastAsia="cs-CZ"/>
        </w:rPr>
        <w:t>v období leden až červen 2021.</w:t>
      </w:r>
    </w:p>
    <w:p w:rsidR="00AA259B" w:rsidRPr="00CC31C7" w:rsidRDefault="00496B41" w:rsidP="00104041">
      <w:pPr>
        <w:spacing w:after="120" w:line="276" w:lineRule="auto"/>
        <w:jc w:val="both"/>
        <w:rPr>
          <w:rFonts w:ascii="Times New Roman" w:hAnsi="Times New Roman" w:cs="Times New Roman"/>
          <w:sz w:val="24"/>
          <w:szCs w:val="24"/>
          <w:u w:val="single"/>
        </w:rPr>
      </w:pPr>
      <w:r w:rsidRPr="00CC31C7">
        <w:rPr>
          <w:rFonts w:ascii="Times New Roman" w:hAnsi="Times New Roman" w:cs="Times New Roman"/>
          <w:sz w:val="24"/>
          <w:szCs w:val="24"/>
          <w:u w:val="single"/>
        </w:rPr>
        <w:t>K § 2</w:t>
      </w:r>
    </w:p>
    <w:p w:rsidR="00104041" w:rsidRPr="00CC31C7" w:rsidRDefault="00496B41" w:rsidP="00104041">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Na neplacení záloh na pojistné v </w:t>
      </w:r>
      <w:r w:rsidR="00AA259B" w:rsidRPr="00CC31C7">
        <w:rPr>
          <w:rFonts w:ascii="Times New Roman" w:hAnsi="Times New Roman" w:cs="Times New Roman"/>
          <w:sz w:val="24"/>
          <w:szCs w:val="24"/>
        </w:rPr>
        <w:t>předmětném</w:t>
      </w:r>
      <w:r w:rsidRPr="00CC31C7">
        <w:rPr>
          <w:rFonts w:ascii="Times New Roman" w:hAnsi="Times New Roman" w:cs="Times New Roman"/>
          <w:sz w:val="24"/>
          <w:szCs w:val="24"/>
        </w:rPr>
        <w:t xml:space="preserve"> období je třeba </w:t>
      </w:r>
      <w:r w:rsidR="00AA259B" w:rsidRPr="00CC31C7">
        <w:rPr>
          <w:rFonts w:ascii="Times New Roman" w:hAnsi="Times New Roman" w:cs="Times New Roman"/>
          <w:sz w:val="24"/>
          <w:szCs w:val="24"/>
        </w:rPr>
        <w:t>za</w:t>
      </w:r>
      <w:r w:rsidRPr="00CC31C7">
        <w:rPr>
          <w:rFonts w:ascii="Times New Roman" w:hAnsi="Times New Roman" w:cs="Times New Roman"/>
          <w:sz w:val="24"/>
          <w:szCs w:val="24"/>
        </w:rPr>
        <w:t xml:space="preserve">reagovat i v oblasti </w:t>
      </w:r>
      <w:r w:rsidR="00AA259B" w:rsidRPr="00CC31C7">
        <w:rPr>
          <w:rFonts w:ascii="Times New Roman" w:hAnsi="Times New Roman" w:cs="Times New Roman"/>
          <w:sz w:val="24"/>
          <w:szCs w:val="24"/>
        </w:rPr>
        <w:t xml:space="preserve">samotného </w:t>
      </w:r>
      <w:r w:rsidRPr="00CC31C7">
        <w:rPr>
          <w:rFonts w:ascii="Times New Roman" w:hAnsi="Times New Roman" w:cs="Times New Roman"/>
          <w:sz w:val="24"/>
          <w:szCs w:val="24"/>
        </w:rPr>
        <w:t>důchodového pojištění</w:t>
      </w:r>
      <w:r w:rsidR="00AA259B" w:rsidRPr="00CC31C7">
        <w:rPr>
          <w:rFonts w:ascii="Times New Roman" w:hAnsi="Times New Roman" w:cs="Times New Roman"/>
          <w:sz w:val="24"/>
          <w:szCs w:val="24"/>
        </w:rPr>
        <w:t xml:space="preserve">, </w:t>
      </w:r>
      <w:r w:rsidRPr="00CC31C7">
        <w:rPr>
          <w:rFonts w:ascii="Times New Roman" w:hAnsi="Times New Roman" w:cs="Times New Roman"/>
          <w:sz w:val="24"/>
          <w:szCs w:val="24"/>
        </w:rPr>
        <w:t xml:space="preserve">kde </w:t>
      </w:r>
      <w:r w:rsidR="00AA259B" w:rsidRPr="00CC31C7">
        <w:rPr>
          <w:rFonts w:ascii="Times New Roman" w:hAnsi="Times New Roman" w:cs="Times New Roman"/>
          <w:sz w:val="24"/>
          <w:szCs w:val="24"/>
        </w:rPr>
        <w:t xml:space="preserve">příslušná </w:t>
      </w:r>
      <w:r w:rsidRPr="00CC31C7">
        <w:rPr>
          <w:rFonts w:ascii="Times New Roman" w:hAnsi="Times New Roman" w:cs="Times New Roman"/>
          <w:sz w:val="24"/>
          <w:szCs w:val="24"/>
        </w:rPr>
        <w:t xml:space="preserve">právní úprava počítá s průběžným placením záloh. </w:t>
      </w:r>
    </w:p>
    <w:p w:rsidR="00496B41" w:rsidRPr="00CC31C7" w:rsidRDefault="00496B41" w:rsidP="00104041">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 xml:space="preserve">Proto se pro účely hodnocení období, v nichž </w:t>
      </w:r>
      <w:r w:rsidR="00104041" w:rsidRPr="00CC31C7">
        <w:rPr>
          <w:rFonts w:ascii="Times New Roman" w:hAnsi="Times New Roman" w:cs="Times New Roman"/>
          <w:sz w:val="24"/>
          <w:szCs w:val="24"/>
        </w:rPr>
        <w:t>neexistovala</w:t>
      </w:r>
      <w:r w:rsidRPr="00CC31C7">
        <w:rPr>
          <w:rFonts w:ascii="Times New Roman" w:hAnsi="Times New Roman" w:cs="Times New Roman"/>
          <w:sz w:val="24"/>
          <w:szCs w:val="24"/>
        </w:rPr>
        <w:t xml:space="preserve"> podle navrhovaného zákona povinnost platit zálohy na pojistné, jako doby důchodového pojištění v případě, že den, </w:t>
      </w:r>
      <w:r w:rsidR="00CC31C7">
        <w:rPr>
          <w:rFonts w:ascii="Times New Roman" w:hAnsi="Times New Roman" w:cs="Times New Roman"/>
          <w:sz w:val="24"/>
          <w:szCs w:val="24"/>
        </w:rPr>
        <w:br/>
      </w:r>
      <w:r w:rsidRPr="00CC31C7">
        <w:rPr>
          <w:rFonts w:ascii="Times New Roman" w:hAnsi="Times New Roman" w:cs="Times New Roman"/>
          <w:sz w:val="24"/>
          <w:szCs w:val="24"/>
        </w:rPr>
        <w:t>od něhož bude důchod</w:t>
      </w:r>
      <w:r w:rsidR="00104041" w:rsidRPr="00CC31C7">
        <w:rPr>
          <w:rFonts w:ascii="Times New Roman" w:hAnsi="Times New Roman" w:cs="Times New Roman"/>
          <w:sz w:val="24"/>
          <w:szCs w:val="24"/>
        </w:rPr>
        <w:t xml:space="preserve"> konkrétní OSVČ</w:t>
      </w:r>
      <w:r w:rsidRPr="00CC31C7">
        <w:rPr>
          <w:rFonts w:ascii="Times New Roman" w:hAnsi="Times New Roman" w:cs="Times New Roman"/>
          <w:sz w:val="24"/>
          <w:szCs w:val="24"/>
        </w:rPr>
        <w:t xml:space="preserve"> při</w:t>
      </w:r>
      <w:r w:rsidR="00104041" w:rsidRPr="00CC31C7">
        <w:rPr>
          <w:rFonts w:ascii="Times New Roman" w:hAnsi="Times New Roman" w:cs="Times New Roman"/>
          <w:sz w:val="24"/>
          <w:szCs w:val="24"/>
        </w:rPr>
        <w:t>znáván, bude spadat do roku 2021</w:t>
      </w:r>
      <w:r w:rsidRPr="00CC31C7">
        <w:rPr>
          <w:rFonts w:ascii="Times New Roman" w:hAnsi="Times New Roman" w:cs="Times New Roman"/>
          <w:sz w:val="24"/>
          <w:szCs w:val="24"/>
        </w:rPr>
        <w:t xml:space="preserve">, stanoví, </w:t>
      </w:r>
      <w:r w:rsidR="00CC31C7">
        <w:rPr>
          <w:rFonts w:ascii="Times New Roman" w:hAnsi="Times New Roman" w:cs="Times New Roman"/>
          <w:sz w:val="24"/>
          <w:szCs w:val="24"/>
        </w:rPr>
        <w:br/>
      </w:r>
      <w:r w:rsidRPr="00CC31C7">
        <w:rPr>
          <w:rFonts w:ascii="Times New Roman" w:hAnsi="Times New Roman" w:cs="Times New Roman"/>
          <w:sz w:val="24"/>
          <w:szCs w:val="24"/>
        </w:rPr>
        <w:t>že zálohy n</w:t>
      </w:r>
      <w:r w:rsidR="00104041" w:rsidRPr="00CC31C7">
        <w:rPr>
          <w:rFonts w:ascii="Times New Roman" w:hAnsi="Times New Roman" w:cs="Times New Roman"/>
          <w:sz w:val="24"/>
          <w:szCs w:val="24"/>
        </w:rPr>
        <w:t>a pojistné za dané období leden</w:t>
      </w:r>
      <w:r w:rsidRPr="00CC31C7">
        <w:rPr>
          <w:rFonts w:ascii="Times New Roman" w:hAnsi="Times New Roman" w:cs="Times New Roman"/>
          <w:sz w:val="24"/>
          <w:szCs w:val="24"/>
        </w:rPr>
        <w:t xml:space="preserve"> až </w:t>
      </w:r>
      <w:r w:rsidR="00104041" w:rsidRPr="00CC31C7">
        <w:rPr>
          <w:rFonts w:ascii="Times New Roman" w:hAnsi="Times New Roman" w:cs="Times New Roman"/>
          <w:sz w:val="24"/>
          <w:szCs w:val="24"/>
        </w:rPr>
        <w:t>červen 2021</w:t>
      </w:r>
      <w:r w:rsidRPr="00CC31C7">
        <w:rPr>
          <w:rFonts w:ascii="Times New Roman" w:hAnsi="Times New Roman" w:cs="Times New Roman"/>
          <w:sz w:val="24"/>
          <w:szCs w:val="24"/>
        </w:rPr>
        <w:t xml:space="preserve"> </w:t>
      </w:r>
      <w:r w:rsidR="00104041" w:rsidRPr="00CC31C7">
        <w:rPr>
          <w:rFonts w:ascii="Times New Roman" w:hAnsi="Times New Roman" w:cs="Times New Roman"/>
          <w:sz w:val="24"/>
          <w:szCs w:val="24"/>
        </w:rPr>
        <w:t>se budou považovat za zaplacené -</w:t>
      </w:r>
      <w:r w:rsidRPr="00CC31C7">
        <w:rPr>
          <w:rFonts w:ascii="Times New Roman" w:hAnsi="Times New Roman" w:cs="Times New Roman"/>
          <w:sz w:val="24"/>
          <w:szCs w:val="24"/>
        </w:rPr>
        <w:t xml:space="preserve"> tím se bude </w:t>
      </w:r>
      <w:r w:rsidR="00104041" w:rsidRPr="00CC31C7">
        <w:rPr>
          <w:rFonts w:ascii="Times New Roman" w:hAnsi="Times New Roman" w:cs="Times New Roman"/>
          <w:sz w:val="24"/>
          <w:szCs w:val="24"/>
        </w:rPr>
        <w:t xml:space="preserve">i </w:t>
      </w:r>
      <w:r w:rsidRPr="00CC31C7">
        <w:rPr>
          <w:rFonts w:ascii="Times New Roman" w:hAnsi="Times New Roman" w:cs="Times New Roman"/>
          <w:sz w:val="24"/>
          <w:szCs w:val="24"/>
        </w:rPr>
        <w:t xml:space="preserve">období uvedené v § 1 odst. 1 považovat u OSVČ za dobu důchodového pojištění. </w:t>
      </w:r>
    </w:p>
    <w:p w:rsidR="00104041" w:rsidRPr="00CC31C7" w:rsidRDefault="00496B41" w:rsidP="00104041">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 xml:space="preserve">Dále se </w:t>
      </w:r>
      <w:r w:rsidR="00104041" w:rsidRPr="00CC31C7">
        <w:rPr>
          <w:rFonts w:ascii="Times New Roman" w:hAnsi="Times New Roman" w:cs="Times New Roman"/>
          <w:sz w:val="24"/>
          <w:szCs w:val="24"/>
        </w:rPr>
        <w:t xml:space="preserve">zde </w:t>
      </w:r>
      <w:r w:rsidRPr="00CC31C7">
        <w:rPr>
          <w:rFonts w:ascii="Times New Roman" w:hAnsi="Times New Roman" w:cs="Times New Roman"/>
          <w:sz w:val="24"/>
          <w:szCs w:val="24"/>
        </w:rPr>
        <w:t xml:space="preserve">stanoví, že období, po které nebyly placeny zálohy na pojistné, </w:t>
      </w:r>
      <w:r w:rsidR="00104041" w:rsidRPr="00CC31C7">
        <w:rPr>
          <w:rFonts w:ascii="Times New Roman" w:hAnsi="Times New Roman" w:cs="Times New Roman"/>
          <w:sz w:val="24"/>
          <w:szCs w:val="24"/>
        </w:rPr>
        <w:br/>
      </w:r>
      <w:r w:rsidRPr="00CC31C7">
        <w:rPr>
          <w:rFonts w:ascii="Times New Roman" w:hAnsi="Times New Roman" w:cs="Times New Roman"/>
          <w:sz w:val="24"/>
          <w:szCs w:val="24"/>
        </w:rPr>
        <w:t xml:space="preserve">se bude při výpočtu osobního vyměřovacího základu podle § 16 zákona </w:t>
      </w:r>
      <w:r w:rsidR="00104041" w:rsidRPr="00CC31C7">
        <w:rPr>
          <w:rFonts w:ascii="Times New Roman" w:hAnsi="Times New Roman" w:cs="Times New Roman"/>
          <w:sz w:val="24"/>
          <w:szCs w:val="24"/>
        </w:rPr>
        <w:br/>
      </w:r>
      <w:r w:rsidRPr="00CC31C7">
        <w:rPr>
          <w:rFonts w:ascii="Times New Roman" w:hAnsi="Times New Roman" w:cs="Times New Roman"/>
          <w:sz w:val="24"/>
          <w:szCs w:val="24"/>
        </w:rPr>
        <w:t xml:space="preserve">o důchodovém pojištění považovat u </w:t>
      </w:r>
      <w:r w:rsidR="00104041" w:rsidRPr="00CC31C7">
        <w:rPr>
          <w:rFonts w:ascii="Times New Roman" w:hAnsi="Times New Roman" w:cs="Times New Roman"/>
          <w:sz w:val="24"/>
          <w:szCs w:val="24"/>
        </w:rPr>
        <w:t xml:space="preserve">všech OSVČ </w:t>
      </w:r>
      <w:r w:rsidRPr="00CC31C7">
        <w:rPr>
          <w:rFonts w:ascii="Times New Roman" w:hAnsi="Times New Roman" w:cs="Times New Roman"/>
          <w:sz w:val="24"/>
          <w:szCs w:val="24"/>
        </w:rPr>
        <w:t xml:space="preserve">za tzv. vyloučenou dobu, </w:t>
      </w:r>
      <w:r w:rsidR="00104041" w:rsidRPr="00CC31C7">
        <w:rPr>
          <w:rFonts w:ascii="Times New Roman" w:hAnsi="Times New Roman" w:cs="Times New Roman"/>
          <w:sz w:val="24"/>
          <w:szCs w:val="24"/>
        </w:rPr>
        <w:br/>
      </w:r>
      <w:r w:rsidRPr="00CC31C7">
        <w:rPr>
          <w:rFonts w:ascii="Times New Roman" w:hAnsi="Times New Roman" w:cs="Times New Roman"/>
          <w:sz w:val="24"/>
          <w:szCs w:val="24"/>
        </w:rPr>
        <w:t xml:space="preserve">aby nedocházelo ke snižování průměru příjmů, z nichž se </w:t>
      </w:r>
      <w:r w:rsidR="00104041" w:rsidRPr="00CC31C7">
        <w:rPr>
          <w:rFonts w:ascii="Times New Roman" w:hAnsi="Times New Roman" w:cs="Times New Roman"/>
          <w:sz w:val="24"/>
          <w:szCs w:val="24"/>
        </w:rPr>
        <w:t xml:space="preserve">následně </w:t>
      </w:r>
      <w:r w:rsidRPr="00CC31C7">
        <w:rPr>
          <w:rFonts w:ascii="Times New Roman" w:hAnsi="Times New Roman" w:cs="Times New Roman"/>
          <w:sz w:val="24"/>
          <w:szCs w:val="24"/>
        </w:rPr>
        <w:t xml:space="preserve">vypočítává procentní výměra důchodu. </w:t>
      </w:r>
    </w:p>
    <w:p w:rsidR="00496B41" w:rsidRPr="00CC31C7" w:rsidRDefault="00496B41" w:rsidP="00104041">
      <w:pPr>
        <w:spacing w:after="120" w:line="276" w:lineRule="auto"/>
        <w:jc w:val="both"/>
        <w:rPr>
          <w:rFonts w:ascii="Times New Roman" w:hAnsi="Times New Roman" w:cs="Times New Roman"/>
          <w:sz w:val="24"/>
          <w:szCs w:val="24"/>
          <w:u w:val="single"/>
        </w:rPr>
      </w:pPr>
      <w:r w:rsidRPr="00CC31C7">
        <w:rPr>
          <w:rFonts w:ascii="Times New Roman" w:hAnsi="Times New Roman" w:cs="Times New Roman"/>
          <w:sz w:val="24"/>
          <w:szCs w:val="24"/>
          <w:u w:val="single"/>
        </w:rPr>
        <w:t>K § 3</w:t>
      </w:r>
    </w:p>
    <w:p w:rsidR="00496B41" w:rsidRPr="00CC31C7" w:rsidRDefault="00496B41" w:rsidP="00104041">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 xml:space="preserve">Vzhledem k nezbytnosti a časové naléhavosti </w:t>
      </w:r>
      <w:r w:rsidR="00104041" w:rsidRPr="00CC31C7">
        <w:rPr>
          <w:rFonts w:ascii="Times New Roman" w:hAnsi="Times New Roman" w:cs="Times New Roman"/>
          <w:sz w:val="24"/>
          <w:szCs w:val="24"/>
        </w:rPr>
        <w:t xml:space="preserve">předkládaného opatření </w:t>
      </w:r>
      <w:r w:rsidRPr="00CC31C7">
        <w:rPr>
          <w:rFonts w:ascii="Times New Roman" w:hAnsi="Times New Roman" w:cs="Times New Roman"/>
          <w:sz w:val="24"/>
          <w:szCs w:val="24"/>
        </w:rPr>
        <w:t xml:space="preserve">se navrhuje účinnost zákona dnem jeho vyhlášení. Toto řešení je v souladu s ustanovením </w:t>
      </w:r>
      <w:r w:rsidR="00C83C5F" w:rsidRPr="00CC31C7">
        <w:rPr>
          <w:rFonts w:ascii="Times New Roman" w:hAnsi="Times New Roman" w:cs="Times New Roman"/>
          <w:sz w:val="24"/>
          <w:szCs w:val="24"/>
        </w:rPr>
        <w:br/>
      </w:r>
      <w:r w:rsidRPr="00CC31C7">
        <w:rPr>
          <w:rFonts w:ascii="Times New Roman" w:hAnsi="Times New Roman" w:cs="Times New Roman"/>
          <w:sz w:val="24"/>
          <w:szCs w:val="24"/>
        </w:rPr>
        <w:t>§ 3 odst. 4 zákona č. 309/1999 Sb., o Sbírce zákonů a o Sbírce mezinárodních smluv, ve znění pozdějších předpisů.</w:t>
      </w:r>
    </w:p>
    <w:p w:rsidR="00FE336D" w:rsidRPr="00CC31C7" w:rsidRDefault="00FE336D" w:rsidP="00104041">
      <w:pPr>
        <w:spacing w:after="120" w:line="276" w:lineRule="auto"/>
        <w:jc w:val="both"/>
        <w:rPr>
          <w:rFonts w:ascii="Times New Roman" w:hAnsi="Times New Roman" w:cs="Times New Roman"/>
          <w:sz w:val="24"/>
          <w:szCs w:val="24"/>
        </w:rPr>
      </w:pPr>
    </w:p>
    <w:p w:rsidR="00FE336D" w:rsidRDefault="00FE336D" w:rsidP="00104041">
      <w:pPr>
        <w:spacing w:after="120" w:line="276" w:lineRule="auto"/>
        <w:jc w:val="both"/>
        <w:rPr>
          <w:rFonts w:ascii="Times New Roman" w:hAnsi="Times New Roman" w:cs="Times New Roman"/>
          <w:sz w:val="24"/>
          <w:szCs w:val="24"/>
        </w:rPr>
      </w:pPr>
      <w:r w:rsidRPr="00CC31C7">
        <w:rPr>
          <w:rFonts w:ascii="Times New Roman" w:hAnsi="Times New Roman" w:cs="Times New Roman"/>
          <w:sz w:val="24"/>
          <w:szCs w:val="24"/>
        </w:rPr>
        <w:t xml:space="preserve">V Praze dne </w:t>
      </w:r>
      <w:r w:rsidR="00C83C5F" w:rsidRPr="00CC31C7">
        <w:rPr>
          <w:rFonts w:ascii="Times New Roman" w:hAnsi="Times New Roman" w:cs="Times New Roman"/>
          <w:sz w:val="24"/>
          <w:szCs w:val="24"/>
        </w:rPr>
        <w:t>28</w:t>
      </w:r>
      <w:r w:rsidRPr="00CC31C7">
        <w:rPr>
          <w:rFonts w:ascii="Times New Roman" w:hAnsi="Times New Roman" w:cs="Times New Roman"/>
          <w:sz w:val="24"/>
          <w:szCs w:val="24"/>
        </w:rPr>
        <w:t xml:space="preserve">. </w:t>
      </w:r>
      <w:r w:rsidR="00FA2115" w:rsidRPr="00CC31C7">
        <w:rPr>
          <w:rFonts w:ascii="Times New Roman" w:hAnsi="Times New Roman" w:cs="Times New Roman"/>
          <w:sz w:val="24"/>
          <w:szCs w:val="24"/>
        </w:rPr>
        <w:t>ledna 2021</w:t>
      </w:r>
    </w:p>
    <w:p w:rsidR="00CC31C7" w:rsidRPr="00CC31C7" w:rsidRDefault="00CC31C7" w:rsidP="00104041">
      <w:pPr>
        <w:spacing w:after="120" w:line="276" w:lineRule="auto"/>
        <w:jc w:val="both"/>
        <w:rPr>
          <w:rFonts w:ascii="Times New Roman" w:hAnsi="Times New Roman" w:cs="Times New Roman"/>
          <w:sz w:val="24"/>
          <w:szCs w:val="24"/>
        </w:rPr>
      </w:pPr>
    </w:p>
    <w:p w:rsidR="00CC31C7" w:rsidRDefault="00CC31C7" w:rsidP="00CC31C7">
      <w:pPr>
        <w:spacing w:after="120"/>
        <w:jc w:val="both"/>
        <w:rPr>
          <w:rFonts w:ascii="Times New Roman" w:hAnsi="Times New Roman" w:cs="Times New Roman"/>
          <w:noProof/>
          <w:sz w:val="24"/>
          <w:szCs w:val="24"/>
        </w:rPr>
      </w:pPr>
      <w:r w:rsidRPr="007F6790">
        <w:rPr>
          <w:rFonts w:ascii="Times New Roman" w:hAnsi="Times New Roman" w:cs="Times New Roman"/>
          <w:noProof/>
          <w:sz w:val="24"/>
          <w:szCs w:val="24"/>
        </w:rPr>
        <w:t>Bc. Lucie Šafránková</w:t>
      </w:r>
      <w:r>
        <w:rPr>
          <w:rFonts w:ascii="Times New Roman" w:hAnsi="Times New Roman" w:cs="Times New Roman"/>
          <w:noProof/>
          <w:sz w:val="24"/>
          <w:szCs w:val="24"/>
        </w:rPr>
        <w:t xml:space="preserve"> v. r.</w:t>
      </w:r>
    </w:p>
    <w:p w:rsidR="00CC31C7" w:rsidRDefault="00CC31C7" w:rsidP="00CC31C7">
      <w:pPr>
        <w:spacing w:after="120"/>
        <w:jc w:val="both"/>
        <w:rPr>
          <w:rFonts w:ascii="Times New Roman" w:hAnsi="Times New Roman" w:cs="Times New Roman"/>
          <w:noProof/>
          <w:sz w:val="24"/>
          <w:szCs w:val="24"/>
        </w:rPr>
      </w:pPr>
      <w:r>
        <w:rPr>
          <w:rFonts w:ascii="Times New Roman" w:hAnsi="Times New Roman" w:cs="Times New Roman"/>
          <w:noProof/>
          <w:sz w:val="24"/>
          <w:szCs w:val="24"/>
        </w:rPr>
        <w:t>Tomio Okamura v. r.</w:t>
      </w:r>
    </w:p>
    <w:p w:rsidR="00CC31C7" w:rsidRDefault="00CC31C7" w:rsidP="00CC31C7">
      <w:pPr>
        <w:spacing w:after="120"/>
        <w:jc w:val="both"/>
        <w:rPr>
          <w:rFonts w:ascii="Times New Roman" w:hAnsi="Times New Roman" w:cs="Times New Roman"/>
          <w:noProof/>
          <w:sz w:val="24"/>
          <w:szCs w:val="24"/>
        </w:rPr>
      </w:pPr>
      <w:r>
        <w:rPr>
          <w:rFonts w:ascii="Times New Roman" w:hAnsi="Times New Roman" w:cs="Times New Roman"/>
          <w:noProof/>
          <w:sz w:val="24"/>
          <w:szCs w:val="24"/>
        </w:rPr>
        <w:t>Ing. Radim Fiala v. r.</w:t>
      </w:r>
    </w:p>
    <w:p w:rsidR="00CC31C7" w:rsidRDefault="00CC31C7" w:rsidP="00CC31C7">
      <w:pPr>
        <w:spacing w:after="120"/>
        <w:jc w:val="both"/>
        <w:rPr>
          <w:rFonts w:ascii="Times New Roman" w:hAnsi="Times New Roman" w:cs="Times New Roman"/>
          <w:noProof/>
          <w:sz w:val="24"/>
          <w:szCs w:val="24"/>
        </w:rPr>
      </w:pPr>
      <w:r>
        <w:rPr>
          <w:rFonts w:ascii="Times New Roman" w:hAnsi="Times New Roman" w:cs="Times New Roman"/>
          <w:noProof/>
          <w:sz w:val="24"/>
          <w:szCs w:val="24"/>
        </w:rPr>
        <w:lastRenderedPageBreak/>
        <w:t>Radek Rozvoral v. r.</w:t>
      </w:r>
    </w:p>
    <w:p w:rsidR="00CC31C7" w:rsidRDefault="00CC31C7" w:rsidP="00CC31C7">
      <w:pPr>
        <w:spacing w:after="120"/>
        <w:jc w:val="both"/>
        <w:rPr>
          <w:rFonts w:ascii="Times New Roman" w:hAnsi="Times New Roman" w:cs="Times New Roman"/>
          <w:noProof/>
          <w:sz w:val="24"/>
          <w:szCs w:val="24"/>
        </w:rPr>
      </w:pPr>
      <w:r>
        <w:rPr>
          <w:rFonts w:ascii="Times New Roman" w:hAnsi="Times New Roman" w:cs="Times New Roman"/>
          <w:noProof/>
          <w:sz w:val="24"/>
          <w:szCs w:val="24"/>
        </w:rPr>
        <w:t>Ing. Jaroslav Holík v. r.</w:t>
      </w:r>
    </w:p>
    <w:p w:rsidR="00CC31C7" w:rsidRDefault="00CC31C7" w:rsidP="00CC31C7">
      <w:pPr>
        <w:spacing w:after="120"/>
        <w:jc w:val="both"/>
        <w:rPr>
          <w:rFonts w:ascii="Times New Roman" w:hAnsi="Times New Roman" w:cs="Times New Roman"/>
          <w:noProof/>
          <w:sz w:val="24"/>
          <w:szCs w:val="24"/>
        </w:rPr>
      </w:pPr>
      <w:r>
        <w:rPr>
          <w:rFonts w:ascii="Times New Roman" w:hAnsi="Times New Roman" w:cs="Times New Roman"/>
          <w:noProof/>
          <w:sz w:val="24"/>
          <w:szCs w:val="24"/>
        </w:rPr>
        <w:t>Jaroslav Foldyna v. r.</w:t>
      </w:r>
    </w:p>
    <w:p w:rsidR="00CC31C7" w:rsidRDefault="00CC31C7" w:rsidP="00CC31C7">
      <w:pPr>
        <w:spacing w:after="120"/>
        <w:jc w:val="both"/>
        <w:rPr>
          <w:rFonts w:ascii="Times New Roman" w:hAnsi="Times New Roman" w:cs="Times New Roman"/>
          <w:noProof/>
          <w:sz w:val="24"/>
          <w:szCs w:val="24"/>
        </w:rPr>
      </w:pPr>
      <w:r>
        <w:rPr>
          <w:rFonts w:ascii="Times New Roman" w:hAnsi="Times New Roman" w:cs="Times New Roman"/>
          <w:noProof/>
          <w:sz w:val="24"/>
          <w:szCs w:val="24"/>
        </w:rPr>
        <w:t>Karla Maříková v. r.</w:t>
      </w:r>
    </w:p>
    <w:p w:rsidR="00CC31C7" w:rsidRDefault="00CC31C7" w:rsidP="00CC31C7">
      <w:pPr>
        <w:spacing w:after="120"/>
        <w:jc w:val="both"/>
        <w:rPr>
          <w:rFonts w:ascii="Times New Roman" w:hAnsi="Times New Roman" w:cs="Times New Roman"/>
          <w:noProof/>
          <w:sz w:val="24"/>
          <w:szCs w:val="24"/>
        </w:rPr>
      </w:pPr>
      <w:r>
        <w:rPr>
          <w:rFonts w:ascii="Times New Roman" w:hAnsi="Times New Roman" w:cs="Times New Roman"/>
          <w:noProof/>
          <w:sz w:val="24"/>
          <w:szCs w:val="24"/>
        </w:rPr>
        <w:t>Lubomír Španěl v. r.</w:t>
      </w:r>
    </w:p>
    <w:p w:rsidR="00CC31C7" w:rsidRDefault="00CC31C7" w:rsidP="00CC31C7">
      <w:pPr>
        <w:spacing w:after="120"/>
        <w:jc w:val="both"/>
        <w:rPr>
          <w:rFonts w:ascii="Times New Roman" w:hAnsi="Times New Roman" w:cs="Times New Roman"/>
          <w:noProof/>
          <w:sz w:val="24"/>
          <w:szCs w:val="24"/>
        </w:rPr>
      </w:pPr>
      <w:r>
        <w:rPr>
          <w:rFonts w:ascii="Times New Roman" w:hAnsi="Times New Roman" w:cs="Times New Roman"/>
          <w:noProof/>
          <w:sz w:val="24"/>
          <w:szCs w:val="24"/>
        </w:rPr>
        <w:t>Radek Koten v. r.</w:t>
      </w:r>
    </w:p>
    <w:p w:rsidR="00CC31C7" w:rsidRDefault="00CC31C7" w:rsidP="00CC31C7">
      <w:pPr>
        <w:spacing w:after="120"/>
        <w:jc w:val="both"/>
        <w:rPr>
          <w:rFonts w:ascii="Times New Roman" w:hAnsi="Times New Roman" w:cs="Times New Roman"/>
          <w:noProof/>
          <w:sz w:val="24"/>
          <w:szCs w:val="24"/>
        </w:rPr>
      </w:pPr>
      <w:r>
        <w:rPr>
          <w:rFonts w:ascii="Times New Roman" w:hAnsi="Times New Roman" w:cs="Times New Roman"/>
          <w:noProof/>
          <w:sz w:val="24"/>
          <w:szCs w:val="24"/>
        </w:rPr>
        <w:t>Miloslav Rozner v. r.</w:t>
      </w:r>
    </w:p>
    <w:p w:rsidR="00CC31C7" w:rsidRDefault="00CC31C7" w:rsidP="00CC31C7">
      <w:pPr>
        <w:spacing w:after="120"/>
        <w:jc w:val="both"/>
        <w:rPr>
          <w:rFonts w:ascii="Times New Roman" w:hAnsi="Times New Roman" w:cs="Times New Roman"/>
          <w:noProof/>
          <w:sz w:val="24"/>
          <w:szCs w:val="24"/>
        </w:rPr>
      </w:pPr>
      <w:r>
        <w:rPr>
          <w:rFonts w:ascii="Times New Roman" w:hAnsi="Times New Roman" w:cs="Times New Roman"/>
          <w:noProof/>
          <w:sz w:val="24"/>
          <w:szCs w:val="24"/>
        </w:rPr>
        <w:t>MUDr. Jaroslav Dvořák v. r.</w:t>
      </w:r>
    </w:p>
    <w:p w:rsidR="00CC31C7" w:rsidRPr="003D6F8C" w:rsidRDefault="00CC31C7" w:rsidP="00104041">
      <w:pPr>
        <w:spacing w:after="120" w:line="276" w:lineRule="auto"/>
        <w:jc w:val="both"/>
        <w:rPr>
          <w:rFonts w:ascii="Times New Roman" w:hAnsi="Times New Roman" w:cs="Times New Roman"/>
          <w:sz w:val="28"/>
          <w:szCs w:val="28"/>
        </w:rPr>
      </w:pPr>
    </w:p>
    <w:p w:rsidR="00FE336D" w:rsidRPr="00C03A69" w:rsidRDefault="00FE336D" w:rsidP="003D6F8C">
      <w:pPr>
        <w:spacing w:after="120"/>
        <w:jc w:val="center"/>
        <w:rPr>
          <w:rFonts w:ascii="Times New Roman" w:hAnsi="Times New Roman" w:cs="Times New Roman"/>
          <w:sz w:val="28"/>
          <w:szCs w:val="28"/>
        </w:rPr>
      </w:pPr>
    </w:p>
    <w:p w:rsidR="0093473D" w:rsidRPr="00467F39" w:rsidRDefault="0093473D" w:rsidP="003D6F8C">
      <w:pPr>
        <w:spacing w:after="120"/>
        <w:jc w:val="center"/>
        <w:rPr>
          <w:rFonts w:ascii="Times New Roman" w:hAnsi="Times New Roman" w:cs="Times New Roman"/>
          <w:sz w:val="24"/>
          <w:szCs w:val="24"/>
        </w:rPr>
      </w:pPr>
    </w:p>
    <w:p w:rsidR="00FE336D" w:rsidRDefault="00FE336D" w:rsidP="003D6F8C">
      <w:pPr>
        <w:pStyle w:val="Bezmezer"/>
        <w:spacing w:after="120"/>
        <w:jc w:val="both"/>
        <w:rPr>
          <w:rFonts w:ascii="Times New Roman" w:hAnsi="Times New Roman" w:cs="Times New Roman"/>
          <w:sz w:val="24"/>
          <w:szCs w:val="24"/>
        </w:rPr>
      </w:pPr>
    </w:p>
    <w:sectPr w:rsidR="00FE336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1D0" w:rsidRDefault="007711D0" w:rsidP="005E762E">
      <w:pPr>
        <w:spacing w:after="0" w:line="240" w:lineRule="auto"/>
      </w:pPr>
      <w:r>
        <w:separator/>
      </w:r>
    </w:p>
  </w:endnote>
  <w:endnote w:type="continuationSeparator" w:id="0">
    <w:p w:rsidR="007711D0" w:rsidRDefault="007711D0" w:rsidP="005E7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881456"/>
      <w:docPartObj>
        <w:docPartGallery w:val="Page Numbers (Bottom of Page)"/>
        <w:docPartUnique/>
      </w:docPartObj>
    </w:sdtPr>
    <w:sdtEndPr>
      <w:rPr>
        <w:rFonts w:ascii="Times New Roman" w:hAnsi="Times New Roman" w:cs="Times New Roman"/>
        <w:sz w:val="20"/>
        <w:szCs w:val="20"/>
      </w:rPr>
    </w:sdtEndPr>
    <w:sdtContent>
      <w:p w:rsidR="005E762E" w:rsidRPr="005E762E" w:rsidRDefault="005E762E">
        <w:pPr>
          <w:pStyle w:val="Zpat"/>
          <w:jc w:val="center"/>
          <w:rPr>
            <w:rFonts w:ascii="Times New Roman" w:hAnsi="Times New Roman" w:cs="Times New Roman"/>
            <w:sz w:val="20"/>
            <w:szCs w:val="20"/>
          </w:rPr>
        </w:pPr>
        <w:r w:rsidRPr="005E762E">
          <w:rPr>
            <w:rFonts w:ascii="Times New Roman" w:hAnsi="Times New Roman" w:cs="Times New Roman"/>
            <w:sz w:val="20"/>
            <w:szCs w:val="20"/>
          </w:rPr>
          <w:fldChar w:fldCharType="begin"/>
        </w:r>
        <w:r w:rsidRPr="005E762E">
          <w:rPr>
            <w:rFonts w:ascii="Times New Roman" w:hAnsi="Times New Roman" w:cs="Times New Roman"/>
            <w:sz w:val="20"/>
            <w:szCs w:val="20"/>
          </w:rPr>
          <w:instrText>PAGE   \* MERGEFORMAT</w:instrText>
        </w:r>
        <w:r w:rsidRPr="005E762E">
          <w:rPr>
            <w:rFonts w:ascii="Times New Roman" w:hAnsi="Times New Roman" w:cs="Times New Roman"/>
            <w:sz w:val="20"/>
            <w:szCs w:val="20"/>
          </w:rPr>
          <w:fldChar w:fldCharType="separate"/>
        </w:r>
        <w:r w:rsidR="00322A5B">
          <w:rPr>
            <w:rFonts w:ascii="Times New Roman" w:hAnsi="Times New Roman" w:cs="Times New Roman"/>
            <w:noProof/>
            <w:sz w:val="20"/>
            <w:szCs w:val="20"/>
          </w:rPr>
          <w:t>6</w:t>
        </w:r>
        <w:r w:rsidRPr="005E762E">
          <w:rPr>
            <w:rFonts w:ascii="Times New Roman" w:hAnsi="Times New Roman" w:cs="Times New Roman"/>
            <w:sz w:val="20"/>
            <w:szCs w:val="20"/>
          </w:rPr>
          <w:fldChar w:fldCharType="end"/>
        </w:r>
      </w:p>
    </w:sdtContent>
  </w:sdt>
  <w:p w:rsidR="005E762E" w:rsidRDefault="005E76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1D0" w:rsidRDefault="007711D0" w:rsidP="005E762E">
      <w:pPr>
        <w:spacing w:after="0" w:line="240" w:lineRule="auto"/>
      </w:pPr>
      <w:r>
        <w:separator/>
      </w:r>
    </w:p>
  </w:footnote>
  <w:footnote w:type="continuationSeparator" w:id="0">
    <w:p w:rsidR="007711D0" w:rsidRDefault="007711D0" w:rsidP="005E76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1F5E"/>
    <w:multiLevelType w:val="hybridMultilevel"/>
    <w:tmpl w:val="B1D4BF6C"/>
    <w:lvl w:ilvl="0" w:tplc="DCE4A59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5802E9C"/>
    <w:multiLevelType w:val="hybridMultilevel"/>
    <w:tmpl w:val="6BE80F76"/>
    <w:lvl w:ilvl="0" w:tplc="89A4D9A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814172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B7D43"/>
    <w:multiLevelType w:val="hybridMultilevel"/>
    <w:tmpl w:val="6BE80F76"/>
    <w:lvl w:ilvl="0" w:tplc="89A4D9A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1AD87C0E"/>
    <w:multiLevelType w:val="hybridMultilevel"/>
    <w:tmpl w:val="B4EC6D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733009"/>
    <w:multiLevelType w:val="hybridMultilevel"/>
    <w:tmpl w:val="2C4830F2"/>
    <w:lvl w:ilvl="0" w:tplc="9AFEA5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9F26F23"/>
    <w:multiLevelType w:val="hybridMultilevel"/>
    <w:tmpl w:val="88EC4C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081752"/>
    <w:multiLevelType w:val="hybridMultilevel"/>
    <w:tmpl w:val="5862409C"/>
    <w:lvl w:ilvl="0" w:tplc="F468BA8E">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7558B6"/>
    <w:multiLevelType w:val="hybridMultilevel"/>
    <w:tmpl w:val="0966CC3E"/>
    <w:lvl w:ilvl="0" w:tplc="9AFEA5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442502C7"/>
    <w:multiLevelType w:val="hybridMultilevel"/>
    <w:tmpl w:val="2C4830F2"/>
    <w:lvl w:ilvl="0" w:tplc="9AFEA5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47C507F7"/>
    <w:multiLevelType w:val="hybridMultilevel"/>
    <w:tmpl w:val="77A67D0A"/>
    <w:lvl w:ilvl="0" w:tplc="34D416D6">
      <w:start w:val="3"/>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11E38D4"/>
    <w:multiLevelType w:val="hybridMultilevel"/>
    <w:tmpl w:val="412A7DEA"/>
    <w:lvl w:ilvl="0" w:tplc="1E2019B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CB00E53"/>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C814CE7"/>
    <w:multiLevelType w:val="hybridMultilevel"/>
    <w:tmpl w:val="4ACA8406"/>
    <w:lvl w:ilvl="0" w:tplc="DCCC3652">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4" w15:restartNumberingAfterBreak="0">
    <w:nsid w:val="7A47589C"/>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CC74157"/>
    <w:multiLevelType w:val="hybridMultilevel"/>
    <w:tmpl w:val="8ECE1988"/>
    <w:lvl w:ilvl="0" w:tplc="036E081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9"/>
  </w:num>
  <w:num w:numId="2">
    <w:abstractNumId w:val="15"/>
  </w:num>
  <w:num w:numId="3">
    <w:abstractNumId w:val="6"/>
  </w:num>
  <w:num w:numId="4">
    <w:abstractNumId w:val="4"/>
  </w:num>
  <w:num w:numId="5">
    <w:abstractNumId w:val="0"/>
  </w:num>
  <w:num w:numId="6">
    <w:abstractNumId w:val="1"/>
  </w:num>
  <w:num w:numId="7">
    <w:abstractNumId w:val="5"/>
  </w:num>
  <w:num w:numId="8">
    <w:abstractNumId w:val="8"/>
  </w:num>
  <w:num w:numId="9">
    <w:abstractNumId w:val="7"/>
  </w:num>
  <w:num w:numId="10">
    <w:abstractNumId w:val="3"/>
  </w:num>
  <w:num w:numId="11">
    <w:abstractNumId w:val="13"/>
  </w:num>
  <w:num w:numId="12">
    <w:abstractNumId w:val="14"/>
  </w:num>
  <w:num w:numId="13">
    <w:abstractNumId w:val="2"/>
  </w:num>
  <w:num w:numId="14">
    <w:abstractNumId w:val="11"/>
  </w:num>
  <w:num w:numId="15">
    <w:abstractNumId w:val="10"/>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73E"/>
    <w:rsid w:val="00000297"/>
    <w:rsid w:val="00001DBA"/>
    <w:rsid w:val="0000572B"/>
    <w:rsid w:val="0002367D"/>
    <w:rsid w:val="00025C6D"/>
    <w:rsid w:val="000421BB"/>
    <w:rsid w:val="000876BA"/>
    <w:rsid w:val="000943F4"/>
    <w:rsid w:val="000A1567"/>
    <w:rsid w:val="000A4F24"/>
    <w:rsid w:val="000E508C"/>
    <w:rsid w:val="000F776E"/>
    <w:rsid w:val="00104041"/>
    <w:rsid w:val="00104509"/>
    <w:rsid w:val="00106C03"/>
    <w:rsid w:val="001071C9"/>
    <w:rsid w:val="00107DC3"/>
    <w:rsid w:val="00114210"/>
    <w:rsid w:val="00130387"/>
    <w:rsid w:val="00130917"/>
    <w:rsid w:val="00166B19"/>
    <w:rsid w:val="00173945"/>
    <w:rsid w:val="0017572D"/>
    <w:rsid w:val="001A3EAF"/>
    <w:rsid w:val="001C4302"/>
    <w:rsid w:val="001D0516"/>
    <w:rsid w:val="001D3137"/>
    <w:rsid w:val="001D3314"/>
    <w:rsid w:val="0020699D"/>
    <w:rsid w:val="00247CE8"/>
    <w:rsid w:val="00254F73"/>
    <w:rsid w:val="00263B89"/>
    <w:rsid w:val="00293B30"/>
    <w:rsid w:val="002C5E6B"/>
    <w:rsid w:val="002D29C7"/>
    <w:rsid w:val="002D3B9F"/>
    <w:rsid w:val="002D5E5F"/>
    <w:rsid w:val="002D64A9"/>
    <w:rsid w:val="002E35C8"/>
    <w:rsid w:val="002F27C4"/>
    <w:rsid w:val="002F2E3C"/>
    <w:rsid w:val="002F380C"/>
    <w:rsid w:val="003211B7"/>
    <w:rsid w:val="00322A5B"/>
    <w:rsid w:val="003236C8"/>
    <w:rsid w:val="00325B3A"/>
    <w:rsid w:val="003364D0"/>
    <w:rsid w:val="00350154"/>
    <w:rsid w:val="0037795C"/>
    <w:rsid w:val="0038073E"/>
    <w:rsid w:val="00380B60"/>
    <w:rsid w:val="0038597C"/>
    <w:rsid w:val="00386CB7"/>
    <w:rsid w:val="003A0607"/>
    <w:rsid w:val="003A7446"/>
    <w:rsid w:val="003B3DD2"/>
    <w:rsid w:val="003C4F74"/>
    <w:rsid w:val="003D6F8C"/>
    <w:rsid w:val="0040289E"/>
    <w:rsid w:val="00425DD9"/>
    <w:rsid w:val="004317B3"/>
    <w:rsid w:val="0046605E"/>
    <w:rsid w:val="00471003"/>
    <w:rsid w:val="00480D0F"/>
    <w:rsid w:val="00490C21"/>
    <w:rsid w:val="00496B41"/>
    <w:rsid w:val="004F4AB0"/>
    <w:rsid w:val="00503471"/>
    <w:rsid w:val="0050383F"/>
    <w:rsid w:val="005413FE"/>
    <w:rsid w:val="005423A6"/>
    <w:rsid w:val="00542712"/>
    <w:rsid w:val="0055772C"/>
    <w:rsid w:val="005673F0"/>
    <w:rsid w:val="005806B2"/>
    <w:rsid w:val="00595E75"/>
    <w:rsid w:val="005A333F"/>
    <w:rsid w:val="005A7245"/>
    <w:rsid w:val="005E4B75"/>
    <w:rsid w:val="005E762E"/>
    <w:rsid w:val="00603386"/>
    <w:rsid w:val="00606AAB"/>
    <w:rsid w:val="00622A0F"/>
    <w:rsid w:val="00627B47"/>
    <w:rsid w:val="00646D18"/>
    <w:rsid w:val="006614EE"/>
    <w:rsid w:val="00695E2F"/>
    <w:rsid w:val="006A61FF"/>
    <w:rsid w:val="006B4406"/>
    <w:rsid w:val="006B444A"/>
    <w:rsid w:val="006B6405"/>
    <w:rsid w:val="006B677C"/>
    <w:rsid w:val="006E1981"/>
    <w:rsid w:val="006F4061"/>
    <w:rsid w:val="0071587D"/>
    <w:rsid w:val="00717C6A"/>
    <w:rsid w:val="007219F4"/>
    <w:rsid w:val="00734870"/>
    <w:rsid w:val="00734910"/>
    <w:rsid w:val="00734B23"/>
    <w:rsid w:val="00743FEE"/>
    <w:rsid w:val="007711D0"/>
    <w:rsid w:val="0077728C"/>
    <w:rsid w:val="00794E4E"/>
    <w:rsid w:val="00797DF6"/>
    <w:rsid w:val="007D3C6C"/>
    <w:rsid w:val="007D62F1"/>
    <w:rsid w:val="00813556"/>
    <w:rsid w:val="0081669F"/>
    <w:rsid w:val="00822A80"/>
    <w:rsid w:val="00826CBC"/>
    <w:rsid w:val="00831CEA"/>
    <w:rsid w:val="00845431"/>
    <w:rsid w:val="0084580B"/>
    <w:rsid w:val="0085069B"/>
    <w:rsid w:val="008525A5"/>
    <w:rsid w:val="00883A54"/>
    <w:rsid w:val="00885F97"/>
    <w:rsid w:val="008A108B"/>
    <w:rsid w:val="008B23C4"/>
    <w:rsid w:val="008B5740"/>
    <w:rsid w:val="008D0233"/>
    <w:rsid w:val="008D0355"/>
    <w:rsid w:val="008E5FC3"/>
    <w:rsid w:val="008E5FD2"/>
    <w:rsid w:val="008E7609"/>
    <w:rsid w:val="0090013B"/>
    <w:rsid w:val="00933105"/>
    <w:rsid w:val="00933635"/>
    <w:rsid w:val="0093473D"/>
    <w:rsid w:val="00945E3A"/>
    <w:rsid w:val="00961C1A"/>
    <w:rsid w:val="009674AF"/>
    <w:rsid w:val="00980028"/>
    <w:rsid w:val="009801D1"/>
    <w:rsid w:val="00985A9F"/>
    <w:rsid w:val="00993DE6"/>
    <w:rsid w:val="0099479D"/>
    <w:rsid w:val="009A051B"/>
    <w:rsid w:val="009B0632"/>
    <w:rsid w:val="009D4704"/>
    <w:rsid w:val="009E023F"/>
    <w:rsid w:val="009F7D87"/>
    <w:rsid w:val="00A01770"/>
    <w:rsid w:val="00A01FC2"/>
    <w:rsid w:val="00A43DE5"/>
    <w:rsid w:val="00A821B7"/>
    <w:rsid w:val="00A836B0"/>
    <w:rsid w:val="00A874EA"/>
    <w:rsid w:val="00AA259B"/>
    <w:rsid w:val="00AA7F3F"/>
    <w:rsid w:val="00AC34AE"/>
    <w:rsid w:val="00AC6902"/>
    <w:rsid w:val="00AE4BB7"/>
    <w:rsid w:val="00AE50A5"/>
    <w:rsid w:val="00AF267F"/>
    <w:rsid w:val="00B04DF8"/>
    <w:rsid w:val="00B20FE4"/>
    <w:rsid w:val="00B469B7"/>
    <w:rsid w:val="00B4727A"/>
    <w:rsid w:val="00B52409"/>
    <w:rsid w:val="00B5407F"/>
    <w:rsid w:val="00B67CF6"/>
    <w:rsid w:val="00B92BBD"/>
    <w:rsid w:val="00BB05AE"/>
    <w:rsid w:val="00BB2B97"/>
    <w:rsid w:val="00BB6FEB"/>
    <w:rsid w:val="00BC0809"/>
    <w:rsid w:val="00BC16AD"/>
    <w:rsid w:val="00BC524A"/>
    <w:rsid w:val="00C03A69"/>
    <w:rsid w:val="00C14328"/>
    <w:rsid w:val="00C179FF"/>
    <w:rsid w:val="00C472BF"/>
    <w:rsid w:val="00C71BCC"/>
    <w:rsid w:val="00C7480F"/>
    <w:rsid w:val="00C765F9"/>
    <w:rsid w:val="00C83C5F"/>
    <w:rsid w:val="00CB6835"/>
    <w:rsid w:val="00CC31C7"/>
    <w:rsid w:val="00CE39AF"/>
    <w:rsid w:val="00D0588D"/>
    <w:rsid w:val="00D06DD4"/>
    <w:rsid w:val="00D07EFD"/>
    <w:rsid w:val="00D11FAF"/>
    <w:rsid w:val="00D162F6"/>
    <w:rsid w:val="00D248FB"/>
    <w:rsid w:val="00D42449"/>
    <w:rsid w:val="00D4729A"/>
    <w:rsid w:val="00D47DD9"/>
    <w:rsid w:val="00D81520"/>
    <w:rsid w:val="00D932DC"/>
    <w:rsid w:val="00DB0FDD"/>
    <w:rsid w:val="00DB28BD"/>
    <w:rsid w:val="00DC11A6"/>
    <w:rsid w:val="00DD25ED"/>
    <w:rsid w:val="00DE4DEA"/>
    <w:rsid w:val="00DE71C2"/>
    <w:rsid w:val="00E15621"/>
    <w:rsid w:val="00E32718"/>
    <w:rsid w:val="00E335FF"/>
    <w:rsid w:val="00E45F27"/>
    <w:rsid w:val="00E473B1"/>
    <w:rsid w:val="00E66533"/>
    <w:rsid w:val="00E674E0"/>
    <w:rsid w:val="00E75AF9"/>
    <w:rsid w:val="00E75E77"/>
    <w:rsid w:val="00E876BB"/>
    <w:rsid w:val="00E94A29"/>
    <w:rsid w:val="00E94BF9"/>
    <w:rsid w:val="00EB5CB5"/>
    <w:rsid w:val="00EC71BB"/>
    <w:rsid w:val="00EE753B"/>
    <w:rsid w:val="00EF37E2"/>
    <w:rsid w:val="00F04008"/>
    <w:rsid w:val="00F3249F"/>
    <w:rsid w:val="00F55AE9"/>
    <w:rsid w:val="00F7608B"/>
    <w:rsid w:val="00F908B6"/>
    <w:rsid w:val="00FA2115"/>
    <w:rsid w:val="00FB1578"/>
    <w:rsid w:val="00FE336D"/>
    <w:rsid w:val="00FF71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509DB"/>
  <w15:chartTrackingRefBased/>
  <w15:docId w15:val="{BB0615E2-7B7E-4441-A19C-52F85EF70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0F776E"/>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5E762E"/>
    <w:pPr>
      <w:spacing w:after="0" w:line="240" w:lineRule="auto"/>
    </w:pPr>
  </w:style>
  <w:style w:type="paragraph" w:styleId="Zhlav">
    <w:name w:val="header"/>
    <w:basedOn w:val="Normln"/>
    <w:link w:val="ZhlavChar"/>
    <w:uiPriority w:val="99"/>
    <w:unhideWhenUsed/>
    <w:rsid w:val="005E762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E762E"/>
  </w:style>
  <w:style w:type="paragraph" w:styleId="Zpat">
    <w:name w:val="footer"/>
    <w:basedOn w:val="Normln"/>
    <w:link w:val="ZpatChar"/>
    <w:uiPriority w:val="99"/>
    <w:unhideWhenUsed/>
    <w:rsid w:val="005E762E"/>
    <w:pPr>
      <w:tabs>
        <w:tab w:val="center" w:pos="4536"/>
        <w:tab w:val="right" w:pos="9072"/>
      </w:tabs>
      <w:spacing w:after="0" w:line="240" w:lineRule="auto"/>
    </w:pPr>
  </w:style>
  <w:style w:type="character" w:customStyle="1" w:styleId="ZpatChar">
    <w:name w:val="Zápatí Char"/>
    <w:basedOn w:val="Standardnpsmoodstavce"/>
    <w:link w:val="Zpat"/>
    <w:uiPriority w:val="99"/>
    <w:rsid w:val="005E762E"/>
  </w:style>
  <w:style w:type="character" w:customStyle="1" w:styleId="normln0">
    <w:name w:val="normln"/>
    <w:basedOn w:val="Standardnpsmoodstavce"/>
    <w:rsid w:val="00DC11A6"/>
    <w:rPr>
      <w:sz w:val="24"/>
      <w:szCs w:val="24"/>
    </w:rPr>
  </w:style>
  <w:style w:type="paragraph" w:customStyle="1" w:styleId="normln1">
    <w:name w:val="normln1"/>
    <w:basedOn w:val="Normln"/>
    <w:rsid w:val="00DC11A6"/>
    <w:pPr>
      <w:spacing w:after="20" w:line="240" w:lineRule="auto"/>
    </w:pPr>
    <w:rPr>
      <w:rFonts w:ascii="Times New Roman" w:eastAsia="Times New Roman" w:hAnsi="Times New Roman" w:cs="Times New Roman"/>
      <w:sz w:val="24"/>
      <w:szCs w:val="24"/>
      <w:lang w:eastAsia="cs-CZ"/>
    </w:rPr>
  </w:style>
  <w:style w:type="paragraph" w:styleId="Normlnweb">
    <w:name w:val="Normal (Web)"/>
    <w:basedOn w:val="Normln"/>
    <w:uiPriority w:val="99"/>
    <w:semiHidden/>
    <w:unhideWhenUsed/>
    <w:rsid w:val="00E3271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734870"/>
    <w:pPr>
      <w:ind w:left="720"/>
      <w:contextualSpacing/>
    </w:pPr>
  </w:style>
  <w:style w:type="paragraph" w:styleId="Textbubliny">
    <w:name w:val="Balloon Text"/>
    <w:basedOn w:val="Normln"/>
    <w:link w:val="TextbublinyChar"/>
    <w:uiPriority w:val="99"/>
    <w:semiHidden/>
    <w:unhideWhenUsed/>
    <w:rsid w:val="0000029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00297"/>
    <w:rPr>
      <w:rFonts w:ascii="Segoe UI" w:hAnsi="Segoe UI" w:cs="Segoe UI"/>
      <w:sz w:val="18"/>
      <w:szCs w:val="18"/>
    </w:rPr>
  </w:style>
  <w:style w:type="character" w:customStyle="1" w:styleId="Nadpis1Char">
    <w:name w:val="Nadpis 1 Char"/>
    <w:basedOn w:val="Standardnpsmoodstavce"/>
    <w:link w:val="Nadpis1"/>
    <w:uiPriority w:val="9"/>
    <w:rsid w:val="000F776E"/>
    <w:rPr>
      <w:rFonts w:asciiTheme="majorHAnsi" w:eastAsiaTheme="majorEastAsia" w:hAnsiTheme="majorHAnsi" w:cstheme="majorBidi"/>
      <w:b/>
      <w:bCs/>
      <w:color w:val="2E74B5" w:themeColor="accent1" w:themeShade="BF"/>
      <w:sz w:val="28"/>
      <w:szCs w:val="28"/>
    </w:rPr>
  </w:style>
  <w:style w:type="paragraph" w:styleId="Zkladntextodsazen">
    <w:name w:val="Body Text Indent"/>
    <w:basedOn w:val="Normln"/>
    <w:link w:val="ZkladntextodsazenChar"/>
    <w:uiPriority w:val="99"/>
    <w:semiHidden/>
    <w:unhideWhenUsed/>
    <w:rsid w:val="000F776E"/>
    <w:pPr>
      <w:spacing w:after="120" w:line="240" w:lineRule="auto"/>
      <w:ind w:left="283"/>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uiPriority w:val="99"/>
    <w:semiHidden/>
    <w:rsid w:val="000F776E"/>
    <w:rPr>
      <w:rFonts w:ascii="Times New Roman" w:eastAsia="Times New Roman" w:hAnsi="Times New Roman" w:cs="Times New Roman"/>
      <w:sz w:val="24"/>
      <w:szCs w:val="20"/>
      <w:lang w:eastAsia="cs-CZ"/>
    </w:rPr>
  </w:style>
  <w:style w:type="paragraph" w:styleId="Zkladntext">
    <w:name w:val="Body Text"/>
    <w:basedOn w:val="Normln"/>
    <w:link w:val="ZkladntextChar"/>
    <w:uiPriority w:val="99"/>
    <w:unhideWhenUsed/>
    <w:rsid w:val="000F776E"/>
    <w:pPr>
      <w:spacing w:after="120"/>
    </w:pPr>
  </w:style>
  <w:style w:type="character" w:customStyle="1" w:styleId="ZkladntextChar">
    <w:name w:val="Základní text Char"/>
    <w:basedOn w:val="Standardnpsmoodstavce"/>
    <w:link w:val="Zkladntext"/>
    <w:uiPriority w:val="99"/>
    <w:rsid w:val="000F776E"/>
  </w:style>
  <w:style w:type="table" w:styleId="Mkatabulky">
    <w:name w:val="Table Grid"/>
    <w:basedOn w:val="Normlntabulka"/>
    <w:uiPriority w:val="39"/>
    <w:rsid w:val="000F7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81355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13556"/>
    <w:rPr>
      <w:sz w:val="20"/>
      <w:szCs w:val="20"/>
    </w:rPr>
  </w:style>
  <w:style w:type="character" w:styleId="Znakapoznpodarou">
    <w:name w:val="footnote reference"/>
    <w:basedOn w:val="Standardnpsmoodstavce"/>
    <w:uiPriority w:val="99"/>
    <w:semiHidden/>
    <w:unhideWhenUsed/>
    <w:rsid w:val="00813556"/>
    <w:rPr>
      <w:vertAlign w:val="superscript"/>
    </w:rPr>
  </w:style>
  <w:style w:type="character" w:customStyle="1" w:styleId="h1a">
    <w:name w:val="h1a"/>
    <w:basedOn w:val="Standardnpsmoodstavce"/>
    <w:rsid w:val="0040289E"/>
  </w:style>
  <w:style w:type="paragraph" w:customStyle="1" w:styleId="l3">
    <w:name w:val="l3"/>
    <w:basedOn w:val="Normln"/>
    <w:rsid w:val="00F0400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04008"/>
    <w:rPr>
      <w:i/>
      <w:iCs/>
    </w:rPr>
  </w:style>
  <w:style w:type="paragraph" w:customStyle="1" w:styleId="l4">
    <w:name w:val="l4"/>
    <w:basedOn w:val="Normln"/>
    <w:rsid w:val="00F0400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FA21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41439">
      <w:bodyDiv w:val="1"/>
      <w:marLeft w:val="0"/>
      <w:marRight w:val="0"/>
      <w:marTop w:val="0"/>
      <w:marBottom w:val="0"/>
      <w:divBdr>
        <w:top w:val="none" w:sz="0" w:space="0" w:color="auto"/>
        <w:left w:val="none" w:sz="0" w:space="0" w:color="auto"/>
        <w:bottom w:val="none" w:sz="0" w:space="0" w:color="auto"/>
        <w:right w:val="none" w:sz="0" w:space="0" w:color="auto"/>
      </w:divBdr>
    </w:div>
    <w:div w:id="116610088">
      <w:bodyDiv w:val="1"/>
      <w:marLeft w:val="0"/>
      <w:marRight w:val="0"/>
      <w:marTop w:val="0"/>
      <w:marBottom w:val="0"/>
      <w:divBdr>
        <w:top w:val="none" w:sz="0" w:space="0" w:color="auto"/>
        <w:left w:val="none" w:sz="0" w:space="0" w:color="auto"/>
        <w:bottom w:val="none" w:sz="0" w:space="0" w:color="auto"/>
        <w:right w:val="none" w:sz="0" w:space="0" w:color="auto"/>
      </w:divBdr>
    </w:div>
    <w:div w:id="193811124">
      <w:bodyDiv w:val="1"/>
      <w:marLeft w:val="0"/>
      <w:marRight w:val="0"/>
      <w:marTop w:val="0"/>
      <w:marBottom w:val="0"/>
      <w:divBdr>
        <w:top w:val="none" w:sz="0" w:space="0" w:color="auto"/>
        <w:left w:val="none" w:sz="0" w:space="0" w:color="auto"/>
        <w:bottom w:val="none" w:sz="0" w:space="0" w:color="auto"/>
        <w:right w:val="none" w:sz="0" w:space="0" w:color="auto"/>
      </w:divBdr>
    </w:div>
    <w:div w:id="218251691">
      <w:bodyDiv w:val="1"/>
      <w:marLeft w:val="0"/>
      <w:marRight w:val="0"/>
      <w:marTop w:val="0"/>
      <w:marBottom w:val="0"/>
      <w:divBdr>
        <w:top w:val="none" w:sz="0" w:space="0" w:color="auto"/>
        <w:left w:val="none" w:sz="0" w:space="0" w:color="auto"/>
        <w:bottom w:val="none" w:sz="0" w:space="0" w:color="auto"/>
        <w:right w:val="none" w:sz="0" w:space="0" w:color="auto"/>
      </w:divBdr>
    </w:div>
    <w:div w:id="1004743029">
      <w:bodyDiv w:val="1"/>
      <w:marLeft w:val="0"/>
      <w:marRight w:val="0"/>
      <w:marTop w:val="0"/>
      <w:marBottom w:val="0"/>
      <w:divBdr>
        <w:top w:val="none" w:sz="0" w:space="0" w:color="auto"/>
        <w:left w:val="none" w:sz="0" w:space="0" w:color="auto"/>
        <w:bottom w:val="none" w:sz="0" w:space="0" w:color="auto"/>
        <w:right w:val="none" w:sz="0" w:space="0" w:color="auto"/>
      </w:divBdr>
    </w:div>
    <w:div w:id="1088766952">
      <w:bodyDiv w:val="1"/>
      <w:marLeft w:val="0"/>
      <w:marRight w:val="0"/>
      <w:marTop w:val="0"/>
      <w:marBottom w:val="0"/>
      <w:divBdr>
        <w:top w:val="none" w:sz="0" w:space="0" w:color="auto"/>
        <w:left w:val="none" w:sz="0" w:space="0" w:color="auto"/>
        <w:bottom w:val="none" w:sz="0" w:space="0" w:color="auto"/>
        <w:right w:val="none" w:sz="0" w:space="0" w:color="auto"/>
      </w:divBdr>
    </w:div>
    <w:div w:id="2052849954">
      <w:bodyDiv w:val="1"/>
      <w:marLeft w:val="0"/>
      <w:marRight w:val="0"/>
      <w:marTop w:val="0"/>
      <w:marBottom w:val="0"/>
      <w:divBdr>
        <w:top w:val="none" w:sz="0" w:space="0" w:color="auto"/>
        <w:left w:val="none" w:sz="0" w:space="0" w:color="auto"/>
        <w:bottom w:val="none" w:sz="0" w:space="0" w:color="auto"/>
        <w:right w:val="none" w:sz="0" w:space="0" w:color="auto"/>
      </w:divBdr>
    </w:div>
    <w:div w:id="2110588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B1EE9-FE48-452C-B438-219F86AF6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1633</Words>
  <Characters>9638</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11249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 (MPSV)</dc:creator>
  <cp:keywords/>
  <dc:description/>
  <cp:lastModifiedBy>Šafránková Lucie</cp:lastModifiedBy>
  <cp:revision>2</cp:revision>
  <cp:lastPrinted>2020-03-20T13:47:00Z</cp:lastPrinted>
  <dcterms:created xsi:type="dcterms:W3CDTF">2021-01-29T08:59:00Z</dcterms:created>
  <dcterms:modified xsi:type="dcterms:W3CDTF">2021-01-29T08:59:00Z</dcterms:modified>
</cp:coreProperties>
</file>