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charts/chart16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charts/chart17.xml" ContentType="application/vnd.openxmlformats-officedocument.drawingml.chart+xml"/>
  <Override PartName="/word/charts/style17.xml" ContentType="application/vnd.ms-office.chartstyle+xml"/>
  <Override PartName="/word/charts/colors17.xml" ContentType="application/vnd.ms-office.chartcolorstyle+xml"/>
  <Override PartName="/word/charts/chart18.xml" ContentType="application/vnd.openxmlformats-officedocument.drawingml.chart+xml"/>
  <Override PartName="/word/charts/style18.xml" ContentType="application/vnd.ms-office.chartstyle+xml"/>
  <Override PartName="/word/charts/colors18.xml" ContentType="application/vnd.ms-office.chartcolorstyle+xml"/>
  <Override PartName="/word/charts/chart19.xml" ContentType="application/vnd.openxmlformats-officedocument.drawingml.chart+xml"/>
  <Override PartName="/word/charts/style19.xml" ContentType="application/vnd.ms-office.chartstyle+xml"/>
  <Override PartName="/word/charts/colors19.xml" ContentType="application/vnd.ms-office.chartcolorstyle+xml"/>
  <Override PartName="/word/drawings/drawing1.xml" ContentType="application/vnd.openxmlformats-officedocument.drawingml.chartshapes+xml"/>
  <Override PartName="/word/charts/chart20.xml" ContentType="application/vnd.openxmlformats-officedocument.drawingml.chart+xml"/>
  <Override PartName="/word/charts/style20.xml" ContentType="application/vnd.ms-office.chartstyle+xml"/>
  <Override PartName="/word/charts/colors20.xml" ContentType="application/vnd.ms-office.chartcolorstyle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charts/chart21.xml" ContentType="application/vnd.openxmlformats-officedocument.drawingml.chart+xml"/>
  <Override PartName="/word/charts/style21.xml" ContentType="application/vnd.ms-office.chartstyle+xml"/>
  <Override PartName="/word/charts/colors2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2FAAC" w14:textId="34B98C99" w:rsidR="002C62AF" w:rsidRPr="007843CD" w:rsidRDefault="002C62AF" w:rsidP="002C62AF">
      <w:pPr>
        <w:jc w:val="center"/>
        <w:rPr>
          <w:b/>
          <w:color w:val="FFFFFF"/>
          <w:szCs w:val="24"/>
        </w:rPr>
      </w:pPr>
      <w:r w:rsidRPr="007843CD">
        <w:rPr>
          <w:b/>
          <w:color w:val="FFFFFF"/>
          <w:szCs w:val="24"/>
        </w:rPr>
        <w:t>1</w:t>
      </w:r>
      <w:r>
        <w:rPr>
          <w:b/>
          <w:noProof/>
          <w:szCs w:val="24"/>
          <w:lang w:eastAsia="cs-CZ"/>
        </w:rPr>
        <w:drawing>
          <wp:inline distT="0" distB="0" distL="0" distR="0" wp14:anchorId="69EA302F" wp14:editId="0BAB1331">
            <wp:extent cx="1047750" cy="742950"/>
            <wp:effectExtent l="0" t="0" r="0" b="0"/>
            <wp:docPr id="1" name="obrázek 2" descr="Popis: NKU_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Popis: NKU_LOGO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76A3C" w14:textId="77777777" w:rsidR="002C62AF" w:rsidRPr="009760C0" w:rsidRDefault="002C62AF" w:rsidP="002C62AF">
      <w:pPr>
        <w:spacing w:after="0"/>
        <w:jc w:val="center"/>
        <w:rPr>
          <w:b/>
          <w:szCs w:val="24"/>
        </w:rPr>
      </w:pPr>
    </w:p>
    <w:p w14:paraId="5EA339CA" w14:textId="77777777" w:rsidR="002C62AF" w:rsidRPr="009760C0" w:rsidRDefault="002C62AF" w:rsidP="002C62AF">
      <w:pPr>
        <w:spacing w:after="0"/>
        <w:jc w:val="center"/>
        <w:rPr>
          <w:b/>
          <w:szCs w:val="24"/>
        </w:rPr>
      </w:pPr>
    </w:p>
    <w:p w14:paraId="36ECEADA" w14:textId="77777777" w:rsidR="002C62AF" w:rsidRPr="009760C0" w:rsidRDefault="002C62AF" w:rsidP="002C62AF">
      <w:pPr>
        <w:spacing w:after="0"/>
        <w:jc w:val="center"/>
        <w:rPr>
          <w:b/>
          <w:szCs w:val="24"/>
        </w:rPr>
      </w:pPr>
    </w:p>
    <w:p w14:paraId="39FA7953" w14:textId="38F6C381" w:rsidR="002C62AF" w:rsidRPr="005B5333" w:rsidRDefault="002C62AF" w:rsidP="002C62AF">
      <w:pPr>
        <w:spacing w:before="0" w:after="0"/>
        <w:jc w:val="right"/>
        <w:rPr>
          <w:rFonts w:cs="Calibri"/>
          <w:szCs w:val="24"/>
        </w:rPr>
      </w:pPr>
      <w:r w:rsidRPr="005B5333">
        <w:rPr>
          <w:rFonts w:cs="Calibri"/>
          <w:szCs w:val="24"/>
        </w:rPr>
        <w:t>Pra</w:t>
      </w:r>
      <w:r>
        <w:rPr>
          <w:rFonts w:cs="Calibri"/>
          <w:szCs w:val="24"/>
        </w:rPr>
        <w:t>ha</w:t>
      </w:r>
      <w:r w:rsidR="00580961">
        <w:rPr>
          <w:rFonts w:cs="Calibri"/>
          <w:szCs w:val="24"/>
        </w:rPr>
        <w:t xml:space="preserve"> </w:t>
      </w:r>
      <w:r w:rsidR="00F42BD8">
        <w:rPr>
          <w:rFonts w:cs="Calibri"/>
          <w:szCs w:val="24"/>
        </w:rPr>
        <w:t>11</w:t>
      </w:r>
      <w:r w:rsidRPr="005B5333">
        <w:rPr>
          <w:rFonts w:cs="Calibri"/>
          <w:szCs w:val="24"/>
        </w:rPr>
        <w:t>.</w:t>
      </w:r>
      <w:r w:rsidR="00900313">
        <w:rPr>
          <w:rFonts w:cs="Calibri"/>
          <w:szCs w:val="24"/>
        </w:rPr>
        <w:t xml:space="preserve"> 1</w:t>
      </w:r>
      <w:r w:rsidR="00D15D5C">
        <w:rPr>
          <w:rFonts w:cs="Calibri"/>
          <w:szCs w:val="24"/>
        </w:rPr>
        <w:t>2</w:t>
      </w:r>
      <w:r w:rsidR="00E6642A">
        <w:rPr>
          <w:rFonts w:cs="Calibri"/>
          <w:szCs w:val="24"/>
        </w:rPr>
        <w:t>. 2020</w:t>
      </w:r>
      <w:bookmarkStart w:id="0" w:name="_GoBack"/>
      <w:bookmarkEnd w:id="0"/>
    </w:p>
    <w:p w14:paraId="590D2D9B" w14:textId="29980697" w:rsidR="002C62AF" w:rsidRPr="005B5333" w:rsidRDefault="002C62AF" w:rsidP="002C62AF">
      <w:pPr>
        <w:spacing w:before="0" w:after="0"/>
        <w:jc w:val="right"/>
        <w:rPr>
          <w:rFonts w:cs="Calibri"/>
          <w:szCs w:val="24"/>
        </w:rPr>
      </w:pPr>
      <w:r w:rsidRPr="005B5333">
        <w:rPr>
          <w:rFonts w:cs="Calibri"/>
          <w:szCs w:val="24"/>
        </w:rPr>
        <w:t xml:space="preserve">Sp. zn.: </w:t>
      </w:r>
      <w:r w:rsidR="00C36EDB" w:rsidRPr="00C36EDB">
        <w:rPr>
          <w:rFonts w:cs="Calibri"/>
          <w:szCs w:val="24"/>
        </w:rPr>
        <w:t>208/20-NKU45/392/20</w:t>
      </w:r>
    </w:p>
    <w:p w14:paraId="699B85F2" w14:textId="77777777" w:rsidR="002C62AF" w:rsidRPr="005B5333" w:rsidRDefault="002C62AF" w:rsidP="002C62AF">
      <w:pPr>
        <w:spacing w:after="0"/>
        <w:jc w:val="center"/>
        <w:rPr>
          <w:rFonts w:cs="Calibri"/>
          <w:szCs w:val="24"/>
        </w:rPr>
      </w:pPr>
    </w:p>
    <w:p w14:paraId="0E6E91AC" w14:textId="6488BBB9" w:rsidR="002C62AF" w:rsidRPr="005B5333" w:rsidRDefault="002C62AF" w:rsidP="002C62AF">
      <w:pPr>
        <w:spacing w:after="0"/>
        <w:jc w:val="center"/>
        <w:rPr>
          <w:rFonts w:cs="Calibri"/>
          <w:szCs w:val="24"/>
        </w:rPr>
      </w:pPr>
    </w:p>
    <w:p w14:paraId="42D73785" w14:textId="77777777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5579C075" w14:textId="77777777" w:rsidR="002C62AF" w:rsidRPr="005B5333" w:rsidRDefault="002C62AF" w:rsidP="002C62AF">
      <w:pPr>
        <w:pStyle w:val="Tun"/>
        <w:spacing w:before="0"/>
        <w:jc w:val="center"/>
      </w:pPr>
      <w:r w:rsidRPr="005B5333">
        <w:t>Stanovisko</w:t>
      </w:r>
    </w:p>
    <w:p w14:paraId="3AD92BDC" w14:textId="25A28996" w:rsidR="002C62AF" w:rsidRPr="005B5333" w:rsidRDefault="002C62AF" w:rsidP="002C62AF">
      <w:pPr>
        <w:pStyle w:val="Tun"/>
        <w:spacing w:before="0"/>
        <w:jc w:val="center"/>
      </w:pPr>
      <w:r w:rsidRPr="005B5333">
        <w:t>ke Zprávě o plnění státního rozpočtu České republiky</w:t>
      </w:r>
    </w:p>
    <w:p w14:paraId="38746B38" w14:textId="3C3D135D" w:rsidR="002C62AF" w:rsidRPr="005B5333" w:rsidRDefault="00E6642A" w:rsidP="002C62AF">
      <w:pPr>
        <w:pStyle w:val="Tun"/>
        <w:spacing w:before="0"/>
        <w:jc w:val="center"/>
      </w:pPr>
      <w:r>
        <w:t>za 1. pololetí 2020</w:t>
      </w:r>
    </w:p>
    <w:p w14:paraId="65420414" w14:textId="77777777" w:rsidR="002C62AF" w:rsidRPr="005B5333" w:rsidRDefault="002C62AF" w:rsidP="002C62AF">
      <w:pPr>
        <w:pStyle w:val="Tun"/>
        <w:spacing w:before="0"/>
        <w:jc w:val="center"/>
      </w:pPr>
    </w:p>
    <w:p w14:paraId="30A37112" w14:textId="713E9015" w:rsidR="002C62AF" w:rsidRPr="005B5333" w:rsidRDefault="002C62AF" w:rsidP="002C62AF">
      <w:pPr>
        <w:pStyle w:val="Tun"/>
        <w:spacing w:before="0"/>
        <w:jc w:val="center"/>
      </w:pPr>
      <w:r w:rsidRPr="005B5333">
        <w:t>(k sněmovnímu tisku č</w:t>
      </w:r>
      <w:r w:rsidR="000E2E39">
        <w:t xml:space="preserve">. </w:t>
      </w:r>
      <w:r w:rsidR="007A3FF6">
        <w:t>1085</w:t>
      </w:r>
      <w:r w:rsidR="000E2E39">
        <w:t>/</w:t>
      </w:r>
      <w:r w:rsidR="007A3FF6">
        <w:t>0</w:t>
      </w:r>
      <w:r w:rsidR="000E2E39">
        <w:t>)</w:t>
      </w:r>
    </w:p>
    <w:p w14:paraId="09359868" w14:textId="77777777" w:rsidR="002C62AF" w:rsidRPr="005B5333" w:rsidRDefault="002C62AF" w:rsidP="002C62AF">
      <w:pPr>
        <w:spacing w:before="0" w:after="0"/>
        <w:jc w:val="center"/>
        <w:rPr>
          <w:rFonts w:cs="Calibri"/>
          <w:b/>
          <w:sz w:val="28"/>
          <w:szCs w:val="28"/>
        </w:rPr>
      </w:pPr>
    </w:p>
    <w:p w14:paraId="68249197" w14:textId="42B681C6" w:rsidR="002C62AF" w:rsidRPr="005B5333" w:rsidRDefault="002C62AF" w:rsidP="002C62AF">
      <w:pPr>
        <w:spacing w:before="0" w:after="0"/>
        <w:jc w:val="center"/>
        <w:rPr>
          <w:rFonts w:cs="Calibri"/>
          <w:b/>
          <w:sz w:val="28"/>
          <w:szCs w:val="28"/>
        </w:rPr>
      </w:pPr>
      <w:r w:rsidRPr="005B5333">
        <w:rPr>
          <w:rFonts w:cs="Calibri"/>
          <w:b/>
          <w:sz w:val="28"/>
          <w:szCs w:val="28"/>
        </w:rPr>
        <w:t>předkládané v souladu s ustanove</w:t>
      </w:r>
      <w:r w:rsidR="00900313">
        <w:rPr>
          <w:rFonts w:cs="Calibri"/>
          <w:b/>
          <w:sz w:val="28"/>
          <w:szCs w:val="28"/>
        </w:rPr>
        <w:t xml:space="preserve">ním § 5 zákona č. 166/1993 Sb., </w:t>
      </w:r>
      <w:r w:rsidRPr="005B5333">
        <w:rPr>
          <w:rFonts w:cs="Calibri"/>
          <w:b/>
          <w:sz w:val="28"/>
          <w:szCs w:val="28"/>
        </w:rPr>
        <w:t>o Nejvyšším kontrolním úřadu</w:t>
      </w:r>
    </w:p>
    <w:p w14:paraId="5DF23674" w14:textId="1AD1E4F0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301FEFDC" w14:textId="01487EE4" w:rsidR="002C62AF" w:rsidRPr="005B5333" w:rsidRDefault="00C36EDB" w:rsidP="002C62AF">
      <w:pPr>
        <w:spacing w:after="0"/>
        <w:jc w:val="center"/>
        <w:rPr>
          <w:rFonts w:cs="Calibri"/>
          <w:b/>
          <w:szCs w:val="24"/>
        </w:rPr>
      </w:pPr>
      <w:r w:rsidRPr="00C36EDB">
        <w:rPr>
          <w:b/>
          <w:noProof/>
          <w:color w:val="FFFFFF"/>
          <w:szCs w:val="24"/>
          <w:lang w:eastAsia="cs-CZ"/>
        </w:rPr>
        <w:drawing>
          <wp:anchor distT="0" distB="0" distL="114300" distR="114300" simplePos="0" relativeHeight="251665408" behindDoc="0" locked="0" layoutInCell="1" allowOverlap="1" wp14:anchorId="40CE5C88" wp14:editId="3D3C25FF">
            <wp:simplePos x="0" y="0"/>
            <wp:positionH relativeFrom="column">
              <wp:posOffset>2239434</wp:posOffset>
            </wp:positionH>
            <wp:positionV relativeFrom="paragraph">
              <wp:posOffset>117052</wp:posOffset>
            </wp:positionV>
            <wp:extent cx="1008000" cy="1008000"/>
            <wp:effectExtent l="0" t="0" r="0" b="1905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azítko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00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419E17" w14:textId="06135C5F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745ACA05" w14:textId="492CD76A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5A0510B6" w14:textId="181F688F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0F5EE95E" w14:textId="37DCB3C2" w:rsidR="002C62AF" w:rsidRPr="005B5333" w:rsidRDefault="00C36EDB" w:rsidP="002C62AF">
      <w:pPr>
        <w:spacing w:after="0"/>
        <w:jc w:val="center"/>
        <w:rPr>
          <w:rFonts w:cs="Calibri"/>
          <w:b/>
          <w:szCs w:val="24"/>
        </w:rPr>
      </w:pPr>
      <w:r w:rsidRPr="00C36EDB">
        <w:rPr>
          <w:b/>
          <w:noProof/>
          <w:color w:val="FFFFFF"/>
          <w:szCs w:val="24"/>
          <w:lang w:eastAsia="cs-CZ"/>
        </w:rPr>
        <w:drawing>
          <wp:anchor distT="0" distB="0" distL="114300" distR="114300" simplePos="0" relativeHeight="251666432" behindDoc="0" locked="0" layoutInCell="1" allowOverlap="1" wp14:anchorId="471613F4" wp14:editId="6DFA1EE0">
            <wp:simplePos x="0" y="0"/>
            <wp:positionH relativeFrom="column">
              <wp:posOffset>-168910</wp:posOffset>
            </wp:positionH>
            <wp:positionV relativeFrom="paragraph">
              <wp:posOffset>186478</wp:posOffset>
            </wp:positionV>
            <wp:extent cx="3744000" cy="1588063"/>
            <wp:effectExtent l="0" t="0" r="0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odpis_Kala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4000" cy="1588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2B670E" w14:textId="70D12975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671D6EDB" w14:textId="77777777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6F32C18A" w14:textId="77777777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0937C040" w14:textId="77777777" w:rsidR="002C62AF" w:rsidRPr="005B5333" w:rsidRDefault="002C62AF" w:rsidP="002C62AF">
      <w:pPr>
        <w:tabs>
          <w:tab w:val="left" w:pos="1418"/>
        </w:tabs>
        <w:spacing w:before="0" w:after="0"/>
        <w:rPr>
          <w:rFonts w:cs="Calibri"/>
          <w:b/>
          <w:szCs w:val="24"/>
        </w:rPr>
      </w:pPr>
      <w:r w:rsidRPr="005B5333">
        <w:rPr>
          <w:rFonts w:cs="Calibri"/>
          <w:b/>
          <w:szCs w:val="24"/>
        </w:rPr>
        <w:t>Předkládá:</w:t>
      </w:r>
      <w:r w:rsidRPr="005B5333">
        <w:rPr>
          <w:rFonts w:cs="Calibri"/>
          <w:b/>
          <w:szCs w:val="24"/>
        </w:rPr>
        <w:tab/>
      </w:r>
      <w:r w:rsidRPr="005B5333">
        <w:rPr>
          <w:rFonts w:cs="Calibri"/>
          <w:b/>
          <w:spacing w:val="40"/>
          <w:szCs w:val="24"/>
        </w:rPr>
        <w:t>Miloslav Kal</w:t>
      </w:r>
      <w:r w:rsidRPr="005B5333">
        <w:rPr>
          <w:rFonts w:cs="Calibri"/>
          <w:b/>
          <w:szCs w:val="24"/>
        </w:rPr>
        <w:t>a,</w:t>
      </w:r>
    </w:p>
    <w:p w14:paraId="3AD70721" w14:textId="1735E3AC" w:rsidR="002C62AF" w:rsidRDefault="002C62AF" w:rsidP="002C62AF">
      <w:pPr>
        <w:tabs>
          <w:tab w:val="left" w:pos="1418"/>
        </w:tabs>
        <w:spacing w:before="0" w:after="0"/>
        <w:rPr>
          <w:rFonts w:cs="Calibri"/>
          <w:b/>
          <w:szCs w:val="24"/>
        </w:rPr>
      </w:pPr>
      <w:r w:rsidRPr="005B5333">
        <w:rPr>
          <w:rFonts w:cs="Calibri"/>
          <w:b/>
          <w:szCs w:val="24"/>
        </w:rPr>
        <w:tab/>
        <w:t>prezident Nejvyššího kontrolního úřadu</w:t>
      </w:r>
    </w:p>
    <w:p w14:paraId="096BF22A" w14:textId="77777777" w:rsidR="00F755A6" w:rsidRPr="005B5333" w:rsidRDefault="00F755A6" w:rsidP="002C62AF">
      <w:pPr>
        <w:tabs>
          <w:tab w:val="left" w:pos="1418"/>
        </w:tabs>
        <w:spacing w:before="0" w:after="0"/>
        <w:rPr>
          <w:rFonts w:cs="Calibri"/>
          <w:b/>
          <w:szCs w:val="24"/>
        </w:rPr>
      </w:pPr>
    </w:p>
    <w:p w14:paraId="66395973" w14:textId="77777777" w:rsidR="002C62AF" w:rsidRDefault="002C62AF" w:rsidP="002C62AF">
      <w:pPr>
        <w:spacing w:after="0"/>
        <w:rPr>
          <w:rFonts w:cs="Calibri"/>
          <w:szCs w:val="24"/>
        </w:rPr>
      </w:pPr>
    </w:p>
    <w:p w14:paraId="41297029" w14:textId="77777777" w:rsidR="002C62AF" w:rsidRDefault="002C62AF" w:rsidP="002C62AF">
      <w:pPr>
        <w:spacing w:after="0"/>
        <w:rPr>
          <w:rFonts w:cs="Calibri"/>
          <w:szCs w:val="24"/>
        </w:rPr>
      </w:pPr>
    </w:p>
    <w:p w14:paraId="6DC0B77F" w14:textId="77777777" w:rsidR="002C62AF" w:rsidRDefault="002C62AF" w:rsidP="002C62AF">
      <w:pPr>
        <w:spacing w:after="0"/>
        <w:rPr>
          <w:rFonts w:cs="Calibri"/>
          <w:szCs w:val="24"/>
        </w:rPr>
      </w:pPr>
    </w:p>
    <w:p w14:paraId="154C84D7" w14:textId="77777777" w:rsidR="002C62AF" w:rsidRDefault="002C62AF" w:rsidP="002C62AF">
      <w:pPr>
        <w:spacing w:after="0"/>
        <w:rPr>
          <w:rFonts w:cs="Calibri"/>
          <w:szCs w:val="24"/>
        </w:rPr>
      </w:pPr>
    </w:p>
    <w:p w14:paraId="3390EFC4" w14:textId="22C3EF64" w:rsidR="002C62AF" w:rsidRDefault="002C62AF" w:rsidP="002C62AF">
      <w:pPr>
        <w:spacing w:after="0"/>
        <w:rPr>
          <w:rFonts w:cs="Calibri"/>
          <w:szCs w:val="24"/>
        </w:rPr>
      </w:pPr>
      <w:r w:rsidRPr="005B5333">
        <w:rPr>
          <w:rFonts w:cs="Calibri"/>
          <w:szCs w:val="24"/>
        </w:rPr>
        <w:t xml:space="preserve">Stanovisko </w:t>
      </w:r>
      <w:r w:rsidR="00FC1DA4">
        <w:rPr>
          <w:rFonts w:cs="Calibri"/>
          <w:szCs w:val="24"/>
        </w:rPr>
        <w:t>Nejvyššího kontrolní</w:t>
      </w:r>
      <w:r w:rsidR="00D06AD9">
        <w:rPr>
          <w:rFonts w:cs="Calibri"/>
          <w:szCs w:val="24"/>
        </w:rPr>
        <w:t>ho</w:t>
      </w:r>
      <w:r w:rsidR="00FC1DA4">
        <w:rPr>
          <w:rFonts w:cs="Calibri"/>
          <w:szCs w:val="24"/>
        </w:rPr>
        <w:t xml:space="preserve"> úřadu (</w:t>
      </w:r>
      <w:r w:rsidR="00463442">
        <w:rPr>
          <w:rFonts w:cs="Calibri"/>
          <w:szCs w:val="24"/>
        </w:rPr>
        <w:t xml:space="preserve">dále také </w:t>
      </w:r>
      <w:r w:rsidR="00FC1DA4">
        <w:rPr>
          <w:rFonts w:cs="Calibri"/>
          <w:szCs w:val="24"/>
        </w:rPr>
        <w:t>„</w:t>
      </w:r>
      <w:r w:rsidRPr="005B5333">
        <w:rPr>
          <w:rFonts w:cs="Calibri"/>
          <w:szCs w:val="24"/>
        </w:rPr>
        <w:t>NKÚ</w:t>
      </w:r>
      <w:r w:rsidR="00FC1DA4">
        <w:rPr>
          <w:rFonts w:cs="Calibri"/>
          <w:szCs w:val="24"/>
        </w:rPr>
        <w:t>“)</w:t>
      </w:r>
      <w:r w:rsidRPr="005B5333">
        <w:rPr>
          <w:rFonts w:cs="Calibri"/>
          <w:szCs w:val="24"/>
        </w:rPr>
        <w:t xml:space="preserve"> je rozvrženo do následujících částí:</w:t>
      </w:r>
    </w:p>
    <w:p w14:paraId="51C3984F" w14:textId="2737075D" w:rsidR="001B44F8" w:rsidRDefault="001B44F8" w:rsidP="002C62AF">
      <w:pPr>
        <w:spacing w:after="0"/>
        <w:rPr>
          <w:rFonts w:cs="Calibri"/>
          <w:szCs w:val="24"/>
        </w:rPr>
      </w:pPr>
    </w:p>
    <w:p w14:paraId="44F58873" w14:textId="0079E835" w:rsidR="00E84F59" w:rsidRDefault="001B44F8">
      <w:pPr>
        <w:pStyle w:val="Obsah1"/>
        <w:rPr>
          <w:rFonts w:eastAsiaTheme="minorEastAsia" w:cstheme="minorBidi"/>
          <w:b w:val="0"/>
          <w:bCs w:val="0"/>
          <w:iCs w:val="0"/>
          <w:noProof/>
          <w:color w:val="auto"/>
          <w:sz w:val="22"/>
          <w:szCs w:val="22"/>
          <w:lang w:eastAsia="cs-CZ"/>
        </w:rPr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TOC \o "1-1" \h \z \u </w:instrText>
      </w:r>
      <w:r>
        <w:rPr>
          <w:rFonts w:cs="Calibri"/>
        </w:rPr>
        <w:fldChar w:fldCharType="separate"/>
      </w:r>
      <w:hyperlink w:anchor="_Toc57299181" w:history="1">
        <w:r w:rsidR="00E84F59" w:rsidRPr="00496AC5">
          <w:rPr>
            <w:rStyle w:val="Hypertextovodkaz"/>
            <w:noProof/>
          </w:rPr>
          <w:t>I.</w:t>
        </w:r>
        <w:r w:rsidR="00E84F59">
          <w:rPr>
            <w:rFonts w:eastAsiaTheme="minorEastAsia" w:cstheme="minorBidi"/>
            <w:b w:val="0"/>
            <w:bCs w:val="0"/>
            <w:iCs w:val="0"/>
            <w:noProof/>
            <w:color w:val="auto"/>
            <w:sz w:val="22"/>
            <w:szCs w:val="22"/>
            <w:lang w:eastAsia="cs-CZ"/>
          </w:rPr>
          <w:tab/>
        </w:r>
        <w:r w:rsidR="00E84F59" w:rsidRPr="00496AC5">
          <w:rPr>
            <w:rStyle w:val="Hypertextovodkaz"/>
            <w:noProof/>
          </w:rPr>
          <w:t>Úvodní slovo prezidenta NKÚ</w:t>
        </w:r>
        <w:r w:rsidR="00E84F59">
          <w:rPr>
            <w:noProof/>
            <w:webHidden/>
          </w:rPr>
          <w:tab/>
        </w:r>
        <w:r w:rsidR="00E84F59">
          <w:rPr>
            <w:noProof/>
            <w:webHidden/>
          </w:rPr>
          <w:fldChar w:fldCharType="begin"/>
        </w:r>
        <w:r w:rsidR="00E84F59">
          <w:rPr>
            <w:noProof/>
            <w:webHidden/>
          </w:rPr>
          <w:instrText xml:space="preserve"> PAGEREF _Toc57299181 \h </w:instrText>
        </w:r>
        <w:r w:rsidR="00E84F59">
          <w:rPr>
            <w:noProof/>
            <w:webHidden/>
          </w:rPr>
        </w:r>
        <w:r w:rsidR="00E84F59">
          <w:rPr>
            <w:noProof/>
            <w:webHidden/>
          </w:rPr>
          <w:fldChar w:fldCharType="separate"/>
        </w:r>
        <w:r w:rsidR="00B83C84">
          <w:rPr>
            <w:noProof/>
            <w:webHidden/>
          </w:rPr>
          <w:t>3</w:t>
        </w:r>
        <w:r w:rsidR="00E84F59">
          <w:rPr>
            <w:noProof/>
            <w:webHidden/>
          </w:rPr>
          <w:fldChar w:fldCharType="end"/>
        </w:r>
      </w:hyperlink>
    </w:p>
    <w:p w14:paraId="1A80814A" w14:textId="6C66C6AA" w:rsidR="00E84F59" w:rsidRDefault="00046706">
      <w:pPr>
        <w:pStyle w:val="Obsah1"/>
        <w:rPr>
          <w:rFonts w:eastAsiaTheme="minorEastAsia" w:cstheme="minorBidi"/>
          <w:b w:val="0"/>
          <w:bCs w:val="0"/>
          <w:iCs w:val="0"/>
          <w:noProof/>
          <w:color w:val="auto"/>
          <w:sz w:val="22"/>
          <w:szCs w:val="22"/>
          <w:lang w:eastAsia="cs-CZ"/>
        </w:rPr>
      </w:pPr>
      <w:hyperlink w:anchor="_Toc57299182" w:history="1">
        <w:r w:rsidR="00E84F59" w:rsidRPr="00496AC5">
          <w:rPr>
            <w:rStyle w:val="Hypertextovodkaz"/>
            <w:noProof/>
          </w:rPr>
          <w:t>II.</w:t>
        </w:r>
        <w:r w:rsidR="00E84F59">
          <w:rPr>
            <w:rFonts w:eastAsiaTheme="minorEastAsia" w:cstheme="minorBidi"/>
            <w:b w:val="0"/>
            <w:bCs w:val="0"/>
            <w:iCs w:val="0"/>
            <w:noProof/>
            <w:color w:val="auto"/>
            <w:sz w:val="22"/>
            <w:szCs w:val="22"/>
            <w:lang w:eastAsia="cs-CZ"/>
          </w:rPr>
          <w:tab/>
        </w:r>
        <w:r w:rsidR="00E84F59" w:rsidRPr="00496AC5">
          <w:rPr>
            <w:rStyle w:val="Hypertextovodkaz"/>
            <w:noProof/>
          </w:rPr>
          <w:t>Ekonomický vývoj České republiky</w:t>
        </w:r>
        <w:r w:rsidR="00E84F59">
          <w:rPr>
            <w:noProof/>
            <w:webHidden/>
          </w:rPr>
          <w:tab/>
        </w:r>
        <w:r w:rsidR="00E84F59">
          <w:rPr>
            <w:noProof/>
            <w:webHidden/>
          </w:rPr>
          <w:fldChar w:fldCharType="begin"/>
        </w:r>
        <w:r w:rsidR="00E84F59">
          <w:rPr>
            <w:noProof/>
            <w:webHidden/>
          </w:rPr>
          <w:instrText xml:space="preserve"> PAGEREF _Toc57299182 \h </w:instrText>
        </w:r>
        <w:r w:rsidR="00E84F59">
          <w:rPr>
            <w:noProof/>
            <w:webHidden/>
          </w:rPr>
        </w:r>
        <w:r w:rsidR="00E84F59">
          <w:rPr>
            <w:noProof/>
            <w:webHidden/>
          </w:rPr>
          <w:fldChar w:fldCharType="separate"/>
        </w:r>
        <w:r w:rsidR="00B83C84">
          <w:rPr>
            <w:noProof/>
            <w:webHidden/>
          </w:rPr>
          <w:t>5</w:t>
        </w:r>
        <w:r w:rsidR="00E84F59">
          <w:rPr>
            <w:noProof/>
            <w:webHidden/>
          </w:rPr>
          <w:fldChar w:fldCharType="end"/>
        </w:r>
      </w:hyperlink>
    </w:p>
    <w:p w14:paraId="4EECC1BC" w14:textId="63774BE8" w:rsidR="00E84F59" w:rsidRDefault="00046706">
      <w:pPr>
        <w:pStyle w:val="Obsah1"/>
        <w:rPr>
          <w:rFonts w:eastAsiaTheme="minorEastAsia" w:cstheme="minorBidi"/>
          <w:b w:val="0"/>
          <w:bCs w:val="0"/>
          <w:iCs w:val="0"/>
          <w:noProof/>
          <w:color w:val="auto"/>
          <w:sz w:val="22"/>
          <w:szCs w:val="22"/>
          <w:lang w:eastAsia="cs-CZ"/>
        </w:rPr>
      </w:pPr>
      <w:hyperlink w:anchor="_Toc57299183" w:history="1">
        <w:r w:rsidR="00E84F59" w:rsidRPr="00496AC5">
          <w:rPr>
            <w:rStyle w:val="Hypertextovodkaz"/>
            <w:noProof/>
          </w:rPr>
          <w:t>III.</w:t>
        </w:r>
        <w:r w:rsidR="00E84F59">
          <w:rPr>
            <w:rFonts w:eastAsiaTheme="minorEastAsia" w:cstheme="minorBidi"/>
            <w:b w:val="0"/>
            <w:bCs w:val="0"/>
            <w:iCs w:val="0"/>
            <w:noProof/>
            <w:color w:val="auto"/>
            <w:sz w:val="22"/>
            <w:szCs w:val="22"/>
            <w:lang w:eastAsia="cs-CZ"/>
          </w:rPr>
          <w:tab/>
        </w:r>
        <w:r w:rsidR="00E84F59" w:rsidRPr="00496AC5">
          <w:rPr>
            <w:rStyle w:val="Hypertextovodkaz"/>
            <w:noProof/>
          </w:rPr>
          <w:t>Změny zákona o státním rozpočtu České republiky</w:t>
        </w:r>
        <w:r w:rsidR="00E84F59">
          <w:rPr>
            <w:noProof/>
            <w:webHidden/>
          </w:rPr>
          <w:tab/>
        </w:r>
        <w:r w:rsidR="00E84F59">
          <w:rPr>
            <w:noProof/>
            <w:webHidden/>
          </w:rPr>
          <w:fldChar w:fldCharType="begin"/>
        </w:r>
        <w:r w:rsidR="00E84F59">
          <w:rPr>
            <w:noProof/>
            <w:webHidden/>
          </w:rPr>
          <w:instrText xml:space="preserve"> PAGEREF _Toc57299183 \h </w:instrText>
        </w:r>
        <w:r w:rsidR="00E84F59">
          <w:rPr>
            <w:noProof/>
            <w:webHidden/>
          </w:rPr>
        </w:r>
        <w:r w:rsidR="00E84F59">
          <w:rPr>
            <w:noProof/>
            <w:webHidden/>
          </w:rPr>
          <w:fldChar w:fldCharType="separate"/>
        </w:r>
        <w:r w:rsidR="00B83C84">
          <w:rPr>
            <w:noProof/>
            <w:webHidden/>
          </w:rPr>
          <w:t>8</w:t>
        </w:r>
        <w:r w:rsidR="00E84F59">
          <w:rPr>
            <w:noProof/>
            <w:webHidden/>
          </w:rPr>
          <w:fldChar w:fldCharType="end"/>
        </w:r>
      </w:hyperlink>
    </w:p>
    <w:p w14:paraId="6BD11892" w14:textId="2D3F5B69" w:rsidR="00E84F59" w:rsidRDefault="00046706">
      <w:pPr>
        <w:pStyle w:val="Obsah1"/>
        <w:rPr>
          <w:rFonts w:eastAsiaTheme="minorEastAsia" w:cstheme="minorBidi"/>
          <w:b w:val="0"/>
          <w:bCs w:val="0"/>
          <w:iCs w:val="0"/>
          <w:noProof/>
          <w:color w:val="auto"/>
          <w:sz w:val="22"/>
          <w:szCs w:val="22"/>
          <w:lang w:eastAsia="cs-CZ"/>
        </w:rPr>
      </w:pPr>
      <w:hyperlink w:anchor="_Toc57299184" w:history="1">
        <w:r w:rsidR="00E84F59" w:rsidRPr="00496AC5">
          <w:rPr>
            <w:rStyle w:val="Hypertextovodkaz"/>
            <w:noProof/>
          </w:rPr>
          <w:t>IV.</w:t>
        </w:r>
        <w:r w:rsidR="00E84F59">
          <w:rPr>
            <w:rFonts w:eastAsiaTheme="minorEastAsia" w:cstheme="minorBidi"/>
            <w:b w:val="0"/>
            <w:bCs w:val="0"/>
            <w:iCs w:val="0"/>
            <w:noProof/>
            <w:color w:val="auto"/>
            <w:sz w:val="22"/>
            <w:szCs w:val="22"/>
            <w:lang w:eastAsia="cs-CZ"/>
          </w:rPr>
          <w:tab/>
        </w:r>
        <w:r w:rsidR="00E84F59" w:rsidRPr="00496AC5">
          <w:rPr>
            <w:rStyle w:val="Hypertextovodkaz"/>
            <w:noProof/>
          </w:rPr>
          <w:t>Příjmy státního rozpočtu</w:t>
        </w:r>
        <w:r w:rsidR="00E84F59">
          <w:rPr>
            <w:noProof/>
            <w:webHidden/>
          </w:rPr>
          <w:tab/>
        </w:r>
        <w:r w:rsidR="00E84F59">
          <w:rPr>
            <w:noProof/>
            <w:webHidden/>
          </w:rPr>
          <w:fldChar w:fldCharType="begin"/>
        </w:r>
        <w:r w:rsidR="00E84F59">
          <w:rPr>
            <w:noProof/>
            <w:webHidden/>
          </w:rPr>
          <w:instrText xml:space="preserve"> PAGEREF _Toc57299184 \h </w:instrText>
        </w:r>
        <w:r w:rsidR="00E84F59">
          <w:rPr>
            <w:noProof/>
            <w:webHidden/>
          </w:rPr>
        </w:r>
        <w:r w:rsidR="00E84F59">
          <w:rPr>
            <w:noProof/>
            <w:webHidden/>
          </w:rPr>
          <w:fldChar w:fldCharType="separate"/>
        </w:r>
        <w:r w:rsidR="00B83C84">
          <w:rPr>
            <w:noProof/>
            <w:webHidden/>
          </w:rPr>
          <w:t>12</w:t>
        </w:r>
        <w:r w:rsidR="00E84F59">
          <w:rPr>
            <w:noProof/>
            <w:webHidden/>
          </w:rPr>
          <w:fldChar w:fldCharType="end"/>
        </w:r>
      </w:hyperlink>
    </w:p>
    <w:p w14:paraId="4FA8799F" w14:textId="60339C2C" w:rsidR="00E84F59" w:rsidRDefault="00046706">
      <w:pPr>
        <w:pStyle w:val="Obsah1"/>
        <w:rPr>
          <w:rFonts w:eastAsiaTheme="minorEastAsia" w:cstheme="minorBidi"/>
          <w:b w:val="0"/>
          <w:bCs w:val="0"/>
          <w:iCs w:val="0"/>
          <w:noProof/>
          <w:color w:val="auto"/>
          <w:sz w:val="22"/>
          <w:szCs w:val="22"/>
          <w:lang w:eastAsia="cs-CZ"/>
        </w:rPr>
      </w:pPr>
      <w:hyperlink w:anchor="_Toc57299185" w:history="1">
        <w:r w:rsidR="00E84F59" w:rsidRPr="00496AC5">
          <w:rPr>
            <w:rStyle w:val="Hypertextovodkaz"/>
            <w:noProof/>
          </w:rPr>
          <w:t>V.</w:t>
        </w:r>
        <w:r w:rsidR="00E84F59">
          <w:rPr>
            <w:rFonts w:eastAsiaTheme="minorEastAsia" w:cstheme="minorBidi"/>
            <w:b w:val="0"/>
            <w:bCs w:val="0"/>
            <w:iCs w:val="0"/>
            <w:noProof/>
            <w:color w:val="auto"/>
            <w:sz w:val="22"/>
            <w:szCs w:val="22"/>
            <w:lang w:eastAsia="cs-CZ"/>
          </w:rPr>
          <w:tab/>
        </w:r>
        <w:r w:rsidR="00E84F59" w:rsidRPr="00496AC5">
          <w:rPr>
            <w:rStyle w:val="Hypertextovodkaz"/>
            <w:noProof/>
          </w:rPr>
          <w:t>Výdaje státního rozpočtu</w:t>
        </w:r>
        <w:r w:rsidR="00E84F59">
          <w:rPr>
            <w:noProof/>
            <w:webHidden/>
          </w:rPr>
          <w:tab/>
        </w:r>
        <w:r w:rsidR="00E84F59">
          <w:rPr>
            <w:noProof/>
            <w:webHidden/>
          </w:rPr>
          <w:fldChar w:fldCharType="begin"/>
        </w:r>
        <w:r w:rsidR="00E84F59">
          <w:rPr>
            <w:noProof/>
            <w:webHidden/>
          </w:rPr>
          <w:instrText xml:space="preserve"> PAGEREF _Toc57299185 \h </w:instrText>
        </w:r>
        <w:r w:rsidR="00E84F59">
          <w:rPr>
            <w:noProof/>
            <w:webHidden/>
          </w:rPr>
        </w:r>
        <w:r w:rsidR="00E84F59">
          <w:rPr>
            <w:noProof/>
            <w:webHidden/>
          </w:rPr>
          <w:fldChar w:fldCharType="separate"/>
        </w:r>
        <w:r w:rsidR="00B83C84">
          <w:rPr>
            <w:noProof/>
            <w:webHidden/>
          </w:rPr>
          <w:t>19</w:t>
        </w:r>
        <w:r w:rsidR="00E84F59">
          <w:rPr>
            <w:noProof/>
            <w:webHidden/>
          </w:rPr>
          <w:fldChar w:fldCharType="end"/>
        </w:r>
      </w:hyperlink>
    </w:p>
    <w:p w14:paraId="0D4EA7D9" w14:textId="5C7FE4A1" w:rsidR="00E84F59" w:rsidRDefault="00046706">
      <w:pPr>
        <w:pStyle w:val="Obsah1"/>
        <w:rPr>
          <w:rFonts w:eastAsiaTheme="minorEastAsia" w:cstheme="minorBidi"/>
          <w:b w:val="0"/>
          <w:bCs w:val="0"/>
          <w:iCs w:val="0"/>
          <w:noProof/>
          <w:color w:val="auto"/>
          <w:sz w:val="22"/>
          <w:szCs w:val="22"/>
          <w:lang w:eastAsia="cs-CZ"/>
        </w:rPr>
      </w:pPr>
      <w:hyperlink w:anchor="_Toc57299186" w:history="1">
        <w:r w:rsidR="00E84F59" w:rsidRPr="00496AC5">
          <w:rPr>
            <w:rStyle w:val="Hypertextovodkaz"/>
            <w:noProof/>
          </w:rPr>
          <w:t>VI.</w:t>
        </w:r>
        <w:r w:rsidR="00E84F59">
          <w:rPr>
            <w:rFonts w:eastAsiaTheme="minorEastAsia" w:cstheme="minorBidi"/>
            <w:b w:val="0"/>
            <w:bCs w:val="0"/>
            <w:iCs w:val="0"/>
            <w:noProof/>
            <w:color w:val="auto"/>
            <w:sz w:val="22"/>
            <w:szCs w:val="22"/>
            <w:lang w:eastAsia="cs-CZ"/>
          </w:rPr>
          <w:tab/>
        </w:r>
        <w:r w:rsidR="00E84F59" w:rsidRPr="00496AC5">
          <w:rPr>
            <w:rStyle w:val="Hypertextovodkaz"/>
            <w:noProof/>
          </w:rPr>
          <w:t>Saldo hospodaření státního rozpočtu a výhled plnění do konce roku 2020</w:t>
        </w:r>
        <w:r w:rsidR="00E84F59">
          <w:rPr>
            <w:noProof/>
            <w:webHidden/>
          </w:rPr>
          <w:tab/>
        </w:r>
        <w:r w:rsidR="00E84F59">
          <w:rPr>
            <w:noProof/>
            <w:webHidden/>
          </w:rPr>
          <w:fldChar w:fldCharType="begin"/>
        </w:r>
        <w:r w:rsidR="00E84F59">
          <w:rPr>
            <w:noProof/>
            <w:webHidden/>
          </w:rPr>
          <w:instrText xml:space="preserve"> PAGEREF _Toc57299186 \h </w:instrText>
        </w:r>
        <w:r w:rsidR="00E84F59">
          <w:rPr>
            <w:noProof/>
            <w:webHidden/>
          </w:rPr>
        </w:r>
        <w:r w:rsidR="00E84F59">
          <w:rPr>
            <w:noProof/>
            <w:webHidden/>
          </w:rPr>
          <w:fldChar w:fldCharType="separate"/>
        </w:r>
        <w:r w:rsidR="00B83C84">
          <w:rPr>
            <w:noProof/>
            <w:webHidden/>
          </w:rPr>
          <w:t>26</w:t>
        </w:r>
        <w:r w:rsidR="00E84F59">
          <w:rPr>
            <w:noProof/>
            <w:webHidden/>
          </w:rPr>
          <w:fldChar w:fldCharType="end"/>
        </w:r>
      </w:hyperlink>
    </w:p>
    <w:p w14:paraId="1D89F691" w14:textId="20FCC92B" w:rsidR="00E84F59" w:rsidRDefault="00046706">
      <w:pPr>
        <w:pStyle w:val="Obsah1"/>
        <w:rPr>
          <w:rFonts w:eastAsiaTheme="minorEastAsia" w:cstheme="minorBidi"/>
          <w:b w:val="0"/>
          <w:bCs w:val="0"/>
          <w:iCs w:val="0"/>
          <w:noProof/>
          <w:color w:val="auto"/>
          <w:sz w:val="22"/>
          <w:szCs w:val="22"/>
          <w:lang w:eastAsia="cs-CZ"/>
        </w:rPr>
      </w:pPr>
      <w:hyperlink w:anchor="_Toc57299187" w:history="1">
        <w:r w:rsidR="00E84F59" w:rsidRPr="00496AC5">
          <w:rPr>
            <w:rStyle w:val="Hypertextovodkaz"/>
            <w:noProof/>
          </w:rPr>
          <w:t>VII.</w:t>
        </w:r>
        <w:r w:rsidR="00E84F59">
          <w:rPr>
            <w:rFonts w:eastAsiaTheme="minorEastAsia" w:cstheme="minorBidi"/>
            <w:b w:val="0"/>
            <w:bCs w:val="0"/>
            <w:iCs w:val="0"/>
            <w:noProof/>
            <w:color w:val="auto"/>
            <w:sz w:val="22"/>
            <w:szCs w:val="22"/>
            <w:lang w:eastAsia="cs-CZ"/>
          </w:rPr>
          <w:tab/>
        </w:r>
        <w:r w:rsidR="00E84F59" w:rsidRPr="00496AC5">
          <w:rPr>
            <w:rStyle w:val="Hypertextovodkaz"/>
            <w:noProof/>
          </w:rPr>
          <w:t>Výsledky hospodaření územních rozpočtů</w:t>
        </w:r>
        <w:r w:rsidR="00E84F59">
          <w:rPr>
            <w:noProof/>
            <w:webHidden/>
          </w:rPr>
          <w:tab/>
        </w:r>
        <w:r w:rsidR="00E84F59">
          <w:rPr>
            <w:noProof/>
            <w:webHidden/>
          </w:rPr>
          <w:fldChar w:fldCharType="begin"/>
        </w:r>
        <w:r w:rsidR="00E84F59">
          <w:rPr>
            <w:noProof/>
            <w:webHidden/>
          </w:rPr>
          <w:instrText xml:space="preserve"> PAGEREF _Toc57299187 \h </w:instrText>
        </w:r>
        <w:r w:rsidR="00E84F59">
          <w:rPr>
            <w:noProof/>
            <w:webHidden/>
          </w:rPr>
        </w:r>
        <w:r w:rsidR="00E84F59">
          <w:rPr>
            <w:noProof/>
            <w:webHidden/>
          </w:rPr>
          <w:fldChar w:fldCharType="separate"/>
        </w:r>
        <w:r w:rsidR="00B83C84">
          <w:rPr>
            <w:noProof/>
            <w:webHidden/>
          </w:rPr>
          <w:t>29</w:t>
        </w:r>
        <w:r w:rsidR="00E84F59">
          <w:rPr>
            <w:noProof/>
            <w:webHidden/>
          </w:rPr>
          <w:fldChar w:fldCharType="end"/>
        </w:r>
      </w:hyperlink>
    </w:p>
    <w:p w14:paraId="50C4DE22" w14:textId="46115660" w:rsidR="00E84F59" w:rsidRDefault="00046706">
      <w:pPr>
        <w:pStyle w:val="Obsah1"/>
        <w:rPr>
          <w:rFonts w:eastAsiaTheme="minorEastAsia" w:cstheme="minorBidi"/>
          <w:b w:val="0"/>
          <w:bCs w:val="0"/>
          <w:iCs w:val="0"/>
          <w:noProof/>
          <w:color w:val="auto"/>
          <w:sz w:val="22"/>
          <w:szCs w:val="22"/>
          <w:lang w:eastAsia="cs-CZ"/>
        </w:rPr>
      </w:pPr>
      <w:hyperlink w:anchor="_Toc57299188" w:history="1">
        <w:r w:rsidR="00E84F59" w:rsidRPr="00496AC5">
          <w:rPr>
            <w:rStyle w:val="Hypertextovodkaz"/>
            <w:noProof/>
          </w:rPr>
          <w:t>Seznam použitých zkratek</w:t>
        </w:r>
        <w:r w:rsidR="00E84F59">
          <w:rPr>
            <w:noProof/>
            <w:webHidden/>
          </w:rPr>
          <w:tab/>
        </w:r>
        <w:r w:rsidR="00E84F59">
          <w:rPr>
            <w:noProof/>
            <w:webHidden/>
          </w:rPr>
          <w:fldChar w:fldCharType="begin"/>
        </w:r>
        <w:r w:rsidR="00E84F59">
          <w:rPr>
            <w:noProof/>
            <w:webHidden/>
          </w:rPr>
          <w:instrText xml:space="preserve"> PAGEREF _Toc57299188 \h </w:instrText>
        </w:r>
        <w:r w:rsidR="00E84F59">
          <w:rPr>
            <w:noProof/>
            <w:webHidden/>
          </w:rPr>
        </w:r>
        <w:r w:rsidR="00E84F59">
          <w:rPr>
            <w:noProof/>
            <w:webHidden/>
          </w:rPr>
          <w:fldChar w:fldCharType="separate"/>
        </w:r>
        <w:r w:rsidR="00B83C84">
          <w:rPr>
            <w:noProof/>
            <w:webHidden/>
          </w:rPr>
          <w:t>32</w:t>
        </w:r>
        <w:r w:rsidR="00E84F59">
          <w:rPr>
            <w:noProof/>
            <w:webHidden/>
          </w:rPr>
          <w:fldChar w:fldCharType="end"/>
        </w:r>
      </w:hyperlink>
    </w:p>
    <w:p w14:paraId="05224172" w14:textId="396A7ACB" w:rsidR="001B44F8" w:rsidRDefault="001B44F8" w:rsidP="002C62AF">
      <w:pPr>
        <w:spacing w:after="0"/>
        <w:rPr>
          <w:rFonts w:cs="Calibri"/>
          <w:szCs w:val="24"/>
        </w:rPr>
      </w:pPr>
      <w:r>
        <w:rPr>
          <w:rFonts w:cs="Calibri"/>
          <w:szCs w:val="24"/>
        </w:rPr>
        <w:fldChar w:fldCharType="end"/>
      </w:r>
    </w:p>
    <w:p w14:paraId="6682C675" w14:textId="2710A2E1" w:rsidR="001B44F8" w:rsidRDefault="001B44F8" w:rsidP="002C62AF">
      <w:pPr>
        <w:spacing w:after="0"/>
        <w:rPr>
          <w:rFonts w:cs="Calibri"/>
          <w:szCs w:val="24"/>
        </w:rPr>
      </w:pPr>
    </w:p>
    <w:p w14:paraId="444561FD" w14:textId="0C17C900" w:rsidR="001B44F8" w:rsidRDefault="001B44F8" w:rsidP="002C62AF">
      <w:pPr>
        <w:spacing w:after="0"/>
        <w:rPr>
          <w:rFonts w:cs="Calibri"/>
          <w:szCs w:val="24"/>
        </w:rPr>
      </w:pPr>
    </w:p>
    <w:p w14:paraId="0786B5EF" w14:textId="6198BF46" w:rsidR="001B44F8" w:rsidRDefault="001B44F8" w:rsidP="002C62AF">
      <w:pPr>
        <w:spacing w:after="0"/>
        <w:rPr>
          <w:rFonts w:cs="Calibri"/>
          <w:szCs w:val="24"/>
        </w:rPr>
      </w:pPr>
    </w:p>
    <w:p w14:paraId="3BEECB47" w14:textId="7CBC66A4" w:rsidR="001B44F8" w:rsidRDefault="001B44F8" w:rsidP="002C62AF">
      <w:pPr>
        <w:spacing w:after="0"/>
        <w:rPr>
          <w:rFonts w:cs="Calibri"/>
          <w:szCs w:val="24"/>
        </w:rPr>
      </w:pPr>
    </w:p>
    <w:p w14:paraId="2B255887" w14:textId="77777777" w:rsidR="008C3ED1" w:rsidRPr="003734C8" w:rsidRDefault="008C3ED1" w:rsidP="008C3ED1">
      <w:pPr>
        <w:rPr>
          <w:b/>
        </w:rPr>
      </w:pPr>
      <w:r w:rsidRPr="003734C8">
        <w:rPr>
          <w:b/>
        </w:rPr>
        <w:t>Redakční poznámka:</w:t>
      </w:r>
    </w:p>
    <w:p w14:paraId="5BCBCB5F" w14:textId="52479ED4" w:rsidR="001B44F8" w:rsidRDefault="008C3ED1" w:rsidP="00425746">
      <w:pPr>
        <w:spacing w:after="0"/>
        <w:rPr>
          <w:rFonts w:asciiTheme="minorHAnsi" w:hAnsiTheme="minorHAnsi" w:cstheme="minorHAnsi"/>
          <w:b/>
          <w:sz w:val="28"/>
          <w:szCs w:val="28"/>
        </w:rPr>
      </w:pPr>
      <w:r>
        <w:t xml:space="preserve">Redakční uzávěrka </w:t>
      </w:r>
      <w:r w:rsidR="003D6467">
        <w:t xml:space="preserve">pro </w:t>
      </w:r>
      <w:r w:rsidR="003D6467" w:rsidRPr="007F19BF">
        <w:rPr>
          <w:i/>
        </w:rPr>
        <w:t>S</w:t>
      </w:r>
      <w:r w:rsidRPr="007F19BF">
        <w:rPr>
          <w:i/>
        </w:rPr>
        <w:t>tanovisk</w:t>
      </w:r>
      <w:r w:rsidR="003D6467" w:rsidRPr="007F19BF">
        <w:rPr>
          <w:i/>
        </w:rPr>
        <w:t>o</w:t>
      </w:r>
      <w:r w:rsidRPr="007F19BF">
        <w:rPr>
          <w:i/>
        </w:rPr>
        <w:t xml:space="preserve"> ke Zprávě o plnění státního rozpočtu České republiky</w:t>
      </w:r>
      <w:r w:rsidR="00736228">
        <w:rPr>
          <w:i/>
        </w:rPr>
        <w:t xml:space="preserve"> za</w:t>
      </w:r>
      <w:r w:rsidR="002F01F1">
        <w:rPr>
          <w:i/>
        </w:rPr>
        <w:t xml:space="preserve"> </w:t>
      </w:r>
      <w:r w:rsidRPr="007F19BF">
        <w:rPr>
          <w:i/>
        </w:rPr>
        <w:t>1.</w:t>
      </w:r>
      <w:r w:rsidR="003D6467">
        <w:rPr>
          <w:i/>
        </w:rPr>
        <w:t> </w:t>
      </w:r>
      <w:r w:rsidRPr="007F19BF">
        <w:rPr>
          <w:i/>
        </w:rPr>
        <w:t>pololetí 20</w:t>
      </w:r>
      <w:r w:rsidR="00E6642A">
        <w:rPr>
          <w:i/>
        </w:rPr>
        <w:t>20</w:t>
      </w:r>
      <w:r>
        <w:t xml:space="preserve"> byla stanovena</w:t>
      </w:r>
      <w:r w:rsidR="003D6467">
        <w:t xml:space="preserve"> </w:t>
      </w:r>
      <w:r w:rsidR="00CD7853">
        <w:t xml:space="preserve">na </w:t>
      </w:r>
      <w:r w:rsidR="00A45547">
        <w:t>9</w:t>
      </w:r>
      <w:r w:rsidR="00E6642A">
        <w:t xml:space="preserve">. </w:t>
      </w:r>
      <w:r w:rsidR="00A45547">
        <w:t>10</w:t>
      </w:r>
      <w:r w:rsidR="00E6642A">
        <w:t>. 2020</w:t>
      </w:r>
      <w:r w:rsidR="00AE63DA">
        <w:t xml:space="preserve">. Hodnoceno bylo </w:t>
      </w:r>
      <w:r w:rsidR="0004046E">
        <w:t xml:space="preserve">primárně </w:t>
      </w:r>
      <w:r w:rsidR="00AE63DA">
        <w:t xml:space="preserve">období 1. poloviny </w:t>
      </w:r>
      <w:r w:rsidR="0060017B">
        <w:t xml:space="preserve">roku </w:t>
      </w:r>
      <w:r w:rsidR="00AE63DA">
        <w:t xml:space="preserve">2020, v případě </w:t>
      </w:r>
      <w:r w:rsidR="0004046E">
        <w:t>věcných souvislostí je zmíněn</w:t>
      </w:r>
      <w:r w:rsidR="00AE63DA">
        <w:t xml:space="preserve"> i </w:t>
      </w:r>
      <w:r w:rsidR="0004046E">
        <w:t xml:space="preserve">vývoj ve </w:t>
      </w:r>
      <w:r w:rsidR="00AE63DA">
        <w:t xml:space="preserve">3. čtvrtletí 2020. </w:t>
      </w:r>
      <w:r>
        <w:t>V materiálu není sjednocen počet desetinných míst</w:t>
      </w:r>
      <w:r w:rsidR="00F738EF">
        <w:t xml:space="preserve">, a </w:t>
      </w:r>
      <w:r w:rsidR="003D723B">
        <w:t>to</w:t>
      </w:r>
      <w:r>
        <w:t xml:space="preserve"> z důvodu </w:t>
      </w:r>
      <w:r w:rsidR="003D723B">
        <w:t xml:space="preserve">používání </w:t>
      </w:r>
      <w:r>
        <w:t xml:space="preserve">různých zdrojů (některé zdroje uvádějí pouze zaokrouhlená čísla nebo čísla zaokrouhlená </w:t>
      </w:r>
      <w:r w:rsidRPr="006303D9">
        <w:t xml:space="preserve">na </w:t>
      </w:r>
      <w:r>
        <w:t>odlišný</w:t>
      </w:r>
      <w:r w:rsidRPr="006303D9">
        <w:t xml:space="preserve"> počet desetinných míst</w:t>
      </w:r>
      <w:r>
        <w:t>). Dále může v materiálu dojít k drobným odchylkám hodnot z důvodu zaokrouhlování.</w:t>
      </w:r>
      <w:r w:rsidR="002D3626">
        <w:t xml:space="preserve"> </w:t>
      </w:r>
      <w:r w:rsidR="00057629">
        <w:t>V</w:t>
      </w:r>
      <w:r w:rsidR="0060017B">
        <w:t> </w:t>
      </w:r>
      <w:r w:rsidR="00057629">
        <w:t xml:space="preserve">materiálu jsou čísla </w:t>
      </w:r>
      <w:r w:rsidR="0060017B">
        <w:t xml:space="preserve">zaokrouhlena </w:t>
      </w:r>
      <w:r w:rsidR="00057629">
        <w:t xml:space="preserve">pouze na jedno nebo dvě desetinná místa, avšak NKÚ při výpočtech používá přesná čísla </w:t>
      </w:r>
      <w:r w:rsidR="0060017B">
        <w:t>s</w:t>
      </w:r>
      <w:r w:rsidR="00057629">
        <w:t xml:space="preserve"> více desetinný</w:t>
      </w:r>
      <w:r w:rsidR="0060017B">
        <w:t>mi</w:t>
      </w:r>
      <w:r w:rsidR="00057629">
        <w:t xml:space="preserve"> míst</w:t>
      </w:r>
      <w:r w:rsidR="0060017B">
        <w:t>y</w:t>
      </w:r>
      <w:r w:rsidR="00057629">
        <w:t>. Z toho</w:t>
      </w:r>
      <w:r w:rsidR="0060017B">
        <w:t>to</w:t>
      </w:r>
      <w:r w:rsidR="00057629">
        <w:t xml:space="preserve"> důvodu </w:t>
      </w:r>
      <w:r w:rsidR="002E6578">
        <w:t>se některé uvedené výpočty nemus</w:t>
      </w:r>
      <w:r w:rsidR="0060017B">
        <w:t>ej</w:t>
      </w:r>
      <w:r w:rsidR="002E6578">
        <w:t xml:space="preserve">í shodovat. </w:t>
      </w:r>
      <w:r w:rsidR="00A45547">
        <w:t xml:space="preserve">NKÚ </w:t>
      </w:r>
      <w:r w:rsidR="002D3626">
        <w:rPr>
          <w:rFonts w:cstheme="minorHAnsi"/>
          <w:szCs w:val="24"/>
        </w:rPr>
        <w:t xml:space="preserve">pracuje </w:t>
      </w:r>
      <w:r w:rsidR="00A45547">
        <w:rPr>
          <w:rFonts w:cstheme="minorHAnsi"/>
          <w:szCs w:val="24"/>
        </w:rPr>
        <w:t>zejména s</w:t>
      </w:r>
      <w:r w:rsidR="002D3626" w:rsidRPr="00E1139E">
        <w:rPr>
          <w:rFonts w:cstheme="minorHAnsi"/>
          <w:szCs w:val="24"/>
        </w:rPr>
        <w:t xml:space="preserve"> daty ze </w:t>
      </w:r>
      <w:r w:rsidR="00563D05" w:rsidRPr="00227BBA">
        <w:rPr>
          <w:rFonts w:cstheme="minorHAnsi"/>
          <w:i/>
          <w:szCs w:val="24"/>
        </w:rPr>
        <w:t>z</w:t>
      </w:r>
      <w:r w:rsidR="002D3626" w:rsidRPr="00227BBA">
        <w:rPr>
          <w:rFonts w:cstheme="minorHAnsi"/>
          <w:i/>
          <w:szCs w:val="24"/>
        </w:rPr>
        <w:t>práv o plnění státního rozpočtu České republiky</w:t>
      </w:r>
      <w:r w:rsidR="00A45547" w:rsidRPr="00A20A0D">
        <w:rPr>
          <w:rFonts w:cstheme="minorHAnsi"/>
          <w:szCs w:val="24"/>
        </w:rPr>
        <w:t>,</w:t>
      </w:r>
      <w:r w:rsidR="0060017B">
        <w:rPr>
          <w:rFonts w:cstheme="minorHAnsi"/>
          <w:szCs w:val="24"/>
        </w:rPr>
        <w:t xml:space="preserve"> </w:t>
      </w:r>
      <w:r w:rsidR="002D3626">
        <w:rPr>
          <w:rFonts w:cstheme="minorHAnsi"/>
          <w:szCs w:val="24"/>
        </w:rPr>
        <w:t>z informačního portálu MONITOR</w:t>
      </w:r>
      <w:r w:rsidR="00A45547">
        <w:rPr>
          <w:rFonts w:cstheme="minorHAnsi"/>
          <w:szCs w:val="24"/>
        </w:rPr>
        <w:t>, zpráv Českého statistického úřadu a databáz</w:t>
      </w:r>
      <w:r w:rsidR="0060017B">
        <w:rPr>
          <w:rFonts w:cstheme="minorHAnsi"/>
          <w:szCs w:val="24"/>
        </w:rPr>
        <w:t>í</w:t>
      </w:r>
      <w:r w:rsidR="00A45547">
        <w:rPr>
          <w:rFonts w:cstheme="minorHAnsi"/>
          <w:szCs w:val="24"/>
        </w:rPr>
        <w:t xml:space="preserve"> Eurostat</w:t>
      </w:r>
      <w:r w:rsidR="0060017B">
        <w:rPr>
          <w:rFonts w:cstheme="minorHAnsi"/>
          <w:szCs w:val="24"/>
        </w:rPr>
        <w:t>u</w:t>
      </w:r>
      <w:r w:rsidR="002D3626">
        <w:rPr>
          <w:rFonts w:cstheme="minorHAnsi"/>
          <w:szCs w:val="24"/>
        </w:rPr>
        <w:t>.</w:t>
      </w:r>
      <w:bookmarkStart w:id="1" w:name="_Toc528658304"/>
      <w:r w:rsidR="001B44F8">
        <w:br w:type="page"/>
      </w:r>
    </w:p>
    <w:p w14:paraId="06EF445D" w14:textId="4F0399AA" w:rsidR="002C62AF" w:rsidRPr="003059CF" w:rsidRDefault="002C62AF" w:rsidP="003059CF">
      <w:pPr>
        <w:pStyle w:val="Nadpis1"/>
      </w:pPr>
      <w:bookmarkStart w:id="2" w:name="_Toc57299181"/>
      <w:r w:rsidRPr="003059CF">
        <w:lastRenderedPageBreak/>
        <w:t>Úvodní slovo prezidenta</w:t>
      </w:r>
      <w:bookmarkEnd w:id="1"/>
      <w:r w:rsidR="00A51492" w:rsidRPr="003059CF">
        <w:t xml:space="preserve"> NKÚ</w:t>
      </w:r>
      <w:bookmarkEnd w:id="2"/>
    </w:p>
    <w:p w14:paraId="1A823ECF" w14:textId="77777777" w:rsidR="003B62D3" w:rsidRPr="004A1192" w:rsidRDefault="003B62D3" w:rsidP="003B62D3">
      <w:pPr>
        <w:rPr>
          <w:szCs w:val="24"/>
        </w:rPr>
      </w:pPr>
    </w:p>
    <w:p w14:paraId="11B03B62" w14:textId="77777777" w:rsidR="003B62D3" w:rsidRPr="004A1192" w:rsidRDefault="003B62D3" w:rsidP="003B62D3">
      <w:pPr>
        <w:rPr>
          <w:szCs w:val="24"/>
        </w:rPr>
      </w:pPr>
      <w:r w:rsidRPr="004A1192">
        <w:rPr>
          <w:szCs w:val="24"/>
        </w:rPr>
        <w:t>Vážené čtenářky, vážení čtenáři,</w:t>
      </w:r>
    </w:p>
    <w:p w14:paraId="30E2CA36" w14:textId="77777777" w:rsidR="003B62D3" w:rsidRPr="004A1192" w:rsidRDefault="003B62D3" w:rsidP="003B62D3">
      <w:pPr>
        <w:rPr>
          <w:szCs w:val="24"/>
        </w:rPr>
      </w:pPr>
      <w:r w:rsidRPr="004A1192">
        <w:rPr>
          <w:szCs w:val="24"/>
        </w:rPr>
        <w:t>držíte v ruce stanovisko NKÚ ke stavu rozpočtu naší země a její ekonomické kondici v první polovině roku 2020. Nejdříve pár čísel…</w:t>
      </w:r>
    </w:p>
    <w:p w14:paraId="07744885" w14:textId="1FC321B9" w:rsidR="003B62D3" w:rsidRPr="004A1192" w:rsidRDefault="003B62D3" w:rsidP="003B62D3">
      <w:pPr>
        <w:rPr>
          <w:i/>
          <w:szCs w:val="24"/>
        </w:rPr>
      </w:pPr>
      <w:r w:rsidRPr="004A1192">
        <w:rPr>
          <w:i/>
          <w:szCs w:val="24"/>
        </w:rPr>
        <w:t>V druhém čtvrtletí 2020 HDP meziročně klesl o 11 %, což byl nejvyšší propad v </w:t>
      </w:r>
      <w:r w:rsidR="001A43F0" w:rsidRPr="004A1192">
        <w:rPr>
          <w:i/>
          <w:szCs w:val="24"/>
        </w:rPr>
        <w:t xml:space="preserve">historii </w:t>
      </w:r>
      <w:r w:rsidRPr="004A1192">
        <w:rPr>
          <w:i/>
          <w:szCs w:val="24"/>
        </w:rPr>
        <w:t>samostatné České republiky.</w:t>
      </w:r>
    </w:p>
    <w:p w14:paraId="130ED40F" w14:textId="58BDCECF" w:rsidR="003B62D3" w:rsidRPr="004A1192" w:rsidRDefault="003B62D3" w:rsidP="003B62D3">
      <w:pPr>
        <w:rPr>
          <w:i/>
          <w:szCs w:val="24"/>
        </w:rPr>
      </w:pPr>
      <w:r w:rsidRPr="004A1192">
        <w:rPr>
          <w:i/>
          <w:szCs w:val="24"/>
        </w:rPr>
        <w:t xml:space="preserve">Klesly výdaje na spotřebu domácností i investiční aktivita. Vývoz se meziročně propadl </w:t>
      </w:r>
      <w:r w:rsidR="001A43F0">
        <w:rPr>
          <w:i/>
          <w:szCs w:val="24"/>
        </w:rPr>
        <w:t>o </w:t>
      </w:r>
      <w:r w:rsidRPr="004A1192">
        <w:rPr>
          <w:i/>
          <w:szCs w:val="24"/>
        </w:rPr>
        <w:t>23,3 %, dovoz o 18,2 %.</w:t>
      </w:r>
    </w:p>
    <w:p w14:paraId="3AEA10B3" w14:textId="35911D0B" w:rsidR="003B62D3" w:rsidRPr="004A1192" w:rsidRDefault="003B62D3" w:rsidP="003B62D3">
      <w:pPr>
        <w:rPr>
          <w:i/>
          <w:szCs w:val="24"/>
        </w:rPr>
      </w:pPr>
      <w:r w:rsidRPr="004A1192">
        <w:rPr>
          <w:i/>
          <w:szCs w:val="24"/>
        </w:rPr>
        <w:t>Počet ekonomicky neaktivních obyvatel se v 2. čtvrtletí 2020 zvýšil o 86 tisíc osob, což bylo nejvyšší zvýšení v historii ČR.</w:t>
      </w:r>
    </w:p>
    <w:p w14:paraId="408F8748" w14:textId="0FA04A98" w:rsidR="003B62D3" w:rsidRPr="004A1192" w:rsidRDefault="003B62D3" w:rsidP="003B62D3">
      <w:pPr>
        <w:rPr>
          <w:i/>
          <w:szCs w:val="24"/>
        </w:rPr>
      </w:pPr>
      <w:r w:rsidRPr="004A1192">
        <w:rPr>
          <w:i/>
          <w:szCs w:val="24"/>
        </w:rPr>
        <w:t>Cenová hladina (měřená deflátorem HDP) v 2. čtvrtletí 2020 meziročně vzrostla o 4,2 %, což znamenalo nejvyšší nárůst od 1. čtvrtletí 2009 a druhou nejvyšší inflaci v rámci EU.</w:t>
      </w:r>
    </w:p>
    <w:p w14:paraId="5D45B058" w14:textId="6CD10524" w:rsidR="003B62D3" w:rsidRPr="004A1192" w:rsidRDefault="003B62D3" w:rsidP="003B62D3">
      <w:pPr>
        <w:rPr>
          <w:i/>
          <w:szCs w:val="24"/>
        </w:rPr>
      </w:pPr>
      <w:r w:rsidRPr="004A1192">
        <w:rPr>
          <w:i/>
          <w:szCs w:val="24"/>
        </w:rPr>
        <w:t>Státní rozpočet na rok 2020 počítal se schodkem 40 mld. Kč. V prvním pololetí prostřednictvím dvou novelizací zákona o státním rozpočtu byl schodek navýšen na 300</w:t>
      </w:r>
      <w:r>
        <w:rPr>
          <w:i/>
          <w:szCs w:val="24"/>
        </w:rPr>
        <w:t> </w:t>
      </w:r>
      <w:r w:rsidRPr="004A1192">
        <w:rPr>
          <w:i/>
          <w:szCs w:val="24"/>
        </w:rPr>
        <w:t>mld.</w:t>
      </w:r>
      <w:r>
        <w:rPr>
          <w:i/>
          <w:szCs w:val="24"/>
        </w:rPr>
        <w:t> </w:t>
      </w:r>
      <w:r w:rsidRPr="004A1192">
        <w:rPr>
          <w:i/>
          <w:szCs w:val="24"/>
        </w:rPr>
        <w:t>Kč, třetí novelizací pak v červenci 2020 došlo k prohloubení deficitu státního rozpočtu na 500</w:t>
      </w:r>
      <w:r>
        <w:rPr>
          <w:i/>
          <w:szCs w:val="24"/>
        </w:rPr>
        <w:t> </w:t>
      </w:r>
      <w:r w:rsidRPr="004A1192">
        <w:rPr>
          <w:i/>
          <w:szCs w:val="24"/>
        </w:rPr>
        <w:t xml:space="preserve">mld. Kč. </w:t>
      </w:r>
    </w:p>
    <w:p w14:paraId="558AFBFB" w14:textId="5BC15268" w:rsidR="003B62D3" w:rsidRPr="004A1192" w:rsidRDefault="003B62D3" w:rsidP="003B62D3">
      <w:pPr>
        <w:rPr>
          <w:i/>
          <w:szCs w:val="24"/>
        </w:rPr>
      </w:pPr>
      <w:r w:rsidRPr="004A1192">
        <w:rPr>
          <w:i/>
          <w:szCs w:val="24"/>
        </w:rPr>
        <w:t>Ve</w:t>
      </w:r>
      <w:r w:rsidR="001A43F0">
        <w:rPr>
          <w:i/>
          <w:szCs w:val="24"/>
        </w:rPr>
        <w:t xml:space="preserve"> </w:t>
      </w:r>
      <w:r w:rsidRPr="004A1192">
        <w:rPr>
          <w:i/>
          <w:szCs w:val="24"/>
        </w:rPr>
        <w:t>srovnání s 1. pololetím 2019 došlo ve stejném období 2020 ke snížení příjmů rozpočtu o</w:t>
      </w:r>
      <w:r>
        <w:rPr>
          <w:i/>
          <w:szCs w:val="24"/>
        </w:rPr>
        <w:t> </w:t>
      </w:r>
      <w:r w:rsidRPr="004A1192">
        <w:rPr>
          <w:i/>
          <w:szCs w:val="24"/>
        </w:rPr>
        <w:t>44,21 mld. Kč.</w:t>
      </w:r>
    </w:p>
    <w:p w14:paraId="4FF1A81F" w14:textId="42611B50" w:rsidR="003B62D3" w:rsidRPr="004A1192" w:rsidRDefault="003B62D3" w:rsidP="003B62D3">
      <w:pPr>
        <w:rPr>
          <w:i/>
          <w:szCs w:val="24"/>
        </w:rPr>
      </w:pPr>
      <w:r w:rsidRPr="004A1192">
        <w:rPr>
          <w:i/>
          <w:szCs w:val="24"/>
        </w:rPr>
        <w:t>Inkaso daně z příjmů fyzických osob meziročně kleslo o 13,90 mld. Kč (tj. o 18,52 %).</w:t>
      </w:r>
    </w:p>
    <w:p w14:paraId="04CB823C" w14:textId="169A459F" w:rsidR="003B62D3" w:rsidRPr="004A1192" w:rsidRDefault="003B62D3" w:rsidP="003B62D3">
      <w:pPr>
        <w:rPr>
          <w:i/>
          <w:szCs w:val="24"/>
        </w:rPr>
      </w:pPr>
      <w:r w:rsidRPr="004A1192">
        <w:rPr>
          <w:i/>
          <w:szCs w:val="24"/>
        </w:rPr>
        <w:t>Výběr daní z příjmů právnických osob se meziročně snížil o 17,33 mld. Kč (tj. o 25,04 %).</w:t>
      </w:r>
    </w:p>
    <w:p w14:paraId="0E4FEA87" w14:textId="1501CC44" w:rsidR="003B62D3" w:rsidRPr="004A1192" w:rsidRDefault="003B62D3" w:rsidP="003B62D3">
      <w:pPr>
        <w:rPr>
          <w:i/>
          <w:szCs w:val="24"/>
        </w:rPr>
      </w:pPr>
      <w:r w:rsidRPr="004A1192">
        <w:rPr>
          <w:i/>
          <w:szCs w:val="24"/>
        </w:rPr>
        <w:t>Inkaso daně z přidané hodnoty meziročně pokleslo o 8,20 mld. Kč (tj. o 6,06 %).</w:t>
      </w:r>
    </w:p>
    <w:p w14:paraId="2AE4EF65" w14:textId="77777777" w:rsidR="003B62D3" w:rsidRPr="004A1192" w:rsidRDefault="003B62D3" w:rsidP="003B62D3">
      <w:pPr>
        <w:rPr>
          <w:i/>
          <w:szCs w:val="24"/>
        </w:rPr>
      </w:pPr>
      <w:r w:rsidRPr="004A1192">
        <w:rPr>
          <w:i/>
          <w:szCs w:val="24"/>
        </w:rPr>
        <w:t>Došlo i k meziročnímu snížení příjmů ze spotřebních daní včetně energetických daní ve výši 4,91 mld. Kč (tj. o 6,46 %).</w:t>
      </w:r>
    </w:p>
    <w:p w14:paraId="2BC0D1EE" w14:textId="77777777" w:rsidR="003B62D3" w:rsidRPr="004A1192" w:rsidRDefault="003B62D3" w:rsidP="003B62D3">
      <w:pPr>
        <w:rPr>
          <w:i/>
          <w:szCs w:val="24"/>
        </w:rPr>
      </w:pPr>
      <w:r w:rsidRPr="004A1192">
        <w:rPr>
          <w:i/>
          <w:szCs w:val="24"/>
        </w:rPr>
        <w:t>Příjmy z pojistného na sociální zabezpečení se meziročně snížily o 2,87 mld. Kč (tj. o 1,05 %). S ohledem na očekávaný budoucí vývoj plnění pojistného na sociální zabezpečení byl v rámci změn zákona o státním rozpočtu původně schválený rozpočet snížen o 30 mld. Kč.</w:t>
      </w:r>
    </w:p>
    <w:p w14:paraId="1F4261F1" w14:textId="4DA2EE27" w:rsidR="003B62D3" w:rsidRPr="004A1192" w:rsidRDefault="003B62D3" w:rsidP="003B62D3">
      <w:pPr>
        <w:rPr>
          <w:i/>
          <w:szCs w:val="24"/>
        </w:rPr>
      </w:pPr>
      <w:r w:rsidRPr="004A1192">
        <w:rPr>
          <w:i/>
          <w:szCs w:val="24"/>
        </w:rPr>
        <w:t xml:space="preserve">Oproti </w:t>
      </w:r>
      <w:r w:rsidR="00696FFE">
        <w:rPr>
          <w:i/>
          <w:szCs w:val="24"/>
        </w:rPr>
        <w:t>prvnímu pololetí</w:t>
      </w:r>
      <w:r w:rsidRPr="004A1192">
        <w:rPr>
          <w:i/>
          <w:szCs w:val="24"/>
        </w:rPr>
        <w:t xml:space="preserve"> roku 2019 došlo ke zvýšení výdajů o 17,05 % (meziroční nárůst o 130,35 mld. Kč). </w:t>
      </w:r>
    </w:p>
    <w:p w14:paraId="50B42328" w14:textId="77777777" w:rsidR="003B62D3" w:rsidRPr="004A1192" w:rsidRDefault="003B62D3" w:rsidP="003B62D3">
      <w:pPr>
        <w:rPr>
          <w:i/>
          <w:szCs w:val="24"/>
        </w:rPr>
      </w:pPr>
      <w:r w:rsidRPr="004A1192">
        <w:rPr>
          <w:i/>
          <w:szCs w:val="24"/>
        </w:rPr>
        <w:t>Na vyšším meziročním čerpání běžných výdajů se nejvíce podílely výdaje na sociální dávky, které meziročně vzrostly o 39,69 mld. Kč (tj. o 13,25 %).</w:t>
      </w:r>
    </w:p>
    <w:p w14:paraId="29B58FBF" w14:textId="77777777" w:rsidR="003B62D3" w:rsidRPr="004A1192" w:rsidRDefault="003B62D3" w:rsidP="003B62D3">
      <w:pPr>
        <w:rPr>
          <w:i/>
          <w:szCs w:val="24"/>
        </w:rPr>
      </w:pPr>
      <w:r w:rsidRPr="004A1192">
        <w:rPr>
          <w:i/>
          <w:szCs w:val="24"/>
        </w:rPr>
        <w:t>Neinvestiční transfery krajům se meziročně zvýšily o 14,79 mld. Kč (tj. o 15,51 %) zejména kvůli zvýšeným výdajům na regionální školství a lůžkovou péči.</w:t>
      </w:r>
    </w:p>
    <w:p w14:paraId="3558608A" w14:textId="77777777" w:rsidR="003B62D3" w:rsidRPr="004A1192" w:rsidRDefault="003B62D3" w:rsidP="003B62D3">
      <w:pPr>
        <w:rPr>
          <w:i/>
          <w:szCs w:val="24"/>
        </w:rPr>
      </w:pPr>
      <w:r w:rsidRPr="004A1192">
        <w:rPr>
          <w:i/>
          <w:szCs w:val="24"/>
        </w:rPr>
        <w:lastRenderedPageBreak/>
        <w:t xml:space="preserve">Hospodaření státního rozpočtu skončilo k 30. 6. 2020 schodkem ve výši 195,25 mld. Kč. Jedná se o meziroční zhoršení oproti 1. pololetí roku 2019 o 174,56 mld. Kč. Zároveň jde o nejvyšší schodek v historii samostatné České republiky. </w:t>
      </w:r>
    </w:p>
    <w:p w14:paraId="1A7C52EB" w14:textId="77777777" w:rsidR="003B62D3" w:rsidRPr="004A1192" w:rsidRDefault="003B62D3" w:rsidP="003B62D3">
      <w:pPr>
        <w:rPr>
          <w:i/>
          <w:szCs w:val="24"/>
        </w:rPr>
      </w:pPr>
      <w:r w:rsidRPr="004A1192">
        <w:rPr>
          <w:i/>
          <w:szCs w:val="24"/>
        </w:rPr>
        <w:t>Ke konci roku 2020 pravděpodobně dojde k překročení státního dluhu ve výši 2 bilionů Kč.</w:t>
      </w:r>
    </w:p>
    <w:p w14:paraId="2E85D179" w14:textId="77777777" w:rsidR="003B62D3" w:rsidRPr="004A1192" w:rsidRDefault="003B62D3" w:rsidP="003B62D3">
      <w:pPr>
        <w:rPr>
          <w:szCs w:val="24"/>
        </w:rPr>
      </w:pPr>
    </w:p>
    <w:p w14:paraId="5EC1C91A" w14:textId="609C4240" w:rsidR="003B62D3" w:rsidRPr="004A1192" w:rsidRDefault="003B62D3" w:rsidP="003B62D3">
      <w:pPr>
        <w:rPr>
          <w:szCs w:val="24"/>
        </w:rPr>
      </w:pPr>
      <w:r w:rsidRPr="004A1192">
        <w:rPr>
          <w:szCs w:val="24"/>
        </w:rPr>
        <w:t xml:space="preserve">Z předloženého výčtu je zřejmé, že zažíváme nejhlubší propad ekonomiky v historii České republiky. Státní rozpočet nebyl připraven na výrazné zpomalení ekonomiky ani na mimořádnou krizi, která nastala v souvislosti s pandemií </w:t>
      </w:r>
      <w:r w:rsidR="00565FF1">
        <w:rPr>
          <w:szCs w:val="24"/>
        </w:rPr>
        <w:t xml:space="preserve">onemocnění </w:t>
      </w:r>
      <w:r w:rsidRPr="004A1192">
        <w:rPr>
          <w:szCs w:val="24"/>
        </w:rPr>
        <w:t xml:space="preserve">covid-19. </w:t>
      </w:r>
    </w:p>
    <w:p w14:paraId="4B4CC27C" w14:textId="1731197E" w:rsidR="003B62D3" w:rsidRPr="004A1192" w:rsidRDefault="003B62D3" w:rsidP="003B62D3">
      <w:pPr>
        <w:rPr>
          <w:szCs w:val="24"/>
        </w:rPr>
      </w:pPr>
      <w:r w:rsidRPr="004A1192">
        <w:rPr>
          <w:szCs w:val="24"/>
        </w:rPr>
        <w:t xml:space="preserve">V souvislosti s touto nemocí bylo v 1. pololetí 2020 z kapitoly </w:t>
      </w:r>
      <w:r w:rsidRPr="000B79E3">
        <w:rPr>
          <w:i/>
          <w:szCs w:val="24"/>
        </w:rPr>
        <w:t>Všeobecná pokladní správa</w:t>
      </w:r>
      <w:r w:rsidRPr="004A1192">
        <w:rPr>
          <w:szCs w:val="24"/>
        </w:rPr>
        <w:t xml:space="preserve"> převedeno do ostatních kapitol </w:t>
      </w:r>
      <w:r w:rsidR="00197725">
        <w:rPr>
          <w:szCs w:val="24"/>
        </w:rPr>
        <w:t xml:space="preserve">státního rozpočtu </w:t>
      </w:r>
      <w:r w:rsidRPr="004A1192">
        <w:rPr>
          <w:szCs w:val="24"/>
        </w:rPr>
        <w:t>celkem 42,33 miliardy korun. Na konci června bylo z těchto prostředků vyčerpáno 31,82 miliardy korun, což činilo 3,56 % celkových výdajů státního rozpočtu za první pololetí 2020. V druhém čtvrtletí 2020 došlo v souvislosti s</w:t>
      </w:r>
      <w:r w:rsidR="00197725">
        <w:rPr>
          <w:szCs w:val="24"/>
        </w:rPr>
        <w:t> </w:t>
      </w:r>
      <w:r w:rsidRPr="004A1192">
        <w:rPr>
          <w:szCs w:val="24"/>
        </w:rPr>
        <w:t xml:space="preserve">onemocněním covid-19 k nárůstu neinvestičních transferů soukromoprávním subjektům, </w:t>
      </w:r>
      <w:r w:rsidR="00197725">
        <w:rPr>
          <w:szCs w:val="24"/>
        </w:rPr>
        <w:t>tyto transfery</w:t>
      </w:r>
      <w:r w:rsidRPr="004A1192">
        <w:rPr>
          <w:szCs w:val="24"/>
        </w:rPr>
        <w:t xml:space="preserve"> se </w:t>
      </w:r>
      <w:r w:rsidR="00197725">
        <w:rPr>
          <w:szCs w:val="24"/>
        </w:rPr>
        <w:t xml:space="preserve">za první </w:t>
      </w:r>
      <w:r w:rsidR="00197725" w:rsidRPr="004A1192">
        <w:rPr>
          <w:szCs w:val="24"/>
        </w:rPr>
        <w:t xml:space="preserve">pololetí </w:t>
      </w:r>
      <w:r w:rsidRPr="004A1192">
        <w:rPr>
          <w:szCs w:val="24"/>
        </w:rPr>
        <w:t>meziročně zvýšily o 26,34 miliardy korun (o 63,98 %) na</w:t>
      </w:r>
      <w:r w:rsidR="002608BC">
        <w:rPr>
          <w:szCs w:val="24"/>
        </w:rPr>
        <w:t> </w:t>
      </w:r>
      <w:r w:rsidRPr="004A1192">
        <w:rPr>
          <w:szCs w:val="24"/>
        </w:rPr>
        <w:t>67,51</w:t>
      </w:r>
      <w:r w:rsidR="00197725">
        <w:rPr>
          <w:szCs w:val="24"/>
        </w:rPr>
        <w:t> </w:t>
      </w:r>
      <w:r w:rsidRPr="004A1192">
        <w:rPr>
          <w:szCs w:val="24"/>
        </w:rPr>
        <w:t>miliardy korun.</w:t>
      </w:r>
    </w:p>
    <w:p w14:paraId="5ACDF94B" w14:textId="09C64DD3" w:rsidR="003B62D3" w:rsidRPr="004A1192" w:rsidRDefault="003B62D3" w:rsidP="003B62D3">
      <w:pPr>
        <w:rPr>
          <w:szCs w:val="24"/>
        </w:rPr>
      </w:pPr>
      <w:r w:rsidRPr="004A1192">
        <w:rPr>
          <w:szCs w:val="24"/>
        </w:rPr>
        <w:t>Pandemii však není možné vinit ze všeho. Jen namátkou: tato zpráva mimo jiné konstatuje, že od začátku roku docházelo k meziročnímu zvyšování čerpání celkových výdajů (měsíčně o</w:t>
      </w:r>
      <w:r w:rsidR="002608BC">
        <w:rPr>
          <w:szCs w:val="24"/>
        </w:rPr>
        <w:t> </w:t>
      </w:r>
      <w:r w:rsidRPr="004A1192">
        <w:rPr>
          <w:szCs w:val="24"/>
        </w:rPr>
        <w:t>desítky miliard korun), meziroční nárůsty se týkaly zejména běžných (provozních) výdajů. Při zvyšování schodk</w:t>
      </w:r>
      <w:r w:rsidR="002608BC">
        <w:rPr>
          <w:szCs w:val="24"/>
        </w:rPr>
        <w:t>u</w:t>
      </w:r>
      <w:r w:rsidRPr="004A1192">
        <w:rPr>
          <w:szCs w:val="24"/>
        </w:rPr>
        <w:t xml:space="preserve"> státního rozpočtu v rámci novelizací zákona o státním rozpočtu nebyly</w:t>
      </w:r>
      <w:r w:rsidR="00383AF4">
        <w:rPr>
          <w:szCs w:val="24"/>
        </w:rPr>
        <w:t> </w:t>
      </w:r>
      <w:r w:rsidR="002608BC">
        <w:rPr>
          <w:szCs w:val="24"/>
        </w:rPr>
        <w:t>–</w:t>
      </w:r>
      <w:r w:rsidR="00383AF4">
        <w:rPr>
          <w:szCs w:val="24"/>
        </w:rPr>
        <w:t> </w:t>
      </w:r>
      <w:r w:rsidRPr="004A1192">
        <w:rPr>
          <w:szCs w:val="24"/>
        </w:rPr>
        <w:t>kromě snížení výdajů o 2,9 mld. Kč v kapitole Ministerstva obrany</w:t>
      </w:r>
      <w:r w:rsidR="000B79E3">
        <w:rPr>
          <w:szCs w:val="24"/>
        </w:rPr>
        <w:t xml:space="preserve"> </w:t>
      </w:r>
      <w:r w:rsidR="000B79E3" w:rsidRPr="00037F5B">
        <w:t xml:space="preserve">a 1,5 mld. Kč </w:t>
      </w:r>
      <w:r w:rsidR="000B79E3" w:rsidRPr="000B79E3">
        <w:t>v kapitole Ministerstva dopravy</w:t>
      </w:r>
      <w:r w:rsidR="00383AF4">
        <w:rPr>
          <w:szCs w:val="24"/>
        </w:rPr>
        <w:t xml:space="preserve"> </w:t>
      </w:r>
      <w:r w:rsidR="002608BC">
        <w:rPr>
          <w:szCs w:val="24"/>
        </w:rPr>
        <w:t>–</w:t>
      </w:r>
      <w:r w:rsidRPr="004A1192">
        <w:rPr>
          <w:szCs w:val="24"/>
        </w:rPr>
        <w:t xml:space="preserve"> navrženy žádné úspory prostředků.</w:t>
      </w:r>
    </w:p>
    <w:p w14:paraId="2AE1A1D1" w14:textId="556EC76E" w:rsidR="003B62D3" w:rsidRPr="004A1192" w:rsidRDefault="000B79E3" w:rsidP="003B62D3">
      <w:pPr>
        <w:rPr>
          <w:szCs w:val="24"/>
        </w:rPr>
      </w:pPr>
      <w:r>
        <w:t xml:space="preserve">V kontextu výše zmíněných údajů pak budí oprávněnou obavu to, že </w:t>
      </w:r>
      <w:r>
        <w:rPr>
          <w:szCs w:val="24"/>
        </w:rPr>
        <w:t>v</w:t>
      </w:r>
      <w:r w:rsidR="003B62D3" w:rsidRPr="004A1192">
        <w:rPr>
          <w:szCs w:val="24"/>
        </w:rPr>
        <w:t>láda prosadila změnu zákona o pravidlech rozpočtové odpovědnosti, čímž si vytvořila prostor pro vysoké rozpočtové schodky i v dalších letech.</w:t>
      </w:r>
    </w:p>
    <w:p w14:paraId="2D099429" w14:textId="77777777" w:rsidR="003B62D3" w:rsidRPr="004A1192" w:rsidRDefault="003B62D3" w:rsidP="003B62D3">
      <w:pPr>
        <w:rPr>
          <w:szCs w:val="24"/>
        </w:rPr>
      </w:pPr>
    </w:p>
    <w:p w14:paraId="74300715" w14:textId="77777777" w:rsidR="003B62D3" w:rsidRDefault="003B62D3" w:rsidP="00FF37CF"/>
    <w:p w14:paraId="7B8A0903" w14:textId="77777777" w:rsidR="00FF37CF" w:rsidRDefault="00FF37CF" w:rsidP="00FF37CF"/>
    <w:p w14:paraId="7988B67E" w14:textId="77777777" w:rsidR="00FF37CF" w:rsidRDefault="00FF37CF" w:rsidP="00FF37CF">
      <w:pPr>
        <w:tabs>
          <w:tab w:val="left" w:pos="6804"/>
        </w:tabs>
      </w:pPr>
      <w:r>
        <w:tab/>
        <w:t>Miloslav Kala,</w:t>
      </w:r>
    </w:p>
    <w:p w14:paraId="0CCDEA1A" w14:textId="77777777" w:rsidR="00FF37CF" w:rsidRDefault="00FF37CF" w:rsidP="00FF37CF">
      <w:pPr>
        <w:tabs>
          <w:tab w:val="left" w:pos="6804"/>
        </w:tabs>
      </w:pPr>
      <w:r>
        <w:tab/>
        <w:t>prezident NKÚ</w:t>
      </w:r>
    </w:p>
    <w:p w14:paraId="659D385E" w14:textId="77777777" w:rsidR="0081703F" w:rsidRDefault="0081703F" w:rsidP="007A7AF1">
      <w:pPr>
        <w:spacing w:before="0" w:after="0" w:line="240" w:lineRule="auto"/>
        <w:jc w:val="right"/>
      </w:pPr>
    </w:p>
    <w:p w14:paraId="534338BE" w14:textId="23A26B98" w:rsidR="003C4C51" w:rsidRDefault="003C4C51" w:rsidP="00BB6712">
      <w:pPr>
        <w:spacing w:before="0" w:after="0" w:line="240" w:lineRule="auto"/>
        <w:jc w:val="left"/>
      </w:pPr>
    </w:p>
    <w:p w14:paraId="29066A8E" w14:textId="37FAE7BD" w:rsidR="003C4C51" w:rsidRDefault="003C4C51" w:rsidP="00BB6712">
      <w:pPr>
        <w:spacing w:before="0" w:after="0" w:line="240" w:lineRule="auto"/>
        <w:jc w:val="left"/>
      </w:pPr>
    </w:p>
    <w:p w14:paraId="604810D4" w14:textId="256E1647" w:rsidR="002C62AF" w:rsidRDefault="002C62AF" w:rsidP="00C87656">
      <w:pPr>
        <w:spacing w:before="0" w:after="0" w:line="240" w:lineRule="auto"/>
      </w:pPr>
      <w:r>
        <w:br w:type="page"/>
      </w:r>
    </w:p>
    <w:p w14:paraId="47BA85A2" w14:textId="229D326B" w:rsidR="002C62AF" w:rsidRPr="003059CF" w:rsidRDefault="002C62AF" w:rsidP="003059CF">
      <w:pPr>
        <w:pStyle w:val="Nadpis1"/>
      </w:pPr>
      <w:bookmarkStart w:id="3" w:name="_Toc434930630"/>
      <w:bookmarkStart w:id="4" w:name="_Toc528658305"/>
      <w:bookmarkStart w:id="5" w:name="_Toc57299182"/>
      <w:r w:rsidRPr="003059CF">
        <w:lastRenderedPageBreak/>
        <w:t xml:space="preserve">Ekonomický vývoj </w:t>
      </w:r>
      <w:r w:rsidR="00133939" w:rsidRPr="003059CF">
        <w:t>České republiky</w:t>
      </w:r>
      <w:bookmarkEnd w:id="3"/>
      <w:bookmarkEnd w:id="4"/>
      <w:bookmarkEnd w:id="5"/>
    </w:p>
    <w:p w14:paraId="2DCFAE6B" w14:textId="47FF7F40" w:rsidR="00E924D8" w:rsidRPr="00762031" w:rsidRDefault="00E924D8" w:rsidP="00E924D8">
      <w:r>
        <w:t>V prvním</w:t>
      </w:r>
      <w:r w:rsidR="008976D8">
        <w:t xml:space="preserve"> čtvrtletí letošního roku začala</w:t>
      </w:r>
      <w:r>
        <w:t xml:space="preserve"> celosvětovou ekonomiku ochromovat pandemie covid</w:t>
      </w:r>
      <w:r w:rsidR="001860F6">
        <w:t>u</w:t>
      </w:r>
      <w:r>
        <w:t>-19</w:t>
      </w:r>
      <w:r>
        <w:rPr>
          <w:rStyle w:val="Znakapoznpodarou"/>
        </w:rPr>
        <w:footnoteReference w:id="2"/>
      </w:r>
      <w:r>
        <w:t xml:space="preserve"> a následná opatření vlád jednotlivých zemí k zamezení masivnějšímu šíření tohoto onemocnění. Také česká vláda zareagovala v březn</w:t>
      </w:r>
      <w:r w:rsidR="00FF6A06">
        <w:t>u</w:t>
      </w:r>
      <w:r>
        <w:t xml:space="preserve"> 2020 zavedením razantních restriktivních opatření, </w:t>
      </w:r>
      <w:r w:rsidR="000A40BE">
        <w:t xml:space="preserve">která se již v prvním čtvrtletí </w:t>
      </w:r>
      <w:r w:rsidR="00EB566F">
        <w:t xml:space="preserve">roku </w:t>
      </w:r>
      <w:r w:rsidR="000A40BE">
        <w:t xml:space="preserve">projevila </w:t>
      </w:r>
      <w:r>
        <w:t xml:space="preserve">poklesem ekonomiky meziročně o 1,9 % hrubého domácího produktu (dále také „HDP“). V druhém čtvrtletí HDP meziročně klesl o </w:t>
      </w:r>
      <w:r w:rsidR="000F5804">
        <w:t>10</w:t>
      </w:r>
      <w:r w:rsidR="008976D8">
        <w:t>,</w:t>
      </w:r>
      <w:r w:rsidR="000F5804">
        <w:t>9</w:t>
      </w:r>
      <w:r>
        <w:t xml:space="preserve"> %, což byl nejvyšší propad v</w:t>
      </w:r>
      <w:r w:rsidR="00686EC3">
        <w:t> </w:t>
      </w:r>
      <w:r>
        <w:t>historii</w:t>
      </w:r>
      <w:r w:rsidR="00686EC3">
        <w:t xml:space="preserve"> samostatné</w:t>
      </w:r>
      <w:r>
        <w:t xml:space="preserve"> České </w:t>
      </w:r>
      <w:r w:rsidR="005D634A">
        <w:t>republiky (dále také „ČR“)</w:t>
      </w:r>
      <w:r w:rsidR="00087900">
        <w:t>. Přesto</w:t>
      </w:r>
      <w:r>
        <w:t xml:space="preserve"> byl tento propad o něco nižší, než činil průměr Evropské unie</w:t>
      </w:r>
      <w:r w:rsidR="005D634A">
        <w:t xml:space="preserve"> (dále také „EU“)</w:t>
      </w:r>
      <w:r w:rsidR="000F5804">
        <w:t xml:space="preserve"> ve výši 13,9 </w:t>
      </w:r>
      <w:r w:rsidR="000F5804">
        <w:rPr>
          <w:rFonts w:cs="Calibri"/>
        </w:rPr>
        <w:t>%</w:t>
      </w:r>
      <w:r w:rsidR="000F5804">
        <w:t xml:space="preserve">. </w:t>
      </w:r>
      <w:r>
        <w:t>Nejvyšší meziroční pokles HDP mezi státy EU zaznamenaly země, které byly v prvním pololetí 2020 nejvíce zasažen</w:t>
      </w:r>
      <w:r w:rsidR="00E622C4">
        <w:t>y</w:t>
      </w:r>
      <w:r>
        <w:t xml:space="preserve"> onemocněním covid-19, a to Španělsko </w:t>
      </w:r>
      <w:r w:rsidR="00E622C4">
        <w:br/>
      </w:r>
      <w:r>
        <w:t>(o 21,5 %), Francie (o 18,9 %) a Itálie (o 18,0 %).</w:t>
      </w:r>
    </w:p>
    <w:p w14:paraId="1363151E" w14:textId="53CB319B" w:rsidR="00E924D8" w:rsidRDefault="00E924D8" w:rsidP="00382643">
      <w:pPr>
        <w:pStyle w:val="Tituleknadgrafy1-9"/>
      </w:pPr>
      <w:r>
        <w:t xml:space="preserve">Graf č. </w:t>
      </w:r>
      <w:r>
        <w:rPr>
          <w:noProof w:val="0"/>
        </w:rPr>
        <w:fldChar w:fldCharType="begin"/>
      </w:r>
      <w:r>
        <w:instrText xml:space="preserve"> SEQ Graf_č. \* ARABIC </w:instrText>
      </w:r>
      <w:r>
        <w:rPr>
          <w:noProof w:val="0"/>
        </w:rPr>
        <w:fldChar w:fldCharType="separate"/>
      </w:r>
      <w:r w:rsidR="00B83C84">
        <w:t>1</w:t>
      </w:r>
      <w:r>
        <w:fldChar w:fldCharType="end"/>
      </w:r>
      <w:r>
        <w:t xml:space="preserve"> – Vývoj hrubého domácího produktu v ČR a Evropské unii (v %)</w:t>
      </w:r>
    </w:p>
    <w:p w14:paraId="5B2DD5FF" w14:textId="77777777" w:rsidR="00E924D8" w:rsidRDefault="00E924D8" w:rsidP="00E924D8">
      <w:pPr>
        <w:spacing w:before="0" w:after="0" w:line="240" w:lineRule="auto"/>
      </w:pPr>
      <w:r>
        <w:rPr>
          <w:noProof/>
          <w:lang w:eastAsia="cs-CZ"/>
        </w:rPr>
        <w:drawing>
          <wp:inline distT="0" distB="0" distL="0" distR="0" wp14:anchorId="77B5D784" wp14:editId="1B3F5081">
            <wp:extent cx="5760000" cy="1800000"/>
            <wp:effectExtent l="0" t="0" r="0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08777706" w14:textId="24D0927B" w:rsidR="00E924D8" w:rsidRPr="00A20A0D" w:rsidRDefault="00E924D8" w:rsidP="00BC59F9">
      <w:pPr>
        <w:pStyle w:val="Poznazdroj"/>
        <w:rPr>
          <w:b w:val="0"/>
        </w:rPr>
      </w:pPr>
      <w:r w:rsidRPr="003310F0">
        <w:t>Zdroj:</w:t>
      </w:r>
      <w:r>
        <w:t xml:space="preserve"> </w:t>
      </w:r>
      <w:r w:rsidRPr="00A20A0D">
        <w:rPr>
          <w:b w:val="0"/>
        </w:rPr>
        <w:t>databáze Eurostat</w:t>
      </w:r>
      <w:r w:rsidR="002B7F4B" w:rsidRPr="00A20A0D">
        <w:rPr>
          <w:b w:val="0"/>
        </w:rPr>
        <w:t>u</w:t>
      </w:r>
      <w:r w:rsidRPr="00A20A0D">
        <w:rPr>
          <w:b w:val="0"/>
        </w:rPr>
        <w:t xml:space="preserve"> (září 2020).</w:t>
      </w:r>
    </w:p>
    <w:p w14:paraId="6A1DDD6B" w14:textId="2C8B80DB" w:rsidR="00E924D8" w:rsidRPr="00A20A0D" w:rsidRDefault="00E924D8" w:rsidP="00BC59F9">
      <w:pPr>
        <w:pStyle w:val="Poznazdroj"/>
        <w:rPr>
          <w:b w:val="0"/>
        </w:rPr>
      </w:pPr>
      <w:r w:rsidRPr="008F5D4C">
        <w:t>Pozn.:</w:t>
      </w:r>
      <w:r>
        <w:t xml:space="preserve"> </w:t>
      </w:r>
      <w:r w:rsidRPr="00A20A0D">
        <w:rPr>
          <w:b w:val="0"/>
          <w:i/>
        </w:rPr>
        <w:t>Zpráva o plnění státního rozpočtu České republiky za 1. pololetí 2020</w:t>
      </w:r>
      <w:r w:rsidRPr="00A20A0D">
        <w:rPr>
          <w:b w:val="0"/>
        </w:rPr>
        <w:t xml:space="preserve"> uvádí u ČR za 1. čtvrtletí 2020</w:t>
      </w:r>
      <w:r w:rsidR="00AE5C4B" w:rsidRPr="00A20A0D">
        <w:rPr>
          <w:b w:val="0"/>
        </w:rPr>
        <w:t xml:space="preserve"> hodnotu </w:t>
      </w:r>
      <w:r w:rsidR="00A11A79" w:rsidRPr="00A20A0D">
        <w:rPr>
          <w:rFonts w:cs="Calibri"/>
          <w:b w:val="0"/>
          <w:szCs w:val="20"/>
        </w:rPr>
        <w:t>−</w:t>
      </w:r>
      <w:r w:rsidRPr="00A20A0D">
        <w:rPr>
          <w:b w:val="0"/>
        </w:rPr>
        <w:t>1,6 %</w:t>
      </w:r>
      <w:r w:rsidR="000F5804" w:rsidRPr="00A20A0D">
        <w:rPr>
          <w:b w:val="0"/>
        </w:rPr>
        <w:t xml:space="preserve"> (data nejsou sez</w:t>
      </w:r>
      <w:r w:rsidR="002B7F4B" w:rsidRPr="00A20A0D">
        <w:rPr>
          <w:b w:val="0"/>
        </w:rPr>
        <w:t>o</w:t>
      </w:r>
      <w:r w:rsidR="000F5804" w:rsidRPr="00A20A0D">
        <w:rPr>
          <w:b w:val="0"/>
        </w:rPr>
        <w:t>nně ani kalendářně očištěna).</w:t>
      </w:r>
    </w:p>
    <w:p w14:paraId="04C6F1FE" w14:textId="74A3C0D5" w:rsidR="00E924D8" w:rsidRDefault="00E924D8" w:rsidP="00E924D8">
      <w:r>
        <w:t>Na propadu HDP se podílely všechny jeho složky kromě výdajů na konečnou spotřebu vládních institucí.</w:t>
      </w:r>
      <w:r w:rsidRPr="002C18E8">
        <w:t xml:space="preserve"> </w:t>
      </w:r>
      <w:r w:rsidR="002B7F4B">
        <w:t>Kvůli</w:t>
      </w:r>
      <w:r>
        <w:t xml:space="preserve"> pesimistickému očekávání a snížení objemu mezd a platů se snížily výdaje na spotřebu domácností. Investiční aktivita klesla v druhém čtvrtletí </w:t>
      </w:r>
      <w:r w:rsidR="005D634A">
        <w:t xml:space="preserve">2020 </w:t>
      </w:r>
      <w:r>
        <w:t>o téměř 5</w:t>
      </w:r>
      <w:r w:rsidR="00455816">
        <w:t> </w:t>
      </w:r>
      <w:r>
        <w:t xml:space="preserve">%. Zásadní podíl na výrazném poklesu </w:t>
      </w:r>
      <w:r w:rsidR="000F5804">
        <w:t>HDP</w:t>
      </w:r>
      <w:r>
        <w:t xml:space="preserve"> však mělo snížení přebytku bilance zahraničního obchodu se zbožím a službami</w:t>
      </w:r>
      <w:r w:rsidR="000A40BE">
        <w:t xml:space="preserve"> (</w:t>
      </w:r>
      <w:r w:rsidR="0081667F">
        <w:t xml:space="preserve">dle Českého statistického úřadu dosáhl </w:t>
      </w:r>
      <w:r w:rsidR="000A40BE">
        <w:t>meziroční propad vývozu 23,3 %, u</w:t>
      </w:r>
      <w:r w:rsidR="00455816">
        <w:t xml:space="preserve"> </w:t>
      </w:r>
      <w:r w:rsidR="000A40BE">
        <w:t>dovozu to bylo 18,2 %).</w:t>
      </w:r>
      <w:r>
        <w:t xml:space="preserve"> Na poklesu vývozu zboží se</w:t>
      </w:r>
      <w:r w:rsidRPr="00B96FF0">
        <w:t xml:space="preserve"> projevilo přeruš</w:t>
      </w:r>
      <w:r>
        <w:t>ení dodavatelských vztahů a slabá</w:t>
      </w:r>
      <w:r w:rsidRPr="00B96FF0">
        <w:t xml:space="preserve"> poptávka </w:t>
      </w:r>
      <w:r>
        <w:t xml:space="preserve">obchodních partnerů, dovoz byl limitován především domácí poptávkou. Jak ukazuje následující graf, o jednu čtvrtinu se meziročně propadl obchod s motorovými vozidly, který se v předchozích letech na růstu přebytku bilance zahraničního </w:t>
      </w:r>
      <w:r w:rsidR="009F650A">
        <w:t>obchodu podílel největší měrou.</w:t>
      </w:r>
    </w:p>
    <w:p w14:paraId="5F3E4A9A" w14:textId="1C3C479D" w:rsidR="00E924D8" w:rsidRDefault="00E924D8" w:rsidP="00382643">
      <w:pPr>
        <w:pStyle w:val="Tituleknadgrafy1-9"/>
      </w:pPr>
      <w:r>
        <w:lastRenderedPageBreak/>
        <w:t xml:space="preserve">Graf č. </w:t>
      </w:r>
      <w:r w:rsidR="00041C28">
        <w:rPr>
          <w:noProof w:val="0"/>
        </w:rPr>
        <w:fldChar w:fldCharType="begin"/>
      </w:r>
      <w:r w:rsidR="00041C28">
        <w:instrText xml:space="preserve"> SEQ Graf_č. \* ARABIC </w:instrText>
      </w:r>
      <w:r w:rsidR="00041C28">
        <w:rPr>
          <w:noProof w:val="0"/>
        </w:rPr>
        <w:fldChar w:fldCharType="separate"/>
      </w:r>
      <w:r w:rsidR="00B83C84">
        <w:t>2</w:t>
      </w:r>
      <w:r w:rsidR="00041C28">
        <w:fldChar w:fldCharType="end"/>
      </w:r>
      <w:r w:rsidR="00041C28">
        <w:t xml:space="preserve"> </w:t>
      </w:r>
      <w:r>
        <w:t xml:space="preserve">– </w:t>
      </w:r>
      <w:r>
        <w:tab/>
        <w:t>Bilance zahraničního obchodu s motorovými vozidly za první pololetí v letech 2013–2020 (v mld. Kč)</w:t>
      </w:r>
    </w:p>
    <w:p w14:paraId="73C0F206" w14:textId="3E2ED095" w:rsidR="00E924D8" w:rsidRPr="008A2A1B" w:rsidRDefault="00E924D8" w:rsidP="00E924D8">
      <w:pPr>
        <w:spacing w:before="0" w:after="0"/>
        <w:rPr>
          <w:rStyle w:val="PoznazdrojChar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762A1585" wp14:editId="05F8C7FD">
            <wp:extent cx="5760000" cy="1060450"/>
            <wp:effectExtent l="0" t="0" r="0" b="635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Pr="008A2A1B">
        <w:rPr>
          <w:rStyle w:val="PoznazdrojChar"/>
          <w:sz w:val="20"/>
          <w:szCs w:val="20"/>
        </w:rPr>
        <w:t xml:space="preserve">Zdroj: </w:t>
      </w:r>
      <w:r w:rsidRPr="00E924D8">
        <w:rPr>
          <w:rStyle w:val="PoznazdrojChar"/>
          <w:b w:val="0"/>
          <w:sz w:val="20"/>
          <w:szCs w:val="20"/>
        </w:rPr>
        <w:t>Č</w:t>
      </w:r>
      <w:r w:rsidR="000965B8">
        <w:rPr>
          <w:rStyle w:val="PoznazdrojChar"/>
          <w:b w:val="0"/>
          <w:sz w:val="20"/>
          <w:szCs w:val="20"/>
        </w:rPr>
        <w:t>eský statistický úřad</w:t>
      </w:r>
      <w:r w:rsidRPr="00E924D8">
        <w:rPr>
          <w:rStyle w:val="PoznazdrojChar"/>
          <w:b w:val="0"/>
          <w:sz w:val="20"/>
          <w:szCs w:val="20"/>
        </w:rPr>
        <w:t>.</w:t>
      </w:r>
    </w:p>
    <w:p w14:paraId="4C11C897" w14:textId="6A368342" w:rsidR="00E924D8" w:rsidRDefault="00E924D8" w:rsidP="00E924D8">
      <w:r>
        <w:t xml:space="preserve">Na trhu práce se protipandemická opatření vlády </w:t>
      </w:r>
      <w:r w:rsidR="00A20A0D">
        <w:t>projevila</w:t>
      </w:r>
      <w:r>
        <w:t xml:space="preserve"> především poklesem ekonomické aktivity. Počet ekonomicky neaktivních obyvatel</w:t>
      </w:r>
      <w:r>
        <w:rPr>
          <w:rStyle w:val="Znakapoznpodarou"/>
        </w:rPr>
        <w:footnoteReference w:id="3"/>
      </w:r>
      <w:r>
        <w:t xml:space="preserve"> se v 2. čtvrtletí </w:t>
      </w:r>
      <w:r w:rsidR="00EB566F">
        <w:t xml:space="preserve">2020 </w:t>
      </w:r>
      <w:r>
        <w:t xml:space="preserve">zvýšil o 86 tisíc </w:t>
      </w:r>
      <w:r w:rsidR="00445888">
        <w:t>na 3 645,3 tis</w:t>
      </w:r>
      <w:r w:rsidR="00D15ED4">
        <w:t>íce</w:t>
      </w:r>
      <w:r w:rsidR="00445888">
        <w:t xml:space="preserve"> osob</w:t>
      </w:r>
      <w:r>
        <w:t xml:space="preserve">, což bylo nejvyšší zvýšení v historii ČR. Míra nezaměstnanosti se, </w:t>
      </w:r>
      <w:r w:rsidR="008902AE">
        <w:t xml:space="preserve">pravděpodobně </w:t>
      </w:r>
      <w:r>
        <w:t xml:space="preserve">i díky zavedení vládního programu </w:t>
      </w:r>
      <w:r w:rsidRPr="00A20A0D">
        <w:rPr>
          <w:i/>
        </w:rPr>
        <w:t>Antivirus</w:t>
      </w:r>
      <w:r>
        <w:rPr>
          <w:rStyle w:val="Znakapoznpodarou"/>
        </w:rPr>
        <w:footnoteReference w:id="4"/>
      </w:r>
      <w:r>
        <w:t xml:space="preserve">, zvýšila jen velmi mírně. Za první pololetí 2020 dosáhla průměrné výše </w:t>
      </w:r>
      <w:r w:rsidRPr="00831E1F">
        <w:t>2,2</w:t>
      </w:r>
      <w:r>
        <w:t xml:space="preserve"> %</w:t>
      </w:r>
      <w:r w:rsidR="000419A2">
        <w:t>,</w:t>
      </w:r>
      <w:r>
        <w:t xml:space="preserve"> a stále tak byla </w:t>
      </w:r>
      <w:r w:rsidR="00A9105F">
        <w:t>nižší než průměr EU</w:t>
      </w:r>
      <w:r w:rsidR="00C457A6">
        <w:t xml:space="preserve"> (viz následující graf)</w:t>
      </w:r>
      <w:r>
        <w:t xml:space="preserve">. Této skutečnosti napomohl také přetrvávající nerovnovážný stav na trhu práce, kdy nabídka volných pracovních míst výrazně převyšovala poptávku. </w:t>
      </w:r>
    </w:p>
    <w:p w14:paraId="61491ECC" w14:textId="794EF349" w:rsidR="00E924D8" w:rsidRDefault="00E924D8" w:rsidP="00382643">
      <w:pPr>
        <w:pStyle w:val="Tituleknadgrafy1-9"/>
      </w:pPr>
      <w:r>
        <w:t xml:space="preserve">Graf č. </w:t>
      </w:r>
      <w:r w:rsidR="00041C28">
        <w:rPr>
          <w:noProof w:val="0"/>
        </w:rPr>
        <w:fldChar w:fldCharType="begin"/>
      </w:r>
      <w:r w:rsidR="00041C28">
        <w:instrText xml:space="preserve"> SEQ Graf_č. \* ARABIC </w:instrText>
      </w:r>
      <w:r w:rsidR="00041C28">
        <w:rPr>
          <w:noProof w:val="0"/>
        </w:rPr>
        <w:fldChar w:fldCharType="separate"/>
      </w:r>
      <w:r w:rsidR="00B83C84">
        <w:t>3</w:t>
      </w:r>
      <w:r w:rsidR="00041C28">
        <w:fldChar w:fldCharType="end"/>
      </w:r>
      <w:r w:rsidR="00041C28">
        <w:t xml:space="preserve"> </w:t>
      </w:r>
      <w:r>
        <w:t xml:space="preserve">– Vývoj míry nezaměstnanosti v ČR a EU (v %) </w:t>
      </w:r>
    </w:p>
    <w:p w14:paraId="4D2F5F0F" w14:textId="77777777" w:rsidR="00E924D8" w:rsidRDefault="00E924D8" w:rsidP="00A812DA">
      <w:pPr>
        <w:spacing w:before="0" w:after="0"/>
      </w:pPr>
      <w:r>
        <w:rPr>
          <w:noProof/>
          <w:lang w:eastAsia="cs-CZ"/>
        </w:rPr>
        <w:drawing>
          <wp:inline distT="0" distB="0" distL="0" distR="0" wp14:anchorId="5B3EE6EC" wp14:editId="172DE3C6">
            <wp:extent cx="5760720" cy="1574800"/>
            <wp:effectExtent l="0" t="0" r="0" b="6350"/>
            <wp:docPr id="114" name="Graf 1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D5EB252" w14:textId="075D761C" w:rsidR="00E924D8" w:rsidRPr="00A20A0D" w:rsidRDefault="00E924D8" w:rsidP="00BC59F9">
      <w:pPr>
        <w:pStyle w:val="Poznazdroj"/>
        <w:rPr>
          <w:b w:val="0"/>
        </w:rPr>
      </w:pPr>
      <w:r w:rsidRPr="003310F0">
        <w:t>Zdroj:</w:t>
      </w:r>
      <w:r>
        <w:t xml:space="preserve"> </w:t>
      </w:r>
      <w:r w:rsidRPr="00A20A0D">
        <w:rPr>
          <w:b w:val="0"/>
        </w:rPr>
        <w:t>databáze Eurostat</w:t>
      </w:r>
      <w:r w:rsidR="001C4098" w:rsidRPr="00A20A0D">
        <w:rPr>
          <w:b w:val="0"/>
        </w:rPr>
        <w:t>u</w:t>
      </w:r>
      <w:r w:rsidRPr="00A20A0D">
        <w:rPr>
          <w:b w:val="0"/>
        </w:rPr>
        <w:t xml:space="preserve"> (září 2020).</w:t>
      </w:r>
    </w:p>
    <w:p w14:paraId="24EBAE89" w14:textId="77777777" w:rsidR="00E924D8" w:rsidRPr="00A20A0D" w:rsidRDefault="00E924D8" w:rsidP="00BC59F9">
      <w:pPr>
        <w:pStyle w:val="Poznazdroj"/>
        <w:rPr>
          <w:b w:val="0"/>
        </w:rPr>
      </w:pPr>
      <w:r w:rsidRPr="008F5D4C">
        <w:t>Pozn.:</w:t>
      </w:r>
      <w:r>
        <w:t xml:space="preserve"> </w:t>
      </w:r>
      <w:r w:rsidRPr="00A20A0D">
        <w:rPr>
          <w:b w:val="0"/>
          <w:i/>
        </w:rPr>
        <w:t>Zpráva o plnění státního rozpočtu České republiky za 1. pololetí 2020</w:t>
      </w:r>
      <w:r w:rsidRPr="00A20A0D">
        <w:rPr>
          <w:b w:val="0"/>
        </w:rPr>
        <w:t xml:space="preserve"> uvádí u ČR za 2. čtvrtletí 2020 hodnotu 2,4 %.</w:t>
      </w:r>
    </w:p>
    <w:p w14:paraId="35C234A9" w14:textId="5CFA9838" w:rsidR="00E924D8" w:rsidRPr="00681E3E" w:rsidRDefault="00E924D8" w:rsidP="00E924D8">
      <w:r w:rsidRPr="00681E3E">
        <w:t xml:space="preserve">Cenová hladina </w:t>
      </w:r>
      <w:r>
        <w:t>(měřená</w:t>
      </w:r>
      <w:r w:rsidRPr="00681E3E">
        <w:t xml:space="preserve"> deflátorem HDP) v 2. čtvrtletí </w:t>
      </w:r>
      <w:r>
        <w:t xml:space="preserve">2020 </w:t>
      </w:r>
      <w:r w:rsidRPr="00681E3E">
        <w:t xml:space="preserve">meziročně vzrostla o 4,2 %, což </w:t>
      </w:r>
      <w:r>
        <w:t xml:space="preserve">znamenalo </w:t>
      </w:r>
      <w:r w:rsidR="00AE5C4B">
        <w:t>nejvyšší nárůst</w:t>
      </w:r>
      <w:r>
        <w:t xml:space="preserve"> </w:t>
      </w:r>
      <w:r w:rsidRPr="00681E3E">
        <w:t>od 1. čtvrtletí 2009. Index spotřebitelských cen se v prvním pololetí zvýšil o 3,4 %</w:t>
      </w:r>
      <w:r w:rsidR="00873FE9">
        <w:t>,</w:t>
      </w:r>
      <w:r w:rsidRPr="00681E3E">
        <w:t xml:space="preserve"> Česká republika tak v</w:t>
      </w:r>
      <w:r w:rsidR="005D634A">
        <w:t> 1.</w:t>
      </w:r>
      <w:r w:rsidRPr="00681E3E">
        <w:t> pololetí 2020 dosahovala hned po Polsku d</w:t>
      </w:r>
      <w:r w:rsidR="00087900">
        <w:t>ruhé nejvyšší inflace z celé EU</w:t>
      </w:r>
      <w:r w:rsidRPr="00681E3E">
        <w:t xml:space="preserve">. Nejvíce </w:t>
      </w:r>
      <w:r w:rsidR="00215D94">
        <w:t xml:space="preserve">se </w:t>
      </w:r>
      <w:r w:rsidRPr="00681E3E">
        <w:t xml:space="preserve">v ČR v prvním pololetí roku 2020 </w:t>
      </w:r>
      <w:r w:rsidR="00215D94" w:rsidRPr="00681E3E">
        <w:t>z</w:t>
      </w:r>
      <w:r w:rsidR="00215D94">
        <w:t xml:space="preserve">vyšovaly </w:t>
      </w:r>
      <w:r w:rsidRPr="00681E3E">
        <w:t xml:space="preserve">ceny potravin, bydlení a energie, ke snížení </w:t>
      </w:r>
      <w:r w:rsidR="00215D94">
        <w:t xml:space="preserve">cen </w:t>
      </w:r>
      <w:r w:rsidRPr="00681E3E">
        <w:t xml:space="preserve">došlo naopak v oblasti dopravy. </w:t>
      </w:r>
    </w:p>
    <w:p w14:paraId="766B0398" w14:textId="2F2267FC" w:rsidR="00E924D8" w:rsidRDefault="00E924D8" w:rsidP="00382643">
      <w:pPr>
        <w:pStyle w:val="Tituleknadgrafy1-9"/>
      </w:pPr>
      <w:r>
        <w:lastRenderedPageBreak/>
        <w:t xml:space="preserve">Graf č. </w:t>
      </w:r>
      <w:r w:rsidR="00041C28">
        <w:rPr>
          <w:noProof w:val="0"/>
        </w:rPr>
        <w:fldChar w:fldCharType="begin"/>
      </w:r>
      <w:r w:rsidR="00041C28">
        <w:instrText xml:space="preserve"> SEQ Graf_č. \* ARABIC </w:instrText>
      </w:r>
      <w:r w:rsidR="00041C28">
        <w:rPr>
          <w:noProof w:val="0"/>
        </w:rPr>
        <w:fldChar w:fldCharType="separate"/>
      </w:r>
      <w:r w:rsidR="00B83C84">
        <w:t>4</w:t>
      </w:r>
      <w:r w:rsidR="00041C28">
        <w:fldChar w:fldCharType="end"/>
      </w:r>
      <w:r>
        <w:t xml:space="preserve"> – Míra inflace v ČR a zemích EU v 1. polo</w:t>
      </w:r>
      <w:r w:rsidR="00510664">
        <w:t>letí</w:t>
      </w:r>
      <w:r>
        <w:t xml:space="preserve"> 2020 (v %) </w:t>
      </w:r>
    </w:p>
    <w:p w14:paraId="3B24BCEE" w14:textId="1511FDE9" w:rsidR="00830B04" w:rsidRPr="00830B04" w:rsidRDefault="00873FE9" w:rsidP="00830B04">
      <w:pPr>
        <w:spacing w:before="0" w:after="0"/>
        <w:rPr>
          <w:lang w:eastAsia="cs-CZ"/>
        </w:rPr>
      </w:pPr>
      <w:r>
        <w:rPr>
          <w:noProof/>
          <w:lang w:eastAsia="cs-CZ"/>
        </w:rPr>
        <w:softHyphen/>
      </w:r>
      <w:r w:rsidR="00830B04">
        <w:rPr>
          <w:noProof/>
          <w:lang w:eastAsia="cs-CZ"/>
        </w:rPr>
        <w:drawing>
          <wp:inline distT="0" distB="0" distL="0" distR="0" wp14:anchorId="2DBDFB1B" wp14:editId="2E52BC15">
            <wp:extent cx="5760000" cy="3392170"/>
            <wp:effectExtent l="0" t="0" r="0" b="0"/>
            <wp:docPr id="19" name="Graf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7F0AE52B" w14:textId="6AE40FAE" w:rsidR="00E924D8" w:rsidRPr="00A20A0D" w:rsidRDefault="00E924D8" w:rsidP="00BC59F9">
      <w:pPr>
        <w:pStyle w:val="Poznazdroj"/>
        <w:rPr>
          <w:b w:val="0"/>
        </w:rPr>
      </w:pPr>
      <w:r w:rsidRPr="003310F0">
        <w:t>Zdroj:</w:t>
      </w:r>
      <w:r>
        <w:t xml:space="preserve"> </w:t>
      </w:r>
      <w:r w:rsidRPr="00A20A0D">
        <w:rPr>
          <w:b w:val="0"/>
        </w:rPr>
        <w:t>databáze Eurostat</w:t>
      </w:r>
      <w:r w:rsidR="001860F6" w:rsidRPr="00A20A0D">
        <w:rPr>
          <w:b w:val="0"/>
        </w:rPr>
        <w:t>u</w:t>
      </w:r>
      <w:r w:rsidRPr="00A20A0D">
        <w:rPr>
          <w:b w:val="0"/>
        </w:rPr>
        <w:t xml:space="preserve"> (září 2020).</w:t>
      </w:r>
    </w:p>
    <w:p w14:paraId="23765068" w14:textId="1D5CB22C" w:rsidR="00FF6A06" w:rsidRPr="00A20A0D" w:rsidRDefault="00FF6A06" w:rsidP="00BC59F9">
      <w:pPr>
        <w:pStyle w:val="Poznazdroj"/>
        <w:rPr>
          <w:b w:val="0"/>
        </w:rPr>
      </w:pPr>
      <w:r w:rsidRPr="00FF6A06">
        <w:t xml:space="preserve">Pozn.: </w:t>
      </w:r>
      <w:r w:rsidRPr="00A20A0D">
        <w:rPr>
          <w:b w:val="0"/>
          <w:i/>
        </w:rPr>
        <w:t>Zpráva o plnění státního rozpočtu České republiky za 1. pololetí 2020</w:t>
      </w:r>
      <w:r w:rsidRPr="00A20A0D">
        <w:rPr>
          <w:b w:val="0"/>
        </w:rPr>
        <w:t xml:space="preserve"> uvádí u ČR hodnotu </w:t>
      </w:r>
      <w:r w:rsidR="00A11A79" w:rsidRPr="00A20A0D">
        <w:rPr>
          <w:rFonts w:cs="Calibri"/>
          <w:b w:val="0"/>
          <w:szCs w:val="20"/>
        </w:rPr>
        <w:t>−</w:t>
      </w:r>
      <w:r w:rsidRPr="00A20A0D">
        <w:rPr>
          <w:b w:val="0"/>
        </w:rPr>
        <w:t>3,1 % (data nejsou sez</w:t>
      </w:r>
      <w:r w:rsidR="001860F6" w:rsidRPr="00A20A0D">
        <w:rPr>
          <w:b w:val="0"/>
        </w:rPr>
        <w:t>o</w:t>
      </w:r>
      <w:r w:rsidRPr="00A20A0D">
        <w:rPr>
          <w:b w:val="0"/>
        </w:rPr>
        <w:t>nně ani kalendářně očištěna).</w:t>
      </w:r>
    </w:p>
    <w:p w14:paraId="60069603" w14:textId="53DCDF80" w:rsidR="00E924D8" w:rsidRDefault="00E924D8" w:rsidP="00E924D8">
      <w:pPr>
        <w:pStyle w:val="ramecek"/>
      </w:pPr>
      <w:r>
        <w:t>Pandemie covid</w:t>
      </w:r>
      <w:r w:rsidR="001860F6">
        <w:t>u</w:t>
      </w:r>
      <w:r>
        <w:t xml:space="preserve">-19 zastihla českou ekonomiku v klesající fázi hospodářského </w:t>
      </w:r>
      <w:r w:rsidR="00215D94">
        <w:t>cyklu</w:t>
      </w:r>
      <w:r>
        <w:t xml:space="preserve"> a</w:t>
      </w:r>
      <w:r w:rsidR="001860F6">
        <w:t> </w:t>
      </w:r>
      <w:r>
        <w:t xml:space="preserve">výsledkem byl nejhlubší propad ekonomiky v historii </w:t>
      </w:r>
      <w:r w:rsidR="00686EC3">
        <w:t xml:space="preserve">samostatné </w:t>
      </w:r>
      <w:r>
        <w:t xml:space="preserve">České republiky. Utlumeny byly téměř všechny oblasti národního hospodářství, především pak obchod, doprava, pohostinství a cestovní ruch. Silně zasažen byl také zpracovatelský průmysl. Na trhu práce se ekonomická recese v prvním pololetí 2020 projevila velmi mírně, míra nezaměstnanosti se začala, i díky vládním opatřením na podporu zaměstnanosti, zvyšovat jen pozvolna. Organizace pro hospodářskou spolupráci a rozvoj v červnu 2020 odhadla, že českou ekonomiku čeká v letošním roce propad ve výši 9,6 % HDP v případě, že by se jí vyhnula druhá vlna </w:t>
      </w:r>
      <w:r w:rsidR="008245F2">
        <w:t xml:space="preserve">pandemie, </w:t>
      </w:r>
      <w:r w:rsidR="00774B39">
        <w:t>nebo</w:t>
      </w:r>
      <w:r w:rsidR="008245F2">
        <w:t xml:space="preserve"> ve výši 13,2 </w:t>
      </w:r>
      <w:r w:rsidR="008245F2">
        <w:rPr>
          <w:rFonts w:cs="Calibri"/>
        </w:rPr>
        <w:t>%</w:t>
      </w:r>
      <w:r w:rsidR="008245F2">
        <w:t xml:space="preserve"> HDP v případě </w:t>
      </w:r>
      <w:r w:rsidR="00E94C3C">
        <w:t xml:space="preserve">vypuknutí </w:t>
      </w:r>
      <w:r w:rsidR="008245F2">
        <w:t>druhé vlny pandemie</w:t>
      </w:r>
      <w:r>
        <w:t>. V</w:t>
      </w:r>
      <w:r w:rsidR="008245F2">
        <w:t> </w:t>
      </w:r>
      <w:r>
        <w:t>průběhu</w:t>
      </w:r>
      <w:r w:rsidR="008245F2">
        <w:t xml:space="preserve"> </w:t>
      </w:r>
      <w:r w:rsidR="003548FF">
        <w:t xml:space="preserve">druhého pololetí </w:t>
      </w:r>
      <w:r>
        <w:t>letošního roku se epidemi</w:t>
      </w:r>
      <w:r w:rsidR="00774B39">
        <w:t>cká</w:t>
      </w:r>
      <w:r>
        <w:t xml:space="preserve"> situace začala opět významně zhoršovat a výhled ekonomického vývoje do konce roku 2020 je </w:t>
      </w:r>
      <w:r w:rsidR="004F19D1">
        <w:t xml:space="preserve">z tohoto důvodu </w:t>
      </w:r>
      <w:r>
        <w:t>zatížen vysokou mírou nejistoty a rizik jak vnějších</w:t>
      </w:r>
      <w:r w:rsidR="004F19D1">
        <w:t>,</w:t>
      </w:r>
      <w:r>
        <w:t xml:space="preserve"> tak domácích. </w:t>
      </w:r>
      <w:r w:rsidRPr="009E1A34">
        <w:t xml:space="preserve">Ekonomický propad za rok 2020 </w:t>
      </w:r>
      <w:r w:rsidR="009E1A34">
        <w:t>proto pravděpodobně</w:t>
      </w:r>
      <w:r w:rsidRPr="009E1A34">
        <w:t xml:space="preserve"> převýší odhad Ministerstva financí uvedený v</w:t>
      </w:r>
      <w:r w:rsidR="003548FF">
        <w:t> </w:t>
      </w:r>
      <w:r w:rsidRPr="009E1A34">
        <w:t>aktualizované</w:t>
      </w:r>
      <w:r w:rsidR="003548FF">
        <w:t xml:space="preserve"> m</w:t>
      </w:r>
      <w:r w:rsidRPr="009E1A34">
        <w:t>akroekonomické predikci</w:t>
      </w:r>
      <w:r w:rsidRPr="009E1A34">
        <w:rPr>
          <w:rStyle w:val="Znakapoznpodarou"/>
        </w:rPr>
        <w:footnoteReference w:id="5"/>
      </w:r>
      <w:r w:rsidRPr="009E1A34">
        <w:t xml:space="preserve"> ve výši 6,6 % HDP.</w:t>
      </w:r>
      <w:r>
        <w:t xml:space="preserve"> </w:t>
      </w:r>
    </w:p>
    <w:p w14:paraId="602955DA" w14:textId="38EF4068" w:rsidR="001F07F5" w:rsidRPr="00CA0554" w:rsidRDefault="005F7905" w:rsidP="00CA0554">
      <w:pPr>
        <w:spacing w:before="0" w:after="0" w:line="240" w:lineRule="auto"/>
        <w:jc w:val="left"/>
        <w:rPr>
          <w:rFonts w:cs="Times New Roman"/>
          <w:b/>
          <w:bCs/>
          <w:color w:val="004595"/>
          <w:szCs w:val="24"/>
        </w:rPr>
      </w:pPr>
      <w:r>
        <w:br w:type="page"/>
      </w:r>
    </w:p>
    <w:p w14:paraId="06EC6774" w14:textId="556892E5" w:rsidR="00037F5B" w:rsidRPr="00037F5B" w:rsidRDefault="00037F5B" w:rsidP="00037F5B">
      <w:pPr>
        <w:pStyle w:val="Nadpis1"/>
      </w:pPr>
      <w:bookmarkStart w:id="6" w:name="_Toc57299183"/>
      <w:bookmarkStart w:id="7" w:name="_Toc528658306"/>
      <w:r w:rsidRPr="00037F5B">
        <w:lastRenderedPageBreak/>
        <w:t>Změny zákona o státním rozpočtu</w:t>
      </w:r>
      <w:r w:rsidR="005D634A">
        <w:t xml:space="preserve"> České republiky</w:t>
      </w:r>
      <w:bookmarkEnd w:id="6"/>
    </w:p>
    <w:p w14:paraId="22876DA4" w14:textId="4CE7E3B2" w:rsidR="00EB566F" w:rsidRDefault="00037F5B" w:rsidP="00037F5B">
      <w:r w:rsidRPr="00037F5B">
        <w:t xml:space="preserve">Státní rozpočet </w:t>
      </w:r>
      <w:r w:rsidR="00A80C6E">
        <w:t xml:space="preserve">(dále také „SR“) </w:t>
      </w:r>
      <w:r w:rsidRPr="00037F5B">
        <w:t>na rok 2020 byl schválen zákonem č. 355/2019 Sb.</w:t>
      </w:r>
      <w:r w:rsidRPr="00037F5B">
        <w:rPr>
          <w:vertAlign w:val="superscript"/>
        </w:rPr>
        <w:footnoteReference w:id="6"/>
      </w:r>
      <w:r w:rsidRPr="00037F5B">
        <w:t xml:space="preserve"> Makroekonomický rámec státního rozpočtu vycházel z</w:t>
      </w:r>
      <w:r w:rsidR="00AC2F55">
        <w:t> m</w:t>
      </w:r>
      <w:r w:rsidRPr="00037F5B">
        <w:t>akroekonomické predikce ČR</w:t>
      </w:r>
      <w:r w:rsidRPr="00037F5B">
        <w:rPr>
          <w:vertAlign w:val="superscript"/>
        </w:rPr>
        <w:footnoteReference w:id="7"/>
      </w:r>
      <w:r w:rsidRPr="00037F5B">
        <w:t xml:space="preserve"> a pro rok 2020 počítal s růstem </w:t>
      </w:r>
      <w:r w:rsidR="00EB566F">
        <w:t>tuzemské</w:t>
      </w:r>
      <w:r w:rsidRPr="00037F5B">
        <w:t xml:space="preserve"> ekonomiky ve výši 2,2 % HDP a mírou nezaměstnanosti ve výši 2,3 %. Příjmy státního rozpočtu byly stanoveny ve výši 1 578,12 mld. Kč, výdaje měly činit 1 618,12 mld. Kč a výsledný schodek měl dosáhnout </w:t>
      </w:r>
      <w:r w:rsidR="00876852">
        <w:t xml:space="preserve">hodnoty </w:t>
      </w:r>
      <w:r w:rsidRPr="00037F5B">
        <w:t xml:space="preserve">40 mld. Kč. </w:t>
      </w:r>
    </w:p>
    <w:p w14:paraId="3C764378" w14:textId="328C8034" w:rsidR="00037F5B" w:rsidRPr="00037F5B" w:rsidRDefault="00037F5B" w:rsidP="00037F5B">
      <w:r w:rsidRPr="00037F5B">
        <w:t>V průběhu prvního čtvrtletí letošního roku se na území České repu</w:t>
      </w:r>
      <w:r w:rsidR="00AE5C4B">
        <w:t>bliky objevilo onemocnění covid-</w:t>
      </w:r>
      <w:r w:rsidRPr="00037F5B">
        <w:t>19, které se rozšířilo z Číny téměř do celého světa. Z důvodu zamezení masivnějšímu šíření tohoto onemocnění přistoupila v březnu 2020 vláda ČR k velmi razantním opatřením, která utlumila chod téměř celé ekonomiky, především cestovního ruchu, obchodu</w:t>
      </w:r>
      <w:r w:rsidR="00EB566F">
        <w:t xml:space="preserve"> a služeb</w:t>
      </w:r>
      <w:r w:rsidRPr="00037F5B">
        <w:t>, kultury a dopravy. V souvislosti s těmito opatřeními došlo v březnu a dubnu k dvěma novelizacím zákona o státním rozpočtu</w:t>
      </w:r>
      <w:r w:rsidR="007F6FB2">
        <w:t xml:space="preserve"> ČR. </w:t>
      </w:r>
      <w:r w:rsidRPr="00037F5B">
        <w:t>Jednalo se o zákon č. 129/2020 Sb.</w:t>
      </w:r>
      <w:r w:rsidRPr="00037F5B">
        <w:rPr>
          <w:vertAlign w:val="superscript"/>
        </w:rPr>
        <w:footnoteReference w:id="8"/>
      </w:r>
      <w:r w:rsidRPr="00037F5B">
        <w:t xml:space="preserve"> (dále také „první novela“) a zákon č. 208/2020 Sb.</w:t>
      </w:r>
      <w:r w:rsidRPr="00037F5B">
        <w:rPr>
          <w:vertAlign w:val="superscript"/>
        </w:rPr>
        <w:footnoteReference w:id="9"/>
      </w:r>
      <w:r w:rsidRPr="00037F5B">
        <w:t xml:space="preserve"> (dále také „druhá novela“). Nejzásadnější změny, které tyto novely v oblasti státního rozpočtu na rok 2020 přinesly, jsou uvedeny v následujícím schématu. </w:t>
      </w:r>
    </w:p>
    <w:p w14:paraId="20071EA6" w14:textId="1CB2686E" w:rsidR="00037F5B" w:rsidRPr="00037F5B" w:rsidRDefault="00037F5B" w:rsidP="00382643">
      <w:pPr>
        <w:pStyle w:val="Tituleknadobjekty"/>
      </w:pPr>
      <w:r w:rsidRPr="00037F5B">
        <w:t xml:space="preserve">Schéma č. </w:t>
      </w:r>
      <w:r w:rsidR="00A812DA">
        <w:fldChar w:fldCharType="begin"/>
      </w:r>
      <w:r w:rsidR="00A812DA">
        <w:instrText xml:space="preserve"> SEQ Schéma_č._ \* ARABIC </w:instrText>
      </w:r>
      <w:r w:rsidR="00A812DA">
        <w:fldChar w:fldCharType="separate"/>
      </w:r>
      <w:r w:rsidR="00B83C84">
        <w:t>1</w:t>
      </w:r>
      <w:r w:rsidR="00A812DA">
        <w:fldChar w:fldCharType="end"/>
      </w:r>
      <w:r w:rsidRPr="00037F5B">
        <w:t xml:space="preserve"> –</w:t>
      </w:r>
      <w:r>
        <w:t xml:space="preserve"> </w:t>
      </w:r>
      <w:r w:rsidRPr="00037F5B">
        <w:t>Změny v základních parametrech státního rozpočtu na rok 2020</w:t>
      </w:r>
      <w:r>
        <w:t xml:space="preserve"> </w:t>
      </w:r>
      <w:r w:rsidRPr="00037F5B">
        <w:t>(v mld. Kč)</w:t>
      </w:r>
    </w:p>
    <w:p w14:paraId="4C2F87CB" w14:textId="77777777" w:rsidR="00037F5B" w:rsidRPr="00037F5B" w:rsidRDefault="00037F5B" w:rsidP="00037F5B">
      <w:pPr>
        <w:spacing w:before="0" w:after="0" w:line="259" w:lineRule="auto"/>
        <w:jc w:val="left"/>
        <w:rPr>
          <w:rFonts w:cs="Times New Roman"/>
          <w:sz w:val="22"/>
        </w:rPr>
      </w:pPr>
      <w:r w:rsidRPr="00037F5B">
        <w:rPr>
          <w:rFonts w:cs="Times New Roman"/>
          <w:noProof/>
          <w:sz w:val="22"/>
          <w:lang w:eastAsia="cs-CZ"/>
        </w:rPr>
        <w:drawing>
          <wp:inline distT="0" distB="0" distL="0" distR="0" wp14:anchorId="150AFE94" wp14:editId="4BA617B6">
            <wp:extent cx="5760000" cy="1495425"/>
            <wp:effectExtent l="0" t="38100" r="0" b="0"/>
            <wp:docPr id="366" name="Diagram 36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14:paraId="56794725" w14:textId="591A8C38" w:rsidR="00037F5B" w:rsidRPr="00A20A0D" w:rsidRDefault="00037F5B" w:rsidP="00BC59F9">
      <w:pPr>
        <w:pStyle w:val="Poznazdroj"/>
        <w:rPr>
          <w:b w:val="0"/>
        </w:rPr>
      </w:pPr>
      <w:r w:rsidRPr="00037F5B">
        <w:t xml:space="preserve">Zdroj: </w:t>
      </w:r>
      <w:r w:rsidR="00BD7C51">
        <w:tab/>
      </w:r>
      <w:r w:rsidR="00AC2F55" w:rsidRPr="00A20A0D">
        <w:rPr>
          <w:b w:val="0"/>
        </w:rPr>
        <w:t>z</w:t>
      </w:r>
      <w:r w:rsidR="008902AE" w:rsidRPr="00A20A0D">
        <w:rPr>
          <w:b w:val="0"/>
        </w:rPr>
        <w:t>ákon č. 355/2019</w:t>
      </w:r>
      <w:r w:rsidRPr="00A20A0D">
        <w:rPr>
          <w:b w:val="0"/>
        </w:rPr>
        <w:t xml:space="preserve"> Sb., o státním rozpočtu České republiky na rok 2020</w:t>
      </w:r>
      <w:r w:rsidR="00AC2F55" w:rsidRPr="00A20A0D">
        <w:rPr>
          <w:b w:val="0"/>
        </w:rPr>
        <w:t>;</w:t>
      </w:r>
      <w:r w:rsidRPr="00A20A0D">
        <w:rPr>
          <w:b w:val="0"/>
        </w:rPr>
        <w:t xml:space="preserve"> </w:t>
      </w:r>
      <w:r w:rsidR="00AC2F55" w:rsidRPr="00A20A0D">
        <w:rPr>
          <w:b w:val="0"/>
        </w:rPr>
        <w:t>z</w:t>
      </w:r>
      <w:r w:rsidRPr="00A20A0D">
        <w:rPr>
          <w:b w:val="0"/>
        </w:rPr>
        <w:t>ákon č. 129/2020 Sb., kterým se mění zákon č. 355/2019 Sb., o státním rozpočtu</w:t>
      </w:r>
      <w:r w:rsidR="000C6A36" w:rsidRPr="00A20A0D">
        <w:rPr>
          <w:b w:val="0"/>
        </w:rPr>
        <w:t xml:space="preserve"> České republiky</w:t>
      </w:r>
      <w:r w:rsidRPr="00A20A0D">
        <w:rPr>
          <w:b w:val="0"/>
        </w:rPr>
        <w:t xml:space="preserve"> na rok 2020</w:t>
      </w:r>
      <w:r w:rsidR="00AC2F55" w:rsidRPr="00A20A0D">
        <w:rPr>
          <w:b w:val="0"/>
        </w:rPr>
        <w:t>;</w:t>
      </w:r>
      <w:r w:rsidRPr="00A20A0D">
        <w:rPr>
          <w:b w:val="0"/>
        </w:rPr>
        <w:t xml:space="preserve"> </w:t>
      </w:r>
      <w:r w:rsidR="00AC2F55" w:rsidRPr="00A20A0D">
        <w:rPr>
          <w:b w:val="0"/>
        </w:rPr>
        <w:t>z</w:t>
      </w:r>
      <w:r w:rsidRPr="00A20A0D">
        <w:rPr>
          <w:b w:val="0"/>
        </w:rPr>
        <w:t>ákon č.</w:t>
      </w:r>
      <w:r w:rsidR="00B07A64" w:rsidRPr="00A20A0D">
        <w:rPr>
          <w:b w:val="0"/>
        </w:rPr>
        <w:t> </w:t>
      </w:r>
      <w:r w:rsidRPr="00A20A0D">
        <w:rPr>
          <w:b w:val="0"/>
        </w:rPr>
        <w:t>208/2020</w:t>
      </w:r>
      <w:r w:rsidR="00B07A64" w:rsidRPr="00A20A0D">
        <w:rPr>
          <w:b w:val="0"/>
        </w:rPr>
        <w:t> </w:t>
      </w:r>
      <w:r w:rsidRPr="00A20A0D">
        <w:rPr>
          <w:b w:val="0"/>
        </w:rPr>
        <w:t>Sb., kterým se mění zákon č. 355/2019</w:t>
      </w:r>
      <w:r w:rsidR="000C6A36" w:rsidRPr="00A20A0D">
        <w:rPr>
          <w:b w:val="0"/>
        </w:rPr>
        <w:t xml:space="preserve"> Sb</w:t>
      </w:r>
      <w:r w:rsidRPr="00A20A0D">
        <w:rPr>
          <w:b w:val="0"/>
        </w:rPr>
        <w:t>., o státním rozpočtu</w:t>
      </w:r>
      <w:r w:rsidR="000C6A36" w:rsidRPr="00A20A0D">
        <w:rPr>
          <w:b w:val="0"/>
        </w:rPr>
        <w:t xml:space="preserve"> České republiky</w:t>
      </w:r>
      <w:r w:rsidRPr="00A20A0D">
        <w:rPr>
          <w:b w:val="0"/>
        </w:rPr>
        <w:t xml:space="preserve"> na rok 2020, ve znění zákona č. 129/2020 Sb. </w:t>
      </w:r>
    </w:p>
    <w:p w14:paraId="05AB2C77" w14:textId="17107C5D" w:rsidR="00037F5B" w:rsidRPr="00037F5B" w:rsidRDefault="00037F5B" w:rsidP="00037F5B">
      <w:r w:rsidRPr="00037F5B">
        <w:t xml:space="preserve">Pro účely první novely aktualizovalo Ministerstvo financí makroekonomický výhled a na rok 2020 nově odhadlo pokles ekonomiky o 5,1 % HDP a nárůst míry nezaměstnanosti na 3,3 %. </w:t>
      </w:r>
      <w:r w:rsidR="00AC2F55">
        <w:t>Kvůli</w:t>
      </w:r>
      <w:r w:rsidRPr="00037F5B">
        <w:t xml:space="preserve"> očekávanému propadu především daňových příjmů došlo oproti původnímu rozpočtu ke snížení celkových příjmů o téměř 90 mld. Kč a naopak výdaje státního rozpočtu byly pro boj s onemocněním covid-19 o </w:t>
      </w:r>
      <w:r w:rsidR="008976D8">
        <w:t xml:space="preserve">více než </w:t>
      </w:r>
      <w:r w:rsidRPr="00037F5B">
        <w:t xml:space="preserve">70 mld. Kč navýšeny. Výsledný deficit hospodaření státního rozpočtu se </w:t>
      </w:r>
      <w:r w:rsidR="00304A7D">
        <w:t>v důsledku toho</w:t>
      </w:r>
      <w:r w:rsidRPr="00037F5B">
        <w:t xml:space="preserve"> prohloubil o 160 mld. Kč na 200 mld. Kč. </w:t>
      </w:r>
    </w:p>
    <w:p w14:paraId="12D5726D" w14:textId="4A2D4413" w:rsidR="00037F5B" w:rsidRPr="00037F5B" w:rsidRDefault="00037F5B" w:rsidP="00037F5B">
      <w:r w:rsidRPr="00037F5B">
        <w:lastRenderedPageBreak/>
        <w:t xml:space="preserve">Vzhledem k dalšímu vývoji ekonomiky po zavedení </w:t>
      </w:r>
      <w:r w:rsidR="00215D94">
        <w:t>vládních</w:t>
      </w:r>
      <w:r w:rsidRPr="00037F5B">
        <w:t xml:space="preserve"> opatření přistoupilo Ministerstvo financí již v </w:t>
      </w:r>
      <w:r w:rsidR="00DF7479">
        <w:t>dubnu</w:t>
      </w:r>
      <w:r w:rsidRPr="00037F5B">
        <w:t xml:space="preserve"> k další novele zákona o státním rozpočtu. Při její přípravě zohlednilo nově zpracovanou Makroekonomickou predikci ČR z 6. dubna 2020, která zhoršila očekáv</w:t>
      </w:r>
      <w:r w:rsidR="00304A7D">
        <w:t>a</w:t>
      </w:r>
      <w:r w:rsidRPr="00037F5B">
        <w:t xml:space="preserve">ný propad ekonomiky na 5,6 % HDP. To se v rozpočtu odrazilo na dalším snížení daňových příjmů o 60,1 mld. Kč a navýšení výdajů o téměř 40 mld. Kč, což zvýšilo schodek státního rozpočtu o dalších 100 mld. Kč na 300 mld. Kč. </w:t>
      </w:r>
    </w:p>
    <w:p w14:paraId="219384FC" w14:textId="77777777" w:rsidR="00037F5B" w:rsidRPr="00037F5B" w:rsidRDefault="00037F5B" w:rsidP="00037F5B">
      <w:r w:rsidRPr="00037F5B">
        <w:t xml:space="preserve">Následující tabulka ukazuje, ve kterých kapitolách státního rozpočtu došlo k úpravám na příjmové a výdajové straně rozpočtu. </w:t>
      </w:r>
    </w:p>
    <w:p w14:paraId="50F8D03E" w14:textId="127ECD9A" w:rsidR="00037F5B" w:rsidRDefault="00037F5B" w:rsidP="00382643">
      <w:pPr>
        <w:pStyle w:val="Tituleknadtabulkou"/>
      </w:pPr>
      <w:r>
        <w:t xml:space="preserve">Tabulka č. </w:t>
      </w:r>
      <w:r w:rsidR="00041C28">
        <w:fldChar w:fldCharType="begin"/>
      </w:r>
      <w:r w:rsidR="00041C28">
        <w:instrText xml:space="preserve"> SEQ Tabulka_č. \* ARABIC </w:instrText>
      </w:r>
      <w:r w:rsidR="00041C28">
        <w:fldChar w:fldCharType="separate"/>
      </w:r>
      <w:r w:rsidR="00B83C84">
        <w:t>1</w:t>
      </w:r>
      <w:r w:rsidR="00041C28">
        <w:fldChar w:fldCharType="end"/>
      </w:r>
      <w:r w:rsidR="00041C28">
        <w:t xml:space="preserve"> </w:t>
      </w:r>
      <w:r>
        <w:t>–</w:t>
      </w:r>
      <w:r>
        <w:tab/>
        <w:t xml:space="preserve">Změny příjmů a výdajů v kapitolách státního rozpočtu podle zákona </w:t>
      </w:r>
      <w:r w:rsidR="00304A7D">
        <w:br/>
      </w:r>
      <w:r>
        <w:t>č. 129/2020 Sb. a</w:t>
      </w:r>
      <w:r w:rsidR="00D15ED4">
        <w:t xml:space="preserve"> zákona č.</w:t>
      </w:r>
      <w:r>
        <w:t xml:space="preserve"> 208/2020 Sb. </w:t>
      </w:r>
      <w:r w:rsidR="00304A7D">
        <w:tab/>
      </w:r>
      <w:r>
        <w:t>(v mld. Kč)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1463"/>
        <w:gridCol w:w="1418"/>
        <w:gridCol w:w="1276"/>
        <w:gridCol w:w="1355"/>
      </w:tblGrid>
      <w:tr w:rsidR="00037F5B" w:rsidRPr="00037F5B" w14:paraId="6A48FE53" w14:textId="77777777" w:rsidTr="00A20A0D">
        <w:trPr>
          <w:trHeight w:val="300"/>
        </w:trPr>
        <w:tc>
          <w:tcPr>
            <w:tcW w:w="35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E5F1FF"/>
            <w:noWrap/>
            <w:vAlign w:val="center"/>
            <w:hideMark/>
          </w:tcPr>
          <w:p w14:paraId="00DD3370" w14:textId="77777777" w:rsidR="00037F5B" w:rsidRPr="00037F5B" w:rsidRDefault="00037F5B" w:rsidP="00037F5B">
            <w:pPr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7F5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Kapitola státního rozpočtu </w:t>
            </w:r>
          </w:p>
        </w:tc>
        <w:tc>
          <w:tcPr>
            <w:tcW w:w="288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5F1FF"/>
            <w:noWrap/>
            <w:vAlign w:val="bottom"/>
            <w:hideMark/>
          </w:tcPr>
          <w:p w14:paraId="61C8B6CC" w14:textId="77777777" w:rsidR="00304A7D" w:rsidRDefault="00037F5B" w:rsidP="00037F5B">
            <w:pPr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7F5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Zákon č. 129/2020 Sb.</w:t>
            </w:r>
            <w:r w:rsidR="00304A7D" w:rsidRPr="00037F5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</w:p>
          <w:p w14:paraId="5CC1E83C" w14:textId="2C1924FB" w:rsidR="00037F5B" w:rsidRPr="00037F5B" w:rsidRDefault="00304A7D" w:rsidP="00037F5B">
            <w:pPr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Pr="00037F5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1. novela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63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E5F1FF"/>
            <w:noWrap/>
            <w:vAlign w:val="bottom"/>
            <w:hideMark/>
          </w:tcPr>
          <w:p w14:paraId="3AE53F81" w14:textId="77777777" w:rsidR="00304A7D" w:rsidRDefault="00037F5B" w:rsidP="00037F5B">
            <w:pPr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7F5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Zákon č. 208/2020 Sb.</w:t>
            </w:r>
            <w:r w:rsidR="00304A7D" w:rsidRPr="00037F5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</w:p>
          <w:p w14:paraId="4565B7CD" w14:textId="08EE03E9" w:rsidR="00037F5B" w:rsidRPr="00037F5B" w:rsidRDefault="00304A7D" w:rsidP="00037F5B">
            <w:pPr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Pr="00037F5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2. novela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037F5B" w:rsidRPr="00037F5B" w14:paraId="6A203650" w14:textId="77777777" w:rsidTr="00A20A0D">
        <w:trPr>
          <w:trHeight w:val="315"/>
        </w:trPr>
        <w:tc>
          <w:tcPr>
            <w:tcW w:w="3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D51A19A" w14:textId="77777777" w:rsidR="00037F5B" w:rsidRPr="00037F5B" w:rsidRDefault="00037F5B" w:rsidP="00037F5B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5F1FF"/>
            <w:noWrap/>
            <w:vAlign w:val="bottom"/>
            <w:hideMark/>
          </w:tcPr>
          <w:p w14:paraId="0FB1568F" w14:textId="77777777" w:rsidR="00037F5B" w:rsidRPr="00037F5B" w:rsidRDefault="00037F5B" w:rsidP="00037F5B">
            <w:pPr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7F5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Příjmy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E5F1FF"/>
            <w:noWrap/>
            <w:vAlign w:val="bottom"/>
            <w:hideMark/>
          </w:tcPr>
          <w:p w14:paraId="2152559D" w14:textId="77777777" w:rsidR="00037F5B" w:rsidRPr="00037F5B" w:rsidRDefault="00037F5B" w:rsidP="00037F5B">
            <w:pPr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7F5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Výdaje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5F1FF"/>
            <w:noWrap/>
            <w:vAlign w:val="bottom"/>
            <w:hideMark/>
          </w:tcPr>
          <w:p w14:paraId="6EAB1B35" w14:textId="77777777" w:rsidR="00037F5B" w:rsidRPr="00037F5B" w:rsidRDefault="00037F5B" w:rsidP="00037F5B">
            <w:pPr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7F5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Příjmy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E5F1FF"/>
            <w:noWrap/>
            <w:vAlign w:val="bottom"/>
            <w:hideMark/>
          </w:tcPr>
          <w:p w14:paraId="353FC2C8" w14:textId="77777777" w:rsidR="00037F5B" w:rsidRPr="00037F5B" w:rsidRDefault="00037F5B" w:rsidP="00037F5B">
            <w:pPr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7F5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Výdaje</w:t>
            </w:r>
          </w:p>
        </w:tc>
      </w:tr>
      <w:tr w:rsidR="00037F5B" w:rsidRPr="00037F5B" w14:paraId="6C6AD321" w14:textId="77777777" w:rsidTr="00A20A0D">
        <w:trPr>
          <w:trHeight w:val="300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9C16" w14:textId="1FFEAE18" w:rsidR="00037F5B" w:rsidRPr="00037F5B" w:rsidRDefault="00037F5B" w:rsidP="00B14C88">
            <w:pPr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037F5B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307 </w:t>
            </w:r>
            <w:r w:rsidR="00B14C88" w:rsidRPr="00B14C88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–</w:t>
            </w:r>
            <w:r w:rsidRPr="00037F5B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Ministerstvo obrany</w:t>
            </w:r>
          </w:p>
        </w:tc>
        <w:tc>
          <w:tcPr>
            <w:tcW w:w="14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0EFF5" w14:textId="77777777" w:rsidR="00037F5B" w:rsidRPr="00881DA3" w:rsidRDefault="00037F5B" w:rsidP="00037F5B">
            <w:pPr>
              <w:spacing w:before="0"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55023623" w14:textId="7A2A6726" w:rsidR="00037F5B" w:rsidRPr="00881DA3" w:rsidRDefault="007F06CC" w:rsidP="00A20A0D">
            <w:pPr>
              <w:spacing w:before="0" w:after="0" w:line="240" w:lineRule="auto"/>
              <w:ind w:right="416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219E5">
              <w:rPr>
                <w:rFonts w:cs="Calibri"/>
                <w:color w:val="FF0000"/>
                <w:sz w:val="20"/>
                <w:szCs w:val="20"/>
              </w:rPr>
              <w:t>−</w:t>
            </w:r>
            <w:r w:rsidR="00037F5B" w:rsidRPr="00881DA3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2,9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3B607" w14:textId="77777777" w:rsidR="00037F5B" w:rsidRPr="00881DA3" w:rsidRDefault="00037F5B" w:rsidP="00037F5B">
            <w:pPr>
              <w:spacing w:before="0"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4ACB182A" w14:textId="77777777" w:rsidR="00037F5B" w:rsidRPr="00881DA3" w:rsidRDefault="00037F5B" w:rsidP="00037F5B">
            <w:pPr>
              <w:spacing w:before="0"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37F5B" w:rsidRPr="00037F5B" w14:paraId="782F6ACF" w14:textId="77777777" w:rsidTr="007F06CC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8AF4" w14:textId="027BA489" w:rsidR="00037F5B" w:rsidRPr="00037F5B" w:rsidRDefault="00037F5B" w:rsidP="00B14C88">
            <w:pPr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037F5B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313 </w:t>
            </w:r>
            <w:r w:rsidR="00B14C88" w:rsidRPr="00B14C88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–</w:t>
            </w:r>
            <w:r w:rsidRPr="00037F5B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Ministerstvo práce a sociálních věcí</w:t>
            </w:r>
          </w:p>
        </w:tc>
        <w:tc>
          <w:tcPr>
            <w:tcW w:w="14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9720" w14:textId="14C47B6E" w:rsidR="00037F5B" w:rsidRPr="00881DA3" w:rsidRDefault="007F06CC" w:rsidP="007F06CC">
            <w:pPr>
              <w:spacing w:before="0" w:after="0" w:line="240" w:lineRule="auto"/>
              <w:ind w:left="57" w:right="41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219E5">
              <w:rPr>
                <w:rFonts w:cs="Calibri"/>
                <w:color w:val="FF0000"/>
                <w:sz w:val="20"/>
                <w:szCs w:val="20"/>
              </w:rPr>
              <w:t>−</w:t>
            </w:r>
            <w:r w:rsidR="00037F5B" w:rsidRPr="00881DA3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25,0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21F749FE" w14:textId="218ACAC8" w:rsidR="00037F5B" w:rsidRPr="00881DA3" w:rsidRDefault="007F06CC" w:rsidP="007F06CC">
            <w:pPr>
              <w:spacing w:before="0" w:after="0" w:line="240" w:lineRule="auto"/>
              <w:ind w:right="416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219E5">
              <w:rPr>
                <w:rFonts w:cs="Calibri"/>
                <w:color w:val="FF0000"/>
                <w:sz w:val="20"/>
                <w:szCs w:val="20"/>
              </w:rPr>
              <w:t>−</w:t>
            </w:r>
            <w:r w:rsidR="00037F5B" w:rsidRPr="00881DA3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10,0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E64ED" w14:textId="41F8C3C2" w:rsidR="00037F5B" w:rsidRPr="00881DA3" w:rsidRDefault="00F56776" w:rsidP="007F06CC">
            <w:pPr>
              <w:spacing w:before="0" w:after="0" w:line="240" w:lineRule="auto"/>
              <w:ind w:right="278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7F06CC">
              <w:rPr>
                <w:rFonts w:cs="Calibri"/>
                <w:color w:val="FF0000"/>
                <w:sz w:val="20"/>
                <w:szCs w:val="20"/>
              </w:rPr>
              <w:t>−</w:t>
            </w:r>
            <w:r w:rsidR="00037F5B" w:rsidRPr="00881DA3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5,0 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3CD2A5CC" w14:textId="77777777" w:rsidR="00037F5B" w:rsidRPr="00881DA3" w:rsidRDefault="00037F5B" w:rsidP="00037F5B">
            <w:pPr>
              <w:spacing w:before="0"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37F5B" w:rsidRPr="00037F5B" w14:paraId="276413B4" w14:textId="77777777" w:rsidTr="007F06CC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7006" w14:textId="7421006B" w:rsidR="00037F5B" w:rsidRPr="00037F5B" w:rsidRDefault="00037F5B" w:rsidP="00B14C88">
            <w:pPr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037F5B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327 </w:t>
            </w:r>
            <w:r w:rsidR="00B14C88" w:rsidRPr="00B14C88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–</w:t>
            </w:r>
            <w:r w:rsidRPr="00037F5B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Ministerstvo dopravy</w:t>
            </w:r>
          </w:p>
        </w:tc>
        <w:tc>
          <w:tcPr>
            <w:tcW w:w="14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7483" w14:textId="77777777" w:rsidR="00037F5B" w:rsidRPr="00881DA3" w:rsidRDefault="00037F5B" w:rsidP="00A20A0D">
            <w:pPr>
              <w:spacing w:before="0" w:after="0" w:line="240" w:lineRule="auto"/>
              <w:ind w:right="41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1229B9BB" w14:textId="553F10C0" w:rsidR="00037F5B" w:rsidRPr="00881DA3" w:rsidRDefault="007F06CC" w:rsidP="007F06CC">
            <w:pPr>
              <w:spacing w:before="0" w:after="0" w:line="240" w:lineRule="auto"/>
              <w:ind w:right="416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219E5">
              <w:rPr>
                <w:rFonts w:cs="Calibri"/>
                <w:color w:val="FF0000"/>
                <w:sz w:val="20"/>
                <w:szCs w:val="20"/>
              </w:rPr>
              <w:t>−</w:t>
            </w:r>
            <w:r w:rsidR="00037F5B" w:rsidRPr="00881DA3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1,5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0363" w14:textId="77777777" w:rsidR="00037F5B" w:rsidRPr="00881DA3" w:rsidRDefault="00037F5B" w:rsidP="00A20A0D">
            <w:pPr>
              <w:spacing w:before="0" w:after="0" w:line="240" w:lineRule="auto"/>
              <w:ind w:right="278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1ED9DF9C" w14:textId="77777777" w:rsidR="00037F5B" w:rsidRPr="00881DA3" w:rsidRDefault="00037F5B" w:rsidP="00037F5B">
            <w:pPr>
              <w:spacing w:before="0"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37F5B" w:rsidRPr="00037F5B" w14:paraId="086BA3DB" w14:textId="77777777" w:rsidTr="007F06CC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4A46D" w14:textId="156426D1" w:rsidR="00037F5B" w:rsidRPr="00037F5B" w:rsidRDefault="00B14C88" w:rsidP="00037F5B">
            <w:pPr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328 </w:t>
            </w:r>
            <w:r w:rsidRPr="00B14C88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–</w:t>
            </w:r>
            <w:r w:rsidR="00037F5B" w:rsidRPr="00037F5B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Český telekomunikační úřad</w:t>
            </w:r>
          </w:p>
        </w:tc>
        <w:tc>
          <w:tcPr>
            <w:tcW w:w="14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4C0BD" w14:textId="1D91EAE9" w:rsidR="00037F5B" w:rsidRPr="00881DA3" w:rsidRDefault="007F06CC" w:rsidP="007F06CC">
            <w:pPr>
              <w:spacing w:before="0" w:after="0" w:line="240" w:lineRule="auto"/>
              <w:ind w:right="41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219E5">
              <w:rPr>
                <w:rFonts w:cs="Calibri"/>
                <w:color w:val="FF0000"/>
                <w:sz w:val="20"/>
                <w:szCs w:val="20"/>
              </w:rPr>
              <w:t>−</w:t>
            </w:r>
            <w:r w:rsidR="00037F5B" w:rsidRPr="00881DA3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7,0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11D2F605" w14:textId="77777777" w:rsidR="00037F5B" w:rsidRPr="00881DA3" w:rsidRDefault="00037F5B" w:rsidP="00A20A0D">
            <w:pPr>
              <w:spacing w:before="0" w:after="0" w:line="240" w:lineRule="auto"/>
              <w:ind w:right="416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CBBF" w14:textId="77777777" w:rsidR="00037F5B" w:rsidRPr="00881DA3" w:rsidRDefault="00037F5B" w:rsidP="00A20A0D">
            <w:pPr>
              <w:spacing w:before="0" w:after="0" w:line="240" w:lineRule="auto"/>
              <w:ind w:right="278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3579457D" w14:textId="77777777" w:rsidR="00037F5B" w:rsidRPr="00881DA3" w:rsidRDefault="00037F5B" w:rsidP="00037F5B">
            <w:pPr>
              <w:spacing w:before="0"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37F5B" w:rsidRPr="00037F5B" w14:paraId="72123F8D" w14:textId="77777777" w:rsidTr="00A20A0D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BB10" w14:textId="7368E28A" w:rsidR="00037F5B" w:rsidRPr="00037F5B" w:rsidRDefault="00037F5B" w:rsidP="00B14C88">
            <w:pPr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037F5B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334 </w:t>
            </w:r>
            <w:r w:rsidR="00B14C88" w:rsidRPr="00B14C88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–</w:t>
            </w:r>
            <w:r w:rsidRPr="00037F5B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Ministerstvo kultury</w:t>
            </w:r>
          </w:p>
        </w:tc>
        <w:tc>
          <w:tcPr>
            <w:tcW w:w="14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A189F" w14:textId="77777777" w:rsidR="00037F5B" w:rsidRPr="00881DA3" w:rsidRDefault="00037F5B" w:rsidP="00A20A0D">
            <w:pPr>
              <w:spacing w:before="0" w:after="0" w:line="240" w:lineRule="auto"/>
              <w:ind w:right="41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375F745D" w14:textId="77777777" w:rsidR="00037F5B" w:rsidRPr="00881DA3" w:rsidRDefault="00037F5B" w:rsidP="00A20A0D">
            <w:pPr>
              <w:spacing w:before="0" w:after="0" w:line="240" w:lineRule="auto"/>
              <w:ind w:right="416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0,3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DD23" w14:textId="77777777" w:rsidR="00037F5B" w:rsidRPr="00881DA3" w:rsidRDefault="00037F5B" w:rsidP="00A20A0D">
            <w:pPr>
              <w:spacing w:before="0" w:after="0" w:line="240" w:lineRule="auto"/>
              <w:ind w:right="278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69D3813F" w14:textId="77777777" w:rsidR="00037F5B" w:rsidRPr="00881DA3" w:rsidRDefault="00037F5B" w:rsidP="00037F5B">
            <w:pPr>
              <w:spacing w:before="0"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37F5B" w:rsidRPr="00037F5B" w14:paraId="4F48BA87" w14:textId="77777777" w:rsidTr="007F06CC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F31E" w14:textId="763AFAD9" w:rsidR="00037F5B" w:rsidRPr="00037F5B" w:rsidRDefault="00037F5B" w:rsidP="00B14C88">
            <w:pPr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037F5B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374 </w:t>
            </w:r>
            <w:r w:rsidR="00B14C88" w:rsidRPr="00B14C88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–</w:t>
            </w:r>
            <w:r w:rsidRPr="00037F5B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Správa státní</w:t>
            </w:r>
            <w:r w:rsidR="00AE5C4B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c</w:t>
            </w:r>
            <w:r w:rsidRPr="00037F5B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h hmotných rezerv</w:t>
            </w:r>
          </w:p>
        </w:tc>
        <w:tc>
          <w:tcPr>
            <w:tcW w:w="14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9926" w14:textId="4FF4435F" w:rsidR="00037F5B" w:rsidRPr="00881DA3" w:rsidRDefault="007F06CC" w:rsidP="007F06CC">
            <w:pPr>
              <w:spacing w:before="0" w:after="0" w:line="240" w:lineRule="auto"/>
              <w:ind w:right="41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219E5">
              <w:rPr>
                <w:rFonts w:cs="Calibri"/>
                <w:color w:val="FF0000"/>
                <w:sz w:val="20"/>
                <w:szCs w:val="20"/>
              </w:rPr>
              <w:t>−</w:t>
            </w:r>
            <w:r w:rsidR="00037F5B" w:rsidRPr="00881DA3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0,6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4EAAF2B6" w14:textId="77777777" w:rsidR="00037F5B" w:rsidRPr="00881DA3" w:rsidRDefault="00037F5B" w:rsidP="00A20A0D">
            <w:pPr>
              <w:spacing w:before="0" w:after="0" w:line="240" w:lineRule="auto"/>
              <w:ind w:right="416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E1AE5" w14:textId="77777777" w:rsidR="00037F5B" w:rsidRPr="00881DA3" w:rsidRDefault="00037F5B" w:rsidP="00A20A0D">
            <w:pPr>
              <w:spacing w:before="0" w:after="0" w:line="240" w:lineRule="auto"/>
              <w:ind w:right="278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76CA7072" w14:textId="77777777" w:rsidR="00037F5B" w:rsidRPr="00881DA3" w:rsidRDefault="00037F5B" w:rsidP="00037F5B">
            <w:pPr>
              <w:spacing w:before="0"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37F5B" w:rsidRPr="00037F5B" w14:paraId="3DFBE0B9" w14:textId="77777777" w:rsidTr="00A20A0D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A349" w14:textId="25BDF421" w:rsidR="00037F5B" w:rsidRPr="00037F5B" w:rsidRDefault="00B14C88" w:rsidP="00037F5B">
            <w:pPr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396 </w:t>
            </w:r>
            <w:r w:rsidRPr="00B14C88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–</w:t>
            </w:r>
            <w:r w:rsidR="00037F5B" w:rsidRPr="00037F5B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Státní dluh</w:t>
            </w:r>
          </w:p>
        </w:tc>
        <w:tc>
          <w:tcPr>
            <w:tcW w:w="14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03FC" w14:textId="77777777" w:rsidR="00037F5B" w:rsidRPr="00881DA3" w:rsidRDefault="00037F5B" w:rsidP="00A20A0D">
            <w:pPr>
              <w:spacing w:before="0" w:after="0" w:line="240" w:lineRule="auto"/>
              <w:ind w:right="41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0C5E9392" w14:textId="77777777" w:rsidR="00037F5B" w:rsidRPr="00881DA3" w:rsidRDefault="00037F5B" w:rsidP="00A20A0D">
            <w:pPr>
              <w:spacing w:before="0" w:after="0" w:line="240" w:lineRule="auto"/>
              <w:ind w:right="416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5,0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0449" w14:textId="77777777" w:rsidR="00037F5B" w:rsidRPr="00881DA3" w:rsidRDefault="00037F5B" w:rsidP="00A20A0D">
            <w:pPr>
              <w:spacing w:before="0" w:after="0" w:line="240" w:lineRule="auto"/>
              <w:ind w:right="278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4FC1197E" w14:textId="77777777" w:rsidR="00037F5B" w:rsidRPr="00881DA3" w:rsidRDefault="00037F5B" w:rsidP="00A20A0D">
            <w:pPr>
              <w:spacing w:before="0" w:after="0" w:line="240" w:lineRule="auto"/>
              <w:ind w:right="271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3,0 </w:t>
            </w:r>
          </w:p>
        </w:tc>
      </w:tr>
      <w:tr w:rsidR="00037F5B" w:rsidRPr="00037F5B" w14:paraId="6D595538" w14:textId="77777777" w:rsidTr="007F06CC">
        <w:trPr>
          <w:trHeight w:val="300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ECE8" w14:textId="764AB389" w:rsidR="00037F5B" w:rsidRPr="00037F5B" w:rsidRDefault="00037F5B" w:rsidP="00B14C88">
            <w:pPr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037F5B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397 </w:t>
            </w:r>
            <w:r w:rsidR="00B14C88" w:rsidRPr="00B14C88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–</w:t>
            </w:r>
            <w:r w:rsidRPr="00037F5B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Operace státních finančních aktiv</w:t>
            </w:r>
          </w:p>
        </w:tc>
        <w:tc>
          <w:tcPr>
            <w:tcW w:w="14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2FA3" w14:textId="3C655BC7" w:rsidR="00037F5B" w:rsidRPr="00881DA3" w:rsidRDefault="007F06CC" w:rsidP="007F06CC">
            <w:pPr>
              <w:spacing w:before="0" w:after="0" w:line="240" w:lineRule="auto"/>
              <w:ind w:right="41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219E5">
              <w:rPr>
                <w:rFonts w:cs="Calibri"/>
                <w:color w:val="FF0000"/>
                <w:sz w:val="20"/>
                <w:szCs w:val="20"/>
              </w:rPr>
              <w:t>−</w:t>
            </w:r>
            <w:r w:rsidR="00037F5B" w:rsidRPr="00881DA3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1,5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59915243" w14:textId="77777777" w:rsidR="00037F5B" w:rsidRPr="00881DA3" w:rsidRDefault="00037F5B" w:rsidP="00A20A0D">
            <w:pPr>
              <w:spacing w:before="0" w:after="0" w:line="240" w:lineRule="auto"/>
              <w:ind w:right="416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20,0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C136" w14:textId="77777777" w:rsidR="00037F5B" w:rsidRPr="00881DA3" w:rsidRDefault="00037F5B" w:rsidP="00A20A0D">
            <w:pPr>
              <w:spacing w:before="0" w:after="0" w:line="240" w:lineRule="auto"/>
              <w:ind w:right="278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25BA0B89" w14:textId="77777777" w:rsidR="00037F5B" w:rsidRPr="00881DA3" w:rsidRDefault="00037F5B" w:rsidP="00A20A0D">
            <w:pPr>
              <w:spacing w:before="0" w:after="0" w:line="240" w:lineRule="auto"/>
              <w:ind w:right="271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37F5B" w:rsidRPr="00037F5B" w14:paraId="7207CEBD" w14:textId="77777777" w:rsidTr="007F06CC">
        <w:trPr>
          <w:trHeight w:val="31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72601" w14:textId="6D8D339B" w:rsidR="00037F5B" w:rsidRPr="00037F5B" w:rsidRDefault="00B14C88" w:rsidP="00037F5B">
            <w:pPr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398 </w:t>
            </w:r>
            <w:r w:rsidRPr="00B14C88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–</w:t>
            </w:r>
            <w:r w:rsidR="00037F5B" w:rsidRPr="00037F5B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Všeobecná pokladní správa</w:t>
            </w:r>
          </w:p>
        </w:tc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9B420" w14:textId="5366EE65" w:rsidR="00037F5B" w:rsidRPr="00881DA3" w:rsidRDefault="007F06CC" w:rsidP="007F06CC">
            <w:pPr>
              <w:spacing w:before="0" w:after="0" w:line="240" w:lineRule="auto"/>
              <w:ind w:right="41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219E5">
              <w:rPr>
                <w:rFonts w:cs="Calibri"/>
                <w:color w:val="FF0000"/>
                <w:sz w:val="20"/>
                <w:szCs w:val="20"/>
              </w:rPr>
              <w:t>−</w:t>
            </w:r>
            <w:r w:rsidR="00037F5B" w:rsidRPr="00881DA3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55,7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47B01F91" w14:textId="77777777" w:rsidR="00037F5B" w:rsidRPr="00881DA3" w:rsidRDefault="00037F5B" w:rsidP="00A20A0D">
            <w:pPr>
              <w:spacing w:before="0" w:after="0" w:line="240" w:lineRule="auto"/>
              <w:ind w:right="416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59,3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7E5C0" w14:textId="7D9420F1" w:rsidR="00037F5B" w:rsidRPr="00881DA3" w:rsidRDefault="007F06CC" w:rsidP="007F06CC">
            <w:pPr>
              <w:spacing w:before="0" w:after="0" w:line="240" w:lineRule="auto"/>
              <w:ind w:right="278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C219E5">
              <w:rPr>
                <w:rFonts w:cs="Calibri"/>
                <w:color w:val="FF0000"/>
                <w:sz w:val="20"/>
                <w:szCs w:val="20"/>
              </w:rPr>
              <w:t>−</w:t>
            </w:r>
            <w:r w:rsidR="00037F5B" w:rsidRPr="00881DA3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 xml:space="preserve">55,1 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C6C9"/>
            <w:noWrap/>
            <w:vAlign w:val="bottom"/>
            <w:hideMark/>
          </w:tcPr>
          <w:p w14:paraId="0BF5DC0E" w14:textId="77777777" w:rsidR="00037F5B" w:rsidRPr="00881DA3" w:rsidRDefault="00037F5B" w:rsidP="00A20A0D">
            <w:pPr>
              <w:spacing w:before="0" w:after="0" w:line="240" w:lineRule="auto"/>
              <w:ind w:right="271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81DA3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36,9 </w:t>
            </w:r>
          </w:p>
        </w:tc>
      </w:tr>
      <w:tr w:rsidR="00037F5B" w:rsidRPr="00037F5B" w14:paraId="1498EAC5" w14:textId="77777777" w:rsidTr="007F06CC">
        <w:trPr>
          <w:trHeight w:val="31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317B5" w14:textId="77777777" w:rsidR="00037F5B" w:rsidRPr="00037F5B" w:rsidRDefault="00037F5B" w:rsidP="00037F5B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7F5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Změna celkem</w:t>
            </w:r>
          </w:p>
        </w:tc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35BA" w14:textId="09260612" w:rsidR="00037F5B" w:rsidRPr="00037F5B" w:rsidRDefault="007F06CC" w:rsidP="007F06CC">
            <w:pPr>
              <w:spacing w:before="0" w:after="0" w:line="240" w:lineRule="auto"/>
              <w:ind w:right="417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06CC">
              <w:rPr>
                <w:rFonts w:cs="Calibri"/>
                <w:b/>
                <w:color w:val="FF0000"/>
                <w:sz w:val="20"/>
                <w:szCs w:val="20"/>
              </w:rPr>
              <w:t>−</w:t>
            </w:r>
            <w:r w:rsidR="00037F5B" w:rsidRPr="00037F5B">
              <w:rPr>
                <w:rFonts w:eastAsia="Times New Roman" w:cs="Calibri"/>
                <w:b/>
                <w:bCs/>
                <w:color w:val="FF0000"/>
                <w:sz w:val="20"/>
                <w:szCs w:val="20"/>
                <w:lang w:eastAsia="cs-CZ"/>
              </w:rPr>
              <w:t xml:space="preserve">89,8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6D22C" w14:textId="77777777" w:rsidR="00037F5B" w:rsidRPr="00037F5B" w:rsidRDefault="00037F5B" w:rsidP="00A20A0D">
            <w:pPr>
              <w:spacing w:before="0" w:after="0" w:line="240" w:lineRule="auto"/>
              <w:ind w:right="416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7F5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70,2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9C544" w14:textId="2F4981D5" w:rsidR="00037F5B" w:rsidRPr="00037F5B" w:rsidRDefault="007F06CC" w:rsidP="007F06CC">
            <w:pPr>
              <w:spacing w:before="0" w:after="0" w:line="240" w:lineRule="auto"/>
              <w:ind w:right="278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06CC">
              <w:rPr>
                <w:rFonts w:cs="Calibri"/>
                <w:b/>
                <w:color w:val="FF0000"/>
                <w:sz w:val="20"/>
                <w:szCs w:val="20"/>
              </w:rPr>
              <w:t>−</w:t>
            </w:r>
            <w:r w:rsidR="00037F5B" w:rsidRPr="00037F5B">
              <w:rPr>
                <w:rFonts w:eastAsia="Times New Roman" w:cs="Calibri"/>
                <w:b/>
                <w:bCs/>
                <w:color w:val="FF0000"/>
                <w:sz w:val="20"/>
                <w:szCs w:val="20"/>
                <w:lang w:eastAsia="cs-CZ"/>
              </w:rPr>
              <w:t xml:space="preserve">60,1 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18F07" w14:textId="77777777" w:rsidR="00037F5B" w:rsidRPr="00037F5B" w:rsidRDefault="00037F5B" w:rsidP="00A20A0D">
            <w:pPr>
              <w:spacing w:before="0" w:after="0" w:line="240" w:lineRule="auto"/>
              <w:ind w:right="271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37F5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39,9 </w:t>
            </w:r>
          </w:p>
        </w:tc>
      </w:tr>
    </w:tbl>
    <w:p w14:paraId="49733845" w14:textId="3018C232" w:rsidR="00037F5B" w:rsidRPr="00A20A0D" w:rsidRDefault="00037F5B" w:rsidP="00BC59F9">
      <w:pPr>
        <w:pStyle w:val="Poznazdroj"/>
        <w:rPr>
          <w:b w:val="0"/>
        </w:rPr>
      </w:pPr>
      <w:r w:rsidRPr="00037F5B">
        <w:t xml:space="preserve">Zdroj: </w:t>
      </w:r>
      <w:r w:rsidR="00FC3FB6" w:rsidRPr="00A20A0D">
        <w:rPr>
          <w:b w:val="0"/>
        </w:rPr>
        <w:t>informační portál MONITOR.</w:t>
      </w:r>
    </w:p>
    <w:p w14:paraId="64428B73" w14:textId="3F1B1C52" w:rsidR="00B07A64" w:rsidRDefault="00037F5B" w:rsidP="00037F5B">
      <w:r w:rsidRPr="00037F5B">
        <w:t xml:space="preserve">Největší změny byly provedeny v kapitole 398 – </w:t>
      </w:r>
      <w:r w:rsidRPr="00296D33">
        <w:rPr>
          <w:i/>
        </w:rPr>
        <w:t>Všeobecná pokladní správa</w:t>
      </w:r>
      <w:r w:rsidRPr="00037F5B">
        <w:t>. V</w:t>
      </w:r>
      <w:r w:rsidR="00B07A64">
        <w:t>zhledem k </w:t>
      </w:r>
      <w:r w:rsidRPr="00037F5B">
        <w:t xml:space="preserve">utlumení ekonomické aktivity v České republice </w:t>
      </w:r>
      <w:r w:rsidR="00B07A64">
        <w:t xml:space="preserve">i ve světě </w:t>
      </w:r>
      <w:r w:rsidRPr="00037F5B">
        <w:t xml:space="preserve">obě novely významně snížily odhad inkasa daňových příjmů. Nejvyšší propad je očekáván u daní z příjmů. U daně z příjmů fyzických osob došlo ke snížení rozpočtu o 39,6 mld. Kč, u právnických osob o 37,6 mld. Kč. Inkaso spotřebních daní se očekává nižší o 15,7 mld. Kč, než udával původní rozpočet na rok 2020, u daně z přidané hodnoty </w:t>
      </w:r>
      <w:r w:rsidR="00E90B5A">
        <w:t xml:space="preserve">(dále také „DPH“) </w:t>
      </w:r>
      <w:r w:rsidRPr="00037F5B">
        <w:t xml:space="preserve">se </w:t>
      </w:r>
      <w:r w:rsidR="00B07A64">
        <w:t>čeká</w:t>
      </w:r>
      <w:r w:rsidRPr="00037F5B">
        <w:t xml:space="preserve"> snížení o 13,9 mld. Kč. Výdaje kapitoly 398 – </w:t>
      </w:r>
      <w:r w:rsidRPr="00296D33">
        <w:rPr>
          <w:i/>
        </w:rPr>
        <w:t>Všeobecná pokladní správa</w:t>
      </w:r>
      <w:r w:rsidRPr="00037F5B">
        <w:t xml:space="preserve"> byly naopak zvýšeny celkem o 96,2 ml</w:t>
      </w:r>
      <w:r w:rsidR="00DF7479">
        <w:t>d. Kč, z toho téměř 74 mld. Kč</w:t>
      </w:r>
      <w:r w:rsidRPr="00037F5B">
        <w:t xml:space="preserve"> činilo navýšení vládní rozpočtové </w:t>
      </w:r>
      <w:r w:rsidRPr="00896A8C">
        <w:t>rezervy</w:t>
      </w:r>
      <w:r w:rsidRPr="00037F5B">
        <w:t xml:space="preserve">. </w:t>
      </w:r>
    </w:p>
    <w:p w14:paraId="2E73ED1D" w14:textId="77777777" w:rsidR="00B07A64" w:rsidRDefault="00B07A64">
      <w:pPr>
        <w:spacing w:before="0" w:after="0" w:line="240" w:lineRule="auto"/>
        <w:jc w:val="left"/>
      </w:pPr>
      <w:r>
        <w:br w:type="page"/>
      </w:r>
    </w:p>
    <w:p w14:paraId="3D977AEE" w14:textId="45745199" w:rsidR="00037F5B" w:rsidRDefault="00037F5B" w:rsidP="00382643">
      <w:pPr>
        <w:pStyle w:val="Tituleknadobjekty"/>
      </w:pPr>
      <w:r>
        <w:lastRenderedPageBreak/>
        <w:t xml:space="preserve">Schéma č. </w:t>
      </w:r>
      <w:r w:rsidR="00A812DA">
        <w:fldChar w:fldCharType="begin"/>
      </w:r>
      <w:r w:rsidR="00A812DA">
        <w:instrText xml:space="preserve"> SEQ Schéma_č._ \* ARABIC </w:instrText>
      </w:r>
      <w:r w:rsidR="00A812DA">
        <w:fldChar w:fldCharType="separate"/>
      </w:r>
      <w:r w:rsidR="00B83C84">
        <w:t>2</w:t>
      </w:r>
      <w:r w:rsidR="00A812DA">
        <w:fldChar w:fldCharType="end"/>
      </w:r>
      <w:r w:rsidR="00896A8C">
        <w:t xml:space="preserve"> </w:t>
      </w:r>
      <w:r>
        <w:t>–</w:t>
      </w:r>
      <w:r w:rsidR="00A80C6E">
        <w:t xml:space="preserve"> </w:t>
      </w:r>
      <w:r w:rsidR="00A80C6E">
        <w:tab/>
      </w:r>
      <w:r>
        <w:t>Vývoj prostředků vládní rozpočtové rezervy na základě novel zákona o</w:t>
      </w:r>
      <w:r w:rsidR="00B07A64">
        <w:t> </w:t>
      </w:r>
      <w:r>
        <w:t>státním rozpočtu (v mld. Kč)</w:t>
      </w:r>
    </w:p>
    <w:p w14:paraId="7F97634F" w14:textId="77777777" w:rsidR="00037F5B" w:rsidRPr="00037F5B" w:rsidRDefault="00037F5B" w:rsidP="00B14C88">
      <w:pPr>
        <w:keepNext/>
        <w:spacing w:before="0" w:after="0" w:line="259" w:lineRule="auto"/>
        <w:jc w:val="left"/>
        <w:rPr>
          <w:rFonts w:cs="Times New Roman"/>
          <w:sz w:val="22"/>
        </w:rPr>
      </w:pPr>
      <w:r w:rsidRPr="00037F5B">
        <w:rPr>
          <w:rFonts w:cs="Times New Roman"/>
          <w:noProof/>
          <w:sz w:val="22"/>
          <w:lang w:eastAsia="cs-CZ"/>
        </w:rPr>
        <w:drawing>
          <wp:inline distT="0" distB="0" distL="0" distR="0" wp14:anchorId="4C296659" wp14:editId="183ECE70">
            <wp:extent cx="5760000" cy="1038225"/>
            <wp:effectExtent l="0" t="0" r="0" b="9525"/>
            <wp:docPr id="367" name="Diagram 36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14:paraId="6DC9CF06" w14:textId="2DEB1417" w:rsidR="00037F5B" w:rsidRPr="00A20A0D" w:rsidRDefault="00037F5B" w:rsidP="00A20A0D">
      <w:pPr>
        <w:pStyle w:val="Poznazdroj"/>
        <w:rPr>
          <w:b w:val="0"/>
        </w:rPr>
      </w:pPr>
      <w:r w:rsidRPr="00037F5B">
        <w:t xml:space="preserve">Zdroj: </w:t>
      </w:r>
      <w:r w:rsidR="00221792">
        <w:tab/>
      </w:r>
      <w:r w:rsidR="00B07A64" w:rsidRPr="00A20A0D">
        <w:rPr>
          <w:b w:val="0"/>
        </w:rPr>
        <w:t>z</w:t>
      </w:r>
      <w:r w:rsidR="008902AE" w:rsidRPr="00A20A0D">
        <w:rPr>
          <w:b w:val="0"/>
        </w:rPr>
        <w:t>ákon č. 355/2019</w:t>
      </w:r>
      <w:r w:rsidR="00DF7479" w:rsidRPr="00A20A0D">
        <w:rPr>
          <w:b w:val="0"/>
        </w:rPr>
        <w:t xml:space="preserve"> Sb., o státním rozpočtu České republiky na rok 2020</w:t>
      </w:r>
      <w:r w:rsidR="00B07A64" w:rsidRPr="00A20A0D">
        <w:rPr>
          <w:b w:val="0"/>
        </w:rPr>
        <w:t>;</w:t>
      </w:r>
      <w:r w:rsidR="00DF7479" w:rsidRPr="00A20A0D">
        <w:rPr>
          <w:b w:val="0"/>
        </w:rPr>
        <w:t xml:space="preserve"> </w:t>
      </w:r>
      <w:r w:rsidR="00B07A64" w:rsidRPr="00A20A0D">
        <w:rPr>
          <w:b w:val="0"/>
        </w:rPr>
        <w:t>z</w:t>
      </w:r>
      <w:r w:rsidR="00DF7479" w:rsidRPr="00A20A0D">
        <w:rPr>
          <w:b w:val="0"/>
        </w:rPr>
        <w:t>ákon č. 129/2020 Sb., kterým se mění zákon č. 355/2019 Sb., o státním rozpočtu České republiky na rok 2020</w:t>
      </w:r>
      <w:r w:rsidR="00B07A64" w:rsidRPr="00A20A0D">
        <w:rPr>
          <w:b w:val="0"/>
        </w:rPr>
        <w:t>;</w:t>
      </w:r>
      <w:r w:rsidR="00DF7479" w:rsidRPr="00A20A0D">
        <w:rPr>
          <w:b w:val="0"/>
        </w:rPr>
        <w:t xml:space="preserve"> </w:t>
      </w:r>
      <w:r w:rsidR="00B07A64" w:rsidRPr="00A20A0D">
        <w:rPr>
          <w:b w:val="0"/>
        </w:rPr>
        <w:t>z</w:t>
      </w:r>
      <w:r w:rsidR="00DF7479" w:rsidRPr="00A20A0D">
        <w:rPr>
          <w:b w:val="0"/>
        </w:rPr>
        <w:t>ákon č.</w:t>
      </w:r>
      <w:r w:rsidR="00B07A64" w:rsidRPr="00A20A0D">
        <w:rPr>
          <w:b w:val="0"/>
        </w:rPr>
        <w:t> </w:t>
      </w:r>
      <w:r w:rsidR="00DF7479" w:rsidRPr="00A20A0D">
        <w:rPr>
          <w:b w:val="0"/>
        </w:rPr>
        <w:t>208/2020</w:t>
      </w:r>
      <w:r w:rsidR="00B07A64" w:rsidRPr="00A20A0D">
        <w:rPr>
          <w:b w:val="0"/>
        </w:rPr>
        <w:t> </w:t>
      </w:r>
      <w:r w:rsidR="00DF7479" w:rsidRPr="00A20A0D">
        <w:rPr>
          <w:b w:val="0"/>
        </w:rPr>
        <w:t>Sb., kterým se mění zákon č. 355/2019 Sb., o státním rozpočtu České republiky na rok 2020, ve znění zákona č. 129/2020 Sb.</w:t>
      </w:r>
    </w:p>
    <w:p w14:paraId="1EC9B66C" w14:textId="63D8FFBD" w:rsidR="00037F5B" w:rsidRPr="00037F5B" w:rsidRDefault="00445888" w:rsidP="00037F5B">
      <w:r>
        <w:t>Výdaje z vládní rozpočtové rezervy by měly být dle důvodové zprávy</w:t>
      </w:r>
      <w:r>
        <w:rPr>
          <w:rStyle w:val="Znakapoznpodarou"/>
        </w:rPr>
        <w:footnoteReference w:id="10"/>
      </w:r>
      <w:r>
        <w:t xml:space="preserve"> využity jak na podpůrná opatření vlády, tak na nákup ochranných pomůcek, plicních ventilátorů a dalšího nezbytného vybavení. </w:t>
      </w:r>
      <w:r w:rsidR="00037F5B" w:rsidRPr="00037F5B">
        <w:t>O jejím využití rozhoduje vláda a v</w:t>
      </w:r>
      <w:r w:rsidR="00B07A64">
        <w:t>e vládou</w:t>
      </w:r>
      <w:r w:rsidR="00037F5B" w:rsidRPr="00037F5B">
        <w:t xml:space="preserve"> </w:t>
      </w:r>
      <w:r w:rsidR="008902AE">
        <w:t>určeném rozsahu ministr financí</w:t>
      </w:r>
      <w:r w:rsidR="00037F5B" w:rsidRPr="00037F5B">
        <w:t xml:space="preserve">. Zbylých 22,3 mld. Kč navíc oproti původnímu rozpočtu výdajů bylo kapitole </w:t>
      </w:r>
      <w:r w:rsidR="00B07A64">
        <w:br/>
      </w:r>
      <w:r w:rsidR="00037F5B" w:rsidRPr="00037F5B">
        <w:t xml:space="preserve">398 – </w:t>
      </w:r>
      <w:r w:rsidR="00037F5B" w:rsidRPr="00296D33">
        <w:rPr>
          <w:i/>
        </w:rPr>
        <w:t>Všeobecná pokladní správa</w:t>
      </w:r>
      <w:r w:rsidR="00037F5B" w:rsidRPr="00037F5B">
        <w:t xml:space="preserve"> převedeno na zabezpečení úhrady plateb za státní pojištěnce zvýšených od 1. června</w:t>
      </w:r>
      <w:r w:rsidR="00EC7860">
        <w:t xml:space="preserve"> 2020</w:t>
      </w:r>
      <w:r w:rsidR="00037F5B" w:rsidRPr="00037F5B">
        <w:t>. Ke</w:t>
      </w:r>
      <w:r w:rsidR="00B07A64">
        <w:t xml:space="preserve"> </w:t>
      </w:r>
      <w:r w:rsidR="00037F5B" w:rsidRPr="00037F5B">
        <w:t xml:space="preserve">snížení rozpočtu příjmů o 30 mld. Kč došlo v kapitole 313 – </w:t>
      </w:r>
      <w:r w:rsidR="00037F5B" w:rsidRPr="00296D33">
        <w:rPr>
          <w:i/>
        </w:rPr>
        <w:t>Ministerstvo práce a sociálních věcí</w:t>
      </w:r>
      <w:r w:rsidR="00037F5B" w:rsidRPr="00037F5B">
        <w:t xml:space="preserve">, a to </w:t>
      </w:r>
      <w:r w:rsidR="00166771">
        <w:t>kvůli</w:t>
      </w:r>
      <w:r w:rsidR="00037F5B" w:rsidRPr="00037F5B">
        <w:t xml:space="preserve"> očekávanému zpomalení tempa růstu objemu mezd a platů, </w:t>
      </w:r>
      <w:r w:rsidR="00166771">
        <w:t>což</w:t>
      </w:r>
      <w:r w:rsidR="00166771" w:rsidRPr="00037F5B">
        <w:t xml:space="preserve"> </w:t>
      </w:r>
      <w:r w:rsidR="00037F5B" w:rsidRPr="00037F5B">
        <w:t>se zásadním způsobem promít</w:t>
      </w:r>
      <w:r w:rsidR="00166771">
        <w:t>ne</w:t>
      </w:r>
      <w:r w:rsidR="00037F5B" w:rsidRPr="00037F5B">
        <w:t xml:space="preserve"> </w:t>
      </w:r>
      <w:r w:rsidR="00166771">
        <w:t>do</w:t>
      </w:r>
      <w:r w:rsidR="00037F5B" w:rsidRPr="00037F5B">
        <w:t xml:space="preserve"> příjm</w:t>
      </w:r>
      <w:r w:rsidR="00166771">
        <w:t>ů</w:t>
      </w:r>
      <w:r w:rsidR="00037F5B" w:rsidRPr="00037F5B">
        <w:t xml:space="preserve"> z pojistného na sociální zabezpečení a příspěvku na státní politiku zaměstnanosti. O</w:t>
      </w:r>
      <w:r w:rsidR="00166771">
        <w:t> </w:t>
      </w:r>
      <w:r w:rsidR="00037F5B" w:rsidRPr="00037F5B">
        <w:t>10</w:t>
      </w:r>
      <w:r w:rsidR="00166771">
        <w:t> </w:t>
      </w:r>
      <w:r w:rsidR="00037F5B" w:rsidRPr="00037F5B">
        <w:t>mld.</w:t>
      </w:r>
      <w:r w:rsidR="00166771">
        <w:t> </w:t>
      </w:r>
      <w:r w:rsidR="00037F5B" w:rsidRPr="00037F5B">
        <w:t xml:space="preserve">Kč byly posíleny výdaje na dávky nemocenského pojištění, naopak 20 mld. Kč bylo z této kapitoly převedeno do kapitoly 397 – </w:t>
      </w:r>
      <w:r w:rsidR="00037F5B" w:rsidRPr="00296D33">
        <w:rPr>
          <w:i/>
        </w:rPr>
        <w:t>Operace státních finančních aktiv</w:t>
      </w:r>
      <w:r w:rsidR="00037F5B" w:rsidRPr="00037F5B">
        <w:t xml:space="preserve"> na financování předpokládaného deficitu důchodového systému. O 8 mld. Kč byly zvýšeny výdaje kapitoly 396 – </w:t>
      </w:r>
      <w:r w:rsidR="00037F5B" w:rsidRPr="00296D33">
        <w:rPr>
          <w:i/>
        </w:rPr>
        <w:t>Státní dluh</w:t>
      </w:r>
      <w:r w:rsidR="00037F5B" w:rsidRPr="00037F5B">
        <w:t xml:space="preserve">, a to v souvislosti se zvýšenou výpůjční potřebou státu </w:t>
      </w:r>
      <w:r w:rsidR="00166771">
        <w:t>vinou</w:t>
      </w:r>
      <w:r w:rsidR="00037F5B" w:rsidRPr="00037F5B">
        <w:t xml:space="preserve"> zvýšení schodku na 200</w:t>
      </w:r>
      <w:r w:rsidR="00166771">
        <w:t xml:space="preserve"> mld. Kč,</w:t>
      </w:r>
      <w:r w:rsidR="00037F5B" w:rsidRPr="00037F5B">
        <w:t xml:space="preserve"> resp. 300 mld. Kč. </w:t>
      </w:r>
    </w:p>
    <w:p w14:paraId="3B681FE2" w14:textId="7488E5D5" w:rsidR="00037F5B" w:rsidRPr="00037F5B" w:rsidRDefault="00037F5B" w:rsidP="00037F5B">
      <w:pPr>
        <w:pStyle w:val="ramecek"/>
      </w:pPr>
      <w:r w:rsidRPr="00037F5B">
        <w:t xml:space="preserve">Během prvního pololetí roku 2020 byly schváleny dvě novely zákona o státním rozpočtu. Rozpočet příjmů se </w:t>
      </w:r>
      <w:r w:rsidR="00166771">
        <w:t>v důsledku toho</w:t>
      </w:r>
      <w:r w:rsidRPr="00037F5B">
        <w:t xml:space="preserve"> snížil o 150 mld. Kč, výdaje se zvýšily o 110 mld. Kč a</w:t>
      </w:r>
      <w:r w:rsidR="00166771">
        <w:t> </w:t>
      </w:r>
      <w:r w:rsidRPr="00037F5B">
        <w:t xml:space="preserve">schodek hospodaření se prohloubil o 260 mld. Kč na 300 mld. Kč. Kromě snížení výdajů </w:t>
      </w:r>
      <w:r w:rsidR="00166771" w:rsidRPr="00037F5B">
        <w:t>v rámci prvn</w:t>
      </w:r>
      <w:r w:rsidR="00166771">
        <w:t>í novely</w:t>
      </w:r>
      <w:r w:rsidR="00166771" w:rsidRPr="00037F5B">
        <w:t xml:space="preserve"> </w:t>
      </w:r>
      <w:r w:rsidRPr="00037F5B">
        <w:t xml:space="preserve">o 2,9 mld. Kč v kapitole 307 – </w:t>
      </w:r>
      <w:r w:rsidRPr="00296D33">
        <w:rPr>
          <w:i/>
        </w:rPr>
        <w:t>Ministerstvo obrany</w:t>
      </w:r>
      <w:r w:rsidRPr="00037F5B">
        <w:t xml:space="preserve"> a 1,5 mld. Kč v</w:t>
      </w:r>
      <w:r w:rsidR="00166771">
        <w:t> </w:t>
      </w:r>
      <w:r w:rsidRPr="00037F5B">
        <w:t xml:space="preserve">kapitole 327 – </w:t>
      </w:r>
      <w:r w:rsidRPr="00296D33">
        <w:rPr>
          <w:i/>
        </w:rPr>
        <w:t>Ministerstvo dopravy</w:t>
      </w:r>
      <w:r w:rsidR="00940AE7">
        <w:t xml:space="preserve"> nebyly navrženy žádné další</w:t>
      </w:r>
      <w:r w:rsidRPr="00037F5B">
        <w:t xml:space="preserve"> úspory prostředků.</w:t>
      </w:r>
    </w:p>
    <w:p w14:paraId="6DB834BD" w14:textId="77777777" w:rsidR="00896A8C" w:rsidRDefault="00896A8C" w:rsidP="00037F5B">
      <w:pPr>
        <w:spacing w:before="0" w:after="160" w:line="259" w:lineRule="auto"/>
        <w:jc w:val="center"/>
        <w:rPr>
          <w:rFonts w:cs="Times New Roman"/>
          <w:b/>
          <w:szCs w:val="24"/>
        </w:rPr>
      </w:pPr>
    </w:p>
    <w:p w14:paraId="249BE1FE" w14:textId="126E8258" w:rsidR="00037F5B" w:rsidRPr="00037F5B" w:rsidRDefault="00037F5B" w:rsidP="00037F5B">
      <w:pPr>
        <w:spacing w:before="0" w:after="160" w:line="259" w:lineRule="auto"/>
        <w:jc w:val="center"/>
        <w:rPr>
          <w:rFonts w:cs="Times New Roman"/>
          <w:b/>
          <w:szCs w:val="24"/>
        </w:rPr>
      </w:pPr>
      <w:r w:rsidRPr="00037F5B">
        <w:rPr>
          <w:rFonts w:cs="Times New Roman"/>
          <w:b/>
          <w:szCs w:val="24"/>
        </w:rPr>
        <w:t>Změna zákona o státním rozpočtu ve třetím čtvrtletí</w:t>
      </w:r>
      <w:r w:rsidR="00EB566F">
        <w:rPr>
          <w:rFonts w:cs="Times New Roman"/>
          <w:b/>
          <w:szCs w:val="24"/>
        </w:rPr>
        <w:t xml:space="preserve"> 2020</w:t>
      </w:r>
    </w:p>
    <w:p w14:paraId="0B398C4B" w14:textId="2A0B3C14" w:rsidR="00037F5B" w:rsidRPr="00037F5B" w:rsidRDefault="00037F5B" w:rsidP="00037F5B">
      <w:r w:rsidRPr="00037F5B">
        <w:t>K třetí novelizaci zákona o státním rozpočtu došlo zákonem č. 323/2020 Sb.</w:t>
      </w:r>
      <w:r w:rsidRPr="00037F5B">
        <w:rPr>
          <w:vertAlign w:val="superscript"/>
        </w:rPr>
        <w:footnoteReference w:id="11"/>
      </w:r>
      <w:r w:rsidRPr="00037F5B">
        <w:t xml:space="preserve"> v červenci letošního roku. Jednalo se o další snížení </w:t>
      </w:r>
      <w:r w:rsidR="00DF7479">
        <w:t>příjmů (především</w:t>
      </w:r>
      <w:r w:rsidRPr="00037F5B">
        <w:t xml:space="preserve"> daňových</w:t>
      </w:r>
      <w:r w:rsidR="00DF7479">
        <w:t xml:space="preserve">) </w:t>
      </w:r>
      <w:r w:rsidRPr="00037F5B">
        <w:t xml:space="preserve">o 63,4 mld. Kč </w:t>
      </w:r>
      <w:r w:rsidR="00166771">
        <w:t>(</w:t>
      </w:r>
      <w:r w:rsidRPr="00037F5B">
        <w:t xml:space="preserve">jak </w:t>
      </w:r>
      <w:r w:rsidRPr="00037F5B">
        <w:lastRenderedPageBreak/>
        <w:t>z důvodu propadu ekonomiky, tak z důvodu diskrečních opatření</w:t>
      </w:r>
      <w:r w:rsidR="00940AE7">
        <w:rPr>
          <w:rStyle w:val="Znakapoznpodarou"/>
        </w:rPr>
        <w:footnoteReference w:id="12"/>
      </w:r>
      <w:r w:rsidR="00166771">
        <w:t>),</w:t>
      </w:r>
      <w:r w:rsidRPr="00037F5B">
        <w:t xml:space="preserve"> navýšení výdajů o</w:t>
      </w:r>
      <w:r w:rsidR="00166771">
        <w:t> </w:t>
      </w:r>
      <w:r w:rsidRPr="00037F5B">
        <w:t>136,6</w:t>
      </w:r>
      <w:r w:rsidR="00166771">
        <w:t> </w:t>
      </w:r>
      <w:r w:rsidRPr="00037F5B">
        <w:t xml:space="preserve">mld. Kč a prohloubení deficitu státního rozpočtu na 500 mld. Kč. Vládní rozpočtová rezerva byla navýšena o dalších 33,7 mld. Kč na celkových 112,5 mld. Kč. </w:t>
      </w:r>
      <w:r w:rsidR="00376081" w:rsidRPr="00376081">
        <w:t xml:space="preserve">PSP ČR ke třetí novele zákona o státním rozpočtu schválila doprovodné usnesení, ve kterém požádala vládu, aby </w:t>
      </w:r>
      <w:r w:rsidR="00166771">
        <w:t>vy</w:t>
      </w:r>
      <w:r w:rsidR="00376081" w:rsidRPr="00376081">
        <w:t>pracovala koncepci konsolidace ve</w:t>
      </w:r>
      <w:r w:rsidR="00376081">
        <w:t>řejných financí pro období 2021</w:t>
      </w:r>
      <w:r w:rsidR="00376081" w:rsidRPr="00037F5B">
        <w:t>–</w:t>
      </w:r>
      <w:r w:rsidR="00376081">
        <w:t>2</w:t>
      </w:r>
      <w:r w:rsidR="00376081" w:rsidRPr="00376081">
        <w:t xml:space="preserve">027 a v termínu do 30. září 2020 ji předložila PSP ČR. Do </w:t>
      </w:r>
      <w:r w:rsidR="00166771">
        <w:t>uvedeného</w:t>
      </w:r>
      <w:r w:rsidR="00376081" w:rsidRPr="00376081">
        <w:t xml:space="preserve"> termínu nebyla vládou žádná </w:t>
      </w:r>
      <w:r w:rsidR="00166771">
        <w:t xml:space="preserve">taková </w:t>
      </w:r>
      <w:r w:rsidR="00376081" w:rsidRPr="00376081">
        <w:t>koncepce předložena.</w:t>
      </w:r>
    </w:p>
    <w:p w14:paraId="4EDE7618" w14:textId="77777777" w:rsidR="00896A8C" w:rsidRDefault="00896A8C" w:rsidP="00037F5B">
      <w:pPr>
        <w:spacing w:before="0" w:after="160" w:line="259" w:lineRule="auto"/>
        <w:jc w:val="center"/>
        <w:rPr>
          <w:rFonts w:cs="Times New Roman"/>
          <w:b/>
          <w:szCs w:val="24"/>
        </w:rPr>
      </w:pPr>
    </w:p>
    <w:p w14:paraId="39C7C382" w14:textId="15112C55" w:rsidR="00037F5B" w:rsidRPr="00037F5B" w:rsidRDefault="00037F5B" w:rsidP="00C87269">
      <w:pPr>
        <w:keepNext/>
        <w:spacing w:before="0" w:after="160" w:line="259" w:lineRule="auto"/>
        <w:jc w:val="center"/>
        <w:rPr>
          <w:rFonts w:cs="Times New Roman"/>
          <w:b/>
          <w:szCs w:val="24"/>
        </w:rPr>
      </w:pPr>
      <w:r w:rsidRPr="00037F5B">
        <w:rPr>
          <w:rFonts w:cs="Times New Roman"/>
          <w:b/>
          <w:szCs w:val="24"/>
        </w:rPr>
        <w:t>Změna zákona o pravidlech rozpočtové odpovědnosti</w:t>
      </w:r>
    </w:p>
    <w:p w14:paraId="3FA416C9" w14:textId="3CD9CDCA" w:rsidR="00037F5B" w:rsidRPr="00510664" w:rsidRDefault="00037F5B" w:rsidP="00037F5B">
      <w:pPr>
        <w:rPr>
          <w:b/>
        </w:rPr>
      </w:pPr>
      <w:r w:rsidRPr="00037F5B">
        <w:t xml:space="preserve">Kromě změn zákona o státním rozpočtu přistoupila vláda ČR v souvislosti s pandemií </w:t>
      </w:r>
      <w:r w:rsidR="00166771">
        <w:t xml:space="preserve">nemoci </w:t>
      </w:r>
      <w:r w:rsidR="00DF7479">
        <w:t>covid-19</w:t>
      </w:r>
      <w:r w:rsidRPr="00037F5B">
        <w:t xml:space="preserve"> také ke změně zákona o pravidlech rozpočtové odpovědnosti. </w:t>
      </w:r>
      <w:r w:rsidR="000B14E1">
        <w:t>Přijatá n</w:t>
      </w:r>
      <w:r w:rsidRPr="00037F5B">
        <w:t>ovela</w:t>
      </w:r>
      <w:r w:rsidRPr="00037F5B">
        <w:rPr>
          <w:vertAlign w:val="superscript"/>
        </w:rPr>
        <w:footnoteReference w:id="13"/>
      </w:r>
      <w:r w:rsidRPr="00037F5B">
        <w:t xml:space="preserve"> </w:t>
      </w:r>
      <w:r w:rsidR="000B14E1">
        <w:t>zvyšuje</w:t>
      </w:r>
      <w:r w:rsidRPr="00037F5B">
        <w:t xml:space="preserve"> pro rok 2021 hranici strukturálního deficitu ze současně platného 1 % HDP až na 4 % HDP. Mezi roky 2022 a 2027 by mělo být strukturální saldo snižováno </w:t>
      </w:r>
      <w:r w:rsidR="00510664" w:rsidRPr="00037F5B">
        <w:t xml:space="preserve">meziročně </w:t>
      </w:r>
      <w:r w:rsidR="00FF6A06">
        <w:t xml:space="preserve">alespoň </w:t>
      </w:r>
      <w:r w:rsidR="00F56776">
        <w:br/>
      </w:r>
      <w:r w:rsidRPr="00037F5B">
        <w:t>o 0,5 p.</w:t>
      </w:r>
      <w:r w:rsidR="00896A8C">
        <w:t xml:space="preserve"> </w:t>
      </w:r>
      <w:r w:rsidRPr="00037F5B">
        <w:t>b. Tím se vytvořil prostor pro případnou tvorbu vysokých schodků i v dalších letech. Proti této novele se ve svém vyjádření</w:t>
      </w:r>
      <w:r w:rsidRPr="00037F5B">
        <w:rPr>
          <w:vertAlign w:val="superscript"/>
        </w:rPr>
        <w:footnoteReference w:id="14"/>
      </w:r>
      <w:r w:rsidRPr="00037F5B">
        <w:t xml:space="preserve"> vy</w:t>
      </w:r>
      <w:r w:rsidR="00F56776">
        <w:t>slovila</w:t>
      </w:r>
      <w:r w:rsidRPr="00037F5B">
        <w:t xml:space="preserve"> i Národní rozpočtová rada, která zastropování strukturálního salda ve výši 4 % HDP vyhodnotila jako nadbytečné, neboť </w:t>
      </w:r>
      <w:r w:rsidR="00F56776">
        <w:br/>
      </w:r>
      <w:r w:rsidRPr="00037F5B">
        <w:t xml:space="preserve">i předchozí znění zákona umožňovalo vládě přijmout nezbytná fiskální opatření. </w:t>
      </w:r>
      <w:r w:rsidR="00376081" w:rsidRPr="00FF6A06">
        <w:rPr>
          <w:b/>
        </w:rPr>
        <w:t>V</w:t>
      </w:r>
      <w:r w:rsidRPr="00FF6A06">
        <w:rPr>
          <w:b/>
        </w:rPr>
        <w:t>zniklý zvýšený fiskální prostor nemusí být nezbytně využit pouze pro výdajová a příjmová opatření vztahující se k eliminaci ekonomických dopadů současné krize</w:t>
      </w:r>
      <w:r w:rsidR="00F56776">
        <w:rPr>
          <w:b/>
        </w:rPr>
        <w:t>,</w:t>
      </w:r>
      <w:r w:rsidRPr="00FF6A06">
        <w:rPr>
          <w:b/>
        </w:rPr>
        <w:t xml:space="preserve"> a hrozí </w:t>
      </w:r>
      <w:r w:rsidR="00F56776">
        <w:rPr>
          <w:b/>
        </w:rPr>
        <w:t>tudíž</w:t>
      </w:r>
      <w:r w:rsidRPr="00FF6A06">
        <w:rPr>
          <w:b/>
        </w:rPr>
        <w:t xml:space="preserve"> popření smyslu pravidel rozpočtové odpovědnosti. </w:t>
      </w:r>
      <w:r w:rsidR="00376081" w:rsidRPr="00FF6A06">
        <w:rPr>
          <w:b/>
        </w:rPr>
        <w:t xml:space="preserve">NKÚ otázku využití </w:t>
      </w:r>
      <w:r w:rsidR="00FF6A06">
        <w:rPr>
          <w:b/>
        </w:rPr>
        <w:t xml:space="preserve">tohoto </w:t>
      </w:r>
      <w:r w:rsidR="00376081" w:rsidRPr="00FF6A06">
        <w:rPr>
          <w:b/>
        </w:rPr>
        <w:t xml:space="preserve">zvýšeného fiskálního prostoru po </w:t>
      </w:r>
      <w:r w:rsidR="00B21312">
        <w:rPr>
          <w:b/>
        </w:rPr>
        <w:t>s</w:t>
      </w:r>
      <w:r w:rsidR="00376081" w:rsidRPr="00FF6A06">
        <w:rPr>
          <w:b/>
        </w:rPr>
        <w:t>končení pandemie covid</w:t>
      </w:r>
      <w:r w:rsidR="00F56776">
        <w:rPr>
          <w:b/>
        </w:rPr>
        <w:t>u</w:t>
      </w:r>
      <w:r w:rsidR="00E94C3C">
        <w:rPr>
          <w:b/>
        </w:rPr>
        <w:t>-</w:t>
      </w:r>
      <w:r w:rsidR="00376081" w:rsidRPr="00FF6A06">
        <w:rPr>
          <w:b/>
        </w:rPr>
        <w:t>19 hodnotí jako velmi rizikovou a bude tuto problematiku podrobně monitorovat</w:t>
      </w:r>
      <w:r w:rsidR="00FF6A06" w:rsidRPr="00FF6A06">
        <w:rPr>
          <w:b/>
        </w:rPr>
        <w:t>.</w:t>
      </w:r>
    </w:p>
    <w:p w14:paraId="34EEF0DA" w14:textId="77777777" w:rsidR="00037F5B" w:rsidRDefault="00037F5B">
      <w:pPr>
        <w:spacing w:before="0" w:after="0" w:line="240" w:lineRule="auto"/>
        <w:jc w:val="left"/>
        <w:rPr>
          <w:rFonts w:asciiTheme="minorHAnsi" w:hAnsiTheme="minorHAnsi" w:cstheme="minorHAnsi"/>
          <w:b/>
          <w:sz w:val="28"/>
          <w:szCs w:val="28"/>
        </w:rPr>
      </w:pPr>
      <w:r>
        <w:br w:type="page"/>
      </w:r>
    </w:p>
    <w:p w14:paraId="42193A8B" w14:textId="1B7ACF61" w:rsidR="003059CF" w:rsidRDefault="003C7F86" w:rsidP="00E6642A">
      <w:pPr>
        <w:pStyle w:val="Nadpis1"/>
      </w:pPr>
      <w:bookmarkStart w:id="8" w:name="_Toc57299184"/>
      <w:r w:rsidRPr="00E6642A">
        <w:lastRenderedPageBreak/>
        <w:t>Příjmy státního rozpočtu</w:t>
      </w:r>
      <w:bookmarkEnd w:id="7"/>
      <w:bookmarkEnd w:id="8"/>
    </w:p>
    <w:p w14:paraId="1B429F3A" w14:textId="77777777" w:rsidR="00E924D8" w:rsidRPr="003059CF" w:rsidRDefault="00E924D8" w:rsidP="00E924D8"/>
    <w:p w14:paraId="65E33747" w14:textId="77777777" w:rsidR="00E924D8" w:rsidRDefault="00E924D8" w:rsidP="00E924D8">
      <w:pPr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F309CA5" wp14:editId="0716210F">
                <wp:simplePos x="0" y="0"/>
                <wp:positionH relativeFrom="column">
                  <wp:posOffset>4558030</wp:posOffset>
                </wp:positionH>
                <wp:positionV relativeFrom="paragraph">
                  <wp:posOffset>59690</wp:posOffset>
                </wp:positionV>
                <wp:extent cx="1165225" cy="940693"/>
                <wp:effectExtent l="0" t="0" r="0" b="0"/>
                <wp:wrapNone/>
                <wp:docPr id="274" name="Šipka dolů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5225" cy="940693"/>
                        </a:xfrm>
                        <a:prstGeom prst="downArrow">
                          <a:avLst>
                            <a:gd name="adj1" fmla="val 60673"/>
                            <a:gd name="adj2" fmla="val 50000"/>
                          </a:avLst>
                        </a:prstGeom>
                        <a:solidFill>
                          <a:srgbClr val="D9EA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B78C47" w14:textId="4E6C266B" w:rsidR="00240A45" w:rsidRPr="004B70E0" w:rsidRDefault="00240A45" w:rsidP="00E924D8">
                            <w:pPr>
                              <w:rPr>
                                <w:b/>
                                <w:color w:val="C00000"/>
                              </w:rPr>
                            </w:pPr>
                            <w:r w:rsidRPr="00F4258A">
                              <w:rPr>
                                <w:rFonts w:cs="Calibri"/>
                                <w:b/>
                                <w:color w:val="C00000"/>
                                <w:sz w:val="22"/>
                              </w:rPr>
                              <w:t>−</w:t>
                            </w:r>
                            <w:r w:rsidRPr="004B70E0">
                              <w:rPr>
                                <w:b/>
                                <w:color w:val="C00000"/>
                              </w:rPr>
                              <w:t>44,21 mld. Kč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309CA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Šipka dolů 274" o:spid="_x0000_s1026" type="#_x0000_t67" style="position:absolute;left:0;text-align:left;margin-left:358.9pt;margin-top:4.7pt;width:91.75pt;height:74.05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" adj="10800,4247" fillcolor="#d9eaff" stroked="f" strokeweight="2pt">
                <v:textbox>
                  <w:txbxContent>
                    <w:p w14:paraId="4DB78C47" w14:textId="4E6C266B" w:rsidR="00240A45" w:rsidRPr="004B70E0" w:rsidRDefault="00240A45" w:rsidP="00E924D8">
                      <w:pPr>
                        <w:rPr>
                          <w:b/>
                          <w:color w:val="C00000"/>
                        </w:rPr>
                      </w:pPr>
                      <w:r w:rsidRPr="00F4258A">
                        <w:rPr>
                          <w:rFonts w:cs="Calibri"/>
                          <w:b/>
                          <w:color w:val="C00000"/>
                          <w:sz w:val="22"/>
                        </w:rPr>
                        <w:t>−</w:t>
                      </w:r>
                      <w:r w:rsidRPr="004B70E0">
                        <w:rPr>
                          <w:b/>
                          <w:color w:val="C00000"/>
                        </w:rPr>
                        <w:t>44,21 mld. Kč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g">
            <w:drawing>
              <wp:inline distT="0" distB="0" distL="0" distR="0" wp14:anchorId="3BB55E79" wp14:editId="37F61A74">
                <wp:extent cx="4505444" cy="1093615"/>
                <wp:effectExtent l="0" t="0" r="9525" b="0"/>
                <wp:docPr id="13" name="Skupina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5444" cy="1093615"/>
                          <a:chOff x="-42111" y="24691"/>
                          <a:chExt cx="4349295" cy="1094627"/>
                        </a:xfrm>
                      </wpg:grpSpPr>
                      <wps:wsp>
                        <wps:cNvPr id="14" name="Ovál 32"/>
                        <wps:cNvSpPr>
                          <a:spLocks noChangeAspect="1"/>
                        </wps:cNvSpPr>
                        <wps:spPr>
                          <a:xfrm>
                            <a:off x="3208766" y="24691"/>
                            <a:ext cx="1098418" cy="1094609"/>
                          </a:xfrm>
                          <a:prstGeom prst="ellipse">
                            <a:avLst/>
                          </a:prstGeom>
                          <a:solidFill>
                            <a:srgbClr val="BD2A33"/>
                          </a:solidFill>
                          <a:ln w="63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58D70F0" w14:textId="77777777" w:rsidR="00240A45" w:rsidRPr="008E575D" w:rsidRDefault="00240A45" w:rsidP="00E924D8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FFFFFF" w:themeColor="background1"/>
                                  <w:sz w:val="36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2"/>
                                  <w:szCs w:val="40"/>
                                </w:rPr>
                                <w:t>699,67</w:t>
                              </w:r>
                              <w:r>
                                <w:rPr>
                                  <w:b/>
                                  <w:color w:val="FFFFFF" w:themeColor="background1"/>
                                  <w:sz w:val="32"/>
                                  <w:szCs w:val="40"/>
                                </w:rPr>
                                <w:br/>
                              </w:r>
                              <w:r w:rsidRPr="008E575D">
                                <w:rPr>
                                  <w:b/>
                                  <w:color w:val="FFFFFF" w:themeColor="background1"/>
                                  <w:sz w:val="28"/>
                                  <w:szCs w:val="40"/>
                                </w:rPr>
                                <w:t>mld. Kč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ál 5"/>
                        <wps:cNvSpPr>
                          <a:spLocks/>
                        </wps:cNvSpPr>
                        <wps:spPr>
                          <a:xfrm>
                            <a:off x="-42111" y="36824"/>
                            <a:ext cx="1099080" cy="1082494"/>
                          </a:xfrm>
                          <a:prstGeom prst="ellipse">
                            <a:avLst/>
                          </a:prstGeom>
                          <a:solidFill>
                            <a:srgbClr val="004595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6E32654D" w14:textId="77777777" w:rsidR="00240A45" w:rsidRPr="00410627" w:rsidRDefault="00240A45" w:rsidP="00E924D8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FFFFFF" w:themeColor="background1"/>
                                  <w:sz w:val="36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2"/>
                                  <w:szCs w:val="40"/>
                                </w:rPr>
                                <w:t>743,88</w:t>
                              </w:r>
                              <w:r>
                                <w:rPr>
                                  <w:b/>
                                  <w:color w:val="FFFFFF" w:themeColor="background1"/>
                                  <w:sz w:val="32"/>
                                  <w:szCs w:val="40"/>
                                </w:rPr>
                                <w:br/>
                              </w:r>
                              <w:r w:rsidRPr="00410627">
                                <w:rPr>
                                  <w:b/>
                                  <w:color w:val="FFFFFF" w:themeColor="background1"/>
                                  <w:sz w:val="28"/>
                                  <w:szCs w:val="40"/>
                                </w:rPr>
                                <w:t>mld. Kč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ové pole 16"/>
                        <wps:cNvSpPr txBox="1"/>
                        <wps:spPr>
                          <a:xfrm>
                            <a:off x="1554179" y="619125"/>
                            <a:ext cx="1841560" cy="288000"/>
                          </a:xfrm>
                          <a:prstGeom prst="rect">
                            <a:avLst/>
                          </a:prstGeom>
                          <a:solidFill>
                            <a:srgbClr val="BD2A33">
                              <a:alpha val="60000"/>
                            </a:srgb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652B11" w14:textId="77777777" w:rsidR="00240A45" w:rsidRPr="008E575D" w:rsidRDefault="00240A45" w:rsidP="00E924D8">
                              <w:pPr>
                                <w:spacing w:before="0" w:after="0" w:line="240" w:lineRule="auto"/>
                                <w:jc w:val="lef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Příjmy za 1. pololetí 2020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ové pole 17"/>
                        <wps:cNvSpPr txBox="1"/>
                        <wps:spPr>
                          <a:xfrm>
                            <a:off x="899994" y="200025"/>
                            <a:ext cx="1841560" cy="288000"/>
                          </a:xfrm>
                          <a:prstGeom prst="rect">
                            <a:avLst/>
                          </a:prstGeom>
                          <a:solidFill>
                            <a:srgbClr val="004595">
                              <a:alpha val="60000"/>
                            </a:srgb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31FAD4" w14:textId="77777777" w:rsidR="00240A45" w:rsidRPr="008E575D" w:rsidRDefault="00240A45" w:rsidP="00E924D8">
                              <w:pPr>
                                <w:spacing w:before="0" w:after="0" w:line="240" w:lineRule="auto"/>
                                <w:jc w:val="righ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Příjmy za 1. pololetí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B55E79" id="Skupina 13" o:spid="_x0000_s1027" style="width:354.75pt;height:86.1pt;mso-position-horizontal-relative:char;mso-position-vertical-relative:line" coordorigin="-421,246" coordsize="43492,10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">
                <v:oval id="Ovál 32" o:spid="_x0000_s1028" style="position:absolute;left:32087;top:246;width:10984;height:109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" fillcolor="#bd2a33" stroked="f" strokeweight=".5pt">
                  <v:stroke joinstyle="miter"/>
                  <v:path arrowok="t"/>
                  <o:lock v:ext="edit" aspectratio="t"/>
                  <v:textbox>
                    <w:txbxContent>
                      <w:p w14:paraId="158D70F0" w14:textId="77777777" w:rsidR="00240A45" w:rsidRPr="008E575D" w:rsidRDefault="00240A45" w:rsidP="00E924D8">
                        <w:pPr>
                          <w:spacing w:before="0" w:after="0" w:line="240" w:lineRule="auto"/>
                          <w:jc w:val="center"/>
                          <w:rPr>
                            <w:b/>
                            <w:color w:val="FFFFFF" w:themeColor="background1"/>
                            <w:sz w:val="36"/>
                            <w:szCs w:val="40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  <w:szCs w:val="40"/>
                          </w:rPr>
                          <w:t>699,67</w:t>
                        </w:r>
                        <w:r>
                          <w:rPr>
                            <w:b/>
                            <w:color w:val="FFFFFF" w:themeColor="background1"/>
                            <w:sz w:val="32"/>
                            <w:szCs w:val="40"/>
                          </w:rPr>
                          <w:br/>
                        </w:r>
                        <w:r w:rsidRPr="008E575D">
                          <w:rPr>
                            <w:b/>
                            <w:color w:val="FFFFFF" w:themeColor="background1"/>
                            <w:sz w:val="28"/>
                            <w:szCs w:val="40"/>
                          </w:rPr>
                          <w:t>mld. Kč</w:t>
                        </w:r>
                      </w:p>
                    </w:txbxContent>
                  </v:textbox>
                </v:oval>
                <v:oval id="Ovál 5" o:spid="_x0000_s1029" style="position:absolute;left:-421;top:368;width:10990;height:10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" fillcolor="#004595" stroked="f">
                  <v:path arrowok="t"/>
                  <v:textbox>
                    <w:txbxContent>
                      <w:p w14:paraId="6E32654D" w14:textId="77777777" w:rsidR="00240A45" w:rsidRPr="00410627" w:rsidRDefault="00240A45" w:rsidP="00E924D8">
                        <w:pPr>
                          <w:spacing w:before="0" w:after="0" w:line="240" w:lineRule="auto"/>
                          <w:jc w:val="center"/>
                          <w:rPr>
                            <w:b/>
                            <w:color w:val="FFFFFF" w:themeColor="background1"/>
                            <w:sz w:val="36"/>
                            <w:szCs w:val="40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  <w:szCs w:val="40"/>
                          </w:rPr>
                          <w:t>743,88</w:t>
                        </w:r>
                        <w:r>
                          <w:rPr>
                            <w:b/>
                            <w:color w:val="FFFFFF" w:themeColor="background1"/>
                            <w:sz w:val="32"/>
                            <w:szCs w:val="40"/>
                          </w:rPr>
                          <w:br/>
                        </w:r>
                        <w:r w:rsidRPr="00410627">
                          <w:rPr>
                            <w:b/>
                            <w:color w:val="FFFFFF" w:themeColor="background1"/>
                            <w:sz w:val="28"/>
                            <w:szCs w:val="40"/>
                          </w:rPr>
                          <w:t>mld. Kč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16" o:spid="_x0000_s1030" type="#_x0000_t202" style="position:absolute;left:15541;top:6191;width:18416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" fillcolor="#bd2a33" stroked="f" strokeweight=".5pt">
                  <v:fill opacity="39321f"/>
                  <v:textbox>
                    <w:txbxContent>
                      <w:p w14:paraId="1E652B11" w14:textId="77777777" w:rsidR="00240A45" w:rsidRPr="008E575D" w:rsidRDefault="00240A45" w:rsidP="00E924D8">
                        <w:pPr>
                          <w:spacing w:before="0" w:after="0" w:line="240" w:lineRule="auto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Příjmy za 1. pololetí 2020</w:t>
                        </w:r>
                      </w:p>
                    </w:txbxContent>
                  </v:textbox>
                </v:shape>
                <v:shape id="Textové pole 17" o:spid="_x0000_s1031" type="#_x0000_t202" style="position:absolute;left:8999;top:2000;width:18416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" fillcolor="#004595" stroked="f" strokeweight=".5pt">
                  <v:fill opacity="39321f"/>
                  <v:textbox>
                    <w:txbxContent>
                      <w:p w14:paraId="2A31FAD4" w14:textId="77777777" w:rsidR="00240A45" w:rsidRPr="008E575D" w:rsidRDefault="00240A45" w:rsidP="00E924D8">
                        <w:pPr>
                          <w:spacing w:before="0" w:after="0" w:line="240" w:lineRule="auto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Příjmy za 1. pololetí 2019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8CC9C5F" w14:textId="0B8238AE" w:rsidR="00E924D8" w:rsidRDefault="00E924D8" w:rsidP="00E924D8">
      <w:r>
        <w:t>Příjmy státního rozpočtu za 1. pololetí 2020 dosáhly celkové výše 699,67 mld. Kč, tj. plnění</w:t>
      </w:r>
      <w:r w:rsidRPr="0003684F">
        <w:t xml:space="preserve"> </w:t>
      </w:r>
      <w:r>
        <w:t>rozpočtu příjmů stanoveného zákonem</w:t>
      </w:r>
      <w:r>
        <w:rPr>
          <w:rStyle w:val="Znakapoznpodarou"/>
        </w:rPr>
        <w:footnoteReference w:id="15"/>
      </w:r>
      <w:r>
        <w:t xml:space="preserve"> na 48,99 % (schválený rozpočet příjmů činil 1 428,22 mld. Kč). Ve srovnání s 1. pololetím 2019 došlo ke snížení příjmů o 44,21 mld. Kč. </w:t>
      </w:r>
      <w:r w:rsidR="005B49DE" w:rsidRPr="005B49DE">
        <w:t xml:space="preserve">Zásadní vliv na výši plnění příjmů v hodnoceném období měla mimořádná vládní opatření přijatá v souvislosti s omezením rozšíření onemocnění </w:t>
      </w:r>
      <w:r w:rsidR="005B49DE">
        <w:t>covid</w:t>
      </w:r>
      <w:r w:rsidR="005B49DE" w:rsidRPr="005B49DE">
        <w:t>-19 v České republice</w:t>
      </w:r>
      <w:r>
        <w:t>. Ministerstvo financí s ohledem na danou situaci realizovalo postupně soubor opatření (např. liberační balíčky</w:t>
      </w:r>
      <w:r w:rsidR="00F10EDB">
        <w:rPr>
          <w:rStyle w:val="Znakapoznpodarou"/>
        </w:rPr>
        <w:footnoteReference w:id="16"/>
      </w:r>
      <w:r>
        <w:t>, protikrizový daňový balíček), kter</w:t>
      </w:r>
      <w:r w:rsidR="00A80C6E">
        <w:t>á</w:t>
      </w:r>
      <w:r>
        <w:t xml:space="preserve"> z důvodu poklesu ekonomické aktivity v průběhu března a následujících měsíců </w:t>
      </w:r>
      <w:r w:rsidR="005B49DE" w:rsidRPr="003138DF">
        <w:rPr>
          <w:szCs w:val="24"/>
        </w:rPr>
        <w:t>měla co nejvíce zmírnit negativní důsledky způsobené mi</w:t>
      </w:r>
      <w:r w:rsidR="005B49DE">
        <w:rPr>
          <w:szCs w:val="24"/>
        </w:rPr>
        <w:t>mořádnými opatřeními přijatými v</w:t>
      </w:r>
      <w:r w:rsidR="005B49DE" w:rsidRPr="003138DF">
        <w:rPr>
          <w:szCs w:val="24"/>
        </w:rPr>
        <w:t xml:space="preserve">ládou ČR s cílem omezit šíření onemocnění </w:t>
      </w:r>
      <w:r w:rsidR="005B49DE">
        <w:rPr>
          <w:szCs w:val="24"/>
        </w:rPr>
        <w:t>covid-</w:t>
      </w:r>
      <w:r w:rsidR="005B49DE" w:rsidRPr="003138DF">
        <w:rPr>
          <w:szCs w:val="24"/>
        </w:rPr>
        <w:t>19</w:t>
      </w:r>
      <w:r>
        <w:t xml:space="preserve">. Očekávaný pokles daňových příjmů se následně promítl do </w:t>
      </w:r>
      <w:r w:rsidR="00425746">
        <w:t xml:space="preserve">výše uvedené </w:t>
      </w:r>
      <w:r>
        <w:t xml:space="preserve">úpravy zákona o státním rozpočtu České republiky </w:t>
      </w:r>
      <w:r w:rsidR="00A80C6E">
        <w:t>na</w:t>
      </w:r>
      <w:r w:rsidR="007F6FB2">
        <w:t xml:space="preserve"> rok 2020</w:t>
      </w:r>
      <w:r>
        <w:t xml:space="preserve">. </w:t>
      </w:r>
    </w:p>
    <w:p w14:paraId="3C97D2D6" w14:textId="1CACE5F1" w:rsidR="00E924D8" w:rsidRPr="00E924D8" w:rsidRDefault="00F10EDB" w:rsidP="00382643">
      <w:pPr>
        <w:pStyle w:val="Tituleknadgrafy1-9"/>
      </w:pPr>
      <w:r w:rsidRPr="00E924D8"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761AD74" wp14:editId="7EF8698D">
                <wp:simplePos x="0" y="0"/>
                <wp:positionH relativeFrom="margin">
                  <wp:posOffset>-4445</wp:posOffset>
                </wp:positionH>
                <wp:positionV relativeFrom="paragraph">
                  <wp:posOffset>490220</wp:posOffset>
                </wp:positionV>
                <wp:extent cx="5759450" cy="2333625"/>
                <wp:effectExtent l="0" t="0" r="0" b="0"/>
                <wp:wrapTight wrapText="bothSides">
                  <wp:wrapPolygon edited="0">
                    <wp:start x="0" y="0"/>
                    <wp:lineTo x="0" y="21336"/>
                    <wp:lineTo x="21505" y="21336"/>
                    <wp:lineTo x="21505" y="0"/>
                    <wp:lineTo x="0" y="0"/>
                  </wp:wrapPolygon>
                </wp:wrapTight>
                <wp:docPr id="79" name="Skupina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2333625"/>
                          <a:chOff x="0" y="0"/>
                          <a:chExt cx="5688000" cy="2971800"/>
                        </a:xfrm>
                      </wpg:grpSpPr>
                      <wpg:graphicFrame>
                        <wpg:cNvPr id="80" name="Graf 80"/>
                        <wpg:cNvFrPr/>
                        <wpg:xfrm>
                          <a:off x="0" y="0"/>
                          <a:ext cx="5688000" cy="297180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9"/>
                          </a:graphicData>
                        </a:graphic>
                      </wpg:graphicFrame>
                      <wpg:graphicFrame>
                        <wpg:cNvPr id="81" name="Graf 81"/>
                        <wpg:cNvFrPr>
                          <a:graphicFrameLocks/>
                        </wpg:cNvFrPr>
                        <wpg:xfrm>
                          <a:off x="1409702" y="76200"/>
                          <a:ext cx="4181475" cy="1704975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0"/>
                          </a:graphicData>
                        </a:graphic>
                      </wpg:graphicFrame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E41EAB" id="Skupina 4" o:spid="_x0000_s1026" style="position:absolute;margin-left:-.35pt;margin-top:38.6pt;width:453.5pt;height:183.75pt;z-index:-251656192;mso-position-horizontal-relative:margin;mso-width-relative:margin;mso-height-relative:margin" coordsize="56880,29718" o:gfxdata="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 80" o:spid="_x0000_s1027" type="#_x0000_t75" style="position:absolute;width:56892;height:2973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">
                  <v:imagedata r:id="rId31" o:title=""/>
                  <o:lock v:ext="edit" aspectratio="f"/>
                </v:shape>
                <v:shape id="Graf 81" o:spid="_x0000_s1028" type="#_x0000_t75" style="position:absolute;left:14087;top:698;width:41842;height:170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">
                  <v:imagedata r:id="rId32" o:title=""/>
                  <o:lock v:ext="edit" aspectratio="f"/>
                </v:shape>
                <w10:wrap type="tight" anchorx="margin"/>
              </v:group>
            </w:pict>
          </mc:Fallback>
        </mc:AlternateContent>
      </w:r>
      <w:r w:rsidR="00E924D8" w:rsidRPr="00E924D8">
        <w:t xml:space="preserve">Graf č. </w:t>
      </w:r>
      <w:r w:rsidR="00041C28">
        <w:rPr>
          <w:noProof w:val="0"/>
        </w:rPr>
        <w:fldChar w:fldCharType="begin"/>
      </w:r>
      <w:r w:rsidR="00041C28">
        <w:instrText xml:space="preserve"> SEQ Graf_č. \* ARABIC </w:instrText>
      </w:r>
      <w:r w:rsidR="00041C28">
        <w:rPr>
          <w:noProof w:val="0"/>
        </w:rPr>
        <w:fldChar w:fldCharType="separate"/>
      </w:r>
      <w:r w:rsidR="00B83C84">
        <w:t>5</w:t>
      </w:r>
      <w:r w:rsidR="00041C28">
        <w:fldChar w:fldCharType="end"/>
      </w:r>
      <w:r w:rsidR="00041C28">
        <w:t xml:space="preserve"> </w:t>
      </w:r>
      <w:r w:rsidR="00E924D8" w:rsidRPr="00E924D8">
        <w:t xml:space="preserve">– </w:t>
      </w:r>
      <w:r w:rsidR="00B63FFD">
        <w:tab/>
      </w:r>
      <w:r w:rsidR="00E924D8" w:rsidRPr="00E924D8">
        <w:t>Meziroční srovnání příjmů státního rozpočtu s detailním zobrazením inkasa daňových příjmů v jednotlivých kalendářních měsících (v mld. Kč)</w:t>
      </w:r>
    </w:p>
    <w:p w14:paraId="27802BEB" w14:textId="346F7B03" w:rsidR="00E924D8" w:rsidRPr="004F0432" w:rsidRDefault="00E924D8" w:rsidP="00BC59F9">
      <w:pPr>
        <w:pStyle w:val="Poznazdroj"/>
        <w:rPr>
          <w:b w:val="0"/>
        </w:rPr>
      </w:pPr>
      <w:r w:rsidRPr="00F9138E">
        <w:t>Zdroj:</w:t>
      </w:r>
      <w:r>
        <w:t xml:space="preserve"> </w:t>
      </w:r>
      <w:r w:rsidRPr="004F0432">
        <w:rPr>
          <w:b w:val="0"/>
        </w:rPr>
        <w:t>informační portál MONITOR.</w:t>
      </w:r>
    </w:p>
    <w:p w14:paraId="7B21977B" w14:textId="7BC09CB5" w:rsidR="00E924D8" w:rsidRDefault="00E924D8" w:rsidP="00E924D8">
      <w:r>
        <w:lastRenderedPageBreak/>
        <w:t xml:space="preserve">V průběhu 1. pololetí 2020 byl původně stanovený rozpočet příjmů SR pro rok 2020 ve výši </w:t>
      </w:r>
      <w:r w:rsidRPr="00B838DB">
        <w:t>1</w:t>
      </w:r>
      <w:r w:rsidR="001F480B">
        <w:t> </w:t>
      </w:r>
      <w:r w:rsidRPr="00B838DB">
        <w:t>578,12</w:t>
      </w:r>
      <w:r>
        <w:t xml:space="preserve"> mld. Kč snížen o 149,9 mld. Kč. Celkový propad příjmů SR způsobily daňové příjmy, které se meziročně snížily o 50,03 mld. Kč. Naopak nedaňové a kapitálové příjmy si zachovaly mírný meziroční růst o 0,67 mld. Kč. Zvýšení přijatých transferů o 5,16 mld. Kč oproti 1.</w:t>
      </w:r>
      <w:r w:rsidR="001F480B">
        <w:t> </w:t>
      </w:r>
      <w:r>
        <w:t xml:space="preserve">pololetí 2019 bylo docíleno přijatými transfery z rozpočtu Evropské unie a finančních mechanismů (dále také „EU/FM“) včetně společné zemědělské politiky (dále také „SZP“). </w:t>
      </w:r>
    </w:p>
    <w:p w14:paraId="52BD43F7" w14:textId="77777777" w:rsidR="00E924D8" w:rsidRDefault="00E924D8" w:rsidP="00E924D8"/>
    <w:p w14:paraId="41E5455B" w14:textId="77777777" w:rsidR="00E924D8" w:rsidRDefault="00E924D8" w:rsidP="00E74508">
      <w:pPr>
        <w:spacing w:before="0" w:after="0"/>
      </w:pPr>
      <w:r>
        <w:rPr>
          <w:noProof/>
          <w:lang w:eastAsia="cs-CZ"/>
        </w:rPr>
        <mc:AlternateContent>
          <mc:Choice Requires="wpg">
            <w:drawing>
              <wp:inline distT="0" distB="0" distL="0" distR="0" wp14:anchorId="605090C9" wp14:editId="0DCF6808">
                <wp:extent cx="5760720" cy="873336"/>
                <wp:effectExtent l="0" t="0" r="0" b="3175"/>
                <wp:docPr id="69" name="Skupina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873336"/>
                          <a:chOff x="0" y="95221"/>
                          <a:chExt cx="5786756" cy="986205"/>
                        </a:xfrm>
                      </wpg:grpSpPr>
                      <wps:wsp>
                        <wps:cNvPr id="70" name="Textové pole 70"/>
                        <wps:cNvSpPr txBox="1"/>
                        <wps:spPr>
                          <a:xfrm>
                            <a:off x="2104843" y="95230"/>
                            <a:ext cx="1260000" cy="3089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704DB6" w14:textId="77777777" w:rsidR="00240A45" w:rsidRPr="001A7ECB" w:rsidRDefault="00240A45" w:rsidP="00E924D8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ové pole 6"/>
                        <wps:cNvSpPr txBox="1"/>
                        <wps:spPr>
                          <a:xfrm>
                            <a:off x="3590968" y="95221"/>
                            <a:ext cx="1259840" cy="3089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622FE3" w14:textId="77777777" w:rsidR="00240A45" w:rsidRPr="001A7ECB" w:rsidRDefault="00240A45" w:rsidP="00E924D8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2" name="Skupina 7"/>
                        <wpg:cNvGrpSpPr/>
                        <wpg:grpSpPr>
                          <a:xfrm>
                            <a:off x="0" y="361950"/>
                            <a:ext cx="5786756" cy="719476"/>
                            <a:chOff x="-19051" y="-21"/>
                            <a:chExt cx="5786756" cy="720000"/>
                          </a:xfrm>
                        </wpg:grpSpPr>
                        <wps:wsp>
                          <wps:cNvPr id="73" name="Obdélník 9"/>
                          <wps:cNvSpPr/>
                          <wps:spPr>
                            <a:xfrm>
                              <a:off x="-19051" y="0"/>
                              <a:ext cx="1908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ED3D91A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Daň z příjmů fyzických osob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Obdélník 10"/>
                          <wps:cNvSpPr/>
                          <wps:spPr>
                            <a:xfrm>
                              <a:off x="2019300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03C98C8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75,05 </w:t>
                                </w:r>
                                <w:r w:rsidRPr="00563AC6">
                                  <w:rPr>
                                    <w:b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Obdélník 11"/>
                          <wps:cNvSpPr/>
                          <wps:spPr>
                            <a:xfrm>
                              <a:off x="3514725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FBDFE6F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61,15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Obdélník 12"/>
                          <wps:cNvSpPr/>
                          <wps:spPr>
                            <a:xfrm>
                              <a:off x="3514401" y="408957"/>
                              <a:ext cx="1366950" cy="284775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6D6B0A1" w14:textId="77777777" w:rsidR="00240A45" w:rsidRPr="001A7ECB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45,03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Obdélník 13"/>
                          <wps:cNvSpPr/>
                          <wps:spPr>
                            <a:xfrm>
                              <a:off x="2019299" y="408956"/>
                              <a:ext cx="1367829" cy="284775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542F532" w14:textId="77777777" w:rsidR="00240A45" w:rsidRPr="001A7ECB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45,32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Obdélník 14"/>
                          <wps:cNvSpPr/>
                          <wps:spPr>
                            <a:xfrm>
                              <a:off x="5047773" y="-21"/>
                              <a:ext cx="719932" cy="720000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4C5376F" w14:textId="77777777" w:rsidR="00240A45" w:rsidRPr="002F1A8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2F1A86">
                                  <w:rPr>
                                    <w:b/>
                                    <w:color w:val="FF0000"/>
                                  </w:rPr>
                                  <w:t>↘</w:t>
                                </w:r>
                              </w:p>
                              <w:p w14:paraId="4CEC86F9" w14:textId="77777777" w:rsidR="00240A45" w:rsidRPr="00384EEB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384EEB">
                                  <w:rPr>
                                    <w:b/>
                                    <w:color w:val="FF0000"/>
                                  </w:rPr>
                                  <w:t>13,90</w:t>
                                </w:r>
                              </w:p>
                              <w:p w14:paraId="2902DCCB" w14:textId="77777777" w:rsidR="00240A45" w:rsidRPr="00384EEB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384EEB">
                                  <w:rPr>
                                    <w:b/>
                                    <w:color w:val="FF0000"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5090C9" id="Skupina 69" o:spid="_x0000_s1032" style="width:453.6pt;height:68.75pt;mso-position-horizontal-relative:char;mso-position-vertical-relative:line" coordorigin=",952" coordsize="57867,9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">
                <v:shape id="Textové pole 70" o:spid="_x0000_s1033" type="#_x0000_t202" style="position:absolute;left:21048;top:952;width:12600;height:3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" filled="f" stroked="f" strokeweight=".5pt">
                  <v:textbox>
                    <w:txbxContent>
                      <w:p w14:paraId="5A704DB6" w14:textId="77777777" w:rsidR="00240A45" w:rsidRPr="001A7ECB" w:rsidRDefault="00240A45" w:rsidP="00E924D8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2019</w:t>
                        </w:r>
                      </w:p>
                    </w:txbxContent>
                  </v:textbox>
                </v:shape>
                <v:shape id="Textové pole 6" o:spid="_x0000_s1034" type="#_x0000_t202" style="position:absolute;left:35909;top:952;width:12599;height:3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" filled="f" stroked="f" strokeweight=".5pt">
                  <v:textbox>
                    <w:txbxContent>
                      <w:p w14:paraId="21622FE3" w14:textId="77777777" w:rsidR="00240A45" w:rsidRPr="001A7ECB" w:rsidRDefault="00240A45" w:rsidP="00E924D8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2020</w:t>
                        </w:r>
                      </w:p>
                    </w:txbxContent>
                  </v:textbox>
                </v:shape>
                <v:group id="Skupina 7" o:spid="_x0000_s1035" style="position:absolute;top:3619;width:57867;height:7195" coordorigin="-190" coordsize="57867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rect id="Obdélník 9" o:spid="_x0000_s1036" style="position:absolute;left:-190;width:19079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" fillcolor="#d9eaff" stroked="f" strokeweight="1pt">
                    <v:textbox>
                      <w:txbxContent>
                        <w:p w14:paraId="4ED3D91A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Daň z příjmů fyzických osob</w:t>
                          </w:r>
                        </w:p>
                      </w:txbxContent>
                    </v:textbox>
                  </v:rect>
                  <v:rect id="Obdélník 10" o:spid="_x0000_s1037" style="position:absolute;left:20193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" fillcolor="#004595" stroked="f" strokeweight="1pt">
                    <v:textbox>
                      <w:txbxContent>
                        <w:p w14:paraId="303C98C8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75,05 </w:t>
                          </w:r>
                          <w:r w:rsidRPr="00563AC6">
                            <w:rPr>
                              <w:b/>
                            </w:rPr>
                            <w:t>mld. Kč</w:t>
                          </w:r>
                        </w:p>
                      </w:txbxContent>
                    </v:textbox>
                  </v:rect>
                  <v:rect id="Obdélník 11" o:spid="_x0000_s1038" style="position:absolute;left:35147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" fillcolor="#bd2a33" stroked="f" strokeweight="1pt">
                    <v:textbox>
                      <w:txbxContent>
                        <w:p w14:paraId="1FBDFE6F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61,15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2" o:spid="_x0000_s1039" style="position:absolute;left:35144;top:4089;width:13669;height:2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" fillcolor="#bd2a33" stroked="f" strokeweight="1pt">
                    <v:fill opacity="52428f"/>
                    <v:textbox>
                      <w:txbxContent>
                        <w:p w14:paraId="56D6B0A1" w14:textId="77777777" w:rsidR="00240A45" w:rsidRPr="001A7ECB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45,03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3" o:spid="_x0000_s1040" style="position:absolute;left:20192;top:4089;width:13679;height:2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" fillcolor="#004595" stroked="f" strokeweight="1pt">
                    <v:fill opacity="52428f"/>
                    <v:textbox>
                      <w:txbxContent>
                        <w:p w14:paraId="0542F532" w14:textId="77777777" w:rsidR="00240A45" w:rsidRPr="001A7ECB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45,32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4" o:spid="_x0000_s1041" style="position:absolute;left:50477;width:7200;height:71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" fillcolor="#d9eaff" stroked="f" strokeweight="1pt">
                    <v:textbox>
                      <w:txbxContent>
                        <w:p w14:paraId="74C5376F" w14:textId="77777777" w:rsidR="00240A45" w:rsidRPr="002F1A8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2F1A86">
                            <w:rPr>
                              <w:b/>
                              <w:color w:val="FF0000"/>
                            </w:rPr>
                            <w:t>↘</w:t>
                          </w:r>
                        </w:p>
                        <w:p w14:paraId="4CEC86F9" w14:textId="77777777" w:rsidR="00240A45" w:rsidRPr="00384EEB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384EEB">
                            <w:rPr>
                              <w:b/>
                              <w:color w:val="FF0000"/>
                            </w:rPr>
                            <w:t>13,90</w:t>
                          </w:r>
                        </w:p>
                        <w:p w14:paraId="2902DCCB" w14:textId="77777777" w:rsidR="00240A45" w:rsidRPr="00384EEB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384EEB">
                            <w:rPr>
                              <w:b/>
                              <w:color w:val="FF0000"/>
                            </w:rPr>
                            <w:t>mld. Kč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13A279BF" w14:textId="77777777" w:rsidR="00E924D8" w:rsidRPr="004F0432" w:rsidRDefault="00E924D8" w:rsidP="00BC59F9">
      <w:pPr>
        <w:pStyle w:val="Poznazdroj"/>
        <w:rPr>
          <w:b w:val="0"/>
        </w:rPr>
      </w:pPr>
      <w:r w:rsidRPr="00384EEB">
        <w:t xml:space="preserve">Pozn.: </w:t>
      </w:r>
      <w:r w:rsidRPr="004F0432">
        <w:rPr>
          <w:b w:val="0"/>
        </w:rPr>
        <w:t>Při použití schváleného rozpočtu na rok 2020 platného na začátku roku by bylo plnění 34,86 %.</w:t>
      </w:r>
    </w:p>
    <w:p w14:paraId="5B254504" w14:textId="21CD0E96" w:rsidR="00E924D8" w:rsidRPr="004F0432" w:rsidRDefault="00E924D8" w:rsidP="00BC59F9">
      <w:pPr>
        <w:pStyle w:val="Poznazdroj"/>
        <w:rPr>
          <w:b w:val="0"/>
        </w:rPr>
      </w:pPr>
      <w:r w:rsidRPr="004F0432">
        <w:rPr>
          <w:b w:val="0"/>
        </w:rPr>
        <w:tab/>
        <w:t>Při použití schváleného rozpočtu na rok 2020 platného od července 2020 by bylo plnění 46,79 %.</w:t>
      </w:r>
    </w:p>
    <w:p w14:paraId="3FD57FDF" w14:textId="2EE80EFC" w:rsidR="00E924D8" w:rsidRDefault="00E924D8" w:rsidP="00E924D8">
      <w:r>
        <w:t xml:space="preserve">Inkaso daně z příjmů fyzických osob se meziročně snížilo o 13,90 mld. Kč (tj. o 18,52 %). Počáteční meziroční růst za měsíce leden a únor byl v průběhu následujících kalendářních měsíců zastaven z důvodu přijatých opatření k zamezení šíření </w:t>
      </w:r>
      <w:r w:rsidR="00A070BB">
        <w:t>nemoc</w:t>
      </w:r>
      <w:r w:rsidR="0039762F">
        <w:t>i</w:t>
      </w:r>
      <w:r>
        <w:t xml:space="preserve"> </w:t>
      </w:r>
      <w:r w:rsidR="00E90B5A">
        <w:t>covid-</w:t>
      </w:r>
      <w:r>
        <w:t xml:space="preserve">19. Celkové omezení ekonomické aktivity, zvýšený počet zaměstnanců </w:t>
      </w:r>
      <w:r w:rsidR="00DF7479">
        <w:t>s</w:t>
      </w:r>
      <w:r>
        <w:t xml:space="preserve"> výkon</w:t>
      </w:r>
      <w:r w:rsidR="00DF7479">
        <w:t>em</w:t>
      </w:r>
      <w:r>
        <w:t xml:space="preserve"> práce při snížené mzdě, dočasně nezaměstnaní v pozici osob samostatně výdělečně činných a</w:t>
      </w:r>
      <w:r w:rsidR="00C47FE8">
        <w:t xml:space="preserve"> </w:t>
      </w:r>
      <w:r w:rsidR="00651661">
        <w:t>prominutí</w:t>
      </w:r>
      <w:r>
        <w:t xml:space="preserve"> nebo odklad záloh a plateb daně z příjmů fyzických osob</w:t>
      </w:r>
      <w:r w:rsidR="0039762F">
        <w:t xml:space="preserve"> byly faktory, které</w:t>
      </w:r>
      <w:r>
        <w:t xml:space="preserve"> se následně promítl</w:t>
      </w:r>
      <w:r w:rsidR="0039762F">
        <w:t>y</w:t>
      </w:r>
      <w:r>
        <w:t xml:space="preserve"> do meziročního poklesu inkasa této daně z příjmů. V návaznosti na očekávaný propad výběru daní z příjmů fyzických osob byl </w:t>
      </w:r>
      <w:r w:rsidR="0039762F">
        <w:t>v</w:t>
      </w:r>
      <w:r>
        <w:t xml:space="preserve"> 1. pololetí 2020 v rámci změn </w:t>
      </w:r>
      <w:r w:rsidR="00A80C6E">
        <w:t>zákona o SR</w:t>
      </w:r>
      <w:r>
        <w:t xml:space="preserve"> snížen schválený rozpočet daní z příjmů fyzických osob o 39,60 mld. Kč. </w:t>
      </w:r>
      <w:r w:rsidRPr="00D00E72">
        <w:t>Částečné zlepšení a</w:t>
      </w:r>
      <w:r w:rsidR="001F480B">
        <w:t> </w:t>
      </w:r>
      <w:r w:rsidRPr="00D00E72">
        <w:t>postupné oživení</w:t>
      </w:r>
      <w:r w:rsidR="0039762F">
        <w:t xml:space="preserve"> </w:t>
      </w:r>
      <w:r w:rsidRPr="00D00E72">
        <w:t>ekonomické aktivity se již mírně promítlo ve 3. čtvrtletí 2020, kdy byl zastaven meziroční pokles inkasa</w:t>
      </w:r>
      <w:r w:rsidR="0039762F">
        <w:t xml:space="preserve"> </w:t>
      </w:r>
      <w:r w:rsidRPr="00D00E72">
        <w:t>daně z příjmů fyzických osob.</w:t>
      </w:r>
      <w:r>
        <w:t xml:space="preserve"> </w:t>
      </w:r>
    </w:p>
    <w:p w14:paraId="7C976A8B" w14:textId="0DDE1AEC" w:rsidR="00E924D8" w:rsidRDefault="00E924D8" w:rsidP="00382643">
      <w:pPr>
        <w:pStyle w:val="Tituleknadgrafy1-9"/>
      </w:pPr>
      <w:r w:rsidRPr="002A3984">
        <w:t xml:space="preserve">Graf č. </w:t>
      </w:r>
      <w:r w:rsidR="00041C28">
        <w:rPr>
          <w:noProof w:val="0"/>
        </w:rPr>
        <w:fldChar w:fldCharType="begin"/>
      </w:r>
      <w:r w:rsidR="00041C28">
        <w:instrText xml:space="preserve"> SEQ Graf_č. \* ARABIC </w:instrText>
      </w:r>
      <w:r w:rsidR="00041C28">
        <w:rPr>
          <w:noProof w:val="0"/>
        </w:rPr>
        <w:fldChar w:fldCharType="separate"/>
      </w:r>
      <w:r w:rsidR="00B83C84">
        <w:t>6</w:t>
      </w:r>
      <w:r w:rsidR="00041C28">
        <w:fldChar w:fldCharType="end"/>
      </w:r>
      <w:r w:rsidR="00041C28">
        <w:t xml:space="preserve"> </w:t>
      </w:r>
      <w:r w:rsidRPr="002A3984">
        <w:t xml:space="preserve">– </w:t>
      </w:r>
      <w:r>
        <w:t>Inkaso</w:t>
      </w:r>
      <w:r w:rsidRPr="002A3984">
        <w:t xml:space="preserve"> dan</w:t>
      </w:r>
      <w:r w:rsidR="0039762F">
        <w:t>ě</w:t>
      </w:r>
      <w:r w:rsidRPr="002A3984">
        <w:t xml:space="preserve"> z příjmů fyzických osob v jednotlivých měsících (v mld. Kč)</w:t>
      </w:r>
    </w:p>
    <w:p w14:paraId="57DF6336" w14:textId="77777777" w:rsidR="00E924D8" w:rsidRPr="002A3984" w:rsidRDefault="00E924D8" w:rsidP="003E4EAC">
      <w:pPr>
        <w:spacing w:before="0" w:after="0"/>
        <w:rPr>
          <w:b/>
        </w:rPr>
      </w:pPr>
      <w:r>
        <w:rPr>
          <w:noProof/>
          <w:lang w:eastAsia="cs-CZ"/>
        </w:rPr>
        <w:drawing>
          <wp:inline distT="0" distB="0" distL="0" distR="0" wp14:anchorId="68D6BBCB" wp14:editId="444058A6">
            <wp:extent cx="5759450" cy="1977656"/>
            <wp:effectExtent l="0" t="0" r="0" b="3810"/>
            <wp:docPr id="82" name="Graf 8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14:paraId="2FEDED41" w14:textId="77777777" w:rsidR="00E924D8" w:rsidRPr="004F0432" w:rsidRDefault="00E924D8" w:rsidP="00BC59F9">
      <w:pPr>
        <w:pStyle w:val="Poznazdroj"/>
        <w:rPr>
          <w:b w:val="0"/>
        </w:rPr>
      </w:pPr>
      <w:r w:rsidRPr="00F9138E">
        <w:t>Zdroj:</w:t>
      </w:r>
      <w:r>
        <w:t xml:space="preserve"> </w:t>
      </w:r>
      <w:r w:rsidRPr="004F0432">
        <w:rPr>
          <w:b w:val="0"/>
        </w:rPr>
        <w:t>informační portál MONITOR.</w:t>
      </w:r>
    </w:p>
    <w:p w14:paraId="55B399E6" w14:textId="65DFEA14" w:rsidR="00E924D8" w:rsidRDefault="00E924D8" w:rsidP="00E924D8"/>
    <w:p w14:paraId="6623EABD" w14:textId="77777777" w:rsidR="00E924D8" w:rsidRDefault="00E924D8" w:rsidP="00E74508">
      <w:pPr>
        <w:spacing w:before="0" w:after="0"/>
      </w:pPr>
      <w:r>
        <w:rPr>
          <w:noProof/>
          <w:lang w:eastAsia="cs-CZ"/>
        </w:rPr>
        <w:lastRenderedPageBreak/>
        <mc:AlternateContent>
          <mc:Choice Requires="wpg">
            <w:drawing>
              <wp:inline distT="0" distB="0" distL="0" distR="0" wp14:anchorId="457BDC3F" wp14:editId="6A622B4A">
                <wp:extent cx="5760000" cy="933450"/>
                <wp:effectExtent l="0" t="0" r="0" b="0"/>
                <wp:docPr id="89" name="Skupina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00" cy="933450"/>
                          <a:chOff x="0" y="0"/>
                          <a:chExt cx="5785200" cy="958125"/>
                        </a:xfrm>
                      </wpg:grpSpPr>
                      <wpg:grpSp>
                        <wpg:cNvPr id="90" name="Skupina 90"/>
                        <wpg:cNvGrpSpPr>
                          <a:grpSpLocks/>
                        </wpg:cNvGrpSpPr>
                        <wpg:grpSpPr>
                          <a:xfrm>
                            <a:off x="0" y="238125"/>
                            <a:ext cx="5785200" cy="720000"/>
                            <a:chOff x="-9523" y="0"/>
                            <a:chExt cx="5787301" cy="720000"/>
                          </a:xfrm>
                        </wpg:grpSpPr>
                        <wps:wsp>
                          <wps:cNvPr id="91" name="Obdélník 91"/>
                          <wps:cNvSpPr/>
                          <wps:spPr>
                            <a:xfrm>
                              <a:off x="-9523" y="0"/>
                              <a:ext cx="1908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DDD2585" w14:textId="77777777" w:rsidR="00240A45" w:rsidRPr="006C563F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Daň z příjmů právnických osob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Obdélník 92"/>
                          <wps:cNvSpPr/>
                          <wps:spPr>
                            <a:xfrm>
                              <a:off x="2020516" y="57150"/>
                              <a:ext cx="1376306" cy="323850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7F54DFC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69,21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Obdélník 93"/>
                          <wps:cNvSpPr/>
                          <wps:spPr>
                            <a:xfrm>
                              <a:off x="3509521" y="57150"/>
                              <a:ext cx="1401775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8BDA153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51,88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Obdélník 94"/>
                          <wps:cNvSpPr/>
                          <wps:spPr>
                            <a:xfrm>
                              <a:off x="3509521" y="409580"/>
                              <a:ext cx="1401775" cy="288055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DE2D2C2" w14:textId="77777777" w:rsidR="00240A45" w:rsidRPr="001A7ECB" w:rsidRDefault="00240A45" w:rsidP="00E924D8">
                                <w:pPr>
                                  <w:spacing w:before="0" w:after="0" w:line="240" w:lineRule="auto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57,64 %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Obdélník 95"/>
                          <wps:cNvSpPr/>
                          <wps:spPr>
                            <a:xfrm>
                              <a:off x="2020516" y="409580"/>
                              <a:ext cx="1376306" cy="288055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1BC1BA5" w14:textId="77777777" w:rsidR="00240A45" w:rsidRPr="001A7ECB" w:rsidRDefault="00240A45" w:rsidP="00E924D8">
                                <w:pPr>
                                  <w:spacing w:before="0" w:after="0" w:line="240" w:lineRule="auto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55,64 %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Obdélník 96"/>
                          <wps:cNvSpPr/>
                          <wps:spPr>
                            <a:xfrm>
                              <a:off x="5057778" y="0"/>
                              <a:ext cx="720000" cy="720000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87D4123" w14:textId="77777777" w:rsidR="00240A45" w:rsidRPr="002F1A8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2F1A86">
                                  <w:rPr>
                                    <w:b/>
                                    <w:color w:val="FF0000"/>
                                  </w:rPr>
                                  <w:t>↘</w:t>
                                </w:r>
                              </w:p>
                              <w:p w14:paraId="0838BE66" w14:textId="77777777" w:rsidR="00240A45" w:rsidRPr="005E662A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5E662A">
                                  <w:rPr>
                                    <w:b/>
                                    <w:color w:val="FF0000"/>
                                  </w:rPr>
                                  <w:t>17,33</w:t>
                                </w:r>
                              </w:p>
                              <w:p w14:paraId="03ED0B00" w14:textId="77777777" w:rsidR="00240A45" w:rsidRPr="005E662A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5E662A">
                                  <w:rPr>
                                    <w:b/>
                                    <w:color w:val="FF0000"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7" name="Textové pole 97"/>
                        <wps:cNvSpPr txBox="1"/>
                        <wps:spPr>
                          <a:xfrm>
                            <a:off x="2095500" y="0"/>
                            <a:ext cx="1259916" cy="2808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CBBE77" w14:textId="77777777" w:rsidR="00240A45" w:rsidRPr="001A7ECB" w:rsidRDefault="00240A45" w:rsidP="00E924D8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ové pole 98"/>
                        <wps:cNvSpPr txBox="1"/>
                        <wps:spPr>
                          <a:xfrm>
                            <a:off x="3600450" y="0"/>
                            <a:ext cx="1259205" cy="2808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56AF4D" w14:textId="77777777" w:rsidR="00240A45" w:rsidRPr="001A7ECB" w:rsidRDefault="00240A45" w:rsidP="00E924D8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7BDC3F" id="Skupina 89" o:spid="_x0000_s1042" style="width:453.55pt;height:73.5pt;mso-position-horizontal-relative:char;mso-position-vertical-relative:line" coordsize="57852,9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">
                <v:group id="Skupina 90" o:spid="_x0000_s1043" style="position:absolute;top:2381;width:57852;height:7200" coordorigin="-95" coordsize="57873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rect id="Obdélník 91" o:spid="_x0000_s1044" style="position:absolute;left:-95;width:19079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" fillcolor="#d9eaff" stroked="f" strokeweight="1pt">
                    <v:textbox>
                      <w:txbxContent>
                        <w:p w14:paraId="6DDD2585" w14:textId="77777777" w:rsidR="00240A45" w:rsidRPr="006C563F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Daň z příjmů právnických osob</w:t>
                          </w:r>
                        </w:p>
                      </w:txbxContent>
                    </v:textbox>
                  </v:rect>
                  <v:rect id="Obdélník 92" o:spid="_x0000_s1045" style="position:absolute;left:20205;top:571;width:13763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" fillcolor="#004595" stroked="f" strokeweight="1pt">
                    <v:textbox>
                      <w:txbxContent>
                        <w:p w14:paraId="57F54DFC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69,21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93" o:spid="_x0000_s1046" style="position:absolute;left:35095;top:571;width:1401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" fillcolor="#bd2a33" stroked="f" strokeweight="1pt">
                    <v:textbox>
                      <w:txbxContent>
                        <w:p w14:paraId="78BDA153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51,88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94" o:spid="_x0000_s1047" style="position:absolute;left:35095;top:4095;width:14017;height:2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" fillcolor="#bd2a33" stroked="f" strokeweight="1pt">
                    <v:fill opacity="52428f"/>
                    <v:textbox>
                      <w:txbxContent>
                        <w:p w14:paraId="1DE2D2C2" w14:textId="77777777" w:rsidR="00240A45" w:rsidRPr="001A7ECB" w:rsidRDefault="00240A45" w:rsidP="00E924D8">
                          <w:pPr>
                            <w:spacing w:before="0" w:after="0" w:line="240" w:lineRule="auto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57,64 %</w:t>
                          </w:r>
                        </w:p>
                      </w:txbxContent>
                    </v:textbox>
                  </v:rect>
                  <v:rect id="Obdélník 95" o:spid="_x0000_s1048" style="position:absolute;left:20205;top:4095;width:13763;height:2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" fillcolor="#004595" stroked="f" strokeweight="1pt">
                    <v:fill opacity="52428f"/>
                    <v:textbox>
                      <w:txbxContent>
                        <w:p w14:paraId="21BC1BA5" w14:textId="77777777" w:rsidR="00240A45" w:rsidRPr="001A7ECB" w:rsidRDefault="00240A45" w:rsidP="00E924D8">
                          <w:pPr>
                            <w:spacing w:before="0" w:after="0" w:line="240" w:lineRule="auto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55,64 %</w:t>
                          </w:r>
                        </w:p>
                      </w:txbxContent>
                    </v:textbox>
                  </v:rect>
                  <v:rect id="Obdélník 96" o:spid="_x0000_s1049" style="position:absolute;left:50577;width:72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" fillcolor="#d9eaff" stroked="f" strokeweight="1pt">
                    <v:textbox>
                      <w:txbxContent>
                        <w:p w14:paraId="487D4123" w14:textId="77777777" w:rsidR="00240A45" w:rsidRPr="002F1A8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2F1A86">
                            <w:rPr>
                              <w:b/>
                              <w:color w:val="FF0000"/>
                            </w:rPr>
                            <w:t>↘</w:t>
                          </w:r>
                        </w:p>
                        <w:p w14:paraId="0838BE66" w14:textId="77777777" w:rsidR="00240A45" w:rsidRPr="005E662A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5E662A">
                            <w:rPr>
                              <w:b/>
                              <w:color w:val="FF0000"/>
                            </w:rPr>
                            <w:t>17,33</w:t>
                          </w:r>
                        </w:p>
                        <w:p w14:paraId="03ED0B00" w14:textId="77777777" w:rsidR="00240A45" w:rsidRPr="005E662A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5E662A">
                            <w:rPr>
                              <w:b/>
                              <w:color w:val="FF0000"/>
                            </w:rPr>
                            <w:t>mld. Kč</w:t>
                          </w:r>
                        </w:p>
                      </w:txbxContent>
                    </v:textbox>
                  </v:rect>
                </v:group>
                <v:shape id="Textové pole 97" o:spid="_x0000_s1050" type="#_x0000_t202" style="position:absolute;left:20955;width:12599;height:2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" filled="f" stroked="f" strokeweight=".5pt">
                  <v:textbox>
                    <w:txbxContent>
                      <w:p w14:paraId="37CBBE77" w14:textId="77777777" w:rsidR="00240A45" w:rsidRPr="001A7ECB" w:rsidRDefault="00240A45" w:rsidP="00E924D8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2019</w:t>
                        </w:r>
                      </w:p>
                    </w:txbxContent>
                  </v:textbox>
                </v:shape>
                <v:shape id="Textové pole 98" o:spid="_x0000_s1051" type="#_x0000_t202" style="position:absolute;left:36004;width:12592;height:2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" filled="f" stroked="f" strokeweight=".5pt">
                  <v:textbox>
                    <w:txbxContent>
                      <w:p w14:paraId="1E56AF4D" w14:textId="77777777" w:rsidR="00240A45" w:rsidRPr="001A7ECB" w:rsidRDefault="00240A45" w:rsidP="00E924D8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2020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AF13ADE" w14:textId="77777777" w:rsidR="00E924D8" w:rsidRPr="004F0432" w:rsidRDefault="00E924D8" w:rsidP="00BC59F9">
      <w:pPr>
        <w:pStyle w:val="Poznazdroj"/>
        <w:rPr>
          <w:b w:val="0"/>
        </w:rPr>
      </w:pPr>
      <w:r w:rsidRPr="00384EEB">
        <w:t xml:space="preserve">Pozn.: </w:t>
      </w:r>
      <w:r w:rsidRPr="004F0432">
        <w:rPr>
          <w:b w:val="0"/>
        </w:rPr>
        <w:t>Při použití schváleného rozpočtu na rok 2020 platného na začátku roku by bylo plnění 40,66 %.</w:t>
      </w:r>
    </w:p>
    <w:p w14:paraId="636C00D5" w14:textId="007C3959" w:rsidR="00E924D8" w:rsidRPr="004F0432" w:rsidRDefault="00E924D8" w:rsidP="00BC59F9">
      <w:pPr>
        <w:pStyle w:val="Poznazdroj"/>
        <w:rPr>
          <w:b w:val="0"/>
        </w:rPr>
      </w:pPr>
      <w:r w:rsidRPr="004F0432">
        <w:rPr>
          <w:b w:val="0"/>
        </w:rPr>
        <w:tab/>
        <w:t>Při použití schváleného rozpočtu na rok 2020 platného od července 2020 by bylo plnění 66,68 %.</w:t>
      </w:r>
    </w:p>
    <w:p w14:paraId="4168CF55" w14:textId="285FC9D2" w:rsidR="00E924D8" w:rsidRDefault="00E924D8" w:rsidP="00E924D8">
      <w:pPr>
        <w:spacing w:before="240"/>
      </w:pPr>
      <w:r w:rsidRPr="00E52B3A">
        <w:t>Do meziročního snížení daně z příjmů právnických osob ve výši 17,33 mld. Kč (tj. o 25,04 %) se</w:t>
      </w:r>
      <w:r>
        <w:t xml:space="preserve"> obdobně jako u dan</w:t>
      </w:r>
      <w:r w:rsidR="0039762F">
        <w:t>ě</w:t>
      </w:r>
      <w:r>
        <w:t xml:space="preserve"> z příjmů fyzických osob promítlo výrazné omezení podnikatelské aktivity v době vyhlášení nouzového stavu. Důležitým </w:t>
      </w:r>
      <w:r w:rsidR="0039762F">
        <w:t xml:space="preserve">opatřením </w:t>
      </w:r>
      <w:r>
        <w:t xml:space="preserve">realizovaným ze strany Ministerstva </w:t>
      </w:r>
      <w:r w:rsidR="00A80C6E">
        <w:t xml:space="preserve">financí </w:t>
      </w:r>
      <w:r w:rsidR="0039762F">
        <w:t>s cílem</w:t>
      </w:r>
      <w:r>
        <w:t xml:space="preserve"> pomoci podnikatelským subjektům bylo prominutí červnové zálohy (druhá záloha u kvartálních plátců a první záloha u pololetních plátců) a rovněž posunutí lhůty pro podání daňového přiznání k dani z příjmů za rok 2019 a splatnosti </w:t>
      </w:r>
      <w:r w:rsidR="00C47FE8">
        <w:br/>
      </w:r>
      <w:r>
        <w:t>daně</w:t>
      </w:r>
      <w:r w:rsidR="00C47FE8">
        <w:t xml:space="preserve"> </w:t>
      </w:r>
      <w:r>
        <w:t xml:space="preserve">do 18. srpna 2020. Tento krok se promítl </w:t>
      </w:r>
      <w:r w:rsidR="0039762F">
        <w:t>do</w:t>
      </w:r>
      <w:r w:rsidR="00C47FE8">
        <w:t xml:space="preserve"> snížení rozpočtu příjmů z </w:t>
      </w:r>
      <w:r>
        <w:t>této daně o</w:t>
      </w:r>
      <w:r w:rsidR="006F45EC">
        <w:t> </w:t>
      </w:r>
      <w:r>
        <w:t>37,60</w:t>
      </w:r>
      <w:r w:rsidR="006F45EC">
        <w:t> </w:t>
      </w:r>
      <w:r>
        <w:t>mld.</w:t>
      </w:r>
      <w:r w:rsidR="006F45EC">
        <w:t> </w:t>
      </w:r>
      <w:r>
        <w:t xml:space="preserve">Kč. </w:t>
      </w:r>
    </w:p>
    <w:p w14:paraId="6CE6D58E" w14:textId="5DE168FB" w:rsidR="00E924D8" w:rsidRDefault="00041C28" w:rsidP="00382643">
      <w:pPr>
        <w:pStyle w:val="Tituleknadgrafy1-9"/>
      </w:pPr>
      <w:r>
        <w:t xml:space="preserve">Graf č. </w:t>
      </w:r>
      <w:r>
        <w:rPr>
          <w:noProof w:val="0"/>
        </w:rPr>
        <w:fldChar w:fldCharType="begin"/>
      </w:r>
      <w:r>
        <w:instrText xml:space="preserve"> SEQ Graf_č. \* ARABIC </w:instrText>
      </w:r>
      <w:r>
        <w:rPr>
          <w:noProof w:val="0"/>
        </w:rPr>
        <w:fldChar w:fldCharType="separate"/>
      </w:r>
      <w:r w:rsidR="00B83C84">
        <w:t>7</w:t>
      </w:r>
      <w:r>
        <w:fldChar w:fldCharType="end"/>
      </w:r>
      <w:r w:rsidR="00E924D8" w:rsidRPr="005E662A">
        <w:t xml:space="preserve"> – </w:t>
      </w:r>
      <w:r w:rsidR="00E924D8">
        <w:t>Inkaso</w:t>
      </w:r>
      <w:r w:rsidR="00E924D8" w:rsidRPr="005E662A">
        <w:t xml:space="preserve"> daně z příjmů právnických osob v jednotlivých měsících (v mld. Kč)</w:t>
      </w:r>
    </w:p>
    <w:p w14:paraId="6E9B9514" w14:textId="77777777" w:rsidR="00E924D8" w:rsidRPr="005E662A" w:rsidRDefault="00E924D8" w:rsidP="00E924D8">
      <w:pPr>
        <w:spacing w:before="0" w:after="0"/>
        <w:rPr>
          <w:b/>
        </w:rPr>
      </w:pPr>
      <w:r>
        <w:rPr>
          <w:noProof/>
          <w:lang w:eastAsia="cs-CZ"/>
        </w:rPr>
        <w:drawing>
          <wp:inline distT="0" distB="0" distL="0" distR="0" wp14:anchorId="6778B1C1" wp14:editId="5D10560B">
            <wp:extent cx="5760000" cy="1915584"/>
            <wp:effectExtent l="0" t="0" r="0" b="8890"/>
            <wp:docPr id="83" name="Graf 8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14:paraId="61B32111" w14:textId="32E8E0B9" w:rsidR="00E924D8" w:rsidRPr="004F0432" w:rsidRDefault="00E924D8" w:rsidP="00BC59F9">
      <w:pPr>
        <w:pStyle w:val="Poznazdroj"/>
        <w:rPr>
          <w:b w:val="0"/>
        </w:rPr>
      </w:pPr>
      <w:r w:rsidRPr="00F9138E">
        <w:t>Zdroj:</w:t>
      </w:r>
      <w:r>
        <w:t xml:space="preserve"> </w:t>
      </w:r>
      <w:r w:rsidRPr="004F0432">
        <w:rPr>
          <w:b w:val="0"/>
        </w:rPr>
        <w:t>informační portál MONITOR.</w:t>
      </w:r>
    </w:p>
    <w:p w14:paraId="2B01DF7E" w14:textId="77777777" w:rsidR="00C23AA4" w:rsidRPr="00C23AA4" w:rsidRDefault="00C23AA4" w:rsidP="00C23AA4"/>
    <w:p w14:paraId="4E2FD217" w14:textId="77777777" w:rsidR="00E924D8" w:rsidRDefault="00E924D8" w:rsidP="00E924D8">
      <w:pPr>
        <w:spacing w:before="0" w:after="0"/>
      </w:pPr>
      <w:r>
        <w:rPr>
          <w:noProof/>
          <w:lang w:eastAsia="cs-CZ"/>
        </w:rPr>
        <mc:AlternateContent>
          <mc:Choice Requires="wpg">
            <w:drawing>
              <wp:inline distT="0" distB="0" distL="0" distR="0" wp14:anchorId="16E60B77" wp14:editId="1252A2AF">
                <wp:extent cx="5760720" cy="895404"/>
                <wp:effectExtent l="0" t="0" r="0" b="0"/>
                <wp:docPr id="48" name="Skupina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895404"/>
                          <a:chOff x="0" y="110345"/>
                          <a:chExt cx="5786756" cy="971081"/>
                        </a:xfrm>
                      </wpg:grpSpPr>
                      <wps:wsp>
                        <wps:cNvPr id="49" name="Textové pole 49"/>
                        <wps:cNvSpPr txBox="1"/>
                        <wps:spPr>
                          <a:xfrm>
                            <a:off x="2076139" y="110345"/>
                            <a:ext cx="1260000" cy="2983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8FEF2A" w14:textId="77777777" w:rsidR="00240A45" w:rsidRPr="001A7ECB" w:rsidRDefault="00240A45" w:rsidP="00E924D8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ové pole 6"/>
                        <wps:cNvSpPr txBox="1"/>
                        <wps:spPr>
                          <a:xfrm>
                            <a:off x="3552695" y="122360"/>
                            <a:ext cx="1259840" cy="2967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D7286C" w14:textId="77777777" w:rsidR="00240A45" w:rsidRPr="001A7ECB" w:rsidRDefault="00240A45" w:rsidP="00E924D8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1" name="Skupina 7"/>
                        <wpg:cNvGrpSpPr/>
                        <wpg:grpSpPr>
                          <a:xfrm>
                            <a:off x="0" y="361950"/>
                            <a:ext cx="5786756" cy="719476"/>
                            <a:chOff x="-19051" y="-21"/>
                            <a:chExt cx="5786756" cy="720000"/>
                          </a:xfrm>
                        </wpg:grpSpPr>
                        <wps:wsp>
                          <wps:cNvPr id="52" name="Obdélník 9"/>
                          <wps:cNvSpPr/>
                          <wps:spPr>
                            <a:xfrm>
                              <a:off x="-19051" y="0"/>
                              <a:ext cx="1908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336B557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Daň z přidané hodnoty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Obdélník 10"/>
                          <wps:cNvSpPr/>
                          <wps:spPr>
                            <a:xfrm>
                              <a:off x="2019300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D7990F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135,46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Obdélník 11"/>
                          <wps:cNvSpPr/>
                          <wps:spPr>
                            <a:xfrm>
                              <a:off x="3514725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E178EBD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127,26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Obdélník 12"/>
                          <wps:cNvSpPr/>
                          <wps:spPr>
                            <a:xfrm>
                              <a:off x="3514401" y="408957"/>
                              <a:ext cx="1366950" cy="273497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8CBF500" w14:textId="77777777" w:rsidR="00240A45" w:rsidRPr="001A7ECB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41,61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Obdélník 13"/>
                          <wps:cNvSpPr/>
                          <wps:spPr>
                            <a:xfrm>
                              <a:off x="2019299" y="408956"/>
                              <a:ext cx="1367829" cy="273497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382E314" w14:textId="77777777" w:rsidR="00240A45" w:rsidRPr="001A7ECB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45,47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Obdélník 14"/>
                          <wps:cNvSpPr/>
                          <wps:spPr>
                            <a:xfrm>
                              <a:off x="5047773" y="-21"/>
                              <a:ext cx="719932" cy="720000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F4E6D8C" w14:textId="77777777" w:rsidR="00240A45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2F1A86">
                                  <w:rPr>
                                    <w:b/>
                                    <w:color w:val="FF0000"/>
                                  </w:rPr>
                                  <w:t>↘</w:t>
                                </w:r>
                                <w:r>
                                  <w:rPr>
                                    <w:b/>
                                    <w:color w:val="FF0000"/>
                                  </w:rPr>
                                  <w:t xml:space="preserve"> </w:t>
                                </w:r>
                              </w:p>
                              <w:p w14:paraId="7ECD9AA7" w14:textId="77777777" w:rsidR="00240A45" w:rsidRPr="006A0F8F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6A0F8F">
                                  <w:rPr>
                                    <w:b/>
                                    <w:color w:val="FF0000"/>
                                  </w:rPr>
                                  <w:t>8,20</w:t>
                                </w:r>
                              </w:p>
                              <w:p w14:paraId="30B2F02E" w14:textId="77777777" w:rsidR="00240A45" w:rsidRPr="006A0F8F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6A0F8F">
                                  <w:rPr>
                                    <w:b/>
                                    <w:color w:val="FF0000"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6E60B77" id="Skupina 48" o:spid="_x0000_s1052" style="width:453.6pt;height:70.5pt;mso-position-horizontal-relative:char;mso-position-vertical-relative:line" coordorigin=",1103" coordsize="57867,9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">
                <v:shape id="Textové pole 49" o:spid="_x0000_s1053" type="#_x0000_t202" style="position:absolute;left:20761;top:1103;width:12600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" filled="f" stroked="f" strokeweight=".5pt">
                  <v:textbox>
                    <w:txbxContent>
                      <w:p w14:paraId="7E8FEF2A" w14:textId="77777777" w:rsidR="00240A45" w:rsidRPr="001A7ECB" w:rsidRDefault="00240A45" w:rsidP="00E924D8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2019</w:t>
                        </w:r>
                      </w:p>
                    </w:txbxContent>
                  </v:textbox>
                </v:shape>
                <v:shape id="Textové pole 6" o:spid="_x0000_s1054" type="#_x0000_t202" style="position:absolute;left:35526;top:1223;width:12599;height:29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" filled="f" stroked="f" strokeweight=".5pt">
                  <v:textbox>
                    <w:txbxContent>
                      <w:p w14:paraId="72D7286C" w14:textId="77777777" w:rsidR="00240A45" w:rsidRPr="001A7ECB" w:rsidRDefault="00240A45" w:rsidP="00E924D8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2020</w:t>
                        </w:r>
                      </w:p>
                    </w:txbxContent>
                  </v:textbox>
                </v:shape>
                <v:group id="Skupina 7" o:spid="_x0000_s1055" style="position:absolute;top:3619;width:57867;height:7195" coordorigin="-190" coordsize="57867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rect id="Obdélník 9" o:spid="_x0000_s1056" style="position:absolute;left:-190;width:19079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" fillcolor="#d9eaff" stroked="f" strokeweight="1pt">
                    <v:textbox>
                      <w:txbxContent>
                        <w:p w14:paraId="4336B557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Daň z přidané hodnoty</w:t>
                          </w:r>
                        </w:p>
                      </w:txbxContent>
                    </v:textbox>
                  </v:rect>
                  <v:rect id="Obdélník 10" o:spid="_x0000_s1057" style="position:absolute;left:20193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" fillcolor="#004595" stroked="f" strokeweight="1pt">
                    <v:textbox>
                      <w:txbxContent>
                        <w:p w14:paraId="24D7990F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135,46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1" o:spid="_x0000_s1058" style="position:absolute;left:35147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" fillcolor="#bd2a33" stroked="f" strokeweight="1pt">
                    <v:textbox>
                      <w:txbxContent>
                        <w:p w14:paraId="7E178EBD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127,26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2" o:spid="_x0000_s1059" style="position:absolute;left:35144;top:4089;width:13669;height:2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" fillcolor="#bd2a33" stroked="f" strokeweight="1pt">
                    <v:fill opacity="52428f"/>
                    <v:textbox>
                      <w:txbxContent>
                        <w:p w14:paraId="68CBF500" w14:textId="77777777" w:rsidR="00240A45" w:rsidRPr="001A7ECB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41,61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3" o:spid="_x0000_s1060" style="position:absolute;left:20192;top:4089;width:13679;height:2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" fillcolor="#004595" stroked="f" strokeweight="1pt">
                    <v:fill opacity="52428f"/>
                    <v:textbox>
                      <w:txbxContent>
                        <w:p w14:paraId="7382E314" w14:textId="77777777" w:rsidR="00240A45" w:rsidRPr="001A7ECB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45,47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4" o:spid="_x0000_s1061" style="position:absolute;left:50477;width:7200;height:71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" fillcolor="#d9eaff" stroked="f" strokeweight="1pt">
                    <v:textbox>
                      <w:txbxContent>
                        <w:p w14:paraId="7F4E6D8C" w14:textId="77777777" w:rsidR="00240A45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2F1A86">
                            <w:rPr>
                              <w:b/>
                              <w:color w:val="FF0000"/>
                            </w:rPr>
                            <w:t>↘</w:t>
                          </w:r>
                          <w:r>
                            <w:rPr>
                              <w:b/>
                              <w:color w:val="FF0000"/>
                            </w:rPr>
                            <w:t xml:space="preserve"> </w:t>
                          </w:r>
                        </w:p>
                        <w:p w14:paraId="7ECD9AA7" w14:textId="77777777" w:rsidR="00240A45" w:rsidRPr="006A0F8F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6A0F8F">
                            <w:rPr>
                              <w:b/>
                              <w:color w:val="FF0000"/>
                            </w:rPr>
                            <w:t>8,20</w:t>
                          </w:r>
                        </w:p>
                        <w:p w14:paraId="30B2F02E" w14:textId="77777777" w:rsidR="00240A45" w:rsidRPr="006A0F8F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6A0F8F">
                            <w:rPr>
                              <w:b/>
                              <w:color w:val="FF0000"/>
                            </w:rPr>
                            <w:t>mld. Kč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1B9B8976" w14:textId="77777777" w:rsidR="00E924D8" w:rsidRPr="004F0432" w:rsidRDefault="00E924D8" w:rsidP="00BC59F9">
      <w:pPr>
        <w:pStyle w:val="Poznazdroj"/>
        <w:rPr>
          <w:b w:val="0"/>
        </w:rPr>
      </w:pPr>
      <w:r w:rsidRPr="00384EEB">
        <w:t xml:space="preserve">Pozn.: </w:t>
      </w:r>
      <w:r w:rsidRPr="004F0432">
        <w:rPr>
          <w:b w:val="0"/>
        </w:rPr>
        <w:t>Při použití schváleného rozpočtu na rok 2020 platného na začátku roku by bylo plnění 39,80 %.</w:t>
      </w:r>
    </w:p>
    <w:p w14:paraId="38F523D2" w14:textId="53377166" w:rsidR="00E924D8" w:rsidRPr="004F0432" w:rsidRDefault="00E924D8" w:rsidP="00BC59F9">
      <w:pPr>
        <w:pStyle w:val="Poznazdroj"/>
        <w:rPr>
          <w:b w:val="0"/>
        </w:rPr>
      </w:pPr>
      <w:r w:rsidRPr="004F0432">
        <w:rPr>
          <w:b w:val="0"/>
        </w:rPr>
        <w:tab/>
        <w:t>Při použití schváleného rozpočtu na rok 2020 platného od července 2020 by bylo plnění 43,84 %.</w:t>
      </w:r>
    </w:p>
    <w:p w14:paraId="2F6C12B8" w14:textId="76F56B61" w:rsidR="00E924D8" w:rsidRDefault="00E924D8" w:rsidP="00510664">
      <w:r>
        <w:t xml:space="preserve">Inkaso daně z přidané hodnoty se meziročně snížilo o 8,20 mld. Kč (tj. o 6,06 %) na celkových 127,26 mld. Kč. Po meziročním růstu výběru DPH za měsíce leden a únor o 4,38 mld. Kč bylo inkaso této daně ovlivněno v následujících měsících hodnoceného období propadem maloobchodních tržeb z důvodu omezení ekonomické aktivity v návaznosti na přijatá </w:t>
      </w:r>
      <w:r>
        <w:lastRenderedPageBreak/>
        <w:t xml:space="preserve">opatření k zamezení šíření </w:t>
      </w:r>
      <w:r w:rsidR="00A070BB">
        <w:t xml:space="preserve">onemocnění </w:t>
      </w:r>
      <w:r w:rsidR="00E90B5A">
        <w:t>covid</w:t>
      </w:r>
      <w:r>
        <w:t xml:space="preserve">-19. Ke zmírnění </w:t>
      </w:r>
      <w:r w:rsidRPr="00F17439">
        <w:t>nepřízniv</w:t>
      </w:r>
      <w:r>
        <w:t>ých</w:t>
      </w:r>
      <w:r w:rsidRPr="00F17439">
        <w:t xml:space="preserve"> ekonomick</w:t>
      </w:r>
      <w:r>
        <w:t>ých</w:t>
      </w:r>
      <w:r w:rsidRPr="00F17439">
        <w:t xml:space="preserve"> dopad</w:t>
      </w:r>
      <w:r>
        <w:t>ů</w:t>
      </w:r>
      <w:r w:rsidRPr="00F17439">
        <w:t xml:space="preserve"> pandemie na podnikatele i firmy </w:t>
      </w:r>
      <w:r>
        <w:t>byl zákonem č. 137/2020 Sb.</w:t>
      </w:r>
      <w:r>
        <w:rPr>
          <w:rStyle w:val="Znakapoznpodarou"/>
        </w:rPr>
        <w:footnoteReference w:id="17"/>
      </w:r>
      <w:r>
        <w:t xml:space="preserve"> prodloužen odklad zahájení 3. a 4. vlny elektronické evidence tržeb až na 1. ledna </w:t>
      </w:r>
      <w:r w:rsidRPr="00E16A2B">
        <w:t>2021</w:t>
      </w:r>
      <w:r w:rsidR="00E16A2B">
        <w:rPr>
          <w:rStyle w:val="Znakapoznpodarou"/>
        </w:rPr>
        <w:footnoteReference w:id="18"/>
      </w:r>
      <w:r>
        <w:t xml:space="preserve">. Tyto vlny elektronické evidence tržeb měly původně přinést pozitivní efekt v podobě zvýšení příjmů z DPH o více než 1 mld. Kč. Negativní dopad na inkaso DPH mělo také snížení sazby daně na teplo </w:t>
      </w:r>
      <w:r w:rsidR="00C47FE8">
        <w:br/>
      </w:r>
      <w:r>
        <w:t>a</w:t>
      </w:r>
      <w:r w:rsidR="00C47FE8">
        <w:t xml:space="preserve"> </w:t>
      </w:r>
      <w:r>
        <w:t>chlad</w:t>
      </w:r>
      <w:r>
        <w:rPr>
          <w:rStyle w:val="Znakapoznpodarou"/>
        </w:rPr>
        <w:footnoteReference w:id="19"/>
      </w:r>
      <w:r>
        <w:t xml:space="preserve"> z 15 % na 10 % od začátku roku a dále snížení sazby daně na 10 % u </w:t>
      </w:r>
      <w:r w:rsidRPr="00DC52FB">
        <w:t>některých služeb a zboží</w:t>
      </w:r>
      <w:r>
        <w:rPr>
          <w:rStyle w:val="Znakapoznpodarou"/>
        </w:rPr>
        <w:footnoteReference w:id="20"/>
      </w:r>
      <w:r>
        <w:t xml:space="preserve"> od 1. května 2020. </w:t>
      </w:r>
      <w:r w:rsidRPr="00D45F5B">
        <w:t xml:space="preserve">Vývoj plnění inkasa DPH v následujícím 3. čtvrtletí 2020 po uvolnění krizových opatření </w:t>
      </w:r>
      <w:r w:rsidR="005B49DE" w:rsidRPr="005B49DE">
        <w:t>se vrátil do mírného meziročního růstu</w:t>
      </w:r>
      <w:r w:rsidR="005B49DE">
        <w:t xml:space="preserve"> (4,49 mld. Kč)</w:t>
      </w:r>
      <w:r w:rsidRPr="00D45F5B">
        <w:t>.</w:t>
      </w:r>
      <w:r>
        <w:t xml:space="preserve"> </w:t>
      </w:r>
    </w:p>
    <w:p w14:paraId="6016F81B" w14:textId="305718FC" w:rsidR="00E924D8" w:rsidRDefault="00E924D8" w:rsidP="00382643">
      <w:pPr>
        <w:pStyle w:val="Tituleknadgrafy1-9"/>
      </w:pPr>
      <w:r w:rsidRPr="005E662A">
        <w:t xml:space="preserve">Graf č. </w:t>
      </w:r>
      <w:r w:rsidR="00041C28">
        <w:rPr>
          <w:noProof w:val="0"/>
        </w:rPr>
        <w:fldChar w:fldCharType="begin"/>
      </w:r>
      <w:r w:rsidR="00041C28">
        <w:instrText xml:space="preserve"> SEQ Graf_č. \* ARABIC </w:instrText>
      </w:r>
      <w:r w:rsidR="00041C28">
        <w:rPr>
          <w:noProof w:val="0"/>
        </w:rPr>
        <w:fldChar w:fldCharType="separate"/>
      </w:r>
      <w:r w:rsidR="00B83C84">
        <w:t>8</w:t>
      </w:r>
      <w:r w:rsidR="00041C28">
        <w:fldChar w:fldCharType="end"/>
      </w:r>
      <w:r w:rsidR="00041C28">
        <w:t xml:space="preserve"> </w:t>
      </w:r>
      <w:r w:rsidRPr="005E662A">
        <w:t xml:space="preserve">– </w:t>
      </w:r>
      <w:r>
        <w:t>Inkaso</w:t>
      </w:r>
      <w:r w:rsidRPr="005E662A">
        <w:t xml:space="preserve"> daně z</w:t>
      </w:r>
      <w:r>
        <w:t> přidané hodnoty</w:t>
      </w:r>
      <w:r w:rsidRPr="005E662A">
        <w:t xml:space="preserve"> v jednotlivých měsících (v mld. Kč)</w:t>
      </w:r>
    </w:p>
    <w:p w14:paraId="6C3906C9" w14:textId="77777777" w:rsidR="00E924D8" w:rsidRPr="005E662A" w:rsidRDefault="00E924D8" w:rsidP="00E924D8">
      <w:pPr>
        <w:spacing w:before="0" w:after="0"/>
        <w:rPr>
          <w:b/>
        </w:rPr>
      </w:pPr>
      <w:r>
        <w:rPr>
          <w:noProof/>
          <w:lang w:eastAsia="cs-CZ"/>
        </w:rPr>
        <w:drawing>
          <wp:inline distT="0" distB="0" distL="0" distR="0" wp14:anchorId="0737CDDF" wp14:editId="24B6F473">
            <wp:extent cx="5759450" cy="1543050"/>
            <wp:effectExtent l="0" t="0" r="0" b="0"/>
            <wp:docPr id="84" name="Graf 8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14:paraId="62C64B32" w14:textId="683CF840" w:rsidR="00E924D8" w:rsidRPr="004F0432" w:rsidRDefault="00E924D8" w:rsidP="00BC59F9">
      <w:pPr>
        <w:pStyle w:val="Poznazdroj"/>
        <w:rPr>
          <w:b w:val="0"/>
        </w:rPr>
      </w:pPr>
      <w:r w:rsidRPr="00F9138E">
        <w:t>Zdroj:</w:t>
      </w:r>
      <w:r>
        <w:t xml:space="preserve"> </w:t>
      </w:r>
      <w:r w:rsidRPr="004F0432">
        <w:rPr>
          <w:b w:val="0"/>
        </w:rPr>
        <w:t>informační portál MONITOR.</w:t>
      </w:r>
    </w:p>
    <w:p w14:paraId="060CA797" w14:textId="77777777" w:rsidR="00C23AA4" w:rsidRPr="00C23AA4" w:rsidRDefault="00C23AA4" w:rsidP="00C23AA4"/>
    <w:p w14:paraId="63A41894" w14:textId="77777777" w:rsidR="00E924D8" w:rsidRDefault="00E924D8" w:rsidP="00E74508">
      <w:pPr>
        <w:spacing w:before="0" w:after="0"/>
      </w:pPr>
      <w:r>
        <w:rPr>
          <w:noProof/>
          <w:lang w:eastAsia="cs-CZ"/>
        </w:rPr>
        <mc:AlternateContent>
          <mc:Choice Requires="wpg">
            <w:drawing>
              <wp:inline distT="0" distB="0" distL="0" distR="0" wp14:anchorId="254F1322" wp14:editId="6BE87878">
                <wp:extent cx="5760000" cy="899258"/>
                <wp:effectExtent l="0" t="0" r="0" b="0"/>
                <wp:docPr id="58" name="Skupina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000" cy="899258"/>
                          <a:chOff x="0" y="116455"/>
                          <a:chExt cx="5777188" cy="981462"/>
                        </a:xfrm>
                      </wpg:grpSpPr>
                      <wps:wsp>
                        <wps:cNvPr id="59" name="Textové pole 59"/>
                        <wps:cNvSpPr txBox="1"/>
                        <wps:spPr>
                          <a:xfrm>
                            <a:off x="2184407" y="116455"/>
                            <a:ext cx="1260000" cy="2986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B4E3C2" w14:textId="77777777" w:rsidR="00240A45" w:rsidRPr="001A7ECB" w:rsidRDefault="00240A45" w:rsidP="00E924D8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ové pole 6"/>
                        <wps:cNvSpPr txBox="1"/>
                        <wps:spPr>
                          <a:xfrm>
                            <a:off x="3590968" y="116455"/>
                            <a:ext cx="1259840" cy="2986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927B84" w14:textId="77777777" w:rsidR="00240A45" w:rsidRPr="001A7ECB" w:rsidRDefault="00240A45" w:rsidP="00E924D8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" name="Skupina 7"/>
                        <wpg:cNvGrpSpPr/>
                        <wpg:grpSpPr>
                          <a:xfrm>
                            <a:off x="0" y="367108"/>
                            <a:ext cx="5777188" cy="730809"/>
                            <a:chOff x="-19051" y="5140"/>
                            <a:chExt cx="5777188" cy="731342"/>
                          </a:xfrm>
                        </wpg:grpSpPr>
                        <wps:wsp>
                          <wps:cNvPr id="62" name="Obdélník 9"/>
                          <wps:cNvSpPr/>
                          <wps:spPr>
                            <a:xfrm>
                              <a:off x="-19051" y="56692"/>
                              <a:ext cx="1980836" cy="643849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F996254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Spotřební daně včetně energetických daní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Obdélník 10"/>
                          <wps:cNvSpPr/>
                          <wps:spPr>
                            <a:xfrm>
                              <a:off x="2067095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A5DEF28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75,91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Obdélník 11"/>
                          <wps:cNvSpPr/>
                          <wps:spPr>
                            <a:xfrm>
                              <a:off x="3514725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0ACA5AD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71,00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Obdélník 12"/>
                          <wps:cNvSpPr/>
                          <wps:spPr>
                            <a:xfrm>
                              <a:off x="3514401" y="408957"/>
                              <a:ext cx="1366950" cy="252184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A5CB703" w14:textId="77777777" w:rsidR="00240A45" w:rsidRPr="001A7ECB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46,65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Obdélník 13"/>
                          <wps:cNvSpPr/>
                          <wps:spPr>
                            <a:xfrm>
                              <a:off x="2067266" y="408418"/>
                              <a:ext cx="1367829" cy="252724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1E5CDC6" w14:textId="77777777" w:rsidR="00240A45" w:rsidRPr="001A7ECB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48,23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Obdélník 14"/>
                          <wps:cNvSpPr/>
                          <wps:spPr>
                            <a:xfrm>
                              <a:off x="5038205" y="5140"/>
                              <a:ext cx="719932" cy="731342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813FD0B" w14:textId="77777777" w:rsidR="00240A45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2F1A86">
                                  <w:rPr>
                                    <w:b/>
                                    <w:color w:val="FF0000"/>
                                  </w:rPr>
                                  <w:t>↘</w:t>
                                </w:r>
                                <w:r>
                                  <w:rPr>
                                    <w:b/>
                                    <w:color w:val="FF0000"/>
                                  </w:rPr>
                                  <w:t xml:space="preserve"> </w:t>
                                </w:r>
                              </w:p>
                              <w:p w14:paraId="11DF8037" w14:textId="77777777" w:rsidR="00240A45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FF0000"/>
                                  </w:rPr>
                                  <w:t>4,91</w:t>
                                </w:r>
                              </w:p>
                              <w:p w14:paraId="46468310" w14:textId="77777777" w:rsidR="00240A45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417BB6">
                                  <w:rPr>
                                    <w:b/>
                                    <w:color w:val="FF0000"/>
                                  </w:rPr>
                                  <w:t>mld. Kč</w:t>
                                </w:r>
                              </w:p>
                              <w:p w14:paraId="1A1EE8C9" w14:textId="77777777" w:rsidR="00240A45" w:rsidRPr="00417BB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54F1322" id="Skupina 58" o:spid="_x0000_s1062" style="width:453.55pt;height:70.8pt;mso-position-horizontal-relative:char;mso-position-vertical-relative:line" coordorigin=",1164" coordsize="57771,9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">
                <v:shape id="Textové pole 59" o:spid="_x0000_s1063" type="#_x0000_t202" style="position:absolute;left:21844;top:1164;width:12600;height:2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" filled="f" stroked="f" strokeweight=".5pt">
                  <v:textbox>
                    <w:txbxContent>
                      <w:p w14:paraId="5BB4E3C2" w14:textId="77777777" w:rsidR="00240A45" w:rsidRPr="001A7ECB" w:rsidRDefault="00240A45" w:rsidP="00E924D8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2019</w:t>
                        </w:r>
                      </w:p>
                    </w:txbxContent>
                  </v:textbox>
                </v:shape>
                <v:shape id="Textové pole 6" o:spid="_x0000_s1064" type="#_x0000_t202" style="position:absolute;left:35909;top:1164;width:12599;height:2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" filled="f" stroked="f" strokeweight=".5pt">
                  <v:textbox>
                    <w:txbxContent>
                      <w:p w14:paraId="45927B84" w14:textId="77777777" w:rsidR="00240A45" w:rsidRPr="001A7ECB" w:rsidRDefault="00240A45" w:rsidP="00E924D8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2020</w:t>
                        </w:r>
                      </w:p>
                    </w:txbxContent>
                  </v:textbox>
                </v:shape>
                <v:group id="Skupina 7" o:spid="_x0000_s1065" style="position:absolute;top:3671;width:57771;height:7308" coordorigin="-190,51" coordsize="57771,7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rect id="Obdélník 9" o:spid="_x0000_s1066" style="position:absolute;left:-190;top:566;width:19807;height:6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" fillcolor="#d9eaff" stroked="f" strokeweight="1pt">
                    <v:textbox>
                      <w:txbxContent>
                        <w:p w14:paraId="1F996254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Spotřební daně včetně energetických daní</w:t>
                          </w:r>
                        </w:p>
                      </w:txbxContent>
                    </v:textbox>
                  </v:rect>
                  <v:rect id="Obdélník 10" o:spid="_x0000_s1067" style="position:absolute;left:20670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" fillcolor="#004595" stroked="f" strokeweight="1pt">
                    <v:textbox>
                      <w:txbxContent>
                        <w:p w14:paraId="5A5DEF28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75,91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1" o:spid="_x0000_s1068" style="position:absolute;left:35147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" fillcolor="#bd2a33" stroked="f" strokeweight="1pt">
                    <v:textbox>
                      <w:txbxContent>
                        <w:p w14:paraId="60ACA5AD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71,00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2" o:spid="_x0000_s1069" style="position:absolute;left:35144;top:4089;width:13669;height:25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" fillcolor="#bd2a33" stroked="f" strokeweight="1pt">
                    <v:fill opacity="52428f"/>
                    <v:textbox>
                      <w:txbxContent>
                        <w:p w14:paraId="5A5CB703" w14:textId="77777777" w:rsidR="00240A45" w:rsidRPr="001A7ECB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46,65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3" o:spid="_x0000_s1070" style="position:absolute;left:20672;top:4084;width:13678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" fillcolor="#004595" stroked="f" strokeweight="1pt">
                    <v:fill opacity="52428f"/>
                    <v:textbox>
                      <w:txbxContent>
                        <w:p w14:paraId="31E5CDC6" w14:textId="77777777" w:rsidR="00240A45" w:rsidRPr="001A7ECB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48,23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4" o:spid="_x0000_s1071" style="position:absolute;left:50382;top:51;width:7199;height:7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" fillcolor="#d9eaff" stroked="f" strokeweight="1pt">
                    <v:textbox>
                      <w:txbxContent>
                        <w:p w14:paraId="5813FD0B" w14:textId="77777777" w:rsidR="00240A45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2F1A86">
                            <w:rPr>
                              <w:b/>
                              <w:color w:val="FF0000"/>
                            </w:rPr>
                            <w:t>↘</w:t>
                          </w:r>
                          <w:r>
                            <w:rPr>
                              <w:b/>
                              <w:color w:val="FF0000"/>
                            </w:rPr>
                            <w:t xml:space="preserve"> </w:t>
                          </w:r>
                        </w:p>
                        <w:p w14:paraId="11DF8037" w14:textId="77777777" w:rsidR="00240A45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FF0000"/>
                            </w:rPr>
                            <w:t>4,91</w:t>
                          </w:r>
                        </w:p>
                        <w:p w14:paraId="46468310" w14:textId="77777777" w:rsidR="00240A45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417BB6">
                            <w:rPr>
                              <w:b/>
                              <w:color w:val="FF0000"/>
                            </w:rPr>
                            <w:t>mld. Kč</w:t>
                          </w:r>
                        </w:p>
                        <w:p w14:paraId="1A1EE8C9" w14:textId="77777777" w:rsidR="00240A45" w:rsidRPr="00417BB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294FD064" w14:textId="77777777" w:rsidR="00E924D8" w:rsidRPr="004F0432" w:rsidRDefault="00E924D8" w:rsidP="00BC59F9">
      <w:pPr>
        <w:pStyle w:val="Poznazdroj"/>
        <w:rPr>
          <w:b w:val="0"/>
        </w:rPr>
      </w:pPr>
      <w:r w:rsidRPr="00384EEB">
        <w:t xml:space="preserve">Pozn.: </w:t>
      </w:r>
      <w:r w:rsidRPr="004F0432">
        <w:rPr>
          <w:b w:val="0"/>
        </w:rPr>
        <w:t>Při použití schváleného rozpočtu na rok 2020 platného na začátku roku by bylo plnění 42,29 %.</w:t>
      </w:r>
    </w:p>
    <w:p w14:paraId="75FA5202" w14:textId="2B71D6D4" w:rsidR="00E924D8" w:rsidRPr="004F0432" w:rsidRDefault="00E924D8" w:rsidP="00BC59F9">
      <w:pPr>
        <w:pStyle w:val="Poznazdroj"/>
        <w:rPr>
          <w:b w:val="0"/>
        </w:rPr>
      </w:pPr>
      <w:r w:rsidRPr="004F0432">
        <w:rPr>
          <w:b w:val="0"/>
        </w:rPr>
        <w:tab/>
        <w:t>Při použití schváleného rozpočtu na rok 2020 platného od července 2020 by bylo plnění 47,40 %.</w:t>
      </w:r>
    </w:p>
    <w:p w14:paraId="424FC1A6" w14:textId="162CD2A0" w:rsidR="000B14E1" w:rsidRDefault="00E924D8" w:rsidP="000B14E1">
      <w:r>
        <w:t xml:space="preserve">Na meziročním snížení příjmů ze spotřebních daní včetně energetických daní ve výši </w:t>
      </w:r>
      <w:r w:rsidR="00611213">
        <w:br/>
      </w:r>
      <w:r>
        <w:t>4,91</w:t>
      </w:r>
      <w:r w:rsidR="00611213">
        <w:t xml:space="preserve"> </w:t>
      </w:r>
      <w:r>
        <w:t>mld.</w:t>
      </w:r>
      <w:r w:rsidR="00611213">
        <w:t xml:space="preserve"> </w:t>
      </w:r>
      <w:r>
        <w:t>Kč (tj.</w:t>
      </w:r>
      <w:r w:rsidR="00611213">
        <w:t xml:space="preserve"> </w:t>
      </w:r>
      <w:r w:rsidRPr="000922AA">
        <w:t>o</w:t>
      </w:r>
      <w:r w:rsidR="00611213">
        <w:t xml:space="preserve"> </w:t>
      </w:r>
      <w:r>
        <w:t>6,46 %) se nejvíce podílelo inkaso daně z minerálních olejů (důsledek výrazného úbytku přepravních výkonů v osobní a nákladní dopravě během měsíce března a</w:t>
      </w:r>
      <w:r w:rsidR="00A11A79">
        <w:t> </w:t>
      </w:r>
      <w:r>
        <w:t>dubna), které kleslo o téměř 4,0 mld. Kč. Příjmy ze spotřební daně z tabákových výrobků přes počáteční vyšší inkaso (předzásobení se plátců daně tabákovými nálepkami před začátkem účinnosti vyšší spotřební daně) rovněž meziročně klesly</w:t>
      </w:r>
      <w:r w:rsidR="00221792">
        <w:t>, a to</w:t>
      </w:r>
      <w:r>
        <w:t xml:space="preserve"> o</w:t>
      </w:r>
      <w:r w:rsidR="00A11A79">
        <w:t xml:space="preserve"> </w:t>
      </w:r>
      <w:r>
        <w:t xml:space="preserve">0,81 mld. Kč. </w:t>
      </w:r>
      <w:r w:rsidR="000B14E1">
        <w:t>Rovněž u této skupiny daní Ministerstv</w:t>
      </w:r>
      <w:r w:rsidR="00221792">
        <w:t>o</w:t>
      </w:r>
      <w:r w:rsidR="000B14E1">
        <w:t xml:space="preserve"> financí předlož</w:t>
      </w:r>
      <w:r w:rsidR="00221792">
        <w:t>ilo</w:t>
      </w:r>
      <w:r w:rsidR="000B14E1">
        <w:t xml:space="preserve"> a </w:t>
      </w:r>
      <w:r w:rsidR="00221792">
        <w:t xml:space="preserve">Poslanecká sněmovna </w:t>
      </w:r>
      <w:r w:rsidR="00205C29">
        <w:lastRenderedPageBreak/>
        <w:t xml:space="preserve">Parlamentu ČR </w:t>
      </w:r>
      <w:r w:rsidR="000B14E1">
        <w:t>schvál</w:t>
      </w:r>
      <w:r w:rsidR="00221792">
        <w:t>ila</w:t>
      </w:r>
      <w:r w:rsidR="000B14E1">
        <w:t xml:space="preserve"> novely zákonů, které měly napomoc</w:t>
      </w:r>
      <w:r w:rsidR="00205C29">
        <w:t>i</w:t>
      </w:r>
      <w:r w:rsidR="000B14E1">
        <w:t xml:space="preserve"> výrobcům a prodejcům tabáku nebo pivovarům zmírnit ztrátu z odbytu po uzavření provozoven. Například schválením novely zákona č.</w:t>
      </w:r>
      <w:r w:rsidR="00205C29">
        <w:t> </w:t>
      </w:r>
      <w:r w:rsidR="000B14E1">
        <w:t>353/2003</w:t>
      </w:r>
      <w:r w:rsidR="00205C29">
        <w:t> </w:t>
      </w:r>
      <w:r w:rsidR="000B14E1">
        <w:t>Sb.</w:t>
      </w:r>
      <w:r w:rsidR="000B14E1">
        <w:rPr>
          <w:rStyle w:val="Znakapoznpodarou"/>
        </w:rPr>
        <w:footnoteReference w:id="21"/>
      </w:r>
      <w:r w:rsidR="000B14E1">
        <w:t xml:space="preserve"> se </w:t>
      </w:r>
      <w:r w:rsidR="000B14E1" w:rsidRPr="00A14979">
        <w:t>prodlouž</w:t>
      </w:r>
      <w:r w:rsidR="000B14E1">
        <w:t>ila lhůta</w:t>
      </w:r>
      <w:r w:rsidR="000B14E1" w:rsidRPr="00A14979">
        <w:t xml:space="preserve"> pro skladování a doprodej krabiček cigaret </w:t>
      </w:r>
      <w:r w:rsidR="00205C29">
        <w:t>se starou</w:t>
      </w:r>
      <w:r w:rsidR="000B14E1" w:rsidRPr="00A14979">
        <w:t xml:space="preserve"> sazb</w:t>
      </w:r>
      <w:r w:rsidR="00205C29">
        <w:t>ou</w:t>
      </w:r>
      <w:r w:rsidR="000B14E1" w:rsidRPr="00A14979">
        <w:t xml:space="preserve"> spotřební daně</w:t>
      </w:r>
      <w:r w:rsidR="000B14E1">
        <w:t xml:space="preserve"> do 30. června 2020 </w:t>
      </w:r>
      <w:r w:rsidR="00205C29">
        <w:t>a zároveň se</w:t>
      </w:r>
      <w:r w:rsidR="000B14E1">
        <w:t xml:space="preserve"> prodlouž</w:t>
      </w:r>
      <w:r w:rsidR="00205C29">
        <w:t>ila</w:t>
      </w:r>
      <w:r w:rsidR="000B14E1">
        <w:t xml:space="preserve"> dob</w:t>
      </w:r>
      <w:r w:rsidR="00205C29">
        <w:t>a</w:t>
      </w:r>
      <w:r w:rsidR="000B14E1">
        <w:t xml:space="preserve"> stahování těchto cigaret z oběhu o jeden měsíc. </w:t>
      </w:r>
    </w:p>
    <w:p w14:paraId="05F43F20" w14:textId="10AA5AE8" w:rsidR="00E924D8" w:rsidRPr="005E662A" w:rsidRDefault="00E924D8" w:rsidP="00382643">
      <w:pPr>
        <w:pStyle w:val="Tituleknadgrafy1-9"/>
      </w:pPr>
      <w:r w:rsidRPr="005E662A">
        <w:t xml:space="preserve">Graf č. </w:t>
      </w:r>
      <w:r w:rsidR="00041C28">
        <w:rPr>
          <w:noProof w:val="0"/>
        </w:rPr>
        <w:fldChar w:fldCharType="begin"/>
      </w:r>
      <w:r w:rsidR="00041C28">
        <w:instrText xml:space="preserve"> SEQ Graf_č. \* ARABIC </w:instrText>
      </w:r>
      <w:r w:rsidR="00041C28">
        <w:rPr>
          <w:noProof w:val="0"/>
        </w:rPr>
        <w:fldChar w:fldCharType="separate"/>
      </w:r>
      <w:r w:rsidR="00B83C84">
        <w:t>9</w:t>
      </w:r>
      <w:r w:rsidR="00041C28">
        <w:fldChar w:fldCharType="end"/>
      </w:r>
      <w:r w:rsidR="00041C28">
        <w:t xml:space="preserve"> </w:t>
      </w:r>
      <w:r w:rsidRPr="005E662A">
        <w:t xml:space="preserve">– </w:t>
      </w:r>
      <w:r>
        <w:tab/>
        <w:t>Inkaso</w:t>
      </w:r>
      <w:r w:rsidRPr="005E662A">
        <w:t xml:space="preserve"> </w:t>
      </w:r>
      <w:r>
        <w:t>spotřebních daní včetně energetických daní</w:t>
      </w:r>
      <w:r w:rsidRPr="005E662A">
        <w:t xml:space="preserve"> v jednotlivých měsících (v</w:t>
      </w:r>
      <w:r w:rsidR="00221792">
        <w:t> </w:t>
      </w:r>
      <w:r w:rsidRPr="005E662A">
        <w:t>mld. Kč)</w:t>
      </w:r>
    </w:p>
    <w:p w14:paraId="06266BC5" w14:textId="77777777" w:rsidR="00E924D8" w:rsidRDefault="00E924D8" w:rsidP="00E924D8">
      <w:pPr>
        <w:spacing w:before="0" w:after="0"/>
      </w:pPr>
      <w:r>
        <w:rPr>
          <w:noProof/>
          <w:lang w:eastAsia="cs-CZ"/>
        </w:rPr>
        <w:drawing>
          <wp:inline distT="0" distB="0" distL="0" distR="0" wp14:anchorId="7140B0E4" wp14:editId="6294A226">
            <wp:extent cx="5759450" cy="1409700"/>
            <wp:effectExtent l="0" t="0" r="0" b="0"/>
            <wp:docPr id="85" name="Graf 8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14:paraId="0B012070" w14:textId="4B0A37C0" w:rsidR="00E924D8" w:rsidRPr="004F0432" w:rsidRDefault="00E924D8" w:rsidP="00BC59F9">
      <w:pPr>
        <w:pStyle w:val="Poznazdroj"/>
        <w:rPr>
          <w:b w:val="0"/>
        </w:rPr>
      </w:pPr>
      <w:r w:rsidRPr="00F9138E">
        <w:t>Zdroj</w:t>
      </w:r>
      <w:r w:rsidRPr="004C4044">
        <w:t>:</w:t>
      </w:r>
      <w:r w:rsidRPr="004F0432">
        <w:rPr>
          <w:b w:val="0"/>
        </w:rPr>
        <w:t xml:space="preserve"> informační portál MONITOR.</w:t>
      </w:r>
    </w:p>
    <w:p w14:paraId="6209A97F" w14:textId="77777777" w:rsidR="00C23AA4" w:rsidRPr="00C23AA4" w:rsidRDefault="00C23AA4" w:rsidP="00C23AA4"/>
    <w:p w14:paraId="4546212F" w14:textId="77777777" w:rsidR="00E924D8" w:rsidRDefault="00E924D8" w:rsidP="00E74508">
      <w:pPr>
        <w:spacing w:before="0" w:after="0"/>
      </w:pPr>
      <w:r>
        <w:rPr>
          <w:noProof/>
          <w:lang w:eastAsia="cs-CZ"/>
        </w:rPr>
        <mc:AlternateContent>
          <mc:Choice Requires="wpg">
            <w:drawing>
              <wp:inline distT="0" distB="0" distL="0" distR="0" wp14:anchorId="76925300" wp14:editId="1C99DF9E">
                <wp:extent cx="5760000" cy="899258"/>
                <wp:effectExtent l="0" t="0" r="0" b="0"/>
                <wp:docPr id="33" name="Skupina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000" cy="899258"/>
                          <a:chOff x="0" y="116455"/>
                          <a:chExt cx="5777188" cy="981462"/>
                        </a:xfrm>
                      </wpg:grpSpPr>
                      <wps:wsp>
                        <wps:cNvPr id="36" name="Textové pole 36"/>
                        <wps:cNvSpPr txBox="1"/>
                        <wps:spPr>
                          <a:xfrm>
                            <a:off x="2184407" y="116455"/>
                            <a:ext cx="1260000" cy="2986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ED5370B" w14:textId="77777777" w:rsidR="00240A45" w:rsidRPr="001A7ECB" w:rsidRDefault="00240A45" w:rsidP="00E924D8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ové pole 6"/>
                        <wps:cNvSpPr txBox="1"/>
                        <wps:spPr>
                          <a:xfrm>
                            <a:off x="3590968" y="116455"/>
                            <a:ext cx="1259840" cy="2986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4AD7A89" w14:textId="77777777" w:rsidR="00240A45" w:rsidRPr="001A7ECB" w:rsidRDefault="00240A45" w:rsidP="00E924D8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" name="Skupina 7"/>
                        <wpg:cNvGrpSpPr/>
                        <wpg:grpSpPr>
                          <a:xfrm>
                            <a:off x="0" y="367108"/>
                            <a:ext cx="5777188" cy="730809"/>
                            <a:chOff x="-19051" y="5140"/>
                            <a:chExt cx="5777188" cy="731342"/>
                          </a:xfrm>
                        </wpg:grpSpPr>
                        <wps:wsp>
                          <wps:cNvPr id="39" name="Obdélník 9"/>
                          <wps:cNvSpPr/>
                          <wps:spPr>
                            <a:xfrm>
                              <a:off x="-19051" y="56692"/>
                              <a:ext cx="1980836" cy="643849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E42B5EE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Daň z nabytí nemovitých věcí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Obdélník 10"/>
                          <wps:cNvSpPr/>
                          <wps:spPr>
                            <a:xfrm>
                              <a:off x="2067095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04A5555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6,80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Obdélník 11"/>
                          <wps:cNvSpPr/>
                          <wps:spPr>
                            <a:xfrm>
                              <a:off x="3514725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EB890F7" w14:textId="77777777" w:rsidR="00240A45" w:rsidRPr="008508FB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4,01</w:t>
                                </w:r>
                                <w:r w:rsidRPr="008508FB">
                                  <w:rPr>
                                    <w:b/>
                                    <w:color w:val="FFFFFF" w:themeColor="background1"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Obdélník 12"/>
                          <wps:cNvSpPr/>
                          <wps:spPr>
                            <a:xfrm>
                              <a:off x="3514401" y="408957"/>
                              <a:ext cx="1366950" cy="252184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99E53EF" w14:textId="77777777" w:rsidR="00240A45" w:rsidRPr="001A10C8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</w:pPr>
                                <w:r w:rsidRPr="001A10C8"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 xml:space="preserve">Plnění RS na </w:t>
                                </w:r>
                                <w:r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>34</w:t>
                                </w:r>
                                <w:r w:rsidRPr="001A10C8"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>,</w:t>
                                </w:r>
                                <w:r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>00</w:t>
                                </w:r>
                                <w:r w:rsidRPr="001A10C8"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 xml:space="preserve"> 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Obdélník 13"/>
                          <wps:cNvSpPr/>
                          <wps:spPr>
                            <a:xfrm>
                              <a:off x="2067266" y="408418"/>
                              <a:ext cx="1367829" cy="252724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A06C993" w14:textId="77777777" w:rsidR="00240A45" w:rsidRPr="001A7ECB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55,32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Obdélník 14"/>
                          <wps:cNvSpPr/>
                          <wps:spPr>
                            <a:xfrm>
                              <a:off x="5038205" y="5140"/>
                              <a:ext cx="719932" cy="731342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16FC666" w14:textId="77777777" w:rsidR="00240A45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2F1A86">
                                  <w:rPr>
                                    <w:b/>
                                    <w:color w:val="FF0000"/>
                                  </w:rPr>
                                  <w:t>↘</w:t>
                                </w:r>
                                <w:r>
                                  <w:rPr>
                                    <w:b/>
                                    <w:color w:val="FF0000"/>
                                  </w:rPr>
                                  <w:t xml:space="preserve"> </w:t>
                                </w:r>
                              </w:p>
                              <w:p w14:paraId="781B0128" w14:textId="77777777" w:rsidR="00240A45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FF0000"/>
                                  </w:rPr>
                                  <w:t>2,79</w:t>
                                </w:r>
                              </w:p>
                              <w:p w14:paraId="3F084E06" w14:textId="77777777" w:rsidR="00240A45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417BB6">
                                  <w:rPr>
                                    <w:b/>
                                    <w:color w:val="FF0000"/>
                                  </w:rPr>
                                  <w:t>mld. Kč</w:t>
                                </w:r>
                              </w:p>
                              <w:p w14:paraId="3CA604A3" w14:textId="77777777" w:rsidR="00240A45" w:rsidRPr="00417BB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6925300" id="Skupina 33" o:spid="_x0000_s1072" style="width:453.55pt;height:70.8pt;mso-position-horizontal-relative:char;mso-position-vertical-relative:line" coordorigin=",1164" coordsize="57771,9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">
                <v:shape id="Textové pole 36" o:spid="_x0000_s1073" type="#_x0000_t202" style="position:absolute;left:21844;top:1164;width:12600;height:2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" filled="f" stroked="f" strokeweight=".5pt">
                  <v:textbox>
                    <w:txbxContent>
                      <w:p w14:paraId="2ED5370B" w14:textId="77777777" w:rsidR="00240A45" w:rsidRPr="001A7ECB" w:rsidRDefault="00240A45" w:rsidP="00E924D8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2019</w:t>
                        </w:r>
                      </w:p>
                    </w:txbxContent>
                  </v:textbox>
                </v:shape>
                <v:shape id="Textové pole 6" o:spid="_x0000_s1074" type="#_x0000_t202" style="position:absolute;left:35909;top:1164;width:12599;height:2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" filled="f" stroked="f" strokeweight=".5pt">
                  <v:textbox>
                    <w:txbxContent>
                      <w:p w14:paraId="44AD7A89" w14:textId="77777777" w:rsidR="00240A45" w:rsidRPr="001A7ECB" w:rsidRDefault="00240A45" w:rsidP="00E924D8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2020</w:t>
                        </w:r>
                      </w:p>
                    </w:txbxContent>
                  </v:textbox>
                </v:shape>
                <v:group id="Skupina 7" o:spid="_x0000_s1075" style="position:absolute;top:3671;width:57771;height:7308" coordorigin="-190,51" coordsize="57771,7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rect id="Obdélník 9" o:spid="_x0000_s1076" style="position:absolute;left:-190;top:566;width:19807;height:6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" fillcolor="#d9eaff" stroked="f" strokeweight="1pt">
                    <v:textbox>
                      <w:txbxContent>
                        <w:p w14:paraId="4E42B5EE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Daň z nabytí nemovitých věcí</w:t>
                          </w:r>
                        </w:p>
                      </w:txbxContent>
                    </v:textbox>
                  </v:rect>
                  <v:rect id="Obdélník 10" o:spid="_x0000_s1077" style="position:absolute;left:20670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" fillcolor="#004595" stroked="f" strokeweight="1pt">
                    <v:textbox>
                      <w:txbxContent>
                        <w:p w14:paraId="704A5555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6,80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1" o:spid="_x0000_s1078" style="position:absolute;left:35147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" fillcolor="#bd2a33" stroked="f" strokeweight="1pt">
                    <v:textbox>
                      <w:txbxContent>
                        <w:p w14:paraId="6EB890F7" w14:textId="77777777" w:rsidR="00240A45" w:rsidRPr="008508FB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</w:rPr>
                            <w:t>4,01</w:t>
                          </w:r>
                          <w:r w:rsidRPr="008508FB">
                            <w:rPr>
                              <w:b/>
                              <w:color w:val="FFFFFF" w:themeColor="background1"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2" o:spid="_x0000_s1079" style="position:absolute;left:35144;top:4089;width:13669;height:25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" fillcolor="#bd2a33" stroked="f" strokeweight="1pt">
                    <v:fill opacity="52428f"/>
                    <v:textbox>
                      <w:txbxContent>
                        <w:p w14:paraId="399E53EF" w14:textId="77777777" w:rsidR="00240A45" w:rsidRPr="001A10C8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  <w:sz w:val="20"/>
                            </w:rPr>
                          </w:pPr>
                          <w:r w:rsidRPr="001A10C8">
                            <w:rPr>
                              <w:b/>
                              <w:color w:val="FFFFFF" w:themeColor="background1"/>
                              <w:sz w:val="20"/>
                            </w:rPr>
                            <w:t xml:space="preserve">Plnění RS na </w:t>
                          </w: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>34</w:t>
                          </w:r>
                          <w:r w:rsidRPr="001A10C8">
                            <w:rPr>
                              <w:b/>
                              <w:color w:val="FFFFFF" w:themeColor="background1"/>
                              <w:sz w:val="20"/>
                            </w:rPr>
                            <w:t>,</w:t>
                          </w: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>00</w:t>
                          </w:r>
                          <w:r w:rsidRPr="001A10C8">
                            <w:rPr>
                              <w:b/>
                              <w:color w:val="FFFFFF" w:themeColor="background1"/>
                              <w:sz w:val="20"/>
                            </w:rPr>
                            <w:t xml:space="preserve"> %</w:t>
                          </w:r>
                        </w:p>
                      </w:txbxContent>
                    </v:textbox>
                  </v:rect>
                  <v:rect id="Obdélník 13" o:spid="_x0000_s1080" style="position:absolute;left:20672;top:4084;width:13678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" fillcolor="#004595" stroked="f" strokeweight="1pt">
                    <v:fill opacity="52428f"/>
                    <v:textbox>
                      <w:txbxContent>
                        <w:p w14:paraId="0A06C993" w14:textId="77777777" w:rsidR="00240A45" w:rsidRPr="001A7ECB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55,32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4" o:spid="_x0000_s1081" style="position:absolute;left:50382;top:51;width:7199;height:7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" fillcolor="#d9eaff" stroked="f" strokeweight="1pt">
                    <v:textbox>
                      <w:txbxContent>
                        <w:p w14:paraId="416FC666" w14:textId="77777777" w:rsidR="00240A45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2F1A86">
                            <w:rPr>
                              <w:b/>
                              <w:color w:val="FF0000"/>
                            </w:rPr>
                            <w:t>↘</w:t>
                          </w:r>
                          <w:r>
                            <w:rPr>
                              <w:b/>
                              <w:color w:val="FF0000"/>
                            </w:rPr>
                            <w:t xml:space="preserve"> </w:t>
                          </w:r>
                        </w:p>
                        <w:p w14:paraId="781B0128" w14:textId="77777777" w:rsidR="00240A45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FF0000"/>
                            </w:rPr>
                            <w:t>2,79</w:t>
                          </w:r>
                        </w:p>
                        <w:p w14:paraId="3F084E06" w14:textId="77777777" w:rsidR="00240A45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417BB6">
                            <w:rPr>
                              <w:b/>
                              <w:color w:val="FF0000"/>
                            </w:rPr>
                            <w:t>mld. Kč</w:t>
                          </w:r>
                        </w:p>
                        <w:p w14:paraId="3CA604A3" w14:textId="77777777" w:rsidR="00240A45" w:rsidRPr="00417BB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2E73E044" w14:textId="77777777" w:rsidR="00E924D8" w:rsidRPr="004F0432" w:rsidRDefault="00E924D8" w:rsidP="00BC59F9">
      <w:pPr>
        <w:pStyle w:val="Poznazdroj"/>
        <w:rPr>
          <w:b w:val="0"/>
        </w:rPr>
      </w:pPr>
      <w:r w:rsidRPr="00384EEB">
        <w:t xml:space="preserve">Pozn.: </w:t>
      </w:r>
      <w:r w:rsidRPr="004F0432">
        <w:rPr>
          <w:b w:val="0"/>
        </w:rPr>
        <w:t>Při použití schváleného rozpočtu na rok 2020 platného na začátku roku by bylo plnění 29,72 %.</w:t>
      </w:r>
    </w:p>
    <w:p w14:paraId="2E6F6287" w14:textId="3652B393" w:rsidR="00E924D8" w:rsidRPr="004F0432" w:rsidRDefault="00E924D8" w:rsidP="00BC59F9">
      <w:pPr>
        <w:pStyle w:val="Poznazdroj"/>
        <w:rPr>
          <w:b w:val="0"/>
        </w:rPr>
      </w:pPr>
      <w:r w:rsidRPr="004F0432">
        <w:rPr>
          <w:b w:val="0"/>
        </w:rPr>
        <w:tab/>
        <w:t>Při použití schváleného rozpočtu na rok 2020 platného od července 2020 by bylo plnění 125,39 %.</w:t>
      </w:r>
    </w:p>
    <w:p w14:paraId="02239603" w14:textId="40BD2CC5" w:rsidR="00E924D8" w:rsidRDefault="00E924D8" w:rsidP="006F590B">
      <w:r>
        <w:rPr>
          <w:b/>
        </w:rPr>
        <w:t>S</w:t>
      </w:r>
      <w:r w:rsidRPr="004D41A3">
        <w:rPr>
          <w:b/>
        </w:rPr>
        <w:t>chválen</w:t>
      </w:r>
      <w:r>
        <w:rPr>
          <w:b/>
        </w:rPr>
        <w:t>ý</w:t>
      </w:r>
      <w:r w:rsidRPr="004D41A3">
        <w:rPr>
          <w:b/>
        </w:rPr>
        <w:t xml:space="preserve"> rozpoč</w:t>
      </w:r>
      <w:r>
        <w:rPr>
          <w:b/>
        </w:rPr>
        <w:t>e</w:t>
      </w:r>
      <w:r w:rsidRPr="004D41A3">
        <w:rPr>
          <w:b/>
        </w:rPr>
        <w:t>t</w:t>
      </w:r>
      <w:r w:rsidR="00205C29">
        <w:rPr>
          <w:b/>
        </w:rPr>
        <w:t xml:space="preserve"> </w:t>
      </w:r>
      <w:r w:rsidRPr="004D41A3">
        <w:rPr>
          <w:b/>
        </w:rPr>
        <w:t>daně z</w:t>
      </w:r>
      <w:r w:rsidR="00205C29">
        <w:rPr>
          <w:b/>
        </w:rPr>
        <w:t xml:space="preserve"> </w:t>
      </w:r>
      <w:r w:rsidRPr="004D41A3">
        <w:rPr>
          <w:b/>
        </w:rPr>
        <w:t xml:space="preserve">nabytí nemovitých věcí </w:t>
      </w:r>
      <w:r>
        <w:rPr>
          <w:b/>
        </w:rPr>
        <w:t>činil</w:t>
      </w:r>
      <w:r w:rsidRPr="004D41A3">
        <w:rPr>
          <w:b/>
        </w:rPr>
        <w:t xml:space="preserve"> 13,5 mld. Kč</w:t>
      </w:r>
      <w:r w:rsidR="00205C29">
        <w:rPr>
          <w:b/>
        </w:rPr>
        <w:t>.</w:t>
      </w:r>
      <w:r w:rsidRPr="004D41A3">
        <w:rPr>
          <w:rStyle w:val="Znakapoznpodarou"/>
          <w:b/>
        </w:rPr>
        <w:footnoteReference w:id="22"/>
      </w:r>
      <w:r>
        <w:rPr>
          <w:b/>
        </w:rPr>
        <w:t xml:space="preserve"> V</w:t>
      </w:r>
      <w:r w:rsidRPr="004D41A3">
        <w:rPr>
          <w:b/>
        </w:rPr>
        <w:t> průběhu 1.</w:t>
      </w:r>
      <w:r w:rsidR="00205C29">
        <w:rPr>
          <w:b/>
        </w:rPr>
        <w:t> </w:t>
      </w:r>
      <w:r w:rsidRPr="004D41A3">
        <w:rPr>
          <w:b/>
        </w:rPr>
        <w:t xml:space="preserve">pololetí 2020 </w:t>
      </w:r>
      <w:r>
        <w:rPr>
          <w:b/>
        </w:rPr>
        <w:t xml:space="preserve">byl ovšem </w:t>
      </w:r>
      <w:r w:rsidRPr="004D41A3">
        <w:rPr>
          <w:b/>
        </w:rPr>
        <w:t>předložen vládní návrh zákona č. 386/2020 Sb.</w:t>
      </w:r>
      <w:r w:rsidRPr="004D41A3">
        <w:rPr>
          <w:rStyle w:val="Znakapoznpodarou"/>
          <w:b/>
        </w:rPr>
        <w:footnoteReference w:id="23"/>
      </w:r>
      <w:r w:rsidRPr="004D41A3">
        <w:rPr>
          <w:b/>
        </w:rPr>
        <w:t>, kterým dochází ke zrušení předmětné daně se zpětným účinkem k</w:t>
      </w:r>
      <w:r w:rsidR="00205C29">
        <w:rPr>
          <w:b/>
        </w:rPr>
        <w:t xml:space="preserve"> </w:t>
      </w:r>
      <w:r>
        <w:rPr>
          <w:b/>
        </w:rPr>
        <w:t>1.</w:t>
      </w:r>
      <w:r w:rsidRPr="004D41A3">
        <w:rPr>
          <w:b/>
        </w:rPr>
        <w:t> prosinci 2019.</w:t>
      </w:r>
      <w:r>
        <w:t xml:space="preserve"> V této souvislosti Ministerstvo financí v rámci přijatých liberačních balíčků fakticky odložilo podání</w:t>
      </w:r>
      <w:r w:rsidRPr="00421529">
        <w:t xml:space="preserve"> přiznání </w:t>
      </w:r>
      <w:r w:rsidR="00205C29">
        <w:t xml:space="preserve">k </w:t>
      </w:r>
      <w:r w:rsidR="00205C29" w:rsidRPr="00421529">
        <w:t>dan</w:t>
      </w:r>
      <w:r w:rsidR="00205C29">
        <w:t>i</w:t>
      </w:r>
      <w:r w:rsidR="00205C29" w:rsidRPr="00421529">
        <w:t xml:space="preserve"> z nabytí nemovitých věcí </w:t>
      </w:r>
      <w:r w:rsidR="00205C29">
        <w:t>i</w:t>
      </w:r>
      <w:r w:rsidRPr="00421529">
        <w:t xml:space="preserve"> platb</w:t>
      </w:r>
      <w:r w:rsidR="00205C29">
        <w:t>u</w:t>
      </w:r>
      <w:r w:rsidRPr="00421529">
        <w:t xml:space="preserve"> </w:t>
      </w:r>
      <w:r w:rsidR="00205C29">
        <w:t xml:space="preserve">této daně </w:t>
      </w:r>
      <w:r w:rsidRPr="00421529">
        <w:t xml:space="preserve">do 31. 12. 2020 </w:t>
      </w:r>
      <w:r w:rsidR="00205C29">
        <w:t xml:space="preserve">a prominulo </w:t>
      </w:r>
      <w:r w:rsidRPr="00421529">
        <w:t>sankc</w:t>
      </w:r>
      <w:r w:rsidR="00205C29">
        <w:t>e</w:t>
      </w:r>
      <w:r w:rsidRPr="00421529">
        <w:t xml:space="preserve"> spojen</w:t>
      </w:r>
      <w:r w:rsidR="00205C29">
        <w:t>é</w:t>
      </w:r>
      <w:r w:rsidRPr="00421529">
        <w:t xml:space="preserve"> s pozdějším podáním a </w:t>
      </w:r>
      <w:r w:rsidRPr="006D2A7E">
        <w:t xml:space="preserve">placením. </w:t>
      </w:r>
      <w:r w:rsidR="00205C29">
        <w:t>V souvislosti s</w:t>
      </w:r>
      <w:r w:rsidR="006F590B" w:rsidRPr="006D2A7E">
        <w:t xml:space="preserve"> možnost</w:t>
      </w:r>
      <w:r w:rsidR="00205C29">
        <w:t>í</w:t>
      </w:r>
      <w:r w:rsidR="006F590B" w:rsidRPr="006D2A7E">
        <w:t xml:space="preserve"> poplatníka požádat o vrácení přeplatku této daně dojde v následujícím období k dalšímu snížení inkasa této daně.</w:t>
      </w:r>
    </w:p>
    <w:p w14:paraId="2A3E90B6" w14:textId="6137400A" w:rsidR="00E924D8" w:rsidRPr="005E662A" w:rsidRDefault="00E924D8" w:rsidP="00382643">
      <w:pPr>
        <w:pStyle w:val="Tituleknadgrafy10avce"/>
      </w:pPr>
      <w:r w:rsidRPr="005E662A">
        <w:lastRenderedPageBreak/>
        <w:t xml:space="preserve">Graf č. </w:t>
      </w:r>
      <w:r w:rsidR="00041C28">
        <w:rPr>
          <w:noProof w:val="0"/>
        </w:rPr>
        <w:fldChar w:fldCharType="begin"/>
      </w:r>
      <w:r w:rsidR="00041C28">
        <w:instrText xml:space="preserve"> SEQ Graf_č. \* ARABIC </w:instrText>
      </w:r>
      <w:r w:rsidR="00041C28">
        <w:rPr>
          <w:noProof w:val="0"/>
        </w:rPr>
        <w:fldChar w:fldCharType="separate"/>
      </w:r>
      <w:r w:rsidR="00B83C84">
        <w:t>10</w:t>
      </w:r>
      <w:r w:rsidR="00041C28">
        <w:fldChar w:fldCharType="end"/>
      </w:r>
      <w:r w:rsidR="00041C28">
        <w:t xml:space="preserve"> </w:t>
      </w:r>
      <w:r w:rsidRPr="005E662A">
        <w:t xml:space="preserve">– </w:t>
      </w:r>
      <w:r w:rsidR="00237821">
        <w:tab/>
      </w:r>
      <w:r>
        <w:t>Inkaso</w:t>
      </w:r>
      <w:r w:rsidRPr="005E662A">
        <w:t xml:space="preserve"> </w:t>
      </w:r>
      <w:r>
        <w:t>daně z nabytí nemovitých věcí</w:t>
      </w:r>
      <w:r w:rsidRPr="005E662A">
        <w:t xml:space="preserve"> v jednotlivých měsících (v mld. Kč)</w:t>
      </w:r>
    </w:p>
    <w:p w14:paraId="3D42629F" w14:textId="77777777" w:rsidR="00E924D8" w:rsidRDefault="00E924D8" w:rsidP="00E924D8">
      <w:pPr>
        <w:spacing w:before="0" w:after="0"/>
      </w:pPr>
      <w:r>
        <w:rPr>
          <w:noProof/>
          <w:lang w:eastAsia="cs-CZ"/>
        </w:rPr>
        <w:drawing>
          <wp:inline distT="0" distB="0" distL="0" distR="0" wp14:anchorId="6A7EE1A2" wp14:editId="261A9EE8">
            <wp:extent cx="5759450" cy="1871330"/>
            <wp:effectExtent l="0" t="0" r="0" b="0"/>
            <wp:docPr id="86" name="Graf 8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14:paraId="36CE49B3" w14:textId="43532896" w:rsidR="00E924D8" w:rsidRPr="004F0432" w:rsidRDefault="00E924D8" w:rsidP="00BC59F9">
      <w:pPr>
        <w:pStyle w:val="Poznazdroj"/>
        <w:rPr>
          <w:b w:val="0"/>
        </w:rPr>
      </w:pPr>
      <w:r w:rsidRPr="00F9138E">
        <w:t>Zdroj:</w:t>
      </w:r>
      <w:r>
        <w:t xml:space="preserve"> </w:t>
      </w:r>
      <w:r w:rsidRPr="004F0432">
        <w:rPr>
          <w:b w:val="0"/>
        </w:rPr>
        <w:t>informační portál MONITOR.</w:t>
      </w:r>
    </w:p>
    <w:p w14:paraId="6848D68F" w14:textId="77777777" w:rsidR="00C23AA4" w:rsidRPr="00C23AA4" w:rsidRDefault="00C23AA4" w:rsidP="00C23AA4"/>
    <w:p w14:paraId="26410BBA" w14:textId="77777777" w:rsidR="00E924D8" w:rsidRDefault="00E924D8" w:rsidP="00E74508">
      <w:pPr>
        <w:spacing w:before="0" w:after="0"/>
      </w:pPr>
      <w:r>
        <w:rPr>
          <w:noProof/>
          <w:lang w:eastAsia="cs-CZ"/>
        </w:rPr>
        <mc:AlternateContent>
          <mc:Choice Requires="wpg">
            <w:drawing>
              <wp:inline distT="0" distB="0" distL="0" distR="0" wp14:anchorId="24DD2CEE" wp14:editId="541166E6">
                <wp:extent cx="5760720" cy="914400"/>
                <wp:effectExtent l="0" t="0" r="0" b="0"/>
                <wp:docPr id="275" name="Skupina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914400"/>
                          <a:chOff x="0" y="131062"/>
                          <a:chExt cx="5786756" cy="950364"/>
                        </a:xfrm>
                      </wpg:grpSpPr>
                      <wps:wsp>
                        <wps:cNvPr id="276" name="Textové pole 276"/>
                        <wps:cNvSpPr txBox="1"/>
                        <wps:spPr>
                          <a:xfrm>
                            <a:off x="2105111" y="131073"/>
                            <a:ext cx="1260000" cy="2880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0CAD7E" w14:textId="77777777" w:rsidR="00240A45" w:rsidRPr="001A7ECB" w:rsidRDefault="00240A45" w:rsidP="00E924D8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Textové pole 277"/>
                        <wps:cNvSpPr txBox="1"/>
                        <wps:spPr>
                          <a:xfrm>
                            <a:off x="3619672" y="131062"/>
                            <a:ext cx="1259840" cy="289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68912B" w14:textId="77777777" w:rsidR="00240A45" w:rsidRPr="001A7ECB" w:rsidRDefault="00240A45" w:rsidP="00E924D8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8" name="Skupina 278"/>
                        <wpg:cNvGrpSpPr/>
                        <wpg:grpSpPr>
                          <a:xfrm>
                            <a:off x="0" y="361950"/>
                            <a:ext cx="5786756" cy="719476"/>
                            <a:chOff x="-19051" y="-21"/>
                            <a:chExt cx="5786756" cy="720000"/>
                          </a:xfrm>
                        </wpg:grpSpPr>
                        <wps:wsp>
                          <wps:cNvPr id="279" name="Obdélník 279"/>
                          <wps:cNvSpPr/>
                          <wps:spPr>
                            <a:xfrm>
                              <a:off x="-19051" y="0"/>
                              <a:ext cx="1908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B95E2A8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Pojistné na sociální zabezpečení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0" name="Obdélník 280"/>
                          <wps:cNvSpPr/>
                          <wps:spPr>
                            <a:xfrm>
                              <a:off x="2019300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0251E2D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273,15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1" name="Obdélník 281"/>
                          <wps:cNvSpPr/>
                          <wps:spPr>
                            <a:xfrm>
                              <a:off x="3514725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B036158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270,28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2" name="Obdélník 282"/>
                          <wps:cNvSpPr/>
                          <wps:spPr>
                            <a:xfrm>
                              <a:off x="3514401" y="408957"/>
                              <a:ext cx="1366950" cy="252184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BBA1AE6" w14:textId="77777777" w:rsidR="00240A45" w:rsidRPr="001A7ECB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48,57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" name="Obdélník 13"/>
                          <wps:cNvSpPr/>
                          <wps:spPr>
                            <a:xfrm>
                              <a:off x="2019299" y="408957"/>
                              <a:ext cx="1367829" cy="252723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DA6D0A8" w14:textId="77777777" w:rsidR="00240A45" w:rsidRPr="001A7ECB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49,09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" name="Obdélník 14"/>
                          <wps:cNvSpPr/>
                          <wps:spPr>
                            <a:xfrm>
                              <a:off x="5047773" y="-21"/>
                              <a:ext cx="719932" cy="720000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39F9479" w14:textId="77777777" w:rsidR="00240A45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2F1A86">
                                  <w:rPr>
                                    <w:b/>
                                    <w:color w:val="FF0000"/>
                                  </w:rPr>
                                  <w:t>↘</w:t>
                                </w:r>
                                <w:r>
                                  <w:rPr>
                                    <w:b/>
                                    <w:color w:val="FF0000"/>
                                  </w:rPr>
                                  <w:t xml:space="preserve"> </w:t>
                                </w:r>
                              </w:p>
                              <w:p w14:paraId="7C0FBED2" w14:textId="77777777" w:rsidR="00240A45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FF0000"/>
                                  </w:rPr>
                                  <w:t>2,87</w:t>
                                </w:r>
                              </w:p>
                              <w:p w14:paraId="03186877" w14:textId="77777777" w:rsidR="00240A45" w:rsidRPr="005D1713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5D1713">
                                  <w:rPr>
                                    <w:b/>
                                    <w:color w:val="FF0000"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DD2CEE" id="Skupina 275" o:spid="_x0000_s1082" style="width:453.6pt;height:1in;mso-position-horizontal-relative:char;mso-position-vertical-relative:line" coordorigin=",1310" coordsize="57867,9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">
                <v:shape id="Textové pole 276" o:spid="_x0000_s1083" type="#_x0000_t202" style="position:absolute;left:21051;top:1310;width:1260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" filled="f" stroked="f" strokeweight=".5pt">
                  <v:textbox>
                    <w:txbxContent>
                      <w:p w14:paraId="480CAD7E" w14:textId="77777777" w:rsidR="00240A45" w:rsidRPr="001A7ECB" w:rsidRDefault="00240A45" w:rsidP="00E924D8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2019</w:t>
                        </w:r>
                      </w:p>
                    </w:txbxContent>
                  </v:textbox>
                </v:shape>
                <v:shape id="Textové pole 277" o:spid="_x0000_s1084" type="#_x0000_t202" style="position:absolute;left:36196;top:1310;width:12599;height:28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" filled="f" stroked="f" strokeweight=".5pt">
                  <v:textbox>
                    <w:txbxContent>
                      <w:p w14:paraId="2968912B" w14:textId="77777777" w:rsidR="00240A45" w:rsidRPr="001A7ECB" w:rsidRDefault="00240A45" w:rsidP="00E924D8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2020</w:t>
                        </w:r>
                      </w:p>
                    </w:txbxContent>
                  </v:textbox>
                </v:shape>
                <v:group id="Skupina 278" o:spid="_x0000_s1085" style="position:absolute;top:3619;width:57867;height:7195" coordorigin="-190" coordsize="57867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<v:rect id="Obdélník 279" o:spid="_x0000_s1086" style="position:absolute;left:-190;width:19079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" fillcolor="#d9eaff" stroked="f" strokeweight="1pt">
                    <v:textbox>
                      <w:txbxContent>
                        <w:p w14:paraId="2B95E2A8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Pojistné na sociální zabezpečení</w:t>
                          </w:r>
                        </w:p>
                      </w:txbxContent>
                    </v:textbox>
                  </v:rect>
                  <v:rect id="Obdélník 280" o:spid="_x0000_s1087" style="position:absolute;left:20193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" fillcolor="#004595" stroked="f" strokeweight="1pt">
                    <v:textbox>
                      <w:txbxContent>
                        <w:p w14:paraId="30251E2D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273,15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281" o:spid="_x0000_s1088" style="position:absolute;left:35147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" fillcolor="#bd2a33" stroked="f" strokeweight="1pt">
                    <v:textbox>
                      <w:txbxContent>
                        <w:p w14:paraId="1B036158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270,28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282" o:spid="_x0000_s1089" style="position:absolute;left:35144;top:4089;width:13669;height:25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" fillcolor="#bd2a33" stroked="f" strokeweight="1pt">
                    <v:fill opacity="52428f"/>
                    <v:textbox>
                      <w:txbxContent>
                        <w:p w14:paraId="6BBA1AE6" w14:textId="77777777" w:rsidR="00240A45" w:rsidRPr="001A7ECB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48,57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3" o:spid="_x0000_s1090" style="position:absolute;left:20192;top:4089;width:13679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" fillcolor="#004595" stroked="f" strokeweight="1pt">
                    <v:fill opacity="52428f"/>
                    <v:textbox>
                      <w:txbxContent>
                        <w:p w14:paraId="5DA6D0A8" w14:textId="77777777" w:rsidR="00240A45" w:rsidRPr="001A7ECB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49,09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4" o:spid="_x0000_s1091" style="position:absolute;left:50477;width:7200;height:71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" fillcolor="#d9eaff" stroked="f" strokeweight="1pt">
                    <v:textbox>
                      <w:txbxContent>
                        <w:p w14:paraId="639F9479" w14:textId="77777777" w:rsidR="00240A45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2F1A86">
                            <w:rPr>
                              <w:b/>
                              <w:color w:val="FF0000"/>
                            </w:rPr>
                            <w:t>↘</w:t>
                          </w:r>
                          <w:r>
                            <w:rPr>
                              <w:b/>
                              <w:color w:val="FF0000"/>
                            </w:rPr>
                            <w:t xml:space="preserve"> </w:t>
                          </w:r>
                        </w:p>
                        <w:p w14:paraId="7C0FBED2" w14:textId="77777777" w:rsidR="00240A45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FF0000"/>
                            </w:rPr>
                            <w:t>2,87</w:t>
                          </w:r>
                        </w:p>
                        <w:p w14:paraId="03186877" w14:textId="77777777" w:rsidR="00240A45" w:rsidRPr="005D1713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5D1713">
                            <w:rPr>
                              <w:b/>
                              <w:color w:val="FF0000"/>
                            </w:rPr>
                            <w:t>mld. Kč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286BB74A" w14:textId="77777777" w:rsidR="00E924D8" w:rsidRPr="004F0432" w:rsidRDefault="00E924D8" w:rsidP="00BC59F9">
      <w:pPr>
        <w:pStyle w:val="Poznazdroj"/>
        <w:rPr>
          <w:b w:val="0"/>
        </w:rPr>
      </w:pPr>
      <w:r w:rsidRPr="00384EEB">
        <w:t xml:space="preserve">Pozn.: </w:t>
      </w:r>
      <w:r w:rsidRPr="004F0432">
        <w:rPr>
          <w:b w:val="0"/>
        </w:rPr>
        <w:t>Při použití schváleného rozpočtu na rok 2020 platného na začátku roku by bylo plnění 46,09 %.</w:t>
      </w:r>
    </w:p>
    <w:p w14:paraId="476347C2" w14:textId="210BE77E" w:rsidR="00E924D8" w:rsidRPr="004F0432" w:rsidRDefault="00E924D8" w:rsidP="00BC59F9">
      <w:pPr>
        <w:pStyle w:val="Poznazdroj"/>
        <w:rPr>
          <w:b w:val="0"/>
        </w:rPr>
      </w:pPr>
      <w:r w:rsidRPr="004F0432">
        <w:rPr>
          <w:b w:val="0"/>
        </w:rPr>
        <w:tab/>
        <w:t>Při použití schváleného rozpočtu na rok 2020 platného od července 2020 by bylo plnění 50,16 %.</w:t>
      </w:r>
    </w:p>
    <w:p w14:paraId="46C4A7F5" w14:textId="1BF2BEDA" w:rsidR="00E924D8" w:rsidRDefault="00E924D8" w:rsidP="00E924D8">
      <w:r>
        <w:t xml:space="preserve">Příjmy z pojistného na sociální zabezpečení se meziročně snížily o 2,87 mld. Kč (tj. o 1,05 %). </w:t>
      </w:r>
      <w:r w:rsidR="00081546">
        <w:t>S</w:t>
      </w:r>
      <w:r>
        <w:t>nížení</w:t>
      </w:r>
      <w:r w:rsidRPr="000922AA">
        <w:t xml:space="preserve"> </w:t>
      </w:r>
      <w:r>
        <w:t xml:space="preserve">inkasa bylo úzce spjato s jednotlivými přijatými opatřeními k zamezení šíření onemocnění </w:t>
      </w:r>
      <w:r w:rsidR="00E90B5A">
        <w:t>covid</w:t>
      </w:r>
      <w:r>
        <w:t xml:space="preserve">-19 na straně zaměstnanců, podnikatelů a firem (např. odklad záloh na důchodové pojištění a politiku zaměstnanosti pro všechny osoby samostatně výdělečně činné </w:t>
      </w:r>
      <w:r w:rsidR="00EB58F0">
        <w:t xml:space="preserve">či </w:t>
      </w:r>
      <w:r>
        <w:t>dočasná nezaměstnanost z důvodu uzavření podnikatelských provozoven</w:t>
      </w:r>
      <w:r w:rsidR="00651661" w:rsidRPr="00651661">
        <w:t xml:space="preserve"> nebo z</w:t>
      </w:r>
      <w:r w:rsidR="00EB58F0">
        <w:t> </w:t>
      </w:r>
      <w:r w:rsidR="00651661" w:rsidRPr="00651661">
        <w:t>důvodu ošetřování člena rodiny vzhledem k uzavření škol a předškolních zařízení</w:t>
      </w:r>
      <w:r>
        <w:t>). Celkově došlo k zastavení dynamiky růstu objemu mezd a platů</w:t>
      </w:r>
      <w:r w:rsidR="00EB58F0">
        <w:t>, a to</w:t>
      </w:r>
      <w:r>
        <w:t xml:space="preserve"> i v návaznosti na postupné </w:t>
      </w:r>
      <w:r w:rsidR="00EB58F0">
        <w:t xml:space="preserve">zvyšování </w:t>
      </w:r>
      <w:r>
        <w:t xml:space="preserve">míry nezaměstnanosti. S ohledem na očekávaný budoucí vývoj plnění pojistného na sociální zabezpečení byl v rámci změn </w:t>
      </w:r>
      <w:r w:rsidR="00E90B5A">
        <w:t>zákona o SR</w:t>
      </w:r>
      <w:r>
        <w:t xml:space="preserve"> původně schválený rozpočet snížen o</w:t>
      </w:r>
      <w:r w:rsidR="00EB58F0">
        <w:t> </w:t>
      </w:r>
      <w:r>
        <w:t xml:space="preserve">30 mld. Kč. </w:t>
      </w:r>
    </w:p>
    <w:p w14:paraId="016C2A9D" w14:textId="75F6A102" w:rsidR="00E924D8" w:rsidRPr="005E662A" w:rsidRDefault="00E924D8" w:rsidP="00382643">
      <w:pPr>
        <w:pStyle w:val="Tituleknadgrafy10avce"/>
      </w:pPr>
      <w:r w:rsidRPr="005E662A">
        <w:t xml:space="preserve">Graf č. </w:t>
      </w:r>
      <w:r w:rsidR="00041C28">
        <w:rPr>
          <w:noProof w:val="0"/>
        </w:rPr>
        <w:fldChar w:fldCharType="begin"/>
      </w:r>
      <w:r w:rsidR="00041C28">
        <w:instrText xml:space="preserve"> SEQ Graf_č. \* ARABIC </w:instrText>
      </w:r>
      <w:r w:rsidR="00041C28">
        <w:rPr>
          <w:noProof w:val="0"/>
        </w:rPr>
        <w:fldChar w:fldCharType="separate"/>
      </w:r>
      <w:r w:rsidR="00B83C84">
        <w:t>11</w:t>
      </w:r>
      <w:r w:rsidR="00041C28">
        <w:fldChar w:fldCharType="end"/>
      </w:r>
      <w:r w:rsidR="00041C28">
        <w:t xml:space="preserve"> </w:t>
      </w:r>
      <w:r w:rsidRPr="005E662A">
        <w:t xml:space="preserve">– </w:t>
      </w:r>
      <w:r w:rsidR="00237821">
        <w:tab/>
      </w:r>
      <w:r>
        <w:t>Inkaso</w:t>
      </w:r>
      <w:r w:rsidRPr="005E662A">
        <w:t xml:space="preserve"> </w:t>
      </w:r>
      <w:r>
        <w:t>pojistného na sociální zabezpečení</w:t>
      </w:r>
      <w:r w:rsidRPr="005E662A">
        <w:t xml:space="preserve"> v jednotlivých měsících (v mld. Kč)</w:t>
      </w:r>
    </w:p>
    <w:p w14:paraId="2DAB7CE3" w14:textId="77777777" w:rsidR="00E924D8" w:rsidRDefault="00E924D8" w:rsidP="00E924D8">
      <w:pPr>
        <w:spacing w:before="0" w:after="0"/>
      </w:pPr>
      <w:r>
        <w:rPr>
          <w:noProof/>
          <w:lang w:eastAsia="cs-CZ"/>
        </w:rPr>
        <w:drawing>
          <wp:inline distT="0" distB="0" distL="0" distR="0" wp14:anchorId="3AA5677D" wp14:editId="325F3BE3">
            <wp:extent cx="5759450" cy="1746377"/>
            <wp:effectExtent l="0" t="0" r="0" b="6350"/>
            <wp:docPr id="87" name="Graf 8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14:paraId="26E2DE9E" w14:textId="77777777" w:rsidR="00E924D8" w:rsidRPr="004F0432" w:rsidRDefault="00E924D8" w:rsidP="00BC59F9">
      <w:pPr>
        <w:pStyle w:val="Poznazdroj"/>
        <w:rPr>
          <w:b w:val="0"/>
        </w:rPr>
      </w:pPr>
      <w:r w:rsidRPr="00F9138E">
        <w:t>Zdroj:</w:t>
      </w:r>
      <w:r>
        <w:t xml:space="preserve"> </w:t>
      </w:r>
      <w:r w:rsidRPr="004F0432">
        <w:rPr>
          <w:b w:val="0"/>
        </w:rPr>
        <w:t>informační portál MONITOR.</w:t>
      </w:r>
    </w:p>
    <w:p w14:paraId="688323AF" w14:textId="77777777" w:rsidR="00E924D8" w:rsidRDefault="00E924D8" w:rsidP="00E924D8"/>
    <w:p w14:paraId="09FCCF53" w14:textId="77777777" w:rsidR="00E924D8" w:rsidRDefault="00E924D8" w:rsidP="00E74508">
      <w:pPr>
        <w:spacing w:before="0" w:after="0"/>
      </w:pPr>
      <w:r>
        <w:rPr>
          <w:noProof/>
          <w:lang w:eastAsia="cs-CZ"/>
        </w:rPr>
        <w:lastRenderedPageBreak/>
        <mc:AlternateContent>
          <mc:Choice Requires="wpg">
            <w:drawing>
              <wp:inline distT="0" distB="0" distL="0" distR="0" wp14:anchorId="2429B05E" wp14:editId="3A0AE630">
                <wp:extent cx="5760000" cy="918269"/>
                <wp:effectExtent l="0" t="0" r="0" b="0"/>
                <wp:docPr id="22" name="Skupin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000" cy="918269"/>
                          <a:chOff x="9568" y="131081"/>
                          <a:chExt cx="5738916" cy="922222"/>
                        </a:xfrm>
                      </wpg:grpSpPr>
                      <wps:wsp>
                        <wps:cNvPr id="23" name="Textové pole 23"/>
                        <wps:cNvSpPr txBox="1"/>
                        <wps:spPr>
                          <a:xfrm>
                            <a:off x="2124248" y="131081"/>
                            <a:ext cx="1260000" cy="2747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6C5F8A" w14:textId="77777777" w:rsidR="00240A45" w:rsidRPr="001A7ECB" w:rsidRDefault="00240A45" w:rsidP="00E924D8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ové pole 6"/>
                        <wps:cNvSpPr txBox="1"/>
                        <wps:spPr>
                          <a:xfrm>
                            <a:off x="3581400" y="131410"/>
                            <a:ext cx="1259840" cy="2747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9A27D3" w14:textId="77777777" w:rsidR="00240A45" w:rsidRPr="001A7ECB" w:rsidRDefault="00240A45" w:rsidP="00E924D8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Skupina 7"/>
                        <wpg:cNvGrpSpPr/>
                        <wpg:grpSpPr>
                          <a:xfrm>
                            <a:off x="9568" y="368839"/>
                            <a:ext cx="5738916" cy="684464"/>
                            <a:chOff x="-9483" y="6874"/>
                            <a:chExt cx="5738916" cy="684961"/>
                          </a:xfrm>
                        </wpg:grpSpPr>
                        <wps:wsp>
                          <wps:cNvPr id="28" name="Obdélník 9"/>
                          <wps:cNvSpPr/>
                          <wps:spPr>
                            <a:xfrm>
                              <a:off x="-9483" y="6874"/>
                              <a:ext cx="1980836" cy="672970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6F68957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Příjmy z EU/FM včetně SZP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Obdélník 10"/>
                          <wps:cNvSpPr/>
                          <wps:spPr>
                            <a:xfrm>
                              <a:off x="2066924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AFFB794" w14:textId="77777777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59,88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Obdélník 11"/>
                          <wps:cNvSpPr/>
                          <wps:spPr>
                            <a:xfrm>
                              <a:off x="3514725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F3294F6" w14:textId="70179ED2" w:rsidR="00240A45" w:rsidRPr="00563AC6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69,81 </w:t>
                                </w:r>
                                <w:r w:rsidRPr="00563AC6">
                                  <w:rPr>
                                    <w:b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Obdélník 12"/>
                          <wps:cNvSpPr/>
                          <wps:spPr>
                            <a:xfrm>
                              <a:off x="3514401" y="408957"/>
                              <a:ext cx="1366950" cy="252184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289864B" w14:textId="77777777" w:rsidR="00240A45" w:rsidRPr="001A7ECB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63,39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Obdélník 13"/>
                          <wps:cNvSpPr/>
                          <wps:spPr>
                            <a:xfrm>
                              <a:off x="2067095" y="408957"/>
                              <a:ext cx="1367829" cy="252723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0F1DEC9" w14:textId="77777777" w:rsidR="00240A45" w:rsidRPr="001A7ECB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64,75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Obdélník 14"/>
                          <wps:cNvSpPr/>
                          <wps:spPr>
                            <a:xfrm>
                              <a:off x="5009501" y="18864"/>
                              <a:ext cx="719932" cy="672971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9FCA24E" w14:textId="77777777" w:rsidR="00240A45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↗</w:t>
                                </w:r>
                              </w:p>
                              <w:p w14:paraId="1BEB69A6" w14:textId="77777777" w:rsidR="00240A45" w:rsidRPr="005D1713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 w:rsidRPr="005D1713">
                                  <w:rPr>
                                    <w:b/>
                                    <w:color w:val="000000" w:themeColor="text1"/>
                                  </w:rPr>
                                  <w:t>9,93</w:t>
                                </w:r>
                              </w:p>
                              <w:p w14:paraId="3140BA94" w14:textId="77777777" w:rsidR="00240A45" w:rsidRPr="005D1713" w:rsidRDefault="00240A45" w:rsidP="00E924D8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 w:rsidRPr="005D1713">
                                  <w:rPr>
                                    <w:b/>
                                    <w:color w:val="000000" w:themeColor="text1"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29B05E" id="Skupina 22" o:spid="_x0000_s1092" style="width:453.55pt;height:72.3pt;mso-position-horizontal-relative:char;mso-position-vertical-relative:line" coordorigin="95,1310" coordsize="57389,9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">
                <v:shape id="Textové pole 23" o:spid="_x0000_s1093" type="#_x0000_t202" style="position:absolute;left:21242;top:1310;width:12600;height:2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" filled="f" stroked="f" strokeweight=".5pt">
                  <v:textbox>
                    <w:txbxContent>
                      <w:p w14:paraId="5A6C5F8A" w14:textId="77777777" w:rsidR="00240A45" w:rsidRPr="001A7ECB" w:rsidRDefault="00240A45" w:rsidP="00E924D8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2019</w:t>
                        </w:r>
                      </w:p>
                    </w:txbxContent>
                  </v:textbox>
                </v:shape>
                <v:shape id="Textové pole 6" o:spid="_x0000_s1094" type="#_x0000_t202" style="position:absolute;left:35814;top:1314;width:12598;height:27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" filled="f" stroked="f" strokeweight=".5pt">
                  <v:textbox>
                    <w:txbxContent>
                      <w:p w14:paraId="0A9A27D3" w14:textId="77777777" w:rsidR="00240A45" w:rsidRPr="001A7ECB" w:rsidRDefault="00240A45" w:rsidP="00E924D8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2020</w:t>
                        </w:r>
                      </w:p>
                    </w:txbxContent>
                  </v:textbox>
                </v:shape>
                <v:group id="Skupina 7" o:spid="_x0000_s1095" style="position:absolute;left:95;top:3688;width:57389;height:6845" coordorigin="-94,68" coordsize="57389,6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rect id="Obdélník 9" o:spid="_x0000_s1096" style="position:absolute;left:-94;top:68;width:19807;height:6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" fillcolor="#d9eaff" stroked="f" strokeweight="1pt">
                    <v:textbox>
                      <w:txbxContent>
                        <w:p w14:paraId="56F68957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Příjmy z EU/FM včetně SZP</w:t>
                          </w:r>
                        </w:p>
                      </w:txbxContent>
                    </v:textbox>
                  </v:rect>
                  <v:rect id="Obdélník 10" o:spid="_x0000_s1097" style="position:absolute;left:20669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" fillcolor="#004595" stroked="f" strokeweight="1pt">
                    <v:textbox>
                      <w:txbxContent>
                        <w:p w14:paraId="4AFFB794" w14:textId="77777777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59,88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1" o:spid="_x0000_s1098" style="position:absolute;left:35147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" fillcolor="#bd2a33" stroked="f" strokeweight="1pt">
                    <v:textbox>
                      <w:txbxContent>
                        <w:p w14:paraId="4F3294F6" w14:textId="70179ED2" w:rsidR="00240A45" w:rsidRPr="00563AC6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69,81 </w:t>
                          </w:r>
                          <w:r w:rsidRPr="00563AC6">
                            <w:rPr>
                              <w:b/>
                            </w:rPr>
                            <w:t>mld. Kč</w:t>
                          </w:r>
                        </w:p>
                      </w:txbxContent>
                    </v:textbox>
                  </v:rect>
                  <v:rect id="Obdélník 12" o:spid="_x0000_s1099" style="position:absolute;left:35144;top:4089;width:13669;height:25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" fillcolor="#bd2a33" stroked="f" strokeweight="1pt">
                    <v:fill opacity="52428f"/>
                    <v:textbox>
                      <w:txbxContent>
                        <w:p w14:paraId="6289864B" w14:textId="77777777" w:rsidR="00240A45" w:rsidRPr="001A7ECB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63,39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3" o:spid="_x0000_s1100" style="position:absolute;left:20670;top:4089;width:13679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" fillcolor="#004595" stroked="f" strokeweight="1pt">
                    <v:fill opacity="52428f"/>
                    <v:textbox>
                      <w:txbxContent>
                        <w:p w14:paraId="50F1DEC9" w14:textId="77777777" w:rsidR="00240A45" w:rsidRPr="001A7ECB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64,75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4" o:spid="_x0000_s1101" style="position:absolute;left:50095;top:188;width:7199;height:6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" fillcolor="#d9eaff" stroked="f" strokeweight="1pt">
                    <v:textbox>
                      <w:txbxContent>
                        <w:p w14:paraId="69FCA24E" w14:textId="77777777" w:rsidR="00240A45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↗</w:t>
                          </w:r>
                        </w:p>
                        <w:p w14:paraId="1BEB69A6" w14:textId="77777777" w:rsidR="00240A45" w:rsidRPr="005D1713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 w:rsidRPr="005D1713">
                            <w:rPr>
                              <w:b/>
                              <w:color w:val="000000" w:themeColor="text1"/>
                            </w:rPr>
                            <w:t>9,93</w:t>
                          </w:r>
                        </w:p>
                        <w:p w14:paraId="3140BA94" w14:textId="77777777" w:rsidR="00240A45" w:rsidRPr="005D1713" w:rsidRDefault="00240A45" w:rsidP="00E924D8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 w:rsidRPr="005D1713">
                            <w:rPr>
                              <w:b/>
                              <w:color w:val="000000" w:themeColor="text1"/>
                            </w:rPr>
                            <w:t>mld. Kč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42AA5DBF" w14:textId="1BA3A915" w:rsidR="00E924D8" w:rsidRDefault="00E924D8" w:rsidP="00E924D8">
      <w:r>
        <w:t>Příjmy z</w:t>
      </w:r>
      <w:r w:rsidR="00611213">
        <w:t xml:space="preserve"> </w:t>
      </w:r>
      <w:r>
        <w:t>EU</w:t>
      </w:r>
      <w:r w:rsidR="00510664">
        <w:t>/FM</w:t>
      </w:r>
      <w:r>
        <w:t xml:space="preserve"> včetně SZP se oproti 1. pololetí 2019 meziročně zvýšily o</w:t>
      </w:r>
      <w:r w:rsidR="00611213">
        <w:t xml:space="preserve"> </w:t>
      </w:r>
      <w:r>
        <w:t xml:space="preserve">9,93 mld. Kč </w:t>
      </w:r>
      <w:r w:rsidR="00611213">
        <w:br/>
      </w:r>
      <w:r>
        <w:t>(tj.</w:t>
      </w:r>
      <w:r w:rsidR="00611213">
        <w:t xml:space="preserve"> </w:t>
      </w:r>
      <w:r>
        <w:t>o</w:t>
      </w:r>
      <w:r w:rsidR="00611213">
        <w:t xml:space="preserve"> </w:t>
      </w:r>
      <w:r>
        <w:t>16,58</w:t>
      </w:r>
      <w:r w:rsidR="00611213">
        <w:t xml:space="preserve"> </w:t>
      </w:r>
      <w:r>
        <w:t xml:space="preserve">%). Hlavní podíl na zvýšení přijatých prostředků ze zahraničí měly operační programy </w:t>
      </w:r>
      <w:r w:rsidR="006F590B">
        <w:t xml:space="preserve">(dále také „OP“) </w:t>
      </w:r>
      <w:r w:rsidRPr="00B362A3">
        <w:rPr>
          <w:i/>
        </w:rPr>
        <w:t>Podnikání a inovace</w:t>
      </w:r>
      <w:r>
        <w:t xml:space="preserve"> z programového období 2007–2013 </w:t>
      </w:r>
      <w:r w:rsidR="00611213">
        <w:br/>
      </w:r>
      <w:r>
        <w:t>(4,25</w:t>
      </w:r>
      <w:r w:rsidR="00611213">
        <w:t xml:space="preserve"> </w:t>
      </w:r>
      <w:r>
        <w:t>mld.</w:t>
      </w:r>
      <w:r w:rsidR="00611213">
        <w:t xml:space="preserve"> </w:t>
      </w:r>
      <w:r>
        <w:t>Kč)</w:t>
      </w:r>
      <w:r w:rsidR="00F10EDB">
        <w:rPr>
          <w:rStyle w:val="Znakapoznpodarou"/>
        </w:rPr>
        <w:footnoteReference w:id="24"/>
      </w:r>
      <w:r>
        <w:t xml:space="preserve"> a </w:t>
      </w:r>
      <w:r w:rsidRPr="00B362A3">
        <w:rPr>
          <w:i/>
        </w:rPr>
        <w:t>Podnikání a inovace pro konkurenceschopnost</w:t>
      </w:r>
      <w:r>
        <w:t xml:space="preserve"> z programového období 2014–2020 (5,39 mld. Kč). </w:t>
      </w:r>
    </w:p>
    <w:p w14:paraId="1CDB43E0" w14:textId="138A0541" w:rsidR="00E924D8" w:rsidRDefault="00E924D8" w:rsidP="00382643">
      <w:pPr>
        <w:pStyle w:val="Tituleknadgrafy10avce"/>
      </w:pPr>
      <w:r w:rsidRPr="009A77B5">
        <w:t xml:space="preserve">Graf č. </w:t>
      </w:r>
      <w:r>
        <w:fldChar w:fldCharType="begin"/>
      </w:r>
      <w:r>
        <w:instrText xml:space="preserve"> SEQ Graf_č. \* ARABIC </w:instrText>
      </w:r>
      <w:r>
        <w:fldChar w:fldCharType="separate"/>
      </w:r>
      <w:r w:rsidR="00B83C84">
        <w:t>12</w:t>
      </w:r>
      <w:r>
        <w:fldChar w:fldCharType="end"/>
      </w:r>
      <w:r w:rsidRPr="009A77B5">
        <w:t xml:space="preserve"> </w:t>
      </w:r>
      <w:r>
        <w:t>–</w:t>
      </w:r>
      <w:r>
        <w:tab/>
        <w:t>Kumulativní plnění příjmů z EU/FM včetně SZP</w:t>
      </w:r>
      <w:r w:rsidRPr="00715F57">
        <w:t xml:space="preserve"> </w:t>
      </w:r>
      <w:r>
        <w:t xml:space="preserve">v jednotlivých měsících </w:t>
      </w:r>
      <w:r w:rsidR="00382643">
        <w:t>(</w:t>
      </w:r>
      <w:r>
        <w:t>v</w:t>
      </w:r>
      <w:r w:rsidR="00382643">
        <w:t> </w:t>
      </w:r>
      <w:r>
        <w:t>mld.</w:t>
      </w:r>
      <w:r w:rsidR="00382643">
        <w:t> </w:t>
      </w:r>
      <w:r>
        <w:t>Kč)</w:t>
      </w:r>
    </w:p>
    <w:p w14:paraId="22C7B9E6" w14:textId="77777777" w:rsidR="00E924D8" w:rsidRPr="0004012C" w:rsidRDefault="00E924D8" w:rsidP="00E74508">
      <w:pPr>
        <w:spacing w:before="0" w:after="0"/>
        <w:rPr>
          <w:lang w:eastAsia="cs-CZ"/>
        </w:rPr>
      </w:pPr>
      <w:r>
        <w:rPr>
          <w:noProof/>
          <w:lang w:eastAsia="cs-CZ"/>
        </w:rPr>
        <w:drawing>
          <wp:inline distT="0" distB="0" distL="0" distR="0" wp14:anchorId="6DB68EE0" wp14:editId="0F94154C">
            <wp:extent cx="5759450" cy="1626781"/>
            <wp:effectExtent l="0" t="0" r="0" b="0"/>
            <wp:docPr id="295" name="Graf 29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14:paraId="63337801" w14:textId="02CB913B" w:rsidR="00E924D8" w:rsidRPr="004F0432" w:rsidRDefault="00E924D8" w:rsidP="00BC59F9">
      <w:pPr>
        <w:pStyle w:val="Poznazdroj"/>
        <w:rPr>
          <w:b w:val="0"/>
        </w:rPr>
      </w:pPr>
      <w:r w:rsidRPr="00786EE0">
        <w:t>Zdroj:</w:t>
      </w:r>
      <w:r w:rsidRPr="00F9138E">
        <w:t xml:space="preserve"> </w:t>
      </w:r>
      <w:r>
        <w:tab/>
      </w:r>
      <w:r w:rsidRPr="004F0432">
        <w:rPr>
          <w:b w:val="0"/>
        </w:rPr>
        <w:t>zprávy o plnění státního rozpočtu České republiky za 1. pololetí 2019 a</w:t>
      </w:r>
      <w:r w:rsidR="00EB58F0">
        <w:rPr>
          <w:b w:val="0"/>
        </w:rPr>
        <w:t xml:space="preserve"> </w:t>
      </w:r>
      <w:r w:rsidRPr="004F0432">
        <w:rPr>
          <w:b w:val="0"/>
        </w:rPr>
        <w:t>2020, informační portál MONITOR.</w:t>
      </w:r>
    </w:p>
    <w:p w14:paraId="488FBB32" w14:textId="665CD0A3" w:rsidR="00E924D8" w:rsidRPr="00E924D8" w:rsidRDefault="00E924D8" w:rsidP="00E924D8">
      <w:pPr>
        <w:pStyle w:val="ramecek"/>
      </w:pPr>
      <w:r w:rsidRPr="00E924D8">
        <w:t>Celkové příjmy státního rozpočtu za 1. pololetí 2020 výrazně ovlivnil propad ekonomiky způsobený rozšířením onemocnění covid-19 a zavedením vládních opatření k zastavení šíření nákazy. Na meziročním poklesu příjmů státního rozpočtu o více než 44 mld. Kč se podílely daňové příjmy, a to především daně z příjmů fyzických a právnických osob. Z rozhodnutí Ministerstva financí byla přijata řada opatření na podporu daňov</w:t>
      </w:r>
      <w:r w:rsidRPr="006D2A7E">
        <w:t>ý</w:t>
      </w:r>
      <w:r w:rsidR="006F590B" w:rsidRPr="006D2A7E">
        <w:t>ch</w:t>
      </w:r>
      <w:r w:rsidRPr="00E924D8">
        <w:t xml:space="preserve"> subjektů, která mimo jiné poplatníkům prominula zálohy na daň z</w:t>
      </w:r>
      <w:r w:rsidR="00364B64">
        <w:t> </w:t>
      </w:r>
      <w:r w:rsidRPr="00E924D8">
        <w:t>příjmů</w:t>
      </w:r>
      <w:r w:rsidR="00364B64">
        <w:t xml:space="preserve"> a</w:t>
      </w:r>
      <w:r w:rsidRPr="00E924D8">
        <w:t xml:space="preserve"> </w:t>
      </w:r>
      <w:r w:rsidR="00364B64">
        <w:t>posunula</w:t>
      </w:r>
      <w:r w:rsidRPr="00E924D8">
        <w:t xml:space="preserve"> lhůt</w:t>
      </w:r>
      <w:r w:rsidR="00364B64">
        <w:t>u</w:t>
      </w:r>
      <w:r w:rsidRPr="00E924D8">
        <w:t xml:space="preserve"> pro podání přiznání k dani </w:t>
      </w:r>
      <w:r w:rsidR="00364B64">
        <w:t>i lhůtu pro</w:t>
      </w:r>
      <w:r w:rsidRPr="00E924D8">
        <w:t xml:space="preserve"> její zaplacení až </w:t>
      </w:r>
      <w:r w:rsidR="00364B64">
        <w:t xml:space="preserve">do </w:t>
      </w:r>
      <w:r w:rsidRPr="00E924D8">
        <w:t>následující</w:t>
      </w:r>
      <w:r w:rsidR="00364B64">
        <w:t>ho</w:t>
      </w:r>
      <w:r w:rsidRPr="00E924D8">
        <w:t xml:space="preserve"> období. </w:t>
      </w:r>
    </w:p>
    <w:p w14:paraId="30B336FB" w14:textId="7E7BD121" w:rsidR="00E6642A" w:rsidRDefault="00E924D8" w:rsidP="00F10EDB">
      <w:pPr>
        <w:pStyle w:val="ramecek"/>
        <w:rPr>
          <w:rFonts w:asciiTheme="minorHAnsi" w:hAnsiTheme="minorHAnsi" w:cstheme="minorHAnsi"/>
          <w:b w:val="0"/>
          <w:sz w:val="28"/>
          <w:szCs w:val="28"/>
        </w:rPr>
      </w:pPr>
      <w:r w:rsidRPr="00E52B3A">
        <w:t xml:space="preserve">Na </w:t>
      </w:r>
      <w:r w:rsidR="001A0B99">
        <w:t>výši</w:t>
      </w:r>
      <w:r w:rsidRPr="00E52B3A">
        <w:t xml:space="preserve"> plnění celkových příjmů státního rozpočtu bude mít vliv vedle skutečného stavu výkonnosti ekonomiky i schválení dalších opatření a zákonných úprav (např. možnost zpětného uplatnění daňové ztráty za</w:t>
      </w:r>
      <w:r w:rsidR="00364B64">
        <w:t xml:space="preserve"> </w:t>
      </w:r>
      <w:r w:rsidRPr="00E52B3A">
        <w:t>zdaňovací období 2020, zrušen</w:t>
      </w:r>
      <w:r w:rsidR="005331B1">
        <w:t>í daně z nabytí nemovitých věcí nebo</w:t>
      </w:r>
      <w:r w:rsidRPr="00E52B3A">
        <w:t xml:space="preserve"> snížení sazeb DPH na ubytovací služby, kulturní a sportovní akce).</w:t>
      </w:r>
      <w:bookmarkStart w:id="9" w:name="_Toc528658307"/>
      <w:r w:rsidR="00E6642A">
        <w:br w:type="page"/>
      </w:r>
    </w:p>
    <w:p w14:paraId="66F953BA" w14:textId="58B08301" w:rsidR="00E924D8" w:rsidRDefault="00124433" w:rsidP="00E6642A">
      <w:pPr>
        <w:pStyle w:val="Nadpis1"/>
      </w:pPr>
      <w:bookmarkStart w:id="10" w:name="_Toc57299185"/>
      <w:r w:rsidRPr="00E6642A">
        <w:lastRenderedPageBreak/>
        <w:t>Výdaje státního rozpočtu</w:t>
      </w:r>
      <w:bookmarkEnd w:id="9"/>
      <w:bookmarkEnd w:id="10"/>
    </w:p>
    <w:p w14:paraId="069EB46E" w14:textId="77777777" w:rsidR="00031AAE" w:rsidRPr="00031AAE" w:rsidRDefault="00031AAE" w:rsidP="00031AAE"/>
    <w:p w14:paraId="1F0EE210" w14:textId="77777777" w:rsidR="0071518C" w:rsidRPr="00A74F8A" w:rsidRDefault="0071518C" w:rsidP="00E74508">
      <w:pPr>
        <w:spacing w:after="240"/>
      </w:pPr>
      <w:r w:rsidRPr="00BA1D93">
        <w:rPr>
          <w:noProof/>
          <w:color w:val="004595"/>
          <w:lang w:eastAsia="cs-CZ"/>
        </w:rPr>
        <mc:AlternateContent>
          <mc:Choice Requires="wpg">
            <w:drawing>
              <wp:inline distT="0" distB="0" distL="0" distR="0" wp14:anchorId="3E37C037" wp14:editId="0B1B2B32">
                <wp:extent cx="5760000" cy="1083742"/>
                <wp:effectExtent l="0" t="0" r="0" b="2540"/>
                <wp:docPr id="296" name="Skupina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000" cy="1083742"/>
                          <a:chOff x="0" y="249"/>
                          <a:chExt cx="58507" cy="9448"/>
                        </a:xfrm>
                      </wpg:grpSpPr>
                      <wps:wsp>
                        <wps:cNvPr id="297" name="Šipka nahoru 18"/>
                        <wps:cNvSpPr>
                          <a:spLocks noChangeArrowheads="1"/>
                        </wps:cNvSpPr>
                        <wps:spPr bwMode="auto">
                          <a:xfrm>
                            <a:off x="47529" y="249"/>
                            <a:ext cx="10978" cy="9415"/>
                          </a:xfrm>
                          <a:prstGeom prst="upArrow">
                            <a:avLst>
                              <a:gd name="adj1" fmla="val 50000"/>
                              <a:gd name="adj2" fmla="val 48079"/>
                            </a:avLst>
                          </a:prstGeom>
                          <a:solidFill>
                            <a:srgbClr val="D9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483435" w14:textId="77777777" w:rsidR="00240A45" w:rsidRDefault="00240A45" w:rsidP="0071518C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</w:rPr>
                                <w:t>130,35 mld. Kč</w:t>
                              </w:r>
                            </w:p>
                          </w:txbxContent>
                        </wps:txbx>
                        <wps:bodyPr rot="0" vert="horz" wrap="square" lIns="0" tIns="0" rIns="0" bIns="144000" anchor="ctr" anchorCtr="0" upright="1">
                          <a:noAutofit/>
                        </wps:bodyPr>
                      </wps:wsp>
                      <wpg:grpSp>
                        <wpg:cNvPr id="298" name="Skupina 13"/>
                        <wpg:cNvGrpSpPr>
                          <a:grpSpLocks/>
                        </wpg:cNvGrpSpPr>
                        <wpg:grpSpPr bwMode="auto">
                          <a:xfrm>
                            <a:off x="0" y="255"/>
                            <a:ext cx="45736" cy="9442"/>
                            <a:chOff x="0" y="255"/>
                            <a:chExt cx="44152" cy="9452"/>
                          </a:xfrm>
                        </wpg:grpSpPr>
                        <wps:wsp>
                          <wps:cNvPr id="299" name="Ovál 32"/>
                          <wps:cNvSpPr>
                            <a:spLocks/>
                          </wps:cNvSpPr>
                          <wps:spPr bwMode="auto">
                            <a:xfrm>
                              <a:off x="33554" y="282"/>
                              <a:ext cx="10598" cy="9425"/>
                            </a:xfrm>
                            <a:prstGeom prst="ellipse">
                              <a:avLst/>
                            </a:prstGeom>
                            <a:solidFill>
                              <a:srgbClr val="BD2A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07B72F" w14:textId="77777777" w:rsidR="00240A45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36"/>
                                    <w:szCs w:val="40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32"/>
                                    <w:szCs w:val="40"/>
                                  </w:rPr>
                                  <w:t>894,91</w:t>
                                </w:r>
                                <w:r>
                                  <w:rPr>
                                    <w:b/>
                                    <w:color w:val="FFFFFF" w:themeColor="background1"/>
                                    <w:sz w:val="32"/>
                                    <w:szCs w:val="40"/>
                                  </w:rPr>
                                  <w:br/>
                                </w:r>
                                <w:r>
                                  <w:rPr>
                                    <w:b/>
                                    <w:color w:val="FFFFFF" w:themeColor="background1"/>
                                    <w:sz w:val="28"/>
                                    <w:szCs w:val="40"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00" name="Ovál 5"/>
                          <wps:cNvSpPr>
                            <a:spLocks/>
                          </wps:cNvSpPr>
                          <wps:spPr bwMode="auto">
                            <a:xfrm>
                              <a:off x="0" y="255"/>
                              <a:ext cx="10597" cy="9425"/>
                            </a:xfrm>
                            <a:prstGeom prst="ellipse">
                              <a:avLst/>
                            </a:prstGeom>
                            <a:solidFill>
                              <a:srgbClr val="0045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0B6F6D" w14:textId="77777777" w:rsidR="00240A45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36"/>
                                    <w:szCs w:val="40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32"/>
                                    <w:szCs w:val="40"/>
                                  </w:rPr>
                                  <w:t>764,56</w:t>
                                </w:r>
                                <w:r>
                                  <w:rPr>
                                    <w:b/>
                                    <w:color w:val="FFFFFF" w:themeColor="background1"/>
                                    <w:sz w:val="32"/>
                                    <w:szCs w:val="40"/>
                                  </w:rPr>
                                  <w:br/>
                                </w:r>
                                <w:r>
                                  <w:rPr>
                                    <w:b/>
                                    <w:color w:val="FFFFFF" w:themeColor="background1"/>
                                    <w:sz w:val="28"/>
                                    <w:szCs w:val="40"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01" name="Textové pole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061" y="5388"/>
                              <a:ext cx="19076" cy="2827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59999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BE6B10" w14:textId="77777777" w:rsidR="00240A45" w:rsidRDefault="00240A45" w:rsidP="0071518C">
                                <w:pPr>
                                  <w:spacing w:before="0" w:after="0" w:line="240" w:lineRule="auto"/>
                                  <w:jc w:val="left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Výdaje za 1. pololetí 2020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02" name="Textové pole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19" y="1599"/>
                              <a:ext cx="19076" cy="2827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59999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1DFCB5" w14:textId="77777777" w:rsidR="00240A45" w:rsidRPr="006B26DF" w:rsidRDefault="00240A45" w:rsidP="0071518C">
                                <w:pPr>
                                  <w:spacing w:before="0" w:after="0" w:line="240" w:lineRule="auto"/>
                                  <w:jc w:val="right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 w:rsidRPr="006B26DF">
                                  <w:rPr>
                                    <w:b/>
                                    <w:color w:val="000000" w:themeColor="text1"/>
                                  </w:rPr>
                                  <w:t>Výdaje za 1. pololetí 201</w:t>
                                </w: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E37C037" id="Skupina 296" o:spid="_x0000_s1102" style="width:453.55pt;height:85.35pt;mso-position-horizontal-relative:char;mso-position-vertical-relative:line" coordorigin=",249" coordsize="58507,9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"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Šipka nahoru 18" o:spid="_x0000_s1103" type="#_x0000_t68" style="position:absolute;left:47529;top:249;width:10978;height:94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" adj="10385" fillcolor="#d9eaff" stroked="f" strokeweight="2pt">
                  <v:textbox inset="0,0,0,4mm">
                    <w:txbxContent>
                      <w:p w14:paraId="49483435" w14:textId="77777777" w:rsidR="00240A45" w:rsidRDefault="00240A45" w:rsidP="0071518C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>
                          <w:rPr>
                            <w:b/>
                            <w:color w:val="000000" w:themeColor="text1"/>
                          </w:rPr>
                          <w:t>130,35 mld. Kč</w:t>
                        </w:r>
                      </w:p>
                    </w:txbxContent>
                  </v:textbox>
                </v:shape>
                <v:group id="_x0000_s1104" style="position:absolute;top:255;width:45736;height:9442" coordorigin=",255" coordsize="44152,9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oval id="Ovál 32" o:spid="_x0000_s1105" style="position:absolute;left:33554;top:282;width:10598;height:94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" fillcolor="#bd2a33" stroked="f" strokeweight=".5pt">
                    <v:stroke joinstyle="miter"/>
                    <v:path arrowok="t"/>
                    <v:textbox>
                      <w:txbxContent>
                        <w:p w14:paraId="7207B72F" w14:textId="77777777" w:rsidR="00240A45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  <w:sz w:val="36"/>
                              <w:szCs w:val="4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32"/>
                              <w:szCs w:val="40"/>
                            </w:rPr>
                            <w:t>894,91</w:t>
                          </w:r>
                          <w:r>
                            <w:rPr>
                              <w:b/>
                              <w:color w:val="FFFFFF" w:themeColor="background1"/>
                              <w:sz w:val="32"/>
                              <w:szCs w:val="40"/>
                            </w:rPr>
                            <w:br/>
                          </w:r>
                          <w:r>
                            <w:rPr>
                              <w:b/>
                              <w:color w:val="FFFFFF" w:themeColor="background1"/>
                              <w:sz w:val="28"/>
                              <w:szCs w:val="40"/>
                            </w:rPr>
                            <w:t>mld. Kč</w:t>
                          </w:r>
                        </w:p>
                      </w:txbxContent>
                    </v:textbox>
                  </v:oval>
                  <v:oval id="Ovál 5" o:spid="_x0000_s1106" style="position:absolute;top:255;width:10597;height:94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" fillcolor="#004595" stroked="f">
                    <v:path arrowok="t"/>
                    <v:textbox>
                      <w:txbxContent>
                        <w:p w14:paraId="2D0B6F6D" w14:textId="77777777" w:rsidR="00240A45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  <w:sz w:val="36"/>
                              <w:szCs w:val="4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32"/>
                              <w:szCs w:val="40"/>
                            </w:rPr>
                            <w:t>764,56</w:t>
                          </w:r>
                          <w:r>
                            <w:rPr>
                              <w:b/>
                              <w:color w:val="FFFFFF" w:themeColor="background1"/>
                              <w:sz w:val="32"/>
                              <w:szCs w:val="40"/>
                            </w:rPr>
                            <w:br/>
                          </w:r>
                          <w:r>
                            <w:rPr>
                              <w:b/>
                              <w:color w:val="FFFFFF" w:themeColor="background1"/>
                              <w:sz w:val="28"/>
                              <w:szCs w:val="40"/>
                            </w:rPr>
                            <w:t>mld. Kč</w:t>
                          </w:r>
                        </w:p>
                      </w:txbxContent>
                    </v:textbox>
                  </v:oval>
                  <v:shape id="Textové pole 16" o:spid="_x0000_s1107" type="#_x0000_t202" style="position:absolute;left:16061;top:5388;width:19076;height:2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" fillcolor="#bd2a33" stroked="f" strokeweight=".5pt">
                    <v:fill opacity="39321f"/>
                    <v:textbox>
                      <w:txbxContent>
                        <w:p w14:paraId="2ABE6B10" w14:textId="77777777" w:rsidR="00240A45" w:rsidRDefault="00240A45" w:rsidP="0071518C">
                          <w:pPr>
                            <w:spacing w:before="0" w:after="0" w:line="240" w:lineRule="auto"/>
                            <w:jc w:val="left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Výdaje za 1. pololetí 2020</w:t>
                          </w:r>
                        </w:p>
                      </w:txbxContent>
                    </v:textbox>
                  </v:shape>
                  <v:shape id="Textové pole 17" o:spid="_x0000_s1108" type="#_x0000_t202" style="position:absolute;left:8519;top:1599;width:19076;height:2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" fillcolor="#004595" stroked="f" strokeweight=".5pt">
                    <v:fill opacity="39321f"/>
                    <v:textbox>
                      <w:txbxContent>
                        <w:p w14:paraId="661DFCB5" w14:textId="77777777" w:rsidR="00240A45" w:rsidRPr="006B26DF" w:rsidRDefault="00240A45" w:rsidP="0071518C">
                          <w:pPr>
                            <w:spacing w:before="0" w:after="0" w:line="240" w:lineRule="auto"/>
                            <w:jc w:val="right"/>
                            <w:rPr>
                              <w:b/>
                              <w:color w:val="000000" w:themeColor="text1"/>
                            </w:rPr>
                          </w:pPr>
                          <w:r w:rsidRPr="006B26DF">
                            <w:rPr>
                              <w:b/>
                              <w:color w:val="000000" w:themeColor="text1"/>
                            </w:rPr>
                            <w:t>Výdaje za 1. pololetí 201</w:t>
                          </w:r>
                          <w:r>
                            <w:rPr>
                              <w:b/>
                              <w:color w:val="000000" w:themeColor="text1"/>
                            </w:rPr>
                            <w:t>9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190343B3" w14:textId="6A19E7F2" w:rsidR="0071518C" w:rsidRDefault="0071518C" w:rsidP="0071518C">
      <w:r>
        <w:t>Výdaje státního rozpočtu za 1. pololetí 2020</w:t>
      </w:r>
      <w:r w:rsidRPr="00BB1E5D">
        <w:t xml:space="preserve"> </w:t>
      </w:r>
      <w:r>
        <w:t xml:space="preserve">dosáhly 894,91 mld. Kč, což </w:t>
      </w:r>
      <w:r w:rsidRPr="009162D2">
        <w:t>činilo 51,78 %</w:t>
      </w:r>
      <w:r>
        <w:t xml:space="preserve"> rozpočtu výdajů </w:t>
      </w:r>
      <w:r w:rsidRPr="00BB1E5D">
        <w:t>stanoven</w:t>
      </w:r>
      <w:r>
        <w:t>ého</w:t>
      </w:r>
      <w:r w:rsidRPr="00BB1E5D">
        <w:t xml:space="preserve"> zákone</w:t>
      </w:r>
      <w:r>
        <w:t>m</w:t>
      </w:r>
      <w:r w:rsidRPr="00BB1E5D">
        <w:rPr>
          <w:vertAlign w:val="superscript"/>
        </w:rPr>
        <w:footnoteReference w:id="25"/>
      </w:r>
      <w:r>
        <w:t>, který byl platný na konci června 2020 (schválený rozpočet výdajů činil 1 728,22 mld. Kč).</w:t>
      </w:r>
      <w:r w:rsidRPr="00D153DC">
        <w:t xml:space="preserve"> </w:t>
      </w:r>
      <w:r w:rsidRPr="00BE1021">
        <w:t>Pokud by</w:t>
      </w:r>
      <w:r>
        <w:t xml:space="preserve"> bylo čerpání výdajů vztaženo k </w:t>
      </w:r>
      <w:r w:rsidRPr="00BE1021">
        <w:t>původnímu schválenému rozpočtu</w:t>
      </w:r>
      <w:r>
        <w:rPr>
          <w:rStyle w:val="Znakapoznpodarou"/>
        </w:rPr>
        <w:footnoteReference w:id="26"/>
      </w:r>
      <w:r>
        <w:t xml:space="preserve"> účinné</w:t>
      </w:r>
      <w:r w:rsidR="00BD7C51">
        <w:t>mu</w:t>
      </w:r>
      <w:r>
        <w:t xml:space="preserve"> od začátku roku 2020 ve výši 1 618,12 mld. Kč,</w:t>
      </w:r>
      <w:r w:rsidRPr="00BE1021">
        <w:t xml:space="preserve"> dosáhlo by </w:t>
      </w:r>
      <w:r>
        <w:t>55</w:t>
      </w:r>
      <w:r w:rsidRPr="00BE1021">
        <w:t>,</w:t>
      </w:r>
      <w:r>
        <w:t>31 % a v případě porovnání s rozpočtem z července 2020</w:t>
      </w:r>
      <w:r>
        <w:rPr>
          <w:rStyle w:val="Znakapoznpodarou"/>
        </w:rPr>
        <w:footnoteReference w:id="27"/>
      </w:r>
      <w:r>
        <w:t xml:space="preserve"> ve výši 1</w:t>
      </w:r>
      <w:r w:rsidR="00B26545">
        <w:t xml:space="preserve"> </w:t>
      </w:r>
      <w:r>
        <w:t xml:space="preserve">864,82 mld. Kč by činilo 47,99 %. Oproti </w:t>
      </w:r>
      <w:r w:rsidR="00D70F31">
        <w:t>prvnímu pololetí</w:t>
      </w:r>
      <w:r>
        <w:t xml:space="preserve"> roku 2019 došlo ke zvýšení výdajů o 17</w:t>
      </w:r>
      <w:r w:rsidRPr="00BE1021">
        <w:t>,0</w:t>
      </w:r>
      <w:r>
        <w:t>5</w:t>
      </w:r>
      <w:r w:rsidRPr="00BE1021">
        <w:t xml:space="preserve"> %</w:t>
      </w:r>
      <w:r w:rsidR="00B26545">
        <w:t xml:space="preserve">. Na meziročním nárůstu o </w:t>
      </w:r>
      <w:r>
        <w:t>130,35</w:t>
      </w:r>
      <w:r w:rsidRPr="00BE1021">
        <w:t xml:space="preserve"> mld. Kč se podílely nejen b</w:t>
      </w:r>
      <w:r>
        <w:t>ěžné výdaje, které se zvýšily o</w:t>
      </w:r>
      <w:r w:rsidR="00D70F31">
        <w:t> </w:t>
      </w:r>
      <w:r>
        <w:t>111,20 mld. Kč (o</w:t>
      </w:r>
      <w:r w:rsidR="00B26545">
        <w:t xml:space="preserve"> </w:t>
      </w:r>
      <w:r>
        <w:t>15,47 </w:t>
      </w:r>
      <w:r w:rsidRPr="00BE1021">
        <w:t>%), ale rovněž kapit</w:t>
      </w:r>
      <w:r>
        <w:t>álové výdaje, které vzrostly o 19</w:t>
      </w:r>
      <w:r w:rsidRPr="00BE1021">
        <w:t>,</w:t>
      </w:r>
      <w:r>
        <w:t>16 mld. Kč (o 41,81</w:t>
      </w:r>
      <w:r w:rsidRPr="00BE1021">
        <w:t xml:space="preserve"> %).</w:t>
      </w:r>
      <w:r>
        <w:t xml:space="preserve"> Jak je patrné z následující tabulky, </w:t>
      </w:r>
      <w:r w:rsidRPr="00086F56">
        <w:rPr>
          <w:b/>
        </w:rPr>
        <w:t>již od začátku roku docházelo k meziročnímu zvyšování čerpání celkových výdajů</w:t>
      </w:r>
      <w:r w:rsidRPr="00B26C74">
        <w:rPr>
          <w:b/>
        </w:rPr>
        <w:t>,</w:t>
      </w:r>
      <w:r>
        <w:t xml:space="preserve"> které bylo v každém měsíci kromě února vyšší o desítky miliard </w:t>
      </w:r>
      <w:r w:rsidRPr="006612B6">
        <w:t>korun. Zmíněné</w:t>
      </w:r>
      <w:r w:rsidRPr="00086F56">
        <w:rPr>
          <w:b/>
        </w:rPr>
        <w:t xml:space="preserve"> meziroční nárůsty se týkaly zejména běžných (provozních) výdajů.</w:t>
      </w:r>
    </w:p>
    <w:p w14:paraId="2D48F33C" w14:textId="4D7E25C6" w:rsidR="0071518C" w:rsidRDefault="0071518C" w:rsidP="00382643">
      <w:pPr>
        <w:pStyle w:val="Tituleknadtabulkou"/>
      </w:pPr>
      <w:r>
        <w:t xml:space="preserve">Tabulka č. </w:t>
      </w:r>
      <w:r>
        <w:fldChar w:fldCharType="begin"/>
      </w:r>
      <w:r>
        <w:instrText xml:space="preserve"> SEQ Tabulka_č. \* ARABIC </w:instrText>
      </w:r>
      <w:r>
        <w:fldChar w:fldCharType="separate"/>
      </w:r>
      <w:r w:rsidR="00B83C84">
        <w:t>2</w:t>
      </w:r>
      <w:r>
        <w:fldChar w:fldCharType="end"/>
      </w:r>
      <w:r>
        <w:t> – </w:t>
      </w:r>
      <w:r w:rsidRPr="003C1B40">
        <w:t xml:space="preserve">Vývoj čerpání výdajů státního rozpočtu v jednotlivých měsících </w:t>
      </w:r>
      <w:r w:rsidR="00382643">
        <w:tab/>
      </w:r>
      <w:r w:rsidRPr="003C1B40">
        <w:t>(v mld. Kč)</w:t>
      </w:r>
    </w:p>
    <w:tbl>
      <w:tblPr>
        <w:tblStyle w:val="Mkatabulky"/>
        <w:tblW w:w="9126" w:type="dxa"/>
        <w:tblInd w:w="108" w:type="dxa"/>
        <w:tblLook w:val="04A0" w:firstRow="1" w:lastRow="0" w:firstColumn="1" w:lastColumn="0" w:noHBand="0" w:noVBand="1"/>
      </w:tblPr>
      <w:tblGrid>
        <w:gridCol w:w="792"/>
        <w:gridCol w:w="850"/>
        <w:gridCol w:w="850"/>
        <w:gridCol w:w="1078"/>
        <w:gridCol w:w="850"/>
        <w:gridCol w:w="850"/>
        <w:gridCol w:w="1078"/>
        <w:gridCol w:w="850"/>
        <w:gridCol w:w="850"/>
        <w:gridCol w:w="1078"/>
      </w:tblGrid>
      <w:tr w:rsidR="0071518C" w:rsidRPr="003C1B40" w14:paraId="1F018C60" w14:textId="77777777" w:rsidTr="00037F5B">
        <w:trPr>
          <w:trHeight w:val="340"/>
        </w:trPr>
        <w:tc>
          <w:tcPr>
            <w:tcW w:w="792" w:type="dxa"/>
            <w:vMerge w:val="restart"/>
            <w:shd w:val="clear" w:color="auto" w:fill="E5F1FF"/>
            <w:vAlign w:val="center"/>
          </w:tcPr>
          <w:p w14:paraId="62A80A07" w14:textId="77777777" w:rsidR="0071518C" w:rsidRPr="008A0C63" w:rsidRDefault="0071518C" w:rsidP="00037F5B">
            <w:pPr>
              <w:spacing w:before="0"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A0C63">
              <w:rPr>
                <w:rFonts w:cs="Calibri"/>
                <w:b/>
                <w:sz w:val="20"/>
                <w:szCs w:val="20"/>
              </w:rPr>
              <w:t>Měsíc</w:t>
            </w:r>
          </w:p>
        </w:tc>
        <w:tc>
          <w:tcPr>
            <w:tcW w:w="2778" w:type="dxa"/>
            <w:gridSpan w:val="3"/>
            <w:shd w:val="clear" w:color="auto" w:fill="E5F1FF"/>
            <w:vAlign w:val="center"/>
          </w:tcPr>
          <w:p w14:paraId="6395A873" w14:textId="77777777" w:rsidR="0071518C" w:rsidRPr="00A822EC" w:rsidRDefault="0071518C" w:rsidP="00037F5B">
            <w:pPr>
              <w:spacing w:before="0"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A822EC">
              <w:rPr>
                <w:rFonts w:cs="Calibri"/>
                <w:b/>
                <w:sz w:val="20"/>
                <w:szCs w:val="20"/>
              </w:rPr>
              <w:t>Celkové výdaje</w:t>
            </w:r>
          </w:p>
        </w:tc>
        <w:tc>
          <w:tcPr>
            <w:tcW w:w="2778" w:type="dxa"/>
            <w:gridSpan w:val="3"/>
            <w:shd w:val="clear" w:color="auto" w:fill="E5F1FF"/>
            <w:vAlign w:val="center"/>
          </w:tcPr>
          <w:p w14:paraId="7F6C31EB" w14:textId="77777777" w:rsidR="0071518C" w:rsidRPr="00A822EC" w:rsidRDefault="0071518C" w:rsidP="00037F5B">
            <w:pPr>
              <w:spacing w:before="0"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A822EC">
              <w:rPr>
                <w:rFonts w:cs="Calibri"/>
                <w:b/>
                <w:sz w:val="20"/>
                <w:szCs w:val="20"/>
              </w:rPr>
              <w:t>Běžné výdaje</w:t>
            </w:r>
          </w:p>
        </w:tc>
        <w:tc>
          <w:tcPr>
            <w:tcW w:w="2778" w:type="dxa"/>
            <w:gridSpan w:val="3"/>
            <w:shd w:val="clear" w:color="auto" w:fill="E5F1FF"/>
            <w:vAlign w:val="center"/>
          </w:tcPr>
          <w:p w14:paraId="74C40505" w14:textId="77777777" w:rsidR="0071518C" w:rsidRPr="00A822EC" w:rsidRDefault="0071518C" w:rsidP="00037F5B">
            <w:pPr>
              <w:spacing w:before="0"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A822EC">
              <w:rPr>
                <w:rFonts w:cs="Calibri"/>
                <w:b/>
                <w:sz w:val="20"/>
                <w:szCs w:val="20"/>
              </w:rPr>
              <w:t>Kapitálové výdaje</w:t>
            </w:r>
          </w:p>
        </w:tc>
      </w:tr>
      <w:tr w:rsidR="0071518C" w:rsidRPr="003C1B40" w14:paraId="4934E87B" w14:textId="77777777" w:rsidTr="00037F5B">
        <w:trPr>
          <w:trHeight w:val="510"/>
        </w:trPr>
        <w:tc>
          <w:tcPr>
            <w:tcW w:w="792" w:type="dxa"/>
            <w:vMerge/>
            <w:shd w:val="clear" w:color="auto" w:fill="E5F1FF"/>
            <w:vAlign w:val="center"/>
          </w:tcPr>
          <w:p w14:paraId="19730696" w14:textId="77777777" w:rsidR="0071518C" w:rsidRPr="003C1B40" w:rsidRDefault="0071518C" w:rsidP="00037F5B">
            <w:pPr>
              <w:spacing w:before="0"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5F1FF"/>
            <w:vAlign w:val="center"/>
          </w:tcPr>
          <w:p w14:paraId="6CD05572" w14:textId="77777777" w:rsidR="0071518C" w:rsidRPr="00A822EC" w:rsidRDefault="0071518C" w:rsidP="00037F5B">
            <w:pPr>
              <w:spacing w:before="0"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A822EC">
              <w:rPr>
                <w:rFonts w:cs="Calibri"/>
                <w:b/>
                <w:sz w:val="20"/>
                <w:szCs w:val="20"/>
              </w:rPr>
              <w:t>2019</w:t>
            </w:r>
          </w:p>
        </w:tc>
        <w:tc>
          <w:tcPr>
            <w:tcW w:w="850" w:type="dxa"/>
            <w:shd w:val="clear" w:color="auto" w:fill="E5F1FF"/>
            <w:vAlign w:val="center"/>
          </w:tcPr>
          <w:p w14:paraId="0F6AF605" w14:textId="77777777" w:rsidR="0071518C" w:rsidRPr="00A822EC" w:rsidRDefault="0071518C" w:rsidP="00037F5B">
            <w:pPr>
              <w:spacing w:before="0"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A822EC">
              <w:rPr>
                <w:rFonts w:cs="Calibri"/>
                <w:b/>
                <w:sz w:val="20"/>
                <w:szCs w:val="20"/>
              </w:rPr>
              <w:t>2020</w:t>
            </w:r>
          </w:p>
        </w:tc>
        <w:tc>
          <w:tcPr>
            <w:tcW w:w="1078" w:type="dxa"/>
            <w:shd w:val="clear" w:color="auto" w:fill="E5F1FF"/>
            <w:vAlign w:val="center"/>
          </w:tcPr>
          <w:p w14:paraId="156CDE2F" w14:textId="77777777" w:rsidR="0071518C" w:rsidRPr="00A822EC" w:rsidRDefault="0071518C" w:rsidP="00037F5B">
            <w:pPr>
              <w:spacing w:before="0"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A822EC">
              <w:rPr>
                <w:rFonts w:cs="Calibri"/>
                <w:b/>
                <w:sz w:val="20"/>
                <w:szCs w:val="20"/>
              </w:rPr>
              <w:t>Meziroční změna</w:t>
            </w:r>
          </w:p>
        </w:tc>
        <w:tc>
          <w:tcPr>
            <w:tcW w:w="850" w:type="dxa"/>
            <w:shd w:val="clear" w:color="auto" w:fill="E5F1FF"/>
            <w:vAlign w:val="center"/>
          </w:tcPr>
          <w:p w14:paraId="0C9465AD" w14:textId="77777777" w:rsidR="0071518C" w:rsidRPr="00A822EC" w:rsidRDefault="0071518C" w:rsidP="00037F5B">
            <w:pPr>
              <w:spacing w:before="0"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A822EC">
              <w:rPr>
                <w:rFonts w:cs="Calibri"/>
                <w:b/>
                <w:sz w:val="20"/>
                <w:szCs w:val="20"/>
              </w:rPr>
              <w:t>2019</w:t>
            </w:r>
          </w:p>
        </w:tc>
        <w:tc>
          <w:tcPr>
            <w:tcW w:w="850" w:type="dxa"/>
            <w:shd w:val="clear" w:color="auto" w:fill="E5F1FF"/>
            <w:vAlign w:val="center"/>
          </w:tcPr>
          <w:p w14:paraId="340D64F5" w14:textId="77777777" w:rsidR="0071518C" w:rsidRPr="00A822EC" w:rsidRDefault="0071518C" w:rsidP="00037F5B">
            <w:pPr>
              <w:spacing w:before="0"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A822EC">
              <w:rPr>
                <w:rFonts w:cs="Calibri"/>
                <w:b/>
                <w:sz w:val="20"/>
                <w:szCs w:val="20"/>
              </w:rPr>
              <w:t>2020</w:t>
            </w:r>
          </w:p>
        </w:tc>
        <w:tc>
          <w:tcPr>
            <w:tcW w:w="1078" w:type="dxa"/>
            <w:shd w:val="clear" w:color="auto" w:fill="E5F1FF"/>
            <w:vAlign w:val="center"/>
          </w:tcPr>
          <w:p w14:paraId="00E6CCF2" w14:textId="77777777" w:rsidR="0071518C" w:rsidRPr="00A822EC" w:rsidRDefault="0071518C" w:rsidP="00037F5B">
            <w:pPr>
              <w:spacing w:before="0"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A822EC">
              <w:rPr>
                <w:rFonts w:cs="Calibri"/>
                <w:b/>
                <w:sz w:val="20"/>
                <w:szCs w:val="20"/>
              </w:rPr>
              <w:t>Meziroční změna</w:t>
            </w:r>
          </w:p>
        </w:tc>
        <w:tc>
          <w:tcPr>
            <w:tcW w:w="850" w:type="dxa"/>
            <w:shd w:val="clear" w:color="auto" w:fill="E5F1FF"/>
            <w:vAlign w:val="center"/>
          </w:tcPr>
          <w:p w14:paraId="31510D66" w14:textId="77777777" w:rsidR="0071518C" w:rsidRPr="00A822EC" w:rsidRDefault="0071518C" w:rsidP="00037F5B">
            <w:pPr>
              <w:spacing w:before="0"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A822EC">
              <w:rPr>
                <w:rFonts w:cs="Calibri"/>
                <w:b/>
                <w:sz w:val="20"/>
                <w:szCs w:val="20"/>
              </w:rPr>
              <w:t>2019</w:t>
            </w:r>
          </w:p>
        </w:tc>
        <w:tc>
          <w:tcPr>
            <w:tcW w:w="850" w:type="dxa"/>
            <w:shd w:val="clear" w:color="auto" w:fill="E5F1FF"/>
            <w:vAlign w:val="center"/>
          </w:tcPr>
          <w:p w14:paraId="0D7BBF5A" w14:textId="77777777" w:rsidR="0071518C" w:rsidRPr="00A822EC" w:rsidRDefault="0071518C" w:rsidP="00037F5B">
            <w:pPr>
              <w:spacing w:before="0"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A822EC">
              <w:rPr>
                <w:rFonts w:cs="Calibri"/>
                <w:b/>
                <w:sz w:val="20"/>
                <w:szCs w:val="20"/>
              </w:rPr>
              <w:t>2020</w:t>
            </w:r>
          </w:p>
        </w:tc>
        <w:tc>
          <w:tcPr>
            <w:tcW w:w="1078" w:type="dxa"/>
            <w:shd w:val="clear" w:color="auto" w:fill="E5F1FF"/>
            <w:vAlign w:val="center"/>
          </w:tcPr>
          <w:p w14:paraId="5F688EA3" w14:textId="77777777" w:rsidR="0071518C" w:rsidRPr="00A822EC" w:rsidRDefault="0071518C" w:rsidP="00037F5B">
            <w:pPr>
              <w:spacing w:before="0"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A822EC">
              <w:rPr>
                <w:rFonts w:cs="Calibri"/>
                <w:b/>
                <w:sz w:val="20"/>
                <w:szCs w:val="20"/>
              </w:rPr>
              <w:t>Meziroční změna</w:t>
            </w:r>
          </w:p>
        </w:tc>
      </w:tr>
      <w:tr w:rsidR="0071518C" w:rsidRPr="003C1B40" w14:paraId="7736651C" w14:textId="77777777" w:rsidTr="00037F5B">
        <w:trPr>
          <w:trHeight w:val="454"/>
        </w:trPr>
        <w:tc>
          <w:tcPr>
            <w:tcW w:w="792" w:type="dxa"/>
            <w:vAlign w:val="center"/>
          </w:tcPr>
          <w:p w14:paraId="0DC79000" w14:textId="77777777" w:rsidR="0071518C" w:rsidRPr="003C1B40" w:rsidRDefault="0071518C" w:rsidP="00037F5B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>Leden</w:t>
            </w:r>
          </w:p>
        </w:tc>
        <w:tc>
          <w:tcPr>
            <w:tcW w:w="850" w:type="dxa"/>
            <w:vAlign w:val="center"/>
          </w:tcPr>
          <w:p w14:paraId="3BEC1742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112,99 </w:t>
            </w:r>
          </w:p>
        </w:tc>
        <w:tc>
          <w:tcPr>
            <w:tcW w:w="850" w:type="dxa"/>
            <w:vAlign w:val="center"/>
          </w:tcPr>
          <w:p w14:paraId="6B450ED9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132,13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53578CCC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19,14 </w:t>
            </w:r>
          </w:p>
        </w:tc>
        <w:tc>
          <w:tcPr>
            <w:tcW w:w="850" w:type="dxa"/>
            <w:vAlign w:val="center"/>
          </w:tcPr>
          <w:p w14:paraId="60C15296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111,41 </w:t>
            </w:r>
          </w:p>
        </w:tc>
        <w:tc>
          <w:tcPr>
            <w:tcW w:w="850" w:type="dxa"/>
            <w:vAlign w:val="center"/>
          </w:tcPr>
          <w:p w14:paraId="738A3495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129,48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18102E25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18,07 </w:t>
            </w:r>
          </w:p>
        </w:tc>
        <w:tc>
          <w:tcPr>
            <w:tcW w:w="850" w:type="dxa"/>
            <w:vAlign w:val="center"/>
          </w:tcPr>
          <w:p w14:paraId="3FC6F837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1,58 </w:t>
            </w:r>
          </w:p>
        </w:tc>
        <w:tc>
          <w:tcPr>
            <w:tcW w:w="850" w:type="dxa"/>
            <w:vAlign w:val="center"/>
          </w:tcPr>
          <w:p w14:paraId="4F2D275A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2,65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124B8B94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1,07 </w:t>
            </w:r>
          </w:p>
        </w:tc>
      </w:tr>
      <w:tr w:rsidR="0071518C" w:rsidRPr="003C1B40" w14:paraId="4D0E0E35" w14:textId="77777777" w:rsidTr="00037F5B">
        <w:trPr>
          <w:trHeight w:val="454"/>
        </w:trPr>
        <w:tc>
          <w:tcPr>
            <w:tcW w:w="792" w:type="dxa"/>
            <w:vAlign w:val="center"/>
          </w:tcPr>
          <w:p w14:paraId="7CD1D3C9" w14:textId="77777777" w:rsidR="0071518C" w:rsidRPr="003C1B40" w:rsidRDefault="0071518C" w:rsidP="00037F5B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>Únor</w:t>
            </w:r>
          </w:p>
        </w:tc>
        <w:tc>
          <w:tcPr>
            <w:tcW w:w="850" w:type="dxa"/>
            <w:vAlign w:val="center"/>
          </w:tcPr>
          <w:p w14:paraId="18B6C686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124,30 </w:t>
            </w:r>
          </w:p>
        </w:tc>
        <w:tc>
          <w:tcPr>
            <w:tcW w:w="850" w:type="dxa"/>
            <w:vAlign w:val="center"/>
          </w:tcPr>
          <w:p w14:paraId="36EAC9F0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124,51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6851CC0F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0,21 </w:t>
            </w:r>
          </w:p>
        </w:tc>
        <w:tc>
          <w:tcPr>
            <w:tcW w:w="850" w:type="dxa"/>
            <w:vAlign w:val="center"/>
          </w:tcPr>
          <w:p w14:paraId="250E4D6B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119,55 </w:t>
            </w:r>
          </w:p>
        </w:tc>
        <w:tc>
          <w:tcPr>
            <w:tcW w:w="850" w:type="dxa"/>
            <w:vAlign w:val="center"/>
          </w:tcPr>
          <w:p w14:paraId="30BCBFEA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118,78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541B36C5" w14:textId="3663D1F6" w:rsidR="0071518C" w:rsidRPr="003C1B40" w:rsidRDefault="00D70F31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D70F31">
              <w:rPr>
                <w:rFonts w:cs="Calibri"/>
                <w:color w:val="FF0000"/>
                <w:sz w:val="18"/>
                <w:szCs w:val="18"/>
                <w:shd w:val="clear" w:color="auto" w:fill="F2C6C9"/>
              </w:rPr>
              <w:t>−</w:t>
            </w:r>
            <w:r w:rsidR="0071518C" w:rsidRPr="00D70F31">
              <w:rPr>
                <w:rFonts w:cs="Calibri"/>
                <w:color w:val="FF0000"/>
                <w:sz w:val="20"/>
                <w:szCs w:val="20"/>
                <w:shd w:val="clear" w:color="auto" w:fill="F2C6C9"/>
              </w:rPr>
              <w:t>0</w:t>
            </w:r>
            <w:r w:rsidR="0071518C" w:rsidRPr="003C1B40">
              <w:rPr>
                <w:rFonts w:cs="Calibri"/>
                <w:color w:val="FF0000"/>
                <w:sz w:val="20"/>
                <w:szCs w:val="20"/>
              </w:rPr>
              <w:t xml:space="preserve">,77 </w:t>
            </w:r>
          </w:p>
        </w:tc>
        <w:tc>
          <w:tcPr>
            <w:tcW w:w="850" w:type="dxa"/>
            <w:vAlign w:val="center"/>
          </w:tcPr>
          <w:p w14:paraId="3310F756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4,75 </w:t>
            </w:r>
          </w:p>
        </w:tc>
        <w:tc>
          <w:tcPr>
            <w:tcW w:w="850" w:type="dxa"/>
            <w:vAlign w:val="center"/>
          </w:tcPr>
          <w:p w14:paraId="2CED7AEE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5,73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2D91CA63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0,99 </w:t>
            </w:r>
          </w:p>
        </w:tc>
      </w:tr>
      <w:tr w:rsidR="0071518C" w:rsidRPr="003C1B40" w14:paraId="586990F8" w14:textId="77777777" w:rsidTr="00037F5B">
        <w:trPr>
          <w:trHeight w:val="454"/>
        </w:trPr>
        <w:tc>
          <w:tcPr>
            <w:tcW w:w="792" w:type="dxa"/>
            <w:vAlign w:val="center"/>
          </w:tcPr>
          <w:p w14:paraId="2F43E3B7" w14:textId="77777777" w:rsidR="0071518C" w:rsidRPr="003C1B40" w:rsidRDefault="0071518C" w:rsidP="00037F5B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>Březen</w:t>
            </w:r>
          </w:p>
        </w:tc>
        <w:tc>
          <w:tcPr>
            <w:tcW w:w="850" w:type="dxa"/>
            <w:vAlign w:val="center"/>
          </w:tcPr>
          <w:p w14:paraId="5A83C2DD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136,26 </w:t>
            </w:r>
          </w:p>
        </w:tc>
        <w:tc>
          <w:tcPr>
            <w:tcW w:w="850" w:type="dxa"/>
            <w:vAlign w:val="center"/>
          </w:tcPr>
          <w:p w14:paraId="0BD77AE5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165,37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6492582A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29,11 </w:t>
            </w:r>
          </w:p>
        </w:tc>
        <w:tc>
          <w:tcPr>
            <w:tcW w:w="850" w:type="dxa"/>
            <w:vAlign w:val="center"/>
          </w:tcPr>
          <w:p w14:paraId="5D4D2D34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126,16 </w:t>
            </w:r>
          </w:p>
        </w:tc>
        <w:tc>
          <w:tcPr>
            <w:tcW w:w="850" w:type="dxa"/>
            <w:vAlign w:val="center"/>
          </w:tcPr>
          <w:p w14:paraId="74CC1DF2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150,35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55A5C8FF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24,19 </w:t>
            </w:r>
          </w:p>
        </w:tc>
        <w:tc>
          <w:tcPr>
            <w:tcW w:w="850" w:type="dxa"/>
            <w:vAlign w:val="center"/>
          </w:tcPr>
          <w:p w14:paraId="541CB0AF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10,10 </w:t>
            </w:r>
          </w:p>
        </w:tc>
        <w:tc>
          <w:tcPr>
            <w:tcW w:w="850" w:type="dxa"/>
            <w:vAlign w:val="center"/>
          </w:tcPr>
          <w:p w14:paraId="6BB2FF71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15,02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4CFE7209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4,92 </w:t>
            </w:r>
          </w:p>
        </w:tc>
      </w:tr>
      <w:tr w:rsidR="0071518C" w:rsidRPr="003C1B40" w14:paraId="24D7E701" w14:textId="77777777" w:rsidTr="00037F5B">
        <w:trPr>
          <w:trHeight w:val="454"/>
        </w:trPr>
        <w:tc>
          <w:tcPr>
            <w:tcW w:w="792" w:type="dxa"/>
            <w:vAlign w:val="center"/>
          </w:tcPr>
          <w:p w14:paraId="64EB61CB" w14:textId="77777777" w:rsidR="0071518C" w:rsidRPr="003C1B40" w:rsidRDefault="0071518C" w:rsidP="00037F5B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>Duben</w:t>
            </w:r>
          </w:p>
        </w:tc>
        <w:tc>
          <w:tcPr>
            <w:tcW w:w="850" w:type="dxa"/>
            <w:vAlign w:val="center"/>
          </w:tcPr>
          <w:p w14:paraId="35139192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127,06 </w:t>
            </w:r>
          </w:p>
        </w:tc>
        <w:tc>
          <w:tcPr>
            <w:tcW w:w="850" w:type="dxa"/>
            <w:vAlign w:val="center"/>
          </w:tcPr>
          <w:p w14:paraId="4AC46C4C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139,68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6C7B8CC7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12,62 </w:t>
            </w:r>
          </w:p>
        </w:tc>
        <w:tc>
          <w:tcPr>
            <w:tcW w:w="850" w:type="dxa"/>
            <w:vAlign w:val="center"/>
          </w:tcPr>
          <w:p w14:paraId="5AD4A115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117,04 </w:t>
            </w:r>
          </w:p>
        </w:tc>
        <w:tc>
          <w:tcPr>
            <w:tcW w:w="850" w:type="dxa"/>
            <w:vAlign w:val="center"/>
          </w:tcPr>
          <w:p w14:paraId="2A3486F6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123,13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3C2A4729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6,09 </w:t>
            </w:r>
          </w:p>
        </w:tc>
        <w:tc>
          <w:tcPr>
            <w:tcW w:w="850" w:type="dxa"/>
            <w:vAlign w:val="center"/>
          </w:tcPr>
          <w:p w14:paraId="3CF8C7C9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10,02 </w:t>
            </w:r>
          </w:p>
        </w:tc>
        <w:tc>
          <w:tcPr>
            <w:tcW w:w="850" w:type="dxa"/>
            <w:vAlign w:val="center"/>
          </w:tcPr>
          <w:p w14:paraId="2F154655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16,55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5E37FC53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6,53 </w:t>
            </w:r>
          </w:p>
        </w:tc>
      </w:tr>
      <w:tr w:rsidR="0071518C" w:rsidRPr="003C1B40" w14:paraId="396E4F43" w14:textId="77777777" w:rsidTr="00037F5B">
        <w:trPr>
          <w:trHeight w:val="454"/>
        </w:trPr>
        <w:tc>
          <w:tcPr>
            <w:tcW w:w="792" w:type="dxa"/>
            <w:vAlign w:val="center"/>
          </w:tcPr>
          <w:p w14:paraId="09C5C598" w14:textId="77777777" w:rsidR="0071518C" w:rsidRPr="003C1B40" w:rsidRDefault="0071518C" w:rsidP="00037F5B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>Květen</w:t>
            </w:r>
          </w:p>
        </w:tc>
        <w:tc>
          <w:tcPr>
            <w:tcW w:w="850" w:type="dxa"/>
            <w:vAlign w:val="center"/>
          </w:tcPr>
          <w:p w14:paraId="0339FC7D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134,50 </w:t>
            </w:r>
          </w:p>
        </w:tc>
        <w:tc>
          <w:tcPr>
            <w:tcW w:w="850" w:type="dxa"/>
            <w:vAlign w:val="center"/>
          </w:tcPr>
          <w:p w14:paraId="6297F796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167,34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7B022DD3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32,84 </w:t>
            </w:r>
          </w:p>
        </w:tc>
        <w:tc>
          <w:tcPr>
            <w:tcW w:w="850" w:type="dxa"/>
            <w:vAlign w:val="center"/>
          </w:tcPr>
          <w:p w14:paraId="1DA503EC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126,46 </w:t>
            </w:r>
          </w:p>
        </w:tc>
        <w:tc>
          <w:tcPr>
            <w:tcW w:w="850" w:type="dxa"/>
            <w:vAlign w:val="center"/>
          </w:tcPr>
          <w:p w14:paraId="5E942968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155,69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75056F38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29,23 </w:t>
            </w:r>
          </w:p>
        </w:tc>
        <w:tc>
          <w:tcPr>
            <w:tcW w:w="850" w:type="dxa"/>
            <w:vAlign w:val="center"/>
          </w:tcPr>
          <w:p w14:paraId="6C889B85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8,04 </w:t>
            </w:r>
          </w:p>
        </w:tc>
        <w:tc>
          <w:tcPr>
            <w:tcW w:w="850" w:type="dxa"/>
            <w:vAlign w:val="center"/>
          </w:tcPr>
          <w:p w14:paraId="4FC337F9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11,65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0F4732A3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3,61 </w:t>
            </w:r>
          </w:p>
        </w:tc>
      </w:tr>
      <w:tr w:rsidR="0071518C" w:rsidRPr="003C1B40" w14:paraId="3A6B0106" w14:textId="77777777" w:rsidTr="00037F5B">
        <w:trPr>
          <w:trHeight w:val="454"/>
        </w:trPr>
        <w:tc>
          <w:tcPr>
            <w:tcW w:w="792" w:type="dxa"/>
            <w:vAlign w:val="center"/>
          </w:tcPr>
          <w:p w14:paraId="57E39215" w14:textId="77777777" w:rsidR="0071518C" w:rsidRPr="003C1B40" w:rsidRDefault="0071518C" w:rsidP="00037F5B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>Červen</w:t>
            </w:r>
          </w:p>
        </w:tc>
        <w:tc>
          <w:tcPr>
            <w:tcW w:w="850" w:type="dxa"/>
            <w:vAlign w:val="center"/>
          </w:tcPr>
          <w:p w14:paraId="50681A2D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129,45 </w:t>
            </w:r>
          </w:p>
        </w:tc>
        <w:tc>
          <w:tcPr>
            <w:tcW w:w="850" w:type="dxa"/>
            <w:vAlign w:val="center"/>
          </w:tcPr>
          <w:p w14:paraId="44C1156D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165,88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3E5FD1B6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36,42 </w:t>
            </w:r>
          </w:p>
        </w:tc>
        <w:tc>
          <w:tcPr>
            <w:tcW w:w="850" w:type="dxa"/>
            <w:vAlign w:val="center"/>
          </w:tcPr>
          <w:p w14:paraId="7CFD0828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118,13 </w:t>
            </w:r>
          </w:p>
        </w:tc>
        <w:tc>
          <w:tcPr>
            <w:tcW w:w="850" w:type="dxa"/>
            <w:vAlign w:val="center"/>
          </w:tcPr>
          <w:p w14:paraId="122EECF5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152,51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2D452163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34,38 </w:t>
            </w:r>
          </w:p>
        </w:tc>
        <w:tc>
          <w:tcPr>
            <w:tcW w:w="850" w:type="dxa"/>
            <w:vAlign w:val="center"/>
          </w:tcPr>
          <w:p w14:paraId="501E9726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11,33 </w:t>
            </w:r>
          </w:p>
        </w:tc>
        <w:tc>
          <w:tcPr>
            <w:tcW w:w="850" w:type="dxa"/>
            <w:vAlign w:val="center"/>
          </w:tcPr>
          <w:p w14:paraId="409971E2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13,37 </w:t>
            </w:r>
          </w:p>
        </w:tc>
        <w:tc>
          <w:tcPr>
            <w:tcW w:w="1078" w:type="dxa"/>
            <w:shd w:val="clear" w:color="auto" w:fill="F2C6C9"/>
            <w:vAlign w:val="center"/>
          </w:tcPr>
          <w:p w14:paraId="59B2C637" w14:textId="77777777" w:rsidR="0071518C" w:rsidRPr="003C1B40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C1B40">
              <w:rPr>
                <w:rFonts w:cs="Calibri"/>
                <w:sz w:val="20"/>
                <w:szCs w:val="20"/>
              </w:rPr>
              <w:t xml:space="preserve">2,04 </w:t>
            </w:r>
          </w:p>
        </w:tc>
      </w:tr>
    </w:tbl>
    <w:p w14:paraId="3613233D" w14:textId="77777777" w:rsidR="0071518C" w:rsidRPr="00B26C74" w:rsidRDefault="0071518C" w:rsidP="00BC59F9">
      <w:pPr>
        <w:pStyle w:val="Poznazdroj"/>
        <w:rPr>
          <w:b w:val="0"/>
        </w:rPr>
      </w:pPr>
      <w:r>
        <w:t>Zdroj:</w:t>
      </w:r>
      <w:r w:rsidRPr="008A0C63">
        <w:t xml:space="preserve"> </w:t>
      </w:r>
      <w:r w:rsidRPr="00B26C74">
        <w:rPr>
          <w:b w:val="0"/>
        </w:rPr>
        <w:t>informační portál MONITOR.</w:t>
      </w:r>
    </w:p>
    <w:p w14:paraId="173BAFC2" w14:textId="77777777" w:rsidR="0071518C" w:rsidRPr="00C545B7" w:rsidRDefault="0071518C" w:rsidP="0071518C">
      <w:pPr>
        <w:spacing w:before="0" w:after="0"/>
      </w:pPr>
      <w:r w:rsidRPr="009F1718">
        <w:rPr>
          <w:noProof/>
          <w:lang w:eastAsia="cs-CZ"/>
        </w:rPr>
        <w:lastRenderedPageBreak/>
        <mc:AlternateContent>
          <mc:Choice Requires="wpg">
            <w:drawing>
              <wp:inline distT="0" distB="0" distL="0" distR="0" wp14:anchorId="540D98BF" wp14:editId="597C1B9A">
                <wp:extent cx="5760000" cy="1043573"/>
                <wp:effectExtent l="0" t="0" r="0" b="4445"/>
                <wp:docPr id="303" name="Skupina 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00" cy="1043573"/>
                          <a:chOff x="7952" y="0"/>
                          <a:chExt cx="5693448" cy="928947"/>
                        </a:xfrm>
                      </wpg:grpSpPr>
                      <wpg:grpSp>
                        <wpg:cNvPr id="304" name="Skupina 304"/>
                        <wpg:cNvGrpSpPr>
                          <a:grpSpLocks/>
                        </wpg:cNvGrpSpPr>
                        <wpg:grpSpPr>
                          <a:xfrm>
                            <a:off x="7952" y="283306"/>
                            <a:ext cx="5693448" cy="645641"/>
                            <a:chOff x="-1568" y="45181"/>
                            <a:chExt cx="5695515" cy="645641"/>
                          </a:xfrm>
                        </wpg:grpSpPr>
                        <wps:wsp>
                          <wps:cNvPr id="305" name="Obdélník 305"/>
                          <wps:cNvSpPr/>
                          <wps:spPr>
                            <a:xfrm>
                              <a:off x="-1568" y="49907"/>
                              <a:ext cx="1888433" cy="640915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77498ED" w14:textId="77777777" w:rsidR="00240A45" w:rsidRPr="006C563F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Běžné výdaje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6" name="Obdélník 306"/>
                          <wps:cNvSpPr/>
                          <wps:spPr>
                            <a:xfrm>
                              <a:off x="2028821" y="70672"/>
                              <a:ext cx="1353971" cy="288412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F1B8886" w14:textId="77777777" w:rsidR="00240A45" w:rsidRPr="00563AC6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718,74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7" name="Obdélník 307"/>
                          <wps:cNvSpPr/>
                          <wps:spPr>
                            <a:xfrm>
                              <a:off x="3485344" y="70668"/>
                              <a:ext cx="1353971" cy="288412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1E516103" w14:textId="77777777" w:rsidR="00240A45" w:rsidRPr="00DC66E5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829,94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8" name="Obdélník 308"/>
                          <wps:cNvSpPr/>
                          <wps:spPr>
                            <a:xfrm>
                              <a:off x="3485346" y="409580"/>
                              <a:ext cx="1353971" cy="256366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3036BE2" w14:textId="77777777" w:rsidR="00240A45" w:rsidRPr="00DC66E5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>Čerpání RS na 52,42 %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9" name="Obdélník 309"/>
                          <wps:cNvSpPr/>
                          <wps:spPr>
                            <a:xfrm>
                              <a:off x="2028821" y="409353"/>
                              <a:ext cx="1353971" cy="256366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54E94FF" w14:textId="77777777" w:rsidR="00240A45" w:rsidRPr="00D621FF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Č</w:t>
                                </w:r>
                                <w:r w:rsidRPr="00D621FF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erpání RS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 na 51</w:t>
                                </w:r>
                                <w:r w:rsidRPr="00D621FF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,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97 </w:t>
                                </w:r>
                                <w:r w:rsidRPr="00D621FF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0" name="Obdélník 310"/>
                          <wps:cNvSpPr/>
                          <wps:spPr>
                            <a:xfrm>
                              <a:off x="4981331" y="45181"/>
                              <a:ext cx="712616" cy="640915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2B6B096" w14:textId="77777777" w:rsidR="00240A45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↗</w:t>
                                </w:r>
                              </w:p>
                              <w:p w14:paraId="45A13BF0" w14:textId="77777777" w:rsidR="00240A45" w:rsidRPr="000F13F9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111,20</w:t>
                                </w:r>
                              </w:p>
                              <w:p w14:paraId="55855109" w14:textId="77777777" w:rsidR="00240A45" w:rsidRPr="000F13F9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0F13F9">
                                  <w:rPr>
                                    <w:b/>
                                  </w:rPr>
                                  <w:t>mld. Kč</w:t>
                                </w:r>
                              </w:p>
                              <w:p w14:paraId="7682A0DB" w14:textId="77777777" w:rsidR="00240A45" w:rsidRDefault="00240A45" w:rsidP="0071518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1" name="Textové pole 311"/>
                        <wps:cNvSpPr txBox="1"/>
                        <wps:spPr>
                          <a:xfrm>
                            <a:off x="2095499" y="0"/>
                            <a:ext cx="1246626" cy="2880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C61E28E" w14:textId="77777777" w:rsidR="00240A45" w:rsidRPr="001A7ECB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Textové pole 312"/>
                        <wps:cNvSpPr txBox="1"/>
                        <wps:spPr>
                          <a:xfrm>
                            <a:off x="3550189" y="0"/>
                            <a:ext cx="1246626" cy="287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23D11C4" w14:textId="77777777" w:rsidR="00240A45" w:rsidRPr="001A7ECB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0D98BF" id="Skupina 303" o:spid="_x0000_s1109" style="width:453.55pt;height:82.15pt;mso-position-horizontal-relative:char;mso-position-vertical-relative:line" coordorigin="79" coordsize="56934,9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">
                <v:group id="Skupina 304" o:spid="_x0000_s1110" style="position:absolute;left:79;top:2833;width:56935;height:6456" coordorigin="-15,451" coordsize="56955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rect id="Obdélník 305" o:spid="_x0000_s1111" style="position:absolute;left:-15;top:499;width:18883;height:6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" fillcolor="#d9eaff" stroked="f" strokeweight="1pt">
                    <v:textbox>
                      <w:txbxContent>
                        <w:p w14:paraId="277498ED" w14:textId="77777777" w:rsidR="00240A45" w:rsidRPr="006C563F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Běžné výdaje</w:t>
                          </w:r>
                        </w:p>
                      </w:txbxContent>
                    </v:textbox>
                  </v:rect>
                  <v:rect id="Obdélník 306" o:spid="_x0000_s1112" style="position:absolute;left:20288;top:706;width:13539;height:2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" fillcolor="#004595" stroked="f" strokeweight="1pt">
                    <v:textbox>
                      <w:txbxContent>
                        <w:p w14:paraId="3F1B8886" w14:textId="77777777" w:rsidR="00240A45" w:rsidRPr="00563AC6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718,74 mld. Kč</w:t>
                          </w:r>
                        </w:p>
                      </w:txbxContent>
                    </v:textbox>
                  </v:rect>
                  <v:rect id="Obdélník 307" o:spid="_x0000_s1113" style="position:absolute;left:34853;top:706;width:13540;height:2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" fillcolor="#bd2a33" stroked="f" strokeweight="1pt">
                    <v:textbox>
                      <w:txbxContent>
                        <w:p w14:paraId="1E516103" w14:textId="77777777" w:rsidR="00240A45" w:rsidRPr="00DC66E5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</w:rPr>
                            <w:t>829,94 mld. Kč</w:t>
                          </w:r>
                        </w:p>
                      </w:txbxContent>
                    </v:textbox>
                  </v:rect>
                  <v:rect id="Obdélník 308" o:spid="_x0000_s1114" style="position:absolute;left:34853;top:4095;width:13540;height:25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" fillcolor="#bd2a33" stroked="f" strokeweight="1pt">
                    <v:fill opacity="52428f"/>
                    <v:textbox>
                      <w:txbxContent>
                        <w:p w14:paraId="33036BE2" w14:textId="77777777" w:rsidR="00240A45" w:rsidRPr="00DC66E5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>Čerpání RS na 52,42 %</w:t>
                          </w:r>
                        </w:p>
                      </w:txbxContent>
                    </v:textbox>
                  </v:rect>
                  <v:rect id="Obdélník 309" o:spid="_x0000_s1115" style="position:absolute;left:20288;top:4093;width:13539;height:25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" fillcolor="#004595" stroked="f" strokeweight="1pt">
                    <v:fill opacity="52428f"/>
                    <v:textbox>
                      <w:txbxContent>
                        <w:p w14:paraId="254E94FF" w14:textId="77777777" w:rsidR="00240A45" w:rsidRPr="00D621FF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Č</w:t>
                          </w:r>
                          <w:r w:rsidRPr="00D621FF">
                            <w:rPr>
                              <w:b/>
                              <w:sz w:val="20"/>
                              <w:szCs w:val="20"/>
                            </w:rPr>
                            <w:t>erpání RS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 na 51</w:t>
                          </w:r>
                          <w:r w:rsidRPr="00D621FF">
                            <w:rPr>
                              <w:b/>
                              <w:sz w:val="20"/>
                              <w:szCs w:val="20"/>
                            </w:rPr>
                            <w:t>,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>97 </w:t>
                          </w:r>
                          <w:r w:rsidRPr="00D621FF">
                            <w:rPr>
                              <w:b/>
                              <w:sz w:val="20"/>
                              <w:szCs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310" o:spid="_x0000_s1116" style="position:absolute;left:49813;top:451;width:7126;height:6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" fillcolor="#d9eaff" stroked="f" strokeweight="1pt">
                    <v:textbox>
                      <w:txbxContent>
                        <w:p w14:paraId="52B6B096" w14:textId="77777777" w:rsidR="00240A45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↗</w:t>
                          </w:r>
                        </w:p>
                        <w:p w14:paraId="45A13BF0" w14:textId="77777777" w:rsidR="00240A45" w:rsidRPr="000F13F9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111,20</w:t>
                          </w:r>
                        </w:p>
                        <w:p w14:paraId="55855109" w14:textId="77777777" w:rsidR="00240A45" w:rsidRPr="000F13F9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0F13F9">
                            <w:rPr>
                              <w:b/>
                            </w:rPr>
                            <w:t>mld. Kč</w:t>
                          </w:r>
                        </w:p>
                        <w:p w14:paraId="7682A0DB" w14:textId="77777777" w:rsidR="00240A45" w:rsidRDefault="00240A45" w:rsidP="0071518C"/>
                      </w:txbxContent>
                    </v:textbox>
                  </v:rect>
                </v:group>
                <v:shape id="Textové pole 311" o:spid="_x0000_s1117" type="#_x0000_t202" style="position:absolute;left:20954;width:12467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" filled="f" stroked="f" strokeweight=".5pt">
                  <v:textbox>
                    <w:txbxContent>
                      <w:p w14:paraId="0C61E28E" w14:textId="77777777" w:rsidR="00240A45" w:rsidRPr="001A7ECB" w:rsidRDefault="00240A45" w:rsidP="0071518C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2019</w:t>
                        </w:r>
                      </w:p>
                    </w:txbxContent>
                  </v:textbox>
                </v:shape>
                <v:shape id="Textové pole 312" o:spid="_x0000_s1118" type="#_x0000_t202" style="position:absolute;left:35501;width:12467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" filled="f" stroked="f" strokeweight=".5pt">
                  <v:textbox>
                    <w:txbxContent>
                      <w:p w14:paraId="223D11C4" w14:textId="77777777" w:rsidR="00240A45" w:rsidRPr="001A7ECB" w:rsidRDefault="00240A45" w:rsidP="0071518C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2020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7D25BB9" w14:textId="77777777" w:rsidR="0071518C" w:rsidRPr="00B26C74" w:rsidRDefault="0071518C" w:rsidP="00BC59F9">
      <w:pPr>
        <w:pStyle w:val="Poznazdroj"/>
        <w:rPr>
          <w:b w:val="0"/>
        </w:rPr>
      </w:pPr>
      <w:r>
        <w:t>Pozn.:</w:t>
      </w:r>
      <w:r>
        <w:tab/>
      </w:r>
      <w:r w:rsidRPr="00B26C74">
        <w:rPr>
          <w:b w:val="0"/>
        </w:rPr>
        <w:t>Při použití schváleného rozpočtu na rok 2020 platného na začátku roku by bylo čerpání 56,40 %.</w:t>
      </w:r>
    </w:p>
    <w:p w14:paraId="0C15B588" w14:textId="59CA260D" w:rsidR="0071518C" w:rsidRPr="00B26C74" w:rsidRDefault="0071518C" w:rsidP="00BC59F9">
      <w:pPr>
        <w:pStyle w:val="Poznazdroj"/>
        <w:rPr>
          <w:b w:val="0"/>
        </w:rPr>
      </w:pPr>
      <w:r w:rsidRPr="00B26C74">
        <w:rPr>
          <w:b w:val="0"/>
        </w:rPr>
        <w:tab/>
        <w:t>Při použití schváleného rozpočtu na rok 2020 platného od července 2020 by bylo čerpání 49,10 %.</w:t>
      </w:r>
    </w:p>
    <w:p w14:paraId="37E1D668" w14:textId="1A470503" w:rsidR="0071518C" w:rsidRDefault="0071518C" w:rsidP="0071518C">
      <w:pPr>
        <w:rPr>
          <w:smallCaps/>
        </w:rPr>
      </w:pPr>
      <w:r w:rsidRPr="00C545B7">
        <w:t xml:space="preserve">Běžné výdaje se opět meziročně zvýšily a na konci 1. pololetí 2020 dosáhly </w:t>
      </w:r>
      <w:r>
        <w:t>8</w:t>
      </w:r>
      <w:r w:rsidRPr="00C545B7">
        <w:t>29,94 mld</w:t>
      </w:r>
      <w:r>
        <w:t xml:space="preserve">. Kč. </w:t>
      </w:r>
      <w:r w:rsidRPr="00086F56">
        <w:rPr>
          <w:b/>
        </w:rPr>
        <w:t>Na vyšším meziročním čerpání běžných výdajů se nejvíce podílely výdaje na sociální dávky</w:t>
      </w:r>
      <w:r>
        <w:t xml:space="preserve"> (součást n</w:t>
      </w:r>
      <w:r w:rsidRPr="002C7CA9">
        <w:t>einvestiční</w:t>
      </w:r>
      <w:r>
        <w:t>ch transferů</w:t>
      </w:r>
      <w:r w:rsidRPr="002C7CA9">
        <w:t xml:space="preserve"> obyvatelstvu</w:t>
      </w:r>
      <w:r>
        <w:t xml:space="preserve">), které meziročně vzrostly o 39,69 mld. Kč </w:t>
      </w:r>
      <w:r w:rsidR="00B26545">
        <w:br/>
      </w:r>
      <w:r>
        <w:t>(tj.</w:t>
      </w:r>
      <w:r w:rsidR="00B26545">
        <w:t xml:space="preserve"> </w:t>
      </w:r>
      <w:r>
        <w:t>o 13,25 %) na 339,21 mld. Kč. Již od</w:t>
      </w:r>
      <w:r w:rsidRPr="00CD70D6">
        <w:t xml:space="preserve"> ledna</w:t>
      </w:r>
      <w:r>
        <w:t xml:space="preserve"> 2020, kdy byly </w:t>
      </w:r>
      <w:r w:rsidRPr="00CD70D6">
        <w:t xml:space="preserve">zvýšeny </w:t>
      </w:r>
      <w:r>
        <w:t>důchody, rodičovský příspěvek a příspěvek na péči, docházelo k pravidelnému meziročnímu růstu sociálních dávek, který byl ještě umocněn zavedenými vládními opatřeními v květnu a červnu (zvýšení nemocenského a ošetřovného).</w:t>
      </w:r>
    </w:p>
    <w:p w14:paraId="6DEB2FDE" w14:textId="035F9A2C" w:rsidR="0071518C" w:rsidRDefault="0071518C" w:rsidP="00382643">
      <w:pPr>
        <w:pStyle w:val="Tituleknadgrafy10avce"/>
      </w:pPr>
      <w:r>
        <w:t xml:space="preserve">Graf č. </w:t>
      </w:r>
      <w:r>
        <w:fldChar w:fldCharType="begin"/>
      </w:r>
      <w:r>
        <w:instrText xml:space="preserve"> SEQ Graf_č. \* ARABIC </w:instrText>
      </w:r>
      <w:r>
        <w:fldChar w:fldCharType="separate"/>
      </w:r>
      <w:r w:rsidR="00B83C84">
        <w:t>13</w:t>
      </w:r>
      <w:r>
        <w:fldChar w:fldCharType="end"/>
      </w:r>
      <w:r>
        <w:t> – </w:t>
      </w:r>
      <w:r w:rsidR="00237821">
        <w:tab/>
      </w:r>
      <w:r>
        <w:t xml:space="preserve">Vývoj </w:t>
      </w:r>
      <w:r w:rsidR="00584A7D">
        <w:t>výdajů na sociální dávky</w:t>
      </w:r>
      <w:r w:rsidRPr="00DA2876">
        <w:t xml:space="preserve"> v jednotlivých měsících </w:t>
      </w:r>
      <w:r>
        <w:t>(v mld. </w:t>
      </w:r>
      <w:r w:rsidRPr="00DA2876">
        <w:t>Kč)</w:t>
      </w:r>
    </w:p>
    <w:p w14:paraId="72983A8D" w14:textId="77777777" w:rsidR="0071518C" w:rsidRDefault="0071518C" w:rsidP="00E74508">
      <w:pPr>
        <w:spacing w:before="0" w:after="0"/>
        <w:rPr>
          <w:smallCaps/>
        </w:rPr>
      </w:pPr>
      <w:r>
        <w:rPr>
          <w:noProof/>
          <w:lang w:eastAsia="cs-CZ"/>
        </w:rPr>
        <w:drawing>
          <wp:inline distT="0" distB="0" distL="0" distR="0" wp14:anchorId="1373738D" wp14:editId="08B33188">
            <wp:extent cx="5760000" cy="1908000"/>
            <wp:effectExtent l="0" t="0" r="0" b="0"/>
            <wp:docPr id="333" name="Graf 3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14:paraId="550B2A6F" w14:textId="77777777" w:rsidR="0071518C" w:rsidRPr="00B26C74" w:rsidRDefault="0071518C" w:rsidP="00BC59F9">
      <w:pPr>
        <w:pStyle w:val="Poznazdroj"/>
        <w:rPr>
          <w:b w:val="0"/>
        </w:rPr>
      </w:pPr>
      <w:r>
        <w:t>Zdroj</w:t>
      </w:r>
      <w:r w:rsidRPr="004C4044">
        <w:t>:</w:t>
      </w:r>
      <w:r w:rsidRPr="00B26C74">
        <w:rPr>
          <w:b w:val="0"/>
        </w:rPr>
        <w:t xml:space="preserve"> informační portál MONITOR.</w:t>
      </w:r>
    </w:p>
    <w:p w14:paraId="2867BDDE" w14:textId="31B57551" w:rsidR="0071518C" w:rsidRDefault="0071518C" w:rsidP="0071518C">
      <w:pPr>
        <w:rPr>
          <w:smallCaps/>
        </w:rPr>
      </w:pPr>
      <w:r>
        <w:t>Další významnou složku běžných výdajů tvořily n</w:t>
      </w:r>
      <w:r w:rsidRPr="00652D41">
        <w:t>einvestiční transfery veřejnoprávním subjektům a mezi peněžními fondy téhož subjektu a platby daní</w:t>
      </w:r>
      <w:r>
        <w:t xml:space="preserve"> (celkem 267,07 mld. Kč), z kterých nejvíce způsobily meziroční nárůst čerpání neinvestiční transfery krajům, n</w:t>
      </w:r>
      <w:r w:rsidRPr="006206DB">
        <w:t>einvestiční</w:t>
      </w:r>
      <w:r>
        <w:t xml:space="preserve"> příspěvky</w:t>
      </w:r>
      <w:r w:rsidRPr="006206DB">
        <w:t xml:space="preserve"> zřízeným příspěvkovým organizacím</w:t>
      </w:r>
      <w:r>
        <w:t xml:space="preserve"> a n</w:t>
      </w:r>
      <w:r w:rsidRPr="006206DB">
        <w:t>einvestiční transfery fondům sociálního a veřejného zdravotního pojištění</w:t>
      </w:r>
      <w:r>
        <w:t xml:space="preserve">. Neinvestiční transfery krajům se meziročně zvýšily o 14,79 mld. Kč (tj. o 15,51 %) na 110,15 mld. Kč z důvodu navýšení peněžních prostředků směřujících do </w:t>
      </w:r>
      <w:r w:rsidRPr="001630CD">
        <w:t>regionálního školství</w:t>
      </w:r>
      <w:r>
        <w:t xml:space="preserve">. </w:t>
      </w:r>
      <w:r w:rsidR="00D70F31">
        <w:t>Vlivem</w:t>
      </w:r>
      <w:r>
        <w:t xml:space="preserve"> zvýšení n</w:t>
      </w:r>
      <w:r w:rsidRPr="006206DB">
        <w:t>einvestiční</w:t>
      </w:r>
      <w:r>
        <w:t>ch příspěvků</w:t>
      </w:r>
      <w:r w:rsidRPr="006206DB">
        <w:t xml:space="preserve"> zřízeným příspěvkovým organizacím</w:t>
      </w:r>
      <w:r>
        <w:t xml:space="preserve"> v březnu a zejména v květn</w:t>
      </w:r>
      <w:r w:rsidRPr="00210791">
        <w:t>u (zvýšení výdajů na lůžkovou péči fakultních a ostatních nemocnic)</w:t>
      </w:r>
      <w:r>
        <w:t xml:space="preserve"> došlo také u těchto výdajů k pololetnímu meziročnímu nárůstu o 9,01 mld. Kč (o 98,70 %) na 18,15 mld. Kč. Zejména </w:t>
      </w:r>
      <w:r w:rsidR="00D70F31">
        <w:t>v důsledku</w:t>
      </w:r>
      <w:r>
        <w:t xml:space="preserve"> zvýšení platby státu za státní pojištěnce došlo k nárůstu také u n</w:t>
      </w:r>
      <w:r w:rsidRPr="006206DB">
        <w:t>einvestiční</w:t>
      </w:r>
      <w:r>
        <w:t>ch</w:t>
      </w:r>
      <w:r w:rsidRPr="006206DB">
        <w:t xml:space="preserve"> transfer</w:t>
      </w:r>
      <w:r>
        <w:t>ů fondům sociálního a</w:t>
      </w:r>
      <w:r w:rsidR="00D70F31">
        <w:t xml:space="preserve"> </w:t>
      </w:r>
      <w:r w:rsidRPr="006206DB">
        <w:t>veřejného zdravotního pojištění</w:t>
      </w:r>
      <w:r w:rsidRPr="000F0FB0">
        <w:t xml:space="preserve"> </w:t>
      </w:r>
      <w:r>
        <w:t>o 5,03 mld. Kč (</w:t>
      </w:r>
      <w:r w:rsidR="00D70F31">
        <w:t xml:space="preserve">o </w:t>
      </w:r>
      <w:r>
        <w:t xml:space="preserve">13,97 %), které na konci pololetí </w:t>
      </w:r>
      <w:r w:rsidR="00A9105F">
        <w:t xml:space="preserve">2020 </w:t>
      </w:r>
      <w:r>
        <w:t>činily 41,02 mld. Kč.</w:t>
      </w:r>
    </w:p>
    <w:p w14:paraId="2EEBA373" w14:textId="53CA52C7" w:rsidR="0071518C" w:rsidRDefault="0071518C" w:rsidP="00382643">
      <w:pPr>
        <w:pStyle w:val="Tituleknadgrafy10avce"/>
      </w:pPr>
      <w:r>
        <w:lastRenderedPageBreak/>
        <w:t xml:space="preserve">Graf č. </w:t>
      </w:r>
      <w:r>
        <w:fldChar w:fldCharType="begin"/>
      </w:r>
      <w:r>
        <w:instrText xml:space="preserve"> SEQ Graf_č. \* ARABIC </w:instrText>
      </w:r>
      <w:r>
        <w:fldChar w:fldCharType="separate"/>
      </w:r>
      <w:r w:rsidR="00B83C84">
        <w:t>14</w:t>
      </w:r>
      <w:r>
        <w:fldChar w:fldCharType="end"/>
      </w:r>
      <w:r>
        <w:t> – </w:t>
      </w:r>
      <w:r w:rsidR="00237821">
        <w:tab/>
      </w:r>
      <w:r>
        <w:t xml:space="preserve">Vývoj </w:t>
      </w:r>
      <w:r w:rsidR="00584A7D">
        <w:t xml:space="preserve">výdajů na </w:t>
      </w:r>
      <w:r>
        <w:t>n</w:t>
      </w:r>
      <w:r w:rsidRPr="003B72C9">
        <w:t>einvestiční</w:t>
      </w:r>
      <w:r>
        <w:t xml:space="preserve"> transfer</w:t>
      </w:r>
      <w:r w:rsidR="00584A7D">
        <w:t>y</w:t>
      </w:r>
      <w:r w:rsidRPr="003B72C9">
        <w:t xml:space="preserve"> veřejnoprávním subjektům a mezi peněžními </w:t>
      </w:r>
      <w:r>
        <w:t xml:space="preserve">fondy téhož subjektu a </w:t>
      </w:r>
      <w:r w:rsidR="00720332">
        <w:t xml:space="preserve">na </w:t>
      </w:r>
      <w:r>
        <w:t>plat</w:t>
      </w:r>
      <w:r w:rsidR="00720332">
        <w:t>by</w:t>
      </w:r>
      <w:r w:rsidRPr="003B72C9">
        <w:t xml:space="preserve"> daní</w:t>
      </w:r>
      <w:r w:rsidRPr="00DA2876">
        <w:t xml:space="preserve"> v jednotlivých </w:t>
      </w:r>
      <w:r>
        <w:t xml:space="preserve">měsících </w:t>
      </w:r>
      <w:r w:rsidR="00D70F31">
        <w:br/>
      </w:r>
      <w:r w:rsidRPr="00DA2876">
        <w:t>(v mld. Kč)</w:t>
      </w:r>
    </w:p>
    <w:p w14:paraId="20EA364A" w14:textId="77777777" w:rsidR="0071518C" w:rsidRDefault="0071518C" w:rsidP="00E74508">
      <w:pPr>
        <w:spacing w:before="0" w:after="0"/>
        <w:rPr>
          <w:smallCaps/>
        </w:rPr>
      </w:pPr>
      <w:r>
        <w:rPr>
          <w:noProof/>
          <w:lang w:eastAsia="cs-CZ"/>
        </w:rPr>
        <w:drawing>
          <wp:inline distT="0" distB="0" distL="0" distR="0" wp14:anchorId="4DBD4DEF" wp14:editId="68741E93">
            <wp:extent cx="5759450" cy="1704975"/>
            <wp:effectExtent l="0" t="0" r="0" b="0"/>
            <wp:docPr id="334" name="Graf 3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14:paraId="5431819C" w14:textId="77777777" w:rsidR="0071518C" w:rsidRPr="00B26C74" w:rsidRDefault="0071518C" w:rsidP="00BC59F9">
      <w:pPr>
        <w:pStyle w:val="Poznazdroj"/>
        <w:rPr>
          <w:b w:val="0"/>
        </w:rPr>
      </w:pPr>
      <w:r>
        <w:t>Zdroj:</w:t>
      </w:r>
      <w:r w:rsidRPr="008A0C63">
        <w:t xml:space="preserve"> </w:t>
      </w:r>
      <w:r w:rsidRPr="00B26C74">
        <w:rPr>
          <w:b w:val="0"/>
        </w:rPr>
        <w:t>informační portál MONITOR.</w:t>
      </w:r>
    </w:p>
    <w:p w14:paraId="19FE2196" w14:textId="72ACE7B8" w:rsidR="00AE63DA" w:rsidRDefault="0071518C" w:rsidP="00AE63DA">
      <w:pPr>
        <w:rPr>
          <w:smallCaps/>
        </w:rPr>
      </w:pPr>
      <w:r>
        <w:t xml:space="preserve">V druhém čtvrtletí </w:t>
      </w:r>
      <w:r w:rsidR="00584A7D">
        <w:t xml:space="preserve">2020 </w:t>
      </w:r>
      <w:r>
        <w:t>došlo v souvislosti s onemocněním covid-19 a učiněnými opatřeními na podporu exportu a zvýšení konkurenceschopnosti k</w:t>
      </w:r>
      <w:r w:rsidR="00881DA3">
        <w:t xml:space="preserve"> výraznému </w:t>
      </w:r>
      <w:r>
        <w:t>nárůstu n</w:t>
      </w:r>
      <w:r w:rsidRPr="003B72C9">
        <w:t>einvestiční</w:t>
      </w:r>
      <w:r>
        <w:t>ch</w:t>
      </w:r>
      <w:r w:rsidRPr="003B72C9">
        <w:t xml:space="preserve"> transfer</w:t>
      </w:r>
      <w:r>
        <w:t>ů</w:t>
      </w:r>
      <w:r w:rsidRPr="003B72C9">
        <w:t xml:space="preserve"> soukromoprávním subjektům</w:t>
      </w:r>
      <w:r>
        <w:t>, které se meziročně v pololetí zvýšily o 26,34 mld. Kč (o 63,98 %) na 67,51 mld. Kč. Největší nárůst byl vykázán u n</w:t>
      </w:r>
      <w:r w:rsidRPr="00EA6A98">
        <w:t>einvestiční</w:t>
      </w:r>
      <w:r>
        <w:t>ch transferů</w:t>
      </w:r>
      <w:r w:rsidRPr="00EA6A98">
        <w:t xml:space="preserve"> </w:t>
      </w:r>
      <w:r w:rsidR="00BF4C78" w:rsidRPr="00EA6A98">
        <w:t xml:space="preserve">právnickým osobám </w:t>
      </w:r>
      <w:r w:rsidR="00BF4C78">
        <w:t xml:space="preserve">typu </w:t>
      </w:r>
      <w:r w:rsidRPr="00EA6A98">
        <w:t>nefinanční</w:t>
      </w:r>
      <w:r w:rsidR="00BF4C78">
        <w:t>ch</w:t>
      </w:r>
      <w:r w:rsidRPr="00EA6A98">
        <w:t xml:space="preserve"> podnikatelský</w:t>
      </w:r>
      <w:r w:rsidR="00BF4C78">
        <w:t>ch</w:t>
      </w:r>
      <w:r w:rsidRPr="00EA6A98">
        <w:t xml:space="preserve"> subjektů </w:t>
      </w:r>
      <w:r>
        <w:t>(meziročně o 13,57</w:t>
      </w:r>
      <w:r w:rsidRPr="00652D41">
        <w:t xml:space="preserve"> mld. Kč</w:t>
      </w:r>
      <w:r>
        <w:t>, tj. o 52,15 %)</w:t>
      </w:r>
      <w:r w:rsidR="00AE63DA">
        <w:t>.</w:t>
      </w:r>
      <w:r>
        <w:t xml:space="preserve"> </w:t>
      </w:r>
      <w:r w:rsidR="00AE63DA">
        <w:t>N</w:t>
      </w:r>
      <w:r w:rsidR="00AE63DA" w:rsidRPr="003E5383">
        <w:t>einvestiční</w:t>
      </w:r>
      <w:r w:rsidR="00AE63DA">
        <w:t xml:space="preserve"> transfery</w:t>
      </w:r>
      <w:r w:rsidR="00AE63DA" w:rsidRPr="003E5383">
        <w:t xml:space="preserve"> finančním a podobným institucím ve vlastnictví státu</w:t>
      </w:r>
      <w:r w:rsidR="00AE63DA">
        <w:t xml:space="preserve"> se meziročně také zvýšily (o 8,69</w:t>
      </w:r>
      <w:r w:rsidR="00AE63DA" w:rsidRPr="00652D41">
        <w:t xml:space="preserve"> mld. Kč</w:t>
      </w:r>
      <w:r w:rsidR="00AE63DA">
        <w:t>, tj. o 2 618,98 %)</w:t>
      </w:r>
      <w:r w:rsidR="00720332">
        <w:t>, a to</w:t>
      </w:r>
      <w:r w:rsidR="00AE63DA">
        <w:t xml:space="preserve"> z důvodu doplnění pojistných fondů Exportní garanční a pojišť</w:t>
      </w:r>
      <w:r w:rsidR="00AE63DA" w:rsidRPr="00536A0E">
        <w:t>ovací společnost</w:t>
      </w:r>
      <w:r w:rsidR="00AE63DA">
        <w:t>i, a.s.</w:t>
      </w:r>
      <w:r w:rsidR="00720332">
        <w:t>,</w:t>
      </w:r>
      <w:r w:rsidR="00AE63DA">
        <w:t xml:space="preserve"> a zavedených opatření v rámci OP</w:t>
      </w:r>
      <w:r w:rsidR="00720332">
        <w:t> </w:t>
      </w:r>
      <w:r w:rsidR="00AE63DA" w:rsidRPr="006A4494">
        <w:rPr>
          <w:i/>
        </w:rPr>
        <w:t>Podnikání a inovace pro konkurenceschopnost 2014</w:t>
      </w:r>
      <w:r w:rsidR="00720332">
        <w:rPr>
          <w:i/>
        </w:rPr>
        <w:t>–2020</w:t>
      </w:r>
      <w:r w:rsidR="00AE63DA">
        <w:t>.</w:t>
      </w:r>
    </w:p>
    <w:p w14:paraId="3E00CE43" w14:textId="16263839" w:rsidR="0071518C" w:rsidRDefault="0071518C" w:rsidP="00382643">
      <w:pPr>
        <w:pStyle w:val="Tituleknadgrafy10avce"/>
      </w:pPr>
      <w:r>
        <w:t xml:space="preserve">Graf č. </w:t>
      </w:r>
      <w:r>
        <w:fldChar w:fldCharType="begin"/>
      </w:r>
      <w:r>
        <w:instrText xml:space="preserve"> SEQ Graf_č. \* ARABIC </w:instrText>
      </w:r>
      <w:r>
        <w:fldChar w:fldCharType="separate"/>
      </w:r>
      <w:r w:rsidR="00B83C84">
        <w:t>15</w:t>
      </w:r>
      <w:r>
        <w:fldChar w:fldCharType="end"/>
      </w:r>
      <w:r>
        <w:t> – </w:t>
      </w:r>
      <w:r>
        <w:tab/>
        <w:t xml:space="preserve">Vývoj </w:t>
      </w:r>
      <w:r w:rsidR="00584A7D">
        <w:t xml:space="preserve">výdajů na </w:t>
      </w:r>
      <w:r>
        <w:t>n</w:t>
      </w:r>
      <w:r w:rsidRPr="003B72C9">
        <w:t>einvestičn</w:t>
      </w:r>
      <w:r w:rsidR="00584A7D">
        <w:t>í</w:t>
      </w:r>
      <w:r w:rsidRPr="003B72C9">
        <w:t xml:space="preserve"> transfer</w:t>
      </w:r>
      <w:r w:rsidR="00584A7D">
        <w:t>y</w:t>
      </w:r>
      <w:r w:rsidRPr="003B72C9">
        <w:t xml:space="preserve"> soukromoprávním subjektům</w:t>
      </w:r>
      <w:r w:rsidRPr="00DA2876">
        <w:t xml:space="preserve"> v</w:t>
      </w:r>
      <w:r w:rsidR="00720332">
        <w:t> </w:t>
      </w:r>
      <w:r w:rsidRPr="00DA2876">
        <w:t>jednotlivých měsících (v mld. Kč)</w:t>
      </w:r>
    </w:p>
    <w:p w14:paraId="3FF5B9BB" w14:textId="77777777" w:rsidR="0071518C" w:rsidRDefault="0071518C" w:rsidP="00E74508">
      <w:pPr>
        <w:spacing w:before="0" w:after="0"/>
        <w:rPr>
          <w:smallCaps/>
        </w:rPr>
      </w:pPr>
      <w:r>
        <w:rPr>
          <w:noProof/>
          <w:lang w:eastAsia="cs-CZ"/>
        </w:rPr>
        <w:drawing>
          <wp:inline distT="0" distB="0" distL="0" distR="0" wp14:anchorId="771C994D" wp14:editId="6A65502C">
            <wp:extent cx="5759450" cy="1676400"/>
            <wp:effectExtent l="0" t="0" r="0" b="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14:paraId="50E30928" w14:textId="77777777" w:rsidR="0071518C" w:rsidRPr="00B26C74" w:rsidRDefault="0071518C" w:rsidP="00BC59F9">
      <w:pPr>
        <w:pStyle w:val="Poznazdroj"/>
        <w:rPr>
          <w:b w:val="0"/>
        </w:rPr>
      </w:pPr>
      <w:r>
        <w:t>Zdroj:</w:t>
      </w:r>
      <w:r w:rsidRPr="008A0C63">
        <w:t xml:space="preserve"> </w:t>
      </w:r>
      <w:r w:rsidRPr="00B26C74">
        <w:rPr>
          <w:b w:val="0"/>
        </w:rPr>
        <w:t>informační portál MONITOR.</w:t>
      </w:r>
    </w:p>
    <w:p w14:paraId="30E335A6" w14:textId="1930DF1E" w:rsidR="0071518C" w:rsidRDefault="0071518C" w:rsidP="0071518C">
      <w:r>
        <w:t xml:space="preserve">Na konci třetího čtvrtletí </w:t>
      </w:r>
      <w:r w:rsidR="00BF4C78">
        <w:t xml:space="preserve">roku </w:t>
      </w:r>
      <w:r w:rsidR="00584A7D">
        <w:t xml:space="preserve">2020 </w:t>
      </w:r>
      <w:r>
        <w:t xml:space="preserve">činily běžné </w:t>
      </w:r>
      <w:r w:rsidRPr="00CF4F42">
        <w:t>výdaje 1 205</w:t>
      </w:r>
      <w:r>
        <w:t>,07</w:t>
      </w:r>
      <w:r w:rsidRPr="00CF4F42">
        <w:t xml:space="preserve"> mld</w:t>
      </w:r>
      <w:r>
        <w:t xml:space="preserve">. Kč (meziročně </w:t>
      </w:r>
      <w:r w:rsidR="00BF4C78">
        <w:br/>
      </w:r>
      <w:r>
        <w:t xml:space="preserve">o 165,93 mld. Kč více), přičemž schválený rozpočet byl </w:t>
      </w:r>
      <w:r w:rsidRPr="00CF4F42">
        <w:t>čerpán z</w:t>
      </w:r>
      <w:r>
        <w:t>e</w:t>
      </w:r>
      <w:r w:rsidR="00BF4C78">
        <w:t xml:space="preserve"> </w:t>
      </w:r>
      <w:r w:rsidRPr="00CF4F42">
        <w:t>71,3 %.</w:t>
      </w:r>
    </w:p>
    <w:p w14:paraId="178DED49" w14:textId="4B2D4253" w:rsidR="0071518C" w:rsidRDefault="0071518C" w:rsidP="0071518C">
      <w:r w:rsidRPr="00C801C0">
        <w:rPr>
          <w:b/>
        </w:rPr>
        <w:t>V období zhoršující se ekonomické situace, rostoucích mandatorních výdajů</w:t>
      </w:r>
      <w:r w:rsidRPr="00B26C74">
        <w:rPr>
          <w:b/>
        </w:rPr>
        <w:t>,</w:t>
      </w:r>
      <w:r>
        <w:t xml:space="preserve"> které jsou </w:t>
      </w:r>
      <w:r w:rsidR="00BF4C78">
        <w:t>dány</w:t>
      </w:r>
      <w:r>
        <w:t xml:space="preserve"> zákony či smluvními závazky, </w:t>
      </w:r>
      <w:r w:rsidRPr="00C801C0">
        <w:rPr>
          <w:b/>
        </w:rPr>
        <w:t>a zavedených vládních opatření v boji proti pandemii covid</w:t>
      </w:r>
      <w:r w:rsidR="00BF4C78">
        <w:rPr>
          <w:b/>
        </w:rPr>
        <w:t>u</w:t>
      </w:r>
      <w:r w:rsidRPr="00C801C0">
        <w:rPr>
          <w:b/>
        </w:rPr>
        <w:t xml:space="preserve">-19 </w:t>
      </w:r>
      <w:r w:rsidR="00704A71">
        <w:rPr>
          <w:b/>
        </w:rPr>
        <w:t>by bylo</w:t>
      </w:r>
      <w:r w:rsidRPr="00C801C0">
        <w:rPr>
          <w:b/>
        </w:rPr>
        <w:t xml:space="preserve"> </w:t>
      </w:r>
      <w:r w:rsidR="00704A71">
        <w:rPr>
          <w:b/>
        </w:rPr>
        <w:t>vhodné</w:t>
      </w:r>
      <w:r w:rsidRPr="00C801C0">
        <w:rPr>
          <w:b/>
        </w:rPr>
        <w:t xml:space="preserve"> hledat úspory v dalších složkách běžných výdajů</w:t>
      </w:r>
      <w:r w:rsidRPr="00B26C74">
        <w:rPr>
          <w:b/>
        </w:rPr>
        <w:t>.</w:t>
      </w:r>
      <w:r>
        <w:t xml:space="preserve"> </w:t>
      </w:r>
      <w:r w:rsidRPr="00C801C0">
        <w:rPr>
          <w:b/>
        </w:rPr>
        <w:t>K</w:t>
      </w:r>
      <w:r w:rsidR="00821B3C">
        <w:rPr>
          <w:b/>
        </w:rPr>
        <w:t xml:space="preserve"> výraznému </w:t>
      </w:r>
      <w:r w:rsidRPr="00C801C0">
        <w:rPr>
          <w:b/>
        </w:rPr>
        <w:t xml:space="preserve">meziročnímu snížení běžných výdajů </w:t>
      </w:r>
      <w:r w:rsidR="00821B3C">
        <w:rPr>
          <w:b/>
        </w:rPr>
        <w:t xml:space="preserve">v </w:t>
      </w:r>
      <w:r w:rsidR="00821B3C" w:rsidRPr="00C801C0">
        <w:rPr>
          <w:b/>
        </w:rPr>
        <w:t xml:space="preserve">1. pololetí 2020 </w:t>
      </w:r>
      <w:r w:rsidRPr="00C801C0">
        <w:rPr>
          <w:b/>
        </w:rPr>
        <w:t xml:space="preserve">však </w:t>
      </w:r>
      <w:r>
        <w:rPr>
          <w:b/>
        </w:rPr>
        <w:t xml:space="preserve">došlo </w:t>
      </w:r>
      <w:r w:rsidRPr="00C801C0">
        <w:rPr>
          <w:b/>
        </w:rPr>
        <w:t>pouze u jedné rozpočtové položky</w:t>
      </w:r>
      <w:r w:rsidRPr="00B26C74">
        <w:rPr>
          <w:b/>
        </w:rPr>
        <w:t>,</w:t>
      </w:r>
      <w:r>
        <w:t xml:space="preserve"> a to u položky 5141 – </w:t>
      </w:r>
      <w:r w:rsidRPr="00A25E43">
        <w:rPr>
          <w:i/>
        </w:rPr>
        <w:t>Úroky vlastní</w:t>
      </w:r>
      <w:r>
        <w:t xml:space="preserve">, na které byl vykázán meziroční pokles o 4,37 mld. Kč. Naopak v pololetí roku 2019, kdy byla hospodářská a společenská </w:t>
      </w:r>
      <w:r>
        <w:lastRenderedPageBreak/>
        <w:t>situace odlišná, byl zmíněný pokles vykázán u čtyř rozpočtových položek běžných výdajů (5141 – </w:t>
      </w:r>
      <w:r w:rsidRPr="00A25E43">
        <w:rPr>
          <w:i/>
        </w:rPr>
        <w:t>Úroky vlastní</w:t>
      </w:r>
      <w:r>
        <w:t>, 5189 – </w:t>
      </w:r>
      <w:r w:rsidRPr="00E33B4C">
        <w:rPr>
          <w:i/>
        </w:rPr>
        <w:t>Jistoty</w:t>
      </w:r>
      <w:r>
        <w:t>, 5192 –</w:t>
      </w:r>
      <w:r w:rsidR="00BC59F9">
        <w:t> </w:t>
      </w:r>
      <w:r w:rsidRPr="00E33B4C">
        <w:rPr>
          <w:i/>
        </w:rPr>
        <w:t>Poskytnuté náhrady</w:t>
      </w:r>
      <w:r>
        <w:t xml:space="preserve"> a</w:t>
      </w:r>
      <w:r w:rsidR="00BC59F9">
        <w:t xml:space="preserve"> </w:t>
      </w:r>
      <w:r>
        <w:t>5214 – </w:t>
      </w:r>
      <w:r w:rsidRPr="00E33B4C">
        <w:rPr>
          <w:i/>
        </w:rPr>
        <w:t>Neinvestiční transfery finančním a podobným institucím ve vlastnictví státu</w:t>
      </w:r>
      <w:r>
        <w:t>) v souhrnné výši 12,27</w:t>
      </w:r>
      <w:r w:rsidR="00BC59F9">
        <w:t> </w:t>
      </w:r>
      <w:r>
        <w:t>mld.</w:t>
      </w:r>
      <w:r w:rsidR="00BC59F9">
        <w:t> </w:t>
      </w:r>
      <w:r>
        <w:t>Kč.</w:t>
      </w:r>
    </w:p>
    <w:p w14:paraId="3AD4C40A" w14:textId="77777777" w:rsidR="0071518C" w:rsidRDefault="0071518C" w:rsidP="0071518C">
      <w:pPr>
        <w:rPr>
          <w:smallCaps/>
        </w:rPr>
      </w:pPr>
      <w:r w:rsidRPr="009F1718">
        <w:rPr>
          <w:noProof/>
          <w:lang w:eastAsia="cs-CZ"/>
        </w:rPr>
        <mc:AlternateContent>
          <mc:Choice Requires="wpg">
            <w:drawing>
              <wp:inline distT="0" distB="0" distL="0" distR="0" wp14:anchorId="5FE5DE79" wp14:editId="3C57FE9E">
                <wp:extent cx="5760000" cy="1043573"/>
                <wp:effectExtent l="0" t="0" r="0" b="4445"/>
                <wp:docPr id="313" name="Skupina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00" cy="1043573"/>
                          <a:chOff x="7952" y="0"/>
                          <a:chExt cx="5693448" cy="928947"/>
                        </a:xfrm>
                      </wpg:grpSpPr>
                      <wpg:grpSp>
                        <wpg:cNvPr id="314" name="Skupina 314"/>
                        <wpg:cNvGrpSpPr>
                          <a:grpSpLocks/>
                        </wpg:cNvGrpSpPr>
                        <wpg:grpSpPr>
                          <a:xfrm>
                            <a:off x="7952" y="283306"/>
                            <a:ext cx="5693448" cy="645641"/>
                            <a:chOff x="-1568" y="45181"/>
                            <a:chExt cx="5695515" cy="645641"/>
                          </a:xfrm>
                        </wpg:grpSpPr>
                        <wps:wsp>
                          <wps:cNvPr id="315" name="Obdélník 315"/>
                          <wps:cNvSpPr/>
                          <wps:spPr>
                            <a:xfrm>
                              <a:off x="-1568" y="49907"/>
                              <a:ext cx="1888433" cy="640915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1BDF5E2D" w14:textId="77777777" w:rsidR="00240A45" w:rsidRPr="006C563F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 w:rsidRPr="00951BAD">
                                  <w:rPr>
                                    <w:b/>
                                    <w:color w:val="000000" w:themeColor="text1"/>
                                  </w:rPr>
                                  <w:t>Kapitálové výdaje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" name="Obdélník 316"/>
                          <wps:cNvSpPr/>
                          <wps:spPr>
                            <a:xfrm>
                              <a:off x="2028821" y="70672"/>
                              <a:ext cx="1353971" cy="288412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32CB33F" w14:textId="77777777" w:rsidR="00240A45" w:rsidRPr="00563AC6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45,82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" name="Obdélník 317"/>
                          <wps:cNvSpPr/>
                          <wps:spPr>
                            <a:xfrm>
                              <a:off x="3485344" y="70668"/>
                              <a:ext cx="1353971" cy="288412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4E55BFE" w14:textId="77777777" w:rsidR="00240A45" w:rsidRPr="00DC66E5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64,98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" name="Obdélník 318"/>
                          <wps:cNvSpPr/>
                          <wps:spPr>
                            <a:xfrm>
                              <a:off x="3485346" y="409580"/>
                              <a:ext cx="1353971" cy="256366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E06EC87" w14:textId="77777777" w:rsidR="00240A45" w:rsidRPr="00DC66E5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>Čerpání RS na 44,84 %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9" name="Obdélník 319"/>
                          <wps:cNvSpPr/>
                          <wps:spPr>
                            <a:xfrm>
                              <a:off x="2028821" y="409353"/>
                              <a:ext cx="1353971" cy="256366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AACB4EF" w14:textId="77777777" w:rsidR="00240A45" w:rsidRPr="00D621FF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Č</w:t>
                                </w:r>
                                <w:r w:rsidRPr="00D621FF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erpání RS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 na 37</w:t>
                                </w:r>
                                <w:r w:rsidRPr="00D621FF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,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47 </w:t>
                                </w:r>
                                <w:r w:rsidRPr="00D621FF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0" name="Obdélník 320"/>
                          <wps:cNvSpPr/>
                          <wps:spPr>
                            <a:xfrm>
                              <a:off x="4981331" y="45181"/>
                              <a:ext cx="712616" cy="640915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EA61003" w14:textId="77777777" w:rsidR="00240A45" w:rsidRPr="00951BAD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 w:rsidRPr="00951BAD">
                                  <w:rPr>
                                    <w:b/>
                                    <w:color w:val="000000" w:themeColor="text1"/>
                                  </w:rPr>
                                  <w:t>↗</w:t>
                                </w:r>
                              </w:p>
                              <w:p w14:paraId="33C11F1A" w14:textId="77777777" w:rsidR="00240A45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</w:pPr>
                                <w:r w:rsidRPr="00951BAD">
                                  <w:rPr>
                                    <w:b/>
                                    <w:color w:val="000000" w:themeColor="text1"/>
                                  </w:rPr>
                                  <w:t>19,16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1" name="Textové pole 321"/>
                        <wps:cNvSpPr txBox="1"/>
                        <wps:spPr>
                          <a:xfrm>
                            <a:off x="2095499" y="0"/>
                            <a:ext cx="1246626" cy="2880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2D30463" w14:textId="77777777" w:rsidR="00240A45" w:rsidRPr="001A7ECB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Textové pole 322"/>
                        <wps:cNvSpPr txBox="1"/>
                        <wps:spPr>
                          <a:xfrm>
                            <a:off x="3550189" y="0"/>
                            <a:ext cx="1246626" cy="287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45BF892" w14:textId="77777777" w:rsidR="00240A45" w:rsidRPr="001A7ECB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E5DE79" id="Skupina 313" o:spid="_x0000_s1119" style="width:453.55pt;height:82.15pt;mso-position-horizontal-relative:char;mso-position-vertical-relative:line" coordorigin="79" coordsize="56934,9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">
                <v:group id="Skupina 314" o:spid="_x0000_s1120" style="position:absolute;left:79;top:2833;width:56935;height:6456" coordorigin="-15,451" coordsize="56955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<v:rect id="Obdélník 315" o:spid="_x0000_s1121" style="position:absolute;left:-15;top:499;width:18883;height:6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" fillcolor="#d9eaff" stroked="f" strokeweight="1pt">
                    <v:textbox>
                      <w:txbxContent>
                        <w:p w14:paraId="1BDF5E2D" w14:textId="77777777" w:rsidR="00240A45" w:rsidRPr="006C563F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 w:rsidRPr="00951BAD">
                            <w:rPr>
                              <w:b/>
                              <w:color w:val="000000" w:themeColor="text1"/>
                            </w:rPr>
                            <w:t>Kapitálové výdaje</w:t>
                          </w:r>
                        </w:p>
                      </w:txbxContent>
                    </v:textbox>
                  </v:rect>
                  <v:rect id="Obdélník 316" o:spid="_x0000_s1122" style="position:absolute;left:20288;top:706;width:13539;height:2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" fillcolor="#004595" stroked="f" strokeweight="1pt">
                    <v:textbox>
                      <w:txbxContent>
                        <w:p w14:paraId="632CB33F" w14:textId="77777777" w:rsidR="00240A45" w:rsidRPr="00563AC6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45,82 mld. Kč</w:t>
                          </w:r>
                        </w:p>
                      </w:txbxContent>
                    </v:textbox>
                  </v:rect>
                  <v:rect id="Obdélník 317" o:spid="_x0000_s1123" style="position:absolute;left:34853;top:706;width:13540;height:2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" fillcolor="#bd2a33" stroked="f" strokeweight="1pt">
                    <v:textbox>
                      <w:txbxContent>
                        <w:p w14:paraId="44E55BFE" w14:textId="77777777" w:rsidR="00240A45" w:rsidRPr="00DC66E5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</w:rPr>
                            <w:t>64,98 mld. Kč</w:t>
                          </w:r>
                        </w:p>
                      </w:txbxContent>
                    </v:textbox>
                  </v:rect>
                  <v:rect id="Obdélník 318" o:spid="_x0000_s1124" style="position:absolute;left:34853;top:4095;width:13540;height:25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" fillcolor="#bd2a33" stroked="f" strokeweight="1pt">
                    <v:fill opacity="52428f"/>
                    <v:textbox>
                      <w:txbxContent>
                        <w:p w14:paraId="2E06EC87" w14:textId="77777777" w:rsidR="00240A45" w:rsidRPr="00DC66E5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>Čerpání RS na 44,84 %</w:t>
                          </w:r>
                        </w:p>
                      </w:txbxContent>
                    </v:textbox>
                  </v:rect>
                  <v:rect id="Obdélník 319" o:spid="_x0000_s1125" style="position:absolute;left:20288;top:4093;width:13539;height:25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" fillcolor="#004595" stroked="f" strokeweight="1pt">
                    <v:fill opacity="52428f"/>
                    <v:textbox>
                      <w:txbxContent>
                        <w:p w14:paraId="5AACB4EF" w14:textId="77777777" w:rsidR="00240A45" w:rsidRPr="00D621FF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Č</w:t>
                          </w:r>
                          <w:r w:rsidRPr="00D621FF">
                            <w:rPr>
                              <w:b/>
                              <w:sz w:val="20"/>
                              <w:szCs w:val="20"/>
                            </w:rPr>
                            <w:t>erpání RS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 na 37</w:t>
                          </w:r>
                          <w:r w:rsidRPr="00D621FF">
                            <w:rPr>
                              <w:b/>
                              <w:sz w:val="20"/>
                              <w:szCs w:val="20"/>
                            </w:rPr>
                            <w:t>,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>47 </w:t>
                          </w:r>
                          <w:r w:rsidRPr="00D621FF">
                            <w:rPr>
                              <w:b/>
                              <w:sz w:val="20"/>
                              <w:szCs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320" o:spid="_x0000_s1126" style="position:absolute;left:49813;top:451;width:7126;height:6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" fillcolor="#d9eaff" stroked="f" strokeweight="1pt">
                    <v:textbox>
                      <w:txbxContent>
                        <w:p w14:paraId="2EA61003" w14:textId="77777777" w:rsidR="00240A45" w:rsidRPr="00951BAD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 w:rsidRPr="00951BAD">
                            <w:rPr>
                              <w:b/>
                              <w:color w:val="000000" w:themeColor="text1"/>
                            </w:rPr>
                            <w:t>↗</w:t>
                          </w:r>
                        </w:p>
                        <w:p w14:paraId="33C11F1A" w14:textId="77777777" w:rsidR="00240A45" w:rsidRDefault="00240A45" w:rsidP="0071518C">
                          <w:pPr>
                            <w:spacing w:before="0" w:after="0" w:line="240" w:lineRule="auto"/>
                            <w:jc w:val="center"/>
                          </w:pPr>
                          <w:r w:rsidRPr="00951BAD">
                            <w:rPr>
                              <w:b/>
                              <w:color w:val="000000" w:themeColor="text1"/>
                            </w:rPr>
                            <w:t>19,16 mld. Kč</w:t>
                          </w:r>
                        </w:p>
                      </w:txbxContent>
                    </v:textbox>
                  </v:rect>
                </v:group>
                <v:shape id="Textové pole 321" o:spid="_x0000_s1127" type="#_x0000_t202" style="position:absolute;left:20954;width:12467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" filled="f" stroked="f" strokeweight=".5pt">
                  <v:textbox>
                    <w:txbxContent>
                      <w:p w14:paraId="12D30463" w14:textId="77777777" w:rsidR="00240A45" w:rsidRPr="001A7ECB" w:rsidRDefault="00240A45" w:rsidP="0071518C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2019</w:t>
                        </w:r>
                      </w:p>
                    </w:txbxContent>
                  </v:textbox>
                </v:shape>
                <v:shape id="Textové pole 322" o:spid="_x0000_s1128" type="#_x0000_t202" style="position:absolute;left:35501;width:12467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" filled="f" stroked="f" strokeweight=".5pt">
                  <v:textbox>
                    <w:txbxContent>
                      <w:p w14:paraId="445BF892" w14:textId="77777777" w:rsidR="00240A45" w:rsidRPr="001A7ECB" w:rsidRDefault="00240A45" w:rsidP="0071518C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2020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F718828" w14:textId="77777777" w:rsidR="0071518C" w:rsidRPr="00B26C74" w:rsidRDefault="0071518C" w:rsidP="00BC59F9">
      <w:pPr>
        <w:pStyle w:val="Poznazdroj"/>
        <w:rPr>
          <w:b w:val="0"/>
        </w:rPr>
      </w:pPr>
      <w:r>
        <w:t>Pozn.:</w:t>
      </w:r>
      <w:r>
        <w:tab/>
      </w:r>
      <w:r w:rsidRPr="00B26C74">
        <w:rPr>
          <w:b w:val="0"/>
        </w:rPr>
        <w:t>Při použití schváleného rozpočtu na rok 2020 platného na začátku roku by bylo čerpání 44,29 %.</w:t>
      </w:r>
    </w:p>
    <w:p w14:paraId="118115D0" w14:textId="71910EBE" w:rsidR="0071518C" w:rsidRPr="00B26C74" w:rsidRDefault="0071518C" w:rsidP="00BC59F9">
      <w:pPr>
        <w:pStyle w:val="Poznazdroj"/>
        <w:rPr>
          <w:b w:val="0"/>
        </w:rPr>
      </w:pPr>
      <w:r w:rsidRPr="00B26C74">
        <w:rPr>
          <w:b w:val="0"/>
        </w:rPr>
        <w:tab/>
        <w:t>Při použití schváleného rozpočtu na rok 2020 platného od července 2020 by bylo čerpání 37,25 %.</w:t>
      </w:r>
    </w:p>
    <w:p w14:paraId="202E97A5" w14:textId="25F2D21D" w:rsidR="0071518C" w:rsidRDefault="0071518C" w:rsidP="0071518C">
      <w:pPr>
        <w:rPr>
          <w:b/>
        </w:rPr>
      </w:pPr>
      <w:r>
        <w:t xml:space="preserve">Kapitálové výdaje na konci 1. pololetí 2020 dosáhly 64,98 mld. Kč, což znamenalo meziroční zvýšení o 19,16 mld. Kč (o 41,81 %). </w:t>
      </w:r>
      <w:r w:rsidRPr="00086F56">
        <w:rPr>
          <w:b/>
        </w:rPr>
        <w:t xml:space="preserve">Ke zvýšení došlo zejména u kapitálových výdajů z tuzemských zdrojů, </w:t>
      </w:r>
      <w:r w:rsidR="00BF4C78">
        <w:rPr>
          <w:b/>
        </w:rPr>
        <w:t>tyto výdaje</w:t>
      </w:r>
      <w:r w:rsidRPr="00086F56">
        <w:rPr>
          <w:b/>
        </w:rPr>
        <w:t xml:space="preserve"> se meziročně zvýšily o 85,23 %</w:t>
      </w:r>
      <w:r w:rsidRPr="00B26C74">
        <w:rPr>
          <w:b/>
        </w:rPr>
        <w:t>,</w:t>
      </w:r>
      <w:r>
        <w:t xml:space="preserve"> což bylo oproti předchozímu období téměř o 60 p. b. více. </w:t>
      </w:r>
      <w:r w:rsidRPr="00086F56">
        <w:rPr>
          <w:b/>
        </w:rPr>
        <w:t xml:space="preserve">Vyšší investiční aktivita souvisí </w:t>
      </w:r>
      <w:r w:rsidR="00E60106">
        <w:rPr>
          <w:b/>
        </w:rPr>
        <w:t xml:space="preserve">mj. </w:t>
      </w:r>
      <w:r w:rsidRPr="00086F56">
        <w:rPr>
          <w:b/>
        </w:rPr>
        <w:t>s blížícím se koncem programového období 2014–2020</w:t>
      </w:r>
      <w:r w:rsidRPr="00B26C74">
        <w:rPr>
          <w:b/>
        </w:rPr>
        <w:t>.</w:t>
      </w:r>
      <w:r>
        <w:t xml:space="preserve"> Nejvyšší nárůst byl vykázán u investičních transferů státním fondům, a to o 16,50 mld. Kč (o 133,77 %) na 28,83 mld. Kč. Investiční transfery státním fondům tvořily polovinu všech investičních transferů, které v pololetí 2020 činily celkem 56,82 mld. Kč. </w:t>
      </w:r>
      <w:r w:rsidR="00BF4C78">
        <w:t>Vlivem</w:t>
      </w:r>
      <w:r>
        <w:t xml:space="preserve"> vyšší</w:t>
      </w:r>
      <w:r w:rsidR="00BF4C78">
        <w:t>ch</w:t>
      </w:r>
      <w:r>
        <w:t xml:space="preserve"> výdajům do armády (zejména v březnu a dubnu 2020) se také oproti předchozímu období zvýšily investiční nákupy a související výdaje o</w:t>
      </w:r>
      <w:r w:rsidR="00BF4C78">
        <w:t> </w:t>
      </w:r>
      <w:r>
        <w:t>2,35</w:t>
      </w:r>
      <w:r w:rsidR="00BF4C78">
        <w:t> </w:t>
      </w:r>
      <w:r>
        <w:t>mld. Kč (o 43,23 %).</w:t>
      </w:r>
    </w:p>
    <w:p w14:paraId="367C4891" w14:textId="13893E0B" w:rsidR="0071518C" w:rsidRDefault="0071518C" w:rsidP="004E3BAB">
      <w:pPr>
        <w:pStyle w:val="Tituleknadgrafy10avce"/>
        <w:ind w:left="1247" w:hanging="1247"/>
      </w:pPr>
      <w:r>
        <w:t xml:space="preserve">Graf č. </w:t>
      </w:r>
      <w:r>
        <w:fldChar w:fldCharType="begin"/>
      </w:r>
      <w:r>
        <w:instrText xml:space="preserve"> SEQ Graf_č. \* ARABIC </w:instrText>
      </w:r>
      <w:r>
        <w:fldChar w:fldCharType="separate"/>
      </w:r>
      <w:r w:rsidR="00B83C84">
        <w:t>16</w:t>
      </w:r>
      <w:r>
        <w:fldChar w:fldCharType="end"/>
      </w:r>
      <w:r>
        <w:t> – Vývoj</w:t>
      </w:r>
      <w:r w:rsidR="00584A7D">
        <w:t xml:space="preserve"> výdajů na</w:t>
      </w:r>
      <w:r>
        <w:t xml:space="preserve"> i</w:t>
      </w:r>
      <w:r w:rsidRPr="003B72C9">
        <w:t>nvestiční</w:t>
      </w:r>
      <w:r>
        <w:t xml:space="preserve"> transfer</w:t>
      </w:r>
      <w:r w:rsidR="00584A7D">
        <w:t>y</w:t>
      </w:r>
      <w:r w:rsidRPr="003B72C9">
        <w:t xml:space="preserve"> státním fondům</w:t>
      </w:r>
      <w:r w:rsidRPr="0003275A">
        <w:t xml:space="preserve"> v jednotlivých měsících (v</w:t>
      </w:r>
      <w:r w:rsidR="00BF4C78">
        <w:t> </w:t>
      </w:r>
      <w:r w:rsidRPr="0003275A">
        <w:t>mld. Kč)</w:t>
      </w:r>
    </w:p>
    <w:p w14:paraId="58F8C248" w14:textId="77777777" w:rsidR="0071518C" w:rsidRDefault="0071518C" w:rsidP="00E74508">
      <w:pPr>
        <w:spacing w:before="0" w:after="0"/>
      </w:pPr>
      <w:r>
        <w:rPr>
          <w:noProof/>
          <w:lang w:eastAsia="cs-CZ"/>
        </w:rPr>
        <w:drawing>
          <wp:inline distT="0" distB="0" distL="0" distR="0" wp14:anchorId="34A4D787" wp14:editId="135D9D71">
            <wp:extent cx="5759450" cy="1638300"/>
            <wp:effectExtent l="0" t="0" r="0" b="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14:paraId="5A423BAA" w14:textId="77777777" w:rsidR="0071518C" w:rsidRPr="00B26C74" w:rsidRDefault="0071518C" w:rsidP="00BC59F9">
      <w:pPr>
        <w:pStyle w:val="Poznazdroj"/>
        <w:rPr>
          <w:b w:val="0"/>
        </w:rPr>
      </w:pPr>
      <w:r>
        <w:t>Zdroj:</w:t>
      </w:r>
      <w:r w:rsidRPr="008A0C63">
        <w:t xml:space="preserve"> </w:t>
      </w:r>
      <w:r w:rsidRPr="00B26C74">
        <w:rPr>
          <w:b w:val="0"/>
        </w:rPr>
        <w:t>informační portál MONITOR.</w:t>
      </w:r>
    </w:p>
    <w:p w14:paraId="36162018" w14:textId="2873C1E2" w:rsidR="00704A71" w:rsidRPr="00704A71" w:rsidRDefault="0071518C" w:rsidP="00704A71">
      <w:pPr>
        <w:rPr>
          <w:b/>
        </w:rPr>
      </w:pPr>
      <w:r>
        <w:t>Na konci třetího čtvrtletí</w:t>
      </w:r>
      <w:r w:rsidR="00584A7D">
        <w:t xml:space="preserve"> 2020</w:t>
      </w:r>
      <w:r>
        <w:t xml:space="preserve"> bylo čerpání kapitálových </w:t>
      </w:r>
      <w:r w:rsidRPr="00CF4F42">
        <w:t>výdajů 105</w:t>
      </w:r>
      <w:r>
        <w:t>,</w:t>
      </w:r>
      <w:r w:rsidRPr="00CF4F42">
        <w:t>9</w:t>
      </w:r>
      <w:r>
        <w:t>0</w:t>
      </w:r>
      <w:r w:rsidRPr="00CF4F42">
        <w:t xml:space="preserve"> mld. Kč</w:t>
      </w:r>
      <w:r>
        <w:t xml:space="preserve"> (</w:t>
      </w:r>
      <w:r w:rsidRPr="00AE30F7">
        <w:t>meziročně o</w:t>
      </w:r>
      <w:r w:rsidR="00BF4C78">
        <w:t> </w:t>
      </w:r>
      <w:r w:rsidRPr="00AE30F7">
        <w:t>20,80</w:t>
      </w:r>
      <w:r>
        <w:t xml:space="preserve"> mld. Kč více), z čehož </w:t>
      </w:r>
      <w:r w:rsidRPr="00A8754C">
        <w:rPr>
          <w:b/>
        </w:rPr>
        <w:t>téměř 86 % tvořily</w:t>
      </w:r>
      <w:r w:rsidRPr="00086F56">
        <w:rPr>
          <w:b/>
        </w:rPr>
        <w:t xml:space="preserve"> investiční transfery. Otázkou zůstává, kolik těchto investičních prostředků bylo skutečně </w:t>
      </w:r>
      <w:r w:rsidR="00BF4C78">
        <w:rPr>
          <w:b/>
        </w:rPr>
        <w:t>investováno,</w:t>
      </w:r>
      <w:r w:rsidRPr="00086F56">
        <w:rPr>
          <w:b/>
        </w:rPr>
        <w:t xml:space="preserve"> a ne pouze přesunuto (transferováno) ze státního rozpočtu do rozpočtů jiných subjektů, kde </w:t>
      </w:r>
      <w:r w:rsidR="00704A71">
        <w:rPr>
          <w:b/>
        </w:rPr>
        <w:t xml:space="preserve">mohly </w:t>
      </w:r>
      <w:r w:rsidRPr="00086F56">
        <w:rPr>
          <w:b/>
        </w:rPr>
        <w:t>zůsta</w:t>
      </w:r>
      <w:r w:rsidR="00704A71">
        <w:rPr>
          <w:b/>
        </w:rPr>
        <w:t>t</w:t>
      </w:r>
      <w:r w:rsidRPr="00086F56">
        <w:rPr>
          <w:b/>
        </w:rPr>
        <w:t xml:space="preserve"> v</w:t>
      </w:r>
      <w:r w:rsidR="00BF4C78">
        <w:rPr>
          <w:b/>
        </w:rPr>
        <w:t> </w:t>
      </w:r>
      <w:r w:rsidRPr="00086F56">
        <w:rPr>
          <w:b/>
        </w:rPr>
        <w:t>daném roce nevyužity.</w:t>
      </w:r>
      <w:r w:rsidR="00704A71" w:rsidRPr="00704A71">
        <w:t xml:space="preserve"> </w:t>
      </w:r>
      <w:r w:rsidR="00704A71" w:rsidRPr="00704A71">
        <w:rPr>
          <w:b/>
        </w:rPr>
        <w:t xml:space="preserve">Největší část investičních transferů tvořily investiční transfery veřejným rozpočtům, které na konci třetího čtvrtletí dosáhly </w:t>
      </w:r>
      <w:r w:rsidR="00704A71">
        <w:rPr>
          <w:b/>
        </w:rPr>
        <w:t xml:space="preserve">téměř </w:t>
      </w:r>
      <w:r w:rsidR="00704A71" w:rsidRPr="00704A71">
        <w:rPr>
          <w:b/>
        </w:rPr>
        <w:t xml:space="preserve">65 mld. Kč. Územním samosprávným celkům se však dlouhodobě nedaří v daném roce čerpat disponibilní rozpočet investičních výdajů, a proto se jim zvyšují stavy finančních prostředků na </w:t>
      </w:r>
      <w:r w:rsidR="00704A71" w:rsidRPr="00704A71">
        <w:rPr>
          <w:b/>
        </w:rPr>
        <w:lastRenderedPageBreak/>
        <w:t>bankovních účtech (viz kapitola VII. </w:t>
      </w:r>
      <w:r w:rsidR="00704A71" w:rsidRPr="00704A71">
        <w:rPr>
          <w:b/>
          <w:i/>
        </w:rPr>
        <w:t>Výsledky hospodaření územních rozpočtů</w:t>
      </w:r>
      <w:r w:rsidR="00704A71" w:rsidRPr="00704A71">
        <w:rPr>
          <w:b/>
        </w:rPr>
        <w:t xml:space="preserve">). </w:t>
      </w:r>
      <w:r w:rsidR="00F07CF9">
        <w:rPr>
          <w:b/>
        </w:rPr>
        <w:t>V důsledku toho</w:t>
      </w:r>
      <w:r w:rsidR="00704A71" w:rsidRPr="00704A71">
        <w:rPr>
          <w:b/>
        </w:rPr>
        <w:t xml:space="preserve"> zůstávají uvolněné prostředky </w:t>
      </w:r>
      <w:r w:rsidR="00704A71">
        <w:rPr>
          <w:b/>
        </w:rPr>
        <w:t>státního rozpočtu</w:t>
      </w:r>
      <w:r w:rsidR="00704A71" w:rsidRPr="00704A71">
        <w:rPr>
          <w:b/>
        </w:rPr>
        <w:t xml:space="preserve"> na účtech územních samosprávných celků bez využití v daném roce.</w:t>
      </w:r>
    </w:p>
    <w:p w14:paraId="6EF6C97D" w14:textId="77777777" w:rsidR="0039631D" w:rsidRPr="0039631D" w:rsidRDefault="0039631D" w:rsidP="00B26C74">
      <w:pPr>
        <w:keepNext/>
        <w:spacing w:before="0" w:after="0"/>
        <w:rPr>
          <w:b/>
          <w:sz w:val="16"/>
          <w:szCs w:val="16"/>
        </w:rPr>
      </w:pPr>
    </w:p>
    <w:p w14:paraId="751029CA" w14:textId="7EA22714" w:rsidR="0071518C" w:rsidRDefault="0071518C" w:rsidP="00F07CF9">
      <w:pPr>
        <w:keepNext/>
        <w:spacing w:before="360"/>
        <w:rPr>
          <w:b/>
        </w:rPr>
      </w:pPr>
      <w:r w:rsidRPr="008D04E1">
        <w:rPr>
          <w:b/>
        </w:rPr>
        <w:t xml:space="preserve">Výdaje státního rozpočtu </w:t>
      </w:r>
      <w:r w:rsidR="00704A71">
        <w:rPr>
          <w:b/>
        </w:rPr>
        <w:t xml:space="preserve">převedené </w:t>
      </w:r>
      <w:r w:rsidR="00704A71" w:rsidRPr="00C85BC1">
        <w:rPr>
          <w:b/>
        </w:rPr>
        <w:t xml:space="preserve">z kapitoly 398 – </w:t>
      </w:r>
      <w:r w:rsidR="00704A71" w:rsidRPr="00C85BC1">
        <w:rPr>
          <w:b/>
          <w:i/>
        </w:rPr>
        <w:t>Všeobecná pokladní správa</w:t>
      </w:r>
      <w:r w:rsidR="00704A71" w:rsidRPr="00C85BC1">
        <w:rPr>
          <w:b/>
        </w:rPr>
        <w:t xml:space="preserve"> </w:t>
      </w:r>
      <w:r w:rsidRPr="008D04E1">
        <w:rPr>
          <w:b/>
        </w:rPr>
        <w:t>v</w:t>
      </w:r>
      <w:r w:rsidR="00BC59F9">
        <w:rPr>
          <w:b/>
        </w:rPr>
        <w:t> </w:t>
      </w:r>
      <w:r w:rsidRPr="008D04E1">
        <w:rPr>
          <w:b/>
        </w:rPr>
        <w:t>souvislosti s</w:t>
      </w:r>
      <w:r w:rsidR="00F07CF9">
        <w:rPr>
          <w:b/>
        </w:rPr>
        <w:t> epidemií nemoci</w:t>
      </w:r>
      <w:r>
        <w:rPr>
          <w:b/>
        </w:rPr>
        <w:t xml:space="preserve"> covid</w:t>
      </w:r>
      <w:r w:rsidRPr="008D04E1">
        <w:rPr>
          <w:b/>
        </w:rPr>
        <w:t>-19</w:t>
      </w:r>
    </w:p>
    <w:p w14:paraId="082019E1" w14:textId="1085DDFF" w:rsidR="0071518C" w:rsidRDefault="0071518C" w:rsidP="0071518C">
      <w:r>
        <w:t>Celkovou výši výdajů ovlivnila také situace ohledně onemocnění covid-19 a učiněná opatření vlády, která se projevila ve vyšším čerpání výdajů především v druhém čtvrtletí 2020. V souvislosti s</w:t>
      </w:r>
      <w:r w:rsidR="002A407E">
        <w:t> </w:t>
      </w:r>
      <w:r>
        <w:t>t</w:t>
      </w:r>
      <w:r w:rsidR="002A407E">
        <w:t>ímto on</w:t>
      </w:r>
      <w:r>
        <w:t>emoc</w:t>
      </w:r>
      <w:r w:rsidR="002A407E">
        <w:t>něním</w:t>
      </w:r>
      <w:r>
        <w:t xml:space="preserve"> bylo</w:t>
      </w:r>
      <w:r w:rsidRPr="00B350F8">
        <w:t xml:space="preserve"> </w:t>
      </w:r>
      <w:r>
        <w:t>v 1. pololetí 2020 z kapitoly 398 – </w:t>
      </w:r>
      <w:r w:rsidRPr="003E5383">
        <w:rPr>
          <w:i/>
        </w:rPr>
        <w:t>Všeobecná pokladní správa</w:t>
      </w:r>
      <w:r>
        <w:t xml:space="preserve"> převedeno do ostatních kapitol celkem 42,33 mld. Kč. Na konci června bylo z těchto prostředků vyčerpáno 31,82 mld. Kč, což činilo 3,56 % celkových výdajů státního rozpočtu za 1. pololetí 2020.</w:t>
      </w:r>
    </w:p>
    <w:p w14:paraId="528D8B01" w14:textId="4778C707" w:rsidR="0071518C" w:rsidRDefault="0071518C" w:rsidP="00382643">
      <w:pPr>
        <w:pStyle w:val="Tituleknadtabulkou"/>
      </w:pPr>
      <w:r>
        <w:t>Tabulka č. </w:t>
      </w:r>
      <w:r>
        <w:fldChar w:fldCharType="begin"/>
      </w:r>
      <w:r>
        <w:instrText xml:space="preserve"> SEQ Tabulka_č. \* ARABIC </w:instrText>
      </w:r>
      <w:r>
        <w:fldChar w:fldCharType="separate"/>
      </w:r>
      <w:r w:rsidR="00B83C84">
        <w:t>3</w:t>
      </w:r>
      <w:r>
        <w:fldChar w:fldCharType="end"/>
      </w:r>
      <w:r>
        <w:t> – P</w:t>
      </w:r>
      <w:r w:rsidRPr="00B801D9">
        <w:t>eněžní prostředky převedené z kapit</w:t>
      </w:r>
      <w:r>
        <w:t>oly 398 – </w:t>
      </w:r>
      <w:r w:rsidRPr="00222644">
        <w:rPr>
          <w:i/>
        </w:rPr>
        <w:t>Všeobecná pokladní správa</w:t>
      </w:r>
      <w:r>
        <w:t xml:space="preserve"> do ostatních kapitol státního rozpočtu v </w:t>
      </w:r>
      <w:r w:rsidRPr="00B801D9">
        <w:t>třídění dle účelu</w:t>
      </w:r>
      <w:r>
        <w:t xml:space="preserve"> </w:t>
      </w:r>
      <w:r w:rsidR="00F07CF9">
        <w:tab/>
      </w:r>
      <w:r>
        <w:t>(v mil. Kč)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556"/>
        <w:gridCol w:w="1757"/>
        <w:gridCol w:w="1757"/>
      </w:tblGrid>
      <w:tr w:rsidR="0071518C" w:rsidRPr="00B801D9" w14:paraId="794941BB" w14:textId="77777777" w:rsidTr="00037F5B">
        <w:trPr>
          <w:trHeight w:val="340"/>
        </w:trPr>
        <w:tc>
          <w:tcPr>
            <w:tcW w:w="5556" w:type="dxa"/>
            <w:shd w:val="clear" w:color="auto" w:fill="E5F1FF"/>
            <w:vAlign w:val="center"/>
          </w:tcPr>
          <w:p w14:paraId="1B1A7D08" w14:textId="326FFDD2" w:rsidR="0071518C" w:rsidRPr="00B801D9" w:rsidRDefault="00E94C3C" w:rsidP="00E94C3C">
            <w:pPr>
              <w:spacing w:before="0"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Název úč</w:t>
            </w:r>
            <w:r w:rsidR="0071518C" w:rsidRPr="00B801D9">
              <w:rPr>
                <w:rFonts w:cs="Calibri"/>
                <w:b/>
                <w:sz w:val="20"/>
                <w:szCs w:val="20"/>
              </w:rPr>
              <w:t>el</w:t>
            </w:r>
            <w:r>
              <w:rPr>
                <w:rFonts w:cs="Calibri"/>
                <w:b/>
                <w:sz w:val="20"/>
                <w:szCs w:val="20"/>
              </w:rPr>
              <w:t>u</w:t>
            </w:r>
            <w:r w:rsidR="0071518C" w:rsidRPr="00B801D9">
              <w:rPr>
                <w:rFonts w:cs="Calibri"/>
                <w:b/>
                <w:sz w:val="20"/>
                <w:szCs w:val="20"/>
              </w:rPr>
              <w:t xml:space="preserve"> výdajů</w:t>
            </w:r>
          </w:p>
        </w:tc>
        <w:tc>
          <w:tcPr>
            <w:tcW w:w="1757" w:type="dxa"/>
            <w:shd w:val="clear" w:color="auto" w:fill="E5F1FF"/>
            <w:vAlign w:val="center"/>
          </w:tcPr>
          <w:p w14:paraId="623B6350" w14:textId="77777777" w:rsidR="0071518C" w:rsidRPr="00B801D9" w:rsidRDefault="0071518C" w:rsidP="00037F5B">
            <w:pPr>
              <w:spacing w:before="0"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801D9">
              <w:rPr>
                <w:rFonts w:cs="Calibri"/>
                <w:b/>
                <w:sz w:val="20"/>
                <w:szCs w:val="20"/>
              </w:rPr>
              <w:t>Rozpočet konečný</w:t>
            </w:r>
          </w:p>
        </w:tc>
        <w:tc>
          <w:tcPr>
            <w:tcW w:w="1757" w:type="dxa"/>
            <w:shd w:val="clear" w:color="auto" w:fill="E5F1FF"/>
            <w:vAlign w:val="center"/>
          </w:tcPr>
          <w:p w14:paraId="1B5DD1E0" w14:textId="77777777" w:rsidR="0071518C" w:rsidRPr="00B801D9" w:rsidRDefault="0071518C" w:rsidP="00037F5B">
            <w:pPr>
              <w:spacing w:before="0"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801D9">
              <w:rPr>
                <w:rFonts w:cs="Calibri"/>
                <w:b/>
                <w:sz w:val="20"/>
                <w:szCs w:val="20"/>
              </w:rPr>
              <w:t>Skutečnost</w:t>
            </w:r>
          </w:p>
        </w:tc>
      </w:tr>
      <w:tr w:rsidR="0071518C" w:rsidRPr="00B801D9" w14:paraId="0A23E5B0" w14:textId="77777777" w:rsidTr="00037F5B">
        <w:trPr>
          <w:trHeight w:val="454"/>
        </w:trPr>
        <w:tc>
          <w:tcPr>
            <w:tcW w:w="5556" w:type="dxa"/>
            <w:vAlign w:val="center"/>
          </w:tcPr>
          <w:p w14:paraId="0A6BAE74" w14:textId="77777777" w:rsidR="0071518C" w:rsidRPr="00B801D9" w:rsidRDefault="0071518C" w:rsidP="00037F5B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>Výdaje spojené s epidemií COVID-19</w:t>
            </w:r>
          </w:p>
        </w:tc>
        <w:tc>
          <w:tcPr>
            <w:tcW w:w="1757" w:type="dxa"/>
            <w:vAlign w:val="center"/>
          </w:tcPr>
          <w:p w14:paraId="60105402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3 393,65 </w:t>
            </w:r>
          </w:p>
        </w:tc>
        <w:tc>
          <w:tcPr>
            <w:tcW w:w="1757" w:type="dxa"/>
            <w:vAlign w:val="center"/>
          </w:tcPr>
          <w:p w14:paraId="6D73AF95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3 023,32 </w:t>
            </w:r>
          </w:p>
        </w:tc>
      </w:tr>
      <w:tr w:rsidR="0071518C" w:rsidRPr="00B801D9" w14:paraId="58512C2D" w14:textId="77777777" w:rsidTr="00037F5B">
        <w:trPr>
          <w:trHeight w:val="567"/>
        </w:trPr>
        <w:tc>
          <w:tcPr>
            <w:tcW w:w="5556" w:type="dxa"/>
            <w:vAlign w:val="center"/>
          </w:tcPr>
          <w:p w14:paraId="1E2F3C79" w14:textId="77777777" w:rsidR="0071518C" w:rsidRPr="00B801D9" w:rsidRDefault="0071518C" w:rsidP="00037F5B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>Výdaje spojené s epidemií COVID-19 dle UV č. 296/2020 (nákup ochranných prostředků)</w:t>
            </w:r>
          </w:p>
        </w:tc>
        <w:tc>
          <w:tcPr>
            <w:tcW w:w="1757" w:type="dxa"/>
            <w:vAlign w:val="center"/>
          </w:tcPr>
          <w:p w14:paraId="152FB5E4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1 200,00 </w:t>
            </w:r>
          </w:p>
        </w:tc>
        <w:tc>
          <w:tcPr>
            <w:tcW w:w="1757" w:type="dxa"/>
            <w:vAlign w:val="center"/>
          </w:tcPr>
          <w:p w14:paraId="6261ADB0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955,63 </w:t>
            </w:r>
          </w:p>
        </w:tc>
      </w:tr>
      <w:tr w:rsidR="0071518C" w:rsidRPr="00B801D9" w14:paraId="046FE655" w14:textId="77777777" w:rsidTr="00037F5B">
        <w:trPr>
          <w:trHeight w:val="567"/>
        </w:trPr>
        <w:tc>
          <w:tcPr>
            <w:tcW w:w="5556" w:type="dxa"/>
            <w:vAlign w:val="center"/>
          </w:tcPr>
          <w:p w14:paraId="3D18A220" w14:textId="77777777" w:rsidR="0071518C" w:rsidRPr="00B801D9" w:rsidRDefault="0071518C" w:rsidP="00037F5B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>Výdaje spojené s epidemií COVID-19 (aktuální opatření Podpůrného a garančního rolnického a lesnického fondu, a.s.)</w:t>
            </w:r>
          </w:p>
        </w:tc>
        <w:tc>
          <w:tcPr>
            <w:tcW w:w="1757" w:type="dxa"/>
            <w:vAlign w:val="center"/>
          </w:tcPr>
          <w:p w14:paraId="75106F0D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1 000,00 </w:t>
            </w:r>
          </w:p>
        </w:tc>
        <w:tc>
          <w:tcPr>
            <w:tcW w:w="1757" w:type="dxa"/>
            <w:vAlign w:val="center"/>
          </w:tcPr>
          <w:p w14:paraId="1281463A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0,00 </w:t>
            </w:r>
          </w:p>
        </w:tc>
      </w:tr>
      <w:tr w:rsidR="0071518C" w:rsidRPr="00B801D9" w14:paraId="4AB3A069" w14:textId="77777777" w:rsidTr="00037F5B">
        <w:trPr>
          <w:trHeight w:val="567"/>
        </w:trPr>
        <w:tc>
          <w:tcPr>
            <w:tcW w:w="5556" w:type="dxa"/>
            <w:vAlign w:val="center"/>
          </w:tcPr>
          <w:p w14:paraId="53E3F463" w14:textId="77777777" w:rsidR="0071518C" w:rsidRPr="00B801D9" w:rsidRDefault="0071518C" w:rsidP="00037F5B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>Výdaje spojené s epidemií COVID-19 (centrální nákupy ochranných prostředků a zajištění jejich dalšího financování)</w:t>
            </w:r>
          </w:p>
        </w:tc>
        <w:tc>
          <w:tcPr>
            <w:tcW w:w="1757" w:type="dxa"/>
            <w:vAlign w:val="center"/>
          </w:tcPr>
          <w:p w14:paraId="6B236BEE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4 316,00 </w:t>
            </w:r>
          </w:p>
        </w:tc>
        <w:tc>
          <w:tcPr>
            <w:tcW w:w="1757" w:type="dxa"/>
            <w:vAlign w:val="center"/>
          </w:tcPr>
          <w:p w14:paraId="48F06DDD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3 500,09 </w:t>
            </w:r>
          </w:p>
        </w:tc>
      </w:tr>
      <w:tr w:rsidR="0071518C" w:rsidRPr="00B801D9" w14:paraId="587D4919" w14:textId="77777777" w:rsidTr="00037F5B">
        <w:trPr>
          <w:trHeight w:val="567"/>
        </w:trPr>
        <w:tc>
          <w:tcPr>
            <w:tcW w:w="5556" w:type="dxa"/>
            <w:vAlign w:val="center"/>
          </w:tcPr>
          <w:p w14:paraId="681DAFEA" w14:textId="77777777" w:rsidR="0071518C" w:rsidRPr="00B801D9" w:rsidRDefault="0071518C" w:rsidP="00037F5B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>Výdaje spojené s epidemií COVID-19 (</w:t>
            </w:r>
            <w:r w:rsidRPr="00382643">
              <w:rPr>
                <w:rFonts w:cs="Calibri"/>
                <w:sz w:val="20"/>
                <w:szCs w:val="20"/>
              </w:rPr>
              <w:t>Cílený program podpory zaměstnanosti</w:t>
            </w:r>
            <w:r w:rsidRPr="00B801D9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1757" w:type="dxa"/>
            <w:vAlign w:val="center"/>
          </w:tcPr>
          <w:p w14:paraId="55F280B1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14 476,00 </w:t>
            </w:r>
          </w:p>
        </w:tc>
        <w:tc>
          <w:tcPr>
            <w:tcW w:w="1757" w:type="dxa"/>
            <w:vAlign w:val="center"/>
          </w:tcPr>
          <w:p w14:paraId="533FFA97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13 574,70 </w:t>
            </w:r>
          </w:p>
        </w:tc>
      </w:tr>
      <w:tr w:rsidR="0071518C" w:rsidRPr="00B801D9" w14:paraId="2993284F" w14:textId="77777777" w:rsidTr="00037F5B">
        <w:trPr>
          <w:trHeight w:val="567"/>
        </w:trPr>
        <w:tc>
          <w:tcPr>
            <w:tcW w:w="5556" w:type="dxa"/>
            <w:vAlign w:val="center"/>
          </w:tcPr>
          <w:p w14:paraId="596A208B" w14:textId="77777777" w:rsidR="0071518C" w:rsidRPr="00B801D9" w:rsidRDefault="0071518C" w:rsidP="00037F5B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>Výdaje spojené s epidemií COVID-19 (ochranné prostředky a další vybavení)</w:t>
            </w:r>
          </w:p>
        </w:tc>
        <w:tc>
          <w:tcPr>
            <w:tcW w:w="1757" w:type="dxa"/>
            <w:vAlign w:val="center"/>
          </w:tcPr>
          <w:p w14:paraId="576F53E1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1 757,21 </w:t>
            </w:r>
          </w:p>
        </w:tc>
        <w:tc>
          <w:tcPr>
            <w:tcW w:w="1757" w:type="dxa"/>
            <w:vAlign w:val="center"/>
          </w:tcPr>
          <w:p w14:paraId="64F1C158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1 012,86 </w:t>
            </w:r>
          </w:p>
        </w:tc>
      </w:tr>
      <w:tr w:rsidR="0071518C" w:rsidRPr="00B801D9" w14:paraId="74051A12" w14:textId="77777777" w:rsidTr="00037F5B">
        <w:trPr>
          <w:trHeight w:val="567"/>
        </w:trPr>
        <w:tc>
          <w:tcPr>
            <w:tcW w:w="5556" w:type="dxa"/>
            <w:vAlign w:val="center"/>
          </w:tcPr>
          <w:p w14:paraId="0D7E224A" w14:textId="77777777" w:rsidR="0071518C" w:rsidRPr="00B801D9" w:rsidRDefault="0071518C" w:rsidP="00037F5B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>Výdaje spojené s epidemií COVID-19 (oddlužení vybraných nemocnic)</w:t>
            </w:r>
          </w:p>
        </w:tc>
        <w:tc>
          <w:tcPr>
            <w:tcW w:w="1757" w:type="dxa"/>
            <w:vAlign w:val="center"/>
          </w:tcPr>
          <w:p w14:paraId="3AF61E37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6 595,76 </w:t>
            </w:r>
          </w:p>
        </w:tc>
        <w:tc>
          <w:tcPr>
            <w:tcW w:w="1757" w:type="dxa"/>
            <w:vAlign w:val="center"/>
          </w:tcPr>
          <w:p w14:paraId="0EF1F9B4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6 595,76 </w:t>
            </w:r>
          </w:p>
        </w:tc>
      </w:tr>
      <w:tr w:rsidR="0071518C" w:rsidRPr="00B801D9" w14:paraId="0F1AB358" w14:textId="77777777" w:rsidTr="00037F5B">
        <w:trPr>
          <w:trHeight w:val="567"/>
        </w:trPr>
        <w:tc>
          <w:tcPr>
            <w:tcW w:w="5556" w:type="dxa"/>
            <w:vAlign w:val="center"/>
          </w:tcPr>
          <w:p w14:paraId="02C620C6" w14:textId="77777777" w:rsidR="0071518C" w:rsidRPr="00B801D9" w:rsidRDefault="0071518C" w:rsidP="00037F5B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Navýšení prostředků na služební </w:t>
            </w:r>
            <w:r>
              <w:rPr>
                <w:rFonts w:cs="Calibri"/>
                <w:sz w:val="20"/>
                <w:szCs w:val="20"/>
              </w:rPr>
              <w:t>příjmy příslušníků Policie ČR a </w:t>
            </w:r>
            <w:r w:rsidRPr="00B801D9">
              <w:rPr>
                <w:rFonts w:cs="Calibri"/>
                <w:sz w:val="20"/>
                <w:szCs w:val="20"/>
              </w:rPr>
              <w:t>Hasičského záchranného sboru ČR v r. 2020</w:t>
            </w:r>
          </w:p>
        </w:tc>
        <w:tc>
          <w:tcPr>
            <w:tcW w:w="1757" w:type="dxa"/>
            <w:vAlign w:val="center"/>
          </w:tcPr>
          <w:p w14:paraId="05E405B4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1 200,00 </w:t>
            </w:r>
          </w:p>
        </w:tc>
        <w:tc>
          <w:tcPr>
            <w:tcW w:w="1757" w:type="dxa"/>
            <w:vAlign w:val="center"/>
          </w:tcPr>
          <w:p w14:paraId="17BB7F98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609,23 </w:t>
            </w:r>
          </w:p>
        </w:tc>
      </w:tr>
      <w:tr w:rsidR="0071518C" w:rsidRPr="00B801D9" w14:paraId="54EA3BB9" w14:textId="77777777" w:rsidTr="00037F5B">
        <w:trPr>
          <w:trHeight w:val="454"/>
        </w:trPr>
        <w:tc>
          <w:tcPr>
            <w:tcW w:w="5556" w:type="dxa"/>
            <w:vAlign w:val="center"/>
          </w:tcPr>
          <w:p w14:paraId="0E5EE5FD" w14:textId="77777777" w:rsidR="0071518C" w:rsidRPr="00B801D9" w:rsidRDefault="0071518C" w:rsidP="00037F5B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>Výdaje na pořízení státních hmotných rezerv</w:t>
            </w:r>
          </w:p>
        </w:tc>
        <w:tc>
          <w:tcPr>
            <w:tcW w:w="1757" w:type="dxa"/>
            <w:vAlign w:val="center"/>
          </w:tcPr>
          <w:p w14:paraId="69A9E0C7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1 242,79 </w:t>
            </w:r>
          </w:p>
        </w:tc>
        <w:tc>
          <w:tcPr>
            <w:tcW w:w="1757" w:type="dxa"/>
            <w:vAlign w:val="center"/>
          </w:tcPr>
          <w:p w14:paraId="35212DE3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0,00 </w:t>
            </w:r>
          </w:p>
        </w:tc>
      </w:tr>
      <w:tr w:rsidR="0071518C" w:rsidRPr="00B801D9" w14:paraId="179D7A27" w14:textId="77777777" w:rsidTr="00037F5B">
        <w:trPr>
          <w:trHeight w:val="567"/>
        </w:trPr>
        <w:tc>
          <w:tcPr>
            <w:tcW w:w="5556" w:type="dxa"/>
            <w:vAlign w:val="center"/>
          </w:tcPr>
          <w:p w14:paraId="39021561" w14:textId="26A3FCCA" w:rsidR="0071518C" w:rsidRPr="00B801D9" w:rsidRDefault="0071518C" w:rsidP="00F07CF9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Výdaje spojené s epidemií COVID-19 (Program </w:t>
            </w:r>
            <w:r w:rsidRPr="00382643">
              <w:rPr>
                <w:rFonts w:cs="Calibri"/>
                <w:sz w:val="20"/>
                <w:szCs w:val="20"/>
              </w:rPr>
              <w:t>Ošetřovné pro OSVČ</w:t>
            </w:r>
            <w:r w:rsidRPr="00B801D9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1757" w:type="dxa"/>
            <w:vAlign w:val="center"/>
          </w:tcPr>
          <w:p w14:paraId="1FFAF6AB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2 000,00 </w:t>
            </w:r>
          </w:p>
        </w:tc>
        <w:tc>
          <w:tcPr>
            <w:tcW w:w="1757" w:type="dxa"/>
            <w:vAlign w:val="center"/>
          </w:tcPr>
          <w:p w14:paraId="79D5BC15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1 191,09 </w:t>
            </w:r>
          </w:p>
        </w:tc>
      </w:tr>
      <w:tr w:rsidR="0071518C" w:rsidRPr="00B801D9" w14:paraId="4420F2F5" w14:textId="77777777" w:rsidTr="00037F5B">
        <w:trPr>
          <w:trHeight w:val="454"/>
        </w:trPr>
        <w:tc>
          <w:tcPr>
            <w:tcW w:w="5556" w:type="dxa"/>
            <w:vAlign w:val="center"/>
          </w:tcPr>
          <w:p w14:paraId="0F63DBD9" w14:textId="5EB4ABFA" w:rsidR="0071518C" w:rsidRPr="00B801D9" w:rsidRDefault="0071518C" w:rsidP="00F07CF9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Výdaje spojené s epidemií COVID-19 (Program </w:t>
            </w:r>
            <w:r w:rsidRPr="00382643">
              <w:rPr>
                <w:rFonts w:cs="Calibri"/>
                <w:sz w:val="20"/>
                <w:szCs w:val="20"/>
              </w:rPr>
              <w:t>COVID</w:t>
            </w:r>
            <w:r w:rsidRPr="00B801D9">
              <w:rPr>
                <w:rFonts w:cs="Calibri"/>
                <w:sz w:val="20"/>
                <w:szCs w:val="20"/>
              </w:rPr>
              <w:t xml:space="preserve"> - </w:t>
            </w:r>
            <w:r w:rsidRPr="00382643">
              <w:rPr>
                <w:rFonts w:cs="Calibri"/>
                <w:sz w:val="20"/>
                <w:szCs w:val="20"/>
              </w:rPr>
              <w:t>NÁJEMNÉ</w:t>
            </w:r>
            <w:r w:rsidRPr="00B801D9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1757" w:type="dxa"/>
            <w:vAlign w:val="center"/>
          </w:tcPr>
          <w:p w14:paraId="04F5D7B9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2 500,00 </w:t>
            </w:r>
          </w:p>
        </w:tc>
        <w:tc>
          <w:tcPr>
            <w:tcW w:w="1757" w:type="dxa"/>
            <w:vAlign w:val="center"/>
          </w:tcPr>
          <w:p w14:paraId="6661770C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0,00 </w:t>
            </w:r>
          </w:p>
        </w:tc>
      </w:tr>
      <w:tr w:rsidR="0071518C" w:rsidRPr="00B801D9" w14:paraId="248F10CA" w14:textId="77777777" w:rsidTr="00037F5B">
        <w:trPr>
          <w:trHeight w:val="567"/>
        </w:trPr>
        <w:tc>
          <w:tcPr>
            <w:tcW w:w="5556" w:type="dxa"/>
            <w:vAlign w:val="center"/>
          </w:tcPr>
          <w:p w14:paraId="3F15748D" w14:textId="77777777" w:rsidR="0071518C" w:rsidRPr="00B801D9" w:rsidRDefault="0071518C" w:rsidP="00037F5B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>Výdaje spojené s epidemií COVID-19 (odměny pro zdravotnické pracovníky a mobilní odběrové týmy)</w:t>
            </w:r>
          </w:p>
        </w:tc>
        <w:tc>
          <w:tcPr>
            <w:tcW w:w="1757" w:type="dxa"/>
            <w:vAlign w:val="center"/>
          </w:tcPr>
          <w:p w14:paraId="35250D01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1 152,50 </w:t>
            </w:r>
          </w:p>
        </w:tc>
        <w:tc>
          <w:tcPr>
            <w:tcW w:w="1757" w:type="dxa"/>
            <w:vAlign w:val="center"/>
          </w:tcPr>
          <w:p w14:paraId="6970B9A6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1 124,50 </w:t>
            </w:r>
          </w:p>
        </w:tc>
      </w:tr>
      <w:tr w:rsidR="0071518C" w:rsidRPr="00B801D9" w14:paraId="0A772B96" w14:textId="77777777" w:rsidTr="00037F5B">
        <w:trPr>
          <w:trHeight w:val="454"/>
        </w:trPr>
        <w:tc>
          <w:tcPr>
            <w:tcW w:w="5556" w:type="dxa"/>
            <w:vAlign w:val="center"/>
          </w:tcPr>
          <w:p w14:paraId="1F83D60C" w14:textId="77777777" w:rsidR="0071518C" w:rsidRPr="00B801D9" w:rsidRDefault="0071518C" w:rsidP="00037F5B">
            <w:pPr>
              <w:spacing w:before="0" w:after="0"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>Další výdaje spojené s epidemií COVID-19*</w:t>
            </w:r>
          </w:p>
        </w:tc>
        <w:tc>
          <w:tcPr>
            <w:tcW w:w="1757" w:type="dxa"/>
            <w:vAlign w:val="center"/>
          </w:tcPr>
          <w:p w14:paraId="1FB75AD6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1 492,34 </w:t>
            </w:r>
          </w:p>
        </w:tc>
        <w:tc>
          <w:tcPr>
            <w:tcW w:w="1757" w:type="dxa"/>
            <w:vAlign w:val="center"/>
          </w:tcPr>
          <w:p w14:paraId="58247A5D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801D9">
              <w:rPr>
                <w:rFonts w:cs="Calibri"/>
                <w:sz w:val="20"/>
                <w:szCs w:val="20"/>
              </w:rPr>
              <w:t xml:space="preserve">229,99 </w:t>
            </w:r>
          </w:p>
        </w:tc>
      </w:tr>
      <w:tr w:rsidR="0071518C" w:rsidRPr="00B801D9" w14:paraId="5F826DFE" w14:textId="77777777" w:rsidTr="00037F5B">
        <w:trPr>
          <w:trHeight w:val="397"/>
        </w:trPr>
        <w:tc>
          <w:tcPr>
            <w:tcW w:w="5556" w:type="dxa"/>
            <w:shd w:val="clear" w:color="auto" w:fill="F2C6C9"/>
            <w:vAlign w:val="center"/>
          </w:tcPr>
          <w:p w14:paraId="18CFDF41" w14:textId="77777777" w:rsidR="0071518C" w:rsidRPr="00B801D9" w:rsidRDefault="0071518C" w:rsidP="00037F5B">
            <w:pPr>
              <w:spacing w:before="0" w:after="0" w:line="240" w:lineRule="auto"/>
              <w:jc w:val="left"/>
              <w:rPr>
                <w:rFonts w:cs="Calibri"/>
                <w:b/>
                <w:sz w:val="20"/>
                <w:szCs w:val="20"/>
              </w:rPr>
            </w:pPr>
            <w:r w:rsidRPr="00B801D9">
              <w:rPr>
                <w:rFonts w:cs="Calibri"/>
                <w:b/>
                <w:sz w:val="20"/>
                <w:szCs w:val="20"/>
              </w:rPr>
              <w:t>Celkem</w:t>
            </w:r>
          </w:p>
        </w:tc>
        <w:tc>
          <w:tcPr>
            <w:tcW w:w="1757" w:type="dxa"/>
            <w:shd w:val="clear" w:color="auto" w:fill="F2C6C9"/>
            <w:vAlign w:val="center"/>
          </w:tcPr>
          <w:p w14:paraId="79B47835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b/>
                <w:sz w:val="20"/>
                <w:szCs w:val="20"/>
              </w:rPr>
            </w:pPr>
            <w:r w:rsidRPr="00B801D9">
              <w:rPr>
                <w:rFonts w:cs="Calibri"/>
                <w:b/>
                <w:sz w:val="20"/>
                <w:szCs w:val="20"/>
              </w:rPr>
              <w:t xml:space="preserve">42 326,24 </w:t>
            </w:r>
          </w:p>
        </w:tc>
        <w:tc>
          <w:tcPr>
            <w:tcW w:w="1757" w:type="dxa"/>
            <w:shd w:val="clear" w:color="auto" w:fill="F2C6C9"/>
            <w:vAlign w:val="center"/>
          </w:tcPr>
          <w:p w14:paraId="1B7480EB" w14:textId="77777777" w:rsidR="0071518C" w:rsidRPr="00B801D9" w:rsidRDefault="0071518C" w:rsidP="00037F5B">
            <w:pPr>
              <w:spacing w:before="0" w:after="0" w:line="240" w:lineRule="auto"/>
              <w:jc w:val="right"/>
              <w:rPr>
                <w:rFonts w:cs="Calibri"/>
                <w:b/>
                <w:sz w:val="20"/>
                <w:szCs w:val="20"/>
              </w:rPr>
            </w:pPr>
            <w:r w:rsidRPr="00B801D9">
              <w:rPr>
                <w:rFonts w:cs="Calibri"/>
                <w:b/>
                <w:sz w:val="20"/>
                <w:szCs w:val="20"/>
              </w:rPr>
              <w:t xml:space="preserve">31 817,16 </w:t>
            </w:r>
          </w:p>
        </w:tc>
      </w:tr>
    </w:tbl>
    <w:p w14:paraId="29C29313" w14:textId="77777777" w:rsidR="0071518C" w:rsidRPr="00B26C74" w:rsidRDefault="0071518C" w:rsidP="00BC59F9">
      <w:pPr>
        <w:pStyle w:val="Poznazdroj"/>
        <w:rPr>
          <w:b w:val="0"/>
        </w:rPr>
      </w:pPr>
      <w:r>
        <w:t>Zdroj:</w:t>
      </w:r>
      <w:r w:rsidRPr="008A0C63">
        <w:t xml:space="preserve"> </w:t>
      </w:r>
      <w:r w:rsidRPr="00B26C74">
        <w:rPr>
          <w:b w:val="0"/>
        </w:rPr>
        <w:t>informační portál MONITOR.</w:t>
      </w:r>
    </w:p>
    <w:p w14:paraId="289105AA" w14:textId="236B8039" w:rsidR="0071518C" w:rsidRPr="00B26C74" w:rsidRDefault="0071518C" w:rsidP="00BC59F9">
      <w:pPr>
        <w:pStyle w:val="Poznazdroj"/>
        <w:rPr>
          <w:b w:val="0"/>
        </w:rPr>
      </w:pPr>
      <w:r w:rsidRPr="00B63FFD">
        <w:t>*</w:t>
      </w:r>
      <w:r w:rsidRPr="00B63FFD">
        <w:tab/>
      </w:r>
      <w:r w:rsidRPr="00B26C74">
        <w:rPr>
          <w:b w:val="0"/>
        </w:rPr>
        <w:t xml:space="preserve">Položka </w:t>
      </w:r>
      <w:r w:rsidRPr="00B26C74">
        <w:rPr>
          <w:b w:val="0"/>
          <w:i/>
        </w:rPr>
        <w:t>Další výdaje spojené s epidemií COVID-19</w:t>
      </w:r>
      <w:r w:rsidRPr="00B26C74">
        <w:rPr>
          <w:b w:val="0"/>
        </w:rPr>
        <w:t xml:space="preserve"> obsahuje souhrn ostatních peněžních prostředků, jejichž rozpočet byl dle účelu nižší než 1 mld. Kč.</w:t>
      </w:r>
    </w:p>
    <w:p w14:paraId="234691C8" w14:textId="37531E98" w:rsidR="00704A71" w:rsidRDefault="00704A71" w:rsidP="00704A71">
      <w:r>
        <w:lastRenderedPageBreak/>
        <w:t xml:space="preserve">Nejvíce </w:t>
      </w:r>
      <w:r w:rsidR="005B25A6">
        <w:t xml:space="preserve">výdajů </w:t>
      </w:r>
      <w:r>
        <w:t xml:space="preserve">bylo čerpáno v souvislosti s udržením zaměstnanosti, nákupem ochranných prostředků a oddlužením některých nemocnic. Naopak v prvním pololetí nedošlo k čerpání </w:t>
      </w:r>
      <w:r w:rsidR="00D53FA3">
        <w:t>prostředků</w:t>
      </w:r>
      <w:r>
        <w:t xml:space="preserve"> určen</w:t>
      </w:r>
      <w:r w:rsidR="00D53FA3">
        <w:t>ých</w:t>
      </w:r>
      <w:r>
        <w:t xml:space="preserve"> na podporu nájemného, pořízení státních hmotných rezerv a dotac</w:t>
      </w:r>
      <w:r w:rsidR="00D53FA3">
        <w:t>i</w:t>
      </w:r>
      <w:r>
        <w:t xml:space="preserve"> Podpůrnému a garančnímu rolnickému a lesnickému</w:t>
      </w:r>
      <w:r w:rsidRPr="001D0437">
        <w:t xml:space="preserve"> fondu, a.s.</w:t>
      </w:r>
      <w:r w:rsidR="00D53FA3">
        <w:t>,</w:t>
      </w:r>
      <w:r>
        <w:t xml:space="preserve"> </w:t>
      </w:r>
      <w:r w:rsidRPr="001D0437">
        <w:t>na zajištění potravinové soběstačnosti</w:t>
      </w:r>
      <w:r>
        <w:t>.</w:t>
      </w:r>
    </w:p>
    <w:p w14:paraId="5E93025A" w14:textId="35CE2687" w:rsidR="0071518C" w:rsidRDefault="0071518C" w:rsidP="0071518C">
      <w:r>
        <w:t xml:space="preserve">Na konci třetího čtvrtletí </w:t>
      </w:r>
      <w:r w:rsidR="00584A7D">
        <w:t xml:space="preserve">2020 </w:t>
      </w:r>
      <w:r>
        <w:t xml:space="preserve">činil konečný rozpočet prostředků převedených z kapitoly </w:t>
      </w:r>
      <w:r w:rsidR="00AE3E14">
        <w:br/>
      </w:r>
      <w:r>
        <w:t>398</w:t>
      </w:r>
      <w:r w:rsidR="00AE3E14">
        <w:t xml:space="preserve"> </w:t>
      </w:r>
      <w:r>
        <w:t>–</w:t>
      </w:r>
      <w:r w:rsidR="00AE3E14">
        <w:t xml:space="preserve"> </w:t>
      </w:r>
      <w:r w:rsidRPr="00A45443">
        <w:rPr>
          <w:i/>
        </w:rPr>
        <w:t xml:space="preserve">Všeobecná pokladní </w:t>
      </w:r>
      <w:r w:rsidRPr="001601A0">
        <w:rPr>
          <w:i/>
        </w:rPr>
        <w:t>správa</w:t>
      </w:r>
      <w:r w:rsidRPr="001601A0">
        <w:t xml:space="preserve"> v souvislosti s </w:t>
      </w:r>
      <w:r w:rsidR="00AE3E14">
        <w:t>n</w:t>
      </w:r>
      <w:r w:rsidRPr="001601A0">
        <w:t>emoc</w:t>
      </w:r>
      <w:r w:rsidR="00AE3E14">
        <w:t>í</w:t>
      </w:r>
      <w:r w:rsidRPr="001601A0">
        <w:t xml:space="preserve"> covid-19 celkem 58,71 mld. Kč, přičemž čerpání </w:t>
      </w:r>
      <w:r w:rsidR="00E46680">
        <w:t>těchto prostředků dosáhlo výše</w:t>
      </w:r>
      <w:r w:rsidRPr="001601A0">
        <w:t xml:space="preserve"> 38,24 mld. Kč. V rámci této kapitoly došlo ještě k podpoře exportu a přesunu peněžních prostředků </w:t>
      </w:r>
      <w:r w:rsidR="007F6FB2">
        <w:t xml:space="preserve">ve výši 4 mld. Kč do fondu </w:t>
      </w:r>
      <w:r w:rsidR="0004046E" w:rsidRPr="00B0718F">
        <w:t>Exportní garanční a pojišťovací společnost</w:t>
      </w:r>
      <w:r w:rsidR="0004046E">
        <w:t>i, a.s.</w:t>
      </w:r>
      <w:r w:rsidR="00E46680">
        <w:t>,</w:t>
      </w:r>
      <w:r w:rsidR="0004046E">
        <w:t xml:space="preserve"> </w:t>
      </w:r>
      <w:r w:rsidRPr="001601A0">
        <w:t xml:space="preserve">na krytí závazků z poskytovaných záruk </w:t>
      </w:r>
      <w:r w:rsidRPr="00846C85">
        <w:t>v souvislosti s</w:t>
      </w:r>
      <w:r w:rsidR="00AE3E14">
        <w:t> </w:t>
      </w:r>
      <w:r w:rsidRPr="00846C85">
        <w:t xml:space="preserve">pandemií </w:t>
      </w:r>
      <w:r>
        <w:t>covid</w:t>
      </w:r>
      <w:r w:rsidR="00E46680">
        <w:t>u</w:t>
      </w:r>
      <w:r w:rsidRPr="00846C85">
        <w:t>-19.</w:t>
      </w:r>
    </w:p>
    <w:p w14:paraId="48CE2E5B" w14:textId="77777777" w:rsidR="0071518C" w:rsidRPr="008D04E1" w:rsidRDefault="0071518C" w:rsidP="00E74508">
      <w:pPr>
        <w:spacing w:before="0" w:after="0"/>
      </w:pPr>
      <w:r w:rsidRPr="009F1718">
        <w:rPr>
          <w:noProof/>
          <w:lang w:eastAsia="cs-CZ"/>
        </w:rPr>
        <mc:AlternateContent>
          <mc:Choice Requires="wpg">
            <w:drawing>
              <wp:inline distT="0" distB="0" distL="0" distR="0" wp14:anchorId="4EB7B544" wp14:editId="6D60F27B">
                <wp:extent cx="5760000" cy="1043573"/>
                <wp:effectExtent l="0" t="0" r="0" b="4445"/>
                <wp:docPr id="323" name="Skupina 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00" cy="1043573"/>
                          <a:chOff x="7952" y="0"/>
                          <a:chExt cx="5693448" cy="928947"/>
                        </a:xfrm>
                      </wpg:grpSpPr>
                      <wpg:grpSp>
                        <wpg:cNvPr id="324" name="Skupina 324"/>
                        <wpg:cNvGrpSpPr>
                          <a:grpSpLocks/>
                        </wpg:cNvGrpSpPr>
                        <wpg:grpSpPr>
                          <a:xfrm>
                            <a:off x="7952" y="283306"/>
                            <a:ext cx="5693448" cy="645641"/>
                            <a:chOff x="-1568" y="45181"/>
                            <a:chExt cx="5695515" cy="645641"/>
                          </a:xfrm>
                        </wpg:grpSpPr>
                        <wps:wsp>
                          <wps:cNvPr id="325" name="Obdélník 325"/>
                          <wps:cNvSpPr/>
                          <wps:spPr>
                            <a:xfrm>
                              <a:off x="-1568" y="49907"/>
                              <a:ext cx="1888433" cy="640915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175BD222" w14:textId="77777777" w:rsidR="00240A45" w:rsidRPr="006C563F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 w:rsidRPr="00606E3B">
                                  <w:rPr>
                                    <w:b/>
                                    <w:color w:val="000000" w:themeColor="text1"/>
                                  </w:rPr>
                                  <w:t>Výdaje EU/FM včetně SZP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6" name="Obdélník 326"/>
                          <wps:cNvSpPr/>
                          <wps:spPr>
                            <a:xfrm>
                              <a:off x="2028821" y="70672"/>
                              <a:ext cx="1353971" cy="288412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89914B4" w14:textId="77777777" w:rsidR="00240A45" w:rsidRPr="00563AC6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57,72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7" name="Obdélník 327"/>
                          <wps:cNvSpPr/>
                          <wps:spPr>
                            <a:xfrm>
                              <a:off x="3485344" y="70668"/>
                              <a:ext cx="1353971" cy="288412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3BC19A0" w14:textId="77777777" w:rsidR="00240A45" w:rsidRPr="00DC66E5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69,29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Obdélník 328"/>
                          <wps:cNvSpPr/>
                          <wps:spPr>
                            <a:xfrm>
                              <a:off x="3485346" y="409580"/>
                              <a:ext cx="1353971" cy="256366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22FFFF8" w14:textId="77777777" w:rsidR="00240A45" w:rsidRPr="00DC66E5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>Čerpání RS na 62,91 %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9" name="Obdélník 329"/>
                          <wps:cNvSpPr/>
                          <wps:spPr>
                            <a:xfrm>
                              <a:off x="2028821" y="409353"/>
                              <a:ext cx="1353971" cy="256366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67B95B3" w14:textId="77777777" w:rsidR="00240A45" w:rsidRPr="00D621FF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Č</w:t>
                                </w:r>
                                <w:r w:rsidRPr="00D621FF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erpání RS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 na 62</w:t>
                                </w:r>
                                <w:r w:rsidRPr="00D621FF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,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42 </w:t>
                                </w:r>
                                <w:r w:rsidRPr="00D621FF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0" name="Obdélník 330"/>
                          <wps:cNvSpPr/>
                          <wps:spPr>
                            <a:xfrm>
                              <a:off x="4981331" y="45181"/>
                              <a:ext cx="712616" cy="640915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0E2ACE3F" w14:textId="77777777" w:rsidR="00240A45" w:rsidRPr="00951BAD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 w:rsidRPr="00951BAD">
                                  <w:rPr>
                                    <w:b/>
                                    <w:color w:val="000000" w:themeColor="text1"/>
                                  </w:rPr>
                                  <w:t>↗</w:t>
                                </w:r>
                              </w:p>
                              <w:p w14:paraId="1B36EEAD" w14:textId="77777777" w:rsidR="00240A45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11,57</w:t>
                                </w:r>
                                <w:r w:rsidRPr="00951BAD">
                                  <w:rPr>
                                    <w:b/>
                                    <w:color w:val="000000" w:themeColor="text1"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1" name="Textové pole 331"/>
                        <wps:cNvSpPr txBox="1"/>
                        <wps:spPr>
                          <a:xfrm>
                            <a:off x="2095499" y="0"/>
                            <a:ext cx="1246626" cy="2880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56F27A2" w14:textId="77777777" w:rsidR="00240A45" w:rsidRPr="001A7ECB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Textové pole 332"/>
                        <wps:cNvSpPr txBox="1"/>
                        <wps:spPr>
                          <a:xfrm>
                            <a:off x="3550189" y="0"/>
                            <a:ext cx="1246626" cy="287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45041F3" w14:textId="77777777" w:rsidR="00240A45" w:rsidRPr="001A7ECB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B7B544" id="Skupina 323" o:spid="_x0000_s1129" style="width:453.55pt;height:82.15pt;mso-position-horizontal-relative:char;mso-position-vertical-relative:line" coordorigin="79" coordsize="56934,9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">
                <v:group id="Skupina 324" o:spid="_x0000_s1130" style="position:absolute;left:79;top:2833;width:56935;height:6456" coordorigin="-15,451" coordsize="56955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rect id="Obdélník 325" o:spid="_x0000_s1131" style="position:absolute;left:-15;top:499;width:18883;height:6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" fillcolor="#d9eaff" stroked="f" strokeweight="1pt">
                    <v:textbox>
                      <w:txbxContent>
                        <w:p w14:paraId="175BD222" w14:textId="77777777" w:rsidR="00240A45" w:rsidRPr="006C563F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 w:rsidRPr="00606E3B">
                            <w:rPr>
                              <w:b/>
                              <w:color w:val="000000" w:themeColor="text1"/>
                            </w:rPr>
                            <w:t>Výdaje EU/FM včetně SZP</w:t>
                          </w:r>
                        </w:p>
                      </w:txbxContent>
                    </v:textbox>
                  </v:rect>
                  <v:rect id="Obdélník 326" o:spid="_x0000_s1132" style="position:absolute;left:20288;top:706;width:13539;height:2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" fillcolor="#004595" stroked="f" strokeweight="1pt">
                    <v:textbox>
                      <w:txbxContent>
                        <w:p w14:paraId="389914B4" w14:textId="77777777" w:rsidR="00240A45" w:rsidRPr="00563AC6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57,72 mld. Kč</w:t>
                          </w:r>
                        </w:p>
                      </w:txbxContent>
                    </v:textbox>
                  </v:rect>
                  <v:rect id="Obdélník 327" o:spid="_x0000_s1133" style="position:absolute;left:34853;top:706;width:13540;height:2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" fillcolor="#bd2a33" stroked="f" strokeweight="1pt">
                    <v:textbox>
                      <w:txbxContent>
                        <w:p w14:paraId="63BC19A0" w14:textId="77777777" w:rsidR="00240A45" w:rsidRPr="00DC66E5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</w:rPr>
                            <w:t>69,29 mld. Kč</w:t>
                          </w:r>
                        </w:p>
                      </w:txbxContent>
                    </v:textbox>
                  </v:rect>
                  <v:rect id="Obdélník 328" o:spid="_x0000_s1134" style="position:absolute;left:34853;top:4095;width:13540;height:25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" fillcolor="#bd2a33" stroked="f" strokeweight="1pt">
                    <v:fill opacity="52428f"/>
                    <v:textbox>
                      <w:txbxContent>
                        <w:p w14:paraId="422FFFF8" w14:textId="77777777" w:rsidR="00240A45" w:rsidRPr="00DC66E5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>Čerpání RS na 62,91 %</w:t>
                          </w:r>
                        </w:p>
                      </w:txbxContent>
                    </v:textbox>
                  </v:rect>
                  <v:rect id="Obdélník 329" o:spid="_x0000_s1135" style="position:absolute;left:20288;top:4093;width:13539;height:25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" fillcolor="#004595" stroked="f" strokeweight="1pt">
                    <v:fill opacity="52428f"/>
                    <v:textbox>
                      <w:txbxContent>
                        <w:p w14:paraId="467B95B3" w14:textId="77777777" w:rsidR="00240A45" w:rsidRPr="00D621FF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Č</w:t>
                          </w:r>
                          <w:r w:rsidRPr="00D621FF">
                            <w:rPr>
                              <w:b/>
                              <w:sz w:val="20"/>
                              <w:szCs w:val="20"/>
                            </w:rPr>
                            <w:t>erpání RS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 na 62</w:t>
                          </w:r>
                          <w:r w:rsidRPr="00D621FF">
                            <w:rPr>
                              <w:b/>
                              <w:sz w:val="20"/>
                              <w:szCs w:val="20"/>
                            </w:rPr>
                            <w:t>,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>42 </w:t>
                          </w:r>
                          <w:r w:rsidRPr="00D621FF">
                            <w:rPr>
                              <w:b/>
                              <w:sz w:val="20"/>
                              <w:szCs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330" o:spid="_x0000_s1136" style="position:absolute;left:49813;top:451;width:7126;height:6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" fillcolor="#d9eaff" stroked="f" strokeweight="1pt">
                    <v:textbox>
                      <w:txbxContent>
                        <w:p w14:paraId="0E2ACE3F" w14:textId="77777777" w:rsidR="00240A45" w:rsidRPr="00951BAD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 w:rsidRPr="00951BAD">
                            <w:rPr>
                              <w:b/>
                              <w:color w:val="000000" w:themeColor="text1"/>
                            </w:rPr>
                            <w:t>↗</w:t>
                          </w:r>
                        </w:p>
                        <w:p w14:paraId="1B36EEAD" w14:textId="77777777" w:rsidR="00240A45" w:rsidRDefault="00240A45" w:rsidP="0071518C">
                          <w:pPr>
                            <w:spacing w:before="0" w:after="0" w:line="240" w:lineRule="auto"/>
                            <w:jc w:val="center"/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11,57</w:t>
                          </w:r>
                          <w:r w:rsidRPr="00951BAD">
                            <w:rPr>
                              <w:b/>
                              <w:color w:val="000000" w:themeColor="text1"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</v:group>
                <v:shape id="Textové pole 331" o:spid="_x0000_s1137" type="#_x0000_t202" style="position:absolute;left:20954;width:12467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" filled="f" stroked="f" strokeweight=".5pt">
                  <v:textbox>
                    <w:txbxContent>
                      <w:p w14:paraId="256F27A2" w14:textId="77777777" w:rsidR="00240A45" w:rsidRPr="001A7ECB" w:rsidRDefault="00240A45" w:rsidP="0071518C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2019</w:t>
                        </w:r>
                      </w:p>
                    </w:txbxContent>
                  </v:textbox>
                </v:shape>
                <v:shape id="Textové pole 332" o:spid="_x0000_s1138" type="#_x0000_t202" style="position:absolute;left:35501;width:12467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" filled="f" stroked="f" strokeweight=".5pt">
                  <v:textbox>
                    <w:txbxContent>
                      <w:p w14:paraId="345041F3" w14:textId="77777777" w:rsidR="00240A45" w:rsidRPr="001A7ECB" w:rsidRDefault="00240A45" w:rsidP="0071518C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2020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8D535F9" w14:textId="7B94203C" w:rsidR="0071518C" w:rsidRDefault="0071518C" w:rsidP="0071518C">
      <w:r w:rsidRPr="001917C8">
        <w:t>Celkové výdaje spolufinancované z rozpočtu EU/FM včetně společné zemědělské</w:t>
      </w:r>
      <w:r w:rsidRPr="00BC0D3F">
        <w:t xml:space="preserve"> politiky </w:t>
      </w:r>
      <w:r>
        <w:t>dosáhly v 1. pololetí 2020 výše 69,29 mld. Kč, což je o 11,57 mld. Kč (o 20,04 %) více než v roce 2019. K meziročnímu nárůstu došlo jak u běžných výdajů, které činily 33,92 mld. Kč, tak u kapitálových výdajů, které dosáhly 35,</w:t>
      </w:r>
      <w:r w:rsidRPr="00A944E6">
        <w:t>3</w:t>
      </w:r>
      <w:r>
        <w:t>7 mld. Kč. Vyšší výdaje byly spojeny s blížícím se koncem programového období 2014–2020</w:t>
      </w:r>
      <w:r w:rsidR="00E60106">
        <w:t>,</w:t>
      </w:r>
      <w:r>
        <w:t xml:space="preserve"> </w:t>
      </w:r>
      <w:r w:rsidR="00E60106">
        <w:t xml:space="preserve">čerpáním prostředků </w:t>
      </w:r>
      <w:r w:rsidR="00E60106" w:rsidRPr="00987BCE">
        <w:t>na realizaci finančních nástrojů</w:t>
      </w:r>
      <w:r w:rsidR="00E60106">
        <w:t xml:space="preserve"> (finanční nástroj</w:t>
      </w:r>
      <w:r w:rsidR="00E60106" w:rsidRPr="00987BCE">
        <w:t xml:space="preserve"> </w:t>
      </w:r>
      <w:r w:rsidR="00E60106" w:rsidRPr="00B26C74">
        <w:rPr>
          <w:i/>
        </w:rPr>
        <w:t>Expanze – záruky</w:t>
      </w:r>
      <w:r w:rsidR="00E60106">
        <w:t xml:space="preserve">) </w:t>
      </w:r>
      <w:r>
        <w:t xml:space="preserve">a meziročně vyšším čerpáním výdajů krytých nároky z nespotřebovaných výdajů o 38,64 %, které vzrostlo o 4,73 mld. Kč na 16,98 mld. Kč. Společná zemědělská politika dosáhla podobné výše jako v předchozím období </w:t>
      </w:r>
      <w:r w:rsidR="00E46680">
        <w:br/>
      </w:r>
      <w:r>
        <w:t xml:space="preserve">(17,63 mld. Kč v pololetí 2020 a 17,39 mld. Kč v pololetí 2019), výdaje </w:t>
      </w:r>
      <w:r w:rsidRPr="006F590B">
        <w:rPr>
          <w:i/>
        </w:rPr>
        <w:t>Programu rozvoje venkova 2014</w:t>
      </w:r>
      <w:r w:rsidR="00E46680">
        <w:rPr>
          <w:i/>
        </w:rPr>
        <w:t>–2020</w:t>
      </w:r>
      <w:r>
        <w:t xml:space="preserve"> činily 7,86 mld. Kč a </w:t>
      </w:r>
      <w:r w:rsidR="00E46680" w:rsidRPr="009064C7">
        <w:t>p</w:t>
      </w:r>
      <w:r w:rsidRPr="009064C7">
        <w:t>římé platby zemědělcům</w:t>
      </w:r>
      <w:r w:rsidRPr="006F590B">
        <w:rPr>
          <w:i/>
        </w:rPr>
        <w:t xml:space="preserve"> </w:t>
      </w:r>
      <w:r>
        <w:t xml:space="preserve">byly 9,55 mld. Kč. Nejvíce se meziročně zvýšily výdaje </w:t>
      </w:r>
      <w:r w:rsidRPr="004108B1">
        <w:t>OP</w:t>
      </w:r>
      <w:r w:rsidRPr="006F590B">
        <w:rPr>
          <w:i/>
        </w:rPr>
        <w:t xml:space="preserve"> Podnikání a inovace pro konkurenceschopnost 2014</w:t>
      </w:r>
      <w:r w:rsidR="00E46680">
        <w:rPr>
          <w:i/>
        </w:rPr>
        <w:t>–2020</w:t>
      </w:r>
      <w:r>
        <w:t xml:space="preserve"> </w:t>
      </w:r>
      <w:r w:rsidR="00AE3E14">
        <w:br/>
      </w:r>
      <w:r>
        <w:t>a</w:t>
      </w:r>
      <w:r w:rsidR="00AE3E14">
        <w:t xml:space="preserve"> </w:t>
      </w:r>
      <w:r w:rsidRPr="004108B1">
        <w:t>OP</w:t>
      </w:r>
      <w:r w:rsidRPr="006F590B">
        <w:rPr>
          <w:i/>
        </w:rPr>
        <w:t xml:space="preserve"> Doprava 2014</w:t>
      </w:r>
      <w:r w:rsidR="00E46680">
        <w:rPr>
          <w:i/>
        </w:rPr>
        <w:t>–2020</w:t>
      </w:r>
      <w:r>
        <w:t xml:space="preserve">, naopak například u </w:t>
      </w:r>
      <w:r w:rsidRPr="008F04FC">
        <w:t xml:space="preserve">OP </w:t>
      </w:r>
      <w:r w:rsidRPr="006F590B">
        <w:rPr>
          <w:i/>
        </w:rPr>
        <w:t>Výzkum, vývoj a vzdělávání 2014</w:t>
      </w:r>
      <w:r w:rsidR="00E46680">
        <w:rPr>
          <w:i/>
        </w:rPr>
        <w:t>–2020</w:t>
      </w:r>
      <w:r>
        <w:t xml:space="preserve"> došlo k poklesu, jak je patrné z následujícího grafu.</w:t>
      </w:r>
    </w:p>
    <w:p w14:paraId="16844DED" w14:textId="62DC9FF8" w:rsidR="0071518C" w:rsidRDefault="0071518C" w:rsidP="00382643">
      <w:pPr>
        <w:pStyle w:val="Tituleknadgrafy10avce"/>
      </w:pPr>
      <w:r>
        <w:lastRenderedPageBreak/>
        <w:t xml:space="preserve">Graf č. </w:t>
      </w:r>
      <w:r>
        <w:fldChar w:fldCharType="begin"/>
      </w:r>
      <w:r>
        <w:instrText xml:space="preserve"> SEQ Graf_č. \* ARABIC </w:instrText>
      </w:r>
      <w:r>
        <w:fldChar w:fldCharType="separate"/>
      </w:r>
      <w:r w:rsidR="00B83C84">
        <w:t>17</w:t>
      </w:r>
      <w:r>
        <w:fldChar w:fldCharType="end"/>
      </w:r>
      <w:r>
        <w:t> – </w:t>
      </w:r>
      <w:r w:rsidR="00237821">
        <w:tab/>
      </w:r>
      <w:r>
        <w:t>Porovnání čerpání výdajů</w:t>
      </w:r>
      <w:r w:rsidRPr="00C40146">
        <w:t xml:space="preserve"> z rozpočtu EU/FM u vybraných prog</w:t>
      </w:r>
      <w:r>
        <w:t>ramů</w:t>
      </w:r>
      <w:r w:rsidRPr="00C40146">
        <w:t xml:space="preserve"> </w:t>
      </w:r>
      <w:r w:rsidR="00510664">
        <w:t xml:space="preserve">programového období 2014–2020 </w:t>
      </w:r>
      <w:r>
        <w:t xml:space="preserve">v pololetí let </w:t>
      </w:r>
      <w:r w:rsidRPr="00C40146">
        <w:t>2019</w:t>
      </w:r>
      <w:r>
        <w:t xml:space="preserve"> a 2020 (v mld. Kč)</w:t>
      </w:r>
    </w:p>
    <w:p w14:paraId="6CAE46F9" w14:textId="77777777" w:rsidR="0071518C" w:rsidRDefault="0071518C" w:rsidP="00E74508">
      <w:pPr>
        <w:spacing w:before="0" w:after="0"/>
      </w:pPr>
      <w:r>
        <w:rPr>
          <w:noProof/>
          <w:lang w:eastAsia="cs-CZ"/>
        </w:rPr>
        <w:drawing>
          <wp:inline distT="0" distB="0" distL="0" distR="0" wp14:anchorId="59DCEE04" wp14:editId="2F9C3A8E">
            <wp:extent cx="5759450" cy="2314575"/>
            <wp:effectExtent l="0" t="0" r="0" b="0"/>
            <wp:docPr id="335" name="Graf 3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14:paraId="74E5C267" w14:textId="77777777" w:rsidR="0071518C" w:rsidRPr="009064C7" w:rsidRDefault="0071518C" w:rsidP="00BC59F9">
      <w:pPr>
        <w:pStyle w:val="Poznazdroj"/>
        <w:rPr>
          <w:b w:val="0"/>
        </w:rPr>
      </w:pPr>
      <w:r>
        <w:t>Zdroj:</w:t>
      </w:r>
      <w:r w:rsidRPr="008A0C63">
        <w:t xml:space="preserve"> </w:t>
      </w:r>
      <w:r w:rsidRPr="009064C7">
        <w:rPr>
          <w:b w:val="0"/>
        </w:rPr>
        <w:t>informační portál MONITOR.</w:t>
      </w:r>
    </w:p>
    <w:p w14:paraId="2D5FE4AD" w14:textId="77777777" w:rsidR="0071518C" w:rsidRPr="009064C7" w:rsidRDefault="0071518C" w:rsidP="00BC59F9">
      <w:pPr>
        <w:pStyle w:val="Poznazdroj"/>
        <w:rPr>
          <w:b w:val="0"/>
        </w:rPr>
      </w:pPr>
      <w:r w:rsidRPr="005331B1">
        <w:t>Pozn.:</w:t>
      </w:r>
      <w:r w:rsidRPr="00B63FFD">
        <w:t xml:space="preserve"> </w:t>
      </w:r>
      <w:r w:rsidRPr="009064C7">
        <w:rPr>
          <w:b w:val="0"/>
        </w:rPr>
        <w:t>Do grafu byly vybrány pouze programy s pololetním čerpáním v roce 2020 vyšším než 5 mld. Kč.</w:t>
      </w:r>
    </w:p>
    <w:p w14:paraId="52D4930B" w14:textId="3403BEE3" w:rsidR="0071518C" w:rsidRDefault="0071518C" w:rsidP="0071518C">
      <w:r>
        <w:t xml:space="preserve">Na konci 1. pololetí 2020 </w:t>
      </w:r>
      <w:r w:rsidRPr="003B0DF7">
        <w:rPr>
          <w:b/>
        </w:rPr>
        <w:t xml:space="preserve">měla ČR z celkové alokace ve výši 32,38 mld. </w:t>
      </w:r>
      <w:r w:rsidR="00584A7D" w:rsidRPr="00F41001">
        <w:rPr>
          <w:b/>
        </w:rPr>
        <w:t>€</w:t>
      </w:r>
      <w:r w:rsidR="00584A7D">
        <w:rPr>
          <w:b/>
        </w:rPr>
        <w:t xml:space="preserve"> </w:t>
      </w:r>
      <w:r w:rsidRPr="003B0DF7">
        <w:rPr>
          <w:b/>
        </w:rPr>
        <w:t xml:space="preserve">smluvně zajištěno 28,57 mld. </w:t>
      </w:r>
      <w:r w:rsidR="00584A7D" w:rsidRPr="00F41001">
        <w:rPr>
          <w:b/>
        </w:rPr>
        <w:t>€</w:t>
      </w:r>
      <w:r w:rsidRPr="003B0DF7">
        <w:rPr>
          <w:b/>
        </w:rPr>
        <w:t>, tedy 88 %</w:t>
      </w:r>
      <w:r w:rsidRPr="009064C7">
        <w:rPr>
          <w:b/>
        </w:rPr>
        <w:t>.</w:t>
      </w:r>
      <w:r>
        <w:t xml:space="preserve"> Přestože dochází ke zlepšování </w:t>
      </w:r>
      <w:r w:rsidR="00405721">
        <w:t>implementace</w:t>
      </w:r>
      <w:r>
        <w:t xml:space="preserve"> dotací, </w:t>
      </w:r>
      <w:r w:rsidRPr="003B0DF7">
        <w:rPr>
          <w:b/>
        </w:rPr>
        <w:t>stále ČR nedosahuje průměru EU</w:t>
      </w:r>
      <w:r w:rsidRPr="009064C7">
        <w:rPr>
          <w:b/>
        </w:rPr>
        <w:t>,</w:t>
      </w:r>
      <w:r>
        <w:t xml:space="preserve"> který na konci června </w:t>
      </w:r>
      <w:r w:rsidRPr="00584A7D">
        <w:t xml:space="preserve">2020 činil 92 %. Stav finančních prostředků v žádostech o průběžnou platbu odeslaných Evropské komisi dosáhl 15,69 mld. </w:t>
      </w:r>
      <w:r w:rsidR="00584A7D" w:rsidRPr="00584A7D">
        <w:t>€</w:t>
      </w:r>
      <w:r w:rsidRPr="00584A7D">
        <w:t>,</w:t>
      </w:r>
      <w:r>
        <w:t xml:space="preserve"> což bylo 48</w:t>
      </w:r>
      <w:r w:rsidR="00E46680">
        <w:t> </w:t>
      </w:r>
      <w:r>
        <w:t>% z celkové alokace.</w:t>
      </w:r>
    </w:p>
    <w:p w14:paraId="676937E1" w14:textId="3770A58C" w:rsidR="00E60106" w:rsidRPr="00050AF4" w:rsidRDefault="00E60106" w:rsidP="00E60106">
      <w:pPr>
        <w:pStyle w:val="ramecek"/>
      </w:pPr>
      <w:r>
        <w:t xml:space="preserve">Výdaje státního rozpočtu byly v prvním pololetí 2020 meziročně vyšší o 130,35 mld. Kč zejména </w:t>
      </w:r>
      <w:r w:rsidR="00E46680">
        <w:t>z důvodu</w:t>
      </w:r>
      <w:r>
        <w:t xml:space="preserve"> nárůstu mandatorních výdajů a </w:t>
      </w:r>
      <w:r w:rsidRPr="00AA6613">
        <w:t>neinvestičních tran</w:t>
      </w:r>
      <w:r>
        <w:t xml:space="preserve">sferů krajům, soukromoprávním subjektům a </w:t>
      </w:r>
      <w:r w:rsidRPr="00AA6613">
        <w:t>zřízeným příspěvkovým organizacím</w:t>
      </w:r>
      <w:r>
        <w:t>. K </w:t>
      </w:r>
      <w:r w:rsidR="001A28B8">
        <w:t>tomuto</w:t>
      </w:r>
      <w:r>
        <w:t xml:space="preserve"> výsledku přispěly rovněž kapitálové výdaje, u kterých se zvýšilo čerpání konečného rozpočtu o</w:t>
      </w:r>
      <w:r w:rsidR="001A28B8">
        <w:t> </w:t>
      </w:r>
      <w:r>
        <w:t>8</w:t>
      </w:r>
      <w:r w:rsidR="001A28B8">
        <w:t> </w:t>
      </w:r>
      <w:r>
        <w:t>p.</w:t>
      </w:r>
      <w:r w:rsidR="001A28B8">
        <w:t> </w:t>
      </w:r>
      <w:r>
        <w:t>b. Čerpání výdajů bylo také ovlivněno výdaji souvisejícími s v</w:t>
      </w:r>
      <w:r w:rsidR="004C7AC5">
        <w:t xml:space="preserve">ládními opatřeními proti šíření </w:t>
      </w:r>
      <w:r>
        <w:t xml:space="preserve">onemocnění covid-19. Především </w:t>
      </w:r>
      <w:r w:rsidR="00E46680">
        <w:t>v důsledku těchto</w:t>
      </w:r>
      <w:r>
        <w:t xml:space="preserve"> skutečnost</w:t>
      </w:r>
      <w:r w:rsidR="00E46680">
        <w:t>í</w:t>
      </w:r>
      <w:r>
        <w:t xml:space="preserve"> dosáhly celkové výdaje v prvním pololetí 894,91 mld. Kč. Konečná výše výdajů za rok 2020 bude velmi záviset na průběhu </w:t>
      </w:r>
      <w:r w:rsidR="001A28B8">
        <w:t xml:space="preserve">epidemie </w:t>
      </w:r>
      <w:r>
        <w:t>onemocnění covid-19 a případných dalších vládních opatřeních. Pokud by však byla na konci roku 2020 meziroční procentní změna výše výdajů stejná jako v pololetí, tedy 17 %, byly by celkové výdaje za rok 2020 oproti jejich schválenému rozpočtu nižší</w:t>
      </w:r>
      <w:r w:rsidR="004C7AC5">
        <w:t xml:space="preserve"> </w:t>
      </w:r>
      <w:r>
        <w:t>přibližně o 50 mld. Kč (za předpokladu platnosti aktuálního zákona o státním rozpočtu z července 2020</w:t>
      </w:r>
      <w:r w:rsidR="004D63AE">
        <w:t>).</w:t>
      </w:r>
      <w:r>
        <w:rPr>
          <w:rStyle w:val="Znakapoznpodarou"/>
        </w:rPr>
        <w:footnoteReference w:id="28"/>
      </w:r>
    </w:p>
    <w:p w14:paraId="2FCA62F5" w14:textId="660EF5D2" w:rsidR="003059CF" w:rsidRPr="00E6642A" w:rsidRDefault="003059CF" w:rsidP="00E924D8">
      <w:r w:rsidRPr="00E6642A">
        <w:br w:type="page"/>
      </w:r>
    </w:p>
    <w:p w14:paraId="046AC630" w14:textId="77A03835" w:rsidR="009E4C9F" w:rsidRDefault="003C7F86" w:rsidP="009E4C9F">
      <w:pPr>
        <w:pStyle w:val="Nadpis1"/>
      </w:pPr>
      <w:bookmarkStart w:id="11" w:name="_Toc528658309"/>
      <w:bookmarkStart w:id="12" w:name="_Toc57299186"/>
      <w:r w:rsidRPr="003059CF">
        <w:lastRenderedPageBreak/>
        <w:t>Saldo hospodaření státního rozpočtu a výhled plnění do konce roku 20</w:t>
      </w:r>
      <w:bookmarkEnd w:id="11"/>
      <w:r w:rsidR="00A812DA">
        <w:t>20</w:t>
      </w:r>
      <w:bookmarkEnd w:id="12"/>
    </w:p>
    <w:p w14:paraId="28A170DB" w14:textId="27E3773A" w:rsidR="00D45340" w:rsidRDefault="00D45340" w:rsidP="00D45340">
      <w:r w:rsidRPr="000B231B">
        <w:t xml:space="preserve">Hospodaření státního rozpočtu skončilo k 30. 6. 2020 schodkem ve výši 195,25 </w:t>
      </w:r>
      <w:r>
        <w:t xml:space="preserve">mld. Kč. Jedná se o </w:t>
      </w:r>
      <w:r w:rsidRPr="000B231B">
        <w:t xml:space="preserve">meziroční zhoršení oproti </w:t>
      </w:r>
      <w:r>
        <w:t xml:space="preserve">1. pololetí </w:t>
      </w:r>
      <w:r w:rsidRPr="000B231B">
        <w:t>roku 2019 o</w:t>
      </w:r>
      <w:r w:rsidR="007F49E9">
        <w:t xml:space="preserve"> </w:t>
      </w:r>
      <w:r w:rsidRPr="000B231B">
        <w:t>174,56</w:t>
      </w:r>
      <w:r w:rsidR="007F49E9">
        <w:t xml:space="preserve"> </w:t>
      </w:r>
      <w:r w:rsidRPr="000B231B">
        <w:t xml:space="preserve">mld. Kč. </w:t>
      </w:r>
      <w:r>
        <w:t>Z</w:t>
      </w:r>
      <w:r w:rsidRPr="000B231B">
        <w:t xml:space="preserve">ároveň </w:t>
      </w:r>
      <w:r>
        <w:t>jde</w:t>
      </w:r>
      <w:r w:rsidRPr="000B231B">
        <w:t xml:space="preserve"> </w:t>
      </w:r>
      <w:r w:rsidR="004E3BAB">
        <w:br/>
      </w:r>
      <w:r w:rsidRPr="000B231B">
        <w:t>o</w:t>
      </w:r>
      <w:r w:rsidR="004E3BAB">
        <w:t xml:space="preserve"> </w:t>
      </w:r>
      <w:r w:rsidRPr="000B231B">
        <w:t xml:space="preserve">nejvyšší schodek v historii </w:t>
      </w:r>
      <w:r>
        <w:t xml:space="preserve">samostatné </w:t>
      </w:r>
      <w:r w:rsidRPr="000B231B">
        <w:t>České republiky</w:t>
      </w:r>
      <w:r>
        <w:t xml:space="preserve">. Prvotně plánovaný schodek státního rozpočtu na rok 2020 byl ve výši 40 mld. Kč, přičemž </w:t>
      </w:r>
      <w:r w:rsidRPr="000B231B">
        <w:t xml:space="preserve">schodek za </w:t>
      </w:r>
      <w:r>
        <w:t xml:space="preserve">měsíce </w:t>
      </w:r>
      <w:r w:rsidRPr="000B231B">
        <w:t>leden</w:t>
      </w:r>
      <w:r>
        <w:t xml:space="preserve"> </w:t>
      </w:r>
      <w:r w:rsidR="007F49E9">
        <w:br/>
      </w:r>
      <w:r>
        <w:t>a</w:t>
      </w:r>
      <w:r w:rsidR="007F49E9">
        <w:t xml:space="preserve"> </w:t>
      </w:r>
      <w:r w:rsidRPr="000B231B">
        <w:t xml:space="preserve">únor 2020 byl </w:t>
      </w:r>
      <w:r>
        <w:t>mimořádně</w:t>
      </w:r>
      <w:r w:rsidR="00031AAE">
        <w:t xml:space="preserve"> vysoký i bez vlivu </w:t>
      </w:r>
      <w:r w:rsidR="006F590B">
        <w:t xml:space="preserve">opatření k zamezení šíření onemocnění </w:t>
      </w:r>
      <w:r w:rsidR="007F49E9">
        <w:br/>
      </w:r>
      <w:r w:rsidR="00031AAE">
        <w:t>c</w:t>
      </w:r>
      <w:r w:rsidRPr="000B231B">
        <w:t>ovid-19</w:t>
      </w:r>
      <w:r w:rsidR="00EF4965">
        <w:t>.</w:t>
      </w:r>
      <w:r w:rsidR="00612090">
        <w:t xml:space="preserve"> </w:t>
      </w:r>
      <w:r w:rsidR="001A28B8">
        <w:t>V roce</w:t>
      </w:r>
      <w:r w:rsidR="00612090">
        <w:t xml:space="preserve"> 2019, </w:t>
      </w:r>
      <w:r w:rsidR="001A28B8">
        <w:t>pro nějž</w:t>
      </w:r>
      <w:r w:rsidR="00612090">
        <w:t xml:space="preserve"> byl stanoven stejný deficit, tj. ve výši 40 mld. Kč, činil schodek </w:t>
      </w:r>
      <w:r w:rsidR="009A4CEE">
        <w:t xml:space="preserve">za </w:t>
      </w:r>
      <w:r w:rsidR="00622BB1">
        <w:t xml:space="preserve">měsíce </w:t>
      </w:r>
      <w:r w:rsidR="009A4CEE">
        <w:t>leden a únor</w:t>
      </w:r>
      <w:r w:rsidR="00622BB1">
        <w:t xml:space="preserve"> </w:t>
      </w:r>
      <w:r w:rsidR="00560242">
        <w:t>pouze 19,9</w:t>
      </w:r>
      <w:r w:rsidR="00233A13">
        <w:t>1</w:t>
      </w:r>
      <w:r w:rsidR="00560242">
        <w:t xml:space="preserve"> mld. Kč, tedy o 7,</w:t>
      </w:r>
      <w:r w:rsidR="00233A13">
        <w:t>51</w:t>
      </w:r>
      <w:r w:rsidR="00560242">
        <w:t xml:space="preserve"> mld. Kč méně než </w:t>
      </w:r>
      <w:r w:rsidR="009A4CEE">
        <w:t>v roce</w:t>
      </w:r>
      <w:r w:rsidR="00560242">
        <w:t xml:space="preserve"> 2020.</w:t>
      </w:r>
    </w:p>
    <w:p w14:paraId="54733841" w14:textId="485EF0A0" w:rsidR="00D45340" w:rsidRPr="00D45340" w:rsidRDefault="00D45340" w:rsidP="00D45340">
      <w:pPr>
        <w:pStyle w:val="ramecek"/>
      </w:pPr>
      <w:r w:rsidRPr="00D45340">
        <w:t xml:space="preserve">Schodek za leden a únor 2020 činil 27,42 mld. Kč. Původně schválený schodek ve výši </w:t>
      </w:r>
      <w:r w:rsidR="00EE4216">
        <w:br/>
      </w:r>
      <w:r w:rsidR="00B746F3">
        <w:t>40</w:t>
      </w:r>
      <w:r w:rsidR="0066231F">
        <w:t xml:space="preserve"> </w:t>
      </w:r>
      <w:r w:rsidR="00B746F3">
        <w:t>mld. Kč byl naplněn na téměř 69</w:t>
      </w:r>
      <w:r w:rsidRPr="00D45340">
        <w:t xml:space="preserve"> % za pouhé dva měsíce roku 2020.</w:t>
      </w:r>
      <w:r w:rsidR="00161E13">
        <w:t xml:space="preserve"> Důvodem byl vysoký meziroční růst běžných výdajů.</w:t>
      </w:r>
    </w:p>
    <w:p w14:paraId="6849AE37" w14:textId="07099AE3" w:rsidR="00D45340" w:rsidRPr="000B231B" w:rsidRDefault="00D45340" w:rsidP="00D45340">
      <w:r>
        <w:t xml:space="preserve">V březnu </w:t>
      </w:r>
      <w:r w:rsidRPr="000B231B">
        <w:t xml:space="preserve">2020 prohlásila Světová zdravotnická organizace šíření </w:t>
      </w:r>
      <w:r w:rsidR="00A070BB">
        <w:t xml:space="preserve">onemocnění </w:t>
      </w:r>
      <w:r w:rsidR="00031AAE">
        <w:t>c</w:t>
      </w:r>
      <w:r>
        <w:t>ovid-19</w:t>
      </w:r>
      <w:r w:rsidRPr="000B231B">
        <w:t xml:space="preserve"> za pandemi</w:t>
      </w:r>
      <w:r>
        <w:t>i</w:t>
      </w:r>
      <w:r w:rsidRPr="000B231B">
        <w:t xml:space="preserve">. </w:t>
      </w:r>
      <w:r w:rsidR="004C6E80" w:rsidRPr="004C6E80">
        <w:t>Následně v České republice vláda zavedla razan</w:t>
      </w:r>
      <w:r w:rsidR="00031AAE">
        <w:t xml:space="preserve">tní opatření k zamezení šíření </w:t>
      </w:r>
      <w:r w:rsidR="00A070BB">
        <w:t xml:space="preserve">onemocnění </w:t>
      </w:r>
      <w:r w:rsidR="00031AAE">
        <w:t>c</w:t>
      </w:r>
      <w:r w:rsidR="004C6E80" w:rsidRPr="004C6E80">
        <w:t xml:space="preserve">ovid-19, která měla odvrátit kolaps zdravotnictví způsobený jednak neznalostí nového viru, ale zejména nedostatkem hygienických ochranných prostředků. </w:t>
      </w:r>
      <w:r w:rsidR="004C6E80">
        <w:t>Tato</w:t>
      </w:r>
      <w:r w:rsidR="004C6E80" w:rsidRPr="004C6E80">
        <w:t xml:space="preserve"> </w:t>
      </w:r>
      <w:r w:rsidR="004C6E80">
        <w:t>opatření</w:t>
      </w:r>
      <w:r w:rsidR="004C6E80" w:rsidRPr="004C6E80">
        <w:t xml:space="preserve"> měl</w:t>
      </w:r>
      <w:r w:rsidR="004C6E80">
        <w:t>a</w:t>
      </w:r>
      <w:r w:rsidR="004C6E80" w:rsidRPr="004C6E80">
        <w:t xml:space="preserve"> negativní dopad na ekonomiku. </w:t>
      </w:r>
      <w:r w:rsidR="007F49E9">
        <w:t>V d</w:t>
      </w:r>
      <w:r w:rsidRPr="000B231B">
        <w:t>ůsled</w:t>
      </w:r>
      <w:r>
        <w:t>k</w:t>
      </w:r>
      <w:r w:rsidR="007F49E9">
        <w:t>u</w:t>
      </w:r>
      <w:r>
        <w:t xml:space="preserve"> těchto kroků došlo k</w:t>
      </w:r>
      <w:r w:rsidRPr="000B231B">
        <w:t xml:space="preserve"> rekordní</w:t>
      </w:r>
      <w:r>
        <w:t>mu</w:t>
      </w:r>
      <w:r w:rsidRPr="000B231B">
        <w:t xml:space="preserve"> nárůst</w:t>
      </w:r>
      <w:r>
        <w:t>u</w:t>
      </w:r>
      <w:r w:rsidRPr="000B231B">
        <w:t xml:space="preserve"> </w:t>
      </w:r>
      <w:r>
        <w:t>schodku</w:t>
      </w:r>
      <w:r w:rsidRPr="000B231B">
        <w:t xml:space="preserve"> za 1. pololetí roku 2020.</w:t>
      </w:r>
      <w:r>
        <w:t xml:space="preserve"> </w:t>
      </w:r>
      <w:r w:rsidRPr="000B231B">
        <w:t xml:space="preserve">Během března a dubna 2020 </w:t>
      </w:r>
      <w:r w:rsidR="007F49E9" w:rsidRPr="000B231B">
        <w:t>schvál</w:t>
      </w:r>
      <w:r w:rsidR="007F49E9">
        <w:t>ila</w:t>
      </w:r>
      <w:r w:rsidR="007F49E9" w:rsidRPr="000B231B">
        <w:t xml:space="preserve"> </w:t>
      </w:r>
      <w:r w:rsidRPr="000B231B">
        <w:t>PS</w:t>
      </w:r>
      <w:r>
        <w:t>P</w:t>
      </w:r>
      <w:r w:rsidR="007F49E9">
        <w:t> </w:t>
      </w:r>
      <w:r w:rsidRPr="000B231B">
        <w:t>ČR zákony, kterými se měnil zákon o</w:t>
      </w:r>
      <w:r w:rsidR="007F49E9">
        <w:t xml:space="preserve"> </w:t>
      </w:r>
      <w:r w:rsidRPr="000B231B">
        <w:t>státním rozpočtu na rok 2020</w:t>
      </w:r>
      <w:r>
        <w:t>,</w:t>
      </w:r>
      <w:r w:rsidRPr="000B231B">
        <w:t xml:space="preserve"> </w:t>
      </w:r>
      <w:r>
        <w:t xml:space="preserve">čímž došlo </w:t>
      </w:r>
      <w:r w:rsidRPr="000B231B">
        <w:t>k</w:t>
      </w:r>
      <w:r w:rsidR="007F49E9">
        <w:t xml:space="preserve">e zvýšení </w:t>
      </w:r>
      <w:r w:rsidRPr="000B231B">
        <w:t>schodku na 200</w:t>
      </w:r>
      <w:r>
        <w:t> </w:t>
      </w:r>
      <w:r w:rsidRPr="000B231B">
        <w:t>mld.</w:t>
      </w:r>
      <w:r>
        <w:t> </w:t>
      </w:r>
      <w:r w:rsidRPr="000B231B">
        <w:t>Kč</w:t>
      </w:r>
      <w:r w:rsidRPr="000B231B">
        <w:rPr>
          <w:rStyle w:val="Znakapoznpodarou"/>
          <w:rFonts w:asciiTheme="minorHAnsi" w:hAnsiTheme="minorHAnsi" w:cstheme="minorHAnsi"/>
          <w:color w:val="333333"/>
        </w:rPr>
        <w:footnoteReference w:id="29"/>
      </w:r>
      <w:r w:rsidRPr="000B231B">
        <w:t xml:space="preserve"> a následně na 300 mld. Kč</w:t>
      </w:r>
      <w:r w:rsidRPr="000B231B">
        <w:rPr>
          <w:rStyle w:val="Znakapoznpodarou"/>
          <w:rFonts w:asciiTheme="minorHAnsi" w:hAnsiTheme="minorHAnsi" w:cstheme="minorHAnsi"/>
          <w:color w:val="333333"/>
        </w:rPr>
        <w:footnoteReference w:id="30"/>
      </w:r>
      <w:r w:rsidRPr="000B231B">
        <w:t>. Navýšení nebylo konečné</w:t>
      </w:r>
      <w:r w:rsidR="007F49E9">
        <w:t>,</w:t>
      </w:r>
      <w:r w:rsidRPr="000B231B">
        <w:t xml:space="preserve"> v</w:t>
      </w:r>
      <w:r w:rsidR="007F49E9">
        <w:t xml:space="preserve"> </w:t>
      </w:r>
      <w:r>
        <w:t>červenci 2020, tj.</w:t>
      </w:r>
      <w:r w:rsidR="007F49E9">
        <w:t> </w:t>
      </w:r>
      <w:r w:rsidRPr="00B94C26">
        <w:t>začátkem 2. pololetí, došlo ke schválení novely</w:t>
      </w:r>
      <w:r w:rsidR="007F49E9" w:rsidRPr="00B94C26">
        <w:rPr>
          <w:rStyle w:val="Znakapoznpodarou"/>
          <w:rFonts w:asciiTheme="minorHAnsi" w:hAnsiTheme="minorHAnsi" w:cstheme="minorHAnsi"/>
          <w:color w:val="333333"/>
        </w:rPr>
        <w:footnoteReference w:id="31"/>
      </w:r>
      <w:r w:rsidRPr="00B94C26">
        <w:t>, která navýšila schodek na 500</w:t>
      </w:r>
      <w:r w:rsidR="007F49E9">
        <w:t xml:space="preserve"> </w:t>
      </w:r>
      <w:r w:rsidRPr="00B94C26">
        <w:t>mld.</w:t>
      </w:r>
      <w:r w:rsidR="007F49E9">
        <w:t xml:space="preserve"> </w:t>
      </w:r>
      <w:r w:rsidRPr="00B94C26">
        <w:t>Kč</w:t>
      </w:r>
      <w:r>
        <w:t>,</w:t>
      </w:r>
      <w:r w:rsidRPr="00B94C26">
        <w:t xml:space="preserve"> viz </w:t>
      </w:r>
      <w:r w:rsidR="00D57719">
        <w:t xml:space="preserve">následující </w:t>
      </w:r>
      <w:r w:rsidRPr="00B94C26">
        <w:t xml:space="preserve">graf. </w:t>
      </w:r>
    </w:p>
    <w:p w14:paraId="2FF9DFA3" w14:textId="3689FD33" w:rsidR="008D01F5" w:rsidRDefault="00D45340" w:rsidP="00382643">
      <w:pPr>
        <w:pStyle w:val="Tituleknadgrafy10avce"/>
      </w:pPr>
      <w:r w:rsidRPr="000B231B">
        <w:lastRenderedPageBreak/>
        <w:t xml:space="preserve">Graf č. </w:t>
      </w:r>
      <w:r>
        <w:fldChar w:fldCharType="begin"/>
      </w:r>
      <w:r>
        <w:instrText xml:space="preserve"> SEQ Graf_č. \* ARABIC </w:instrText>
      </w:r>
      <w:r>
        <w:fldChar w:fldCharType="separate"/>
      </w:r>
      <w:r w:rsidR="00B83C84">
        <w:t>18</w:t>
      </w:r>
      <w:r>
        <w:fldChar w:fldCharType="end"/>
      </w:r>
      <w:r>
        <w:t xml:space="preserve"> –</w:t>
      </w:r>
      <w:r>
        <w:tab/>
      </w:r>
      <w:r w:rsidRPr="000B231B">
        <w:t xml:space="preserve">Vývoj salda státního rozpočtu v jednotlivých měsících </w:t>
      </w:r>
      <w:r>
        <w:t xml:space="preserve">roku 2020 </w:t>
      </w:r>
      <w:r w:rsidRPr="000B231B">
        <w:t>(v mld. Kč)</w:t>
      </w:r>
    </w:p>
    <w:p w14:paraId="17A73FA2" w14:textId="6AC7685C" w:rsidR="00D17732" w:rsidRDefault="00D17732" w:rsidP="00382643">
      <w:pPr>
        <w:pStyle w:val="Tituleknadgrafy10avce"/>
      </w:pPr>
      <w:r>
        <w:drawing>
          <wp:inline distT="0" distB="0" distL="0" distR="0" wp14:anchorId="7EFB9046" wp14:editId="0CB93BB3">
            <wp:extent cx="5760000" cy="3456000"/>
            <wp:effectExtent l="0" t="0" r="0" b="0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14:paraId="1073208C" w14:textId="39B63DD5" w:rsidR="00D45340" w:rsidRPr="009064C7" w:rsidRDefault="00D45340" w:rsidP="00BC59F9">
      <w:pPr>
        <w:pStyle w:val="Poznazdroj"/>
        <w:rPr>
          <w:b w:val="0"/>
        </w:rPr>
      </w:pPr>
      <w:r w:rsidRPr="000B231B">
        <w:t xml:space="preserve">Zdroj: </w:t>
      </w:r>
      <w:r w:rsidR="00B67380">
        <w:tab/>
      </w:r>
      <w:r w:rsidRPr="009064C7">
        <w:rPr>
          <w:b w:val="0"/>
        </w:rPr>
        <w:t>informační portál MONITOR.</w:t>
      </w:r>
    </w:p>
    <w:p w14:paraId="2BB44C77" w14:textId="14E2D76C" w:rsidR="00D45340" w:rsidRPr="009064C7" w:rsidRDefault="00D45340" w:rsidP="00BC59F9">
      <w:pPr>
        <w:pStyle w:val="Poznazdroj"/>
        <w:rPr>
          <w:b w:val="0"/>
        </w:rPr>
      </w:pPr>
      <w:r w:rsidRPr="007C5276">
        <w:t>Pozn.:</w:t>
      </w:r>
      <w:r>
        <w:t xml:space="preserve"> </w:t>
      </w:r>
      <w:r w:rsidRPr="009064C7">
        <w:rPr>
          <w:b w:val="0"/>
        </w:rPr>
        <w:t xml:space="preserve">Deficit se během </w:t>
      </w:r>
      <w:r w:rsidR="00A9105F" w:rsidRPr="009064C7">
        <w:rPr>
          <w:b w:val="0"/>
        </w:rPr>
        <w:t>posledního čtvrtletí</w:t>
      </w:r>
      <w:r w:rsidRPr="009064C7">
        <w:rPr>
          <w:b w:val="0"/>
        </w:rPr>
        <w:t xml:space="preserve"> může navýšit až o 247,3 mld. Kč na schválený schodek 500 mld. Kč. </w:t>
      </w:r>
    </w:p>
    <w:p w14:paraId="3EE62E26" w14:textId="3D80BD5B" w:rsidR="00D45340" w:rsidRDefault="00D45340" w:rsidP="00D45340">
      <w:r w:rsidRPr="000B231B">
        <w:t>Saldo očištěné o prostředky na pro</w:t>
      </w:r>
      <w:r>
        <w:t xml:space="preserve">gramy či projekty </w:t>
      </w:r>
      <w:r w:rsidR="00A45547">
        <w:t xml:space="preserve">spolufinancované </w:t>
      </w:r>
      <w:r>
        <w:t>z rozpočtu EU/</w:t>
      </w:r>
      <w:r w:rsidRPr="000B231B">
        <w:t>FM, které byly předfinancovány ze SR a následně proplaceny z rozpočtu EU</w:t>
      </w:r>
      <w:r>
        <w:t xml:space="preserve">/FM, v 1. pololetí 2020 </w:t>
      </w:r>
      <w:r w:rsidR="00510664">
        <w:t xml:space="preserve">činilo </w:t>
      </w:r>
      <w:r>
        <w:t xml:space="preserve">195,8 mld. Kč. </w:t>
      </w:r>
      <w:r w:rsidRPr="000B231B">
        <w:t xml:space="preserve">Ze státního rozpočtu bylo </w:t>
      </w:r>
      <w:r w:rsidR="00485071">
        <w:t xml:space="preserve">v rámci </w:t>
      </w:r>
      <w:r>
        <w:t>před</w:t>
      </w:r>
      <w:r w:rsidRPr="000B231B">
        <w:t>financován</w:t>
      </w:r>
      <w:r w:rsidR="00485071">
        <w:t>í</w:t>
      </w:r>
      <w:r w:rsidRPr="000B231B">
        <w:t xml:space="preserve"> realizac</w:t>
      </w:r>
      <w:r w:rsidR="00485071">
        <w:t>e</w:t>
      </w:r>
      <w:r w:rsidRPr="000B231B">
        <w:t xml:space="preserve"> společných programů</w:t>
      </w:r>
      <w:r w:rsidR="00552C2E">
        <w:t xml:space="preserve"> ČR a</w:t>
      </w:r>
      <w:r w:rsidRPr="000B231B">
        <w:t xml:space="preserve"> </w:t>
      </w:r>
      <w:r w:rsidR="00A45547">
        <w:t xml:space="preserve">EU/FM </w:t>
      </w:r>
      <w:r w:rsidR="00485071">
        <w:t xml:space="preserve">vydáno </w:t>
      </w:r>
      <w:r>
        <w:t>69,3</w:t>
      </w:r>
      <w:r w:rsidRPr="000B231B">
        <w:t xml:space="preserve"> mld.</w:t>
      </w:r>
      <w:r>
        <w:t xml:space="preserve"> Kč. Do státního rozpočtu bylo přijato z prostředků EU/FM 69,9 mld. Kč. Saldo příjmů a výdajů za 1. pololetí 2020 skončilo přebytkem 0,6</w:t>
      </w:r>
      <w:r w:rsidR="00552C2E">
        <w:t> </w:t>
      </w:r>
      <w:r>
        <w:t>mld.</w:t>
      </w:r>
      <w:r w:rsidR="00552C2E">
        <w:t> </w:t>
      </w:r>
      <w:r>
        <w:t>Kč.</w:t>
      </w:r>
    </w:p>
    <w:p w14:paraId="54541E36" w14:textId="286AF153" w:rsidR="00D45340" w:rsidRPr="000B231B" w:rsidRDefault="00D45340" w:rsidP="00382643">
      <w:pPr>
        <w:pStyle w:val="Tituleknadgrafy10avce"/>
      </w:pPr>
      <w:r w:rsidRPr="000B231B">
        <w:t xml:space="preserve">Graf č. </w:t>
      </w:r>
      <w:r>
        <w:fldChar w:fldCharType="begin"/>
      </w:r>
      <w:r>
        <w:instrText xml:space="preserve"> SEQ Graf_č. \* ARABIC </w:instrText>
      </w:r>
      <w:r>
        <w:fldChar w:fldCharType="separate"/>
      </w:r>
      <w:r w:rsidR="00B83C84">
        <w:t>19</w:t>
      </w:r>
      <w:r>
        <w:fldChar w:fldCharType="end"/>
      </w:r>
      <w:r>
        <w:t xml:space="preserve"> –</w:t>
      </w:r>
      <w:r>
        <w:tab/>
        <w:t>V</w:t>
      </w:r>
      <w:r w:rsidRPr="000B231B">
        <w:t xml:space="preserve">liv peněžních toků </w:t>
      </w:r>
      <w:r>
        <w:t xml:space="preserve">z </w:t>
      </w:r>
      <w:r w:rsidRPr="000B231B">
        <w:t>EU</w:t>
      </w:r>
      <w:r>
        <w:t>/FM</w:t>
      </w:r>
      <w:r w:rsidRPr="000B231B">
        <w:t xml:space="preserve"> </w:t>
      </w:r>
      <w:r>
        <w:t xml:space="preserve">na saldo SR v </w:t>
      </w:r>
      <w:r w:rsidRPr="000B231B">
        <w:t xml:space="preserve">1. pololetí </w:t>
      </w:r>
      <w:r>
        <w:t xml:space="preserve">let </w:t>
      </w:r>
      <w:r w:rsidRPr="000B231B">
        <w:t>2013</w:t>
      </w:r>
      <w:r w:rsidR="00485071" w:rsidRPr="00EA424C">
        <w:t>–</w:t>
      </w:r>
      <w:r w:rsidRPr="000B231B">
        <w:t>2020</w:t>
      </w:r>
      <w:r>
        <w:t xml:space="preserve"> </w:t>
      </w:r>
      <w:r w:rsidRPr="000B231B">
        <w:t xml:space="preserve">(v mld. Kč) </w:t>
      </w:r>
    </w:p>
    <w:p w14:paraId="3A17D4AF" w14:textId="7803839A" w:rsidR="00D45340" w:rsidRPr="000B231B" w:rsidRDefault="00B90785" w:rsidP="00D45340">
      <w:pPr>
        <w:pStyle w:val="Normlnweb"/>
        <w:keepNext/>
        <w:shd w:val="clear" w:color="auto" w:fill="FFFFFF"/>
        <w:spacing w:before="0" w:line="276" w:lineRule="auto"/>
        <w:rPr>
          <w:rFonts w:asciiTheme="minorHAnsi" w:hAnsiTheme="minorHAnsi"/>
        </w:rPr>
      </w:pPr>
      <w:r>
        <w:rPr>
          <w:noProof/>
          <w:lang w:eastAsia="cs-CZ"/>
        </w:rPr>
        <w:drawing>
          <wp:inline distT="0" distB="0" distL="0" distR="0" wp14:anchorId="39DC9379" wp14:editId="5024AF25">
            <wp:extent cx="5759450" cy="2063750"/>
            <wp:effectExtent l="0" t="0" r="0" b="0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14:paraId="3F4719F6" w14:textId="77777777" w:rsidR="00D45340" w:rsidRPr="009064C7" w:rsidRDefault="00D45340" w:rsidP="00BC59F9">
      <w:pPr>
        <w:pStyle w:val="Poznazdroj"/>
        <w:rPr>
          <w:b w:val="0"/>
        </w:rPr>
      </w:pPr>
      <w:r w:rsidRPr="003E175D">
        <w:t>Zdroj:</w:t>
      </w:r>
      <w:r>
        <w:t xml:space="preserve"> </w:t>
      </w:r>
      <w:r w:rsidRPr="009064C7">
        <w:rPr>
          <w:b w:val="0"/>
          <w:i/>
        </w:rPr>
        <w:t>Zpráva o plnění státního rozpočtu České republiky za 1. pololetí 2020</w:t>
      </w:r>
      <w:r w:rsidRPr="009064C7">
        <w:rPr>
          <w:b w:val="0"/>
        </w:rPr>
        <w:t>, informační portál MONITOR.</w:t>
      </w:r>
    </w:p>
    <w:p w14:paraId="0058D6CD" w14:textId="3A2B0A59" w:rsidR="00161E13" w:rsidRPr="00161E13" w:rsidRDefault="00D45340" w:rsidP="00161E13">
      <w:r w:rsidRPr="00E41676">
        <w:t xml:space="preserve">Na výsledné saldo </w:t>
      </w:r>
      <w:r w:rsidR="00A9105F">
        <w:t xml:space="preserve">SR </w:t>
      </w:r>
      <w:r w:rsidRPr="00E41676">
        <w:t>k 31. 12. 202</w:t>
      </w:r>
      <w:r w:rsidR="00031AAE">
        <w:t xml:space="preserve">0 bude mít výrazný vliv šíření </w:t>
      </w:r>
      <w:r w:rsidR="006F590B">
        <w:t xml:space="preserve">onemocnění </w:t>
      </w:r>
      <w:r w:rsidR="00031AAE">
        <w:t>c</w:t>
      </w:r>
      <w:r w:rsidRPr="00E41676">
        <w:t>ovid-19</w:t>
      </w:r>
      <w:r>
        <w:t xml:space="preserve">. Již před vypuknutím pandemie </w:t>
      </w:r>
      <w:r w:rsidR="00031AAE">
        <w:t>c</w:t>
      </w:r>
      <w:r>
        <w:t xml:space="preserve">ovid-19 se očekávalo další zpomalení ekonomického růstu. Lze také očekávat hluboký propad ekonomické aktivity, v jehož důsledku poklesnou daňové </w:t>
      </w:r>
      <w:r>
        <w:lastRenderedPageBreak/>
        <w:t xml:space="preserve">příjmy a zároveň budou vynakládány vyšší výdaje na boj proti šíření epidemie a podporu ekonomiky. V důsledku těchto skutečností se schodek může navyšovat nejen v roce 2020, ale i v dalších letech. </w:t>
      </w:r>
      <w:bookmarkStart w:id="13" w:name="_Toc528658311"/>
      <w:r w:rsidR="00161E13" w:rsidRPr="00161E13">
        <w:t xml:space="preserve">Financování schodku státního rozpočtu bude pokryto </w:t>
      </w:r>
      <w:r w:rsidR="00B21312">
        <w:t xml:space="preserve">zejména </w:t>
      </w:r>
      <w:r w:rsidR="00161E13" w:rsidRPr="00161E13">
        <w:t xml:space="preserve">vydáváním státních dluhopisů. </w:t>
      </w:r>
      <w:r w:rsidR="00161E13" w:rsidRPr="00233A13">
        <w:rPr>
          <w:b/>
        </w:rPr>
        <w:t>Státní dluh již v průběhu roku poprvé v historii ČR překročil hranici 2</w:t>
      </w:r>
      <w:r w:rsidR="00BC59F9">
        <w:rPr>
          <w:b/>
        </w:rPr>
        <w:t> </w:t>
      </w:r>
      <w:r w:rsidR="00161E13" w:rsidRPr="00233A13">
        <w:rPr>
          <w:b/>
        </w:rPr>
        <w:t>bilionů Kč, když jeho stav k 30. 6.</w:t>
      </w:r>
      <w:r w:rsidR="00881DA3" w:rsidRPr="00233A13">
        <w:rPr>
          <w:b/>
        </w:rPr>
        <w:t xml:space="preserve"> 2020</w:t>
      </w:r>
      <w:r w:rsidR="00161E13" w:rsidRPr="00233A13">
        <w:rPr>
          <w:b/>
        </w:rPr>
        <w:t xml:space="preserve"> činil 2 156,9 mld. Kč.</w:t>
      </w:r>
      <w:r w:rsidR="00161E13" w:rsidRPr="00161E13">
        <w:t xml:space="preserve"> </w:t>
      </w:r>
    </w:p>
    <w:p w14:paraId="7879F3D3" w14:textId="22890257" w:rsidR="00E6642A" w:rsidRDefault="00161E13" w:rsidP="00161E13">
      <w:pPr>
        <w:pStyle w:val="ramecek"/>
        <w:rPr>
          <w:rFonts w:asciiTheme="minorHAnsi" w:hAnsiTheme="minorHAnsi" w:cstheme="minorHAnsi"/>
          <w:sz w:val="28"/>
          <w:szCs w:val="28"/>
        </w:rPr>
      </w:pPr>
      <w:r w:rsidRPr="003002F8">
        <w:t xml:space="preserve">Hospodaření státního rozpočtu za 1. pololetí roku 2020 skončilo nejhorším výsledkem v historii ČR. Původně plánovaný schodek 40 mld. Kč neodpovídal zpomalování ekonomiky a vzhledem k mimořádné krizi v souvislosti s pandemií </w:t>
      </w:r>
      <w:r w:rsidR="00552C2E">
        <w:t xml:space="preserve">nemoci </w:t>
      </w:r>
      <w:r w:rsidRPr="003002F8">
        <w:t>covid-19 byl navýšen až na 500</w:t>
      </w:r>
      <w:r w:rsidR="00BC59F9">
        <w:t> </w:t>
      </w:r>
      <w:r w:rsidRPr="003002F8">
        <w:t>mld.</w:t>
      </w:r>
      <w:r w:rsidR="00BC59F9">
        <w:t> </w:t>
      </w:r>
      <w:r w:rsidRPr="003002F8">
        <w:t>Kč</w:t>
      </w:r>
      <w:r>
        <w:t>.</w:t>
      </w:r>
      <w:r w:rsidR="00E6642A">
        <w:br w:type="page"/>
      </w:r>
    </w:p>
    <w:p w14:paraId="182284DA" w14:textId="4A9B1D3D" w:rsidR="0071518C" w:rsidRDefault="009C224F" w:rsidP="0071518C">
      <w:pPr>
        <w:pStyle w:val="Nadpis1"/>
      </w:pPr>
      <w:bookmarkStart w:id="14" w:name="_Toc57299187"/>
      <w:r w:rsidRPr="003059CF">
        <w:lastRenderedPageBreak/>
        <w:t>Výsledky hospodaření územních rozpočtů</w:t>
      </w:r>
      <w:bookmarkEnd w:id="13"/>
      <w:bookmarkEnd w:id="14"/>
    </w:p>
    <w:p w14:paraId="7F4F671F" w14:textId="6212F37D" w:rsidR="0071518C" w:rsidRDefault="00B67380" w:rsidP="0071518C">
      <w:pPr>
        <w:rPr>
          <w:lang w:eastAsia="cs-CZ"/>
        </w:rPr>
      </w:pPr>
      <w:bookmarkStart w:id="15" w:name="_Toc482272325"/>
      <w:r w:rsidRPr="0071518C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70FCFBD" wp14:editId="4BF2D806">
                <wp:simplePos x="0" y="0"/>
                <wp:positionH relativeFrom="margin">
                  <wp:posOffset>7328</wp:posOffset>
                </wp:positionH>
                <wp:positionV relativeFrom="paragraph">
                  <wp:posOffset>1249514</wp:posOffset>
                </wp:positionV>
                <wp:extent cx="5759450" cy="3419475"/>
                <wp:effectExtent l="0" t="0" r="0" b="9525"/>
                <wp:wrapTopAndBottom/>
                <wp:docPr id="336" name="Skupina 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3419475"/>
                          <a:chOff x="0" y="-1"/>
                          <a:chExt cx="5945840" cy="2505711"/>
                        </a:xfrm>
                      </wpg:grpSpPr>
                      <wpg:grpSp>
                        <wpg:cNvPr id="337" name="Skupina 337"/>
                        <wpg:cNvGrpSpPr/>
                        <wpg:grpSpPr>
                          <a:xfrm>
                            <a:off x="0" y="2028825"/>
                            <a:ext cx="5771515" cy="476885"/>
                            <a:chOff x="-19052" y="-629046"/>
                            <a:chExt cx="5776272" cy="477823"/>
                          </a:xfrm>
                        </wpg:grpSpPr>
                        <wps:wsp>
                          <wps:cNvPr id="338" name="Obdélník 338"/>
                          <wps:cNvSpPr/>
                          <wps:spPr>
                            <a:xfrm>
                              <a:off x="-19052" y="-619515"/>
                              <a:ext cx="1908181" cy="468292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5AC724D" w14:textId="77777777" w:rsidR="00240A45" w:rsidRPr="00B54D58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  <w:vertAlign w:val="superscript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Regionální rady regionů soudržnosti a dobrovolné svazky obcí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9" name="Obdélník 339"/>
                          <wps:cNvSpPr/>
                          <wps:spPr>
                            <a:xfrm>
                              <a:off x="2124162" y="-552822"/>
                              <a:ext cx="1080685" cy="323850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3A9C917" w14:textId="5131E274" w:rsidR="00240A45" w:rsidRPr="00563AC6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0,37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0" name="Obdélník 340"/>
                          <wps:cNvSpPr/>
                          <wps:spPr>
                            <a:xfrm>
                              <a:off x="3400361" y="-552822"/>
                              <a:ext cx="1080685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03945E63" w14:textId="2E760CEC" w:rsidR="00240A45" w:rsidRPr="00777668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0,33</w:t>
                                </w:r>
                                <w:r w:rsidRPr="00777668">
                                  <w:rPr>
                                    <w:b/>
                                    <w:color w:val="FFFFFF" w:themeColor="background1"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" name="Obdélník 341"/>
                          <wps:cNvSpPr/>
                          <wps:spPr>
                            <a:xfrm>
                              <a:off x="4676537" y="-629046"/>
                              <a:ext cx="1080683" cy="468292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DF5A612" w14:textId="77777777" w:rsidR="00240A45" w:rsidRPr="00F250F4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F250F4">
                                  <w:rPr>
                                    <w:b/>
                                    <w:color w:val="FF0000"/>
                                  </w:rPr>
                                  <w:t>↘</w:t>
                                </w:r>
                              </w:p>
                              <w:p w14:paraId="03F103E4" w14:textId="6CDF9B5D" w:rsidR="00240A45" w:rsidRPr="00483EE7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483EE7">
                                  <w:rPr>
                                    <w:b/>
                                    <w:color w:val="FF0000"/>
                                  </w:rPr>
                                  <w:t>0,</w:t>
                                </w:r>
                                <w:r>
                                  <w:rPr>
                                    <w:b/>
                                    <w:color w:val="FF0000"/>
                                  </w:rPr>
                                  <w:t>04</w:t>
                                </w:r>
                                <w:r w:rsidRPr="00483EE7">
                                  <w:rPr>
                                    <w:b/>
                                    <w:color w:val="FF0000"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42" name="Skupina 342"/>
                        <wpg:cNvGrpSpPr/>
                        <wpg:grpSpPr>
                          <a:xfrm>
                            <a:off x="9525" y="-1"/>
                            <a:ext cx="5936315" cy="1924686"/>
                            <a:chOff x="0" y="-1"/>
                            <a:chExt cx="5936810" cy="1925242"/>
                          </a:xfrm>
                        </wpg:grpSpPr>
                        <wpg:grpSp>
                          <wpg:cNvPr id="343" name="Skupina 343"/>
                          <wpg:cNvGrpSpPr/>
                          <wpg:grpSpPr>
                            <a:xfrm>
                              <a:off x="0" y="-1"/>
                              <a:ext cx="5777712" cy="1925242"/>
                              <a:chOff x="-7" y="-1"/>
                              <a:chExt cx="5778723" cy="1925336"/>
                            </a:xfrm>
                          </wpg:grpSpPr>
                          <wps:wsp>
                            <wps:cNvPr id="344" name="Textové pole 344"/>
                            <wps:cNvSpPr txBox="1"/>
                            <wps:spPr>
                              <a:xfrm>
                                <a:off x="1953233" y="-1"/>
                                <a:ext cx="1344652" cy="35927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2F0556" w14:textId="77777777" w:rsidR="00240A45" w:rsidRDefault="00240A45" w:rsidP="0071518C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40F64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Saldo hospodaření </w:t>
                                  </w:r>
                                </w:p>
                                <w:p w14:paraId="36ECA755" w14:textId="77777777" w:rsidR="00240A45" w:rsidRPr="00240F64" w:rsidRDefault="00240A45" w:rsidP="0071518C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40F64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1. pololetí 2019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5" name="Textové pole 345"/>
                            <wps:cNvSpPr txBox="1"/>
                            <wps:spPr>
                              <a:xfrm>
                                <a:off x="3229557" y="0"/>
                                <a:ext cx="1344481" cy="35884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FDC41B8" w14:textId="03C31CC7" w:rsidR="00240A45" w:rsidRDefault="00240A45" w:rsidP="0071518C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40F64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Saldo hospodaření</w:t>
                                  </w:r>
                                </w:p>
                                <w:p w14:paraId="2690FE58" w14:textId="682EEBE2" w:rsidR="00240A45" w:rsidRPr="001A7ECB" w:rsidRDefault="00240A45" w:rsidP="0071518C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240F64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1. pololetí 2020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46" name="Skupina 346"/>
                            <wpg:cNvGrpSpPr/>
                            <wpg:grpSpPr>
                              <a:xfrm>
                                <a:off x="-7" y="304797"/>
                                <a:ext cx="5773627" cy="477571"/>
                                <a:chOff x="-19051" y="-19084"/>
                                <a:chExt cx="5773627" cy="477845"/>
                              </a:xfrm>
                            </wpg:grpSpPr>
                            <wps:wsp>
                              <wps:cNvPr id="347" name="Obdélník 347"/>
                              <wps:cNvSpPr/>
                              <wps:spPr>
                                <a:xfrm>
                                  <a:off x="-19051" y="-9531"/>
                                  <a:ext cx="1908000" cy="4682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9EAFF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37A4432" w14:textId="77777777" w:rsidR="00240A45" w:rsidRPr="00563AC6" w:rsidRDefault="00240A45" w:rsidP="0071518C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</w:rPr>
                                      <w:t>Územní rozpočty celkem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8" name="Obdélník 348"/>
                              <wps:cNvSpPr/>
                              <wps:spPr>
                                <a:xfrm>
                                  <a:off x="2114567" y="66687"/>
                                  <a:ext cx="1080583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4595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496FDEB" w14:textId="77777777" w:rsidR="00240A45" w:rsidRPr="00563AC6" w:rsidRDefault="00240A45" w:rsidP="0071518C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50,09</w:t>
                                    </w:r>
                                    <w:r w:rsidRPr="00563AC6">
                                      <w:rPr>
                                        <w:b/>
                                      </w:rPr>
                                      <w:t xml:space="preserve"> 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9" name="Obdélník 349"/>
                              <wps:cNvSpPr/>
                              <wps:spPr>
                                <a:xfrm>
                                  <a:off x="3390833" y="66687"/>
                                  <a:ext cx="1080583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BD2A33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F97EC59" w14:textId="77777777" w:rsidR="00240A45" w:rsidRPr="00777668" w:rsidRDefault="00240A45" w:rsidP="0071518C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</w:rPr>
                                      <w:t xml:space="preserve">21,44 </w:t>
                                    </w:r>
                                    <w:r w:rsidRPr="00777668">
                                      <w:rPr>
                                        <w:b/>
                                        <w:color w:val="FFFFFF" w:themeColor="background1"/>
                                      </w:rPr>
                                      <w:t>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0" name="Obdélník 350"/>
                              <wps:cNvSpPr/>
                              <wps:spPr>
                                <a:xfrm>
                                  <a:off x="4674388" y="-19084"/>
                                  <a:ext cx="1080188" cy="4682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9EAFF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252F338" w14:textId="77777777" w:rsidR="00240A45" w:rsidRPr="00F250F4" w:rsidRDefault="00240A45" w:rsidP="0071518C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FF0000"/>
                                      </w:rPr>
                                    </w:pPr>
                                    <w:r w:rsidRPr="00F250F4">
                                      <w:rPr>
                                        <w:b/>
                                        <w:color w:val="FF0000"/>
                                      </w:rPr>
                                      <w:t>↘</w:t>
                                    </w:r>
                                  </w:p>
                                  <w:p w14:paraId="7FFB5924" w14:textId="2B350FC5" w:rsidR="00240A45" w:rsidRPr="00C4540C" w:rsidRDefault="00240A45" w:rsidP="0071518C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0000"/>
                                      </w:rPr>
                                      <w:t>28,65</w:t>
                                    </w:r>
                                    <w:r w:rsidRPr="00483EE7">
                                      <w:rPr>
                                        <w:b/>
                                        <w:color w:val="FF0000"/>
                                      </w:rPr>
                                      <w:t xml:space="preserve"> 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51" name="Skupina 351"/>
                            <wpg:cNvGrpSpPr/>
                            <wpg:grpSpPr>
                              <a:xfrm>
                                <a:off x="0" y="876303"/>
                                <a:ext cx="5778716" cy="477549"/>
                                <a:chOff x="-19052" y="-324054"/>
                                <a:chExt cx="5781357" cy="477823"/>
                              </a:xfrm>
                            </wpg:grpSpPr>
                            <wps:wsp>
                              <wps:cNvPr id="352" name="Obdélník 352"/>
                              <wps:cNvSpPr/>
                              <wps:spPr>
                                <a:xfrm>
                                  <a:off x="-19052" y="-314523"/>
                                  <a:ext cx="1908181" cy="4682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9EAFF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897AB84" w14:textId="77777777" w:rsidR="00240A45" w:rsidRPr="00563AC6" w:rsidRDefault="00240A45" w:rsidP="0071518C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</w:rPr>
                                      <w:t>Kraje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3" name="Obdélník 353"/>
                              <wps:cNvSpPr/>
                              <wps:spPr>
                                <a:xfrm>
                                  <a:off x="2114631" y="-238303"/>
                                  <a:ext cx="1080685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4595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D9BE775" w14:textId="77777777" w:rsidR="00240A45" w:rsidRPr="00563AC6" w:rsidRDefault="00240A45" w:rsidP="0071518C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23,35</w:t>
                                    </w:r>
                                    <w:r w:rsidRPr="00563AC6">
                                      <w:rPr>
                                        <w:b/>
                                      </w:rPr>
                                      <w:t xml:space="preserve"> 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4" name="Obdélník 354"/>
                              <wps:cNvSpPr/>
                              <wps:spPr>
                                <a:xfrm>
                                  <a:off x="3400361" y="-238303"/>
                                  <a:ext cx="1080685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BD2A33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10B3AB1" w14:textId="77777777" w:rsidR="00240A45" w:rsidRPr="00777668" w:rsidRDefault="00240A45" w:rsidP="0071518C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</w:rPr>
                                      <w:t xml:space="preserve">12,67 </w:t>
                                    </w:r>
                                    <w:r w:rsidRPr="00777668">
                                      <w:rPr>
                                        <w:b/>
                                        <w:color w:val="FFFFFF" w:themeColor="background1"/>
                                      </w:rPr>
                                      <w:t>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" name="Obdélník 355"/>
                              <wps:cNvSpPr/>
                              <wps:spPr>
                                <a:xfrm>
                                  <a:off x="4681622" y="-324054"/>
                                  <a:ext cx="1080683" cy="4682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9EAFF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6D73AD8" w14:textId="77777777" w:rsidR="00240A45" w:rsidRPr="00F250F4" w:rsidRDefault="00240A45" w:rsidP="0071518C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FF0000"/>
                                      </w:rPr>
                                    </w:pPr>
                                    <w:r w:rsidRPr="00F250F4">
                                      <w:rPr>
                                        <w:b/>
                                        <w:color w:val="FF0000"/>
                                      </w:rPr>
                                      <w:t>↘</w:t>
                                    </w:r>
                                  </w:p>
                                  <w:p w14:paraId="5A208755" w14:textId="73CABC96" w:rsidR="00240A45" w:rsidRPr="00E65399" w:rsidRDefault="00240A45" w:rsidP="0071518C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0000"/>
                                      </w:rPr>
                                      <w:t>10,68</w:t>
                                    </w:r>
                                    <w:r w:rsidRPr="00483EE7">
                                      <w:rPr>
                                        <w:b/>
                                        <w:color w:val="FF0000"/>
                                      </w:rPr>
                                      <w:t xml:space="preserve"> 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56" name="Skupina 356"/>
                            <wpg:cNvGrpSpPr/>
                            <wpg:grpSpPr>
                              <a:xfrm>
                                <a:off x="0" y="1447785"/>
                                <a:ext cx="5773637" cy="477550"/>
                                <a:chOff x="-19052" y="-629046"/>
                                <a:chExt cx="5776272" cy="477823"/>
                              </a:xfrm>
                            </wpg:grpSpPr>
                            <wps:wsp>
                              <wps:cNvPr id="357" name="Obdélník 357"/>
                              <wps:cNvSpPr/>
                              <wps:spPr>
                                <a:xfrm>
                                  <a:off x="-19052" y="-619516"/>
                                  <a:ext cx="1908181" cy="4682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9EAFF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CF49CD0" w14:textId="77777777" w:rsidR="00240A45" w:rsidRPr="00563AC6" w:rsidRDefault="00240A45" w:rsidP="0071518C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</w:rPr>
                                      <w:t xml:space="preserve">Obce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" name="Obdélník 358"/>
                              <wps:cNvSpPr/>
                              <wps:spPr>
                                <a:xfrm>
                                  <a:off x="2124162" y="-552822"/>
                                  <a:ext cx="1080685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4595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F3099F3" w14:textId="77777777" w:rsidR="00240A45" w:rsidRPr="00563AC6" w:rsidRDefault="00240A45" w:rsidP="0071518C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26,37</w:t>
                                    </w:r>
                                    <w:r w:rsidRPr="00563AC6">
                                      <w:rPr>
                                        <w:b/>
                                      </w:rPr>
                                      <w:t xml:space="preserve"> 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9" name="Obdélník 359"/>
                              <wps:cNvSpPr/>
                              <wps:spPr>
                                <a:xfrm>
                                  <a:off x="3400361" y="-552822"/>
                                  <a:ext cx="1080685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BD2A33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68ED692" w14:textId="77777777" w:rsidR="00240A45" w:rsidRPr="00777668" w:rsidRDefault="00240A45" w:rsidP="0071518C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Cs w:val="24"/>
                                      </w:rPr>
                                      <w:t>8,37</w:t>
                                    </w:r>
                                    <w:r w:rsidRPr="00777668">
                                      <w:rPr>
                                        <w:b/>
                                        <w:color w:val="FFFFFF" w:themeColor="background1"/>
                                      </w:rPr>
                                      <w:t xml:space="preserve"> 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0" name="Obdélník 360"/>
                              <wps:cNvSpPr/>
                              <wps:spPr>
                                <a:xfrm>
                                  <a:off x="4676537" y="-629046"/>
                                  <a:ext cx="1080683" cy="4682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9EAFF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0CA69F7" w14:textId="77777777" w:rsidR="00240A45" w:rsidRPr="00F250F4" w:rsidRDefault="00240A45" w:rsidP="0071518C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FF0000"/>
                                      </w:rPr>
                                    </w:pPr>
                                    <w:r w:rsidRPr="00F250F4">
                                      <w:rPr>
                                        <w:b/>
                                        <w:color w:val="FF0000"/>
                                      </w:rPr>
                                      <w:t>↘</w:t>
                                    </w:r>
                                  </w:p>
                                  <w:p w14:paraId="3C2E425E" w14:textId="2D361B81" w:rsidR="00240A45" w:rsidRPr="00F250F4" w:rsidRDefault="00240A45" w:rsidP="0071518C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0000"/>
                                      </w:rPr>
                                      <w:t>18,00</w:t>
                                    </w:r>
                                    <w:r w:rsidRPr="00483EE7">
                                      <w:rPr>
                                        <w:b/>
                                        <w:color w:val="FF0000"/>
                                      </w:rPr>
                                      <w:t xml:space="preserve"> 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61" name="Textové pole 361"/>
                          <wps:cNvSpPr txBox="1"/>
                          <wps:spPr>
                            <a:xfrm>
                              <a:off x="4497265" y="0"/>
                              <a:ext cx="1439545" cy="287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5B4E784" w14:textId="77777777" w:rsidR="00240A45" w:rsidRPr="00240F64" w:rsidRDefault="00240A45" w:rsidP="0071518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240F64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Meziroční změna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0FCFBD" id="Skupina 336" o:spid="_x0000_s1139" style="position:absolute;left:0;text-align:left;margin-left:.6pt;margin-top:98.4pt;width:453.5pt;height:269.25pt;z-index:251663360;mso-position-horizontal-relative:margin;mso-position-vertical-relative:text;mso-width-relative:margin;mso-height-relative:margin" coordorigin="" coordsize="59458,25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">
                <v:group id="Skupina 337" o:spid="_x0000_s1140" style="position:absolute;top:20288;width:57715;height:4769" coordorigin="-190,-6290" coordsize="57762,4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rect id="Obdélník 338" o:spid="_x0000_s1141" style="position:absolute;left:-190;top:-6195;width:19081;height:4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" fillcolor="#d9eaff" stroked="f" strokeweight="1pt">
                    <v:textbox>
                      <w:txbxContent>
                        <w:p w14:paraId="25AC724D" w14:textId="77777777" w:rsidR="00240A45" w:rsidRPr="00B54D58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  <w:vertAlign w:val="superscript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Regionální rady regionů soudržnosti a dobrovolné svazky obcí</w:t>
                          </w:r>
                        </w:p>
                      </w:txbxContent>
                    </v:textbox>
                  </v:rect>
                  <v:rect id="Obdélník 339" o:spid="_x0000_s1142" style="position:absolute;left:21241;top:-5528;width:1080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" fillcolor="#004595" stroked="f" strokeweight="1pt">
                    <v:textbox>
                      <w:txbxContent>
                        <w:p w14:paraId="63A9C917" w14:textId="5131E274" w:rsidR="00240A45" w:rsidRPr="00563AC6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0,37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340" o:spid="_x0000_s1143" style="position:absolute;left:34003;top:-5528;width:1080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" fillcolor="#bd2a33" stroked="f" strokeweight="1pt">
                    <v:textbox>
                      <w:txbxContent>
                        <w:p w14:paraId="03945E63" w14:textId="2E760CEC" w:rsidR="00240A45" w:rsidRPr="00777668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</w:rPr>
                            <w:t>0,33</w:t>
                          </w:r>
                          <w:r w:rsidRPr="00777668">
                            <w:rPr>
                              <w:b/>
                              <w:color w:val="FFFFFF" w:themeColor="background1"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341" o:spid="_x0000_s1144" style="position:absolute;left:46765;top:-6290;width:10807;height:4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" fillcolor="#d9eaff" stroked="f" strokeweight="1pt">
                    <v:textbox>
                      <w:txbxContent>
                        <w:p w14:paraId="6DF5A612" w14:textId="77777777" w:rsidR="00240A45" w:rsidRPr="00F250F4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F250F4">
                            <w:rPr>
                              <w:b/>
                              <w:color w:val="FF0000"/>
                            </w:rPr>
                            <w:t>↘</w:t>
                          </w:r>
                        </w:p>
                        <w:p w14:paraId="03F103E4" w14:textId="6CDF9B5D" w:rsidR="00240A45" w:rsidRPr="00483EE7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483EE7">
                            <w:rPr>
                              <w:b/>
                              <w:color w:val="FF0000"/>
                            </w:rPr>
                            <w:t>0,</w:t>
                          </w:r>
                          <w:r>
                            <w:rPr>
                              <w:b/>
                              <w:color w:val="FF0000"/>
                            </w:rPr>
                            <w:t>04</w:t>
                          </w:r>
                          <w:r w:rsidRPr="00483EE7">
                            <w:rPr>
                              <w:b/>
                              <w:color w:val="FF0000"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</v:group>
                <v:group id="Skupina 342" o:spid="_x0000_s1145" style="position:absolute;left:95;width:59363;height:19246" coordorigin="" coordsize="59368,19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<v:group id="Skupina 343" o:spid="_x0000_s1146" style="position:absolute;width:57777;height:19252" coordorigin="" coordsize="57787,19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  <v:shape id="Textové pole 344" o:spid="_x0000_s1147" type="#_x0000_t202" style="position:absolute;left:19532;width:13446;height:3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" filled="f" stroked="f" strokeweight=".5pt">
                      <v:textbox>
                        <w:txbxContent>
                          <w:p w14:paraId="502F0556" w14:textId="77777777" w:rsidR="00240A45" w:rsidRDefault="00240A45" w:rsidP="0071518C">
                            <w:pPr>
                              <w:spacing w:before="0"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40F6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Saldo hospodaření </w:t>
                            </w:r>
                          </w:p>
                          <w:p w14:paraId="36ECA755" w14:textId="77777777" w:rsidR="00240A45" w:rsidRPr="00240F64" w:rsidRDefault="00240A45" w:rsidP="0071518C">
                            <w:pPr>
                              <w:spacing w:before="0"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40F64">
                              <w:rPr>
                                <w:b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1. pololetí 2019</w:t>
                            </w:r>
                          </w:p>
                        </w:txbxContent>
                      </v:textbox>
                    </v:shape>
                    <v:shape id="Textové pole 345" o:spid="_x0000_s1148" type="#_x0000_t202" style="position:absolute;left:32295;width:13445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" filled="f" stroked="f" strokeweight=".5pt">
                      <v:textbox>
                        <w:txbxContent>
                          <w:p w14:paraId="2FDC41B8" w14:textId="03C31CC7" w:rsidR="00240A45" w:rsidRDefault="00240A45" w:rsidP="0071518C">
                            <w:pPr>
                              <w:spacing w:before="0"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40F64">
                              <w:rPr>
                                <w:b/>
                                <w:sz w:val="20"/>
                                <w:szCs w:val="20"/>
                              </w:rPr>
                              <w:t>Saldo hospodaření</w:t>
                            </w:r>
                          </w:p>
                          <w:p w14:paraId="2690FE58" w14:textId="682EEBE2" w:rsidR="00240A45" w:rsidRPr="001A7ECB" w:rsidRDefault="00240A45" w:rsidP="0071518C">
                            <w:pPr>
                              <w:spacing w:before="0"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240F64">
                              <w:rPr>
                                <w:b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1. pololetí 2020</w:t>
                            </w:r>
                          </w:p>
                        </w:txbxContent>
                      </v:textbox>
                    </v:shape>
                    <v:group id="Skupina 346" o:spid="_x0000_s1149" style="position:absolute;top:3047;width:57736;height:4776" coordorigin="-190,-190" coordsize="57736,4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    <v:rect id="Obdélník 347" o:spid="_x0000_s1150" style="position:absolute;left:-190;top:-95;width:19079;height:46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" fillcolor="#d9eaff" stroked="f" strokeweight="1pt">
                        <v:textbox>
                          <w:txbxContent>
                            <w:p w14:paraId="237A4432" w14:textId="77777777" w:rsidR="00240A45" w:rsidRPr="00563AC6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</w:rPr>
                                <w:t>Územní rozpočty celkem</w:t>
                              </w:r>
                            </w:p>
                          </w:txbxContent>
                        </v:textbox>
                      </v:rect>
                      <v:rect id="Obdélník 348" o:spid="_x0000_s1151" style="position:absolute;left:21145;top:666;width:10806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" fillcolor="#004595" stroked="f" strokeweight="1pt">
                        <v:textbox>
                          <w:txbxContent>
                            <w:p w14:paraId="2496FDEB" w14:textId="77777777" w:rsidR="00240A45" w:rsidRPr="00563AC6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50,09</w:t>
                              </w:r>
                              <w:r w:rsidRPr="00563AC6">
                                <w:rPr>
                                  <w:b/>
                                </w:rPr>
                                <w:t xml:space="preserve"> mld. Kč</w:t>
                              </w:r>
                            </w:p>
                          </w:txbxContent>
                        </v:textbox>
                      </v:rect>
                      <v:rect id="Obdélník 349" o:spid="_x0000_s1152" style="position:absolute;left:33908;top:666;width:10806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" fillcolor="#bd2a33" stroked="f" strokeweight="1pt">
                        <v:textbox>
                          <w:txbxContent>
                            <w:p w14:paraId="4F97EC59" w14:textId="77777777" w:rsidR="00240A45" w:rsidRPr="00777668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</w:rPr>
                                <w:t xml:space="preserve">21,44 </w:t>
                              </w:r>
                              <w:r w:rsidRPr="00777668">
                                <w:rPr>
                                  <w:b/>
                                  <w:color w:val="FFFFFF" w:themeColor="background1"/>
                                </w:rPr>
                                <w:t>mld. Kč</w:t>
                              </w:r>
                            </w:p>
                          </w:txbxContent>
                        </v:textbox>
                      </v:rect>
                      <v:rect id="Obdélník 350" o:spid="_x0000_s1153" style="position:absolute;left:46743;top:-190;width:10802;height:46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" fillcolor="#d9eaff" stroked="f" strokeweight="1pt">
                        <v:textbox>
                          <w:txbxContent>
                            <w:p w14:paraId="1252F338" w14:textId="77777777" w:rsidR="00240A45" w:rsidRPr="00F250F4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 w:rsidRPr="00F250F4">
                                <w:rPr>
                                  <w:b/>
                                  <w:color w:val="FF0000"/>
                                </w:rPr>
                                <w:t>↘</w:t>
                              </w:r>
                            </w:p>
                            <w:p w14:paraId="7FFB5924" w14:textId="2B350FC5" w:rsidR="00240A45" w:rsidRPr="00C4540C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</w:rPr>
                                <w:t>28,65</w:t>
                              </w:r>
                              <w:r w:rsidRPr="00483EE7">
                                <w:rPr>
                                  <w:b/>
                                  <w:color w:val="FF0000"/>
                                </w:rPr>
                                <w:t xml:space="preserve"> mld. Kč</w:t>
                              </w:r>
                            </w:p>
                          </w:txbxContent>
                        </v:textbox>
                      </v:rect>
                    </v:group>
                    <v:group id="Skupina 351" o:spid="_x0000_s1154" style="position:absolute;top:8763;width:57787;height:4775" coordorigin="-190,-3240" coordsize="57813,4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    <v:rect id="Obdélník 352" o:spid="_x0000_s1155" style="position:absolute;left:-190;top:-3145;width:19081;height:46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" fillcolor="#d9eaff" stroked="f" strokeweight="1pt">
                        <v:textbox>
                          <w:txbxContent>
                            <w:p w14:paraId="6897AB84" w14:textId="77777777" w:rsidR="00240A45" w:rsidRPr="00563AC6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</w:rPr>
                                <w:t>Kraje</w:t>
                              </w:r>
                            </w:p>
                          </w:txbxContent>
                        </v:textbox>
                      </v:rect>
                      <v:rect id="Obdélník 353" o:spid="_x0000_s1156" style="position:absolute;left:21146;top:-2383;width:1080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" fillcolor="#004595" stroked="f" strokeweight="1pt">
                        <v:textbox>
                          <w:txbxContent>
                            <w:p w14:paraId="1D9BE775" w14:textId="77777777" w:rsidR="00240A45" w:rsidRPr="00563AC6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23,35</w:t>
                              </w:r>
                              <w:r w:rsidRPr="00563AC6">
                                <w:rPr>
                                  <w:b/>
                                </w:rPr>
                                <w:t xml:space="preserve"> mld. Kč</w:t>
                              </w:r>
                            </w:p>
                          </w:txbxContent>
                        </v:textbox>
                      </v:rect>
                      <v:rect id="Obdélník 354" o:spid="_x0000_s1157" style="position:absolute;left:34003;top:-2383;width:1080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" fillcolor="#bd2a33" stroked="f" strokeweight="1pt">
                        <v:textbox>
                          <w:txbxContent>
                            <w:p w14:paraId="010B3AB1" w14:textId="77777777" w:rsidR="00240A45" w:rsidRPr="00777668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</w:rPr>
                                <w:t xml:space="preserve">12,67 </w:t>
                              </w:r>
                              <w:r w:rsidRPr="00777668">
                                <w:rPr>
                                  <w:b/>
                                  <w:color w:val="FFFFFF" w:themeColor="background1"/>
                                </w:rPr>
                                <w:t>mld. Kč</w:t>
                              </w:r>
                            </w:p>
                          </w:txbxContent>
                        </v:textbox>
                      </v:rect>
                      <v:rect id="Obdélník 355" o:spid="_x0000_s1158" style="position:absolute;left:46816;top:-3240;width:10807;height:46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" fillcolor="#d9eaff" stroked="f" strokeweight="1pt">
                        <v:textbox>
                          <w:txbxContent>
                            <w:p w14:paraId="26D73AD8" w14:textId="77777777" w:rsidR="00240A45" w:rsidRPr="00F250F4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 w:rsidRPr="00F250F4">
                                <w:rPr>
                                  <w:b/>
                                  <w:color w:val="FF0000"/>
                                </w:rPr>
                                <w:t>↘</w:t>
                              </w:r>
                            </w:p>
                            <w:p w14:paraId="5A208755" w14:textId="73CABC96" w:rsidR="00240A45" w:rsidRPr="00E65399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</w:rPr>
                                <w:t>10,68</w:t>
                              </w:r>
                              <w:r w:rsidRPr="00483EE7">
                                <w:rPr>
                                  <w:b/>
                                  <w:color w:val="FF0000"/>
                                </w:rPr>
                                <w:t xml:space="preserve"> mld. Kč</w:t>
                              </w:r>
                            </w:p>
                          </w:txbxContent>
                        </v:textbox>
                      </v:rect>
                    </v:group>
                    <v:group id="Skupina 356" o:spid="_x0000_s1159" style="position:absolute;top:14477;width:57736;height:4776" coordorigin="-190,-6290" coordsize="57762,4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ZP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UrieCUdAri8AAAD//wMAUEsBAi0AFAAGAAgAAAAhANvh9svuAAAAhQEAABMAAAAAAAAA&#10;AAAAAAAAAAAAAFtDb250ZW50X1R5cGVzXS54bWxQSwECLQAUAAYACAAAACEAWvQsW78AAAAVAQAA&#10;CwAAAAAAAAAAAAAAAAAfAQAAX3JlbHMvLnJlbHNQSwECLQAUAAYACAAAACEAFRbmT8YAAADcAAAA&#10;DwAAAAAAAAAAAAAAAAAHAgAAZHJzL2Rvd25yZXYueG1sUEsFBgAAAAADAAMAtwAAAPoCAAAAAA==&#10;">
                      <v:rect id="Obdélník 357" o:spid="_x0000_s1160" style="position:absolute;left:-190;top:-6195;width:19081;height:4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" fillcolor="#d9eaff" stroked="f" strokeweight="1pt">
                        <v:textbox>
                          <w:txbxContent>
                            <w:p w14:paraId="2CF49CD0" w14:textId="77777777" w:rsidR="00240A45" w:rsidRPr="00563AC6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</w:rPr>
                                <w:t xml:space="preserve">Obce </w:t>
                              </w:r>
                            </w:p>
                          </w:txbxContent>
                        </v:textbox>
                      </v:rect>
                      <v:rect id="Obdélník 358" o:spid="_x0000_s1161" style="position:absolute;left:21241;top:-5528;width:1080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" fillcolor="#004595" stroked="f" strokeweight="1pt">
                        <v:textbox>
                          <w:txbxContent>
                            <w:p w14:paraId="3F3099F3" w14:textId="77777777" w:rsidR="00240A45" w:rsidRPr="00563AC6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26,37</w:t>
                              </w:r>
                              <w:r w:rsidRPr="00563AC6">
                                <w:rPr>
                                  <w:b/>
                                </w:rPr>
                                <w:t xml:space="preserve"> mld. Kč</w:t>
                              </w:r>
                            </w:p>
                          </w:txbxContent>
                        </v:textbox>
                      </v:rect>
                      <v:rect id="Obdélník 359" o:spid="_x0000_s1162" style="position:absolute;left:34003;top:-5528;width:1080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" fillcolor="#bd2a33" stroked="f" strokeweight="1pt">
                        <v:textbox>
                          <w:txbxContent>
                            <w:p w14:paraId="468ED692" w14:textId="77777777" w:rsidR="00240A45" w:rsidRPr="00777668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Cs w:val="24"/>
                                </w:rPr>
                                <w:t>8,37</w:t>
                              </w:r>
                              <w:r w:rsidRPr="00777668">
                                <w:rPr>
                                  <w:b/>
                                  <w:color w:val="FFFFFF" w:themeColor="background1"/>
                                </w:rPr>
                                <w:t xml:space="preserve"> mld. Kč</w:t>
                              </w:r>
                            </w:p>
                          </w:txbxContent>
                        </v:textbox>
                      </v:rect>
                      <v:rect id="Obdélník 360" o:spid="_x0000_s1163" style="position:absolute;left:46765;top:-6290;width:10807;height:4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" fillcolor="#d9eaff" stroked="f" strokeweight="1pt">
                        <v:textbox>
                          <w:txbxContent>
                            <w:p w14:paraId="70CA69F7" w14:textId="77777777" w:rsidR="00240A45" w:rsidRPr="00F250F4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 w:rsidRPr="00F250F4">
                                <w:rPr>
                                  <w:b/>
                                  <w:color w:val="FF0000"/>
                                </w:rPr>
                                <w:t>↘</w:t>
                              </w:r>
                            </w:p>
                            <w:p w14:paraId="3C2E425E" w14:textId="2D361B81" w:rsidR="00240A45" w:rsidRPr="00F250F4" w:rsidRDefault="00240A45" w:rsidP="0071518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</w:rPr>
                                <w:t>18,00</w:t>
                              </w:r>
                              <w:r w:rsidRPr="00483EE7">
                                <w:rPr>
                                  <w:b/>
                                  <w:color w:val="FF0000"/>
                                </w:rPr>
                                <w:t xml:space="preserve"> mld. Kč</w:t>
                              </w:r>
                            </w:p>
                          </w:txbxContent>
                        </v:textbox>
                      </v:rect>
                    </v:group>
                  </v:group>
                  <v:shape id="Textové pole 361" o:spid="_x0000_s1164" type="#_x0000_t202" style="position:absolute;left:44972;width:14396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" filled="f" stroked="f" strokeweight=".5pt">
                    <v:textbox>
                      <w:txbxContent>
                        <w:p w14:paraId="55B4E784" w14:textId="77777777" w:rsidR="00240A45" w:rsidRPr="00240F64" w:rsidRDefault="00240A45" w:rsidP="0071518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240F64">
                            <w:rPr>
                              <w:b/>
                              <w:sz w:val="20"/>
                              <w:szCs w:val="20"/>
                            </w:rPr>
                            <w:t>Meziroční změna</w:t>
                          </w:r>
                        </w:p>
                      </w:txbxContent>
                    </v:textbox>
                  </v:shape>
                </v:group>
                <w10:wrap type="topAndBottom" anchorx="margin"/>
              </v:group>
            </w:pict>
          </mc:Fallback>
        </mc:AlternateContent>
      </w:r>
      <w:r w:rsidR="0071518C">
        <w:rPr>
          <w:lang w:eastAsia="cs-CZ"/>
        </w:rPr>
        <w:t>Souhrnné</w:t>
      </w:r>
      <w:r w:rsidR="0071518C" w:rsidRPr="00995045">
        <w:rPr>
          <w:lang w:eastAsia="cs-CZ"/>
        </w:rPr>
        <w:t xml:space="preserve"> hospodaření územních rozpočtů po konsolidaci skončilo na konci 1. pololetí 2020 v</w:t>
      </w:r>
      <w:r w:rsidR="0071518C">
        <w:rPr>
          <w:lang w:eastAsia="cs-CZ"/>
        </w:rPr>
        <w:t> </w:t>
      </w:r>
      <w:r w:rsidR="0071518C" w:rsidRPr="00995045">
        <w:rPr>
          <w:lang w:eastAsia="cs-CZ"/>
        </w:rPr>
        <w:t xml:space="preserve">přebytku </w:t>
      </w:r>
      <w:r w:rsidR="0071518C" w:rsidRPr="004C6652">
        <w:rPr>
          <w:lang w:eastAsia="cs-CZ"/>
        </w:rPr>
        <w:t xml:space="preserve">21,4 mld. Kč (nejvyšší </w:t>
      </w:r>
      <w:r w:rsidR="00654162">
        <w:rPr>
          <w:lang w:eastAsia="cs-CZ"/>
        </w:rPr>
        <w:t xml:space="preserve">přebytek </w:t>
      </w:r>
      <w:r w:rsidR="0071518C" w:rsidRPr="004C6652">
        <w:rPr>
          <w:lang w:eastAsia="cs-CZ"/>
        </w:rPr>
        <w:t>vykázaly kraje</w:t>
      </w:r>
      <w:r w:rsidR="00654162">
        <w:rPr>
          <w:lang w:eastAsia="cs-CZ"/>
        </w:rPr>
        <w:t>:</w:t>
      </w:r>
      <w:r w:rsidR="0071518C" w:rsidRPr="004C6652">
        <w:rPr>
          <w:lang w:eastAsia="cs-CZ"/>
        </w:rPr>
        <w:t xml:space="preserve"> 12,7 mld. Kč). </w:t>
      </w:r>
      <w:r w:rsidR="0071518C" w:rsidRPr="004C6652">
        <w:rPr>
          <w:b/>
          <w:lang w:eastAsia="cs-CZ"/>
        </w:rPr>
        <w:t>V porovnání s</w:t>
      </w:r>
      <w:r w:rsidR="00A00C52">
        <w:rPr>
          <w:b/>
          <w:lang w:eastAsia="cs-CZ"/>
        </w:rPr>
        <w:t> </w:t>
      </w:r>
      <w:r w:rsidR="0071518C" w:rsidRPr="004C6652">
        <w:rPr>
          <w:b/>
          <w:lang w:eastAsia="cs-CZ"/>
        </w:rPr>
        <w:t>1.</w:t>
      </w:r>
      <w:r w:rsidR="00A00C52">
        <w:rPr>
          <w:b/>
          <w:lang w:eastAsia="cs-CZ"/>
        </w:rPr>
        <w:t> </w:t>
      </w:r>
      <w:r w:rsidR="0071518C" w:rsidRPr="004C6652">
        <w:rPr>
          <w:b/>
          <w:lang w:eastAsia="cs-CZ"/>
        </w:rPr>
        <w:t xml:space="preserve">pololetím 2019 došlo ke zhoršení celkového výsledku hospodaření o 28,6 mld. Kč, což bylo způsobeno nejen vyššími výdaji, ale také nízkým růstem celkových příjmů oproti minulým rokům. </w:t>
      </w:r>
      <w:r w:rsidR="0071518C" w:rsidRPr="004C6652">
        <w:rPr>
          <w:lang w:eastAsia="cs-CZ"/>
        </w:rPr>
        <w:t>Nejvíce se zhoršilo hospodaření obcí (o 18,0 mld. Kč).</w:t>
      </w:r>
    </w:p>
    <w:p w14:paraId="7E905E25" w14:textId="0FDFBBA5" w:rsidR="0071518C" w:rsidRPr="009064C7" w:rsidRDefault="0071518C" w:rsidP="00BC59F9">
      <w:pPr>
        <w:pStyle w:val="Poznazdroj"/>
        <w:rPr>
          <w:b w:val="0"/>
        </w:rPr>
      </w:pPr>
      <w:r w:rsidRPr="00581C68">
        <w:t>Zdroj:</w:t>
      </w:r>
      <w:r>
        <w:t xml:space="preserve"> </w:t>
      </w:r>
      <w:r w:rsidRPr="009064C7">
        <w:rPr>
          <w:b w:val="0"/>
        </w:rPr>
        <w:t xml:space="preserve">zprávy o plnění státního rozpočtu České republiky za 1. pololetí 2019 a 2020. </w:t>
      </w:r>
    </w:p>
    <w:p w14:paraId="0378A031" w14:textId="165DE650" w:rsidR="0071518C" w:rsidRPr="009064C7" w:rsidRDefault="0071518C" w:rsidP="00BC59F9">
      <w:pPr>
        <w:pStyle w:val="Poznazdroj"/>
        <w:rPr>
          <w:b w:val="0"/>
        </w:rPr>
      </w:pPr>
      <w:r>
        <w:t>Pozn.:</w:t>
      </w:r>
      <w:r w:rsidRPr="00B63FFD">
        <w:tab/>
      </w:r>
      <w:r w:rsidRPr="009064C7">
        <w:rPr>
          <w:b w:val="0"/>
        </w:rPr>
        <w:t>Z důvodu konsolidace je součet na úrovni republiky odlišný od součtu jednotlivých úrovní, tj. krajů, obcí</w:t>
      </w:r>
      <w:r w:rsidR="00654162" w:rsidRPr="009064C7">
        <w:rPr>
          <w:b w:val="0"/>
        </w:rPr>
        <w:t>,</w:t>
      </w:r>
      <w:r w:rsidRPr="009064C7">
        <w:rPr>
          <w:b w:val="0"/>
        </w:rPr>
        <w:t xml:space="preserve"> dobrovolných svazků obcí a regionálních rad regionů soudržnosti.</w:t>
      </w:r>
    </w:p>
    <w:p w14:paraId="45A616E5" w14:textId="13E92E84" w:rsidR="0071518C" w:rsidRPr="0034172F" w:rsidRDefault="0071518C" w:rsidP="0071518C">
      <w:r w:rsidRPr="004C6652">
        <w:rPr>
          <w:b/>
        </w:rPr>
        <w:t xml:space="preserve">Celkové příjmy územních rozpočtů v 1. pololetí 2020 meziročně vzrostly pouze </w:t>
      </w:r>
      <w:r w:rsidR="00A11A79">
        <w:rPr>
          <w:b/>
        </w:rPr>
        <w:br/>
      </w:r>
      <w:r w:rsidRPr="004C6652">
        <w:rPr>
          <w:b/>
        </w:rPr>
        <w:t xml:space="preserve">o 0,5 mld. Kč na 313,7 mld. Kč. Důvodem byl zejména růst přijatých transferů </w:t>
      </w:r>
      <w:r w:rsidR="00A11A79">
        <w:rPr>
          <w:b/>
        </w:rPr>
        <w:br/>
      </w:r>
      <w:r w:rsidRPr="004C6652">
        <w:rPr>
          <w:b/>
        </w:rPr>
        <w:t xml:space="preserve">o 17,3 mld. Kč a pokles daňových příjmů o 16,9 mld. Kč. </w:t>
      </w:r>
      <w:r w:rsidRPr="004C6652">
        <w:t xml:space="preserve">Největší část (téměř 69 %) </w:t>
      </w:r>
      <w:r w:rsidRPr="0034172F">
        <w:t>z celkových přijatých transferů ve</w:t>
      </w:r>
      <w:r w:rsidR="00A11A79">
        <w:t xml:space="preserve"> </w:t>
      </w:r>
      <w:r w:rsidRPr="0034172F">
        <w:t xml:space="preserve">výši 151,5 mld. Kč získaly územní rozpočty z kapitoly </w:t>
      </w:r>
      <w:r w:rsidR="00A11A79">
        <w:br/>
      </w:r>
      <w:r w:rsidRPr="0034172F">
        <w:t xml:space="preserve">333 – </w:t>
      </w:r>
      <w:r w:rsidRPr="00296D33">
        <w:rPr>
          <w:i/>
        </w:rPr>
        <w:t xml:space="preserve">Ministerstvo školství, mládeže a tělovýchovy </w:t>
      </w:r>
      <w:r w:rsidRPr="0034172F">
        <w:t>a byla určena na financování regionálního školství (celkem 104,2 mld. Kč). Tyto prostředky meziročně vzrostly o 11,7 mld. Kč především z důvodu vládního rozhodnutí</w:t>
      </w:r>
      <w:r w:rsidR="00510664">
        <w:rPr>
          <w:rStyle w:val="Znakapoznpodarou"/>
        </w:rPr>
        <w:footnoteReference w:id="32"/>
      </w:r>
      <w:r w:rsidRPr="0034172F">
        <w:t xml:space="preserve"> o</w:t>
      </w:r>
      <w:r w:rsidR="00240A45">
        <w:t xml:space="preserve"> </w:t>
      </w:r>
      <w:r w:rsidRPr="0034172F">
        <w:t xml:space="preserve">navýšení platů. </w:t>
      </w:r>
    </w:p>
    <w:p w14:paraId="0FC937A5" w14:textId="08098562" w:rsidR="0071518C" w:rsidRPr="0071518C" w:rsidRDefault="0071518C" w:rsidP="00382643">
      <w:pPr>
        <w:pStyle w:val="Tituleknadobjekty"/>
        <w:rPr>
          <w:rStyle w:val="TituleknadtabulkouChar"/>
        </w:rPr>
      </w:pPr>
      <w:r w:rsidRPr="0071518C">
        <w:lastRenderedPageBreak/>
        <w:t xml:space="preserve">Schéma č. </w:t>
      </w:r>
      <w:r w:rsidR="00A812DA">
        <w:fldChar w:fldCharType="begin"/>
      </w:r>
      <w:r w:rsidR="00A812DA">
        <w:instrText xml:space="preserve"> SEQ Schéma_č._ \* ARABIC </w:instrText>
      </w:r>
      <w:r w:rsidR="00A812DA">
        <w:fldChar w:fldCharType="separate"/>
      </w:r>
      <w:r w:rsidR="00B83C84">
        <w:t>3</w:t>
      </w:r>
      <w:r w:rsidR="00A812DA">
        <w:fldChar w:fldCharType="end"/>
      </w:r>
      <w:r w:rsidRPr="0071518C">
        <w:t xml:space="preserve"> – Celkové příjmy územních rozpočtů za 1. pololetí 2019 a 2020 (v mld. Kč)</w:t>
      </w:r>
    </w:p>
    <w:p w14:paraId="3568705C" w14:textId="77777777" w:rsidR="0071518C" w:rsidRDefault="0071518C" w:rsidP="00DA6550">
      <w:pPr>
        <w:spacing w:before="0" w:after="0"/>
        <w:rPr>
          <w:rStyle w:val="TituleknadtabulkouChar"/>
          <w:rFonts w:eastAsia="Calibri"/>
          <w:b w:val="0"/>
        </w:rPr>
      </w:pPr>
      <w:r>
        <w:rPr>
          <w:noProof/>
          <w:lang w:eastAsia="cs-CZ"/>
        </w:rPr>
        <w:drawing>
          <wp:inline distT="0" distB="0" distL="0" distR="0" wp14:anchorId="69CEB1BA" wp14:editId="306C1D9B">
            <wp:extent cx="5759450" cy="2512613"/>
            <wp:effectExtent l="0" t="0" r="0" b="2540"/>
            <wp:docPr id="261" name="Diagram 26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7" r:lo="rId48" r:qs="rId49" r:cs="rId50"/>
              </a:graphicData>
            </a:graphic>
          </wp:inline>
        </w:drawing>
      </w:r>
    </w:p>
    <w:p w14:paraId="02AB54D7" w14:textId="77777777" w:rsidR="0071518C" w:rsidRPr="009064C7" w:rsidRDefault="0071518C" w:rsidP="00BC59F9">
      <w:pPr>
        <w:pStyle w:val="Poznazdroj"/>
        <w:rPr>
          <w:b w:val="0"/>
        </w:rPr>
      </w:pPr>
      <w:r w:rsidRPr="00581C68">
        <w:t>Zdroj:</w:t>
      </w:r>
      <w:r>
        <w:t xml:space="preserve"> </w:t>
      </w:r>
      <w:r w:rsidRPr="009064C7">
        <w:rPr>
          <w:b w:val="0"/>
        </w:rPr>
        <w:t xml:space="preserve">zprávy o plnění státního rozpočtu České republiky za 1. pololetí 2019 a 2020. </w:t>
      </w:r>
    </w:p>
    <w:p w14:paraId="01E2604D" w14:textId="2074C5D3" w:rsidR="0071518C" w:rsidRPr="004C6652" w:rsidRDefault="0071518C" w:rsidP="0071518C">
      <w:pPr>
        <w:rPr>
          <w:lang w:eastAsia="cs-CZ"/>
        </w:rPr>
      </w:pPr>
      <w:r>
        <w:rPr>
          <w:b/>
        </w:rPr>
        <w:t>V</w:t>
      </w:r>
      <w:r w:rsidRPr="00783F76">
        <w:rPr>
          <w:b/>
        </w:rPr>
        <w:t xml:space="preserve">lastní příjmy </w:t>
      </w:r>
      <w:r w:rsidRPr="004C6652">
        <w:rPr>
          <w:b/>
        </w:rPr>
        <w:t>územních rozpočtů (tj. příjmy daňové, nedaňové a kapitálové) v 1. pololetí 2020 meziročně poklesly o 16,8 mld. Kč a celkově dosáhly 162,3 mld. Kč.</w:t>
      </w:r>
      <w:r w:rsidRPr="004C6652">
        <w:t xml:space="preserve"> Na této skutečnosti se podílely </w:t>
      </w:r>
      <w:r w:rsidR="00BA773C" w:rsidRPr="004C6652">
        <w:t xml:space="preserve">hlavně </w:t>
      </w:r>
      <w:r w:rsidRPr="004C6652">
        <w:t xml:space="preserve">daňové příjmy, které se snížily o 16,9 mld. Kč na 139,0 mld. Kč z důvodu poklesu </w:t>
      </w:r>
      <w:r w:rsidRPr="004C6652">
        <w:rPr>
          <w:lang w:eastAsia="cs-CZ"/>
        </w:rPr>
        <w:t xml:space="preserve">ekonomiky ČR od začátku roku 2020. Snížení ekonomiky bylo způsobeno zejména vládními opatřeními </w:t>
      </w:r>
      <w:r w:rsidR="00BA773C">
        <w:rPr>
          <w:lang w:eastAsia="cs-CZ"/>
        </w:rPr>
        <w:t>proti</w:t>
      </w:r>
      <w:r w:rsidRPr="004C6652">
        <w:rPr>
          <w:lang w:eastAsia="cs-CZ"/>
        </w:rPr>
        <w:t xml:space="preserve"> šíření onemocnění covid-19 ve 2. čtvrtletí 2020. Obcí a</w:t>
      </w:r>
      <w:r w:rsidR="00D74722">
        <w:rPr>
          <w:lang w:eastAsia="cs-CZ"/>
        </w:rPr>
        <w:t> </w:t>
      </w:r>
      <w:r w:rsidRPr="004C6652">
        <w:rPr>
          <w:lang w:eastAsia="cs-CZ"/>
        </w:rPr>
        <w:t>krajů se týkal např. kompenzační bonus</w:t>
      </w:r>
      <w:r w:rsidRPr="004C6652">
        <w:rPr>
          <w:rStyle w:val="Znakapoznpodarou"/>
          <w:lang w:eastAsia="cs-CZ"/>
        </w:rPr>
        <w:footnoteReference w:id="33"/>
      </w:r>
      <w:r w:rsidRPr="004C6652">
        <w:rPr>
          <w:lang w:eastAsia="cs-CZ"/>
        </w:rPr>
        <w:t xml:space="preserve"> na základě zákona č. 159/2020 Sb.</w:t>
      </w:r>
      <w:r w:rsidRPr="004C6652">
        <w:rPr>
          <w:vertAlign w:val="superscript"/>
          <w:lang w:eastAsia="cs-CZ"/>
        </w:rPr>
        <w:footnoteReference w:id="34"/>
      </w:r>
      <w:r w:rsidRPr="004C6652">
        <w:rPr>
          <w:lang w:eastAsia="cs-CZ"/>
        </w:rPr>
        <w:t xml:space="preserve">. Největší snížení daňových příjmů nastalo u obcí (o 13,2 mld. Kč), pro něž jsou </w:t>
      </w:r>
      <w:r w:rsidR="00BA773C">
        <w:rPr>
          <w:lang w:eastAsia="cs-CZ"/>
        </w:rPr>
        <w:t xml:space="preserve">daně </w:t>
      </w:r>
      <w:r w:rsidRPr="004C6652">
        <w:rPr>
          <w:lang w:eastAsia="cs-CZ"/>
        </w:rPr>
        <w:t>hlavním zdrojem příjmů. Výpadek daňových příjmů byl obcím kompenzován v</w:t>
      </w:r>
      <w:r w:rsidRPr="00654162">
        <w:rPr>
          <w:lang w:eastAsia="cs-CZ"/>
        </w:rPr>
        <w:t> </w:t>
      </w:r>
      <w:r w:rsidRPr="004C6652">
        <w:rPr>
          <w:lang w:eastAsia="cs-CZ"/>
        </w:rPr>
        <w:t>srpnu 2020 příspěvkem ze státního rozpočtu ve výši 13,4 mld. Kč</w:t>
      </w:r>
      <w:r w:rsidRPr="004C6652">
        <w:rPr>
          <w:rStyle w:val="Znakapoznpodarou"/>
          <w:lang w:eastAsia="cs-CZ"/>
        </w:rPr>
        <w:footnoteReference w:id="35"/>
      </w:r>
      <w:r w:rsidRPr="004C6652">
        <w:rPr>
          <w:lang w:eastAsia="cs-CZ"/>
        </w:rPr>
        <w:t>.</w:t>
      </w:r>
    </w:p>
    <w:p w14:paraId="56C3429A" w14:textId="6EDD8F7E" w:rsidR="00570DEA" w:rsidRDefault="00570DEA" w:rsidP="00570DEA">
      <w:pPr>
        <w:pStyle w:val="ramecek"/>
      </w:pPr>
      <w:r w:rsidRPr="00570DEA">
        <w:t xml:space="preserve">Meziročně vyšší přijaté transfery (většina ze státního rozpočtu) pokryly výpadek daňových příjmů územních rozpočtů v 1. pololetí 2020 a </w:t>
      </w:r>
      <w:r w:rsidR="00BA773C">
        <w:t>zajistily</w:t>
      </w:r>
      <w:r w:rsidRPr="00570DEA">
        <w:t xml:space="preserve"> mírn</w:t>
      </w:r>
      <w:r w:rsidR="00BA773C">
        <w:t>ý</w:t>
      </w:r>
      <w:r w:rsidRPr="00570DEA">
        <w:t xml:space="preserve"> meziroční růst celkových příjmů těchto rozpočtů</w:t>
      </w:r>
      <w:r>
        <w:t>.</w:t>
      </w:r>
    </w:p>
    <w:p w14:paraId="460DDF2A" w14:textId="4914B009" w:rsidR="0071518C" w:rsidRPr="004C6652" w:rsidRDefault="00570DEA" w:rsidP="0071518C">
      <w:r w:rsidRPr="00570DEA">
        <w:rPr>
          <w:b/>
        </w:rPr>
        <w:t>Celkové výdaje územních rozpočtů v 1. pololetí 2020 dosáhly 292,3 mld. Kč a meziročně vzrostly o 29,1 mld. Kč. Důvodem byly zejména o 23,5 mld. Kč vyšší běžné výdaje (celkem činily 245,8 mld. Kč)</w:t>
      </w:r>
      <w:r w:rsidR="0071518C" w:rsidRPr="00570DEA">
        <w:rPr>
          <w:b/>
        </w:rPr>
        <w:t>.</w:t>
      </w:r>
      <w:r w:rsidR="0071518C" w:rsidRPr="00570DEA">
        <w:t xml:space="preserve"> Největší</w:t>
      </w:r>
      <w:r w:rsidR="0071518C" w:rsidRPr="004C6652">
        <w:t xml:space="preserve"> meziroční zvýšení běžných výdajů vykázaly kraje </w:t>
      </w:r>
      <w:r w:rsidR="0066231F">
        <w:br/>
      </w:r>
      <w:r w:rsidR="0071518C" w:rsidRPr="004C6652">
        <w:t>(o 18,0 mld. Kč), a to hlavně kvůli</w:t>
      </w:r>
      <w:r w:rsidR="0066231F">
        <w:t xml:space="preserve"> </w:t>
      </w:r>
      <w:r w:rsidR="0071518C" w:rsidRPr="004C6652">
        <w:t xml:space="preserve">financování regionálního školství. </w:t>
      </w:r>
    </w:p>
    <w:p w14:paraId="1D373270" w14:textId="564DA364" w:rsidR="0071518C" w:rsidRPr="004C6652" w:rsidRDefault="0071518C" w:rsidP="0071518C">
      <w:r w:rsidRPr="004C6652">
        <w:rPr>
          <w:b/>
        </w:rPr>
        <w:t>Čerpání kapitálových výdajů v</w:t>
      </w:r>
      <w:r w:rsidR="00BA773C">
        <w:rPr>
          <w:b/>
        </w:rPr>
        <w:t xml:space="preserve"> </w:t>
      </w:r>
      <w:r w:rsidRPr="004C6652">
        <w:rPr>
          <w:b/>
        </w:rPr>
        <w:t>1. pololetí 2020 meziročně vzrostlo o 5,6 mld. Kč na celkových 46,5 mld. Kč</w:t>
      </w:r>
      <w:r w:rsidRPr="009064C7">
        <w:rPr>
          <w:b/>
        </w:rPr>
        <w:t>.</w:t>
      </w:r>
      <w:r w:rsidRPr="004C6652">
        <w:t xml:space="preserve"> Nejvyšší meziroční zvýšení kapitálových výdajů vykázaly kraje</w:t>
      </w:r>
      <w:r w:rsidR="00BA773C">
        <w:t xml:space="preserve">, </w:t>
      </w:r>
      <w:r w:rsidR="00BA773C">
        <w:lastRenderedPageBreak/>
        <w:t>konkrétně</w:t>
      </w:r>
      <w:r w:rsidRPr="004C6652">
        <w:t xml:space="preserve"> o</w:t>
      </w:r>
      <w:r w:rsidR="00240A45">
        <w:t xml:space="preserve"> </w:t>
      </w:r>
      <w:r w:rsidRPr="004C6652">
        <w:t>2,7</w:t>
      </w:r>
      <w:r w:rsidR="00240A45">
        <w:t xml:space="preserve"> </w:t>
      </w:r>
      <w:r w:rsidRPr="004C6652">
        <w:t>mld. Kč, což</w:t>
      </w:r>
      <w:r w:rsidRPr="00A5135F">
        <w:t xml:space="preserve"> představovalo růst </w:t>
      </w:r>
      <w:r w:rsidRPr="004C6652">
        <w:t xml:space="preserve">o více než 25 %. Kapitálové výdaje krajů tak </w:t>
      </w:r>
      <w:r w:rsidR="00D74722" w:rsidRPr="004C6652">
        <w:t xml:space="preserve">činily </w:t>
      </w:r>
      <w:r w:rsidRPr="004C6652">
        <w:t xml:space="preserve">celkem 13,2 mld. Kč. Naproti tomu obcím meziročně vzrostly kapitálové výdaje pouze </w:t>
      </w:r>
      <w:r w:rsidR="00240A45">
        <w:br/>
      </w:r>
      <w:r w:rsidRPr="004C6652">
        <w:t>o</w:t>
      </w:r>
      <w:r w:rsidR="00240A45">
        <w:t xml:space="preserve"> </w:t>
      </w:r>
      <w:r w:rsidRPr="004C6652">
        <w:t>8,5 % (tj. o 2,6 mld. Kč) na 33,3 mld. Kč.</w:t>
      </w:r>
      <w:r w:rsidRPr="004C6652">
        <w:rPr>
          <w:b/>
        </w:rPr>
        <w:t xml:space="preserve"> Ačkoliv celková výše kapitálových výdajů za 1.</w:t>
      </w:r>
      <w:r w:rsidR="00D74722">
        <w:rPr>
          <w:b/>
        </w:rPr>
        <w:t> </w:t>
      </w:r>
      <w:r w:rsidRPr="004C6652">
        <w:rPr>
          <w:b/>
        </w:rPr>
        <w:t>pololetí 2020 byla nejvyšší v</w:t>
      </w:r>
      <w:r>
        <w:rPr>
          <w:b/>
        </w:rPr>
        <w:t> </w:t>
      </w:r>
      <w:r w:rsidRPr="004C6652">
        <w:rPr>
          <w:b/>
        </w:rPr>
        <w:t>historii</w:t>
      </w:r>
      <w:r>
        <w:rPr>
          <w:b/>
        </w:rPr>
        <w:t xml:space="preserve"> ČR</w:t>
      </w:r>
      <w:r w:rsidRPr="004C6652">
        <w:rPr>
          <w:b/>
        </w:rPr>
        <w:t>, tak z celkových disponibilních kapitálových prostředků ve výši 147,5 mld. Kč nevyužily územní rozpočty celkem 101,0</w:t>
      </w:r>
      <w:r w:rsidR="0066231F">
        <w:rPr>
          <w:b/>
        </w:rPr>
        <w:t> </w:t>
      </w:r>
      <w:r w:rsidRPr="004C6652">
        <w:rPr>
          <w:b/>
        </w:rPr>
        <w:t>mld.</w:t>
      </w:r>
      <w:r w:rsidR="0066231F">
        <w:rPr>
          <w:b/>
        </w:rPr>
        <w:t> </w:t>
      </w:r>
      <w:r w:rsidRPr="004C6652">
        <w:rPr>
          <w:b/>
        </w:rPr>
        <w:t xml:space="preserve">Kč, což byla naopak nejvyšší nevyčerpaná pololetní částka za posledních 9 let. </w:t>
      </w:r>
    </w:p>
    <w:p w14:paraId="6996C6E8" w14:textId="54CC1613" w:rsidR="0071518C" w:rsidRPr="0071518C" w:rsidRDefault="0071518C" w:rsidP="00382643">
      <w:pPr>
        <w:pStyle w:val="Tituleknadobjekty"/>
        <w:rPr>
          <w:rStyle w:val="TituleknadtabulkouChar"/>
        </w:rPr>
      </w:pPr>
      <w:r w:rsidRPr="0071518C">
        <w:t xml:space="preserve">Schéma č. </w:t>
      </w:r>
      <w:r w:rsidR="00A812DA">
        <w:fldChar w:fldCharType="begin"/>
      </w:r>
      <w:r w:rsidR="00A812DA">
        <w:instrText xml:space="preserve"> SEQ Schéma_č._ \* ARABIC </w:instrText>
      </w:r>
      <w:r w:rsidR="00A812DA">
        <w:fldChar w:fldCharType="separate"/>
      </w:r>
      <w:r w:rsidR="00B83C84">
        <w:t>4</w:t>
      </w:r>
      <w:r w:rsidR="00A812DA">
        <w:fldChar w:fldCharType="end"/>
      </w:r>
      <w:r w:rsidR="00A812DA" w:rsidRPr="00037F5B">
        <w:t xml:space="preserve"> </w:t>
      </w:r>
      <w:r w:rsidRPr="0071518C">
        <w:t>– Celkové výdaje územních rozpočtů za 1. pololetí 2019 a 2020 (v mld. Kč)</w:t>
      </w:r>
    </w:p>
    <w:p w14:paraId="5859926A" w14:textId="77777777" w:rsidR="0071518C" w:rsidRPr="00C72328" w:rsidRDefault="0071518C" w:rsidP="00E74508">
      <w:pPr>
        <w:spacing w:before="0" w:after="0"/>
        <w:rPr>
          <w:b/>
          <w:szCs w:val="24"/>
        </w:rPr>
      </w:pPr>
      <w:r>
        <w:rPr>
          <w:noProof/>
          <w:lang w:eastAsia="cs-CZ"/>
        </w:rPr>
        <w:drawing>
          <wp:inline distT="0" distB="0" distL="0" distR="0" wp14:anchorId="43250FD9" wp14:editId="31B323AB">
            <wp:extent cx="5759450" cy="2011680"/>
            <wp:effectExtent l="0" t="0" r="0" b="7620"/>
            <wp:docPr id="362" name="Diagram 3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2" r:lo="rId53" r:qs="rId54" r:cs="rId55"/>
              </a:graphicData>
            </a:graphic>
          </wp:inline>
        </w:drawing>
      </w:r>
      <w:r w:rsidRPr="00C72328">
        <w:rPr>
          <w:rStyle w:val="PoznazdrojChar"/>
          <w:sz w:val="20"/>
          <w:szCs w:val="20"/>
        </w:rPr>
        <w:t xml:space="preserve">Zdroj: </w:t>
      </w:r>
      <w:r w:rsidRPr="00C72328">
        <w:rPr>
          <w:rStyle w:val="PoznazdrojChar"/>
          <w:b w:val="0"/>
          <w:sz w:val="20"/>
          <w:szCs w:val="20"/>
        </w:rPr>
        <w:t>zprávy o plnění státního rozpočtu České republiky za 1. pololetí 2019 a 2020</w:t>
      </w:r>
      <w:r w:rsidRPr="00C72328">
        <w:rPr>
          <w:rStyle w:val="PoznazdrojChar"/>
          <w:b w:val="0"/>
        </w:rPr>
        <w:t>.</w:t>
      </w:r>
      <w:r w:rsidRPr="00C72328">
        <w:rPr>
          <w:rStyle w:val="PoznazdrojChar"/>
        </w:rPr>
        <w:t xml:space="preserve"> </w:t>
      </w:r>
    </w:p>
    <w:p w14:paraId="7F52C811" w14:textId="290BB851" w:rsidR="0071518C" w:rsidRPr="00840F7F" w:rsidRDefault="0071518C" w:rsidP="0071518C">
      <w:pPr>
        <w:rPr>
          <w:b/>
          <w:szCs w:val="24"/>
        </w:rPr>
      </w:pPr>
      <w:r w:rsidRPr="001613B5">
        <w:rPr>
          <w:b/>
          <w:szCs w:val="24"/>
        </w:rPr>
        <w:t xml:space="preserve">Přebytkové </w:t>
      </w:r>
      <w:r w:rsidRPr="004C6652">
        <w:rPr>
          <w:b/>
          <w:szCs w:val="24"/>
        </w:rPr>
        <w:t xml:space="preserve">hospodaření v 1. pololetí 2020 se projevilo dalším růstem stavu finančních prostředků na bankovních účtech územních rozpočtů (vč. jimi zřizovaných příspěvkových organizací) o 21,7 mld. Kč na celkových 349,3 mld. Kč. Nastala tak situace, kdy </w:t>
      </w:r>
      <w:r w:rsidR="007F6FB2">
        <w:rPr>
          <w:b/>
          <w:szCs w:val="24"/>
        </w:rPr>
        <w:t xml:space="preserve">územní </w:t>
      </w:r>
      <w:r w:rsidR="00F5324F">
        <w:rPr>
          <w:b/>
          <w:szCs w:val="24"/>
        </w:rPr>
        <w:t>samosprávné</w:t>
      </w:r>
      <w:r w:rsidR="007F6FB2">
        <w:rPr>
          <w:b/>
          <w:szCs w:val="24"/>
        </w:rPr>
        <w:t xml:space="preserve"> celky</w:t>
      </w:r>
      <w:r w:rsidRPr="004C6652">
        <w:rPr>
          <w:b/>
          <w:szCs w:val="24"/>
        </w:rPr>
        <w:t xml:space="preserve"> měly na bankovních účtech vyšší částku (o 57 mld. Kč), než činily jejich pololetní výdaje. </w:t>
      </w:r>
      <w:r w:rsidRPr="004C6652">
        <w:rPr>
          <w:szCs w:val="24"/>
        </w:rPr>
        <w:t xml:space="preserve">K nárůstu stavu na bankovních účtech došlo především na úrovni obcí </w:t>
      </w:r>
      <w:r w:rsidR="00240A45">
        <w:rPr>
          <w:szCs w:val="24"/>
        </w:rPr>
        <w:br/>
      </w:r>
      <w:r w:rsidRPr="004C6652">
        <w:rPr>
          <w:szCs w:val="24"/>
        </w:rPr>
        <w:t>a</w:t>
      </w:r>
      <w:r w:rsidR="00240A45">
        <w:rPr>
          <w:szCs w:val="24"/>
        </w:rPr>
        <w:t xml:space="preserve"> </w:t>
      </w:r>
      <w:r w:rsidRPr="004C6652">
        <w:rPr>
          <w:szCs w:val="24"/>
        </w:rPr>
        <w:t>jejich příspěvkových organizací (o 18,2 mld. Kč), z toho nejvíce vzrostl stav na účtech samotných obcí (o 9,4 mld. Kč). Naproti tomu samotným krajům stav finančních prostředků na bankovních účtech meziročně poklesl o 1,6 mld. Kč.</w:t>
      </w:r>
      <w:r>
        <w:rPr>
          <w:szCs w:val="24"/>
        </w:rPr>
        <w:t xml:space="preserve"> </w:t>
      </w:r>
    </w:p>
    <w:p w14:paraId="25D23308" w14:textId="3D2CAC54" w:rsidR="0071518C" w:rsidRDefault="0071518C" w:rsidP="00382643">
      <w:pPr>
        <w:pStyle w:val="Tituleknadgrafy10avce"/>
      </w:pPr>
      <w:r>
        <w:t>Graf</w:t>
      </w:r>
      <w:r w:rsidRPr="00184360">
        <w:t xml:space="preserve"> č. </w:t>
      </w:r>
      <w:r w:rsidR="00041C28">
        <w:rPr>
          <w:noProof w:val="0"/>
        </w:rPr>
        <w:fldChar w:fldCharType="begin"/>
      </w:r>
      <w:r w:rsidR="00041C28">
        <w:instrText xml:space="preserve"> SEQ Graf_č. \* ARABIC </w:instrText>
      </w:r>
      <w:r w:rsidR="00041C28">
        <w:rPr>
          <w:noProof w:val="0"/>
        </w:rPr>
        <w:fldChar w:fldCharType="separate"/>
      </w:r>
      <w:r w:rsidR="00B83C84">
        <w:t>20</w:t>
      </w:r>
      <w:r w:rsidR="00041C28">
        <w:fldChar w:fldCharType="end"/>
      </w:r>
      <w:r w:rsidR="00237821">
        <w:t xml:space="preserve"> –</w:t>
      </w:r>
      <w:r w:rsidR="00237821">
        <w:tab/>
      </w:r>
      <w:r w:rsidRPr="00184360">
        <w:t>Stav</w:t>
      </w:r>
      <w:r>
        <w:t>y</w:t>
      </w:r>
      <w:r w:rsidRPr="00184360">
        <w:t xml:space="preserve"> finančních prostředků na bankovní</w:t>
      </w:r>
      <w:r>
        <w:t xml:space="preserve">ch účtech územních rozpočtů v 1. pololetí 2019 a 2020 </w:t>
      </w:r>
      <w:r w:rsidRPr="00184360">
        <w:t>(v mld. Kč)</w:t>
      </w:r>
    </w:p>
    <w:p w14:paraId="0BFC8151" w14:textId="77777777" w:rsidR="0071518C" w:rsidRPr="00854C07" w:rsidRDefault="0071518C" w:rsidP="00E74508">
      <w:pPr>
        <w:spacing w:before="0" w:after="0"/>
      </w:pPr>
      <w:r>
        <w:rPr>
          <w:noProof/>
          <w:lang w:eastAsia="cs-CZ"/>
        </w:rPr>
        <w:drawing>
          <wp:inline distT="0" distB="0" distL="0" distR="0" wp14:anchorId="78ADE897" wp14:editId="4379CDF8">
            <wp:extent cx="5759450" cy="1162050"/>
            <wp:effectExtent l="0" t="0" r="0" b="0"/>
            <wp:docPr id="363" name="Graf 3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 w:rsidRPr="00C72328">
        <w:rPr>
          <w:rStyle w:val="PoznazdrojChar"/>
          <w:sz w:val="20"/>
          <w:szCs w:val="20"/>
        </w:rPr>
        <w:t xml:space="preserve">Zdroj: </w:t>
      </w:r>
      <w:r w:rsidRPr="00C72328">
        <w:rPr>
          <w:rStyle w:val="PoznazdrojChar"/>
          <w:b w:val="0"/>
          <w:sz w:val="20"/>
          <w:szCs w:val="20"/>
        </w:rPr>
        <w:t>zprávy o plnění státního rozpočtu České republiky za 1. pololetí 2019 a 2020</w:t>
      </w:r>
      <w:r w:rsidRPr="00C72328">
        <w:rPr>
          <w:rStyle w:val="PoznazdrojChar"/>
          <w:b w:val="0"/>
        </w:rPr>
        <w:t>.</w:t>
      </w:r>
    </w:p>
    <w:p w14:paraId="4D90D050" w14:textId="5C41C7BB" w:rsidR="005F7905" w:rsidRDefault="0071518C" w:rsidP="00E74508">
      <w:pPr>
        <w:pStyle w:val="ramecek"/>
        <w:rPr>
          <w:rStyle w:val="Nadpis1Char"/>
          <w:sz w:val="24"/>
          <w:szCs w:val="24"/>
        </w:rPr>
      </w:pPr>
      <w:r w:rsidRPr="00954192">
        <w:rPr>
          <w:lang w:eastAsia="cs-CZ"/>
        </w:rPr>
        <w:t>Hospodaření územních rozpočtů skončilo v 1. pololetí 2020 přebytkem především</w:t>
      </w:r>
      <w:r w:rsidRPr="00954192">
        <w:t xml:space="preserve"> </w:t>
      </w:r>
      <w:r w:rsidRPr="00954192">
        <w:rPr>
          <w:lang w:eastAsia="cs-CZ"/>
        </w:rPr>
        <w:t xml:space="preserve">kvůli nižšímu čerpání disponibilních investičních prostředků a vyšším transferům ze státního rozpočtu. </w:t>
      </w:r>
      <w:r w:rsidR="00D74722">
        <w:rPr>
          <w:lang w:eastAsia="cs-CZ"/>
        </w:rPr>
        <w:t>V</w:t>
      </w:r>
      <w:r w:rsidR="00F32D30">
        <w:rPr>
          <w:lang w:eastAsia="cs-CZ"/>
        </w:rPr>
        <w:t xml:space="preserve"> </w:t>
      </w:r>
      <w:r w:rsidR="00D74722">
        <w:rPr>
          <w:lang w:eastAsia="cs-CZ"/>
        </w:rPr>
        <w:t>důsledku toho</w:t>
      </w:r>
      <w:r w:rsidRPr="00954192">
        <w:rPr>
          <w:lang w:eastAsia="cs-CZ"/>
        </w:rPr>
        <w:t xml:space="preserve"> opět došlo k navýšení stavu finančních prostředků na bankovních účtech</w:t>
      </w:r>
      <w:r>
        <w:rPr>
          <w:lang w:eastAsia="cs-CZ"/>
        </w:rPr>
        <w:t xml:space="preserve"> územních rozpočtů</w:t>
      </w:r>
      <w:r w:rsidRPr="00954192">
        <w:rPr>
          <w:lang w:eastAsia="cs-CZ"/>
        </w:rPr>
        <w:t xml:space="preserve">, místo aby </w:t>
      </w:r>
      <w:r>
        <w:rPr>
          <w:lang w:eastAsia="cs-CZ"/>
        </w:rPr>
        <w:t>je</w:t>
      </w:r>
      <w:r w:rsidRPr="00954192">
        <w:rPr>
          <w:lang w:eastAsia="cs-CZ"/>
        </w:rPr>
        <w:t xml:space="preserve"> </w:t>
      </w:r>
      <w:r w:rsidR="007F6FB2">
        <w:rPr>
          <w:lang w:eastAsia="cs-CZ"/>
        </w:rPr>
        <w:t>územní samosprávné celky</w:t>
      </w:r>
      <w:r>
        <w:rPr>
          <w:lang w:eastAsia="cs-CZ"/>
        </w:rPr>
        <w:t xml:space="preserve"> </w:t>
      </w:r>
      <w:r w:rsidR="00570DEA">
        <w:rPr>
          <w:lang w:eastAsia="cs-CZ"/>
        </w:rPr>
        <w:t>využily</w:t>
      </w:r>
      <w:r w:rsidRPr="00954192">
        <w:rPr>
          <w:lang w:eastAsia="cs-CZ"/>
        </w:rPr>
        <w:t xml:space="preserve"> </w:t>
      </w:r>
      <w:r>
        <w:rPr>
          <w:lang w:eastAsia="cs-CZ"/>
        </w:rPr>
        <w:t xml:space="preserve">zejména na </w:t>
      </w:r>
      <w:r w:rsidRPr="00954192">
        <w:rPr>
          <w:lang w:eastAsia="cs-CZ"/>
        </w:rPr>
        <w:t>realizaci investičních projektů.</w:t>
      </w:r>
      <w:bookmarkEnd w:id="15"/>
      <w:r>
        <w:rPr>
          <w:lang w:eastAsia="cs-CZ"/>
        </w:rPr>
        <w:t xml:space="preserve"> Finanční rezervy k 30. 6. 2020 </w:t>
      </w:r>
      <w:r w:rsidRPr="004C6652">
        <w:rPr>
          <w:lang w:eastAsia="cs-CZ"/>
        </w:rPr>
        <w:t>byly 7,5krát vyšší než kapitálové výdaje za</w:t>
      </w:r>
      <w:r w:rsidR="00F32D30">
        <w:rPr>
          <w:lang w:eastAsia="cs-CZ"/>
        </w:rPr>
        <w:t xml:space="preserve"> </w:t>
      </w:r>
      <w:r w:rsidRPr="004C6652">
        <w:rPr>
          <w:lang w:eastAsia="cs-CZ"/>
        </w:rPr>
        <w:t>1. pololetí 2020.</w:t>
      </w:r>
      <w:r w:rsidR="005F7905">
        <w:rPr>
          <w:rStyle w:val="Nadpis1Char"/>
          <w:sz w:val="24"/>
          <w:szCs w:val="24"/>
        </w:rPr>
        <w:br w:type="page"/>
      </w:r>
    </w:p>
    <w:p w14:paraId="170B9D64" w14:textId="3307CEAF" w:rsidR="00797D8D" w:rsidRPr="001B44F8" w:rsidRDefault="00797D8D" w:rsidP="001B44F8">
      <w:pPr>
        <w:pStyle w:val="Nadpis1"/>
        <w:numPr>
          <w:ilvl w:val="0"/>
          <w:numId w:val="0"/>
        </w:numPr>
        <w:rPr>
          <w:b w:val="0"/>
          <w:sz w:val="24"/>
          <w:szCs w:val="24"/>
        </w:rPr>
      </w:pPr>
      <w:bookmarkStart w:id="16" w:name="_Toc57299188"/>
      <w:r w:rsidRPr="001B44F8">
        <w:rPr>
          <w:rStyle w:val="Nadpis1Char"/>
          <w:b/>
          <w:sz w:val="24"/>
          <w:szCs w:val="24"/>
        </w:rPr>
        <w:lastRenderedPageBreak/>
        <w:t>Seznam použitých zkratek</w:t>
      </w:r>
      <w:bookmarkEnd w:id="16"/>
    </w:p>
    <w:p w14:paraId="33A1C073" w14:textId="5A440085" w:rsidR="00797D8D" w:rsidRPr="00580A57" w:rsidRDefault="00797D8D" w:rsidP="00A90641">
      <w:pPr>
        <w:ind w:left="1418" w:hanging="1418"/>
      </w:pPr>
      <w:r w:rsidRPr="00580A57">
        <w:rPr>
          <w:b/>
        </w:rPr>
        <w:t>ČR</w:t>
      </w:r>
      <w:r w:rsidRPr="00580A57">
        <w:tab/>
        <w:t>Česká republika</w:t>
      </w:r>
    </w:p>
    <w:p w14:paraId="5F60BB51" w14:textId="68FB9FA5" w:rsidR="00797D8D" w:rsidRDefault="00797D8D" w:rsidP="00A90641">
      <w:pPr>
        <w:ind w:left="1418" w:hanging="1418"/>
      </w:pPr>
      <w:r w:rsidRPr="00580A57">
        <w:rPr>
          <w:b/>
        </w:rPr>
        <w:t>DPH</w:t>
      </w:r>
      <w:r w:rsidRPr="00580A57">
        <w:tab/>
      </w:r>
      <w:r w:rsidR="00644EAA">
        <w:t>d</w:t>
      </w:r>
      <w:r w:rsidRPr="00580A57">
        <w:t>aň z přidané hodnoty</w:t>
      </w:r>
    </w:p>
    <w:p w14:paraId="2F471656" w14:textId="4393BC9C" w:rsidR="004C65BC" w:rsidRDefault="004C65BC" w:rsidP="00A90641">
      <w:pPr>
        <w:ind w:left="1418" w:hanging="1418"/>
      </w:pPr>
      <w:r>
        <w:rPr>
          <w:b/>
        </w:rPr>
        <w:t>EU</w:t>
      </w:r>
      <w:r>
        <w:rPr>
          <w:b/>
        </w:rPr>
        <w:tab/>
      </w:r>
      <w:r w:rsidRPr="004C65BC">
        <w:t>Evropská unie</w:t>
      </w:r>
    </w:p>
    <w:p w14:paraId="1CFEED77" w14:textId="4D6125F2" w:rsidR="00797D8D" w:rsidRPr="00580A57" w:rsidRDefault="00797D8D" w:rsidP="00A90641">
      <w:pPr>
        <w:ind w:left="1418" w:hanging="1418"/>
      </w:pPr>
      <w:r>
        <w:rPr>
          <w:b/>
        </w:rPr>
        <w:t>FM</w:t>
      </w:r>
      <w:r w:rsidRPr="00580A57">
        <w:tab/>
      </w:r>
      <w:r w:rsidR="004D4010">
        <w:t>f</w:t>
      </w:r>
      <w:r w:rsidRPr="00724BC0">
        <w:t>inanční mechanismy</w:t>
      </w:r>
      <w:r w:rsidR="00542237">
        <w:t xml:space="preserve"> </w:t>
      </w:r>
    </w:p>
    <w:p w14:paraId="4D8CE084" w14:textId="100ACE62" w:rsidR="00797D8D" w:rsidRPr="00580A57" w:rsidRDefault="00797D8D" w:rsidP="00A90641">
      <w:pPr>
        <w:ind w:left="1418" w:hanging="1418"/>
      </w:pPr>
      <w:r w:rsidRPr="00580A57">
        <w:rPr>
          <w:b/>
        </w:rPr>
        <w:t>HDP</w:t>
      </w:r>
      <w:r w:rsidRPr="00580A57">
        <w:tab/>
      </w:r>
      <w:r w:rsidR="00644EAA">
        <w:t>h</w:t>
      </w:r>
      <w:r w:rsidRPr="00580A57">
        <w:t>rubý domácí produkt</w:t>
      </w:r>
    </w:p>
    <w:p w14:paraId="308DFC40" w14:textId="211CE3BA" w:rsidR="00797D8D" w:rsidRPr="00580A57" w:rsidRDefault="00797D8D" w:rsidP="00A90641">
      <w:pPr>
        <w:ind w:left="1418" w:hanging="1418"/>
      </w:pPr>
      <w:r w:rsidRPr="00580A57">
        <w:rPr>
          <w:b/>
        </w:rPr>
        <w:t>NKÚ</w:t>
      </w:r>
      <w:r w:rsidRPr="00580A57">
        <w:tab/>
        <w:t>Nejvyšší kontrolní úřad</w:t>
      </w:r>
    </w:p>
    <w:p w14:paraId="6042A47C" w14:textId="15D222FE" w:rsidR="009B4632" w:rsidRDefault="009B4632" w:rsidP="00A90641">
      <w:pPr>
        <w:ind w:left="1418" w:hanging="1418"/>
      </w:pPr>
      <w:r>
        <w:rPr>
          <w:b/>
        </w:rPr>
        <w:t>OP</w:t>
      </w:r>
      <w:r>
        <w:rPr>
          <w:b/>
        </w:rPr>
        <w:tab/>
      </w:r>
      <w:r w:rsidR="00644EAA">
        <w:t>o</w:t>
      </w:r>
      <w:r w:rsidRPr="009B4632">
        <w:t>perační program</w:t>
      </w:r>
    </w:p>
    <w:p w14:paraId="3995240B" w14:textId="3A3A6D8C" w:rsidR="00EC7860" w:rsidRPr="00EC7860" w:rsidRDefault="00EC7860" w:rsidP="00A90641">
      <w:pPr>
        <w:ind w:left="1418" w:hanging="1418"/>
      </w:pPr>
      <w:r>
        <w:rPr>
          <w:b/>
        </w:rPr>
        <w:t>OSVČ</w:t>
      </w:r>
      <w:r>
        <w:rPr>
          <w:b/>
        </w:rPr>
        <w:tab/>
      </w:r>
      <w:r w:rsidRPr="00EC7860">
        <w:t>osoba samostatně výdělečně činná</w:t>
      </w:r>
    </w:p>
    <w:p w14:paraId="69B4BDB3" w14:textId="7B03C249" w:rsidR="007F6FB2" w:rsidRPr="007F6FB2" w:rsidRDefault="007F6FB2" w:rsidP="00EC7860">
      <w:pPr>
        <w:ind w:left="1418" w:hanging="1418"/>
      </w:pPr>
      <w:r>
        <w:rPr>
          <w:b/>
        </w:rPr>
        <w:t>p. b.</w:t>
      </w:r>
      <w:r>
        <w:rPr>
          <w:b/>
        </w:rPr>
        <w:tab/>
      </w:r>
      <w:r>
        <w:t>procentní bod</w:t>
      </w:r>
    </w:p>
    <w:p w14:paraId="1E699EF7" w14:textId="72EEBCCB" w:rsidR="00EC7860" w:rsidRDefault="00EC7860" w:rsidP="00EC7860">
      <w:pPr>
        <w:ind w:left="1418" w:hanging="1418"/>
        <w:rPr>
          <w:b/>
        </w:rPr>
      </w:pPr>
      <w:r>
        <w:rPr>
          <w:b/>
        </w:rPr>
        <w:t>PSP ČR</w:t>
      </w:r>
      <w:r>
        <w:rPr>
          <w:b/>
        </w:rPr>
        <w:tab/>
      </w:r>
      <w:r w:rsidR="00B746F3">
        <w:t>Poslanecká sněmovna P</w:t>
      </w:r>
      <w:r w:rsidRPr="00B0718F">
        <w:t>arlamentu České republiky</w:t>
      </w:r>
    </w:p>
    <w:p w14:paraId="6F8F5ADC" w14:textId="0E5CEFD6" w:rsidR="00797D8D" w:rsidRPr="00580A57" w:rsidRDefault="00797D8D" w:rsidP="00A90641">
      <w:pPr>
        <w:ind w:left="1418" w:hanging="1418"/>
      </w:pPr>
      <w:r w:rsidRPr="00580A57">
        <w:rPr>
          <w:b/>
        </w:rPr>
        <w:t>RS</w:t>
      </w:r>
      <w:r w:rsidRPr="00580A57">
        <w:tab/>
      </w:r>
      <w:r w:rsidR="00644EAA">
        <w:t>r</w:t>
      </w:r>
      <w:r w:rsidRPr="00580A57">
        <w:t>ozpočet schválený</w:t>
      </w:r>
    </w:p>
    <w:p w14:paraId="2DE9F757" w14:textId="577E1E2A" w:rsidR="00535A73" w:rsidRDefault="00535A73" w:rsidP="00C34B14">
      <w:pPr>
        <w:ind w:left="1418" w:hanging="1418"/>
        <w:rPr>
          <w:b/>
          <w:bCs/>
        </w:rPr>
      </w:pPr>
      <w:r>
        <w:rPr>
          <w:b/>
          <w:bCs/>
        </w:rPr>
        <w:t>SR</w:t>
      </w:r>
      <w:r>
        <w:rPr>
          <w:b/>
          <w:bCs/>
        </w:rPr>
        <w:tab/>
      </w:r>
      <w:r w:rsidR="00644EAA">
        <w:rPr>
          <w:bCs/>
        </w:rPr>
        <w:t>s</w:t>
      </w:r>
      <w:r w:rsidRPr="00535A73">
        <w:rPr>
          <w:bCs/>
        </w:rPr>
        <w:t>tátní rozpočet</w:t>
      </w:r>
    </w:p>
    <w:p w14:paraId="7DC42C73" w14:textId="31B1E66D" w:rsidR="002D28D1" w:rsidRDefault="00797D8D" w:rsidP="00C34B14">
      <w:pPr>
        <w:ind w:left="1418" w:hanging="1418"/>
        <w:rPr>
          <w:bCs/>
        </w:rPr>
      </w:pPr>
      <w:r w:rsidRPr="00724BC0">
        <w:rPr>
          <w:b/>
          <w:bCs/>
        </w:rPr>
        <w:t>S</w:t>
      </w:r>
      <w:r>
        <w:rPr>
          <w:b/>
          <w:bCs/>
        </w:rPr>
        <w:t>ZP</w:t>
      </w:r>
      <w:r w:rsidRPr="00724BC0">
        <w:rPr>
          <w:bCs/>
        </w:rPr>
        <w:tab/>
      </w:r>
      <w:r w:rsidR="00644EAA">
        <w:rPr>
          <w:bCs/>
        </w:rPr>
        <w:t>s</w:t>
      </w:r>
      <w:r>
        <w:rPr>
          <w:bCs/>
        </w:rPr>
        <w:t>polečná zemědělská politika</w:t>
      </w:r>
    </w:p>
    <w:p w14:paraId="3E4D5084" w14:textId="77777777" w:rsidR="00881DA3" w:rsidRPr="00881DA3" w:rsidRDefault="00881DA3" w:rsidP="00881DA3">
      <w:pPr>
        <w:ind w:left="1418" w:hanging="1418"/>
        <w:rPr>
          <w:bCs/>
        </w:rPr>
      </w:pPr>
      <w:r>
        <w:rPr>
          <w:b/>
          <w:bCs/>
        </w:rPr>
        <w:t>UV</w:t>
      </w:r>
      <w:r>
        <w:rPr>
          <w:b/>
          <w:bCs/>
        </w:rPr>
        <w:tab/>
      </w:r>
      <w:r w:rsidRPr="00881DA3">
        <w:rPr>
          <w:bCs/>
        </w:rPr>
        <w:t>usnesení vlády</w:t>
      </w:r>
    </w:p>
    <w:p w14:paraId="10E1A6D0" w14:textId="77777777" w:rsidR="00881DA3" w:rsidRDefault="00881DA3" w:rsidP="00C34B14">
      <w:pPr>
        <w:ind w:left="1418" w:hanging="1418"/>
        <w:rPr>
          <w:bCs/>
        </w:rPr>
      </w:pPr>
    </w:p>
    <w:sectPr w:rsidR="00881DA3" w:rsidSect="0076377F">
      <w:headerReference w:type="even" r:id="rId58"/>
      <w:headerReference w:type="default" r:id="rId59"/>
      <w:pgSz w:w="11906" w:h="16838"/>
      <w:pgMar w:top="1417" w:right="1417" w:bottom="1417" w:left="1417" w:header="425" w:footer="709" w:gutter="0"/>
      <w:pgBorders w:offsetFrom="page">
        <w:top w:val="single" w:sz="8" w:space="24" w:color="FFFFFF" w:themeColor="background1"/>
        <w:right w:val="single" w:sz="8" w:space="24" w:color="FFFFFF" w:themeColor="background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61E2E" w14:textId="77777777" w:rsidR="00046706" w:rsidRDefault="00046706" w:rsidP="003947E5">
      <w:pPr>
        <w:spacing w:after="0" w:line="240" w:lineRule="auto"/>
      </w:pPr>
      <w:r>
        <w:separator/>
      </w:r>
    </w:p>
  </w:endnote>
  <w:endnote w:type="continuationSeparator" w:id="0">
    <w:p w14:paraId="2E8FB259" w14:textId="77777777" w:rsidR="00046706" w:rsidRDefault="00046706" w:rsidP="003947E5">
      <w:pPr>
        <w:spacing w:after="0" w:line="240" w:lineRule="auto"/>
      </w:pPr>
      <w:r>
        <w:continuationSeparator/>
      </w:r>
    </w:p>
  </w:endnote>
  <w:endnote w:type="continuationNotice" w:id="1">
    <w:p w14:paraId="4A6C5639" w14:textId="77777777" w:rsidR="00046706" w:rsidRDefault="000467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9ACBC" w14:textId="77777777" w:rsidR="00046706" w:rsidRDefault="00046706" w:rsidP="003947E5">
      <w:pPr>
        <w:spacing w:after="0" w:line="240" w:lineRule="auto"/>
      </w:pPr>
      <w:r>
        <w:separator/>
      </w:r>
    </w:p>
  </w:footnote>
  <w:footnote w:type="continuationSeparator" w:id="0">
    <w:p w14:paraId="20332719" w14:textId="77777777" w:rsidR="00046706" w:rsidRDefault="00046706" w:rsidP="003947E5">
      <w:pPr>
        <w:spacing w:after="0" w:line="240" w:lineRule="auto"/>
      </w:pPr>
      <w:r>
        <w:continuationSeparator/>
      </w:r>
    </w:p>
  </w:footnote>
  <w:footnote w:type="continuationNotice" w:id="1">
    <w:p w14:paraId="0ACA9146" w14:textId="77777777" w:rsidR="00046706" w:rsidRDefault="00046706">
      <w:pPr>
        <w:spacing w:after="0" w:line="240" w:lineRule="auto"/>
      </w:pPr>
    </w:p>
  </w:footnote>
  <w:footnote w:id="2">
    <w:p w14:paraId="79B8312F" w14:textId="60741E1A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Světová zdravotnická organizace označila dne 11. března 2020 šíření onemocnění způsobeného koronavirem SARS-CoV-2 za pandemii.</w:t>
      </w:r>
    </w:p>
  </w:footnote>
  <w:footnote w:id="3">
    <w:p w14:paraId="05B9258B" w14:textId="6AF3A5CA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Za ekonomicky neaktivní jsou v této souvislosti považovány osoby starší 15 let (na rozdíl od obecné definice, která zahrnuje i osoby 0–14 let). Jedná se především o starobní (nepracující) důchodce, nepracující žáky/studenty, invalidní osoby, nezaměstnané, kteří nesplňují podmínky pro zařazení do evidence nezaměstnaných, a osoby na rodičovské dovolené.</w:t>
      </w:r>
    </w:p>
  </w:footnote>
  <w:footnote w:id="4">
    <w:p w14:paraId="2AE20197" w14:textId="2D8C8035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 xml:space="preserve">Program </w:t>
      </w:r>
      <w:r w:rsidRPr="009064C7">
        <w:rPr>
          <w:i/>
        </w:rPr>
        <w:t>Antivirus</w:t>
      </w:r>
      <w:r>
        <w:t xml:space="preserve"> je programem Ministerstva práce a sociálních věcí na ochranu zaměstnanosti. Díky němu stát prostřednictvím </w:t>
      </w:r>
      <w:r w:rsidRPr="00905387">
        <w:t xml:space="preserve">Úřadu práce ČR </w:t>
      </w:r>
      <w:r>
        <w:t>kompenzuje firmám prostředky vyplacené na mzdy, což by mělo zabránit masivnějšímu propouštění.</w:t>
      </w:r>
    </w:p>
  </w:footnote>
  <w:footnote w:id="5">
    <w:p w14:paraId="3B63CB42" w14:textId="29CC037C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9064C7">
        <w:rPr>
          <w:i/>
        </w:rPr>
        <w:t>Makroekonomická predikce České republiky – září 2020</w:t>
      </w:r>
      <w:r>
        <w:t>.</w:t>
      </w:r>
    </w:p>
  </w:footnote>
  <w:footnote w:id="6">
    <w:p w14:paraId="4BD10350" w14:textId="211DDF7B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Zákon č. 355/2019 Sb., o státním rozpočtu České republiky na rok 2020.</w:t>
      </w:r>
    </w:p>
  </w:footnote>
  <w:footnote w:id="7">
    <w:p w14:paraId="2C78FA31" w14:textId="1DE279F6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9064C7">
        <w:rPr>
          <w:i/>
        </w:rPr>
        <w:t>Makroekonomická predikce České republiky – červenec 2019</w:t>
      </w:r>
      <w:r>
        <w:t xml:space="preserve"> </w:t>
      </w:r>
      <w:r w:rsidRPr="0027141A">
        <w:t>zpracov</w:t>
      </w:r>
      <w:r>
        <w:t>a</w:t>
      </w:r>
      <w:r w:rsidRPr="0027141A">
        <w:t>n</w:t>
      </w:r>
      <w:r>
        <w:t>á</w:t>
      </w:r>
      <w:r w:rsidRPr="0027141A">
        <w:t xml:space="preserve"> Ministerstvem financí v červenci 2019 </w:t>
      </w:r>
      <w:r>
        <w:t xml:space="preserve">a aktualizovaná k 21. srpnu 2019. </w:t>
      </w:r>
    </w:p>
  </w:footnote>
  <w:footnote w:id="8">
    <w:p w14:paraId="3822F362" w14:textId="756193F0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 xml:space="preserve">Zákon č. 129/2020 Sb., kterým se mění zákon č. 355/2019 Sb., o státním rozpočtu </w:t>
      </w:r>
      <w:r w:rsidRPr="000C6A36">
        <w:t xml:space="preserve">České republiky </w:t>
      </w:r>
      <w:r>
        <w:t>na rok 2020. Účinnost od 26. března 2020.</w:t>
      </w:r>
    </w:p>
  </w:footnote>
  <w:footnote w:id="9">
    <w:p w14:paraId="2FDFB851" w14:textId="286CBCA7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 xml:space="preserve">Zákon č. 208/2020 Sb., kterým se mění zákon č. 355/2019 Sb., o státním rozpočtu </w:t>
      </w:r>
      <w:r w:rsidRPr="000C6A36">
        <w:t xml:space="preserve">České republiky </w:t>
      </w:r>
      <w:r>
        <w:t>na rok 2020, ve znění zákona č. 129/2020 Sb. Účinnost od 27. dubna 2020.</w:t>
      </w:r>
    </w:p>
  </w:footnote>
  <w:footnote w:id="10">
    <w:p w14:paraId="708D2299" w14:textId="2FA8DB09" w:rsidR="00240A45" w:rsidRPr="00445888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D</w:t>
      </w:r>
      <w:r w:rsidRPr="00445888">
        <w:t>ůvodov</w:t>
      </w:r>
      <w:r>
        <w:t>á</w:t>
      </w:r>
      <w:r w:rsidRPr="00445888">
        <w:t xml:space="preserve"> zpráv</w:t>
      </w:r>
      <w:r>
        <w:t>a</w:t>
      </w:r>
      <w:r w:rsidRPr="00445888">
        <w:t xml:space="preserve"> k </w:t>
      </w:r>
      <w:r>
        <w:t>v</w:t>
      </w:r>
      <w:r w:rsidRPr="00445888">
        <w:t>ládnímu návrhu zákona, kterým se mění zákon č. 355/2019 Sb., o státním rozpočtu České republiky na rok 2020, ve znění zákona č. 129/2020 Sb.</w:t>
      </w:r>
    </w:p>
  </w:footnote>
  <w:footnote w:id="11">
    <w:p w14:paraId="34AEBA5E" w14:textId="5AE6729E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Zákon č. 323/2020 Sb.,</w:t>
      </w:r>
      <w:r w:rsidRPr="00E2257F">
        <w:t xml:space="preserve"> kterým se mění zákon č. 355/2019 Sb., o státním rozpočtu České republiky na rok 2020, ve znění pozdějších předpisů</w:t>
      </w:r>
      <w:r>
        <w:t>. Účinnost od 16. 7. 2020.</w:t>
      </w:r>
    </w:p>
  </w:footnote>
  <w:footnote w:id="12">
    <w:p w14:paraId="5733309D" w14:textId="2456EC68" w:rsidR="00240A45" w:rsidRPr="00445888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445888">
        <w:t>Diskreční opatření jsou jednorázová opatření vlády na základě jejího volného rozhodování. Vláda k nim přistupuje tehdy, jestliže automatické stabilizátory nepůsobí dostatečně.</w:t>
      </w:r>
    </w:p>
  </w:footnote>
  <w:footnote w:id="13">
    <w:p w14:paraId="2E3071CE" w14:textId="3771589C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Zákon č. 207/2020 Sb., kterým se mění zákon č. 23/2017 Sb., o pravidlech rozpočtové odpovědnosti, ve znění zákona č. 277/2019 Sb.</w:t>
      </w:r>
    </w:p>
  </w:footnote>
  <w:footnote w:id="14">
    <w:p w14:paraId="138AB485" w14:textId="5D1A5CFB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Vyjádření Národní rozpočtové rady ze dne 3. 4. 2020 k vládnímu návrhu změny zákona č. 23/2017 Sb., o pravidlech rozpočtové odpovědnosti.</w:t>
      </w:r>
    </w:p>
  </w:footnote>
  <w:footnote w:id="15">
    <w:p w14:paraId="3F01CA11" w14:textId="66EB2DDE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 xml:space="preserve">Zákon č. 208/2020 Sb., kterým se mění zákon č. 355/2019 Sb., </w:t>
      </w:r>
      <w:r w:rsidRPr="00655731">
        <w:t xml:space="preserve">o státním rozpočtu České </w:t>
      </w:r>
      <w:r>
        <w:t>republiky na rok 2020, ve znění zákona č. 129/2020 Sb.</w:t>
      </w:r>
    </w:p>
  </w:footnote>
  <w:footnote w:id="16">
    <w:p w14:paraId="1DC51ADE" w14:textId="7FEAC395" w:rsidR="00240A45" w:rsidRDefault="00240A45" w:rsidP="009064C7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</w:r>
      <w:r>
        <w:rPr>
          <w:rStyle w:val="poznmkapodarouChar"/>
        </w:rPr>
        <w:t>Liberační balíček je</w:t>
      </w:r>
      <w:r w:rsidRPr="00F10EDB">
        <w:rPr>
          <w:rStyle w:val="poznmkapodarouChar"/>
        </w:rPr>
        <w:t xml:space="preserve"> forma rozhodnutí ministryně financí podle</w:t>
      </w:r>
      <w:r>
        <w:rPr>
          <w:rStyle w:val="poznmkapodarouChar"/>
        </w:rPr>
        <w:t xml:space="preserve"> </w:t>
      </w:r>
      <w:r w:rsidRPr="00F10EDB">
        <w:rPr>
          <w:rStyle w:val="poznmkapodarouChar"/>
        </w:rPr>
        <w:t>§ 260 odst. 1 písm. b) zákona č. 280/2009 Sb., daňový řád, ve znění pozdějších předpisů</w:t>
      </w:r>
      <w:r>
        <w:rPr>
          <w:rStyle w:val="poznmkapodarouChar"/>
        </w:rPr>
        <w:t>,</w:t>
      </w:r>
      <w:r w:rsidRPr="00F10EDB">
        <w:rPr>
          <w:rStyle w:val="poznmkapodarouChar"/>
        </w:rPr>
        <w:t xml:space="preserve"> o prominutí příslušenství daně a správního</w:t>
      </w:r>
      <w:r>
        <w:rPr>
          <w:rStyle w:val="poznmkapodarouChar"/>
        </w:rPr>
        <w:t xml:space="preserve"> </w:t>
      </w:r>
      <w:r w:rsidRPr="00F10EDB">
        <w:rPr>
          <w:rStyle w:val="poznmkapodarouChar"/>
        </w:rPr>
        <w:t>poplatku z důvodu mimořádné události</w:t>
      </w:r>
      <w:r>
        <w:rPr>
          <w:rStyle w:val="poznmkapodarouChar"/>
        </w:rPr>
        <w:t>;</w:t>
      </w:r>
      <w:r w:rsidRPr="00F10EDB">
        <w:rPr>
          <w:rStyle w:val="poznmkapodarouChar"/>
        </w:rPr>
        <w:t xml:space="preserve"> </w:t>
      </w:r>
      <w:r>
        <w:rPr>
          <w:rStyle w:val="poznmkapodarouChar"/>
        </w:rPr>
        <w:t xml:space="preserve">jednotlivá rozhodnutí byla </w:t>
      </w:r>
      <w:r w:rsidRPr="00F10EDB">
        <w:rPr>
          <w:rStyle w:val="poznmkapodarouChar"/>
        </w:rPr>
        <w:t>uveřejněn</w:t>
      </w:r>
      <w:r>
        <w:rPr>
          <w:rStyle w:val="poznmkapodarouChar"/>
        </w:rPr>
        <w:t>a</w:t>
      </w:r>
      <w:r w:rsidRPr="00F10EDB">
        <w:rPr>
          <w:rStyle w:val="poznmkapodarouChar"/>
        </w:rPr>
        <w:t xml:space="preserve"> ve </w:t>
      </w:r>
      <w:r w:rsidRPr="009064C7">
        <w:rPr>
          <w:rStyle w:val="poznmkapodarouChar"/>
          <w:i/>
        </w:rPr>
        <w:t>Finančním zpravodaji</w:t>
      </w:r>
      <w:r w:rsidRPr="00F10EDB">
        <w:rPr>
          <w:rStyle w:val="poznmkapodarouChar"/>
        </w:rPr>
        <w:t xml:space="preserve"> 4</w:t>
      </w:r>
      <w:r>
        <w:rPr>
          <w:rStyle w:val="poznmkapodarouChar"/>
        </w:rPr>
        <w:t>/2020</w:t>
      </w:r>
      <w:r w:rsidRPr="00F10EDB">
        <w:rPr>
          <w:rStyle w:val="poznmkapodarouChar"/>
        </w:rPr>
        <w:t>, 5</w:t>
      </w:r>
      <w:r>
        <w:rPr>
          <w:rStyle w:val="poznmkapodarouChar"/>
        </w:rPr>
        <w:t>/2020</w:t>
      </w:r>
      <w:r w:rsidRPr="00F10EDB">
        <w:rPr>
          <w:rStyle w:val="poznmkapodarouChar"/>
        </w:rPr>
        <w:t xml:space="preserve"> a</w:t>
      </w:r>
      <w:r>
        <w:rPr>
          <w:rStyle w:val="poznmkapodarouChar"/>
        </w:rPr>
        <w:t> </w:t>
      </w:r>
      <w:r w:rsidRPr="00F10EDB">
        <w:rPr>
          <w:rStyle w:val="poznmkapodarouChar"/>
        </w:rPr>
        <w:t>9/2020</w:t>
      </w:r>
      <w:r w:rsidRPr="00F10EDB">
        <w:t>.</w:t>
      </w:r>
    </w:p>
  </w:footnote>
  <w:footnote w:id="17">
    <w:p w14:paraId="42B1D6A0" w14:textId="104DA8D6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Zákon č. 137/2020 Sb., o některých úpravách v oblasti evidence tržeb v souvislosti s vyhlášením nouzového stavu.</w:t>
      </w:r>
    </w:p>
  </w:footnote>
  <w:footnote w:id="18">
    <w:p w14:paraId="266B5ABC" w14:textId="13E9A016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Poslanecká sněmovna Parlamentu ČR schválila dne 21. 10. 2020 vládní návrh zákona, kterým se mění zákon č. 137/2020 Sb., o některých úpravách v oblasti evidence tržeb v souvislosti s vyhlášením nouzového stavu (sněmovní tisk č. 1056), a kterým se posouvá počátek účinnosti až na 1. leden 2023.</w:t>
      </w:r>
    </w:p>
  </w:footnote>
  <w:footnote w:id="19">
    <w:p w14:paraId="3B8399E8" w14:textId="3F46E083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Zákon č. 80/2019 Sb., kterým se mění některé zákony v oblasti daní a některé další zákony.</w:t>
      </w:r>
    </w:p>
  </w:footnote>
  <w:footnote w:id="20">
    <w:p w14:paraId="42B434B2" w14:textId="2DAA4E2C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Z</w:t>
      </w:r>
      <w:r w:rsidRPr="00DC52FB">
        <w:t>ákon č. 256/2019 Sb.</w:t>
      </w:r>
      <w:r>
        <w:t>, kterým se mění zákon č. 112/2016 Sb., o evidenci tržeb, ve znění pozdějších předpisů, a zákon č. 235/2004 Sb., o dani z přidané hodnoty, ve znění pozdějších předpisů.</w:t>
      </w:r>
    </w:p>
  </w:footnote>
  <w:footnote w:id="21">
    <w:p w14:paraId="01C96BBB" w14:textId="7085563C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Zákon č. 229/2020 Sb., kterým se mění zákon č. 353/2003 Sb., o spotřebních daních, ve znění pozdějších předpisů, v souvislosti s výskytem koronaviru SARS CoV-2.</w:t>
      </w:r>
    </w:p>
  </w:footnote>
  <w:footnote w:id="22">
    <w:p w14:paraId="16565B38" w14:textId="7A98FADF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7D2310">
        <w:rPr>
          <w:i/>
        </w:rPr>
        <w:t>Zpráva ke státnímu rozpočtu České republiky na rok 20</w:t>
      </w:r>
      <w:r>
        <w:rPr>
          <w:i/>
        </w:rPr>
        <w:t>20</w:t>
      </w:r>
      <w:r>
        <w:t xml:space="preserve"> mimo jiné uvádí, že i</w:t>
      </w:r>
      <w:r w:rsidRPr="0015447D">
        <w:t xml:space="preserve">nkaso </w:t>
      </w:r>
      <w:r>
        <w:t xml:space="preserve">pro rok 2020 odhadované na úrovni 13,5 mld. Kč </w:t>
      </w:r>
      <w:r w:rsidRPr="0015447D">
        <w:t>bude meziročně negativně ovlivněno dopadem zavedení osvobození prvního úplatného převodu bytu v rodinném do</w:t>
      </w:r>
      <w:r>
        <w:t xml:space="preserve">mě, a to v předpokládané výši </w:t>
      </w:r>
      <w:r w:rsidRPr="00EB58F0">
        <w:rPr>
          <w:rFonts w:cs="Calibri"/>
        </w:rPr>
        <w:t>−</w:t>
      </w:r>
      <w:r w:rsidRPr="0015447D">
        <w:t xml:space="preserve">0,1 mld. Kč. </w:t>
      </w:r>
    </w:p>
  </w:footnote>
  <w:footnote w:id="23">
    <w:p w14:paraId="09F642EC" w14:textId="5129F64B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Zákon č. 386/2020 Sb., kterým se zrušuje zákonné opatření Senátu č. 340/2013 Sb., o dani z nabytí nemovitých věcí, ve znění pozdějších předpisů, a mění a zrušují další související právní předpisy, byl schválen Poslaneckou sněmovnou Parlamentu ČR dne 15. září 2020. Účinnost od 1. ledna 2021.</w:t>
      </w:r>
    </w:p>
  </w:footnote>
  <w:footnote w:id="24">
    <w:p w14:paraId="23FD22A3" w14:textId="44555A73" w:rsidR="00240A45" w:rsidRPr="00F10EDB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 xml:space="preserve">Evropské komisi byla </w:t>
      </w:r>
      <w:r w:rsidRPr="00F10EDB">
        <w:t xml:space="preserve">29. května 2017 odeslána závěrečná zpráva o provádění OP </w:t>
      </w:r>
      <w:r w:rsidRPr="005331B1">
        <w:rPr>
          <w:i/>
        </w:rPr>
        <w:t>Podnikání a inovace</w:t>
      </w:r>
      <w:r w:rsidRPr="00F10EDB">
        <w:t xml:space="preserve">. Další postup uzavírání OP závisel na dořešení otevřených nesrovnalostí. Řídicí orgán obdržel dne 9. října 2020 dopis od Evropské komise, kterým se potvrdilo uzavření </w:t>
      </w:r>
      <w:r>
        <w:t>OP</w:t>
      </w:r>
      <w:r w:rsidRPr="00F10EDB">
        <w:t xml:space="preserve"> </w:t>
      </w:r>
      <w:r w:rsidRPr="005331B1">
        <w:rPr>
          <w:i/>
        </w:rPr>
        <w:t>Podnikání a inovace</w:t>
      </w:r>
      <w:r w:rsidRPr="00F10EDB">
        <w:t xml:space="preserve"> realizovaného v</w:t>
      </w:r>
      <w:r>
        <w:t> </w:t>
      </w:r>
      <w:r w:rsidRPr="00F10EDB">
        <w:t>programovém období 2007–2013, a to ke dni 13. května 2020.</w:t>
      </w:r>
    </w:p>
    <w:p w14:paraId="7E4C3E77" w14:textId="3EED7EEF" w:rsidR="00240A45" w:rsidRDefault="00240A45">
      <w:pPr>
        <w:pStyle w:val="Textpoznpodarou"/>
      </w:pPr>
    </w:p>
  </w:footnote>
  <w:footnote w:id="25">
    <w:p w14:paraId="2E9AC17B" w14:textId="51361426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F215DD">
        <w:t>Zákon č. 208/2020 Sb., kterým se mění zákon č. 355/2019 Sb., o státním rozpočtu České republiky na rok 2020, ve znění zákona č. 129/2020 Sb.</w:t>
      </w:r>
    </w:p>
  </w:footnote>
  <w:footnote w:id="26">
    <w:p w14:paraId="01FD6920" w14:textId="4D3B2F4E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F215DD">
        <w:t>Zákon č. 355/2019 Sb., o státním rozpočtu České republiky na rok 2020.</w:t>
      </w:r>
    </w:p>
  </w:footnote>
  <w:footnote w:id="27">
    <w:p w14:paraId="71B69124" w14:textId="4151FC9E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9F024C">
        <w:t>Zákon č. 323/2020 Sb., kterým se mění zákon č. 355/2019 Sb., o státním rozpočtu České republiky na rok 2020, ve znění pozdějších předpisů.</w:t>
      </w:r>
    </w:p>
  </w:footnote>
  <w:footnote w:id="28">
    <w:p w14:paraId="4A91B26A" w14:textId="11511B51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Schválený rozpočet výdajů z července 2020 činí 1 864,82 mld. Kč, hypotetická výše výdajů na konci roku by byla za nezměněných podmínek 1 816,30 mld. Kč. Dosažená úspora výdajů by tak činila téměř 50 mld. Kč oproti schválenému rozpočtu.</w:t>
      </w:r>
    </w:p>
  </w:footnote>
  <w:footnote w:id="29">
    <w:p w14:paraId="491A11B4" w14:textId="2595C9F4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Zákon č. 129/2020 Sb., kterým se mění zákon č. 355/2019 Sb., o státním rozpočtu České republiky na rok 2020.</w:t>
      </w:r>
    </w:p>
  </w:footnote>
  <w:footnote w:id="30">
    <w:p w14:paraId="08261510" w14:textId="3D651649" w:rsidR="00240A45" w:rsidRDefault="00240A45" w:rsidP="00BC59F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54425C">
        <w:t>Zákon č. 208/2020 Sb., kterým se mění zákon č. 355/2019 Sb.</w:t>
      </w:r>
      <w:r>
        <w:t>,</w:t>
      </w:r>
      <w:r w:rsidRPr="0054425C">
        <w:t xml:space="preserve"> o státním rozpoč</w:t>
      </w:r>
      <w:r>
        <w:t xml:space="preserve">tu České republiky na rok 2020, </w:t>
      </w:r>
      <w:r w:rsidRPr="00FB71A8">
        <w:t>ve znění zákona č. 129/2020 Sb.</w:t>
      </w:r>
    </w:p>
  </w:footnote>
  <w:footnote w:id="31">
    <w:p w14:paraId="207D3F5B" w14:textId="77777777" w:rsidR="00240A45" w:rsidRDefault="00240A45" w:rsidP="007F49E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 xml:space="preserve">Zákon č. 323/2020 Sb., kterým se mění zákon č. 355/2019 Sb., o státním rozpočtu České republiky na rok 2020, ve znění pozdějších předpisů. </w:t>
      </w:r>
    </w:p>
  </w:footnote>
  <w:footnote w:id="32">
    <w:p w14:paraId="58D1E556" w14:textId="69297C14" w:rsidR="00240A45" w:rsidRDefault="00240A45" w:rsidP="00A11A7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Usnesení vlády ČR ze dne 4. 11. 2019 č. 788</w:t>
      </w:r>
      <w:r w:rsidRPr="00EB7DE3">
        <w:t>, kterým se mění nařízení vlády č. 341/2017 Sb., o platových poměrech zaměstnanců ve veřejných službách a správě, ve znění pozdějších předpisů, a nařízení vlády č.</w:t>
      </w:r>
      <w:r>
        <w:t> </w:t>
      </w:r>
      <w:r w:rsidRPr="00EB7DE3">
        <w:t>304/2014 Sb., o platových poměrech státních zaměstnanců, ve znění pozdějších předpisů</w:t>
      </w:r>
      <w:r>
        <w:t>.</w:t>
      </w:r>
    </w:p>
  </w:footnote>
  <w:footnote w:id="33">
    <w:p w14:paraId="436C2EEA" w14:textId="63B2EF65" w:rsidR="00240A45" w:rsidRDefault="00240A45" w:rsidP="00A11A7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702B88">
        <w:t>Kompenzační bonus je koncipován jako vratka daně z příjmů fyzických osob ze závislé činnosti, která patří mezi sdílené daně mezi státem, obcemi a kraji.</w:t>
      </w:r>
    </w:p>
  </w:footnote>
  <w:footnote w:id="34">
    <w:p w14:paraId="2850A7AB" w14:textId="6E9E30DB" w:rsidR="00240A45" w:rsidRDefault="00240A45" w:rsidP="00A11A79">
      <w:pPr>
        <w:pStyle w:val="poznmkapodarou"/>
        <w:ind w:left="284" w:hanging="284"/>
      </w:pPr>
      <w:r w:rsidRPr="004D5E9F">
        <w:rPr>
          <w:vertAlign w:val="superscript"/>
        </w:rPr>
        <w:footnoteRef/>
      </w:r>
      <w:r>
        <w:t xml:space="preserve"> </w:t>
      </w:r>
      <w:r>
        <w:tab/>
        <w:t xml:space="preserve">Zákon č. 159/2020 Sb., </w:t>
      </w:r>
      <w:r w:rsidRPr="000267BF">
        <w:t>o kompenzačním bonusu v souvislosti s krizovými opatřeními v souvislosti s</w:t>
      </w:r>
      <w:r>
        <w:t> </w:t>
      </w:r>
      <w:r w:rsidRPr="000267BF">
        <w:t>výskytem koronaviru SARS CoV-2</w:t>
      </w:r>
      <w:r>
        <w:t>.</w:t>
      </w:r>
    </w:p>
  </w:footnote>
  <w:footnote w:id="35">
    <w:p w14:paraId="393D0ABC" w14:textId="3334AD7D" w:rsidR="00240A45" w:rsidRDefault="00240A45" w:rsidP="00A11A7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Vládní návrh zákona o zmírnění dopadu poklesu daňových příjmů obcí v roce 2020 v souvislosti s epidemií koronaviru označovaného jako SARS CoV-2.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F204B" w14:textId="4D4D0FD7" w:rsidR="00240A45" w:rsidRPr="00610680" w:rsidRDefault="00240A45" w:rsidP="002C0666">
    <w:pPr>
      <w:pStyle w:val="Zhlav"/>
      <w:spacing w:after="200"/>
      <w:rPr>
        <w:rFonts w:cs="Calibri"/>
        <w:szCs w:val="24"/>
      </w:rPr>
    </w:pPr>
    <w:r w:rsidRPr="00610680">
      <w:rPr>
        <w:rFonts w:cs="Calibri"/>
        <w:szCs w:val="24"/>
      </w:rPr>
      <w:fldChar w:fldCharType="begin"/>
    </w:r>
    <w:r w:rsidRPr="00610680">
      <w:rPr>
        <w:rFonts w:cs="Calibri"/>
        <w:szCs w:val="24"/>
      </w:rPr>
      <w:instrText>PAGE   \* MERGEFORMAT</w:instrText>
    </w:r>
    <w:r w:rsidRPr="00610680">
      <w:rPr>
        <w:rFonts w:cs="Calibri"/>
        <w:szCs w:val="24"/>
      </w:rPr>
      <w:fldChar w:fldCharType="separate"/>
    </w:r>
    <w:r w:rsidR="00B83C84">
      <w:rPr>
        <w:rFonts w:cs="Calibri"/>
        <w:noProof/>
        <w:szCs w:val="24"/>
      </w:rPr>
      <w:t>2</w:t>
    </w:r>
    <w:r w:rsidRPr="00610680">
      <w:rPr>
        <w:rFonts w:cs="Calibri"/>
        <w:szCs w:val="24"/>
      </w:rPr>
      <w:fldChar w:fldCharType="end"/>
    </w:r>
    <w:r w:rsidRPr="00610680">
      <w:rPr>
        <w:rFonts w:cs="Calibri"/>
        <w:szCs w:val="24"/>
      </w:rPr>
      <w:t xml:space="preserve"> </w:t>
    </w:r>
    <w:r>
      <w:rPr>
        <w:noProof/>
        <w:lang w:eastAsia="cs-CZ"/>
      </w:rPr>
      <w:drawing>
        <wp:inline distT="0" distB="0" distL="0" distR="0" wp14:anchorId="67F7476E" wp14:editId="147C3436">
          <wp:extent cx="209550" cy="209550"/>
          <wp:effectExtent l="0" t="0" r="0" b="0"/>
          <wp:docPr id="25" name="Obrázek 3" descr="Popis: Popis: prvky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opis: Popis: prvky 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979" r="52153" b="57143"/>
                  <a:stretch>
                    <a:fillRect/>
                  </a:stretch>
                </pic:blipFill>
                <pic:spPr bwMode="auto">
                  <a:xfrm>
                    <a:off x="0" y="0"/>
                    <a:ext cx="20955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3638E">
      <w:rPr>
        <w:sz w:val="20"/>
        <w:szCs w:val="20"/>
      </w:rPr>
      <w:t xml:space="preserve"> </w:t>
    </w:r>
    <w:r>
      <w:rPr>
        <w:rFonts w:cs="Calibri"/>
        <w:sz w:val="20"/>
        <w:szCs w:val="24"/>
      </w:rPr>
      <w:t>Stanovisko ke Zprávě o plnění státního rozpočtu České republiky za 1. pololetí 2020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93416" w14:textId="26C4AED1" w:rsidR="00240A45" w:rsidRPr="00610680" w:rsidRDefault="00240A45" w:rsidP="002C0666">
    <w:pPr>
      <w:pStyle w:val="Zhlav"/>
      <w:spacing w:after="200"/>
      <w:jc w:val="right"/>
      <w:rPr>
        <w:rFonts w:cs="Calibri"/>
        <w:szCs w:val="24"/>
      </w:rPr>
    </w:pPr>
    <w:r>
      <w:rPr>
        <w:rFonts w:cs="Calibri"/>
        <w:sz w:val="20"/>
        <w:szCs w:val="24"/>
      </w:rPr>
      <w:t>Stanovisko ke Zprávě o plnění státního rozpočtu České republiky za 1. pololetí</w:t>
    </w:r>
    <w:r w:rsidRPr="001E38F9">
      <w:rPr>
        <w:rFonts w:cs="Calibri"/>
        <w:sz w:val="20"/>
        <w:szCs w:val="24"/>
      </w:rPr>
      <w:t xml:space="preserve"> 20</w:t>
    </w:r>
    <w:r>
      <w:rPr>
        <w:rFonts w:cs="Calibri"/>
        <w:sz w:val="20"/>
        <w:szCs w:val="24"/>
      </w:rPr>
      <w:t>20</w:t>
    </w:r>
    <w:r>
      <w:t xml:space="preserve"> </w:t>
    </w:r>
    <w:r>
      <w:rPr>
        <w:noProof/>
        <w:lang w:eastAsia="cs-CZ"/>
      </w:rPr>
      <w:drawing>
        <wp:inline distT="0" distB="0" distL="0" distR="0" wp14:anchorId="7BEBA8A5" wp14:editId="1AB1C884">
          <wp:extent cx="209550" cy="209550"/>
          <wp:effectExtent l="0" t="0" r="0" b="0"/>
          <wp:docPr id="26" name="Obrázek 232" descr="Popis: Popis: prvky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32" descr="Popis: Popis: prvky 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979" r="52153" b="57143"/>
                  <a:stretch>
                    <a:fillRect/>
                  </a:stretch>
                </pic:blipFill>
                <pic:spPr bwMode="auto">
                  <a:xfrm>
                    <a:off x="0" y="0"/>
                    <a:ext cx="20955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610680">
      <w:rPr>
        <w:rFonts w:cs="Calibri"/>
        <w:szCs w:val="24"/>
      </w:rPr>
      <w:fldChar w:fldCharType="begin"/>
    </w:r>
    <w:r w:rsidRPr="00610680">
      <w:rPr>
        <w:rFonts w:cs="Calibri"/>
        <w:szCs w:val="24"/>
      </w:rPr>
      <w:instrText>PAGE   \* MERGEFORMAT</w:instrText>
    </w:r>
    <w:r w:rsidRPr="00610680">
      <w:rPr>
        <w:rFonts w:cs="Calibri"/>
        <w:szCs w:val="24"/>
      </w:rPr>
      <w:fldChar w:fldCharType="separate"/>
    </w:r>
    <w:r w:rsidR="00B83C84">
      <w:rPr>
        <w:rFonts w:cs="Calibri"/>
        <w:noProof/>
        <w:szCs w:val="24"/>
      </w:rPr>
      <w:t>31</w:t>
    </w:r>
    <w:r w:rsidRPr="00610680">
      <w:rPr>
        <w:rFonts w:cs="Calibri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B7C8E"/>
    <w:multiLevelType w:val="hybridMultilevel"/>
    <w:tmpl w:val="56322ABA"/>
    <w:lvl w:ilvl="0" w:tplc="9BC0AF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0E3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CEE5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B65E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660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862B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14C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2AAF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704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30364C52"/>
    <w:multiLevelType w:val="hybridMultilevel"/>
    <w:tmpl w:val="41C0F158"/>
    <w:lvl w:ilvl="0" w:tplc="4208C1F2">
      <w:start w:val="1"/>
      <w:numFmt w:val="bullet"/>
      <w:pStyle w:val="odrky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D60EF"/>
    <w:multiLevelType w:val="hybridMultilevel"/>
    <w:tmpl w:val="A1F4AB62"/>
    <w:lvl w:ilvl="0" w:tplc="4B6263C0">
      <w:start w:val="1"/>
      <w:numFmt w:val="decimal"/>
      <w:pStyle w:val="Nadpis22"/>
      <w:lvlText w:val="2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FE6796"/>
    <w:multiLevelType w:val="multilevel"/>
    <w:tmpl w:val="6FC0744E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4"/>
      <w:isLgl/>
      <w:lvlText w:val="%1.%2"/>
      <w:lvlJc w:val="left"/>
      <w:pPr>
        <w:ind w:left="24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80" w:hanging="1800"/>
      </w:pPr>
      <w:rPr>
        <w:rFonts w:hint="default"/>
      </w:rPr>
    </w:lvl>
  </w:abstractNum>
  <w:abstractNum w:abstractNumId="4" w15:restartNumberingAfterBreak="0">
    <w:nsid w:val="47BA7BA3"/>
    <w:multiLevelType w:val="hybridMultilevel"/>
    <w:tmpl w:val="7654D874"/>
    <w:lvl w:ilvl="0" w:tplc="34AC0B74">
      <w:start w:val="1"/>
      <w:numFmt w:val="decimal"/>
      <w:pStyle w:val="Styl2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67AF6"/>
    <w:multiLevelType w:val="hybridMultilevel"/>
    <w:tmpl w:val="D3B8C986"/>
    <w:lvl w:ilvl="0" w:tplc="CEE60936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249B1"/>
    <w:multiLevelType w:val="hybridMultilevel"/>
    <w:tmpl w:val="7AC0BE2A"/>
    <w:lvl w:ilvl="0" w:tplc="53C63F16">
      <w:numFmt w:val="bullet"/>
      <w:pStyle w:val="odrazkyveshrnuti"/>
      <w:lvlText w:val=""/>
      <w:lvlJc w:val="left"/>
      <w:pPr>
        <w:ind w:left="360" w:hanging="360"/>
      </w:pPr>
      <w:rPr>
        <w:rFonts w:ascii="Wingdings" w:hAnsi="Wingdings" w:hint="default"/>
        <w:color w:val="BD2A33"/>
        <w:sz w:val="3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2E66D4"/>
    <w:multiLevelType w:val="hybridMultilevel"/>
    <w:tmpl w:val="FB1C187C"/>
    <w:lvl w:ilvl="0" w:tplc="6924FB1C">
      <w:start w:val="1"/>
      <w:numFmt w:val="bullet"/>
      <w:pStyle w:val="odrazky2"/>
      <w:lvlText w:val=""/>
      <w:lvlJc w:val="left"/>
      <w:pPr>
        <w:ind w:left="360" w:hanging="360"/>
      </w:pPr>
      <w:rPr>
        <w:rFonts w:ascii="Wingdings" w:hAnsi="Wingdings" w:hint="default"/>
        <w:color w:val="004595"/>
        <w:sz w:val="36"/>
      </w:rPr>
    </w:lvl>
    <w:lvl w:ilvl="1" w:tplc="04050003" w:tentative="1">
      <w:start w:val="1"/>
      <w:numFmt w:val="bullet"/>
      <w:lvlText w:val="o"/>
      <w:lvlJc w:val="left"/>
      <w:pPr>
        <w:ind w:left="9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96"/>
    <w:rsid w:val="00001600"/>
    <w:rsid w:val="00001FEA"/>
    <w:rsid w:val="000022A3"/>
    <w:rsid w:val="00002AEB"/>
    <w:rsid w:val="00003B88"/>
    <w:rsid w:val="00003EA3"/>
    <w:rsid w:val="00005B18"/>
    <w:rsid w:val="00006000"/>
    <w:rsid w:val="00007447"/>
    <w:rsid w:val="000103E9"/>
    <w:rsid w:val="00010435"/>
    <w:rsid w:val="00010891"/>
    <w:rsid w:val="00011147"/>
    <w:rsid w:val="0001291A"/>
    <w:rsid w:val="00013293"/>
    <w:rsid w:val="00013CF5"/>
    <w:rsid w:val="00014DA5"/>
    <w:rsid w:val="00014F72"/>
    <w:rsid w:val="00015292"/>
    <w:rsid w:val="000157F5"/>
    <w:rsid w:val="00015DD7"/>
    <w:rsid w:val="00016E90"/>
    <w:rsid w:val="00017AF6"/>
    <w:rsid w:val="00020350"/>
    <w:rsid w:val="00020DA2"/>
    <w:rsid w:val="00021333"/>
    <w:rsid w:val="0002188E"/>
    <w:rsid w:val="00021FED"/>
    <w:rsid w:val="00022B49"/>
    <w:rsid w:val="000242AD"/>
    <w:rsid w:val="00025BAB"/>
    <w:rsid w:val="00025F3F"/>
    <w:rsid w:val="00026EAE"/>
    <w:rsid w:val="00027A64"/>
    <w:rsid w:val="00031AAE"/>
    <w:rsid w:val="00031C16"/>
    <w:rsid w:val="00031C50"/>
    <w:rsid w:val="00032AEE"/>
    <w:rsid w:val="000339C1"/>
    <w:rsid w:val="00037070"/>
    <w:rsid w:val="00037240"/>
    <w:rsid w:val="00037627"/>
    <w:rsid w:val="00037F5B"/>
    <w:rsid w:val="0004046E"/>
    <w:rsid w:val="0004193F"/>
    <w:rsid w:val="000419A2"/>
    <w:rsid w:val="00041C28"/>
    <w:rsid w:val="00042676"/>
    <w:rsid w:val="0004270B"/>
    <w:rsid w:val="000427D8"/>
    <w:rsid w:val="00045A08"/>
    <w:rsid w:val="00045D98"/>
    <w:rsid w:val="00046706"/>
    <w:rsid w:val="000467F4"/>
    <w:rsid w:val="000509EA"/>
    <w:rsid w:val="000526F9"/>
    <w:rsid w:val="00055314"/>
    <w:rsid w:val="000559F1"/>
    <w:rsid w:val="00055A34"/>
    <w:rsid w:val="00055D61"/>
    <w:rsid w:val="00055D85"/>
    <w:rsid w:val="00056876"/>
    <w:rsid w:val="000572A6"/>
    <w:rsid w:val="00057629"/>
    <w:rsid w:val="00060412"/>
    <w:rsid w:val="00060995"/>
    <w:rsid w:val="00060A5B"/>
    <w:rsid w:val="00063519"/>
    <w:rsid w:val="000636D4"/>
    <w:rsid w:val="00065359"/>
    <w:rsid w:val="00066F8A"/>
    <w:rsid w:val="00067E1C"/>
    <w:rsid w:val="00070158"/>
    <w:rsid w:val="000716CD"/>
    <w:rsid w:val="00072256"/>
    <w:rsid w:val="00072854"/>
    <w:rsid w:val="00073F9A"/>
    <w:rsid w:val="0007471D"/>
    <w:rsid w:val="00074775"/>
    <w:rsid w:val="00074B53"/>
    <w:rsid w:val="00074ED5"/>
    <w:rsid w:val="00074F4C"/>
    <w:rsid w:val="0007753E"/>
    <w:rsid w:val="00077542"/>
    <w:rsid w:val="000778F1"/>
    <w:rsid w:val="00081546"/>
    <w:rsid w:val="00081987"/>
    <w:rsid w:val="00082C93"/>
    <w:rsid w:val="000833B4"/>
    <w:rsid w:val="00083CDD"/>
    <w:rsid w:val="00085E2B"/>
    <w:rsid w:val="00087900"/>
    <w:rsid w:val="00087F74"/>
    <w:rsid w:val="000917CA"/>
    <w:rsid w:val="000922AA"/>
    <w:rsid w:val="00092AAC"/>
    <w:rsid w:val="00092EC3"/>
    <w:rsid w:val="00092EE7"/>
    <w:rsid w:val="000936F9"/>
    <w:rsid w:val="00093BCA"/>
    <w:rsid w:val="00093CE9"/>
    <w:rsid w:val="000941D6"/>
    <w:rsid w:val="000954D7"/>
    <w:rsid w:val="0009646B"/>
    <w:rsid w:val="000965B8"/>
    <w:rsid w:val="00096FBD"/>
    <w:rsid w:val="00097008"/>
    <w:rsid w:val="000973EE"/>
    <w:rsid w:val="000976BE"/>
    <w:rsid w:val="00097770"/>
    <w:rsid w:val="00097C1B"/>
    <w:rsid w:val="000A0A84"/>
    <w:rsid w:val="000A30C0"/>
    <w:rsid w:val="000A30F6"/>
    <w:rsid w:val="000A36D0"/>
    <w:rsid w:val="000A3EED"/>
    <w:rsid w:val="000A40BE"/>
    <w:rsid w:val="000A4316"/>
    <w:rsid w:val="000A43A0"/>
    <w:rsid w:val="000A43A7"/>
    <w:rsid w:val="000A61B3"/>
    <w:rsid w:val="000A6604"/>
    <w:rsid w:val="000A6F2D"/>
    <w:rsid w:val="000A72C9"/>
    <w:rsid w:val="000A796D"/>
    <w:rsid w:val="000B14E1"/>
    <w:rsid w:val="000B2808"/>
    <w:rsid w:val="000B315D"/>
    <w:rsid w:val="000B3517"/>
    <w:rsid w:val="000B3541"/>
    <w:rsid w:val="000B44B4"/>
    <w:rsid w:val="000B44DF"/>
    <w:rsid w:val="000B4BB8"/>
    <w:rsid w:val="000B4C1C"/>
    <w:rsid w:val="000B4E52"/>
    <w:rsid w:val="000B501C"/>
    <w:rsid w:val="000B5E77"/>
    <w:rsid w:val="000B5FCB"/>
    <w:rsid w:val="000B6803"/>
    <w:rsid w:val="000B6C0D"/>
    <w:rsid w:val="000B79E3"/>
    <w:rsid w:val="000B7B43"/>
    <w:rsid w:val="000C0160"/>
    <w:rsid w:val="000C01A2"/>
    <w:rsid w:val="000C1B4B"/>
    <w:rsid w:val="000C2BBB"/>
    <w:rsid w:val="000C34A2"/>
    <w:rsid w:val="000C373F"/>
    <w:rsid w:val="000C3A02"/>
    <w:rsid w:val="000C4771"/>
    <w:rsid w:val="000C6A36"/>
    <w:rsid w:val="000C6EF6"/>
    <w:rsid w:val="000C6FF7"/>
    <w:rsid w:val="000D01DF"/>
    <w:rsid w:val="000D0FCC"/>
    <w:rsid w:val="000D3613"/>
    <w:rsid w:val="000D43B0"/>
    <w:rsid w:val="000D4A07"/>
    <w:rsid w:val="000D627B"/>
    <w:rsid w:val="000D6BB8"/>
    <w:rsid w:val="000E094E"/>
    <w:rsid w:val="000E1129"/>
    <w:rsid w:val="000E131F"/>
    <w:rsid w:val="000E2A29"/>
    <w:rsid w:val="000E2E39"/>
    <w:rsid w:val="000E3102"/>
    <w:rsid w:val="000E3489"/>
    <w:rsid w:val="000E3642"/>
    <w:rsid w:val="000E4ADC"/>
    <w:rsid w:val="000E4E8B"/>
    <w:rsid w:val="000E4EF9"/>
    <w:rsid w:val="000E5AEB"/>
    <w:rsid w:val="000E627E"/>
    <w:rsid w:val="000E7022"/>
    <w:rsid w:val="000E73DD"/>
    <w:rsid w:val="000E7A28"/>
    <w:rsid w:val="000F01BC"/>
    <w:rsid w:val="000F222A"/>
    <w:rsid w:val="000F50E2"/>
    <w:rsid w:val="000F5607"/>
    <w:rsid w:val="000F5804"/>
    <w:rsid w:val="000F5FF3"/>
    <w:rsid w:val="000F67BE"/>
    <w:rsid w:val="000F6B23"/>
    <w:rsid w:val="00101A85"/>
    <w:rsid w:val="00101E6B"/>
    <w:rsid w:val="0010244E"/>
    <w:rsid w:val="0010260E"/>
    <w:rsid w:val="00104283"/>
    <w:rsid w:val="00104AD9"/>
    <w:rsid w:val="00104D97"/>
    <w:rsid w:val="00106F31"/>
    <w:rsid w:val="00107078"/>
    <w:rsid w:val="00107746"/>
    <w:rsid w:val="0010775F"/>
    <w:rsid w:val="00107B3A"/>
    <w:rsid w:val="0011010D"/>
    <w:rsid w:val="00110715"/>
    <w:rsid w:val="00110ABB"/>
    <w:rsid w:val="00110B41"/>
    <w:rsid w:val="00112A64"/>
    <w:rsid w:val="00112FC3"/>
    <w:rsid w:val="00113346"/>
    <w:rsid w:val="00114CDF"/>
    <w:rsid w:val="00114E23"/>
    <w:rsid w:val="00115ADE"/>
    <w:rsid w:val="00115D1C"/>
    <w:rsid w:val="0011685B"/>
    <w:rsid w:val="00116B7E"/>
    <w:rsid w:val="00117CB2"/>
    <w:rsid w:val="00117E7B"/>
    <w:rsid w:val="00117F2A"/>
    <w:rsid w:val="0012057F"/>
    <w:rsid w:val="001224E7"/>
    <w:rsid w:val="00122F50"/>
    <w:rsid w:val="00123368"/>
    <w:rsid w:val="00123A93"/>
    <w:rsid w:val="00123BA9"/>
    <w:rsid w:val="00124433"/>
    <w:rsid w:val="00125C62"/>
    <w:rsid w:val="00125EAE"/>
    <w:rsid w:val="00126D87"/>
    <w:rsid w:val="00126E74"/>
    <w:rsid w:val="0012747D"/>
    <w:rsid w:val="0012798D"/>
    <w:rsid w:val="00130102"/>
    <w:rsid w:val="00130A7A"/>
    <w:rsid w:val="001325A5"/>
    <w:rsid w:val="001328E4"/>
    <w:rsid w:val="00132B56"/>
    <w:rsid w:val="0013332F"/>
    <w:rsid w:val="00133545"/>
    <w:rsid w:val="00133939"/>
    <w:rsid w:val="00133E9C"/>
    <w:rsid w:val="00134B73"/>
    <w:rsid w:val="00137129"/>
    <w:rsid w:val="001379D3"/>
    <w:rsid w:val="00141E35"/>
    <w:rsid w:val="001422E0"/>
    <w:rsid w:val="00142E92"/>
    <w:rsid w:val="00143D8C"/>
    <w:rsid w:val="00143EFF"/>
    <w:rsid w:val="0014443F"/>
    <w:rsid w:val="001450BB"/>
    <w:rsid w:val="001450D8"/>
    <w:rsid w:val="00145F84"/>
    <w:rsid w:val="00146C3C"/>
    <w:rsid w:val="001478DD"/>
    <w:rsid w:val="001504C0"/>
    <w:rsid w:val="001507E4"/>
    <w:rsid w:val="001507E7"/>
    <w:rsid w:val="00151358"/>
    <w:rsid w:val="00152551"/>
    <w:rsid w:val="00152BC0"/>
    <w:rsid w:val="00153D6B"/>
    <w:rsid w:val="00155762"/>
    <w:rsid w:val="00155B2C"/>
    <w:rsid w:val="001563F2"/>
    <w:rsid w:val="001566CF"/>
    <w:rsid w:val="00156BBE"/>
    <w:rsid w:val="0015770B"/>
    <w:rsid w:val="00160C34"/>
    <w:rsid w:val="00160FB7"/>
    <w:rsid w:val="001611B4"/>
    <w:rsid w:val="001617D1"/>
    <w:rsid w:val="00161E13"/>
    <w:rsid w:val="00163169"/>
    <w:rsid w:val="0016365C"/>
    <w:rsid w:val="00164D22"/>
    <w:rsid w:val="00165196"/>
    <w:rsid w:val="00166771"/>
    <w:rsid w:val="00170AED"/>
    <w:rsid w:val="00170F90"/>
    <w:rsid w:val="00171848"/>
    <w:rsid w:val="00172160"/>
    <w:rsid w:val="001728EA"/>
    <w:rsid w:val="001733E3"/>
    <w:rsid w:val="0017350F"/>
    <w:rsid w:val="00174577"/>
    <w:rsid w:val="0017550E"/>
    <w:rsid w:val="00175F43"/>
    <w:rsid w:val="0017615E"/>
    <w:rsid w:val="00176784"/>
    <w:rsid w:val="00176C29"/>
    <w:rsid w:val="00177F15"/>
    <w:rsid w:val="00180072"/>
    <w:rsid w:val="00180AE0"/>
    <w:rsid w:val="00181672"/>
    <w:rsid w:val="00181696"/>
    <w:rsid w:val="00183140"/>
    <w:rsid w:val="001835B5"/>
    <w:rsid w:val="00183625"/>
    <w:rsid w:val="00184D2F"/>
    <w:rsid w:val="001860F6"/>
    <w:rsid w:val="00187110"/>
    <w:rsid w:val="00187145"/>
    <w:rsid w:val="0018787A"/>
    <w:rsid w:val="00187C7F"/>
    <w:rsid w:val="00190282"/>
    <w:rsid w:val="0019031C"/>
    <w:rsid w:val="0019039D"/>
    <w:rsid w:val="00190CF9"/>
    <w:rsid w:val="00190EF6"/>
    <w:rsid w:val="00191D68"/>
    <w:rsid w:val="00192157"/>
    <w:rsid w:val="00192717"/>
    <w:rsid w:val="00195B2A"/>
    <w:rsid w:val="00195C3E"/>
    <w:rsid w:val="0019629D"/>
    <w:rsid w:val="001966D6"/>
    <w:rsid w:val="00196DCC"/>
    <w:rsid w:val="00197725"/>
    <w:rsid w:val="00197D92"/>
    <w:rsid w:val="00197EC3"/>
    <w:rsid w:val="001A0B99"/>
    <w:rsid w:val="001A10D9"/>
    <w:rsid w:val="001A25E8"/>
    <w:rsid w:val="001A28B8"/>
    <w:rsid w:val="001A3106"/>
    <w:rsid w:val="001A3FF9"/>
    <w:rsid w:val="001A43F0"/>
    <w:rsid w:val="001A585B"/>
    <w:rsid w:val="001B0244"/>
    <w:rsid w:val="001B0AB6"/>
    <w:rsid w:val="001B0EFA"/>
    <w:rsid w:val="001B2ED9"/>
    <w:rsid w:val="001B31F9"/>
    <w:rsid w:val="001B3923"/>
    <w:rsid w:val="001B3C06"/>
    <w:rsid w:val="001B4436"/>
    <w:rsid w:val="001B44F8"/>
    <w:rsid w:val="001B4891"/>
    <w:rsid w:val="001B4D8E"/>
    <w:rsid w:val="001B5EFB"/>
    <w:rsid w:val="001B621C"/>
    <w:rsid w:val="001B7BB6"/>
    <w:rsid w:val="001C01FE"/>
    <w:rsid w:val="001C0FDC"/>
    <w:rsid w:val="001C1922"/>
    <w:rsid w:val="001C316C"/>
    <w:rsid w:val="001C4098"/>
    <w:rsid w:val="001C4CD2"/>
    <w:rsid w:val="001C4F39"/>
    <w:rsid w:val="001C7FA7"/>
    <w:rsid w:val="001D039A"/>
    <w:rsid w:val="001D0DD8"/>
    <w:rsid w:val="001D2FF1"/>
    <w:rsid w:val="001D3270"/>
    <w:rsid w:val="001D4D29"/>
    <w:rsid w:val="001D55BF"/>
    <w:rsid w:val="001D590B"/>
    <w:rsid w:val="001D5CD6"/>
    <w:rsid w:val="001D6D78"/>
    <w:rsid w:val="001E00D9"/>
    <w:rsid w:val="001E020A"/>
    <w:rsid w:val="001E14DD"/>
    <w:rsid w:val="001E1CAC"/>
    <w:rsid w:val="001E1F82"/>
    <w:rsid w:val="001E2340"/>
    <w:rsid w:val="001E2E3C"/>
    <w:rsid w:val="001E2E4E"/>
    <w:rsid w:val="001E2FD7"/>
    <w:rsid w:val="001E38F9"/>
    <w:rsid w:val="001E4476"/>
    <w:rsid w:val="001E48FC"/>
    <w:rsid w:val="001E4E14"/>
    <w:rsid w:val="001E5244"/>
    <w:rsid w:val="001E6317"/>
    <w:rsid w:val="001E6732"/>
    <w:rsid w:val="001E7469"/>
    <w:rsid w:val="001E7C5D"/>
    <w:rsid w:val="001E7FE8"/>
    <w:rsid w:val="001F0335"/>
    <w:rsid w:val="001F07F5"/>
    <w:rsid w:val="001F0D3D"/>
    <w:rsid w:val="001F15F4"/>
    <w:rsid w:val="001F1683"/>
    <w:rsid w:val="001F2423"/>
    <w:rsid w:val="001F268E"/>
    <w:rsid w:val="001F39BB"/>
    <w:rsid w:val="001F45EB"/>
    <w:rsid w:val="001F480B"/>
    <w:rsid w:val="001F4B2D"/>
    <w:rsid w:val="001F4DFF"/>
    <w:rsid w:val="001F52E0"/>
    <w:rsid w:val="001F54ED"/>
    <w:rsid w:val="001F7D98"/>
    <w:rsid w:val="00200014"/>
    <w:rsid w:val="00201A15"/>
    <w:rsid w:val="00201CCD"/>
    <w:rsid w:val="00202606"/>
    <w:rsid w:val="00202970"/>
    <w:rsid w:val="00203413"/>
    <w:rsid w:val="00205326"/>
    <w:rsid w:val="00205C29"/>
    <w:rsid w:val="0020610A"/>
    <w:rsid w:val="00206EDF"/>
    <w:rsid w:val="00206F84"/>
    <w:rsid w:val="0020744A"/>
    <w:rsid w:val="00207E3E"/>
    <w:rsid w:val="00207E6B"/>
    <w:rsid w:val="0021040D"/>
    <w:rsid w:val="002105A2"/>
    <w:rsid w:val="00210773"/>
    <w:rsid w:val="00211005"/>
    <w:rsid w:val="00211D4C"/>
    <w:rsid w:val="00211EE0"/>
    <w:rsid w:val="002131FB"/>
    <w:rsid w:val="002132E3"/>
    <w:rsid w:val="00213AE5"/>
    <w:rsid w:val="00213FD5"/>
    <w:rsid w:val="00215D94"/>
    <w:rsid w:val="0021601E"/>
    <w:rsid w:val="002177E1"/>
    <w:rsid w:val="00217827"/>
    <w:rsid w:val="00221575"/>
    <w:rsid w:val="00221792"/>
    <w:rsid w:val="00221A8B"/>
    <w:rsid w:val="00221F5A"/>
    <w:rsid w:val="00221FF1"/>
    <w:rsid w:val="00223EF8"/>
    <w:rsid w:val="002269EF"/>
    <w:rsid w:val="002272A3"/>
    <w:rsid w:val="00227BBA"/>
    <w:rsid w:val="0023010F"/>
    <w:rsid w:val="00231126"/>
    <w:rsid w:val="00232041"/>
    <w:rsid w:val="00232918"/>
    <w:rsid w:val="0023369A"/>
    <w:rsid w:val="00233A13"/>
    <w:rsid w:val="0023451A"/>
    <w:rsid w:val="00234C11"/>
    <w:rsid w:val="002350BD"/>
    <w:rsid w:val="00235100"/>
    <w:rsid w:val="0023739B"/>
    <w:rsid w:val="0023745B"/>
    <w:rsid w:val="00237821"/>
    <w:rsid w:val="00237EBA"/>
    <w:rsid w:val="00240A45"/>
    <w:rsid w:val="00240DC0"/>
    <w:rsid w:val="002411E5"/>
    <w:rsid w:val="00241BBF"/>
    <w:rsid w:val="00242549"/>
    <w:rsid w:val="00243471"/>
    <w:rsid w:val="00244163"/>
    <w:rsid w:val="00244717"/>
    <w:rsid w:val="00244D9E"/>
    <w:rsid w:val="00244EA5"/>
    <w:rsid w:val="002454C5"/>
    <w:rsid w:val="00245E72"/>
    <w:rsid w:val="00246951"/>
    <w:rsid w:val="002469C6"/>
    <w:rsid w:val="00247AE6"/>
    <w:rsid w:val="002504C9"/>
    <w:rsid w:val="00250D98"/>
    <w:rsid w:val="00251136"/>
    <w:rsid w:val="002528CE"/>
    <w:rsid w:val="00253309"/>
    <w:rsid w:val="00254A9F"/>
    <w:rsid w:val="002560D9"/>
    <w:rsid w:val="0025715C"/>
    <w:rsid w:val="002576BA"/>
    <w:rsid w:val="00260372"/>
    <w:rsid w:val="002608BC"/>
    <w:rsid w:val="002611F8"/>
    <w:rsid w:val="00262CED"/>
    <w:rsid w:val="00263262"/>
    <w:rsid w:val="002645E7"/>
    <w:rsid w:val="00264D16"/>
    <w:rsid w:val="00265674"/>
    <w:rsid w:val="002657A2"/>
    <w:rsid w:val="00265FE8"/>
    <w:rsid w:val="00266471"/>
    <w:rsid w:val="002679ED"/>
    <w:rsid w:val="00270459"/>
    <w:rsid w:val="0027050A"/>
    <w:rsid w:val="00271765"/>
    <w:rsid w:val="00271B0F"/>
    <w:rsid w:val="00271E7C"/>
    <w:rsid w:val="002721F6"/>
    <w:rsid w:val="00272373"/>
    <w:rsid w:val="0027297A"/>
    <w:rsid w:val="00273393"/>
    <w:rsid w:val="002733AD"/>
    <w:rsid w:val="0027490E"/>
    <w:rsid w:val="00275BFD"/>
    <w:rsid w:val="0027689C"/>
    <w:rsid w:val="00277C2B"/>
    <w:rsid w:val="00280DC5"/>
    <w:rsid w:val="00280F34"/>
    <w:rsid w:val="00281F0F"/>
    <w:rsid w:val="00282B75"/>
    <w:rsid w:val="00285CEC"/>
    <w:rsid w:val="00287509"/>
    <w:rsid w:val="00291733"/>
    <w:rsid w:val="00291843"/>
    <w:rsid w:val="002925FB"/>
    <w:rsid w:val="00293101"/>
    <w:rsid w:val="002933DA"/>
    <w:rsid w:val="00293869"/>
    <w:rsid w:val="00294CF3"/>
    <w:rsid w:val="00296D33"/>
    <w:rsid w:val="002A0182"/>
    <w:rsid w:val="002A025F"/>
    <w:rsid w:val="002A1200"/>
    <w:rsid w:val="002A2B7B"/>
    <w:rsid w:val="002A316D"/>
    <w:rsid w:val="002A407E"/>
    <w:rsid w:val="002A4ED4"/>
    <w:rsid w:val="002A55FE"/>
    <w:rsid w:val="002A5A22"/>
    <w:rsid w:val="002A63F7"/>
    <w:rsid w:val="002A721D"/>
    <w:rsid w:val="002B0202"/>
    <w:rsid w:val="002B1110"/>
    <w:rsid w:val="002B2101"/>
    <w:rsid w:val="002B26EB"/>
    <w:rsid w:val="002B3D1C"/>
    <w:rsid w:val="002B3E47"/>
    <w:rsid w:val="002B6D09"/>
    <w:rsid w:val="002B717C"/>
    <w:rsid w:val="002B7411"/>
    <w:rsid w:val="002B7F4B"/>
    <w:rsid w:val="002C0666"/>
    <w:rsid w:val="002C108B"/>
    <w:rsid w:val="002C15F7"/>
    <w:rsid w:val="002C1DC5"/>
    <w:rsid w:val="002C2B1A"/>
    <w:rsid w:val="002C3C7B"/>
    <w:rsid w:val="002C62AF"/>
    <w:rsid w:val="002C6485"/>
    <w:rsid w:val="002C675B"/>
    <w:rsid w:val="002C799D"/>
    <w:rsid w:val="002D28D1"/>
    <w:rsid w:val="002D3626"/>
    <w:rsid w:val="002D48A9"/>
    <w:rsid w:val="002D554F"/>
    <w:rsid w:val="002D5E1F"/>
    <w:rsid w:val="002D6F50"/>
    <w:rsid w:val="002D7A2E"/>
    <w:rsid w:val="002E0347"/>
    <w:rsid w:val="002E0767"/>
    <w:rsid w:val="002E0EEB"/>
    <w:rsid w:val="002E312B"/>
    <w:rsid w:val="002E31F0"/>
    <w:rsid w:val="002E368B"/>
    <w:rsid w:val="002E38A3"/>
    <w:rsid w:val="002E43C4"/>
    <w:rsid w:val="002E495D"/>
    <w:rsid w:val="002E4C51"/>
    <w:rsid w:val="002E5612"/>
    <w:rsid w:val="002E5FB7"/>
    <w:rsid w:val="002E5FF0"/>
    <w:rsid w:val="002E6578"/>
    <w:rsid w:val="002E65EA"/>
    <w:rsid w:val="002E684E"/>
    <w:rsid w:val="002E78C1"/>
    <w:rsid w:val="002E7B22"/>
    <w:rsid w:val="002F01F1"/>
    <w:rsid w:val="002F0733"/>
    <w:rsid w:val="002F0DB7"/>
    <w:rsid w:val="002F1823"/>
    <w:rsid w:val="002F19CC"/>
    <w:rsid w:val="002F1A7B"/>
    <w:rsid w:val="002F1A86"/>
    <w:rsid w:val="002F2363"/>
    <w:rsid w:val="002F2D0B"/>
    <w:rsid w:val="002F2D33"/>
    <w:rsid w:val="002F4F91"/>
    <w:rsid w:val="002F52F2"/>
    <w:rsid w:val="002F5FAC"/>
    <w:rsid w:val="002F5FBC"/>
    <w:rsid w:val="002F60AF"/>
    <w:rsid w:val="002F64C3"/>
    <w:rsid w:val="002F72A7"/>
    <w:rsid w:val="002F7709"/>
    <w:rsid w:val="002F7910"/>
    <w:rsid w:val="002F7C81"/>
    <w:rsid w:val="002F7F98"/>
    <w:rsid w:val="00300199"/>
    <w:rsid w:val="0030051C"/>
    <w:rsid w:val="00300AD9"/>
    <w:rsid w:val="00301206"/>
    <w:rsid w:val="00301243"/>
    <w:rsid w:val="003014D3"/>
    <w:rsid w:val="00302CAE"/>
    <w:rsid w:val="00304A7D"/>
    <w:rsid w:val="00304C0F"/>
    <w:rsid w:val="00304CB3"/>
    <w:rsid w:val="00305174"/>
    <w:rsid w:val="0030590D"/>
    <w:rsid w:val="003059CF"/>
    <w:rsid w:val="00305B17"/>
    <w:rsid w:val="00306A07"/>
    <w:rsid w:val="00306D44"/>
    <w:rsid w:val="003077C5"/>
    <w:rsid w:val="003105AB"/>
    <w:rsid w:val="00310CB3"/>
    <w:rsid w:val="00313AB3"/>
    <w:rsid w:val="003140BF"/>
    <w:rsid w:val="00314A24"/>
    <w:rsid w:val="003151F7"/>
    <w:rsid w:val="00315CB5"/>
    <w:rsid w:val="003204A7"/>
    <w:rsid w:val="00321B3F"/>
    <w:rsid w:val="00321C9A"/>
    <w:rsid w:val="00323ED5"/>
    <w:rsid w:val="003246E2"/>
    <w:rsid w:val="00324E17"/>
    <w:rsid w:val="00325AFB"/>
    <w:rsid w:val="003268E2"/>
    <w:rsid w:val="003270C6"/>
    <w:rsid w:val="0033185D"/>
    <w:rsid w:val="00331B3C"/>
    <w:rsid w:val="003323C5"/>
    <w:rsid w:val="00332938"/>
    <w:rsid w:val="00332AAA"/>
    <w:rsid w:val="00333860"/>
    <w:rsid w:val="00333B5E"/>
    <w:rsid w:val="00335622"/>
    <w:rsid w:val="00335B67"/>
    <w:rsid w:val="0033743B"/>
    <w:rsid w:val="0034039A"/>
    <w:rsid w:val="00341750"/>
    <w:rsid w:val="0034273A"/>
    <w:rsid w:val="00343DB8"/>
    <w:rsid w:val="00344631"/>
    <w:rsid w:val="0035016C"/>
    <w:rsid w:val="00351875"/>
    <w:rsid w:val="0035245D"/>
    <w:rsid w:val="00353067"/>
    <w:rsid w:val="003548FF"/>
    <w:rsid w:val="00356416"/>
    <w:rsid w:val="003565A3"/>
    <w:rsid w:val="0035770A"/>
    <w:rsid w:val="00360FF3"/>
    <w:rsid w:val="00361575"/>
    <w:rsid w:val="00361708"/>
    <w:rsid w:val="00362332"/>
    <w:rsid w:val="00362842"/>
    <w:rsid w:val="00362F44"/>
    <w:rsid w:val="00363D46"/>
    <w:rsid w:val="00364781"/>
    <w:rsid w:val="00364B64"/>
    <w:rsid w:val="0036571A"/>
    <w:rsid w:val="003663AC"/>
    <w:rsid w:val="00367397"/>
    <w:rsid w:val="00367ADD"/>
    <w:rsid w:val="0037062A"/>
    <w:rsid w:val="003709FA"/>
    <w:rsid w:val="00371983"/>
    <w:rsid w:val="0037321C"/>
    <w:rsid w:val="003734C8"/>
    <w:rsid w:val="003745C1"/>
    <w:rsid w:val="00375640"/>
    <w:rsid w:val="00375983"/>
    <w:rsid w:val="00376081"/>
    <w:rsid w:val="00376820"/>
    <w:rsid w:val="00377898"/>
    <w:rsid w:val="00381E8B"/>
    <w:rsid w:val="00382474"/>
    <w:rsid w:val="00382643"/>
    <w:rsid w:val="00382EE2"/>
    <w:rsid w:val="00383623"/>
    <w:rsid w:val="003838E2"/>
    <w:rsid w:val="00383AF4"/>
    <w:rsid w:val="00384321"/>
    <w:rsid w:val="0038468E"/>
    <w:rsid w:val="003854D3"/>
    <w:rsid w:val="003855E4"/>
    <w:rsid w:val="0039047B"/>
    <w:rsid w:val="00390795"/>
    <w:rsid w:val="00390AF6"/>
    <w:rsid w:val="003913AC"/>
    <w:rsid w:val="00392AC6"/>
    <w:rsid w:val="003932B7"/>
    <w:rsid w:val="00393F0B"/>
    <w:rsid w:val="0039424F"/>
    <w:rsid w:val="003944D8"/>
    <w:rsid w:val="003947E5"/>
    <w:rsid w:val="00394E51"/>
    <w:rsid w:val="00395062"/>
    <w:rsid w:val="00395C01"/>
    <w:rsid w:val="0039631D"/>
    <w:rsid w:val="00397305"/>
    <w:rsid w:val="0039762F"/>
    <w:rsid w:val="00397CD2"/>
    <w:rsid w:val="003A0ACD"/>
    <w:rsid w:val="003A1C36"/>
    <w:rsid w:val="003A24AD"/>
    <w:rsid w:val="003A2C4B"/>
    <w:rsid w:val="003A30E7"/>
    <w:rsid w:val="003A39C3"/>
    <w:rsid w:val="003A449D"/>
    <w:rsid w:val="003A5239"/>
    <w:rsid w:val="003A77A4"/>
    <w:rsid w:val="003A7BD8"/>
    <w:rsid w:val="003B0F52"/>
    <w:rsid w:val="003B2DA0"/>
    <w:rsid w:val="003B3E81"/>
    <w:rsid w:val="003B4601"/>
    <w:rsid w:val="003B504C"/>
    <w:rsid w:val="003B540C"/>
    <w:rsid w:val="003B54A2"/>
    <w:rsid w:val="003B62D3"/>
    <w:rsid w:val="003B6686"/>
    <w:rsid w:val="003B68AA"/>
    <w:rsid w:val="003B7429"/>
    <w:rsid w:val="003B7F53"/>
    <w:rsid w:val="003C1CD9"/>
    <w:rsid w:val="003C3D1C"/>
    <w:rsid w:val="003C4174"/>
    <w:rsid w:val="003C4C51"/>
    <w:rsid w:val="003C6DC2"/>
    <w:rsid w:val="003C6F63"/>
    <w:rsid w:val="003C7F86"/>
    <w:rsid w:val="003D00C2"/>
    <w:rsid w:val="003D1CBA"/>
    <w:rsid w:val="003D2483"/>
    <w:rsid w:val="003D2F3C"/>
    <w:rsid w:val="003D3D7D"/>
    <w:rsid w:val="003D3E1E"/>
    <w:rsid w:val="003D4413"/>
    <w:rsid w:val="003D5E65"/>
    <w:rsid w:val="003D6467"/>
    <w:rsid w:val="003D6DDF"/>
    <w:rsid w:val="003D7012"/>
    <w:rsid w:val="003D723B"/>
    <w:rsid w:val="003D75AA"/>
    <w:rsid w:val="003E111F"/>
    <w:rsid w:val="003E120C"/>
    <w:rsid w:val="003E18F0"/>
    <w:rsid w:val="003E1C12"/>
    <w:rsid w:val="003E1D31"/>
    <w:rsid w:val="003E3DC2"/>
    <w:rsid w:val="003E495E"/>
    <w:rsid w:val="003E4EAC"/>
    <w:rsid w:val="003E5DBE"/>
    <w:rsid w:val="003E61EF"/>
    <w:rsid w:val="003F1E23"/>
    <w:rsid w:val="003F506F"/>
    <w:rsid w:val="003F5DC5"/>
    <w:rsid w:val="004003A8"/>
    <w:rsid w:val="00400560"/>
    <w:rsid w:val="00400B6E"/>
    <w:rsid w:val="00400E9F"/>
    <w:rsid w:val="00403755"/>
    <w:rsid w:val="00403844"/>
    <w:rsid w:val="00403E3D"/>
    <w:rsid w:val="00404427"/>
    <w:rsid w:val="004051AD"/>
    <w:rsid w:val="00405721"/>
    <w:rsid w:val="00405DFE"/>
    <w:rsid w:val="004065C7"/>
    <w:rsid w:val="00406C09"/>
    <w:rsid w:val="00406E92"/>
    <w:rsid w:val="00410379"/>
    <w:rsid w:val="004108B1"/>
    <w:rsid w:val="00411EC4"/>
    <w:rsid w:val="0041220B"/>
    <w:rsid w:val="004143EE"/>
    <w:rsid w:val="00414F40"/>
    <w:rsid w:val="0041572F"/>
    <w:rsid w:val="004160DE"/>
    <w:rsid w:val="00416592"/>
    <w:rsid w:val="00416BB3"/>
    <w:rsid w:val="00416C8B"/>
    <w:rsid w:val="00417DB4"/>
    <w:rsid w:val="00420757"/>
    <w:rsid w:val="00420BEB"/>
    <w:rsid w:val="004211F9"/>
    <w:rsid w:val="00422617"/>
    <w:rsid w:val="004228F4"/>
    <w:rsid w:val="00422C77"/>
    <w:rsid w:val="004239A3"/>
    <w:rsid w:val="00424E1B"/>
    <w:rsid w:val="00425746"/>
    <w:rsid w:val="00427991"/>
    <w:rsid w:val="00427FDA"/>
    <w:rsid w:val="0043078F"/>
    <w:rsid w:val="004307A4"/>
    <w:rsid w:val="004313A8"/>
    <w:rsid w:val="004328EF"/>
    <w:rsid w:val="00432C0E"/>
    <w:rsid w:val="00432FE5"/>
    <w:rsid w:val="0043384D"/>
    <w:rsid w:val="00434437"/>
    <w:rsid w:val="00434C28"/>
    <w:rsid w:val="0043521A"/>
    <w:rsid w:val="0043616B"/>
    <w:rsid w:val="00436C25"/>
    <w:rsid w:val="004373CA"/>
    <w:rsid w:val="00440849"/>
    <w:rsid w:val="0044098D"/>
    <w:rsid w:val="00441960"/>
    <w:rsid w:val="00441AF9"/>
    <w:rsid w:val="00442B86"/>
    <w:rsid w:val="004437ED"/>
    <w:rsid w:val="00443862"/>
    <w:rsid w:val="0044517F"/>
    <w:rsid w:val="00445413"/>
    <w:rsid w:val="00445888"/>
    <w:rsid w:val="004458E8"/>
    <w:rsid w:val="0044600B"/>
    <w:rsid w:val="004464BE"/>
    <w:rsid w:val="00447D1C"/>
    <w:rsid w:val="00450522"/>
    <w:rsid w:val="00450612"/>
    <w:rsid w:val="00451ADC"/>
    <w:rsid w:val="00451E06"/>
    <w:rsid w:val="00453178"/>
    <w:rsid w:val="004536F0"/>
    <w:rsid w:val="0045467B"/>
    <w:rsid w:val="00455575"/>
    <w:rsid w:val="00455816"/>
    <w:rsid w:val="00455CC0"/>
    <w:rsid w:val="00455E45"/>
    <w:rsid w:val="00455E9A"/>
    <w:rsid w:val="00456089"/>
    <w:rsid w:val="00456C93"/>
    <w:rsid w:val="00456D50"/>
    <w:rsid w:val="004572AE"/>
    <w:rsid w:val="00457728"/>
    <w:rsid w:val="004578C4"/>
    <w:rsid w:val="0046189B"/>
    <w:rsid w:val="00463442"/>
    <w:rsid w:val="00463E64"/>
    <w:rsid w:val="004646E3"/>
    <w:rsid w:val="00466267"/>
    <w:rsid w:val="004666AC"/>
    <w:rsid w:val="0046687A"/>
    <w:rsid w:val="00466E47"/>
    <w:rsid w:val="004723AD"/>
    <w:rsid w:val="00472B97"/>
    <w:rsid w:val="00473545"/>
    <w:rsid w:val="00474167"/>
    <w:rsid w:val="004754F0"/>
    <w:rsid w:val="00480217"/>
    <w:rsid w:val="00480321"/>
    <w:rsid w:val="0048079B"/>
    <w:rsid w:val="0048164F"/>
    <w:rsid w:val="0048398A"/>
    <w:rsid w:val="00484D61"/>
    <w:rsid w:val="00485071"/>
    <w:rsid w:val="0048538E"/>
    <w:rsid w:val="00486794"/>
    <w:rsid w:val="00491373"/>
    <w:rsid w:val="004947B7"/>
    <w:rsid w:val="0049633E"/>
    <w:rsid w:val="00496421"/>
    <w:rsid w:val="00496606"/>
    <w:rsid w:val="004970A4"/>
    <w:rsid w:val="004970D3"/>
    <w:rsid w:val="00497130"/>
    <w:rsid w:val="004A0E40"/>
    <w:rsid w:val="004A2CF8"/>
    <w:rsid w:val="004A33C1"/>
    <w:rsid w:val="004A4347"/>
    <w:rsid w:val="004A4B9D"/>
    <w:rsid w:val="004A4D85"/>
    <w:rsid w:val="004A53FF"/>
    <w:rsid w:val="004A578C"/>
    <w:rsid w:val="004A5988"/>
    <w:rsid w:val="004A5D2F"/>
    <w:rsid w:val="004A69C4"/>
    <w:rsid w:val="004A6A17"/>
    <w:rsid w:val="004A6E30"/>
    <w:rsid w:val="004A7323"/>
    <w:rsid w:val="004B04E3"/>
    <w:rsid w:val="004B087D"/>
    <w:rsid w:val="004B0E4A"/>
    <w:rsid w:val="004B2B49"/>
    <w:rsid w:val="004B399C"/>
    <w:rsid w:val="004B3B97"/>
    <w:rsid w:val="004B428B"/>
    <w:rsid w:val="004B4EAB"/>
    <w:rsid w:val="004B617B"/>
    <w:rsid w:val="004B63C3"/>
    <w:rsid w:val="004B64CF"/>
    <w:rsid w:val="004B7D77"/>
    <w:rsid w:val="004C1282"/>
    <w:rsid w:val="004C19C3"/>
    <w:rsid w:val="004C22D1"/>
    <w:rsid w:val="004C2485"/>
    <w:rsid w:val="004C2A1D"/>
    <w:rsid w:val="004C2EDE"/>
    <w:rsid w:val="004C4044"/>
    <w:rsid w:val="004C4423"/>
    <w:rsid w:val="004C4A50"/>
    <w:rsid w:val="004C5F90"/>
    <w:rsid w:val="004C6101"/>
    <w:rsid w:val="004C65BC"/>
    <w:rsid w:val="004C6B5E"/>
    <w:rsid w:val="004C6E80"/>
    <w:rsid w:val="004C7AC5"/>
    <w:rsid w:val="004C7E13"/>
    <w:rsid w:val="004D1E90"/>
    <w:rsid w:val="004D38DC"/>
    <w:rsid w:val="004D3982"/>
    <w:rsid w:val="004D3EB2"/>
    <w:rsid w:val="004D4010"/>
    <w:rsid w:val="004D42BE"/>
    <w:rsid w:val="004D4E85"/>
    <w:rsid w:val="004D5112"/>
    <w:rsid w:val="004D515E"/>
    <w:rsid w:val="004D5401"/>
    <w:rsid w:val="004D63AE"/>
    <w:rsid w:val="004D6C2B"/>
    <w:rsid w:val="004D6DA1"/>
    <w:rsid w:val="004D708B"/>
    <w:rsid w:val="004E0030"/>
    <w:rsid w:val="004E02D5"/>
    <w:rsid w:val="004E1A36"/>
    <w:rsid w:val="004E37F9"/>
    <w:rsid w:val="004E3BAB"/>
    <w:rsid w:val="004E3D72"/>
    <w:rsid w:val="004E3D7A"/>
    <w:rsid w:val="004E3E42"/>
    <w:rsid w:val="004E402D"/>
    <w:rsid w:val="004E4159"/>
    <w:rsid w:val="004E42BD"/>
    <w:rsid w:val="004E5360"/>
    <w:rsid w:val="004E540F"/>
    <w:rsid w:val="004E6212"/>
    <w:rsid w:val="004E655B"/>
    <w:rsid w:val="004E65FD"/>
    <w:rsid w:val="004E71C0"/>
    <w:rsid w:val="004E784C"/>
    <w:rsid w:val="004E7EDD"/>
    <w:rsid w:val="004F0432"/>
    <w:rsid w:val="004F0F86"/>
    <w:rsid w:val="004F19D1"/>
    <w:rsid w:val="004F2E78"/>
    <w:rsid w:val="004F2F0A"/>
    <w:rsid w:val="004F311E"/>
    <w:rsid w:val="004F314E"/>
    <w:rsid w:val="004F374A"/>
    <w:rsid w:val="004F4411"/>
    <w:rsid w:val="004F4977"/>
    <w:rsid w:val="004F5352"/>
    <w:rsid w:val="004F5402"/>
    <w:rsid w:val="004F62D3"/>
    <w:rsid w:val="004F761F"/>
    <w:rsid w:val="00500251"/>
    <w:rsid w:val="00500B49"/>
    <w:rsid w:val="00501A9E"/>
    <w:rsid w:val="00501ADA"/>
    <w:rsid w:val="005020F8"/>
    <w:rsid w:val="00502140"/>
    <w:rsid w:val="00502419"/>
    <w:rsid w:val="005050BB"/>
    <w:rsid w:val="00505953"/>
    <w:rsid w:val="00506EB6"/>
    <w:rsid w:val="00507473"/>
    <w:rsid w:val="00510664"/>
    <w:rsid w:val="00511069"/>
    <w:rsid w:val="005115FF"/>
    <w:rsid w:val="0051324F"/>
    <w:rsid w:val="005133CA"/>
    <w:rsid w:val="00513465"/>
    <w:rsid w:val="0051570E"/>
    <w:rsid w:val="00515D85"/>
    <w:rsid w:val="00516AED"/>
    <w:rsid w:val="00517904"/>
    <w:rsid w:val="00521606"/>
    <w:rsid w:val="005219D4"/>
    <w:rsid w:val="00521EC8"/>
    <w:rsid w:val="00521F75"/>
    <w:rsid w:val="005222FB"/>
    <w:rsid w:val="005226E4"/>
    <w:rsid w:val="00523733"/>
    <w:rsid w:val="00523A7E"/>
    <w:rsid w:val="00523BBC"/>
    <w:rsid w:val="00523D78"/>
    <w:rsid w:val="00524253"/>
    <w:rsid w:val="00525E29"/>
    <w:rsid w:val="005261E0"/>
    <w:rsid w:val="00526214"/>
    <w:rsid w:val="0052666E"/>
    <w:rsid w:val="005269E5"/>
    <w:rsid w:val="005278FB"/>
    <w:rsid w:val="00530173"/>
    <w:rsid w:val="00531530"/>
    <w:rsid w:val="0053199A"/>
    <w:rsid w:val="00532CBE"/>
    <w:rsid w:val="00532D41"/>
    <w:rsid w:val="00532E5B"/>
    <w:rsid w:val="005331B1"/>
    <w:rsid w:val="00533585"/>
    <w:rsid w:val="00533DF8"/>
    <w:rsid w:val="005340C7"/>
    <w:rsid w:val="00534FB5"/>
    <w:rsid w:val="00535A73"/>
    <w:rsid w:val="00535A7A"/>
    <w:rsid w:val="005364BB"/>
    <w:rsid w:val="005372DD"/>
    <w:rsid w:val="0054150C"/>
    <w:rsid w:val="005419B2"/>
    <w:rsid w:val="00541E92"/>
    <w:rsid w:val="00542237"/>
    <w:rsid w:val="00543AEF"/>
    <w:rsid w:val="005440E0"/>
    <w:rsid w:val="0054477B"/>
    <w:rsid w:val="00544D4F"/>
    <w:rsid w:val="005460C0"/>
    <w:rsid w:val="00546186"/>
    <w:rsid w:val="0054647B"/>
    <w:rsid w:val="00551488"/>
    <w:rsid w:val="0055160A"/>
    <w:rsid w:val="00551B65"/>
    <w:rsid w:val="00552C2E"/>
    <w:rsid w:val="0055438C"/>
    <w:rsid w:val="00554CBC"/>
    <w:rsid w:val="005552CF"/>
    <w:rsid w:val="005566D2"/>
    <w:rsid w:val="005566FF"/>
    <w:rsid w:val="00560242"/>
    <w:rsid w:val="0056027C"/>
    <w:rsid w:val="00560687"/>
    <w:rsid w:val="0056074F"/>
    <w:rsid w:val="00560B9E"/>
    <w:rsid w:val="00561AF0"/>
    <w:rsid w:val="00562A41"/>
    <w:rsid w:val="00562C11"/>
    <w:rsid w:val="00563700"/>
    <w:rsid w:val="00563D05"/>
    <w:rsid w:val="005646A6"/>
    <w:rsid w:val="0056525E"/>
    <w:rsid w:val="005654D4"/>
    <w:rsid w:val="00565FF1"/>
    <w:rsid w:val="005663C0"/>
    <w:rsid w:val="00570C05"/>
    <w:rsid w:val="00570DEA"/>
    <w:rsid w:val="0057148D"/>
    <w:rsid w:val="00571733"/>
    <w:rsid w:val="00572EF5"/>
    <w:rsid w:val="005733F3"/>
    <w:rsid w:val="00573743"/>
    <w:rsid w:val="005746F6"/>
    <w:rsid w:val="0057514F"/>
    <w:rsid w:val="00575978"/>
    <w:rsid w:val="005760A0"/>
    <w:rsid w:val="0057612B"/>
    <w:rsid w:val="0057644F"/>
    <w:rsid w:val="005801FB"/>
    <w:rsid w:val="0058046E"/>
    <w:rsid w:val="00580961"/>
    <w:rsid w:val="00580D8F"/>
    <w:rsid w:val="00581809"/>
    <w:rsid w:val="00581894"/>
    <w:rsid w:val="00581C20"/>
    <w:rsid w:val="00582E8D"/>
    <w:rsid w:val="0058376D"/>
    <w:rsid w:val="005840C9"/>
    <w:rsid w:val="0058467D"/>
    <w:rsid w:val="005846FE"/>
    <w:rsid w:val="00584A7D"/>
    <w:rsid w:val="00585424"/>
    <w:rsid w:val="00585B8B"/>
    <w:rsid w:val="0058623C"/>
    <w:rsid w:val="005863CD"/>
    <w:rsid w:val="0059054B"/>
    <w:rsid w:val="00590579"/>
    <w:rsid w:val="005916C1"/>
    <w:rsid w:val="00591FF4"/>
    <w:rsid w:val="00595179"/>
    <w:rsid w:val="005951D1"/>
    <w:rsid w:val="005968D7"/>
    <w:rsid w:val="00597E1E"/>
    <w:rsid w:val="005A05C3"/>
    <w:rsid w:val="005A1063"/>
    <w:rsid w:val="005A2869"/>
    <w:rsid w:val="005A2EF5"/>
    <w:rsid w:val="005A2F1A"/>
    <w:rsid w:val="005A3345"/>
    <w:rsid w:val="005A379C"/>
    <w:rsid w:val="005A4B33"/>
    <w:rsid w:val="005A5F9C"/>
    <w:rsid w:val="005A6F92"/>
    <w:rsid w:val="005A79C8"/>
    <w:rsid w:val="005B0076"/>
    <w:rsid w:val="005B01D5"/>
    <w:rsid w:val="005B1258"/>
    <w:rsid w:val="005B21CF"/>
    <w:rsid w:val="005B25A6"/>
    <w:rsid w:val="005B2F9C"/>
    <w:rsid w:val="005B2FD8"/>
    <w:rsid w:val="005B3BCB"/>
    <w:rsid w:val="005B44B5"/>
    <w:rsid w:val="005B49DE"/>
    <w:rsid w:val="005B52A8"/>
    <w:rsid w:val="005B53E9"/>
    <w:rsid w:val="005B7256"/>
    <w:rsid w:val="005B7758"/>
    <w:rsid w:val="005C06F9"/>
    <w:rsid w:val="005C10D0"/>
    <w:rsid w:val="005C1FC2"/>
    <w:rsid w:val="005C49BC"/>
    <w:rsid w:val="005C544E"/>
    <w:rsid w:val="005C7012"/>
    <w:rsid w:val="005C7CF2"/>
    <w:rsid w:val="005D05F9"/>
    <w:rsid w:val="005D0B1C"/>
    <w:rsid w:val="005D1060"/>
    <w:rsid w:val="005D4694"/>
    <w:rsid w:val="005D5468"/>
    <w:rsid w:val="005D54A0"/>
    <w:rsid w:val="005D5EA5"/>
    <w:rsid w:val="005D634A"/>
    <w:rsid w:val="005D6996"/>
    <w:rsid w:val="005D7EC7"/>
    <w:rsid w:val="005D7FDA"/>
    <w:rsid w:val="005E03C8"/>
    <w:rsid w:val="005E0998"/>
    <w:rsid w:val="005E2D07"/>
    <w:rsid w:val="005E2DEC"/>
    <w:rsid w:val="005E38CF"/>
    <w:rsid w:val="005E45C8"/>
    <w:rsid w:val="005E499D"/>
    <w:rsid w:val="005E4C65"/>
    <w:rsid w:val="005E546A"/>
    <w:rsid w:val="005E57D7"/>
    <w:rsid w:val="005E65C9"/>
    <w:rsid w:val="005E7C23"/>
    <w:rsid w:val="005E7FAB"/>
    <w:rsid w:val="005F08FD"/>
    <w:rsid w:val="005F14FA"/>
    <w:rsid w:val="005F28EC"/>
    <w:rsid w:val="005F3459"/>
    <w:rsid w:val="005F3D36"/>
    <w:rsid w:val="005F5CDF"/>
    <w:rsid w:val="005F603E"/>
    <w:rsid w:val="005F72FF"/>
    <w:rsid w:val="005F7905"/>
    <w:rsid w:val="005F7A62"/>
    <w:rsid w:val="0060017B"/>
    <w:rsid w:val="006009FF"/>
    <w:rsid w:val="00601405"/>
    <w:rsid w:val="00603148"/>
    <w:rsid w:val="0060388A"/>
    <w:rsid w:val="006039A2"/>
    <w:rsid w:val="00603B13"/>
    <w:rsid w:val="00603E8C"/>
    <w:rsid w:val="0060633A"/>
    <w:rsid w:val="00606A01"/>
    <w:rsid w:val="00606AD4"/>
    <w:rsid w:val="00606FFD"/>
    <w:rsid w:val="00607821"/>
    <w:rsid w:val="006078F3"/>
    <w:rsid w:val="00607DB5"/>
    <w:rsid w:val="00607EA2"/>
    <w:rsid w:val="00610680"/>
    <w:rsid w:val="00611213"/>
    <w:rsid w:val="00611921"/>
    <w:rsid w:val="00611E67"/>
    <w:rsid w:val="00612042"/>
    <w:rsid w:val="00612090"/>
    <w:rsid w:val="006120D4"/>
    <w:rsid w:val="00612D2C"/>
    <w:rsid w:val="00613027"/>
    <w:rsid w:val="006132B3"/>
    <w:rsid w:val="00613B5E"/>
    <w:rsid w:val="0061418B"/>
    <w:rsid w:val="00614208"/>
    <w:rsid w:val="00614B5F"/>
    <w:rsid w:val="00615655"/>
    <w:rsid w:val="006156A1"/>
    <w:rsid w:val="006162BE"/>
    <w:rsid w:val="006162D9"/>
    <w:rsid w:val="00616C0E"/>
    <w:rsid w:val="0061784A"/>
    <w:rsid w:val="0062052B"/>
    <w:rsid w:val="006208A7"/>
    <w:rsid w:val="00620AD5"/>
    <w:rsid w:val="00622BB1"/>
    <w:rsid w:val="00623AFB"/>
    <w:rsid w:val="00624CF2"/>
    <w:rsid w:val="006253CC"/>
    <w:rsid w:val="006270C8"/>
    <w:rsid w:val="0062752E"/>
    <w:rsid w:val="0062762B"/>
    <w:rsid w:val="006303D9"/>
    <w:rsid w:val="00630438"/>
    <w:rsid w:val="00630BD9"/>
    <w:rsid w:val="006313EB"/>
    <w:rsid w:val="00631E2E"/>
    <w:rsid w:val="00634F35"/>
    <w:rsid w:val="00635374"/>
    <w:rsid w:val="00635611"/>
    <w:rsid w:val="00635A7D"/>
    <w:rsid w:val="00637A26"/>
    <w:rsid w:val="00640953"/>
    <w:rsid w:val="00643FEC"/>
    <w:rsid w:val="00644EAA"/>
    <w:rsid w:val="00644F37"/>
    <w:rsid w:val="006453AA"/>
    <w:rsid w:val="00645776"/>
    <w:rsid w:val="00645DCA"/>
    <w:rsid w:val="00650DE5"/>
    <w:rsid w:val="00651661"/>
    <w:rsid w:val="00651F9D"/>
    <w:rsid w:val="0065277F"/>
    <w:rsid w:val="00653455"/>
    <w:rsid w:val="00653747"/>
    <w:rsid w:val="00654162"/>
    <w:rsid w:val="00654D15"/>
    <w:rsid w:val="00655C3A"/>
    <w:rsid w:val="00655CEF"/>
    <w:rsid w:val="00656BC2"/>
    <w:rsid w:val="0066146F"/>
    <w:rsid w:val="0066231F"/>
    <w:rsid w:val="006634EB"/>
    <w:rsid w:val="00663FCC"/>
    <w:rsid w:val="00664278"/>
    <w:rsid w:val="00664663"/>
    <w:rsid w:val="0066467D"/>
    <w:rsid w:val="00664861"/>
    <w:rsid w:val="00664949"/>
    <w:rsid w:val="006651DD"/>
    <w:rsid w:val="006654BC"/>
    <w:rsid w:val="006678F8"/>
    <w:rsid w:val="00667ADC"/>
    <w:rsid w:val="0067267E"/>
    <w:rsid w:val="00672B6A"/>
    <w:rsid w:val="0067661C"/>
    <w:rsid w:val="00676BAA"/>
    <w:rsid w:val="00676F44"/>
    <w:rsid w:val="00677857"/>
    <w:rsid w:val="006779A7"/>
    <w:rsid w:val="006779C6"/>
    <w:rsid w:val="0068079B"/>
    <w:rsid w:val="00680C7C"/>
    <w:rsid w:val="00682521"/>
    <w:rsid w:val="00684A23"/>
    <w:rsid w:val="0068643B"/>
    <w:rsid w:val="006864C1"/>
    <w:rsid w:val="00686A92"/>
    <w:rsid w:val="00686EC3"/>
    <w:rsid w:val="006877F1"/>
    <w:rsid w:val="006902BB"/>
    <w:rsid w:val="006917B3"/>
    <w:rsid w:val="00691A75"/>
    <w:rsid w:val="00692444"/>
    <w:rsid w:val="00692A41"/>
    <w:rsid w:val="00694DBC"/>
    <w:rsid w:val="00694FD4"/>
    <w:rsid w:val="006954F1"/>
    <w:rsid w:val="00696615"/>
    <w:rsid w:val="00696FFE"/>
    <w:rsid w:val="006972CB"/>
    <w:rsid w:val="006A013D"/>
    <w:rsid w:val="006A01F8"/>
    <w:rsid w:val="006A01FB"/>
    <w:rsid w:val="006A035E"/>
    <w:rsid w:val="006A1CF5"/>
    <w:rsid w:val="006A4326"/>
    <w:rsid w:val="006A496E"/>
    <w:rsid w:val="006A4A51"/>
    <w:rsid w:val="006A51A6"/>
    <w:rsid w:val="006A598C"/>
    <w:rsid w:val="006A5E84"/>
    <w:rsid w:val="006A6AB8"/>
    <w:rsid w:val="006B0247"/>
    <w:rsid w:val="006B1671"/>
    <w:rsid w:val="006B1D74"/>
    <w:rsid w:val="006B2C9E"/>
    <w:rsid w:val="006B36D9"/>
    <w:rsid w:val="006B4AD1"/>
    <w:rsid w:val="006B4D0E"/>
    <w:rsid w:val="006B5578"/>
    <w:rsid w:val="006B56EA"/>
    <w:rsid w:val="006B57F9"/>
    <w:rsid w:val="006B5A96"/>
    <w:rsid w:val="006B5B65"/>
    <w:rsid w:val="006B694C"/>
    <w:rsid w:val="006C0656"/>
    <w:rsid w:val="006C1538"/>
    <w:rsid w:val="006C186D"/>
    <w:rsid w:val="006C1F70"/>
    <w:rsid w:val="006C355E"/>
    <w:rsid w:val="006C382E"/>
    <w:rsid w:val="006C3F86"/>
    <w:rsid w:val="006C4467"/>
    <w:rsid w:val="006C59FC"/>
    <w:rsid w:val="006C5A3C"/>
    <w:rsid w:val="006C6068"/>
    <w:rsid w:val="006C615B"/>
    <w:rsid w:val="006C618B"/>
    <w:rsid w:val="006C6D50"/>
    <w:rsid w:val="006C7C67"/>
    <w:rsid w:val="006D1499"/>
    <w:rsid w:val="006D2A7E"/>
    <w:rsid w:val="006D2F38"/>
    <w:rsid w:val="006D3130"/>
    <w:rsid w:val="006D37BC"/>
    <w:rsid w:val="006D3A6E"/>
    <w:rsid w:val="006D4098"/>
    <w:rsid w:val="006D48DB"/>
    <w:rsid w:val="006D4EA8"/>
    <w:rsid w:val="006D56BE"/>
    <w:rsid w:val="006E0BBE"/>
    <w:rsid w:val="006E1008"/>
    <w:rsid w:val="006E22ED"/>
    <w:rsid w:val="006E2405"/>
    <w:rsid w:val="006E397D"/>
    <w:rsid w:val="006E4A39"/>
    <w:rsid w:val="006E56C4"/>
    <w:rsid w:val="006E5868"/>
    <w:rsid w:val="006E69E5"/>
    <w:rsid w:val="006E793F"/>
    <w:rsid w:val="006F0360"/>
    <w:rsid w:val="006F03DB"/>
    <w:rsid w:val="006F1281"/>
    <w:rsid w:val="006F17C1"/>
    <w:rsid w:val="006F2984"/>
    <w:rsid w:val="006F4224"/>
    <w:rsid w:val="006F45EC"/>
    <w:rsid w:val="006F4F8B"/>
    <w:rsid w:val="006F52C5"/>
    <w:rsid w:val="006F5500"/>
    <w:rsid w:val="006F590B"/>
    <w:rsid w:val="006F5D60"/>
    <w:rsid w:val="006F649A"/>
    <w:rsid w:val="006F76DB"/>
    <w:rsid w:val="00700014"/>
    <w:rsid w:val="007001EC"/>
    <w:rsid w:val="00701B3B"/>
    <w:rsid w:val="00702F1E"/>
    <w:rsid w:val="00703B6E"/>
    <w:rsid w:val="00704710"/>
    <w:rsid w:val="00704A71"/>
    <w:rsid w:val="0070678E"/>
    <w:rsid w:val="007067EC"/>
    <w:rsid w:val="00706DD1"/>
    <w:rsid w:val="0070701C"/>
    <w:rsid w:val="007103C1"/>
    <w:rsid w:val="007106E7"/>
    <w:rsid w:val="007118DF"/>
    <w:rsid w:val="007125BA"/>
    <w:rsid w:val="00713E44"/>
    <w:rsid w:val="0071518C"/>
    <w:rsid w:val="0071668C"/>
    <w:rsid w:val="00720332"/>
    <w:rsid w:val="007206B3"/>
    <w:rsid w:val="00721CE8"/>
    <w:rsid w:val="00722FE5"/>
    <w:rsid w:val="00723241"/>
    <w:rsid w:val="0072388D"/>
    <w:rsid w:val="00723D54"/>
    <w:rsid w:val="007255D7"/>
    <w:rsid w:val="0072695F"/>
    <w:rsid w:val="00726DE2"/>
    <w:rsid w:val="00731F83"/>
    <w:rsid w:val="00734353"/>
    <w:rsid w:val="007343C1"/>
    <w:rsid w:val="007358E9"/>
    <w:rsid w:val="00735A09"/>
    <w:rsid w:val="00735D5F"/>
    <w:rsid w:val="00736228"/>
    <w:rsid w:val="0073652C"/>
    <w:rsid w:val="00736990"/>
    <w:rsid w:val="00737742"/>
    <w:rsid w:val="00737A81"/>
    <w:rsid w:val="00737EB3"/>
    <w:rsid w:val="0074097D"/>
    <w:rsid w:val="00743288"/>
    <w:rsid w:val="00744416"/>
    <w:rsid w:val="00744589"/>
    <w:rsid w:val="00744B09"/>
    <w:rsid w:val="00745E77"/>
    <w:rsid w:val="00747D6C"/>
    <w:rsid w:val="00750337"/>
    <w:rsid w:val="0075060E"/>
    <w:rsid w:val="0075161D"/>
    <w:rsid w:val="00751C77"/>
    <w:rsid w:val="0075249B"/>
    <w:rsid w:val="0075298C"/>
    <w:rsid w:val="007530FB"/>
    <w:rsid w:val="0075380B"/>
    <w:rsid w:val="00754EC4"/>
    <w:rsid w:val="007552FA"/>
    <w:rsid w:val="00756307"/>
    <w:rsid w:val="007575F8"/>
    <w:rsid w:val="00757B2A"/>
    <w:rsid w:val="00760A9D"/>
    <w:rsid w:val="00762E0F"/>
    <w:rsid w:val="0076377F"/>
    <w:rsid w:val="007644E9"/>
    <w:rsid w:val="00764A2F"/>
    <w:rsid w:val="007666BC"/>
    <w:rsid w:val="007668E8"/>
    <w:rsid w:val="00767BD9"/>
    <w:rsid w:val="00767DE2"/>
    <w:rsid w:val="00770883"/>
    <w:rsid w:val="00772326"/>
    <w:rsid w:val="0077397F"/>
    <w:rsid w:val="00773AEC"/>
    <w:rsid w:val="00773B1E"/>
    <w:rsid w:val="00773EAF"/>
    <w:rsid w:val="00774B39"/>
    <w:rsid w:val="007768F0"/>
    <w:rsid w:val="0077715B"/>
    <w:rsid w:val="0078078A"/>
    <w:rsid w:val="00780AAD"/>
    <w:rsid w:val="00780DD6"/>
    <w:rsid w:val="00782189"/>
    <w:rsid w:val="00782E02"/>
    <w:rsid w:val="007838E4"/>
    <w:rsid w:val="00783995"/>
    <w:rsid w:val="00785A0A"/>
    <w:rsid w:val="00785A17"/>
    <w:rsid w:val="00785B22"/>
    <w:rsid w:val="00790799"/>
    <w:rsid w:val="00791736"/>
    <w:rsid w:val="00793B34"/>
    <w:rsid w:val="0079412F"/>
    <w:rsid w:val="007944C2"/>
    <w:rsid w:val="00795EF7"/>
    <w:rsid w:val="007962A4"/>
    <w:rsid w:val="00797696"/>
    <w:rsid w:val="00797D8D"/>
    <w:rsid w:val="007A08A4"/>
    <w:rsid w:val="007A28B4"/>
    <w:rsid w:val="007A28D4"/>
    <w:rsid w:val="007A32A8"/>
    <w:rsid w:val="007A3592"/>
    <w:rsid w:val="007A3FCC"/>
    <w:rsid w:val="007A3FF6"/>
    <w:rsid w:val="007A6034"/>
    <w:rsid w:val="007A6A22"/>
    <w:rsid w:val="007A778F"/>
    <w:rsid w:val="007A7AF1"/>
    <w:rsid w:val="007A7DB7"/>
    <w:rsid w:val="007A7E04"/>
    <w:rsid w:val="007B069E"/>
    <w:rsid w:val="007B0ABD"/>
    <w:rsid w:val="007B13C4"/>
    <w:rsid w:val="007B2557"/>
    <w:rsid w:val="007B2904"/>
    <w:rsid w:val="007B35AA"/>
    <w:rsid w:val="007B3E15"/>
    <w:rsid w:val="007B42CE"/>
    <w:rsid w:val="007B4A19"/>
    <w:rsid w:val="007B5482"/>
    <w:rsid w:val="007B55CD"/>
    <w:rsid w:val="007B5E9B"/>
    <w:rsid w:val="007B6233"/>
    <w:rsid w:val="007B6E4D"/>
    <w:rsid w:val="007B6E8F"/>
    <w:rsid w:val="007B794A"/>
    <w:rsid w:val="007C0454"/>
    <w:rsid w:val="007C0BCB"/>
    <w:rsid w:val="007C139D"/>
    <w:rsid w:val="007C188E"/>
    <w:rsid w:val="007C2F3B"/>
    <w:rsid w:val="007C39E4"/>
    <w:rsid w:val="007C3B5B"/>
    <w:rsid w:val="007C6641"/>
    <w:rsid w:val="007C73BA"/>
    <w:rsid w:val="007D00A4"/>
    <w:rsid w:val="007D0204"/>
    <w:rsid w:val="007D092E"/>
    <w:rsid w:val="007D1D8F"/>
    <w:rsid w:val="007D3EA2"/>
    <w:rsid w:val="007D6F77"/>
    <w:rsid w:val="007D7350"/>
    <w:rsid w:val="007E0014"/>
    <w:rsid w:val="007E12EC"/>
    <w:rsid w:val="007E190D"/>
    <w:rsid w:val="007E1CD7"/>
    <w:rsid w:val="007E4641"/>
    <w:rsid w:val="007E4BEE"/>
    <w:rsid w:val="007E577C"/>
    <w:rsid w:val="007E6213"/>
    <w:rsid w:val="007E6C97"/>
    <w:rsid w:val="007E7EE6"/>
    <w:rsid w:val="007F0085"/>
    <w:rsid w:val="007F06CC"/>
    <w:rsid w:val="007F125D"/>
    <w:rsid w:val="007F19BF"/>
    <w:rsid w:val="007F1F91"/>
    <w:rsid w:val="007F23E1"/>
    <w:rsid w:val="007F3EE6"/>
    <w:rsid w:val="007F44F6"/>
    <w:rsid w:val="007F451D"/>
    <w:rsid w:val="007F49E9"/>
    <w:rsid w:val="007F5ADD"/>
    <w:rsid w:val="007F6865"/>
    <w:rsid w:val="007F6D14"/>
    <w:rsid w:val="007F6DEE"/>
    <w:rsid w:val="007F6FB2"/>
    <w:rsid w:val="007F7C5D"/>
    <w:rsid w:val="0080035D"/>
    <w:rsid w:val="008004B1"/>
    <w:rsid w:val="0080185C"/>
    <w:rsid w:val="00802345"/>
    <w:rsid w:val="0080473A"/>
    <w:rsid w:val="008064A5"/>
    <w:rsid w:val="008071D4"/>
    <w:rsid w:val="00807BCB"/>
    <w:rsid w:val="00810234"/>
    <w:rsid w:val="0081058D"/>
    <w:rsid w:val="00810712"/>
    <w:rsid w:val="00811B0D"/>
    <w:rsid w:val="00812449"/>
    <w:rsid w:val="00814E53"/>
    <w:rsid w:val="0081667F"/>
    <w:rsid w:val="0081679B"/>
    <w:rsid w:val="008169EE"/>
    <w:rsid w:val="00816EE1"/>
    <w:rsid w:val="0081703F"/>
    <w:rsid w:val="00817055"/>
    <w:rsid w:val="00821553"/>
    <w:rsid w:val="00821B3C"/>
    <w:rsid w:val="008223D3"/>
    <w:rsid w:val="00822EB4"/>
    <w:rsid w:val="008231E0"/>
    <w:rsid w:val="00823ACC"/>
    <w:rsid w:val="00823B83"/>
    <w:rsid w:val="00824295"/>
    <w:rsid w:val="008245F2"/>
    <w:rsid w:val="008247CE"/>
    <w:rsid w:val="00825047"/>
    <w:rsid w:val="00825F3F"/>
    <w:rsid w:val="008270CC"/>
    <w:rsid w:val="00827317"/>
    <w:rsid w:val="00827687"/>
    <w:rsid w:val="00827AF6"/>
    <w:rsid w:val="00827BD7"/>
    <w:rsid w:val="00830774"/>
    <w:rsid w:val="00830B04"/>
    <w:rsid w:val="00830C9E"/>
    <w:rsid w:val="00831DD2"/>
    <w:rsid w:val="008330A4"/>
    <w:rsid w:val="00834A30"/>
    <w:rsid w:val="008363B7"/>
    <w:rsid w:val="00836979"/>
    <w:rsid w:val="008375E6"/>
    <w:rsid w:val="00837E92"/>
    <w:rsid w:val="00840CFB"/>
    <w:rsid w:val="00840E6A"/>
    <w:rsid w:val="00841E04"/>
    <w:rsid w:val="008420A8"/>
    <w:rsid w:val="008434B1"/>
    <w:rsid w:val="0084355E"/>
    <w:rsid w:val="008446DD"/>
    <w:rsid w:val="008449D6"/>
    <w:rsid w:val="00844B20"/>
    <w:rsid w:val="00845180"/>
    <w:rsid w:val="00846095"/>
    <w:rsid w:val="008464E9"/>
    <w:rsid w:val="0084680C"/>
    <w:rsid w:val="008469AD"/>
    <w:rsid w:val="008469B6"/>
    <w:rsid w:val="00847765"/>
    <w:rsid w:val="00847D26"/>
    <w:rsid w:val="00847DBA"/>
    <w:rsid w:val="0085165C"/>
    <w:rsid w:val="00851782"/>
    <w:rsid w:val="0085236E"/>
    <w:rsid w:val="00852384"/>
    <w:rsid w:val="00852962"/>
    <w:rsid w:val="00852C07"/>
    <w:rsid w:val="00852DF0"/>
    <w:rsid w:val="008538E9"/>
    <w:rsid w:val="00853CAF"/>
    <w:rsid w:val="0085411C"/>
    <w:rsid w:val="00854488"/>
    <w:rsid w:val="00855CF2"/>
    <w:rsid w:val="00855D0E"/>
    <w:rsid w:val="00856D2F"/>
    <w:rsid w:val="00857593"/>
    <w:rsid w:val="0085765D"/>
    <w:rsid w:val="00860484"/>
    <w:rsid w:val="00860D2C"/>
    <w:rsid w:val="00862E57"/>
    <w:rsid w:val="0086547C"/>
    <w:rsid w:val="00865922"/>
    <w:rsid w:val="00866B03"/>
    <w:rsid w:val="00867240"/>
    <w:rsid w:val="0087033B"/>
    <w:rsid w:val="00870C74"/>
    <w:rsid w:val="00870CBC"/>
    <w:rsid w:val="0087196F"/>
    <w:rsid w:val="00872DE1"/>
    <w:rsid w:val="0087361F"/>
    <w:rsid w:val="00873FE9"/>
    <w:rsid w:val="0087465F"/>
    <w:rsid w:val="0087598E"/>
    <w:rsid w:val="00875E53"/>
    <w:rsid w:val="00876157"/>
    <w:rsid w:val="00876852"/>
    <w:rsid w:val="00876A88"/>
    <w:rsid w:val="00877E16"/>
    <w:rsid w:val="00881DA3"/>
    <w:rsid w:val="00883860"/>
    <w:rsid w:val="00883C08"/>
    <w:rsid w:val="008845AE"/>
    <w:rsid w:val="00885B3E"/>
    <w:rsid w:val="008860F1"/>
    <w:rsid w:val="008863A2"/>
    <w:rsid w:val="0088652E"/>
    <w:rsid w:val="0088698E"/>
    <w:rsid w:val="00887962"/>
    <w:rsid w:val="008902AE"/>
    <w:rsid w:val="00890852"/>
    <w:rsid w:val="00891E99"/>
    <w:rsid w:val="00892170"/>
    <w:rsid w:val="008929B6"/>
    <w:rsid w:val="0089388B"/>
    <w:rsid w:val="008945A8"/>
    <w:rsid w:val="00894689"/>
    <w:rsid w:val="00895408"/>
    <w:rsid w:val="00896A8C"/>
    <w:rsid w:val="008976D8"/>
    <w:rsid w:val="00897B84"/>
    <w:rsid w:val="00897F12"/>
    <w:rsid w:val="008A029D"/>
    <w:rsid w:val="008A18B6"/>
    <w:rsid w:val="008A214D"/>
    <w:rsid w:val="008A476B"/>
    <w:rsid w:val="008A4AAB"/>
    <w:rsid w:val="008A4E87"/>
    <w:rsid w:val="008A55FE"/>
    <w:rsid w:val="008A57DF"/>
    <w:rsid w:val="008A6309"/>
    <w:rsid w:val="008A705C"/>
    <w:rsid w:val="008A70FC"/>
    <w:rsid w:val="008A7F52"/>
    <w:rsid w:val="008B0640"/>
    <w:rsid w:val="008B183E"/>
    <w:rsid w:val="008B244C"/>
    <w:rsid w:val="008B5D3A"/>
    <w:rsid w:val="008B6249"/>
    <w:rsid w:val="008B6F60"/>
    <w:rsid w:val="008B7B78"/>
    <w:rsid w:val="008C3ED1"/>
    <w:rsid w:val="008C4AF8"/>
    <w:rsid w:val="008D01F5"/>
    <w:rsid w:val="008D1560"/>
    <w:rsid w:val="008D206D"/>
    <w:rsid w:val="008D2945"/>
    <w:rsid w:val="008D2F06"/>
    <w:rsid w:val="008D323D"/>
    <w:rsid w:val="008D4F82"/>
    <w:rsid w:val="008D5D7C"/>
    <w:rsid w:val="008D5D87"/>
    <w:rsid w:val="008D788A"/>
    <w:rsid w:val="008E0AFE"/>
    <w:rsid w:val="008E1969"/>
    <w:rsid w:val="008E27E3"/>
    <w:rsid w:val="008E31C0"/>
    <w:rsid w:val="008E3216"/>
    <w:rsid w:val="008E3AC8"/>
    <w:rsid w:val="008E3B5F"/>
    <w:rsid w:val="008E4000"/>
    <w:rsid w:val="008E45B0"/>
    <w:rsid w:val="008E58F3"/>
    <w:rsid w:val="008E6909"/>
    <w:rsid w:val="008E6CB8"/>
    <w:rsid w:val="008F1AC7"/>
    <w:rsid w:val="008F2A65"/>
    <w:rsid w:val="008F2B09"/>
    <w:rsid w:val="008F3C2F"/>
    <w:rsid w:val="008F5A85"/>
    <w:rsid w:val="008F5CCA"/>
    <w:rsid w:val="008F6846"/>
    <w:rsid w:val="008F69BD"/>
    <w:rsid w:val="008F7A41"/>
    <w:rsid w:val="00900313"/>
    <w:rsid w:val="009005A5"/>
    <w:rsid w:val="0090099E"/>
    <w:rsid w:val="009027DE"/>
    <w:rsid w:val="0090288E"/>
    <w:rsid w:val="00903EEC"/>
    <w:rsid w:val="00905047"/>
    <w:rsid w:val="0090564B"/>
    <w:rsid w:val="009064C7"/>
    <w:rsid w:val="00907741"/>
    <w:rsid w:val="009104EE"/>
    <w:rsid w:val="00910595"/>
    <w:rsid w:val="00911969"/>
    <w:rsid w:val="00911BA0"/>
    <w:rsid w:val="00911D55"/>
    <w:rsid w:val="0091246E"/>
    <w:rsid w:val="00912D8C"/>
    <w:rsid w:val="009131A8"/>
    <w:rsid w:val="00913B0B"/>
    <w:rsid w:val="00914307"/>
    <w:rsid w:val="00914E44"/>
    <w:rsid w:val="00915316"/>
    <w:rsid w:val="009168AD"/>
    <w:rsid w:val="00917878"/>
    <w:rsid w:val="00917BA9"/>
    <w:rsid w:val="00917ED0"/>
    <w:rsid w:val="00920383"/>
    <w:rsid w:val="00920E10"/>
    <w:rsid w:val="009220FD"/>
    <w:rsid w:val="00923390"/>
    <w:rsid w:val="00923A11"/>
    <w:rsid w:val="00924902"/>
    <w:rsid w:val="00924D07"/>
    <w:rsid w:val="009258EA"/>
    <w:rsid w:val="00925B03"/>
    <w:rsid w:val="00926128"/>
    <w:rsid w:val="009264B8"/>
    <w:rsid w:val="00926815"/>
    <w:rsid w:val="009302AF"/>
    <w:rsid w:val="009309FB"/>
    <w:rsid w:val="009314E7"/>
    <w:rsid w:val="0093166A"/>
    <w:rsid w:val="00932FBC"/>
    <w:rsid w:val="009347E6"/>
    <w:rsid w:val="00935D2C"/>
    <w:rsid w:val="00935E8D"/>
    <w:rsid w:val="00936833"/>
    <w:rsid w:val="0093789D"/>
    <w:rsid w:val="009400F0"/>
    <w:rsid w:val="00940801"/>
    <w:rsid w:val="00940AE7"/>
    <w:rsid w:val="00941A30"/>
    <w:rsid w:val="00941A84"/>
    <w:rsid w:val="00942544"/>
    <w:rsid w:val="00942723"/>
    <w:rsid w:val="009429E4"/>
    <w:rsid w:val="00942B2C"/>
    <w:rsid w:val="00942C49"/>
    <w:rsid w:val="009431A3"/>
    <w:rsid w:val="00943B03"/>
    <w:rsid w:val="0094421E"/>
    <w:rsid w:val="00945819"/>
    <w:rsid w:val="00945FAC"/>
    <w:rsid w:val="0094618F"/>
    <w:rsid w:val="009464B0"/>
    <w:rsid w:val="009465A4"/>
    <w:rsid w:val="00946A43"/>
    <w:rsid w:val="00946FAE"/>
    <w:rsid w:val="009506CB"/>
    <w:rsid w:val="009509B6"/>
    <w:rsid w:val="009509CD"/>
    <w:rsid w:val="00950E39"/>
    <w:rsid w:val="009510C0"/>
    <w:rsid w:val="0095318B"/>
    <w:rsid w:val="00953A81"/>
    <w:rsid w:val="0095403F"/>
    <w:rsid w:val="00954688"/>
    <w:rsid w:val="00955E12"/>
    <w:rsid w:val="00956497"/>
    <w:rsid w:val="00956BB2"/>
    <w:rsid w:val="00956E3B"/>
    <w:rsid w:val="00960498"/>
    <w:rsid w:val="009604EB"/>
    <w:rsid w:val="00964F29"/>
    <w:rsid w:val="00966AAD"/>
    <w:rsid w:val="009671F2"/>
    <w:rsid w:val="009675F4"/>
    <w:rsid w:val="0096781C"/>
    <w:rsid w:val="009679BA"/>
    <w:rsid w:val="00970EB3"/>
    <w:rsid w:val="00971DFC"/>
    <w:rsid w:val="00972929"/>
    <w:rsid w:val="009733E6"/>
    <w:rsid w:val="0097467D"/>
    <w:rsid w:val="00974ADF"/>
    <w:rsid w:val="009754EE"/>
    <w:rsid w:val="00976EAC"/>
    <w:rsid w:val="00977DFC"/>
    <w:rsid w:val="00977F91"/>
    <w:rsid w:val="0098028E"/>
    <w:rsid w:val="00980662"/>
    <w:rsid w:val="009813DF"/>
    <w:rsid w:val="009815B0"/>
    <w:rsid w:val="0098180D"/>
    <w:rsid w:val="0098205C"/>
    <w:rsid w:val="0098212A"/>
    <w:rsid w:val="00982C39"/>
    <w:rsid w:val="00984B92"/>
    <w:rsid w:val="00987587"/>
    <w:rsid w:val="0098769B"/>
    <w:rsid w:val="00991245"/>
    <w:rsid w:val="009928E6"/>
    <w:rsid w:val="00993334"/>
    <w:rsid w:val="00993AD0"/>
    <w:rsid w:val="00993D1A"/>
    <w:rsid w:val="00994162"/>
    <w:rsid w:val="009944BB"/>
    <w:rsid w:val="00994CEB"/>
    <w:rsid w:val="00995256"/>
    <w:rsid w:val="009959A6"/>
    <w:rsid w:val="00995BC5"/>
    <w:rsid w:val="00996949"/>
    <w:rsid w:val="00996DC7"/>
    <w:rsid w:val="009970A5"/>
    <w:rsid w:val="0099779E"/>
    <w:rsid w:val="00997809"/>
    <w:rsid w:val="009A0B22"/>
    <w:rsid w:val="009A30FB"/>
    <w:rsid w:val="009A4CEE"/>
    <w:rsid w:val="009A5372"/>
    <w:rsid w:val="009A5B9D"/>
    <w:rsid w:val="009A5CF2"/>
    <w:rsid w:val="009A5E8A"/>
    <w:rsid w:val="009A6023"/>
    <w:rsid w:val="009A77B5"/>
    <w:rsid w:val="009B32ED"/>
    <w:rsid w:val="009B4505"/>
    <w:rsid w:val="009B4632"/>
    <w:rsid w:val="009B498B"/>
    <w:rsid w:val="009B604E"/>
    <w:rsid w:val="009B6CD6"/>
    <w:rsid w:val="009B6EA5"/>
    <w:rsid w:val="009C007D"/>
    <w:rsid w:val="009C01C8"/>
    <w:rsid w:val="009C067F"/>
    <w:rsid w:val="009C0D02"/>
    <w:rsid w:val="009C224F"/>
    <w:rsid w:val="009C28C2"/>
    <w:rsid w:val="009C3348"/>
    <w:rsid w:val="009C350E"/>
    <w:rsid w:val="009C4DB1"/>
    <w:rsid w:val="009C518D"/>
    <w:rsid w:val="009C56DA"/>
    <w:rsid w:val="009C5B60"/>
    <w:rsid w:val="009C730B"/>
    <w:rsid w:val="009D01FD"/>
    <w:rsid w:val="009D1F04"/>
    <w:rsid w:val="009D3228"/>
    <w:rsid w:val="009D38B1"/>
    <w:rsid w:val="009D4393"/>
    <w:rsid w:val="009D49C4"/>
    <w:rsid w:val="009D4D14"/>
    <w:rsid w:val="009D5609"/>
    <w:rsid w:val="009D58E2"/>
    <w:rsid w:val="009D60D9"/>
    <w:rsid w:val="009D69C5"/>
    <w:rsid w:val="009D7267"/>
    <w:rsid w:val="009E1122"/>
    <w:rsid w:val="009E119F"/>
    <w:rsid w:val="009E1524"/>
    <w:rsid w:val="009E1A34"/>
    <w:rsid w:val="009E2126"/>
    <w:rsid w:val="009E235A"/>
    <w:rsid w:val="009E2454"/>
    <w:rsid w:val="009E2DB2"/>
    <w:rsid w:val="009E4474"/>
    <w:rsid w:val="009E4559"/>
    <w:rsid w:val="009E4A1E"/>
    <w:rsid w:val="009E4C9F"/>
    <w:rsid w:val="009E4D73"/>
    <w:rsid w:val="009E6DDF"/>
    <w:rsid w:val="009E780A"/>
    <w:rsid w:val="009E7D95"/>
    <w:rsid w:val="009F0406"/>
    <w:rsid w:val="009F0410"/>
    <w:rsid w:val="009F11D4"/>
    <w:rsid w:val="009F1283"/>
    <w:rsid w:val="009F2004"/>
    <w:rsid w:val="009F2007"/>
    <w:rsid w:val="009F2010"/>
    <w:rsid w:val="009F3324"/>
    <w:rsid w:val="009F4665"/>
    <w:rsid w:val="009F485B"/>
    <w:rsid w:val="009F4A6D"/>
    <w:rsid w:val="009F56C2"/>
    <w:rsid w:val="009F59CF"/>
    <w:rsid w:val="009F650A"/>
    <w:rsid w:val="009F6673"/>
    <w:rsid w:val="009F771E"/>
    <w:rsid w:val="00A00A3B"/>
    <w:rsid w:val="00A00C52"/>
    <w:rsid w:val="00A01D55"/>
    <w:rsid w:val="00A02387"/>
    <w:rsid w:val="00A03674"/>
    <w:rsid w:val="00A0621A"/>
    <w:rsid w:val="00A06973"/>
    <w:rsid w:val="00A06ABD"/>
    <w:rsid w:val="00A06B76"/>
    <w:rsid w:val="00A070BB"/>
    <w:rsid w:val="00A07335"/>
    <w:rsid w:val="00A11A79"/>
    <w:rsid w:val="00A141A3"/>
    <w:rsid w:val="00A14574"/>
    <w:rsid w:val="00A1563B"/>
    <w:rsid w:val="00A200B9"/>
    <w:rsid w:val="00A20A0D"/>
    <w:rsid w:val="00A21214"/>
    <w:rsid w:val="00A216D1"/>
    <w:rsid w:val="00A217A8"/>
    <w:rsid w:val="00A22613"/>
    <w:rsid w:val="00A2285F"/>
    <w:rsid w:val="00A23F48"/>
    <w:rsid w:val="00A243CA"/>
    <w:rsid w:val="00A24A0E"/>
    <w:rsid w:val="00A25045"/>
    <w:rsid w:val="00A2522F"/>
    <w:rsid w:val="00A25B93"/>
    <w:rsid w:val="00A262D7"/>
    <w:rsid w:val="00A275A8"/>
    <w:rsid w:val="00A27C22"/>
    <w:rsid w:val="00A30149"/>
    <w:rsid w:val="00A306A3"/>
    <w:rsid w:val="00A30940"/>
    <w:rsid w:val="00A30E58"/>
    <w:rsid w:val="00A3110D"/>
    <w:rsid w:val="00A313A1"/>
    <w:rsid w:val="00A31999"/>
    <w:rsid w:val="00A3209C"/>
    <w:rsid w:val="00A3266B"/>
    <w:rsid w:val="00A3499D"/>
    <w:rsid w:val="00A35207"/>
    <w:rsid w:val="00A3669F"/>
    <w:rsid w:val="00A368D6"/>
    <w:rsid w:val="00A4097F"/>
    <w:rsid w:val="00A40A25"/>
    <w:rsid w:val="00A40C65"/>
    <w:rsid w:val="00A42376"/>
    <w:rsid w:val="00A424EA"/>
    <w:rsid w:val="00A4262A"/>
    <w:rsid w:val="00A439A1"/>
    <w:rsid w:val="00A43EEE"/>
    <w:rsid w:val="00A45547"/>
    <w:rsid w:val="00A470D4"/>
    <w:rsid w:val="00A47694"/>
    <w:rsid w:val="00A51492"/>
    <w:rsid w:val="00A52434"/>
    <w:rsid w:val="00A52702"/>
    <w:rsid w:val="00A52F81"/>
    <w:rsid w:val="00A53775"/>
    <w:rsid w:val="00A546B3"/>
    <w:rsid w:val="00A54860"/>
    <w:rsid w:val="00A565DF"/>
    <w:rsid w:val="00A56B1A"/>
    <w:rsid w:val="00A57677"/>
    <w:rsid w:val="00A60596"/>
    <w:rsid w:val="00A619FE"/>
    <w:rsid w:val="00A63C6B"/>
    <w:rsid w:val="00A6463B"/>
    <w:rsid w:val="00A66DAA"/>
    <w:rsid w:val="00A70A22"/>
    <w:rsid w:val="00A70D56"/>
    <w:rsid w:val="00A70F74"/>
    <w:rsid w:val="00A712F6"/>
    <w:rsid w:val="00A7237F"/>
    <w:rsid w:val="00A725FE"/>
    <w:rsid w:val="00A7490C"/>
    <w:rsid w:val="00A76BD9"/>
    <w:rsid w:val="00A77A99"/>
    <w:rsid w:val="00A77B8D"/>
    <w:rsid w:val="00A77EDA"/>
    <w:rsid w:val="00A80232"/>
    <w:rsid w:val="00A80C6E"/>
    <w:rsid w:val="00A812DA"/>
    <w:rsid w:val="00A820B7"/>
    <w:rsid w:val="00A8230F"/>
    <w:rsid w:val="00A8245F"/>
    <w:rsid w:val="00A82EA0"/>
    <w:rsid w:val="00A82F8F"/>
    <w:rsid w:val="00A83A26"/>
    <w:rsid w:val="00A84081"/>
    <w:rsid w:val="00A84304"/>
    <w:rsid w:val="00A843C0"/>
    <w:rsid w:val="00A84440"/>
    <w:rsid w:val="00A844FB"/>
    <w:rsid w:val="00A8560B"/>
    <w:rsid w:val="00A90641"/>
    <w:rsid w:val="00A906E8"/>
    <w:rsid w:val="00A9105F"/>
    <w:rsid w:val="00A91F3A"/>
    <w:rsid w:val="00A92462"/>
    <w:rsid w:val="00A925BA"/>
    <w:rsid w:val="00A9275A"/>
    <w:rsid w:val="00A9333F"/>
    <w:rsid w:val="00A9354C"/>
    <w:rsid w:val="00A94C87"/>
    <w:rsid w:val="00A95767"/>
    <w:rsid w:val="00A95E8A"/>
    <w:rsid w:val="00A96613"/>
    <w:rsid w:val="00A96915"/>
    <w:rsid w:val="00A96DCF"/>
    <w:rsid w:val="00A973F5"/>
    <w:rsid w:val="00AA0872"/>
    <w:rsid w:val="00AA1155"/>
    <w:rsid w:val="00AA1791"/>
    <w:rsid w:val="00AA1F69"/>
    <w:rsid w:val="00AA3128"/>
    <w:rsid w:val="00AA57DF"/>
    <w:rsid w:val="00AA5AB8"/>
    <w:rsid w:val="00AA5B2C"/>
    <w:rsid w:val="00AA6407"/>
    <w:rsid w:val="00AA699D"/>
    <w:rsid w:val="00AA7F87"/>
    <w:rsid w:val="00AA7F95"/>
    <w:rsid w:val="00AB0412"/>
    <w:rsid w:val="00AB052D"/>
    <w:rsid w:val="00AB136B"/>
    <w:rsid w:val="00AB2B75"/>
    <w:rsid w:val="00AB2E8D"/>
    <w:rsid w:val="00AB37A5"/>
    <w:rsid w:val="00AB4BBB"/>
    <w:rsid w:val="00AB651A"/>
    <w:rsid w:val="00AB70F6"/>
    <w:rsid w:val="00AB7526"/>
    <w:rsid w:val="00AB7750"/>
    <w:rsid w:val="00AB7DA9"/>
    <w:rsid w:val="00AC1503"/>
    <w:rsid w:val="00AC16E8"/>
    <w:rsid w:val="00AC235D"/>
    <w:rsid w:val="00AC255D"/>
    <w:rsid w:val="00AC2761"/>
    <w:rsid w:val="00AC2F08"/>
    <w:rsid w:val="00AC2F55"/>
    <w:rsid w:val="00AC3889"/>
    <w:rsid w:val="00AC5ED7"/>
    <w:rsid w:val="00AC6B0D"/>
    <w:rsid w:val="00AC77D3"/>
    <w:rsid w:val="00AC79BC"/>
    <w:rsid w:val="00AC7F30"/>
    <w:rsid w:val="00AD0366"/>
    <w:rsid w:val="00AD0E15"/>
    <w:rsid w:val="00AD1711"/>
    <w:rsid w:val="00AD1A40"/>
    <w:rsid w:val="00AD1FF3"/>
    <w:rsid w:val="00AD4158"/>
    <w:rsid w:val="00AD5940"/>
    <w:rsid w:val="00AD59B4"/>
    <w:rsid w:val="00AD68AE"/>
    <w:rsid w:val="00AD79ED"/>
    <w:rsid w:val="00AD7DDE"/>
    <w:rsid w:val="00AE0F45"/>
    <w:rsid w:val="00AE2125"/>
    <w:rsid w:val="00AE2470"/>
    <w:rsid w:val="00AE31A0"/>
    <w:rsid w:val="00AE3E14"/>
    <w:rsid w:val="00AE44DE"/>
    <w:rsid w:val="00AE45A2"/>
    <w:rsid w:val="00AE503D"/>
    <w:rsid w:val="00AE5465"/>
    <w:rsid w:val="00AE5C4B"/>
    <w:rsid w:val="00AE605A"/>
    <w:rsid w:val="00AE63DA"/>
    <w:rsid w:val="00AE6CD0"/>
    <w:rsid w:val="00AE73D6"/>
    <w:rsid w:val="00AE7F6F"/>
    <w:rsid w:val="00AF1E2D"/>
    <w:rsid w:val="00AF2750"/>
    <w:rsid w:val="00AF2AF7"/>
    <w:rsid w:val="00AF2B07"/>
    <w:rsid w:val="00AF2B3F"/>
    <w:rsid w:val="00AF2E8B"/>
    <w:rsid w:val="00AF31B2"/>
    <w:rsid w:val="00AF3719"/>
    <w:rsid w:val="00AF54F2"/>
    <w:rsid w:val="00AF5F38"/>
    <w:rsid w:val="00AF70E6"/>
    <w:rsid w:val="00B00618"/>
    <w:rsid w:val="00B00ADF"/>
    <w:rsid w:val="00B00FA9"/>
    <w:rsid w:val="00B01196"/>
    <w:rsid w:val="00B016EA"/>
    <w:rsid w:val="00B030B8"/>
    <w:rsid w:val="00B03BB2"/>
    <w:rsid w:val="00B0462C"/>
    <w:rsid w:val="00B054F4"/>
    <w:rsid w:val="00B05B49"/>
    <w:rsid w:val="00B0618E"/>
    <w:rsid w:val="00B07665"/>
    <w:rsid w:val="00B07A64"/>
    <w:rsid w:val="00B07BC8"/>
    <w:rsid w:val="00B10335"/>
    <w:rsid w:val="00B104CB"/>
    <w:rsid w:val="00B1213A"/>
    <w:rsid w:val="00B12185"/>
    <w:rsid w:val="00B130D2"/>
    <w:rsid w:val="00B13934"/>
    <w:rsid w:val="00B14C88"/>
    <w:rsid w:val="00B15C54"/>
    <w:rsid w:val="00B1609A"/>
    <w:rsid w:val="00B160E3"/>
    <w:rsid w:val="00B16834"/>
    <w:rsid w:val="00B17768"/>
    <w:rsid w:val="00B17928"/>
    <w:rsid w:val="00B20453"/>
    <w:rsid w:val="00B21312"/>
    <w:rsid w:val="00B223F5"/>
    <w:rsid w:val="00B22D08"/>
    <w:rsid w:val="00B23E77"/>
    <w:rsid w:val="00B25307"/>
    <w:rsid w:val="00B25BF6"/>
    <w:rsid w:val="00B26030"/>
    <w:rsid w:val="00B26545"/>
    <w:rsid w:val="00B26C74"/>
    <w:rsid w:val="00B326E1"/>
    <w:rsid w:val="00B332A2"/>
    <w:rsid w:val="00B359FF"/>
    <w:rsid w:val="00B35C4F"/>
    <w:rsid w:val="00B40851"/>
    <w:rsid w:val="00B40FE4"/>
    <w:rsid w:val="00B41F28"/>
    <w:rsid w:val="00B422E0"/>
    <w:rsid w:val="00B42498"/>
    <w:rsid w:val="00B42BE2"/>
    <w:rsid w:val="00B431F1"/>
    <w:rsid w:val="00B43C3D"/>
    <w:rsid w:val="00B45314"/>
    <w:rsid w:val="00B46BC4"/>
    <w:rsid w:val="00B50E82"/>
    <w:rsid w:val="00B51123"/>
    <w:rsid w:val="00B51B80"/>
    <w:rsid w:val="00B5253C"/>
    <w:rsid w:val="00B52CA5"/>
    <w:rsid w:val="00B5408C"/>
    <w:rsid w:val="00B55456"/>
    <w:rsid w:val="00B55952"/>
    <w:rsid w:val="00B5642D"/>
    <w:rsid w:val="00B566D4"/>
    <w:rsid w:val="00B5712D"/>
    <w:rsid w:val="00B62111"/>
    <w:rsid w:val="00B62527"/>
    <w:rsid w:val="00B63FFD"/>
    <w:rsid w:val="00B642A5"/>
    <w:rsid w:val="00B65005"/>
    <w:rsid w:val="00B659EB"/>
    <w:rsid w:val="00B67380"/>
    <w:rsid w:val="00B70525"/>
    <w:rsid w:val="00B72241"/>
    <w:rsid w:val="00B735E4"/>
    <w:rsid w:val="00B746F3"/>
    <w:rsid w:val="00B74EC9"/>
    <w:rsid w:val="00B76734"/>
    <w:rsid w:val="00B76C83"/>
    <w:rsid w:val="00B80B21"/>
    <w:rsid w:val="00B810D2"/>
    <w:rsid w:val="00B81AB0"/>
    <w:rsid w:val="00B81E32"/>
    <w:rsid w:val="00B822BB"/>
    <w:rsid w:val="00B83AD3"/>
    <w:rsid w:val="00B83C84"/>
    <w:rsid w:val="00B83F3E"/>
    <w:rsid w:val="00B84324"/>
    <w:rsid w:val="00B84D5D"/>
    <w:rsid w:val="00B84F07"/>
    <w:rsid w:val="00B861EB"/>
    <w:rsid w:val="00B862C5"/>
    <w:rsid w:val="00B90785"/>
    <w:rsid w:val="00B9321B"/>
    <w:rsid w:val="00B96BC1"/>
    <w:rsid w:val="00B971B5"/>
    <w:rsid w:val="00BA047F"/>
    <w:rsid w:val="00BA1767"/>
    <w:rsid w:val="00BA18BC"/>
    <w:rsid w:val="00BA1A4C"/>
    <w:rsid w:val="00BA1AD2"/>
    <w:rsid w:val="00BA2AEE"/>
    <w:rsid w:val="00BA2E5B"/>
    <w:rsid w:val="00BA31D7"/>
    <w:rsid w:val="00BA51C3"/>
    <w:rsid w:val="00BA773C"/>
    <w:rsid w:val="00BB122F"/>
    <w:rsid w:val="00BB2AF0"/>
    <w:rsid w:val="00BB5C7C"/>
    <w:rsid w:val="00BB6712"/>
    <w:rsid w:val="00BB6DF2"/>
    <w:rsid w:val="00BB7974"/>
    <w:rsid w:val="00BC00FD"/>
    <w:rsid w:val="00BC01B2"/>
    <w:rsid w:val="00BC139F"/>
    <w:rsid w:val="00BC19AF"/>
    <w:rsid w:val="00BC3107"/>
    <w:rsid w:val="00BC3754"/>
    <w:rsid w:val="00BC4F8F"/>
    <w:rsid w:val="00BC54B3"/>
    <w:rsid w:val="00BC568B"/>
    <w:rsid w:val="00BC59F9"/>
    <w:rsid w:val="00BC5A7F"/>
    <w:rsid w:val="00BC6528"/>
    <w:rsid w:val="00BC6805"/>
    <w:rsid w:val="00BC736D"/>
    <w:rsid w:val="00BC751C"/>
    <w:rsid w:val="00BC7B2A"/>
    <w:rsid w:val="00BD02EB"/>
    <w:rsid w:val="00BD0564"/>
    <w:rsid w:val="00BD326A"/>
    <w:rsid w:val="00BD32EB"/>
    <w:rsid w:val="00BD4658"/>
    <w:rsid w:val="00BD51FF"/>
    <w:rsid w:val="00BD5B3A"/>
    <w:rsid w:val="00BD6240"/>
    <w:rsid w:val="00BD6C13"/>
    <w:rsid w:val="00BD7241"/>
    <w:rsid w:val="00BD7C51"/>
    <w:rsid w:val="00BE0726"/>
    <w:rsid w:val="00BE2022"/>
    <w:rsid w:val="00BE297E"/>
    <w:rsid w:val="00BE2F39"/>
    <w:rsid w:val="00BE2FB6"/>
    <w:rsid w:val="00BE5232"/>
    <w:rsid w:val="00BE646D"/>
    <w:rsid w:val="00BE79CC"/>
    <w:rsid w:val="00BF05C9"/>
    <w:rsid w:val="00BF16DB"/>
    <w:rsid w:val="00BF33F3"/>
    <w:rsid w:val="00BF359D"/>
    <w:rsid w:val="00BF3823"/>
    <w:rsid w:val="00BF3880"/>
    <w:rsid w:val="00BF3DD2"/>
    <w:rsid w:val="00BF4193"/>
    <w:rsid w:val="00BF4C78"/>
    <w:rsid w:val="00BF7ED0"/>
    <w:rsid w:val="00C004C2"/>
    <w:rsid w:val="00C02373"/>
    <w:rsid w:val="00C02810"/>
    <w:rsid w:val="00C02B8A"/>
    <w:rsid w:val="00C038E4"/>
    <w:rsid w:val="00C039C8"/>
    <w:rsid w:val="00C03C42"/>
    <w:rsid w:val="00C0462B"/>
    <w:rsid w:val="00C05DA8"/>
    <w:rsid w:val="00C12E80"/>
    <w:rsid w:val="00C14EDB"/>
    <w:rsid w:val="00C15DDF"/>
    <w:rsid w:val="00C175B1"/>
    <w:rsid w:val="00C175B4"/>
    <w:rsid w:val="00C177C2"/>
    <w:rsid w:val="00C17BDB"/>
    <w:rsid w:val="00C20398"/>
    <w:rsid w:val="00C21065"/>
    <w:rsid w:val="00C23AA4"/>
    <w:rsid w:val="00C25531"/>
    <w:rsid w:val="00C25B2D"/>
    <w:rsid w:val="00C270F7"/>
    <w:rsid w:val="00C2719A"/>
    <w:rsid w:val="00C27356"/>
    <w:rsid w:val="00C30ED1"/>
    <w:rsid w:val="00C31ED3"/>
    <w:rsid w:val="00C323A1"/>
    <w:rsid w:val="00C330A1"/>
    <w:rsid w:val="00C33212"/>
    <w:rsid w:val="00C33B6D"/>
    <w:rsid w:val="00C343C1"/>
    <w:rsid w:val="00C34B14"/>
    <w:rsid w:val="00C3661C"/>
    <w:rsid w:val="00C36780"/>
    <w:rsid w:val="00C36EDB"/>
    <w:rsid w:val="00C37489"/>
    <w:rsid w:val="00C378BC"/>
    <w:rsid w:val="00C379B9"/>
    <w:rsid w:val="00C37A4B"/>
    <w:rsid w:val="00C37D5D"/>
    <w:rsid w:val="00C40926"/>
    <w:rsid w:val="00C40946"/>
    <w:rsid w:val="00C415B2"/>
    <w:rsid w:val="00C418E1"/>
    <w:rsid w:val="00C41D2E"/>
    <w:rsid w:val="00C43464"/>
    <w:rsid w:val="00C44013"/>
    <w:rsid w:val="00C44408"/>
    <w:rsid w:val="00C4501D"/>
    <w:rsid w:val="00C457A6"/>
    <w:rsid w:val="00C473C5"/>
    <w:rsid w:val="00C47B69"/>
    <w:rsid w:val="00C47D7A"/>
    <w:rsid w:val="00C47FE8"/>
    <w:rsid w:val="00C509D2"/>
    <w:rsid w:val="00C514B5"/>
    <w:rsid w:val="00C51766"/>
    <w:rsid w:val="00C51EDA"/>
    <w:rsid w:val="00C523CB"/>
    <w:rsid w:val="00C5314E"/>
    <w:rsid w:val="00C53D0A"/>
    <w:rsid w:val="00C541B6"/>
    <w:rsid w:val="00C5453B"/>
    <w:rsid w:val="00C55AA9"/>
    <w:rsid w:val="00C57862"/>
    <w:rsid w:val="00C600B2"/>
    <w:rsid w:val="00C6070D"/>
    <w:rsid w:val="00C60BC1"/>
    <w:rsid w:val="00C61261"/>
    <w:rsid w:val="00C616BF"/>
    <w:rsid w:val="00C62C73"/>
    <w:rsid w:val="00C631F6"/>
    <w:rsid w:val="00C63A84"/>
    <w:rsid w:val="00C63EEE"/>
    <w:rsid w:val="00C671D3"/>
    <w:rsid w:val="00C6761F"/>
    <w:rsid w:val="00C708DD"/>
    <w:rsid w:val="00C70976"/>
    <w:rsid w:val="00C7136C"/>
    <w:rsid w:val="00C72663"/>
    <w:rsid w:val="00C727C6"/>
    <w:rsid w:val="00C73084"/>
    <w:rsid w:val="00C7415B"/>
    <w:rsid w:val="00C7463F"/>
    <w:rsid w:val="00C75041"/>
    <w:rsid w:val="00C755A3"/>
    <w:rsid w:val="00C7628E"/>
    <w:rsid w:val="00C76358"/>
    <w:rsid w:val="00C775C3"/>
    <w:rsid w:val="00C800C9"/>
    <w:rsid w:val="00C80817"/>
    <w:rsid w:val="00C81282"/>
    <w:rsid w:val="00C81668"/>
    <w:rsid w:val="00C8261E"/>
    <w:rsid w:val="00C82E24"/>
    <w:rsid w:val="00C83144"/>
    <w:rsid w:val="00C83673"/>
    <w:rsid w:val="00C83C46"/>
    <w:rsid w:val="00C844F3"/>
    <w:rsid w:val="00C84CE9"/>
    <w:rsid w:val="00C8510C"/>
    <w:rsid w:val="00C86CAB"/>
    <w:rsid w:val="00C87269"/>
    <w:rsid w:val="00C87656"/>
    <w:rsid w:val="00C923B4"/>
    <w:rsid w:val="00C92C9F"/>
    <w:rsid w:val="00C9426B"/>
    <w:rsid w:val="00C943C4"/>
    <w:rsid w:val="00C94835"/>
    <w:rsid w:val="00C9596F"/>
    <w:rsid w:val="00C96B15"/>
    <w:rsid w:val="00C970FA"/>
    <w:rsid w:val="00C97705"/>
    <w:rsid w:val="00CA0554"/>
    <w:rsid w:val="00CA090D"/>
    <w:rsid w:val="00CA0DF7"/>
    <w:rsid w:val="00CA1F14"/>
    <w:rsid w:val="00CA264C"/>
    <w:rsid w:val="00CA2F00"/>
    <w:rsid w:val="00CA3C3B"/>
    <w:rsid w:val="00CA44DC"/>
    <w:rsid w:val="00CA4F80"/>
    <w:rsid w:val="00CA60CB"/>
    <w:rsid w:val="00CA6477"/>
    <w:rsid w:val="00CA7171"/>
    <w:rsid w:val="00CA7A31"/>
    <w:rsid w:val="00CB03B0"/>
    <w:rsid w:val="00CB0B85"/>
    <w:rsid w:val="00CB136F"/>
    <w:rsid w:val="00CB2096"/>
    <w:rsid w:val="00CB2361"/>
    <w:rsid w:val="00CB2989"/>
    <w:rsid w:val="00CB30A5"/>
    <w:rsid w:val="00CB3C89"/>
    <w:rsid w:val="00CB42BE"/>
    <w:rsid w:val="00CB436A"/>
    <w:rsid w:val="00CB49C2"/>
    <w:rsid w:val="00CB4B48"/>
    <w:rsid w:val="00CB4D10"/>
    <w:rsid w:val="00CB58DC"/>
    <w:rsid w:val="00CB64DC"/>
    <w:rsid w:val="00CB6CE9"/>
    <w:rsid w:val="00CB73D0"/>
    <w:rsid w:val="00CC01C0"/>
    <w:rsid w:val="00CC0A38"/>
    <w:rsid w:val="00CC17AE"/>
    <w:rsid w:val="00CC28CA"/>
    <w:rsid w:val="00CC303F"/>
    <w:rsid w:val="00CC376F"/>
    <w:rsid w:val="00CC39B1"/>
    <w:rsid w:val="00CC3D62"/>
    <w:rsid w:val="00CC44D8"/>
    <w:rsid w:val="00CC452E"/>
    <w:rsid w:val="00CC4B08"/>
    <w:rsid w:val="00CC6B2F"/>
    <w:rsid w:val="00CC770D"/>
    <w:rsid w:val="00CD2DB8"/>
    <w:rsid w:val="00CD3400"/>
    <w:rsid w:val="00CD3DA3"/>
    <w:rsid w:val="00CD3F30"/>
    <w:rsid w:val="00CD42FF"/>
    <w:rsid w:val="00CD4389"/>
    <w:rsid w:val="00CD47FC"/>
    <w:rsid w:val="00CD518F"/>
    <w:rsid w:val="00CD659C"/>
    <w:rsid w:val="00CD6E24"/>
    <w:rsid w:val="00CD71D1"/>
    <w:rsid w:val="00CD7552"/>
    <w:rsid w:val="00CD7799"/>
    <w:rsid w:val="00CD7853"/>
    <w:rsid w:val="00CD7E03"/>
    <w:rsid w:val="00CE0639"/>
    <w:rsid w:val="00CE1A68"/>
    <w:rsid w:val="00CE22D7"/>
    <w:rsid w:val="00CE26F7"/>
    <w:rsid w:val="00CE2864"/>
    <w:rsid w:val="00CE2D9D"/>
    <w:rsid w:val="00CE3128"/>
    <w:rsid w:val="00CE3BDB"/>
    <w:rsid w:val="00CE4282"/>
    <w:rsid w:val="00CE45EC"/>
    <w:rsid w:val="00CE6045"/>
    <w:rsid w:val="00CE629C"/>
    <w:rsid w:val="00CE6CD5"/>
    <w:rsid w:val="00CE7790"/>
    <w:rsid w:val="00CE77FC"/>
    <w:rsid w:val="00CE7AC0"/>
    <w:rsid w:val="00CE7DE0"/>
    <w:rsid w:val="00CF05AD"/>
    <w:rsid w:val="00CF0B3D"/>
    <w:rsid w:val="00CF0DAF"/>
    <w:rsid w:val="00CF1578"/>
    <w:rsid w:val="00CF1678"/>
    <w:rsid w:val="00CF2E91"/>
    <w:rsid w:val="00CF2F6F"/>
    <w:rsid w:val="00CF34FB"/>
    <w:rsid w:val="00CF3BB0"/>
    <w:rsid w:val="00CF3C58"/>
    <w:rsid w:val="00CF4655"/>
    <w:rsid w:val="00CF5C78"/>
    <w:rsid w:val="00D001C8"/>
    <w:rsid w:val="00D004B1"/>
    <w:rsid w:val="00D01EB2"/>
    <w:rsid w:val="00D02D7F"/>
    <w:rsid w:val="00D03087"/>
    <w:rsid w:val="00D03168"/>
    <w:rsid w:val="00D031F7"/>
    <w:rsid w:val="00D03F56"/>
    <w:rsid w:val="00D03FBE"/>
    <w:rsid w:val="00D04920"/>
    <w:rsid w:val="00D05203"/>
    <w:rsid w:val="00D056B9"/>
    <w:rsid w:val="00D0623B"/>
    <w:rsid w:val="00D06AD9"/>
    <w:rsid w:val="00D07A29"/>
    <w:rsid w:val="00D10488"/>
    <w:rsid w:val="00D11512"/>
    <w:rsid w:val="00D1170D"/>
    <w:rsid w:val="00D11988"/>
    <w:rsid w:val="00D1199F"/>
    <w:rsid w:val="00D133B3"/>
    <w:rsid w:val="00D13A6A"/>
    <w:rsid w:val="00D143FB"/>
    <w:rsid w:val="00D14829"/>
    <w:rsid w:val="00D15D5C"/>
    <w:rsid w:val="00D15ED4"/>
    <w:rsid w:val="00D1605A"/>
    <w:rsid w:val="00D169B7"/>
    <w:rsid w:val="00D16D5F"/>
    <w:rsid w:val="00D17732"/>
    <w:rsid w:val="00D20396"/>
    <w:rsid w:val="00D20FA9"/>
    <w:rsid w:val="00D21DD7"/>
    <w:rsid w:val="00D21E69"/>
    <w:rsid w:val="00D22193"/>
    <w:rsid w:val="00D22194"/>
    <w:rsid w:val="00D22489"/>
    <w:rsid w:val="00D225FF"/>
    <w:rsid w:val="00D227B7"/>
    <w:rsid w:val="00D244BC"/>
    <w:rsid w:val="00D24625"/>
    <w:rsid w:val="00D24B7F"/>
    <w:rsid w:val="00D25B12"/>
    <w:rsid w:val="00D25E8D"/>
    <w:rsid w:val="00D25F55"/>
    <w:rsid w:val="00D25FC4"/>
    <w:rsid w:val="00D265F9"/>
    <w:rsid w:val="00D27399"/>
    <w:rsid w:val="00D3100E"/>
    <w:rsid w:val="00D31038"/>
    <w:rsid w:val="00D31B25"/>
    <w:rsid w:val="00D31C6F"/>
    <w:rsid w:val="00D33A99"/>
    <w:rsid w:val="00D33EE5"/>
    <w:rsid w:val="00D354EC"/>
    <w:rsid w:val="00D362BC"/>
    <w:rsid w:val="00D403E9"/>
    <w:rsid w:val="00D41CC9"/>
    <w:rsid w:val="00D43604"/>
    <w:rsid w:val="00D45340"/>
    <w:rsid w:val="00D453CD"/>
    <w:rsid w:val="00D466F2"/>
    <w:rsid w:val="00D46F23"/>
    <w:rsid w:val="00D50195"/>
    <w:rsid w:val="00D502CD"/>
    <w:rsid w:val="00D50B10"/>
    <w:rsid w:val="00D51369"/>
    <w:rsid w:val="00D515AD"/>
    <w:rsid w:val="00D51B4E"/>
    <w:rsid w:val="00D51EE9"/>
    <w:rsid w:val="00D52CC9"/>
    <w:rsid w:val="00D53CE6"/>
    <w:rsid w:val="00D53FA3"/>
    <w:rsid w:val="00D55255"/>
    <w:rsid w:val="00D55CEA"/>
    <w:rsid w:val="00D55FC1"/>
    <w:rsid w:val="00D56541"/>
    <w:rsid w:val="00D56761"/>
    <w:rsid w:val="00D569A6"/>
    <w:rsid w:val="00D57719"/>
    <w:rsid w:val="00D60305"/>
    <w:rsid w:val="00D60335"/>
    <w:rsid w:val="00D619A9"/>
    <w:rsid w:val="00D62F9A"/>
    <w:rsid w:val="00D63E99"/>
    <w:rsid w:val="00D64A06"/>
    <w:rsid w:val="00D64B9B"/>
    <w:rsid w:val="00D654B1"/>
    <w:rsid w:val="00D65FAB"/>
    <w:rsid w:val="00D67DAA"/>
    <w:rsid w:val="00D70F31"/>
    <w:rsid w:val="00D73681"/>
    <w:rsid w:val="00D73783"/>
    <w:rsid w:val="00D74722"/>
    <w:rsid w:val="00D768D6"/>
    <w:rsid w:val="00D77572"/>
    <w:rsid w:val="00D77B9B"/>
    <w:rsid w:val="00D801A1"/>
    <w:rsid w:val="00D8107B"/>
    <w:rsid w:val="00D816F8"/>
    <w:rsid w:val="00D82EEE"/>
    <w:rsid w:val="00D834AA"/>
    <w:rsid w:val="00D8510F"/>
    <w:rsid w:val="00D85CDD"/>
    <w:rsid w:val="00D86CAB"/>
    <w:rsid w:val="00D870A2"/>
    <w:rsid w:val="00D87D27"/>
    <w:rsid w:val="00D92491"/>
    <w:rsid w:val="00D92835"/>
    <w:rsid w:val="00D92E61"/>
    <w:rsid w:val="00D93699"/>
    <w:rsid w:val="00D95078"/>
    <w:rsid w:val="00D9568A"/>
    <w:rsid w:val="00D95B94"/>
    <w:rsid w:val="00D95D56"/>
    <w:rsid w:val="00D9671C"/>
    <w:rsid w:val="00D974F9"/>
    <w:rsid w:val="00DA0974"/>
    <w:rsid w:val="00DA0FA1"/>
    <w:rsid w:val="00DA10F6"/>
    <w:rsid w:val="00DA152F"/>
    <w:rsid w:val="00DA1553"/>
    <w:rsid w:val="00DA1C7C"/>
    <w:rsid w:val="00DA204F"/>
    <w:rsid w:val="00DA2B2E"/>
    <w:rsid w:val="00DA4616"/>
    <w:rsid w:val="00DA46EF"/>
    <w:rsid w:val="00DA5405"/>
    <w:rsid w:val="00DA6550"/>
    <w:rsid w:val="00DA6CF3"/>
    <w:rsid w:val="00DB21F4"/>
    <w:rsid w:val="00DB2B0E"/>
    <w:rsid w:val="00DB30A4"/>
    <w:rsid w:val="00DB3D9E"/>
    <w:rsid w:val="00DB4078"/>
    <w:rsid w:val="00DB5470"/>
    <w:rsid w:val="00DB5938"/>
    <w:rsid w:val="00DB7164"/>
    <w:rsid w:val="00DC0AEB"/>
    <w:rsid w:val="00DC0CB2"/>
    <w:rsid w:val="00DC0CD0"/>
    <w:rsid w:val="00DC1114"/>
    <w:rsid w:val="00DC124F"/>
    <w:rsid w:val="00DC25AA"/>
    <w:rsid w:val="00DC367C"/>
    <w:rsid w:val="00DC47C3"/>
    <w:rsid w:val="00DC482F"/>
    <w:rsid w:val="00DC4A5C"/>
    <w:rsid w:val="00DC52B3"/>
    <w:rsid w:val="00DC5757"/>
    <w:rsid w:val="00DC5BB6"/>
    <w:rsid w:val="00DC75AB"/>
    <w:rsid w:val="00DD0A75"/>
    <w:rsid w:val="00DD0D45"/>
    <w:rsid w:val="00DD11E8"/>
    <w:rsid w:val="00DD317D"/>
    <w:rsid w:val="00DD38D1"/>
    <w:rsid w:val="00DD570F"/>
    <w:rsid w:val="00DD5C34"/>
    <w:rsid w:val="00DD6A32"/>
    <w:rsid w:val="00DD727F"/>
    <w:rsid w:val="00DD7299"/>
    <w:rsid w:val="00DE0E67"/>
    <w:rsid w:val="00DE3600"/>
    <w:rsid w:val="00DE37DD"/>
    <w:rsid w:val="00DE47BA"/>
    <w:rsid w:val="00DE59DC"/>
    <w:rsid w:val="00DE61D2"/>
    <w:rsid w:val="00DE6849"/>
    <w:rsid w:val="00DE7364"/>
    <w:rsid w:val="00DE73A9"/>
    <w:rsid w:val="00DF031A"/>
    <w:rsid w:val="00DF07F4"/>
    <w:rsid w:val="00DF19F7"/>
    <w:rsid w:val="00DF3955"/>
    <w:rsid w:val="00DF3C83"/>
    <w:rsid w:val="00DF4AA5"/>
    <w:rsid w:val="00DF5D33"/>
    <w:rsid w:val="00DF61C6"/>
    <w:rsid w:val="00DF7479"/>
    <w:rsid w:val="00E00EA0"/>
    <w:rsid w:val="00E01C0D"/>
    <w:rsid w:val="00E01CA3"/>
    <w:rsid w:val="00E032DB"/>
    <w:rsid w:val="00E0375E"/>
    <w:rsid w:val="00E04800"/>
    <w:rsid w:val="00E05984"/>
    <w:rsid w:val="00E05A71"/>
    <w:rsid w:val="00E0626A"/>
    <w:rsid w:val="00E0691F"/>
    <w:rsid w:val="00E074E8"/>
    <w:rsid w:val="00E10B20"/>
    <w:rsid w:val="00E12722"/>
    <w:rsid w:val="00E12949"/>
    <w:rsid w:val="00E13742"/>
    <w:rsid w:val="00E13823"/>
    <w:rsid w:val="00E13B3C"/>
    <w:rsid w:val="00E16144"/>
    <w:rsid w:val="00E16A2B"/>
    <w:rsid w:val="00E16F42"/>
    <w:rsid w:val="00E16F50"/>
    <w:rsid w:val="00E17CAA"/>
    <w:rsid w:val="00E20199"/>
    <w:rsid w:val="00E20400"/>
    <w:rsid w:val="00E207FA"/>
    <w:rsid w:val="00E20ABA"/>
    <w:rsid w:val="00E20B05"/>
    <w:rsid w:val="00E215B2"/>
    <w:rsid w:val="00E21B01"/>
    <w:rsid w:val="00E23A98"/>
    <w:rsid w:val="00E2442E"/>
    <w:rsid w:val="00E24596"/>
    <w:rsid w:val="00E24725"/>
    <w:rsid w:val="00E24E5D"/>
    <w:rsid w:val="00E2716F"/>
    <w:rsid w:val="00E317F6"/>
    <w:rsid w:val="00E319EA"/>
    <w:rsid w:val="00E33D6D"/>
    <w:rsid w:val="00E33DDB"/>
    <w:rsid w:val="00E349C9"/>
    <w:rsid w:val="00E352A1"/>
    <w:rsid w:val="00E359D5"/>
    <w:rsid w:val="00E361C2"/>
    <w:rsid w:val="00E3642B"/>
    <w:rsid w:val="00E36E52"/>
    <w:rsid w:val="00E37A45"/>
    <w:rsid w:val="00E40F54"/>
    <w:rsid w:val="00E41450"/>
    <w:rsid w:val="00E417E1"/>
    <w:rsid w:val="00E417E5"/>
    <w:rsid w:val="00E42326"/>
    <w:rsid w:val="00E436C0"/>
    <w:rsid w:val="00E44014"/>
    <w:rsid w:val="00E445B3"/>
    <w:rsid w:val="00E45892"/>
    <w:rsid w:val="00E46680"/>
    <w:rsid w:val="00E468B2"/>
    <w:rsid w:val="00E46D53"/>
    <w:rsid w:val="00E47895"/>
    <w:rsid w:val="00E503E2"/>
    <w:rsid w:val="00E50B6F"/>
    <w:rsid w:val="00E514FB"/>
    <w:rsid w:val="00E52405"/>
    <w:rsid w:val="00E52B10"/>
    <w:rsid w:val="00E53DE3"/>
    <w:rsid w:val="00E53FB0"/>
    <w:rsid w:val="00E54A54"/>
    <w:rsid w:val="00E54AEC"/>
    <w:rsid w:val="00E54D4F"/>
    <w:rsid w:val="00E551FA"/>
    <w:rsid w:val="00E559C1"/>
    <w:rsid w:val="00E559E2"/>
    <w:rsid w:val="00E5627F"/>
    <w:rsid w:val="00E56422"/>
    <w:rsid w:val="00E56424"/>
    <w:rsid w:val="00E56ABC"/>
    <w:rsid w:val="00E57145"/>
    <w:rsid w:val="00E572FB"/>
    <w:rsid w:val="00E57360"/>
    <w:rsid w:val="00E60106"/>
    <w:rsid w:val="00E61E3E"/>
    <w:rsid w:val="00E62175"/>
    <w:rsid w:val="00E6223F"/>
    <w:rsid w:val="00E622C4"/>
    <w:rsid w:val="00E62A43"/>
    <w:rsid w:val="00E63FA9"/>
    <w:rsid w:val="00E64586"/>
    <w:rsid w:val="00E66366"/>
    <w:rsid w:val="00E66426"/>
    <w:rsid w:val="00E6642A"/>
    <w:rsid w:val="00E66E14"/>
    <w:rsid w:val="00E66F34"/>
    <w:rsid w:val="00E672CC"/>
    <w:rsid w:val="00E6789D"/>
    <w:rsid w:val="00E67D68"/>
    <w:rsid w:val="00E70A2C"/>
    <w:rsid w:val="00E7127B"/>
    <w:rsid w:val="00E71703"/>
    <w:rsid w:val="00E718B8"/>
    <w:rsid w:val="00E718BE"/>
    <w:rsid w:val="00E74508"/>
    <w:rsid w:val="00E7468D"/>
    <w:rsid w:val="00E749DB"/>
    <w:rsid w:val="00E75CC4"/>
    <w:rsid w:val="00E76F36"/>
    <w:rsid w:val="00E772A6"/>
    <w:rsid w:val="00E77E03"/>
    <w:rsid w:val="00E77EAE"/>
    <w:rsid w:val="00E801DE"/>
    <w:rsid w:val="00E802C5"/>
    <w:rsid w:val="00E81747"/>
    <w:rsid w:val="00E833AB"/>
    <w:rsid w:val="00E83A34"/>
    <w:rsid w:val="00E83F9E"/>
    <w:rsid w:val="00E84B04"/>
    <w:rsid w:val="00E84B3F"/>
    <w:rsid w:val="00E84F59"/>
    <w:rsid w:val="00E85106"/>
    <w:rsid w:val="00E8569D"/>
    <w:rsid w:val="00E86FF6"/>
    <w:rsid w:val="00E877D4"/>
    <w:rsid w:val="00E879AC"/>
    <w:rsid w:val="00E90B5A"/>
    <w:rsid w:val="00E924B0"/>
    <w:rsid w:val="00E924D8"/>
    <w:rsid w:val="00E92E4D"/>
    <w:rsid w:val="00E94A2D"/>
    <w:rsid w:val="00E94B3D"/>
    <w:rsid w:val="00E94C3C"/>
    <w:rsid w:val="00E94D21"/>
    <w:rsid w:val="00E9574B"/>
    <w:rsid w:val="00E97820"/>
    <w:rsid w:val="00E97E7D"/>
    <w:rsid w:val="00EA15F0"/>
    <w:rsid w:val="00EA29F4"/>
    <w:rsid w:val="00EA30A2"/>
    <w:rsid w:val="00EA424C"/>
    <w:rsid w:val="00EA4526"/>
    <w:rsid w:val="00EA4ACB"/>
    <w:rsid w:val="00EA78C6"/>
    <w:rsid w:val="00EA7E83"/>
    <w:rsid w:val="00EB1222"/>
    <w:rsid w:val="00EB4421"/>
    <w:rsid w:val="00EB50C3"/>
    <w:rsid w:val="00EB50E5"/>
    <w:rsid w:val="00EB5572"/>
    <w:rsid w:val="00EB566F"/>
    <w:rsid w:val="00EB58F0"/>
    <w:rsid w:val="00EB6666"/>
    <w:rsid w:val="00EB7FCD"/>
    <w:rsid w:val="00EC2564"/>
    <w:rsid w:val="00EC508D"/>
    <w:rsid w:val="00EC56A4"/>
    <w:rsid w:val="00EC609B"/>
    <w:rsid w:val="00EC698F"/>
    <w:rsid w:val="00EC7215"/>
    <w:rsid w:val="00EC7860"/>
    <w:rsid w:val="00EC7B73"/>
    <w:rsid w:val="00EC7E6C"/>
    <w:rsid w:val="00EC7E8D"/>
    <w:rsid w:val="00ED08E6"/>
    <w:rsid w:val="00ED0DC1"/>
    <w:rsid w:val="00ED170A"/>
    <w:rsid w:val="00ED3459"/>
    <w:rsid w:val="00ED3950"/>
    <w:rsid w:val="00ED3B3C"/>
    <w:rsid w:val="00ED4023"/>
    <w:rsid w:val="00ED47D2"/>
    <w:rsid w:val="00ED542A"/>
    <w:rsid w:val="00ED5ADB"/>
    <w:rsid w:val="00ED5ECB"/>
    <w:rsid w:val="00ED6114"/>
    <w:rsid w:val="00ED6229"/>
    <w:rsid w:val="00ED7C0F"/>
    <w:rsid w:val="00ED7F59"/>
    <w:rsid w:val="00EE0512"/>
    <w:rsid w:val="00EE06E4"/>
    <w:rsid w:val="00EE0712"/>
    <w:rsid w:val="00EE09CB"/>
    <w:rsid w:val="00EE1905"/>
    <w:rsid w:val="00EE1B5D"/>
    <w:rsid w:val="00EE1D1F"/>
    <w:rsid w:val="00EE320A"/>
    <w:rsid w:val="00EE3609"/>
    <w:rsid w:val="00EE4216"/>
    <w:rsid w:val="00EE535A"/>
    <w:rsid w:val="00EE54A4"/>
    <w:rsid w:val="00EE6D0F"/>
    <w:rsid w:val="00EE7862"/>
    <w:rsid w:val="00EE7C83"/>
    <w:rsid w:val="00EE7E0F"/>
    <w:rsid w:val="00EF2577"/>
    <w:rsid w:val="00EF4965"/>
    <w:rsid w:val="00EF52A0"/>
    <w:rsid w:val="00EF58C4"/>
    <w:rsid w:val="00EF5A43"/>
    <w:rsid w:val="00EF5AFD"/>
    <w:rsid w:val="00EF648C"/>
    <w:rsid w:val="00EF72B0"/>
    <w:rsid w:val="00EF7F7C"/>
    <w:rsid w:val="00F0084F"/>
    <w:rsid w:val="00F009AE"/>
    <w:rsid w:val="00F00B08"/>
    <w:rsid w:val="00F00E02"/>
    <w:rsid w:val="00F02618"/>
    <w:rsid w:val="00F04498"/>
    <w:rsid w:val="00F04677"/>
    <w:rsid w:val="00F04DFE"/>
    <w:rsid w:val="00F058B8"/>
    <w:rsid w:val="00F07362"/>
    <w:rsid w:val="00F07CF9"/>
    <w:rsid w:val="00F10884"/>
    <w:rsid w:val="00F10EDB"/>
    <w:rsid w:val="00F12B2A"/>
    <w:rsid w:val="00F12FFA"/>
    <w:rsid w:val="00F13FDB"/>
    <w:rsid w:val="00F14DC9"/>
    <w:rsid w:val="00F14ECA"/>
    <w:rsid w:val="00F15572"/>
    <w:rsid w:val="00F17ACA"/>
    <w:rsid w:val="00F206E4"/>
    <w:rsid w:val="00F20D99"/>
    <w:rsid w:val="00F21927"/>
    <w:rsid w:val="00F221B6"/>
    <w:rsid w:val="00F224DA"/>
    <w:rsid w:val="00F22A24"/>
    <w:rsid w:val="00F231D6"/>
    <w:rsid w:val="00F240DE"/>
    <w:rsid w:val="00F24DB3"/>
    <w:rsid w:val="00F24F9A"/>
    <w:rsid w:val="00F26002"/>
    <w:rsid w:val="00F26007"/>
    <w:rsid w:val="00F268BE"/>
    <w:rsid w:val="00F26D02"/>
    <w:rsid w:val="00F27010"/>
    <w:rsid w:val="00F2703C"/>
    <w:rsid w:val="00F279BD"/>
    <w:rsid w:val="00F30656"/>
    <w:rsid w:val="00F30671"/>
    <w:rsid w:val="00F314C4"/>
    <w:rsid w:val="00F31AB8"/>
    <w:rsid w:val="00F32332"/>
    <w:rsid w:val="00F32D30"/>
    <w:rsid w:val="00F33D78"/>
    <w:rsid w:val="00F353FF"/>
    <w:rsid w:val="00F370D1"/>
    <w:rsid w:val="00F37B6B"/>
    <w:rsid w:val="00F40F24"/>
    <w:rsid w:val="00F41864"/>
    <w:rsid w:val="00F41990"/>
    <w:rsid w:val="00F41F2B"/>
    <w:rsid w:val="00F4215B"/>
    <w:rsid w:val="00F42782"/>
    <w:rsid w:val="00F42BD8"/>
    <w:rsid w:val="00F42C23"/>
    <w:rsid w:val="00F433A5"/>
    <w:rsid w:val="00F44589"/>
    <w:rsid w:val="00F458BB"/>
    <w:rsid w:val="00F46E9B"/>
    <w:rsid w:val="00F50050"/>
    <w:rsid w:val="00F50519"/>
    <w:rsid w:val="00F50B68"/>
    <w:rsid w:val="00F5309F"/>
    <w:rsid w:val="00F5324F"/>
    <w:rsid w:val="00F54243"/>
    <w:rsid w:val="00F54C35"/>
    <w:rsid w:val="00F559E4"/>
    <w:rsid w:val="00F56010"/>
    <w:rsid w:val="00F56776"/>
    <w:rsid w:val="00F56CF3"/>
    <w:rsid w:val="00F61C14"/>
    <w:rsid w:val="00F6332F"/>
    <w:rsid w:val="00F6422F"/>
    <w:rsid w:val="00F6532F"/>
    <w:rsid w:val="00F6616A"/>
    <w:rsid w:val="00F67663"/>
    <w:rsid w:val="00F67D69"/>
    <w:rsid w:val="00F7128C"/>
    <w:rsid w:val="00F71AF3"/>
    <w:rsid w:val="00F72618"/>
    <w:rsid w:val="00F7307D"/>
    <w:rsid w:val="00F73883"/>
    <w:rsid w:val="00F738EF"/>
    <w:rsid w:val="00F739C3"/>
    <w:rsid w:val="00F73FA6"/>
    <w:rsid w:val="00F744F1"/>
    <w:rsid w:val="00F755A6"/>
    <w:rsid w:val="00F762C3"/>
    <w:rsid w:val="00F76759"/>
    <w:rsid w:val="00F77267"/>
    <w:rsid w:val="00F81171"/>
    <w:rsid w:val="00F81B07"/>
    <w:rsid w:val="00F821AE"/>
    <w:rsid w:val="00F82210"/>
    <w:rsid w:val="00F82D3D"/>
    <w:rsid w:val="00F839C3"/>
    <w:rsid w:val="00F8534B"/>
    <w:rsid w:val="00F86BF7"/>
    <w:rsid w:val="00F87DEF"/>
    <w:rsid w:val="00F90ECD"/>
    <w:rsid w:val="00F91048"/>
    <w:rsid w:val="00F9138E"/>
    <w:rsid w:val="00F9241E"/>
    <w:rsid w:val="00F931C9"/>
    <w:rsid w:val="00F938F6"/>
    <w:rsid w:val="00F93F30"/>
    <w:rsid w:val="00F95636"/>
    <w:rsid w:val="00F9601E"/>
    <w:rsid w:val="00F96490"/>
    <w:rsid w:val="00F964BA"/>
    <w:rsid w:val="00F977B8"/>
    <w:rsid w:val="00FA09BB"/>
    <w:rsid w:val="00FA0E4D"/>
    <w:rsid w:val="00FA0FFB"/>
    <w:rsid w:val="00FA1FE4"/>
    <w:rsid w:val="00FA2778"/>
    <w:rsid w:val="00FA45E4"/>
    <w:rsid w:val="00FA48B2"/>
    <w:rsid w:val="00FA4A5F"/>
    <w:rsid w:val="00FA665F"/>
    <w:rsid w:val="00FA7F10"/>
    <w:rsid w:val="00FA7F2A"/>
    <w:rsid w:val="00FB0432"/>
    <w:rsid w:val="00FB0BC8"/>
    <w:rsid w:val="00FB0D24"/>
    <w:rsid w:val="00FB14AE"/>
    <w:rsid w:val="00FB317E"/>
    <w:rsid w:val="00FB331F"/>
    <w:rsid w:val="00FB5763"/>
    <w:rsid w:val="00FB5846"/>
    <w:rsid w:val="00FB6823"/>
    <w:rsid w:val="00FB6AA8"/>
    <w:rsid w:val="00FB6AC3"/>
    <w:rsid w:val="00FC03AF"/>
    <w:rsid w:val="00FC0735"/>
    <w:rsid w:val="00FC0E27"/>
    <w:rsid w:val="00FC106D"/>
    <w:rsid w:val="00FC17AE"/>
    <w:rsid w:val="00FC1DA4"/>
    <w:rsid w:val="00FC24A9"/>
    <w:rsid w:val="00FC298C"/>
    <w:rsid w:val="00FC2C9F"/>
    <w:rsid w:val="00FC2EA5"/>
    <w:rsid w:val="00FC3554"/>
    <w:rsid w:val="00FC3FB6"/>
    <w:rsid w:val="00FC4FA9"/>
    <w:rsid w:val="00FC6564"/>
    <w:rsid w:val="00FC7C94"/>
    <w:rsid w:val="00FC7D35"/>
    <w:rsid w:val="00FC7EE6"/>
    <w:rsid w:val="00FD0F5C"/>
    <w:rsid w:val="00FD104E"/>
    <w:rsid w:val="00FD24F1"/>
    <w:rsid w:val="00FD43D2"/>
    <w:rsid w:val="00FD44E0"/>
    <w:rsid w:val="00FD4FD4"/>
    <w:rsid w:val="00FD54F6"/>
    <w:rsid w:val="00FD68E1"/>
    <w:rsid w:val="00FD6C5B"/>
    <w:rsid w:val="00FD6E63"/>
    <w:rsid w:val="00FD7527"/>
    <w:rsid w:val="00FD769D"/>
    <w:rsid w:val="00FE1358"/>
    <w:rsid w:val="00FE1457"/>
    <w:rsid w:val="00FE263D"/>
    <w:rsid w:val="00FE2DCC"/>
    <w:rsid w:val="00FE2E62"/>
    <w:rsid w:val="00FE319C"/>
    <w:rsid w:val="00FE418F"/>
    <w:rsid w:val="00FE4443"/>
    <w:rsid w:val="00FE4A09"/>
    <w:rsid w:val="00FE4F93"/>
    <w:rsid w:val="00FE5645"/>
    <w:rsid w:val="00FE56BE"/>
    <w:rsid w:val="00FE6213"/>
    <w:rsid w:val="00FE72B0"/>
    <w:rsid w:val="00FE7931"/>
    <w:rsid w:val="00FE7D3F"/>
    <w:rsid w:val="00FF0029"/>
    <w:rsid w:val="00FF0FFC"/>
    <w:rsid w:val="00FF15D7"/>
    <w:rsid w:val="00FF215F"/>
    <w:rsid w:val="00FF297B"/>
    <w:rsid w:val="00FF350F"/>
    <w:rsid w:val="00FF37CF"/>
    <w:rsid w:val="00FF3FE1"/>
    <w:rsid w:val="00FF5814"/>
    <w:rsid w:val="00FF5F40"/>
    <w:rsid w:val="00FF5F67"/>
    <w:rsid w:val="00FF67AA"/>
    <w:rsid w:val="00FF6A06"/>
    <w:rsid w:val="00FF773D"/>
    <w:rsid w:val="00FF79B2"/>
    <w:rsid w:val="00FF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3FF19"/>
  <w15:docId w15:val="{BEDC11A3-BA94-4EC2-87BC-151918B5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5E1F"/>
    <w:pPr>
      <w:spacing w:before="120" w:after="120" w:line="276" w:lineRule="auto"/>
      <w:jc w:val="both"/>
    </w:pPr>
    <w:rPr>
      <w:rFonts w:ascii="Calibri" w:hAnsi="Calibri"/>
      <w:sz w:val="24"/>
      <w:szCs w:val="22"/>
      <w:lang w:eastAsia="en-US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3059CF"/>
    <w:pPr>
      <w:keepNext/>
      <w:numPr>
        <w:numId w:val="1"/>
      </w:numPr>
      <w:spacing w:before="480" w:after="240" w:line="240" w:lineRule="auto"/>
      <w:ind w:left="454" w:hanging="454"/>
      <w:jc w:val="left"/>
      <w:outlineLvl w:val="0"/>
    </w:pPr>
    <w:rPr>
      <w:rFonts w:asciiTheme="minorHAnsi" w:hAnsiTheme="minorHAnsi" w:cstheme="minorHAns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rsid w:val="006B557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Cs w:val="24"/>
      <w:u w:val="single"/>
      <w:lang w:eastAsia="cs-CZ"/>
    </w:rPr>
  </w:style>
  <w:style w:type="paragraph" w:styleId="Nadpis3">
    <w:name w:val="heading 3"/>
    <w:basedOn w:val="Odstavecseseznamem"/>
    <w:next w:val="Normln"/>
    <w:link w:val="Nadpis3Char"/>
    <w:autoRedefine/>
    <w:uiPriority w:val="9"/>
    <w:unhideWhenUsed/>
    <w:qFormat/>
    <w:rsid w:val="00D33EE5"/>
    <w:pPr>
      <w:keepNext/>
      <w:numPr>
        <w:numId w:val="3"/>
      </w:numPr>
      <w:spacing w:line="240" w:lineRule="auto"/>
      <w:outlineLvl w:val="2"/>
    </w:pPr>
    <w:rPr>
      <w:b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305B17"/>
    <w:pPr>
      <w:keepNext/>
      <w:numPr>
        <w:ilvl w:val="1"/>
        <w:numId w:val="3"/>
      </w:numPr>
      <w:spacing w:before="240" w:line="240" w:lineRule="auto"/>
      <w:ind w:left="0" w:firstLine="0"/>
      <w:outlineLvl w:val="3"/>
    </w:pPr>
    <w:rPr>
      <w:rFonts w:cstheme="minorHAnsi"/>
      <w:i/>
      <w:u w:val="singl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6B5578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pis pro KZ,odrážky"/>
    <w:basedOn w:val="Normln"/>
    <w:link w:val="OdstavecseseznamemChar"/>
    <w:uiPriority w:val="34"/>
    <w:qFormat/>
    <w:rsid w:val="009E6DDF"/>
    <w:pPr>
      <w:spacing w:before="360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43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43EE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947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47E5"/>
  </w:style>
  <w:style w:type="paragraph" w:styleId="Zpat">
    <w:name w:val="footer"/>
    <w:basedOn w:val="Normln"/>
    <w:link w:val="ZpatChar"/>
    <w:uiPriority w:val="99"/>
    <w:unhideWhenUsed/>
    <w:rsid w:val="003947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47E5"/>
  </w:style>
  <w:style w:type="character" w:styleId="Odkaznakoment">
    <w:name w:val="annotation reference"/>
    <w:uiPriority w:val="99"/>
    <w:semiHidden/>
    <w:unhideWhenUsed/>
    <w:rsid w:val="00FE72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72B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FE72B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72B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72B0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7B6E8F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pis pro KZ Char,odrážky Char"/>
    <w:link w:val="Odstavecseseznamem"/>
    <w:uiPriority w:val="34"/>
    <w:locked/>
    <w:rsid w:val="009E6DDF"/>
    <w:rPr>
      <w:rFonts w:ascii="Calibri" w:hAnsi="Calibri"/>
      <w:sz w:val="24"/>
      <w:szCs w:val="22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05984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E05984"/>
    <w:rPr>
      <w:sz w:val="20"/>
      <w:szCs w:val="20"/>
    </w:rPr>
  </w:style>
  <w:style w:type="character" w:styleId="Odkaznavysvtlivky">
    <w:name w:val="endnote reference"/>
    <w:uiPriority w:val="99"/>
    <w:semiHidden/>
    <w:unhideWhenUsed/>
    <w:rsid w:val="00E05984"/>
    <w:rPr>
      <w:vertAlign w:val="superscript"/>
    </w:rPr>
  </w:style>
  <w:style w:type="paragraph" w:styleId="Textpoznpodarou">
    <w:name w:val="footnote text"/>
    <w:aliases w:val="Text pozn. pod čarou times,Text poznámky pod čiarou 007,Footnote,pozn. pod čarou,Schriftart: 9 pt,Schriftart: 10 pt,Schriftart: 8 pt,Podrozdział,Podrozdzia3,Fußnotentextf,Geneva 9,Font: Geneva 9,Boston 10,f"/>
    <w:basedOn w:val="Normln"/>
    <w:link w:val="TextpoznpodarouChar"/>
    <w:uiPriority w:val="99"/>
    <w:unhideWhenUsed/>
    <w:rsid w:val="00E0598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. pod čarou times Char,Text poznámky pod čiarou 007 Char,Footnote Char,pozn. pod čarou Char,Schriftart: 9 pt Char,Schriftart: 10 pt Char,Schriftart: 8 pt Char,Podrozdział Char,Podrozdzia3 Char,Fußnotentextf Char,f Char"/>
    <w:link w:val="Textpoznpodarou"/>
    <w:uiPriority w:val="99"/>
    <w:rsid w:val="00E05984"/>
    <w:rPr>
      <w:sz w:val="20"/>
      <w:szCs w:val="20"/>
    </w:rPr>
  </w:style>
  <w:style w:type="character" w:styleId="Znakapoznpodarou">
    <w:name w:val="footnote reference"/>
    <w:aliases w:val="number,PGI Fußnote Ziffer + Times New Roman,12 b.,Zúžené o ...,PGI Fußnote Ziffer,Footnote call,Appel note de bas de p,Appel note de bas de page,BVI fnr,Char Car Car Car Car,Footnote Reference Superscript,Footnote reference number"/>
    <w:link w:val="BVIfnrCharChar"/>
    <w:uiPriority w:val="99"/>
    <w:unhideWhenUsed/>
    <w:qFormat/>
    <w:rsid w:val="00E05984"/>
    <w:rPr>
      <w:vertAlign w:val="superscript"/>
    </w:rPr>
  </w:style>
  <w:style w:type="paragraph" w:styleId="Titulek">
    <w:name w:val="caption"/>
    <w:basedOn w:val="Normln"/>
    <w:next w:val="Normln"/>
    <w:rsid w:val="000E1129"/>
    <w:pPr>
      <w:keepNext/>
      <w:keepLines/>
      <w:framePr w:w="5460" w:hSpace="142" w:wrap="auto" w:vAnchor="text" w:hAnchor="page" w:x="1888" w:y="49"/>
      <w:tabs>
        <w:tab w:val="left" w:pos="2127"/>
        <w:tab w:val="left" w:pos="7797"/>
        <w:tab w:val="left" w:pos="8080"/>
        <w:tab w:val="left" w:pos="8789"/>
      </w:tabs>
      <w:spacing w:after="0" w:line="240" w:lineRule="auto"/>
    </w:pPr>
    <w:rPr>
      <w:rFonts w:ascii="Times New Roman" w:eastAsia="Times New Roman" w:hAnsi="Times New Roman" w:cs="Times New Roman"/>
      <w:b/>
      <w:szCs w:val="20"/>
      <w:lang w:eastAsia="cs-CZ"/>
    </w:rPr>
  </w:style>
  <w:style w:type="paragraph" w:styleId="Bezmezer">
    <w:name w:val="No Spacing"/>
    <w:uiPriority w:val="1"/>
    <w:rsid w:val="00905047"/>
    <w:rPr>
      <w:rFonts w:ascii="Calibri" w:hAnsi="Calibri" w:cs="Times New Roman"/>
      <w:sz w:val="22"/>
      <w:szCs w:val="22"/>
      <w:lang w:eastAsia="en-US"/>
    </w:rPr>
  </w:style>
  <w:style w:type="character" w:customStyle="1" w:styleId="Nadpis2Char">
    <w:name w:val="Nadpis 2 Char"/>
    <w:link w:val="Nadpis2"/>
    <w:rsid w:val="006B5578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6B5578"/>
    <w:pPr>
      <w:spacing w:after="0" w:line="240" w:lineRule="auto"/>
      <w:jc w:val="center"/>
    </w:pPr>
    <w:rPr>
      <w:rFonts w:eastAsia="Times New Roman"/>
      <w:b/>
      <w:bCs/>
      <w:szCs w:val="24"/>
    </w:rPr>
  </w:style>
  <w:style w:type="character" w:customStyle="1" w:styleId="ZkladntextChar">
    <w:name w:val="Základní text Char"/>
    <w:link w:val="Zkladntext"/>
    <w:semiHidden/>
    <w:rsid w:val="006B5578"/>
    <w:rPr>
      <w:rFonts w:eastAsia="Times New Roman"/>
      <w:b/>
      <w:bCs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B5578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B5578"/>
  </w:style>
  <w:style w:type="character" w:customStyle="1" w:styleId="Nadpis1Char">
    <w:name w:val="Nadpis 1 Char"/>
    <w:link w:val="Nadpis1"/>
    <w:uiPriority w:val="9"/>
    <w:rsid w:val="003059CF"/>
    <w:rPr>
      <w:rFonts w:asciiTheme="minorHAnsi" w:hAnsiTheme="minorHAnsi" w:cstheme="minorHAnsi"/>
      <w:b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6B5578"/>
    <w:rPr>
      <w:rFonts w:ascii="Cambria" w:eastAsia="Times New Roman" w:hAnsi="Cambria" w:cs="Times New Roman"/>
      <w:color w:val="243F60"/>
    </w:rPr>
  </w:style>
  <w:style w:type="paragraph" w:customStyle="1" w:styleId="Nadpis22">
    <w:name w:val="Nadpis 2.2"/>
    <w:basedOn w:val="Normln"/>
    <w:rsid w:val="004408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Nzev">
    <w:name w:val="Title"/>
    <w:basedOn w:val="Normln"/>
    <w:link w:val="NzevChar"/>
    <w:rsid w:val="001A10D9"/>
    <w:pPr>
      <w:autoSpaceDE w:val="0"/>
      <w:autoSpaceDN w:val="0"/>
      <w:adjustRightInd w:val="0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8"/>
      <w:szCs w:val="28"/>
      <w:lang w:val="en-US"/>
    </w:rPr>
  </w:style>
  <w:style w:type="character" w:customStyle="1" w:styleId="NzevChar">
    <w:name w:val="Název Char"/>
    <w:link w:val="Nzev"/>
    <w:rsid w:val="001A10D9"/>
    <w:rPr>
      <w:rFonts w:eastAsia="Times New Roman" w:cs="Times New Roman"/>
      <w:b/>
      <w:bCs/>
      <w:color w:val="000000"/>
      <w:sz w:val="28"/>
      <w:szCs w:val="28"/>
      <w:lang w:val="en-US"/>
    </w:rPr>
  </w:style>
  <w:style w:type="paragraph" w:styleId="Normlnweb">
    <w:name w:val="Normal (Web)"/>
    <w:basedOn w:val="Normln"/>
    <w:uiPriority w:val="99"/>
    <w:rsid w:val="00CB64DC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styleId="Siln">
    <w:name w:val="Strong"/>
    <w:rsid w:val="009220FD"/>
    <w:rPr>
      <w:b/>
      <w:bCs/>
    </w:rPr>
  </w:style>
  <w:style w:type="paragraph" w:styleId="Revize">
    <w:name w:val="Revision"/>
    <w:hidden/>
    <w:uiPriority w:val="99"/>
    <w:semiHidden/>
    <w:rsid w:val="00B05B4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4228F4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655CEF"/>
    <w:rPr>
      <w:color w:val="800080"/>
      <w:u w:val="single"/>
    </w:rPr>
  </w:style>
  <w:style w:type="paragraph" w:customStyle="1" w:styleId="Pa25">
    <w:name w:val="Pa25"/>
    <w:basedOn w:val="Normln"/>
    <w:next w:val="Normln"/>
    <w:uiPriority w:val="99"/>
    <w:rsid w:val="009C56DA"/>
    <w:pPr>
      <w:autoSpaceDE w:val="0"/>
      <w:autoSpaceDN w:val="0"/>
      <w:adjustRightInd w:val="0"/>
      <w:spacing w:after="0" w:line="211" w:lineRule="atLeast"/>
    </w:pPr>
    <w:rPr>
      <w:rFonts w:cs="Times New Roman"/>
      <w:szCs w:val="24"/>
    </w:rPr>
  </w:style>
  <w:style w:type="paragraph" w:customStyle="1" w:styleId="Default">
    <w:name w:val="Default"/>
    <w:rsid w:val="00613B5E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D33EE5"/>
    <w:rPr>
      <w:rFonts w:ascii="Calibri" w:hAnsi="Calibri"/>
      <w:b/>
      <w:sz w:val="24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305B17"/>
    <w:rPr>
      <w:rFonts w:ascii="Calibri" w:hAnsi="Calibri" w:cstheme="minorHAnsi"/>
      <w:i/>
      <w:sz w:val="24"/>
      <w:szCs w:val="22"/>
      <w:u w:val="single"/>
      <w:lang w:eastAsia="en-US"/>
    </w:rPr>
  </w:style>
  <w:style w:type="paragraph" w:customStyle="1" w:styleId="Pramen">
    <w:name w:val="Pramen"/>
    <w:next w:val="Normln"/>
    <w:link w:val="PramenChar"/>
    <w:autoRedefine/>
    <w:rsid w:val="00203413"/>
    <w:pPr>
      <w:jc w:val="both"/>
    </w:pPr>
    <w:rPr>
      <w:rFonts w:asciiTheme="minorHAnsi" w:eastAsia="MS Mincho" w:hAnsiTheme="minorHAnsi" w:cstheme="minorHAnsi"/>
      <w:iCs/>
      <w:sz w:val="22"/>
      <w:szCs w:val="22"/>
    </w:rPr>
  </w:style>
  <w:style w:type="character" w:customStyle="1" w:styleId="PramenChar">
    <w:name w:val="Pramen Char"/>
    <w:link w:val="Pramen"/>
    <w:rsid w:val="00203413"/>
    <w:rPr>
      <w:rFonts w:asciiTheme="minorHAnsi" w:eastAsia="MS Mincho" w:hAnsiTheme="minorHAnsi" w:cstheme="minorHAnsi"/>
      <w:iCs/>
      <w:sz w:val="22"/>
      <w:szCs w:val="22"/>
    </w:rPr>
  </w:style>
  <w:style w:type="paragraph" w:customStyle="1" w:styleId="Styl2">
    <w:name w:val="Styl2"/>
    <w:basedOn w:val="Odstavecseseznamem"/>
    <w:link w:val="Styl2Char"/>
    <w:rsid w:val="00F21927"/>
    <w:pPr>
      <w:numPr>
        <w:numId w:val="4"/>
      </w:numPr>
      <w:spacing w:after="0" w:line="259" w:lineRule="auto"/>
      <w:jc w:val="left"/>
    </w:pPr>
    <w:rPr>
      <w:rFonts w:asciiTheme="minorHAnsi" w:eastAsiaTheme="minorHAnsi" w:hAnsiTheme="minorHAnsi" w:cstheme="minorBidi"/>
      <w:b/>
      <w:color w:val="365F91" w:themeColor="accent1" w:themeShade="BF"/>
      <w:szCs w:val="24"/>
    </w:rPr>
  </w:style>
  <w:style w:type="character" w:customStyle="1" w:styleId="Styl2Char">
    <w:name w:val="Styl2 Char"/>
    <w:basedOn w:val="OdstavecseseznamemChar"/>
    <w:link w:val="Styl2"/>
    <w:rsid w:val="00F21927"/>
    <w:rPr>
      <w:rFonts w:asciiTheme="minorHAnsi" w:eastAsiaTheme="minorHAnsi" w:hAnsiTheme="minorHAnsi" w:cstheme="minorBidi"/>
      <w:b/>
      <w:color w:val="365F91" w:themeColor="accent1" w:themeShade="BF"/>
      <w:sz w:val="24"/>
      <w:szCs w:val="24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rsid w:val="00F50050"/>
    <w:pPr>
      <w:keepNext/>
      <w:tabs>
        <w:tab w:val="left" w:pos="1478"/>
      </w:tabs>
      <w:spacing w:after="0"/>
    </w:pPr>
  </w:style>
  <w:style w:type="character" w:customStyle="1" w:styleId="PodnadpisChar">
    <w:name w:val="Podnadpis Char"/>
    <w:basedOn w:val="Standardnpsmoodstavce"/>
    <w:link w:val="Podnadpis"/>
    <w:uiPriority w:val="11"/>
    <w:rsid w:val="00F50050"/>
    <w:rPr>
      <w:rFonts w:ascii="Calibri" w:hAnsi="Calibri"/>
      <w:sz w:val="24"/>
      <w:szCs w:val="22"/>
      <w:lang w:eastAsia="en-US"/>
    </w:rPr>
  </w:style>
  <w:style w:type="character" w:styleId="Zdraznnjemn">
    <w:name w:val="Subtle Emphasis"/>
    <w:uiPriority w:val="19"/>
    <w:rsid w:val="00597E1E"/>
  </w:style>
  <w:style w:type="paragraph" w:styleId="Nadpisobsahu">
    <w:name w:val="TOC Heading"/>
    <w:basedOn w:val="Nadpis1"/>
    <w:next w:val="Normln"/>
    <w:uiPriority w:val="39"/>
    <w:unhideWhenUsed/>
    <w:rsid w:val="00597E1E"/>
    <w:pPr>
      <w:keepLines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uiPriority w:val="39"/>
    <w:unhideWhenUsed/>
    <w:rsid w:val="00C038E4"/>
    <w:pPr>
      <w:tabs>
        <w:tab w:val="left" w:pos="851"/>
        <w:tab w:val="right" w:leader="dot" w:pos="9062"/>
      </w:tabs>
      <w:spacing w:after="0"/>
      <w:jc w:val="left"/>
    </w:pPr>
    <w:rPr>
      <w:rFonts w:asciiTheme="minorHAnsi" w:hAnsiTheme="minorHAnsi"/>
      <w:b/>
      <w:bCs/>
      <w:iCs/>
      <w:color w:val="000000" w:themeColor="text1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7668E8"/>
    <w:pPr>
      <w:tabs>
        <w:tab w:val="left" w:pos="851"/>
        <w:tab w:val="right" w:leader="dot" w:pos="9062"/>
      </w:tabs>
      <w:spacing w:after="0"/>
      <w:ind w:firstLine="426"/>
      <w:jc w:val="left"/>
    </w:pPr>
    <w:rPr>
      <w:rFonts w:asciiTheme="minorHAnsi" w:hAnsiTheme="minorHAnsi"/>
      <w:b/>
      <w:bCs/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7668E8"/>
    <w:pPr>
      <w:tabs>
        <w:tab w:val="left" w:pos="1276"/>
        <w:tab w:val="right" w:leader="dot" w:pos="9062"/>
      </w:tabs>
      <w:spacing w:before="0" w:after="0"/>
      <w:ind w:left="851"/>
      <w:jc w:val="left"/>
    </w:pPr>
    <w:rPr>
      <w:rFonts w:asciiTheme="minorHAnsi" w:hAnsiTheme="minorHAnsi"/>
      <w:sz w:val="20"/>
      <w:szCs w:val="20"/>
    </w:rPr>
  </w:style>
  <w:style w:type="paragraph" w:customStyle="1" w:styleId="Tun">
    <w:name w:val="Tučně"/>
    <w:basedOn w:val="Normln"/>
    <w:next w:val="Normln"/>
    <w:link w:val="TunChar"/>
    <w:autoRedefine/>
    <w:qFormat/>
    <w:rsid w:val="00C40946"/>
    <w:rPr>
      <w:b/>
      <w:sz w:val="28"/>
      <w:szCs w:val="28"/>
    </w:rPr>
  </w:style>
  <w:style w:type="paragraph" w:customStyle="1" w:styleId="Nzevstan">
    <w:name w:val="Název_stan"/>
    <w:link w:val="NzevstanChar"/>
    <w:qFormat/>
    <w:rsid w:val="00597E1E"/>
    <w:pPr>
      <w:spacing w:line="360" w:lineRule="auto"/>
      <w:jc w:val="center"/>
    </w:pPr>
    <w:rPr>
      <w:rFonts w:asciiTheme="minorHAnsi" w:eastAsia="Times New Roman" w:hAnsiTheme="minorHAnsi" w:cstheme="minorHAnsi"/>
      <w:b/>
      <w:bCs/>
      <w:sz w:val="36"/>
      <w:szCs w:val="36"/>
    </w:rPr>
  </w:style>
  <w:style w:type="character" w:customStyle="1" w:styleId="TunChar">
    <w:name w:val="Tučně Char"/>
    <w:basedOn w:val="Nadpis1Char"/>
    <w:link w:val="Tun"/>
    <w:rsid w:val="00C40946"/>
    <w:rPr>
      <w:rFonts w:ascii="Calibri" w:hAnsi="Calibri" w:cstheme="minorHAnsi"/>
      <w:b/>
      <w:sz w:val="28"/>
      <w:szCs w:val="28"/>
      <w:lang w:eastAsia="en-US"/>
    </w:rPr>
  </w:style>
  <w:style w:type="paragraph" w:customStyle="1" w:styleId="Poznazdroj">
    <w:name w:val="Pozn. a zdroj"/>
    <w:basedOn w:val="Normln"/>
    <w:next w:val="Normln"/>
    <w:link w:val="PoznazdrojChar"/>
    <w:autoRedefine/>
    <w:qFormat/>
    <w:rsid w:val="00BC59F9"/>
    <w:pPr>
      <w:tabs>
        <w:tab w:val="left" w:pos="567"/>
      </w:tabs>
      <w:spacing w:before="0" w:after="240" w:line="240" w:lineRule="auto"/>
      <w:ind w:left="567" w:hanging="567"/>
      <w:contextualSpacing/>
    </w:pPr>
    <w:rPr>
      <w:b/>
      <w:sz w:val="20"/>
    </w:rPr>
  </w:style>
  <w:style w:type="character" w:customStyle="1" w:styleId="NzevstanChar">
    <w:name w:val="Název_stan Char"/>
    <w:basedOn w:val="Nadpis2Char"/>
    <w:link w:val="Nzevstan"/>
    <w:rsid w:val="00597E1E"/>
    <w:rPr>
      <w:rFonts w:asciiTheme="minorHAnsi" w:eastAsia="Times New Roman" w:hAnsiTheme="minorHAnsi" w:cstheme="minorHAnsi"/>
      <w:b/>
      <w:bCs/>
      <w:sz w:val="36"/>
      <w:szCs w:val="36"/>
      <w:u w:val="single"/>
      <w:lang w:eastAsia="cs-CZ"/>
    </w:rPr>
  </w:style>
  <w:style w:type="paragraph" w:customStyle="1" w:styleId="Titulky">
    <w:name w:val="Titulky"/>
    <w:basedOn w:val="Normln"/>
    <w:link w:val="TitulkyChar"/>
    <w:rsid w:val="00BC7B2A"/>
    <w:pPr>
      <w:spacing w:before="100" w:beforeAutospacing="1" w:after="100" w:afterAutospacing="1" w:line="240" w:lineRule="auto"/>
      <w:outlineLvl w:val="1"/>
    </w:pPr>
    <w:rPr>
      <w:rFonts w:eastAsia="Times New Roman" w:cstheme="minorHAnsi"/>
      <w:bCs/>
      <w:szCs w:val="24"/>
      <w:lang w:eastAsia="cs-CZ"/>
    </w:rPr>
  </w:style>
  <w:style w:type="character" w:customStyle="1" w:styleId="PoznazdrojChar">
    <w:name w:val="Pozn. a zdroj Char"/>
    <w:basedOn w:val="Standardnpsmoodstavce"/>
    <w:link w:val="Poznazdroj"/>
    <w:qFormat/>
    <w:rsid w:val="00BC59F9"/>
    <w:rPr>
      <w:rFonts w:ascii="Calibri" w:hAnsi="Calibri"/>
      <w:b/>
      <w:szCs w:val="22"/>
      <w:lang w:eastAsia="en-US"/>
    </w:rPr>
  </w:style>
  <w:style w:type="paragraph" w:customStyle="1" w:styleId="Nadpis20">
    <w:name w:val="Nadpis2"/>
    <w:basedOn w:val="Nadpis4"/>
    <w:link w:val="Nadpis2Char0"/>
    <w:rsid w:val="002D6F50"/>
  </w:style>
  <w:style w:type="character" w:customStyle="1" w:styleId="TitulkyChar">
    <w:name w:val="Titulky Char"/>
    <w:basedOn w:val="Standardnpsmoodstavce"/>
    <w:link w:val="Titulky"/>
    <w:rsid w:val="00BC7B2A"/>
    <w:rPr>
      <w:rFonts w:ascii="Calibri" w:eastAsia="Times New Roman" w:hAnsi="Calibri" w:cstheme="minorHAnsi"/>
      <w:bCs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B72241"/>
    <w:pPr>
      <w:spacing w:before="0" w:after="0"/>
      <w:ind w:left="720"/>
      <w:jc w:val="left"/>
    </w:pPr>
    <w:rPr>
      <w:rFonts w:asciiTheme="minorHAnsi" w:hAnsiTheme="minorHAnsi"/>
      <w:sz w:val="20"/>
      <w:szCs w:val="20"/>
    </w:rPr>
  </w:style>
  <w:style w:type="character" w:customStyle="1" w:styleId="Nadpis2Char0">
    <w:name w:val="Nadpis2 Char"/>
    <w:basedOn w:val="Nadpis4Char"/>
    <w:link w:val="Nadpis20"/>
    <w:rsid w:val="002D6F50"/>
    <w:rPr>
      <w:rFonts w:ascii="Calibri" w:hAnsi="Calibri" w:cstheme="minorHAnsi"/>
      <w:i/>
      <w:sz w:val="24"/>
      <w:szCs w:val="22"/>
      <w:u w:val="single"/>
      <w:lang w:eastAsia="en-US"/>
    </w:rPr>
  </w:style>
  <w:style w:type="paragraph" w:customStyle="1" w:styleId="poznmkapodarou">
    <w:name w:val="poznámka pod čarou"/>
    <w:basedOn w:val="Textpoznpodarou"/>
    <w:link w:val="poznmkapodarouChar"/>
    <w:qFormat/>
    <w:rsid w:val="007962A4"/>
    <w:pPr>
      <w:spacing w:before="0"/>
      <w:ind w:left="227" w:hanging="227"/>
    </w:pPr>
  </w:style>
  <w:style w:type="paragraph" w:customStyle="1" w:styleId="ramecek">
    <w:name w:val="ramecek"/>
    <w:basedOn w:val="Normln"/>
    <w:next w:val="Normln"/>
    <w:link w:val="ramecekChar"/>
    <w:qFormat/>
    <w:rsid w:val="007B2904"/>
    <w:pPr>
      <w:shd w:val="clear" w:color="auto" w:fill="D9EAFF"/>
      <w:spacing w:before="240" w:after="240"/>
    </w:pPr>
    <w:rPr>
      <w:rFonts w:cs="Times New Roman"/>
      <w:b/>
      <w:bCs/>
      <w:color w:val="004595"/>
      <w:szCs w:val="24"/>
    </w:rPr>
  </w:style>
  <w:style w:type="character" w:customStyle="1" w:styleId="poznmkapodarouChar">
    <w:name w:val="poznámka pod čarou Char"/>
    <w:basedOn w:val="TextpoznpodarouChar"/>
    <w:link w:val="poznmkapodarou"/>
    <w:rsid w:val="007962A4"/>
    <w:rPr>
      <w:rFonts w:ascii="Calibri" w:hAnsi="Calibri"/>
      <w:sz w:val="20"/>
      <w:szCs w:val="20"/>
      <w:lang w:eastAsia="en-US"/>
    </w:rPr>
  </w:style>
  <w:style w:type="paragraph" w:customStyle="1" w:styleId="tunnadpis">
    <w:name w:val="tučný nadpis"/>
    <w:basedOn w:val="Normln"/>
    <w:link w:val="tunnadpisChar"/>
    <w:autoRedefine/>
    <w:qFormat/>
    <w:rsid w:val="00C40946"/>
    <w:pPr>
      <w:keepNext/>
      <w:spacing w:before="360"/>
    </w:pPr>
    <w:rPr>
      <w:b/>
      <w:lang w:eastAsia="cs-CZ"/>
    </w:rPr>
  </w:style>
  <w:style w:type="character" w:customStyle="1" w:styleId="ramecekChar">
    <w:name w:val="ramecek Char"/>
    <w:basedOn w:val="Standardnpsmoodstavce"/>
    <w:link w:val="ramecek"/>
    <w:rsid w:val="007B2904"/>
    <w:rPr>
      <w:rFonts w:ascii="Calibri" w:hAnsi="Calibri" w:cs="Times New Roman"/>
      <w:b/>
      <w:bCs/>
      <w:color w:val="004595"/>
      <w:sz w:val="24"/>
      <w:szCs w:val="24"/>
      <w:shd w:val="clear" w:color="auto" w:fill="D9EAFF"/>
      <w:lang w:eastAsia="en-US"/>
    </w:rPr>
  </w:style>
  <w:style w:type="character" w:customStyle="1" w:styleId="tunnadpisChar">
    <w:name w:val="tučný nadpis Char"/>
    <w:basedOn w:val="Standardnpsmoodstavce"/>
    <w:link w:val="tunnadpis"/>
    <w:rsid w:val="00C40946"/>
    <w:rPr>
      <w:rFonts w:ascii="Calibri" w:hAnsi="Calibri"/>
      <w:b/>
      <w:sz w:val="24"/>
      <w:szCs w:val="22"/>
    </w:rPr>
  </w:style>
  <w:style w:type="table" w:customStyle="1" w:styleId="Mkatabulky1">
    <w:name w:val="Mřížka tabulky1"/>
    <w:basedOn w:val="Normlntabulka"/>
    <w:next w:val="Mkatabulky"/>
    <w:uiPriority w:val="39"/>
    <w:rsid w:val="008F5A8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8F5A8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8F5A8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8F5A8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8F5A8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8F5A8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5">
    <w:name w:val="toc 5"/>
    <w:basedOn w:val="Normln"/>
    <w:next w:val="Normln"/>
    <w:autoRedefine/>
    <w:uiPriority w:val="39"/>
    <w:unhideWhenUsed/>
    <w:rsid w:val="00A94C87"/>
    <w:pPr>
      <w:spacing w:before="0" w:after="0"/>
      <w:ind w:left="960"/>
      <w:jc w:val="left"/>
    </w:pPr>
    <w:rPr>
      <w:rFonts w:asciiTheme="minorHAnsi" w:hAnsi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A94C87"/>
    <w:pPr>
      <w:spacing w:before="0" w:after="0"/>
      <w:ind w:left="1200"/>
      <w:jc w:val="left"/>
    </w:pPr>
    <w:rPr>
      <w:rFonts w:asciiTheme="minorHAnsi" w:hAnsi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A94C87"/>
    <w:pPr>
      <w:spacing w:before="0" w:after="0"/>
      <w:ind w:left="1440"/>
      <w:jc w:val="left"/>
    </w:pPr>
    <w:rPr>
      <w:rFonts w:asciiTheme="minorHAnsi" w:hAnsi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A94C87"/>
    <w:pPr>
      <w:spacing w:before="0" w:after="0"/>
      <w:ind w:left="1680"/>
      <w:jc w:val="left"/>
    </w:pPr>
    <w:rPr>
      <w:rFonts w:asciiTheme="minorHAnsi" w:hAnsi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A94C87"/>
    <w:pPr>
      <w:spacing w:before="0" w:after="0"/>
      <w:ind w:left="1920"/>
      <w:jc w:val="left"/>
    </w:pPr>
    <w:rPr>
      <w:rFonts w:asciiTheme="minorHAnsi" w:hAnsiTheme="minorHAnsi"/>
      <w:sz w:val="20"/>
      <w:szCs w:val="20"/>
    </w:rPr>
  </w:style>
  <w:style w:type="paragraph" w:customStyle="1" w:styleId="Tituleknadobjekty">
    <w:name w:val="Titulek nad objekty"/>
    <w:basedOn w:val="Normln"/>
    <w:link w:val="TituleknadobjektyChar"/>
    <w:autoRedefine/>
    <w:qFormat/>
    <w:rsid w:val="00382643"/>
    <w:pPr>
      <w:keepNext/>
      <w:widowControl w:val="0"/>
      <w:spacing w:before="0" w:after="0" w:line="240" w:lineRule="auto"/>
      <w:ind w:left="1418" w:hanging="1418"/>
    </w:pPr>
    <w:rPr>
      <w:rFonts w:eastAsia="Times New Roman" w:cs="Times New Roman"/>
      <w:b/>
      <w:noProof/>
      <w:szCs w:val="20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FF79B2"/>
    <w:pPr>
      <w:spacing w:after="0"/>
    </w:pPr>
  </w:style>
  <w:style w:type="character" w:customStyle="1" w:styleId="TituleknadobjektyChar">
    <w:name w:val="Titulek nad objekty Char"/>
    <w:basedOn w:val="Standardnpsmoodstavce"/>
    <w:link w:val="Tituleknadobjekty"/>
    <w:rsid w:val="00382643"/>
    <w:rPr>
      <w:rFonts w:ascii="Calibri" w:eastAsia="Times New Roman" w:hAnsi="Calibri" w:cs="Times New Roman"/>
      <w:b/>
      <w:noProof/>
      <w:sz w:val="24"/>
    </w:rPr>
  </w:style>
  <w:style w:type="paragraph" w:customStyle="1" w:styleId="odrkya">
    <w:name w:val="odrážky a č"/>
    <w:basedOn w:val="Odstavecseseznamem"/>
    <w:link w:val="odrkyaChar"/>
    <w:qFormat/>
    <w:rsid w:val="00F231D6"/>
    <w:pPr>
      <w:numPr>
        <w:numId w:val="5"/>
      </w:numPr>
      <w:spacing w:before="0" w:after="0"/>
      <w:ind w:left="284" w:hanging="284"/>
    </w:pPr>
  </w:style>
  <w:style w:type="character" w:customStyle="1" w:styleId="odrkyaChar">
    <w:name w:val="odrážky a č Char"/>
    <w:basedOn w:val="OdstavecseseznamemChar"/>
    <w:link w:val="odrkya"/>
    <w:rsid w:val="00F231D6"/>
    <w:rPr>
      <w:rFonts w:ascii="Calibri" w:hAnsi="Calibri"/>
      <w:sz w:val="24"/>
      <w:szCs w:val="22"/>
      <w:lang w:eastAsia="en-US"/>
    </w:rPr>
  </w:style>
  <w:style w:type="table" w:customStyle="1" w:styleId="Mkatabulky7">
    <w:name w:val="Mřížka tabulky7"/>
    <w:basedOn w:val="Normlntabulka"/>
    <w:next w:val="Mkatabulky"/>
    <w:uiPriority w:val="39"/>
    <w:rsid w:val="00A4262A"/>
    <w:rPr>
      <w:rFonts w:ascii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azkyveshrnuti">
    <w:name w:val="odrazky ve shrnuti"/>
    <w:basedOn w:val="Normln"/>
    <w:link w:val="odrazkyveshrnutiChar"/>
    <w:qFormat/>
    <w:rsid w:val="00AF5F38"/>
    <w:pPr>
      <w:numPr>
        <w:numId w:val="6"/>
      </w:numPr>
      <w:spacing w:before="0" w:after="0"/>
    </w:pPr>
  </w:style>
  <w:style w:type="paragraph" w:customStyle="1" w:styleId="odrazky2">
    <w:name w:val="odrazky2"/>
    <w:basedOn w:val="odrazkyveshrnuti"/>
    <w:link w:val="odrazky2Char"/>
    <w:qFormat/>
    <w:rsid w:val="00AF5F38"/>
    <w:pPr>
      <w:numPr>
        <w:numId w:val="7"/>
      </w:numPr>
    </w:pPr>
  </w:style>
  <w:style w:type="character" w:customStyle="1" w:styleId="odrazkyveshrnutiChar">
    <w:name w:val="odrazky ve shrnuti Char"/>
    <w:basedOn w:val="Standardnpsmoodstavce"/>
    <w:link w:val="odrazkyveshrnuti"/>
    <w:rsid w:val="00B0618E"/>
    <w:rPr>
      <w:rFonts w:ascii="Calibri" w:hAnsi="Calibri"/>
      <w:sz w:val="24"/>
      <w:szCs w:val="22"/>
      <w:lang w:eastAsia="en-US"/>
    </w:rPr>
  </w:style>
  <w:style w:type="character" w:customStyle="1" w:styleId="odrazky2Char">
    <w:name w:val="odrazky2 Char"/>
    <w:basedOn w:val="odrazkyveshrnutiChar"/>
    <w:link w:val="odrazky2"/>
    <w:rsid w:val="00B0618E"/>
    <w:rPr>
      <w:rFonts w:ascii="Calibri" w:hAnsi="Calibri"/>
      <w:sz w:val="24"/>
      <w:szCs w:val="22"/>
      <w:lang w:eastAsia="en-US"/>
    </w:rPr>
  </w:style>
  <w:style w:type="character" w:customStyle="1" w:styleId="h1a">
    <w:name w:val="h1a"/>
    <w:basedOn w:val="Standardnpsmoodstavce"/>
    <w:rsid w:val="004D38DC"/>
  </w:style>
  <w:style w:type="paragraph" w:customStyle="1" w:styleId="BVIfnrCharChar">
    <w:name w:val="BVI fnr Char Char"/>
    <w:aliases w:val="Char1 Char Char,Exposant 3 Point Char Char,Footnote Char Char,Footnote reference number Char Char,Footnote symbol Char Char,Ref Char Char,Times 10 Point Char Char,de nota al pie Char Char"/>
    <w:basedOn w:val="Normln"/>
    <w:link w:val="Znakapoznpodarou"/>
    <w:uiPriority w:val="99"/>
    <w:rsid w:val="004D38DC"/>
    <w:pPr>
      <w:spacing w:before="0" w:after="160" w:line="240" w:lineRule="exact"/>
      <w:jc w:val="left"/>
    </w:pPr>
    <w:rPr>
      <w:rFonts w:ascii="Arial" w:hAnsi="Arial"/>
      <w:sz w:val="20"/>
      <w:szCs w:val="20"/>
      <w:vertAlign w:val="superscript"/>
      <w:lang w:eastAsia="cs-CZ"/>
    </w:rPr>
  </w:style>
  <w:style w:type="paragraph" w:customStyle="1" w:styleId="Titulektabulka">
    <w:name w:val="Titulek_tabulka"/>
    <w:basedOn w:val="Tituleknadobjekty"/>
    <w:link w:val="TitulektabulkaChar"/>
    <w:autoRedefine/>
    <w:qFormat/>
    <w:rsid w:val="005F7905"/>
  </w:style>
  <w:style w:type="character" w:customStyle="1" w:styleId="TitulektabulkaChar">
    <w:name w:val="Titulek_tabulka Char"/>
    <w:basedOn w:val="TituleknadobjektyChar"/>
    <w:link w:val="Titulektabulka"/>
    <w:rsid w:val="005F7905"/>
    <w:rPr>
      <w:rFonts w:ascii="Calibri" w:eastAsia="Times New Roman" w:hAnsi="Calibri" w:cs="Times New Roman"/>
      <w:b/>
      <w:noProof/>
      <w:sz w:val="24"/>
    </w:rPr>
  </w:style>
  <w:style w:type="paragraph" w:customStyle="1" w:styleId="Tituleknadtabulkou">
    <w:name w:val="Titulek nad tabulkou"/>
    <w:basedOn w:val="Normln"/>
    <w:link w:val="TituleknadtabulkouChar"/>
    <w:autoRedefine/>
    <w:qFormat/>
    <w:rsid w:val="00382643"/>
    <w:pPr>
      <w:keepNext/>
      <w:tabs>
        <w:tab w:val="right" w:pos="9072"/>
      </w:tabs>
      <w:spacing w:before="240" w:after="0" w:line="240" w:lineRule="auto"/>
      <w:ind w:left="1418" w:hanging="1418"/>
    </w:pPr>
    <w:rPr>
      <w:rFonts w:eastAsia="Times New Roman" w:cs="Times New Roman"/>
      <w:b/>
      <w:noProof/>
      <w:szCs w:val="20"/>
      <w:lang w:eastAsia="cs-CZ"/>
    </w:rPr>
  </w:style>
  <w:style w:type="character" w:customStyle="1" w:styleId="TituleknadtabulkouChar">
    <w:name w:val="Titulek nad tabulkou Char"/>
    <w:basedOn w:val="Standardnpsmoodstavce"/>
    <w:link w:val="Tituleknadtabulkou"/>
    <w:rsid w:val="00382643"/>
    <w:rPr>
      <w:rFonts w:ascii="Calibri" w:eastAsia="Times New Roman" w:hAnsi="Calibri" w:cs="Times New Roman"/>
      <w:b/>
      <w:noProof/>
      <w:sz w:val="24"/>
    </w:rPr>
  </w:style>
  <w:style w:type="paragraph" w:customStyle="1" w:styleId="Tituleknadgrafy1-9">
    <w:name w:val="Titulek nad grafy 1-9"/>
    <w:basedOn w:val="Normln"/>
    <w:next w:val="Normln"/>
    <w:link w:val="Tituleknadgrafy1-9Char"/>
    <w:autoRedefine/>
    <w:qFormat/>
    <w:rsid w:val="00382643"/>
    <w:pPr>
      <w:keepNext/>
      <w:spacing w:before="0" w:after="0" w:line="240" w:lineRule="auto"/>
      <w:ind w:left="1077" w:hanging="1077"/>
    </w:pPr>
    <w:rPr>
      <w:rFonts w:eastAsia="Times New Roman" w:cs="Times New Roman"/>
      <w:b/>
      <w:noProof/>
      <w:szCs w:val="20"/>
      <w:lang w:eastAsia="cs-CZ"/>
    </w:rPr>
  </w:style>
  <w:style w:type="paragraph" w:customStyle="1" w:styleId="Tituleknadgrafy10avce">
    <w:name w:val="Titulek nad grafy 10 a více"/>
    <w:basedOn w:val="Tituleknadgrafy1-9"/>
    <w:link w:val="Tituleknadgrafy10avceChar"/>
    <w:qFormat/>
    <w:rsid w:val="00D45340"/>
    <w:pPr>
      <w:spacing w:before="240"/>
      <w:ind w:left="1191" w:hanging="1191"/>
    </w:pPr>
  </w:style>
  <w:style w:type="character" w:customStyle="1" w:styleId="Tituleknadgrafy1-9Char">
    <w:name w:val="Titulek nad grafy 1-9 Char"/>
    <w:basedOn w:val="Standardnpsmoodstavce"/>
    <w:link w:val="Tituleknadgrafy1-9"/>
    <w:rsid w:val="00382643"/>
    <w:rPr>
      <w:rFonts w:ascii="Calibri" w:eastAsia="Times New Roman" w:hAnsi="Calibri" w:cs="Times New Roman"/>
      <w:b/>
      <w:noProof/>
      <w:sz w:val="24"/>
    </w:rPr>
  </w:style>
  <w:style w:type="character" w:customStyle="1" w:styleId="Tituleknadgrafy10avceChar">
    <w:name w:val="Titulek nad grafy 10 a více Char"/>
    <w:basedOn w:val="Tituleknadgrafy1-9Char"/>
    <w:link w:val="Tituleknadgrafy10avce"/>
    <w:rsid w:val="00D45340"/>
    <w:rPr>
      <w:rFonts w:ascii="Calibri" w:eastAsia="Times New Roman" w:hAnsi="Calibri" w:cs="Times New Roman"/>
      <w:b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1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59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0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9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95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2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5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5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3893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880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239577">
                                  <w:marLeft w:val="118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90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627465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657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8069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806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663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863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4674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5572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3085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36255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5454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2195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chart" Target="charts/chart4.xml"/><Relationship Id="rId26" Type="http://schemas.openxmlformats.org/officeDocument/2006/relationships/diagramQuickStyle" Target="diagrams/quickStyle2.xml"/><Relationship Id="rId39" Type="http://schemas.openxmlformats.org/officeDocument/2006/relationships/chart" Target="charts/chart13.xml"/><Relationship Id="rId21" Type="http://schemas.openxmlformats.org/officeDocument/2006/relationships/diagramQuickStyle" Target="diagrams/quickStyle1.xml"/><Relationship Id="rId34" Type="http://schemas.openxmlformats.org/officeDocument/2006/relationships/chart" Target="charts/chart8.xml"/><Relationship Id="rId42" Type="http://schemas.openxmlformats.org/officeDocument/2006/relationships/chart" Target="charts/chart16.xml"/><Relationship Id="rId47" Type="http://schemas.openxmlformats.org/officeDocument/2006/relationships/diagramData" Target="diagrams/data3.xml"/><Relationship Id="rId50" Type="http://schemas.openxmlformats.org/officeDocument/2006/relationships/diagramColors" Target="diagrams/colors3.xml"/><Relationship Id="rId55" Type="http://schemas.openxmlformats.org/officeDocument/2006/relationships/diagramColors" Target="diagrams/colors4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chart" Target="charts/chart2.xml"/><Relationship Id="rId29" Type="http://schemas.openxmlformats.org/officeDocument/2006/relationships/chart" Target="charts/chart5.xml"/><Relationship Id="rId11" Type="http://schemas.openxmlformats.org/officeDocument/2006/relationships/endnotes" Target="endnotes.xml"/><Relationship Id="rId24" Type="http://schemas.openxmlformats.org/officeDocument/2006/relationships/diagramData" Target="diagrams/data2.xml"/><Relationship Id="rId32" Type="http://schemas.openxmlformats.org/officeDocument/2006/relationships/image" Target="media/image5.png"/><Relationship Id="rId37" Type="http://schemas.openxmlformats.org/officeDocument/2006/relationships/chart" Target="charts/chart11.xml"/><Relationship Id="rId40" Type="http://schemas.openxmlformats.org/officeDocument/2006/relationships/chart" Target="charts/chart14.xml"/><Relationship Id="rId45" Type="http://schemas.openxmlformats.org/officeDocument/2006/relationships/chart" Target="charts/chart19.xml"/><Relationship Id="rId53" Type="http://schemas.openxmlformats.org/officeDocument/2006/relationships/diagramLayout" Target="diagrams/layout4.xml"/><Relationship Id="rId58" Type="http://schemas.openxmlformats.org/officeDocument/2006/relationships/header" Target="header1.xml"/><Relationship Id="rId5" Type="http://schemas.openxmlformats.org/officeDocument/2006/relationships/customXml" Target="../customXml/item5.xml"/><Relationship Id="rId61" Type="http://schemas.openxmlformats.org/officeDocument/2006/relationships/theme" Target="theme/theme1.xml"/><Relationship Id="rId19" Type="http://schemas.openxmlformats.org/officeDocument/2006/relationships/diagramData" Target="diagrams/data1.xml"/><Relationship Id="rId14" Type="http://schemas.openxmlformats.org/officeDocument/2006/relationships/image" Target="media/image3.png"/><Relationship Id="rId22" Type="http://schemas.openxmlformats.org/officeDocument/2006/relationships/diagramColors" Target="diagrams/colors1.xml"/><Relationship Id="rId27" Type="http://schemas.openxmlformats.org/officeDocument/2006/relationships/diagramColors" Target="diagrams/colors2.xml"/><Relationship Id="rId30" Type="http://schemas.openxmlformats.org/officeDocument/2006/relationships/chart" Target="charts/chart6.xml"/><Relationship Id="rId35" Type="http://schemas.openxmlformats.org/officeDocument/2006/relationships/chart" Target="charts/chart9.xml"/><Relationship Id="rId43" Type="http://schemas.openxmlformats.org/officeDocument/2006/relationships/chart" Target="charts/chart17.xml"/><Relationship Id="rId48" Type="http://schemas.openxmlformats.org/officeDocument/2006/relationships/diagramLayout" Target="diagrams/layout3.xml"/><Relationship Id="rId56" Type="http://schemas.microsoft.com/office/2007/relationships/diagramDrawing" Target="diagrams/drawing4.xml"/><Relationship Id="rId8" Type="http://schemas.openxmlformats.org/officeDocument/2006/relationships/settings" Target="settings.xml"/><Relationship Id="rId51" Type="http://schemas.microsoft.com/office/2007/relationships/diagramDrawing" Target="diagrams/drawing3.xml"/><Relationship Id="rId3" Type="http://schemas.openxmlformats.org/officeDocument/2006/relationships/customXml" Target="../customXml/item3.xml"/><Relationship Id="rId12" Type="http://schemas.openxmlformats.org/officeDocument/2006/relationships/image" Target="media/image1.jpeg"/><Relationship Id="rId17" Type="http://schemas.openxmlformats.org/officeDocument/2006/relationships/chart" Target="charts/chart3.xml"/><Relationship Id="rId25" Type="http://schemas.openxmlformats.org/officeDocument/2006/relationships/diagramLayout" Target="diagrams/layout2.xml"/><Relationship Id="rId33" Type="http://schemas.openxmlformats.org/officeDocument/2006/relationships/chart" Target="charts/chart7.xml"/><Relationship Id="rId38" Type="http://schemas.openxmlformats.org/officeDocument/2006/relationships/chart" Target="charts/chart12.xml"/><Relationship Id="rId46" Type="http://schemas.openxmlformats.org/officeDocument/2006/relationships/chart" Target="charts/chart20.xml"/><Relationship Id="rId59" Type="http://schemas.openxmlformats.org/officeDocument/2006/relationships/header" Target="header2.xml"/><Relationship Id="rId20" Type="http://schemas.openxmlformats.org/officeDocument/2006/relationships/diagramLayout" Target="diagrams/layout1.xml"/><Relationship Id="rId41" Type="http://schemas.openxmlformats.org/officeDocument/2006/relationships/chart" Target="charts/chart15.xml"/><Relationship Id="rId54" Type="http://schemas.openxmlformats.org/officeDocument/2006/relationships/diagramQuickStyle" Target="diagrams/quickStyle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chart" Target="charts/chart1.xml"/><Relationship Id="rId23" Type="http://schemas.microsoft.com/office/2007/relationships/diagramDrawing" Target="diagrams/drawing1.xml"/><Relationship Id="rId28" Type="http://schemas.microsoft.com/office/2007/relationships/diagramDrawing" Target="diagrams/drawing2.xml"/><Relationship Id="rId36" Type="http://schemas.openxmlformats.org/officeDocument/2006/relationships/chart" Target="charts/chart10.xml"/><Relationship Id="rId49" Type="http://schemas.openxmlformats.org/officeDocument/2006/relationships/diagramQuickStyle" Target="diagrams/quickStyle3.xml"/><Relationship Id="rId57" Type="http://schemas.openxmlformats.org/officeDocument/2006/relationships/chart" Target="charts/chart21.xml"/><Relationship Id="rId10" Type="http://schemas.openxmlformats.org/officeDocument/2006/relationships/footnotes" Target="footnotes.xml"/><Relationship Id="rId31" Type="http://schemas.openxmlformats.org/officeDocument/2006/relationships/image" Target="media/image4.png"/><Relationship Id="rId44" Type="http://schemas.openxmlformats.org/officeDocument/2006/relationships/chart" Target="charts/chart18.xml"/><Relationship Id="rId52" Type="http://schemas.openxmlformats.org/officeDocument/2006/relationships/diagramData" Target="diagrams/data4.xml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2020\Pololeti\Ekonomick&#253;%20v&#253;voj\Propad_HDP_&#268;R_EU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\\F1\BANA\03%20Stanovisko%20ke%20Zpr&#225;v&#283;%20o%20pln&#283;n&#237;%20SR%20ze%201.%20pololet&#237;%2020\Prijmy%202019_2020_po_mesicich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\\F1\BANA\03%20Stanovisko%20ke%20Zpr&#225;v&#283;%20o%20pln&#283;n&#237;%20SR%20ze%201.%20pololet&#237;%2020\Prijmy%202019_2020_po_mesicich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\\F1\BANA\03%20Stanovisko%20ke%20Zpr&#225;v&#283;%20o%20pln&#283;n&#237;%20SR%20ze%201.%20pololet&#237;%2020\Prijmy%202019_2020_po_mesicich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\\F1\BANA\03%20Stanovisko%20ke%20Zpr&#225;v&#283;%20o%20pln&#283;n&#237;%20SR%20ze%201.%20pololet&#237;%2020\Prijmy%202019_2020_po_mesicich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tanovisko%20k%20pololetn&#237;%20zpr&#225;v&#283;\2020\Data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tanovisko%20k%20pololetn&#237;%20zpr&#225;v&#283;\2020\Data.xlsx" TargetMode="External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tanovisko%20k%20pololetn&#237;%20zpr&#225;v&#283;\2020\Data.xlsx" TargetMode="External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tanovisko%20k%20pololetn&#237;%20zpr&#225;v&#283;\2020\Data.xlsx" TargetMode="External"/><Relationship Id="rId2" Type="http://schemas.microsoft.com/office/2011/relationships/chartColorStyle" Target="colors17.xml"/><Relationship Id="rId1" Type="http://schemas.microsoft.com/office/2011/relationships/chartStyle" Target="style17.xml"/></Relationships>
</file>

<file path=word/charts/_rels/chart18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tanovisko%20k%20pololetn&#237;%20zpr&#225;v&#283;\2020\Data.xlsx" TargetMode="External"/><Relationship Id="rId2" Type="http://schemas.microsoft.com/office/2011/relationships/chartColorStyle" Target="colors18.xml"/><Relationship Id="rId1" Type="http://schemas.microsoft.com/office/2011/relationships/chartStyle" Target="style18.xml"/></Relationships>
</file>

<file path=word/charts/_rels/chart19.xml.rels><?xml version="1.0" encoding="UTF-8" standalone="yes"?>
<Relationships xmlns="http://schemas.openxmlformats.org/package/2006/relationships"><Relationship Id="rId3" Type="http://schemas.openxmlformats.org/officeDocument/2006/relationships/oleObject" Target="file:///D:\Graf%20&#269;.%2018.xlsx" TargetMode="External"/><Relationship Id="rId2" Type="http://schemas.microsoft.com/office/2011/relationships/chartColorStyle" Target="colors19.xml"/><Relationship Id="rId1" Type="http://schemas.microsoft.com/office/2011/relationships/chartStyle" Target="style19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2020\Pololeti\Ekonomick&#253;%20v&#253;voj\Motorova_vozidla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aldo_graf%20oprava.xlsx" TargetMode="External"/><Relationship Id="rId2" Type="http://schemas.microsoft.com/office/2011/relationships/chartColorStyle" Target="colors20.xml"/><Relationship Id="rId1" Type="http://schemas.microsoft.com/office/2011/relationships/chartStyle" Target="style20.xml"/></Relationships>
</file>

<file path=word/charts/_rels/chart2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Pololetn&#237;%20Stanovisko%202020\&#218;SC\Tabulky%20a%20Grafy%20&#218;SC.xlsx" TargetMode="External"/><Relationship Id="rId2" Type="http://schemas.microsoft.com/office/2011/relationships/chartColorStyle" Target="colors21.xml"/><Relationship Id="rId1" Type="http://schemas.microsoft.com/office/2011/relationships/chartStyle" Target="style2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2020\Pololeti\Ekonomick&#253;%20v&#253;voj\Nezam&#283;stnanost_&#268;R_EU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Inflace_pololeti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F1\BANA\03%20Stanovisko%20ke%20Zpr&#225;v&#283;%20o%20pln&#283;n&#237;%20SR%20ze%201.%20pololet&#237;%2020\Prijmy%202019_2020_po_mesicich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F1\BANA\03%20Stanovisko%20ke%20Zpr&#225;v&#283;%20o%20pln&#283;n&#237;%20SR%20ze%201.%20pololet&#237;%2020\Prijmy%202019_2020_po_mesicich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F1\BANA\03%20Stanovisko%20ke%20Zpr&#225;v&#283;%20o%20pln&#283;n&#237;%20SR%20ze%201.%20pololet&#237;%2020\Prijmy%202019_2020_po_mesicich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F1\BANA\03%20Stanovisko%20ke%20Zpr&#225;v&#283;%20o%20pln&#283;n&#237;%20SR%20ze%201.%20pololet&#237;%2020\Prijmy%202019_2020_po_mesicich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\\F1\BANA\03%20Stanovisko%20ke%20Zpr&#225;v&#283;%20o%20pln&#283;n&#237;%20SR%20ze%201.%20pololet&#237;%2020\Prijmy%202019_2020_po_mesicich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445917013182341E-2"/>
          <c:y val="5.1063707945597711E-2"/>
          <c:w val="0.98473254888082806"/>
          <c:h val="0.745389400792985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List1!$C$5</c:f>
              <c:strCache>
                <c:ptCount val="1"/>
                <c:pt idx="0">
                  <c:v>Česká republika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dLbl>
              <c:idx val="4"/>
              <c:layout>
                <c:manualLayout>
                  <c:x val="-4.5274476513865311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1,9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039-4D9A-8789-AEE609FC0C7D}"/>
                </c:ext>
              </c:extLst>
            </c:dLbl>
            <c:dLbl>
              <c:idx val="5"/>
              <c:layout>
                <c:manualLayout>
                  <c:x val="0"/>
                  <c:y val="0.22626517139902974"/>
                </c:manualLayout>
              </c:layout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10,9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039-4D9A-8789-AEE609FC0C7D}"/>
                </c:ext>
              </c:extLst>
            </c:dLbl>
            <c:spPr>
              <a:solidFill>
                <a:schemeClr val="lt1"/>
              </a:solidFill>
              <a:ln>
                <a:solidFill>
                  <a:schemeClr val="dk1">
                    <a:lumMod val="25000"/>
                    <a:lumOff val="75000"/>
                  </a:schemeClr>
                </a:solidFill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  <a:noFill/>
                  <a:ln>
                    <a:noFill/>
                  </a:ln>
                </c15:spPr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List1!$D$3:$I$4</c:f>
              <c:multiLvlStrCache>
                <c:ptCount val="6"/>
                <c:lvl>
                  <c:pt idx="0">
                    <c:v>1. čtvrtletí</c:v>
                  </c:pt>
                  <c:pt idx="1">
                    <c:v>2. čtvrtletí</c:v>
                  </c:pt>
                  <c:pt idx="2">
                    <c:v>3. čtvrtletí</c:v>
                  </c:pt>
                  <c:pt idx="3">
                    <c:v>4. čtvrtletí</c:v>
                  </c:pt>
                  <c:pt idx="4">
                    <c:v>1. čtvrtletí</c:v>
                  </c:pt>
                  <c:pt idx="5">
                    <c:v>2. čtvrtletí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</c:lvl>
              </c:multiLvlStrCache>
            </c:multiLvlStrRef>
          </c:cat>
          <c:val>
            <c:numRef>
              <c:f>List1!$D$5:$I$5</c:f>
              <c:numCache>
                <c:formatCode>0.0</c:formatCode>
                <c:ptCount val="6"/>
                <c:pt idx="0">
                  <c:v>2.4</c:v>
                </c:pt>
                <c:pt idx="1">
                  <c:v>2.4</c:v>
                </c:pt>
                <c:pt idx="2">
                  <c:v>2.2999999999999998</c:v>
                </c:pt>
                <c:pt idx="3">
                  <c:v>2</c:v>
                </c:pt>
                <c:pt idx="4">
                  <c:v>-1.9</c:v>
                </c:pt>
                <c:pt idx="5">
                  <c:v>-10.9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039-4D9A-8789-AEE609FC0C7D}"/>
            </c:ext>
          </c:extLst>
        </c:ser>
        <c:ser>
          <c:idx val="1"/>
          <c:order val="1"/>
          <c:tx>
            <c:strRef>
              <c:f>List1!$C$6</c:f>
              <c:strCache>
                <c:ptCount val="1"/>
                <c:pt idx="0">
                  <c:v>Evropská unie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dLbl>
              <c:idx val="4"/>
              <c:layout>
                <c:manualLayout>
                  <c:x val="6.7911714770796305E-3"/>
                  <c:y val="1.6162252445717087E-2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2,7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spPr>
                <a:solidFill>
                  <a:schemeClr val="lt1"/>
                </a:solidFill>
                <a:ln>
                  <a:solidFill>
                    <a:schemeClr val="dk1">
                      <a:lumMod val="25000"/>
                      <a:lumOff val="75000"/>
                    </a:schemeClr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3-B039-4D9A-8789-AEE609FC0C7D}"/>
                </c:ext>
              </c:extLst>
            </c:dLbl>
            <c:dLbl>
              <c:idx val="5"/>
              <c:layout>
                <c:manualLayout>
                  <c:x val="2.2637238256930994E-3"/>
                  <c:y val="0.1454551817386463"/>
                </c:manualLayout>
              </c:layout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13,9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039-4D9A-8789-AEE609FC0C7D}"/>
                </c:ext>
              </c:extLst>
            </c:dLbl>
            <c:spPr>
              <a:solidFill>
                <a:schemeClr val="lt1"/>
              </a:solidFill>
              <a:ln>
                <a:solidFill>
                  <a:schemeClr val="dk1">
                    <a:lumMod val="25000"/>
                    <a:lumOff val="75000"/>
                  </a:schemeClr>
                </a:solidFill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  <a:noFill/>
                  <a:ln>
                    <a:noFill/>
                  </a:ln>
                </c15:spPr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List1!$D$3:$I$4</c:f>
              <c:multiLvlStrCache>
                <c:ptCount val="6"/>
                <c:lvl>
                  <c:pt idx="0">
                    <c:v>1. čtvrtletí</c:v>
                  </c:pt>
                  <c:pt idx="1">
                    <c:v>2. čtvrtletí</c:v>
                  </c:pt>
                  <c:pt idx="2">
                    <c:v>3. čtvrtletí</c:v>
                  </c:pt>
                  <c:pt idx="3">
                    <c:v>4. čtvrtletí</c:v>
                  </c:pt>
                  <c:pt idx="4">
                    <c:v>1. čtvrtletí</c:v>
                  </c:pt>
                  <c:pt idx="5">
                    <c:v>2. čtvrtletí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</c:lvl>
              </c:multiLvlStrCache>
            </c:multiLvlStrRef>
          </c:cat>
          <c:val>
            <c:numRef>
              <c:f>List1!$D$6:$I$6</c:f>
              <c:numCache>
                <c:formatCode>0.0</c:formatCode>
                <c:ptCount val="6"/>
                <c:pt idx="0">
                  <c:v>1.7</c:v>
                </c:pt>
                <c:pt idx="1">
                  <c:v>1.5</c:v>
                </c:pt>
                <c:pt idx="2">
                  <c:v>1.6</c:v>
                </c:pt>
                <c:pt idx="3">
                  <c:v>1.2</c:v>
                </c:pt>
                <c:pt idx="4">
                  <c:v>-2.7</c:v>
                </c:pt>
                <c:pt idx="5">
                  <c:v>-13.9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039-4D9A-8789-AEE609FC0C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56515567"/>
        <c:axId val="256520559"/>
      </c:barChart>
      <c:catAx>
        <c:axId val="25651556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high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56520559"/>
        <c:crosses val="autoZero"/>
        <c:auto val="1"/>
        <c:lblAlgn val="ctr"/>
        <c:lblOffset val="100"/>
        <c:noMultiLvlLbl val="0"/>
      </c:catAx>
      <c:valAx>
        <c:axId val="256520559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25651556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253472222222221E-2"/>
          <c:y val="5.3303701511862957E-2"/>
          <c:w val="0.95149305555555552"/>
          <c:h val="0.6751925941689721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List1!$D$83</c:f>
              <c:strCache>
                <c:ptCount val="1"/>
                <c:pt idx="0">
                  <c:v>1. pololetí 2019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List1!$E$82:$J$82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List1!$E$83:$J$83</c:f>
              <c:numCache>
                <c:formatCode>0.0</c:formatCode>
                <c:ptCount val="6"/>
                <c:pt idx="0">
                  <c:v>13.40365918574</c:v>
                </c:pt>
                <c:pt idx="1">
                  <c:v>10.352424974890001</c:v>
                </c:pt>
                <c:pt idx="2">
                  <c:v>10.87541390004</c:v>
                </c:pt>
                <c:pt idx="3">
                  <c:v>11.86035296995</c:v>
                </c:pt>
                <c:pt idx="4">
                  <c:v>14.793955734180001</c:v>
                </c:pt>
                <c:pt idx="5">
                  <c:v>14.622278340519999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72A-4A04-BBD7-B9E7E5F250B0}"/>
            </c:ext>
          </c:extLst>
        </c:ser>
        <c:ser>
          <c:idx val="1"/>
          <c:order val="1"/>
          <c:tx>
            <c:strRef>
              <c:f>List1!$D$84</c:f>
              <c:strCache>
                <c:ptCount val="1"/>
                <c:pt idx="0">
                  <c:v>1. pololetí 2020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List1!$E$82:$J$82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List1!$E$84:$J$84</c:f>
              <c:numCache>
                <c:formatCode>0.0</c:formatCode>
                <c:ptCount val="6"/>
                <c:pt idx="0">
                  <c:v>12.681663108819999</c:v>
                </c:pt>
                <c:pt idx="1">
                  <c:v>12.146464759930002</c:v>
                </c:pt>
                <c:pt idx="2">
                  <c:v>12.45482542865</c:v>
                </c:pt>
                <c:pt idx="3">
                  <c:v>10.338977405719998</c:v>
                </c:pt>
                <c:pt idx="4">
                  <c:v>12.786997595779999</c:v>
                </c:pt>
                <c:pt idx="5">
                  <c:v>10.593527920529999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72A-4A04-BBD7-B9E7E5F250B0}"/>
            </c:ext>
          </c:extLst>
        </c:ser>
        <c:ser>
          <c:idx val="2"/>
          <c:order val="2"/>
          <c:tx>
            <c:strRef>
              <c:f>List1!$D$85</c:f>
              <c:strCache>
                <c:ptCount val="1"/>
                <c:pt idx="0">
                  <c:v>Meziroční změna</c:v>
                </c:pt>
              </c:strCache>
            </c:strRef>
          </c:tx>
          <c:spPr>
            <a:solidFill>
              <a:srgbClr val="C3C5C6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−0,7</a:t>
                    </a:r>
                    <a:endParaRPr lang="en-US" sz="900" b="0" i="0" u="none" strike="noStrike" kern="1200" baseline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712-499B-860C-E4014BA63418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272A-4A04-BBD7-B9E7E5F250B0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272A-4A04-BBD7-B9E7E5F250B0}"/>
                </c:ext>
              </c:extLst>
            </c:dLbl>
            <c:dLbl>
              <c:idx val="3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−1,5</a:t>
                    </a: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712-499B-860C-E4014BA63418}"/>
                </c:ext>
              </c:extLst>
            </c:dLbl>
            <c:dLbl>
              <c:idx val="4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−2,0</a:t>
                    </a:r>
                    <a:endParaRPr lang="en-US" sz="900" b="0" i="0" u="none" strike="noStrike" kern="1200" baseline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712-499B-860C-E4014BA63418}"/>
                </c:ext>
              </c:extLst>
            </c:dLbl>
            <c:dLbl>
              <c:idx val="5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−4,0</a:t>
                    </a:r>
                    <a:endParaRPr lang="en-US" sz="900" b="0" i="0" u="none" strike="noStrike" kern="1200" baseline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712-499B-860C-E4014BA6341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List1!$E$82:$J$82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List1!$E$85:$J$85</c:f>
              <c:numCache>
                <c:formatCode>0.0_ ;[Red]\-0.0\ </c:formatCode>
                <c:ptCount val="6"/>
                <c:pt idx="0" formatCode="0.0_ ;[Red]\–0.0\ ">
                  <c:v>-0.72199607692000178</c:v>
                </c:pt>
                <c:pt idx="1">
                  <c:v>1.7940397850400007</c:v>
                </c:pt>
                <c:pt idx="2">
                  <c:v>1.5794115286100006</c:v>
                </c:pt>
                <c:pt idx="3" formatCode="0.0_ ;[Red]\–0.0\ ">
                  <c:v>-1.5213755642300022</c:v>
                </c:pt>
                <c:pt idx="4" formatCode="0.0_ ;[Red]\–0.0\ ">
                  <c:v>-2.0069581384000017</c:v>
                </c:pt>
                <c:pt idx="5" formatCode="0.0_ ;[Red]\–0.0\ ">
                  <c:v>-4.0287504199900006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72A-4A04-BBD7-B9E7E5F250B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87"/>
        <c:overlap val="-27"/>
        <c:axId val="1005960272"/>
        <c:axId val="1005957776"/>
      </c:barChart>
      <c:catAx>
        <c:axId val="1005960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high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005957776"/>
        <c:crosses val="autoZero"/>
        <c:auto val="1"/>
        <c:lblAlgn val="ctr"/>
        <c:lblOffset val="100"/>
        <c:noMultiLvlLbl val="0"/>
      </c:catAx>
      <c:valAx>
        <c:axId val="1005957776"/>
        <c:scaling>
          <c:orientation val="minMax"/>
          <c:max val="18"/>
          <c:min val="-5"/>
        </c:scaling>
        <c:delete val="0"/>
        <c:axPos val="l"/>
        <c:numFmt formatCode="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0059602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2702864583333332"/>
          <c:y val="0.8933359770597219"/>
          <c:w val="0.54594270833333336"/>
          <c:h val="0.1066640644387188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253472222222221E-2"/>
          <c:y val="0.13033447193846187"/>
          <c:w val="0.95149305555555552"/>
          <c:h val="0.691802577630952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List1!$D$92</c:f>
              <c:strCache>
                <c:ptCount val="1"/>
                <c:pt idx="0">
                  <c:v>1. pololetí 2019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List1!$E$91:$J$91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List1!$E$92:$J$92</c:f>
              <c:numCache>
                <c:formatCode>0.0</c:formatCode>
                <c:ptCount val="6"/>
                <c:pt idx="0">
                  <c:v>1.3272661575999998</c:v>
                </c:pt>
                <c:pt idx="1">
                  <c:v>1.14184243726</c:v>
                </c:pt>
                <c:pt idx="2">
                  <c:v>1.0899285119600002</c:v>
                </c:pt>
                <c:pt idx="3">
                  <c:v>1.1817699475100001</c:v>
                </c:pt>
                <c:pt idx="4">
                  <c:v>1.11669292883</c:v>
                </c:pt>
                <c:pt idx="5">
                  <c:v>0.9463380212100001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292-4BB2-8E44-FE86D2612A44}"/>
            </c:ext>
          </c:extLst>
        </c:ser>
        <c:ser>
          <c:idx val="1"/>
          <c:order val="1"/>
          <c:tx>
            <c:strRef>
              <c:f>List1!$D$93</c:f>
              <c:strCache>
                <c:ptCount val="1"/>
                <c:pt idx="0">
                  <c:v>1. pololetí 2020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List1!$E$91:$J$91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List1!$E$93:$J$93</c:f>
              <c:numCache>
                <c:formatCode>0.0</c:formatCode>
                <c:ptCount val="6"/>
                <c:pt idx="0">
                  <c:v>1.3350171578299999</c:v>
                </c:pt>
                <c:pt idx="1">
                  <c:v>1.0937031023399999</c:v>
                </c:pt>
                <c:pt idx="2">
                  <c:v>0.90069955466999996</c:v>
                </c:pt>
                <c:pt idx="3">
                  <c:v>0.38978538300999999</c:v>
                </c:pt>
                <c:pt idx="4">
                  <c:v>0.18313908775999999</c:v>
                </c:pt>
                <c:pt idx="5">
                  <c:v>0.11002245884999999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292-4BB2-8E44-FE86D2612A44}"/>
            </c:ext>
          </c:extLst>
        </c:ser>
        <c:ser>
          <c:idx val="2"/>
          <c:order val="2"/>
          <c:tx>
            <c:strRef>
              <c:f>List1!$D$94</c:f>
              <c:strCache>
                <c:ptCount val="1"/>
                <c:pt idx="0">
                  <c:v>Meziroční změna</c:v>
                </c:pt>
              </c:strCache>
            </c:strRef>
          </c:tx>
          <c:spPr>
            <a:solidFill>
              <a:srgbClr val="C3C5C6"/>
            </a:solidFill>
            <a:ln>
              <a:noFill/>
            </a:ln>
            <a:effectLst/>
          </c:spPr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E292-4BB2-8E44-FE86D2612A44}"/>
                </c:ext>
              </c:extLst>
            </c:dLbl>
            <c:dLbl>
              <c:idx val="1"/>
              <c:layout>
                <c:manualLayout>
                  <c:x val="4.409722222222222E-3"/>
                  <c:y val="1.508544917235219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−0,0</a:t>
                    </a:r>
                    <a:endParaRPr lang="en-US" sz="900" b="0" i="0" u="none" strike="noStrike" kern="1200" baseline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292-4BB2-8E44-FE86D2612A44}"/>
                </c:ext>
              </c:extLst>
            </c:dLbl>
            <c:dLbl>
              <c:idx val="2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−0,2</a:t>
                    </a: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490-418B-8E9A-269331EC786B}"/>
                </c:ext>
              </c:extLst>
            </c:dLbl>
            <c:dLbl>
              <c:idx val="3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−0,8</a:t>
                    </a: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490-418B-8E9A-269331EC786B}"/>
                </c:ext>
              </c:extLst>
            </c:dLbl>
            <c:dLbl>
              <c:idx val="4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−0,9</a:t>
                    </a: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490-418B-8E9A-269331EC786B}"/>
                </c:ext>
              </c:extLst>
            </c:dLbl>
            <c:dLbl>
              <c:idx val="5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−0,8</a:t>
                    </a: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490-418B-8E9A-269331EC786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List1!$E$91:$J$91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List1!$E$94:$J$94</c:f>
              <c:numCache>
                <c:formatCode>0.0_ ;[Red]\–0.0\ </c:formatCode>
                <c:ptCount val="6"/>
                <c:pt idx="0" formatCode="0.0_ ;[Red]\-0.0\ ">
                  <c:v>7.7510002300000824E-3</c:v>
                </c:pt>
                <c:pt idx="1">
                  <c:v>-4.813933492000011E-2</c:v>
                </c:pt>
                <c:pt idx="2">
                  <c:v>-0.18922895729000022</c:v>
                </c:pt>
                <c:pt idx="3">
                  <c:v>-0.7919845645000001</c:v>
                </c:pt>
                <c:pt idx="4">
                  <c:v>-0.93355384107000006</c:v>
                </c:pt>
                <c:pt idx="5">
                  <c:v>-0.83631556236000015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292-4BB2-8E44-FE86D2612A4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009893296"/>
        <c:axId val="1009888720"/>
      </c:barChart>
      <c:catAx>
        <c:axId val="10098932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high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009888720"/>
        <c:crosses val="autoZero"/>
        <c:auto val="1"/>
        <c:lblAlgn val="ctr"/>
        <c:lblOffset val="100"/>
        <c:noMultiLvlLbl val="0"/>
      </c:catAx>
      <c:valAx>
        <c:axId val="1009888720"/>
        <c:scaling>
          <c:orientation val="minMax"/>
          <c:max val="2"/>
          <c:min val="-1"/>
        </c:scaling>
        <c:delete val="0"/>
        <c:axPos val="l"/>
        <c:numFmt formatCode="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0098932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2702864583333332"/>
          <c:y val="0.91261519393409141"/>
          <c:w val="0.54594270833333336"/>
          <c:h val="8.73849373997779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3755555555555554E-2"/>
          <c:y val="0.15416921975662135"/>
          <c:w val="0.96742499999999998"/>
          <c:h val="0.6417025053686471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List1!$D$101</c:f>
              <c:strCache>
                <c:ptCount val="1"/>
                <c:pt idx="0">
                  <c:v>1. pololetí 2019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List1!$E$100:$J$100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List1!$E$101:$J$101</c:f>
              <c:numCache>
                <c:formatCode>0.0</c:formatCode>
                <c:ptCount val="6"/>
                <c:pt idx="0">
                  <c:v>43.453358963190006</c:v>
                </c:pt>
                <c:pt idx="1">
                  <c:v>43.980911209439995</c:v>
                </c:pt>
                <c:pt idx="2">
                  <c:v>44.015995679350006</c:v>
                </c:pt>
                <c:pt idx="3">
                  <c:v>47.342121568970008</c:v>
                </c:pt>
                <c:pt idx="4">
                  <c:v>47.444326373160003</c:v>
                </c:pt>
                <c:pt idx="5">
                  <c:v>46.916511524299985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3C5-4A92-BC7C-89C3D58D4F12}"/>
            </c:ext>
          </c:extLst>
        </c:ser>
        <c:ser>
          <c:idx val="1"/>
          <c:order val="1"/>
          <c:tx>
            <c:strRef>
              <c:f>List1!$D$102</c:f>
              <c:strCache>
                <c:ptCount val="1"/>
                <c:pt idx="0">
                  <c:v>1. pololetí 2020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List1!$E$100:$J$100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List1!$E$102:$J$102</c:f>
              <c:numCache>
                <c:formatCode>0.0</c:formatCode>
                <c:ptCount val="6"/>
                <c:pt idx="0">
                  <c:v>46.705258385850001</c:v>
                </c:pt>
                <c:pt idx="1">
                  <c:v>46.406491502009992</c:v>
                </c:pt>
                <c:pt idx="2">
                  <c:v>44.468169123610004</c:v>
                </c:pt>
                <c:pt idx="3">
                  <c:v>45.40127140896</c:v>
                </c:pt>
                <c:pt idx="4">
                  <c:v>43.920529233300002</c:v>
                </c:pt>
                <c:pt idx="5">
                  <c:v>43.379954495379998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3C5-4A92-BC7C-89C3D58D4F12}"/>
            </c:ext>
          </c:extLst>
        </c:ser>
        <c:ser>
          <c:idx val="2"/>
          <c:order val="2"/>
          <c:tx>
            <c:strRef>
              <c:f>List1!$D$103</c:f>
              <c:strCache>
                <c:ptCount val="1"/>
                <c:pt idx="0">
                  <c:v>Meziroční změna</c:v>
                </c:pt>
              </c:strCache>
            </c:strRef>
          </c:tx>
          <c:spPr>
            <a:solidFill>
              <a:srgbClr val="C3C5C6"/>
            </a:solidFill>
            <a:ln>
              <a:noFill/>
            </a:ln>
            <a:effectLst/>
          </c:spPr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73C5-4A92-BC7C-89C3D58D4F12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73C5-4A92-BC7C-89C3D58D4F12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73C5-4A92-BC7C-89C3D58D4F12}"/>
                </c:ext>
              </c:extLst>
            </c:dLbl>
            <c:dLbl>
              <c:idx val="3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−1,9</a:t>
                    </a:r>
                    <a:endParaRPr lang="en-US" sz="900" b="0" i="0" u="none" strike="noStrike" kern="1200" baseline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C3B-48A7-A4AE-0C8DBC8ADAA5}"/>
                </c:ext>
              </c:extLst>
            </c:dLbl>
            <c:dLbl>
              <c:idx val="4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−3,5</a:t>
                    </a: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C3B-48A7-A4AE-0C8DBC8ADAA5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−3,5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C3B-48A7-A4AE-0C8DBC8ADA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List1!$E$100:$J$100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List1!$E$103:$J$103</c:f>
              <c:numCache>
                <c:formatCode>0.0_ ;[Red]\-0.0\ </c:formatCode>
                <c:ptCount val="6"/>
                <c:pt idx="0">
                  <c:v>3.2518994226599958</c:v>
                </c:pt>
                <c:pt idx="1">
                  <c:v>2.4255802925699967</c:v>
                </c:pt>
                <c:pt idx="2">
                  <c:v>0.45217344425999784</c:v>
                </c:pt>
                <c:pt idx="3" formatCode="0.0_ ;[Red]\–0.0\ ">
                  <c:v>-1.9408501600100081</c:v>
                </c:pt>
                <c:pt idx="4" formatCode="0.0_ ;[Red]\–0.0\ ">
                  <c:v>-3.523797139860001</c:v>
                </c:pt>
                <c:pt idx="5" formatCode="0.0_ ;[Red]\–0.0\ ">
                  <c:v>-3.5365570289199866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3C5-4A92-BC7C-89C3D58D4F1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87"/>
        <c:overlap val="-27"/>
        <c:axId val="1006481904"/>
        <c:axId val="1006483152"/>
      </c:barChart>
      <c:catAx>
        <c:axId val="1006481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high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006483152"/>
        <c:crosses val="autoZero"/>
        <c:auto val="1"/>
        <c:lblAlgn val="ctr"/>
        <c:lblOffset val="100"/>
        <c:noMultiLvlLbl val="0"/>
      </c:catAx>
      <c:valAx>
        <c:axId val="1006483152"/>
        <c:scaling>
          <c:orientation val="minMax"/>
          <c:max val="55"/>
          <c:min val="-5"/>
        </c:scaling>
        <c:delete val="0"/>
        <c:axPos val="l"/>
        <c:numFmt formatCode="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0064819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2482378472222223"/>
          <c:y val="0.91724482356372106"/>
          <c:w val="0.54594270833333336"/>
          <c:h val="8.275502690347348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255788313120176E-2"/>
          <c:y val="4.9984379881287101E-2"/>
          <c:w val="0.95148842337375961"/>
          <c:h val="0.6871391076115483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List1!$D$132</c:f>
              <c:strCache>
                <c:ptCount val="1"/>
                <c:pt idx="0">
                  <c:v>1. pololetí 2019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List1!$E$131:$J$131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List1!$E$132:$J$132</c:f>
              <c:numCache>
                <c:formatCode>0.0</c:formatCode>
                <c:ptCount val="6"/>
                <c:pt idx="0">
                  <c:v>13.48330853055</c:v>
                </c:pt>
                <c:pt idx="1">
                  <c:v>21.02977107085</c:v>
                </c:pt>
                <c:pt idx="2">
                  <c:v>28.760872753679998</c:v>
                </c:pt>
                <c:pt idx="3">
                  <c:v>39.358694670600002</c:v>
                </c:pt>
                <c:pt idx="4">
                  <c:v>48.361230486270003</c:v>
                </c:pt>
                <c:pt idx="5">
                  <c:v>59.881609267530003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00B-4EDD-BEA1-2CF45E3B366D}"/>
            </c:ext>
          </c:extLst>
        </c:ser>
        <c:ser>
          <c:idx val="1"/>
          <c:order val="1"/>
          <c:tx>
            <c:strRef>
              <c:f>List1!$D$133</c:f>
              <c:strCache>
                <c:ptCount val="1"/>
                <c:pt idx="0">
                  <c:v>1. pololetí 2020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List1!$E$131:$J$131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List1!$E$133:$J$133</c:f>
              <c:numCache>
                <c:formatCode>0.0</c:formatCode>
                <c:ptCount val="6"/>
                <c:pt idx="0">
                  <c:v>9.2330763768000015</c:v>
                </c:pt>
                <c:pt idx="1">
                  <c:v>17.100002933760003</c:v>
                </c:pt>
                <c:pt idx="2">
                  <c:v>30.709346950330001</c:v>
                </c:pt>
                <c:pt idx="3">
                  <c:v>43.256981479179998</c:v>
                </c:pt>
                <c:pt idx="4">
                  <c:v>63.457526253220003</c:v>
                </c:pt>
                <c:pt idx="5">
                  <c:v>69.811773356269995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00B-4EDD-BEA1-2CF45E3B366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97"/>
        <c:overlap val="-27"/>
        <c:axId val="1800219967"/>
        <c:axId val="1800211231"/>
      </c:barChart>
      <c:catAx>
        <c:axId val="180021996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800211231"/>
        <c:crosses val="autoZero"/>
        <c:auto val="1"/>
        <c:lblAlgn val="ctr"/>
        <c:lblOffset val="100"/>
        <c:noMultiLvlLbl val="0"/>
      </c:catAx>
      <c:valAx>
        <c:axId val="1800211231"/>
        <c:scaling>
          <c:orientation val="minMax"/>
        </c:scaling>
        <c:delete val="0"/>
        <c:axPos val="l"/>
        <c:numFmt formatCode="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80021996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228792679856583"/>
          <c:y val="0.89456346072954562"/>
          <c:w val="0.35424129040099317"/>
          <c:h val="0.1054365392704543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19444444444444E-3"/>
          <c:y val="2.5656565656565655E-2"/>
          <c:w val="0.9845659722222222"/>
          <c:h val="0.7027464692745630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List2!$A$3</c:f>
              <c:strCache>
                <c:ptCount val="1"/>
                <c:pt idx="0">
                  <c:v>1. pololetí 2019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List2!$B$2:$G$2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List2!$B$3:$G$3</c:f>
              <c:numCache>
                <c:formatCode>#\ ##0.0_ ;[Red]\-#\ ##0.0\ </c:formatCode>
                <c:ptCount val="6"/>
                <c:pt idx="0">
                  <c:v>50.568962309650004</c:v>
                </c:pt>
                <c:pt idx="1">
                  <c:v>49.668012026780005</c:v>
                </c:pt>
                <c:pt idx="2">
                  <c:v>48.589457014989996</c:v>
                </c:pt>
                <c:pt idx="3">
                  <c:v>52.819253874069993</c:v>
                </c:pt>
                <c:pt idx="4">
                  <c:v>48.732172584639997</c:v>
                </c:pt>
                <c:pt idx="5">
                  <c:v>49.134291008890003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E88-46E4-8524-611089B99917}"/>
            </c:ext>
          </c:extLst>
        </c:ser>
        <c:ser>
          <c:idx val="1"/>
          <c:order val="1"/>
          <c:tx>
            <c:strRef>
              <c:f>List2!$A$4</c:f>
              <c:strCache>
                <c:ptCount val="1"/>
                <c:pt idx="0">
                  <c:v>1. pololetí 2020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List2!$B$2:$G$2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List2!$B$4:$G$4</c:f>
              <c:numCache>
                <c:formatCode>#\ ##0.0_ ;[Red]\-#\ ##0.0\ </c:formatCode>
                <c:ptCount val="6"/>
                <c:pt idx="0">
                  <c:v>55.618363892959998</c:v>
                </c:pt>
                <c:pt idx="1">
                  <c:v>53.592738900910007</c:v>
                </c:pt>
                <c:pt idx="2">
                  <c:v>54.516122904309995</c:v>
                </c:pt>
                <c:pt idx="3">
                  <c:v>59.346441462349993</c:v>
                </c:pt>
                <c:pt idx="4">
                  <c:v>54.731784860760001</c:v>
                </c:pt>
                <c:pt idx="5">
                  <c:v>61.400923343869998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E88-46E4-8524-611089B99917}"/>
            </c:ext>
          </c:extLst>
        </c:ser>
        <c:ser>
          <c:idx val="2"/>
          <c:order val="2"/>
          <c:tx>
            <c:strRef>
              <c:f>List2!$A$5</c:f>
              <c:strCache>
                <c:ptCount val="1"/>
                <c:pt idx="0">
                  <c:v>Meziroční změna</c:v>
                </c:pt>
              </c:strCache>
            </c:strRef>
          </c:tx>
          <c:spPr>
            <a:solidFill>
              <a:srgbClr val="C3C5C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List2!$B$2:$G$2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List2!$B$5:$G$5</c:f>
              <c:numCache>
                <c:formatCode>#\ ##0.0_ ;[Red]\-#\ ##0.0\ </c:formatCode>
                <c:ptCount val="6"/>
                <c:pt idx="0">
                  <c:v>5.0494015833099937</c:v>
                </c:pt>
                <c:pt idx="1">
                  <c:v>3.9247268741300019</c:v>
                </c:pt>
                <c:pt idx="2">
                  <c:v>5.9266658893199988</c:v>
                </c:pt>
                <c:pt idx="3">
                  <c:v>6.5271875882800003</c:v>
                </c:pt>
                <c:pt idx="4">
                  <c:v>5.9996122761200041</c:v>
                </c:pt>
                <c:pt idx="5">
                  <c:v>12.266632334979995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E88-46E4-8524-611089B999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0"/>
        <c:overlap val="-30"/>
        <c:axId val="1187097631"/>
        <c:axId val="1187102623"/>
      </c:barChart>
      <c:catAx>
        <c:axId val="118709763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7102623"/>
        <c:crosses val="autoZero"/>
        <c:auto val="1"/>
        <c:lblAlgn val="ctr"/>
        <c:lblOffset val="100"/>
        <c:noMultiLvlLbl val="0"/>
      </c:catAx>
      <c:valAx>
        <c:axId val="1187102623"/>
        <c:scaling>
          <c:orientation val="minMax"/>
        </c:scaling>
        <c:delete val="0"/>
        <c:axPos val="l"/>
        <c:numFmt formatCode="#\ ##0.0_ ;[Red]\-#\ ##0.0\ 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709763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1159461805555554"/>
          <c:y val="0.87893232323232329"/>
          <c:w val="0.57240104166666672"/>
          <c:h val="0.1082393939393939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cs-CZ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19444444444444E-3"/>
          <c:y val="2.5656565656565655E-2"/>
          <c:w val="0.9845659722222222"/>
          <c:h val="0.6993383604470864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List2!$A$44</c:f>
              <c:strCache>
                <c:ptCount val="1"/>
                <c:pt idx="0">
                  <c:v>1. pololetí 2019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List2!$B$43:$G$43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List2!$B$44:$G$44</c:f>
              <c:numCache>
                <c:formatCode>#\ ##0.0_ ;[Red]\-#\ ##0.0\ </c:formatCode>
                <c:ptCount val="6"/>
                <c:pt idx="0">
                  <c:v>47.534647921880001</c:v>
                </c:pt>
                <c:pt idx="1">
                  <c:v>30.494414008970004</c:v>
                </c:pt>
                <c:pt idx="2">
                  <c:v>46.895666547539989</c:v>
                </c:pt>
                <c:pt idx="3">
                  <c:v>27.644360790700002</c:v>
                </c:pt>
                <c:pt idx="4">
                  <c:v>36.794886025469999</c:v>
                </c:pt>
                <c:pt idx="5">
                  <c:v>42.257676534279987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851-4E3C-96C9-642E2E8B3570}"/>
            </c:ext>
          </c:extLst>
        </c:ser>
        <c:ser>
          <c:idx val="1"/>
          <c:order val="1"/>
          <c:tx>
            <c:strRef>
              <c:f>List2!$A$45</c:f>
              <c:strCache>
                <c:ptCount val="1"/>
                <c:pt idx="0">
                  <c:v>1. pololetí 2020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List2!$B$43:$G$43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List2!$B$45:$G$45</c:f>
              <c:numCache>
                <c:formatCode>#\ ##0.0_ ;[Red]\-#\ ##0.0\ </c:formatCode>
                <c:ptCount val="6"/>
                <c:pt idx="0">
                  <c:v>56.385816672899999</c:v>
                </c:pt>
                <c:pt idx="1">
                  <c:v>30.695935441980001</c:v>
                </c:pt>
                <c:pt idx="2">
                  <c:v>57.188027223050014</c:v>
                </c:pt>
                <c:pt idx="3">
                  <c:v>25.499943469849999</c:v>
                </c:pt>
                <c:pt idx="4">
                  <c:v>44.989024463519996</c:v>
                </c:pt>
                <c:pt idx="5">
                  <c:v>52.313987424240011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851-4E3C-96C9-642E2E8B3570}"/>
            </c:ext>
          </c:extLst>
        </c:ser>
        <c:ser>
          <c:idx val="2"/>
          <c:order val="2"/>
          <c:tx>
            <c:strRef>
              <c:f>List2!$A$46</c:f>
              <c:strCache>
                <c:ptCount val="1"/>
                <c:pt idx="0">
                  <c:v>Meziroční změna</c:v>
                </c:pt>
              </c:strCache>
            </c:strRef>
          </c:tx>
          <c:spPr>
            <a:solidFill>
              <a:srgbClr val="C3C5C6"/>
            </a:solidFill>
            <a:ln>
              <a:noFill/>
            </a:ln>
            <a:effectLst/>
          </c:spPr>
          <c:invertIfNegative val="0"/>
          <c:dLbls>
            <c:dLbl>
              <c:idx val="3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−2,1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numFmt formatCode="0.0_ ;[Red]\–0.0\ 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851-4E3C-96C9-642E2E8B357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List2!$B$43:$G$43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List2!$B$46:$G$46</c:f>
              <c:numCache>
                <c:formatCode>#\ ##0.0_ ;[Red]\-#\ ##0.0\ </c:formatCode>
                <c:ptCount val="6"/>
                <c:pt idx="0">
                  <c:v>8.8511687510199977</c:v>
                </c:pt>
                <c:pt idx="1">
                  <c:v>0.20152143300999725</c:v>
                </c:pt>
                <c:pt idx="2">
                  <c:v>10.292360675510025</c:v>
                </c:pt>
                <c:pt idx="3">
                  <c:v>-2.1444173208500033</c:v>
                </c:pt>
                <c:pt idx="4">
                  <c:v>8.1941384380499969</c:v>
                </c:pt>
                <c:pt idx="5">
                  <c:v>10.056310889960024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851-4E3C-96C9-642E2E8B357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00"/>
        <c:overlap val="-30"/>
        <c:axId val="1187097631"/>
        <c:axId val="1187102623"/>
      </c:barChart>
      <c:catAx>
        <c:axId val="118709763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7102623"/>
        <c:crosses val="autoZero"/>
        <c:auto val="1"/>
        <c:lblAlgn val="ctr"/>
        <c:lblOffset val="500"/>
        <c:noMultiLvlLbl val="0"/>
      </c:catAx>
      <c:valAx>
        <c:axId val="1187102623"/>
        <c:scaling>
          <c:orientation val="minMax"/>
        </c:scaling>
        <c:delete val="0"/>
        <c:axPos val="l"/>
        <c:numFmt formatCode="#\ ##0.0_ ;[Red]\-#\ ##0.0\ 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709763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1159461805555554"/>
          <c:y val="0.87893232323232329"/>
          <c:w val="0.57240104166666672"/>
          <c:h val="0.1082393939393939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cs-CZ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19444444444444E-3"/>
          <c:y val="2.5656565656565655E-2"/>
          <c:w val="0.9845659722222222"/>
          <c:h val="0.7259695733772292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List2!$A$64</c:f>
              <c:strCache>
                <c:ptCount val="1"/>
                <c:pt idx="0">
                  <c:v>1. pololetí 2019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List2!$B$63:$G$63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List2!$B$64:$G$64</c:f>
              <c:numCache>
                <c:formatCode>#\ ##0.0_ ;[Red]\-#\ ##0.0\ </c:formatCode>
                <c:ptCount val="6"/>
                <c:pt idx="0">
                  <c:v>3.1478270784399993</c:v>
                </c:pt>
                <c:pt idx="1">
                  <c:v>10.675611918880001</c:v>
                </c:pt>
                <c:pt idx="2">
                  <c:v>7.2146327702900006</c:v>
                </c:pt>
                <c:pt idx="3">
                  <c:v>4.6997898530299995</c:v>
                </c:pt>
                <c:pt idx="4">
                  <c:v>11.159808704019998</c:v>
                </c:pt>
                <c:pt idx="5">
                  <c:v>4.2721332640900007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075-477A-8A26-EBE9097A1CA7}"/>
            </c:ext>
          </c:extLst>
        </c:ser>
        <c:ser>
          <c:idx val="1"/>
          <c:order val="1"/>
          <c:tx>
            <c:strRef>
              <c:f>List2!$A$65</c:f>
              <c:strCache>
                <c:ptCount val="1"/>
                <c:pt idx="0">
                  <c:v>1. pololetí 2020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List2!$B$63:$G$63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List2!$B$65:$G$65</c:f>
              <c:numCache>
                <c:formatCode>#\ ##0.0_ ;[Red]\-#\ ##0.0\ </c:formatCode>
                <c:ptCount val="6"/>
                <c:pt idx="0">
                  <c:v>2.9270503684900002</c:v>
                </c:pt>
                <c:pt idx="1">
                  <c:v>11.020063456259999</c:v>
                </c:pt>
                <c:pt idx="2">
                  <c:v>8.0302804234800007</c:v>
                </c:pt>
                <c:pt idx="3">
                  <c:v>8.1862566369299987</c:v>
                </c:pt>
                <c:pt idx="4">
                  <c:v>24.4128133647</c:v>
                </c:pt>
                <c:pt idx="5">
                  <c:v>12.93277933255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075-477A-8A26-EBE9097A1CA7}"/>
            </c:ext>
          </c:extLst>
        </c:ser>
        <c:ser>
          <c:idx val="2"/>
          <c:order val="2"/>
          <c:tx>
            <c:strRef>
              <c:f>List2!$A$66</c:f>
              <c:strCache>
                <c:ptCount val="1"/>
                <c:pt idx="0">
                  <c:v>Meziroční změna</c:v>
                </c:pt>
              </c:strCache>
            </c:strRef>
          </c:tx>
          <c:spPr>
            <a:solidFill>
              <a:srgbClr val="C3C5C6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−0,2</a:t>
                    </a:r>
                    <a:endParaRPr lang="en-US" sz="900" b="0" i="0" u="none" strike="noStrike" kern="1200" baseline="0">
                      <a:solidFill>
                        <a:srgbClr val="FF0000"/>
                      </a:solidFill>
                    </a:endParaRPr>
                  </a:p>
                </c:rich>
              </c:tx>
              <c:numFmt formatCode="0.0_ ;[Red]\–0.0\ 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075-477A-8A26-EBE9097A1CA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List2!$B$63:$G$63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List2!$B$66:$G$66</c:f>
              <c:numCache>
                <c:formatCode>#\ ##0.0_ ;[Red]\-#\ ##0.0\ </c:formatCode>
                <c:ptCount val="6"/>
                <c:pt idx="0">
                  <c:v>-0.22077670994999909</c:v>
                </c:pt>
                <c:pt idx="1">
                  <c:v>0.34445153737999767</c:v>
                </c:pt>
                <c:pt idx="2">
                  <c:v>0.8156476531900001</c:v>
                </c:pt>
                <c:pt idx="3">
                  <c:v>3.4864667838999992</c:v>
                </c:pt>
                <c:pt idx="4">
                  <c:v>13.253004660680002</c:v>
                </c:pt>
                <c:pt idx="5">
                  <c:v>8.6606460684600002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075-477A-8A26-EBE9097A1CA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00"/>
        <c:overlap val="-30"/>
        <c:axId val="1187097631"/>
        <c:axId val="1187102623"/>
      </c:barChart>
      <c:catAx>
        <c:axId val="118709763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7102623"/>
        <c:crosses val="autoZero"/>
        <c:auto val="1"/>
        <c:lblAlgn val="ctr"/>
        <c:lblOffset val="500"/>
        <c:noMultiLvlLbl val="0"/>
      </c:catAx>
      <c:valAx>
        <c:axId val="1187102623"/>
        <c:scaling>
          <c:orientation val="minMax"/>
        </c:scaling>
        <c:delete val="0"/>
        <c:axPos val="l"/>
        <c:numFmt formatCode="#\ ##0.0_ ;[Red]\-#\ ##0.0\ 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709763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1159461805555554"/>
          <c:y val="0.87893232323232329"/>
          <c:w val="0.57240104166666672"/>
          <c:h val="0.1082393939393939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cs-CZ"/>
    </a:p>
  </c:txPr>
  <c:externalData r:id="rId3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19444444444444E-3"/>
          <c:y val="2.5656565656565655E-2"/>
          <c:w val="0.9845659722222222"/>
          <c:h val="0.7224760686538683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List2!$A$83</c:f>
              <c:strCache>
                <c:ptCount val="1"/>
                <c:pt idx="0">
                  <c:v>1. pololetí 2019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List2!$B$82:$G$82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List2!$B$83:$G$83</c:f>
              <c:numCache>
                <c:formatCode>#\ ##0.0_ ;[Red]\-#\ ##0.0\ </c:formatCode>
                <c:ptCount val="6"/>
                <c:pt idx="0">
                  <c:v>0.40579408995999994</c:v>
                </c:pt>
                <c:pt idx="1">
                  <c:v>0.55814743268</c:v>
                </c:pt>
                <c:pt idx="2">
                  <c:v>3.6026710213599999</c:v>
                </c:pt>
                <c:pt idx="3">
                  <c:v>3.6150855937499999</c:v>
                </c:pt>
                <c:pt idx="4">
                  <c:v>0.51767726607999998</c:v>
                </c:pt>
                <c:pt idx="5">
                  <c:v>3.6349027160500005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CB-4A2E-A0F1-FA704D07ACF0}"/>
            </c:ext>
          </c:extLst>
        </c:ser>
        <c:ser>
          <c:idx val="1"/>
          <c:order val="1"/>
          <c:tx>
            <c:strRef>
              <c:f>List2!$A$84</c:f>
              <c:strCache>
                <c:ptCount val="1"/>
                <c:pt idx="0">
                  <c:v>1. pololetí 2020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List2!$B$82:$G$82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List2!$B$84:$G$84</c:f>
              <c:numCache>
                <c:formatCode>#\ ##0.0_ ;[Red]\-#\ ##0.0\ </c:formatCode>
                <c:ptCount val="6"/>
                <c:pt idx="0">
                  <c:v>0.59652096077999994</c:v>
                </c:pt>
                <c:pt idx="1">
                  <c:v>1.94701191172</c:v>
                </c:pt>
                <c:pt idx="2">
                  <c:v>6.4187564207199994</c:v>
                </c:pt>
                <c:pt idx="3">
                  <c:v>9.6614044898400007</c:v>
                </c:pt>
                <c:pt idx="4">
                  <c:v>5.4937605795</c:v>
                </c:pt>
                <c:pt idx="5">
                  <c:v>4.7162854191900001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FCB-4A2E-A0F1-FA704D07ACF0}"/>
            </c:ext>
          </c:extLst>
        </c:ser>
        <c:ser>
          <c:idx val="2"/>
          <c:order val="2"/>
          <c:tx>
            <c:strRef>
              <c:f>List2!$A$85</c:f>
              <c:strCache>
                <c:ptCount val="1"/>
                <c:pt idx="0">
                  <c:v>Meziroční změna</c:v>
                </c:pt>
              </c:strCache>
            </c:strRef>
          </c:tx>
          <c:spPr>
            <a:solidFill>
              <a:srgbClr val="C3C5C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List2!$B$82:$G$82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List2!$B$85:$G$85</c:f>
              <c:numCache>
                <c:formatCode>#\ ##0.0_ ;[Red]\-#\ ##0.0\ </c:formatCode>
                <c:ptCount val="6"/>
                <c:pt idx="0">
                  <c:v>0.19072687082000001</c:v>
                </c:pt>
                <c:pt idx="1">
                  <c:v>1.38886447904</c:v>
                </c:pt>
                <c:pt idx="2">
                  <c:v>2.8160853993599995</c:v>
                </c:pt>
                <c:pt idx="3">
                  <c:v>6.0463188960900007</c:v>
                </c:pt>
                <c:pt idx="4">
                  <c:v>4.9760833134200002</c:v>
                </c:pt>
                <c:pt idx="5">
                  <c:v>1.0813827031399996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FCB-4A2E-A0F1-FA704D07ACF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00"/>
        <c:overlap val="-30"/>
        <c:axId val="1187097631"/>
        <c:axId val="1187102623"/>
      </c:barChart>
      <c:catAx>
        <c:axId val="118709763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7102623"/>
        <c:crosses val="autoZero"/>
        <c:auto val="1"/>
        <c:lblAlgn val="ctr"/>
        <c:lblOffset val="100"/>
        <c:noMultiLvlLbl val="0"/>
      </c:catAx>
      <c:valAx>
        <c:axId val="1187102623"/>
        <c:scaling>
          <c:orientation val="minMax"/>
        </c:scaling>
        <c:delete val="0"/>
        <c:axPos val="l"/>
        <c:numFmt formatCode="#\ ##0.0_ ;[Red]\-#\ ##0.0\ 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8709763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1159461805555554"/>
          <c:y val="0.87893232323232329"/>
          <c:w val="0.57240104166666672"/>
          <c:h val="0.1082393939393939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cs-CZ"/>
    </a:p>
  </c:txPr>
  <c:externalData r:id="rId3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209447082620736"/>
          <c:y val="1.2012008224915239E-2"/>
          <c:w val="0.60277873755306499"/>
          <c:h val="0.86486403384474608"/>
        </c:manualLayout>
      </c:layout>
      <c:barChart>
        <c:barDir val="bar"/>
        <c:grouping val="clustered"/>
        <c:varyColors val="0"/>
        <c:ser>
          <c:idx val="2"/>
          <c:order val="0"/>
          <c:tx>
            <c:strRef>
              <c:f>Vydaje_EU_prostor_5!$AE$21</c:f>
              <c:strCache>
                <c:ptCount val="1"/>
                <c:pt idx="0">
                  <c:v>Meziroční změna</c:v>
                </c:pt>
              </c:strCache>
            </c:strRef>
          </c:tx>
          <c:spPr>
            <a:solidFill>
              <a:srgbClr val="C3C5C6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7362769022487585E-7"/>
                  <c:y val="1.097393689986272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−0,4</a:t>
                    </a:r>
                    <a:endParaRPr lang="en-US" sz="900" b="0" i="0" u="none" strike="noStrike" kern="1200" baseline="0">
                      <a:solidFill>
                        <a:srgbClr val="FF0000"/>
                      </a:solidFill>
                    </a:endParaRPr>
                  </a:p>
                </c:rich>
              </c:tx>
              <c:numFmt formatCode="0.0_ ;[Red]\–0.0\ 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A67-4C67-95D1-147EF7CC492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Vydaje_EU_prostor_5!$AB$22:$AB$27</c:f>
              <c:strCache>
                <c:ptCount val="5"/>
                <c:pt idx="0">
                  <c:v>OP Výzkum, vývoj a vzdělávání</c:v>
                </c:pt>
                <c:pt idx="1">
                  <c:v>Program rozvoje venkova</c:v>
                </c:pt>
                <c:pt idx="2">
                  <c:v>OP Podnikání a inovace pro konkurenceschopnost</c:v>
                </c:pt>
                <c:pt idx="3">
                  <c:v>Integrovaný regionální operační program</c:v>
                </c:pt>
                <c:pt idx="4">
                  <c:v>OP Doprava</c:v>
                </c:pt>
              </c:strCache>
            </c:strRef>
          </c:cat>
          <c:val>
            <c:numRef>
              <c:f>Vydaje_EU_prostor_5!$AE$22:$AE$27</c:f>
              <c:numCache>
                <c:formatCode>#\ ##0.0_ ;[Red]\-#\ ##0.0\ </c:formatCode>
                <c:ptCount val="5"/>
                <c:pt idx="0">
                  <c:v>-0.44158767055999953</c:v>
                </c:pt>
                <c:pt idx="1">
                  <c:v>0.19298859601000046</c:v>
                </c:pt>
                <c:pt idx="2">
                  <c:v>6.7027048881999995</c:v>
                </c:pt>
                <c:pt idx="3">
                  <c:v>0.68036613882000185</c:v>
                </c:pt>
                <c:pt idx="4">
                  <c:v>4.9021886524099987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A67-4C67-95D1-147EF7CC4929}"/>
            </c:ext>
          </c:extLst>
        </c:ser>
        <c:ser>
          <c:idx val="1"/>
          <c:order val="1"/>
          <c:tx>
            <c:strRef>
              <c:f>Vydaje_EU_prostor_5!$AD$21</c:f>
              <c:strCache>
                <c:ptCount val="1"/>
                <c:pt idx="0">
                  <c:v>1. pololetí 2020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Vydaje_EU_prostor_5!$AB$22:$AB$27</c:f>
              <c:strCache>
                <c:ptCount val="5"/>
                <c:pt idx="0">
                  <c:v>OP Výzkum, vývoj a vzdělávání</c:v>
                </c:pt>
                <c:pt idx="1">
                  <c:v>Program rozvoje venkova</c:v>
                </c:pt>
                <c:pt idx="2">
                  <c:v>OP Podnikání a inovace pro konkurenceschopnost</c:v>
                </c:pt>
                <c:pt idx="3">
                  <c:v>Integrovaný regionální operační program</c:v>
                </c:pt>
                <c:pt idx="4">
                  <c:v>OP Doprava</c:v>
                </c:pt>
              </c:strCache>
            </c:strRef>
          </c:cat>
          <c:val>
            <c:numRef>
              <c:f>Vydaje_EU_prostor_5!$AD$22:$AD$27</c:f>
              <c:numCache>
                <c:formatCode>#\ ##0.0_ ;[Red]\-#\ ##0.0\ </c:formatCode>
                <c:ptCount val="5"/>
                <c:pt idx="0">
                  <c:v>6.6887036741800001</c:v>
                </c:pt>
                <c:pt idx="1">
                  <c:v>7.8580594073500007</c:v>
                </c:pt>
                <c:pt idx="2">
                  <c:v>11.29989213773</c:v>
                </c:pt>
                <c:pt idx="3">
                  <c:v>11.415465621210002</c:v>
                </c:pt>
                <c:pt idx="4">
                  <c:v>13.03806077142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A67-4C67-95D1-147EF7CC4929}"/>
            </c:ext>
          </c:extLst>
        </c:ser>
        <c:ser>
          <c:idx val="0"/>
          <c:order val="2"/>
          <c:tx>
            <c:strRef>
              <c:f>Vydaje_EU_prostor_5!$AC$21</c:f>
              <c:strCache>
                <c:ptCount val="1"/>
                <c:pt idx="0">
                  <c:v>1. pololetí 2019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Vydaje_EU_prostor_5!$AB$22:$AB$27</c:f>
              <c:strCache>
                <c:ptCount val="5"/>
                <c:pt idx="0">
                  <c:v>OP Výzkum, vývoj a vzdělávání</c:v>
                </c:pt>
                <c:pt idx="1">
                  <c:v>Program rozvoje venkova</c:v>
                </c:pt>
                <c:pt idx="2">
                  <c:v>OP Podnikání a inovace pro konkurenceschopnost</c:v>
                </c:pt>
                <c:pt idx="3">
                  <c:v>Integrovaný regionální operační program</c:v>
                </c:pt>
                <c:pt idx="4">
                  <c:v>OP Doprava</c:v>
                </c:pt>
              </c:strCache>
            </c:strRef>
          </c:cat>
          <c:val>
            <c:numRef>
              <c:f>Vydaje_EU_prostor_5!$AC$22:$AC$27</c:f>
              <c:numCache>
                <c:formatCode>#\ ##0.0_ ;[Red]\-#\ ##0.0\ </c:formatCode>
                <c:ptCount val="5"/>
                <c:pt idx="0">
                  <c:v>7.1302913447399998</c:v>
                </c:pt>
                <c:pt idx="1">
                  <c:v>7.6650708113400006</c:v>
                </c:pt>
                <c:pt idx="2">
                  <c:v>4.597187249530001</c:v>
                </c:pt>
                <c:pt idx="3">
                  <c:v>10.73509948239</c:v>
                </c:pt>
                <c:pt idx="4">
                  <c:v>8.135872119010001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A67-4C67-95D1-147EF7CC492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0"/>
        <c:axId val="1418256831"/>
        <c:axId val="1418254751"/>
      </c:barChart>
      <c:catAx>
        <c:axId val="1418256831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418254751"/>
        <c:crosses val="autoZero"/>
        <c:auto val="1"/>
        <c:lblAlgn val="ctr"/>
        <c:lblOffset val="100"/>
        <c:noMultiLvlLbl val="0"/>
      </c:catAx>
      <c:valAx>
        <c:axId val="1418254751"/>
        <c:scaling>
          <c:orientation val="minMax"/>
        </c:scaling>
        <c:delete val="0"/>
        <c:axPos val="b"/>
        <c:numFmt formatCode="#\ ##0.0_ ;[Red]\-#\ ##0.0\ 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41825683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2702862252472025"/>
          <c:y val="0.9157152462505348"/>
          <c:w val="0.54594270833333336"/>
          <c:h val="8.026050378141688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cs-CZ"/>
    </a:p>
  </c:txPr>
  <c:externalData r:id="rId3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681453958277265E-2"/>
          <c:y val="0.19541217766742774"/>
          <c:w val="0.8882493988141229"/>
          <c:h val="0.79893624101838423"/>
        </c:manualLayout>
      </c:layout>
      <c:lineChart>
        <c:grouping val="standard"/>
        <c:varyColors val="0"/>
        <c:ser>
          <c:idx val="1"/>
          <c:order val="0"/>
          <c:tx>
            <c:strRef>
              <c:f>'Vývoj salda'!$B$4</c:f>
              <c:strCache>
                <c:ptCount val="1"/>
                <c:pt idx="0">
                  <c:v>Schválená výše schodku </c:v>
                </c:pt>
              </c:strCache>
            </c:strRef>
          </c:tx>
          <c:spPr>
            <a:ln w="28575" cap="rnd">
              <a:solidFill>
                <a:srgbClr val="C00000"/>
              </a:solidFill>
              <a:round/>
            </a:ln>
            <a:effectLst/>
          </c:spPr>
          <c:marker>
            <c:symbol val="triangle"/>
            <c:size val="9"/>
            <c:spPr>
              <a:solidFill>
                <a:srgbClr val="BD2A33"/>
              </a:solidFill>
              <a:ln w="9525">
                <a:solidFill>
                  <a:srgbClr val="C00000"/>
                </a:solidFill>
              </a:ln>
              <a:effectLst/>
            </c:spPr>
          </c:marker>
          <c:dPt>
            <c:idx val="6"/>
            <c:marker>
              <c:symbol val="triangle"/>
              <c:size val="9"/>
              <c:spPr>
                <a:pattFill prst="dkUpDiag">
                  <a:fgClr>
                    <a:srgbClr val="BD2A33"/>
                  </a:fgClr>
                  <a:bgClr>
                    <a:schemeClr val="bg1"/>
                  </a:bgClr>
                </a:patt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 cmpd="dbl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135C-4481-873F-D08BAC6937D5}"/>
              </c:ext>
            </c:extLst>
          </c:dPt>
          <c:dPt>
            <c:idx val="7"/>
            <c:marker>
              <c:symbol val="triangle"/>
              <c:size val="9"/>
              <c:spPr>
                <a:pattFill prst="dkUpDiag">
                  <a:fgClr>
                    <a:srgbClr val="BD2A33"/>
                  </a:fgClr>
                  <a:bgClr>
                    <a:schemeClr val="bg1"/>
                  </a:bgClr>
                </a:patt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 cmpd="dbl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3-135C-4481-873F-D08BAC6937D5}"/>
              </c:ext>
            </c:extLst>
          </c:dPt>
          <c:dPt>
            <c:idx val="8"/>
            <c:marker>
              <c:symbol val="triangle"/>
              <c:size val="9"/>
              <c:spPr>
                <a:pattFill prst="dkUpDiag">
                  <a:fgClr>
                    <a:srgbClr val="BD2A33"/>
                  </a:fgClr>
                  <a:bgClr>
                    <a:schemeClr val="bg1"/>
                  </a:bgClr>
                </a:patt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 cmpd="dbl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5-135C-4481-873F-D08BAC6937D5}"/>
              </c:ext>
            </c:extLst>
          </c:dPt>
          <c:dPt>
            <c:idx val="9"/>
            <c:marker>
              <c:symbol val="triangle"/>
              <c:size val="9"/>
              <c:spPr>
                <a:pattFill prst="dkUpDiag">
                  <a:fgClr>
                    <a:srgbClr val="BD2A33"/>
                  </a:fgClr>
                  <a:bgClr>
                    <a:schemeClr val="bg1"/>
                  </a:bgClr>
                </a:pattFill>
                <a:ln w="9525">
                  <a:solidFill>
                    <a:srgbClr val="C00000"/>
                  </a:solidFill>
                </a:ln>
                <a:effectLst/>
              </c:spPr>
            </c:marker>
            <c:bubble3D val="0"/>
            <c:spPr>
              <a:ln w="28575" cap="rnd" cmpd="dbl">
                <a:solidFill>
                  <a:srgbClr val="C0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7-135C-4481-873F-D08BAC6937D5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40,0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135C-4481-873F-D08BAC6937D5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effectLst/>
                      </a:rPr>
                      <a:t>40,0</a:t>
                    </a:r>
                    <a:endParaRPr lang="en-US" b="0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135C-4481-873F-D08BAC6937D5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effectLst/>
                      </a:rPr>
                      <a:t>200,0</a:t>
                    </a:r>
                    <a:endParaRPr lang="en-US" b="0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135C-4481-873F-D08BAC6937D5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effectLst/>
                      </a:rPr>
                      <a:t>300,0</a:t>
                    </a:r>
                    <a:endParaRPr lang="en-US" b="0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135C-4481-873F-D08BAC6937D5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135C-4481-873F-D08BAC6937D5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effectLst/>
                      </a:rPr>
                      <a:t>300,0</a:t>
                    </a:r>
                    <a:endParaRPr lang="en-US" b="0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135C-4481-873F-D08BAC6937D5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effectLst/>
                      </a:rPr>
                      <a:t>500,0</a:t>
                    </a:r>
                    <a:endParaRPr lang="en-US" b="0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35C-4481-873F-D08BAC6937D5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35C-4481-873F-D08BAC6937D5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35C-4481-873F-D08BAC6937D5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effectLst/>
                      </a:rPr>
                      <a:t>500,0</a:t>
                    </a:r>
                    <a:endParaRPr lang="en-US" b="0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35C-4481-873F-D08BAC6937D5}"/>
                </c:ext>
              </c:extLst>
            </c:dLbl>
            <c:numFmt formatCode="#,##0.0" sourceLinked="0"/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'Vývoj salda'!$C$2:$L$2</c:f>
              <c:strCache>
                <c:ptCount val="10"/>
                <c:pt idx="0">
                  <c:v>Leden </c:v>
                </c:pt>
                <c:pt idx="1">
                  <c:v>Únor</c:v>
                </c:pt>
                <c:pt idx="2">
                  <c:v>Březen </c:v>
                </c:pt>
                <c:pt idx="3">
                  <c:v>Duben </c:v>
                </c:pt>
                <c:pt idx="4">
                  <c:v>Květen</c:v>
                </c:pt>
                <c:pt idx="5">
                  <c:v>Červen</c:v>
                </c:pt>
                <c:pt idx="6">
                  <c:v>Červenec</c:v>
                </c:pt>
                <c:pt idx="7">
                  <c:v>Srpen</c:v>
                </c:pt>
                <c:pt idx="8">
                  <c:v>Září</c:v>
                </c:pt>
                <c:pt idx="9">
                  <c:v>Říjen–prosinec</c:v>
                </c:pt>
              </c:strCache>
            </c:strRef>
          </c:cat>
          <c:val>
            <c:numRef>
              <c:f>'Vývoj salda'!$C$4:$L$4</c:f>
              <c:numCache>
                <c:formatCode>_-* #\ ##0.00_-;\-* #\ ##0.00_-;_-* "-"??_-;_-@_-</c:formatCode>
                <c:ptCount val="10"/>
                <c:pt idx="0">
                  <c:v>-40</c:v>
                </c:pt>
                <c:pt idx="1">
                  <c:v>-40</c:v>
                </c:pt>
                <c:pt idx="2">
                  <c:v>-200</c:v>
                </c:pt>
                <c:pt idx="3">
                  <c:v>-300</c:v>
                </c:pt>
                <c:pt idx="4">
                  <c:v>-300</c:v>
                </c:pt>
                <c:pt idx="5">
                  <c:v>-300</c:v>
                </c:pt>
                <c:pt idx="6">
                  <c:v>-500</c:v>
                </c:pt>
                <c:pt idx="7">
                  <c:v>-500</c:v>
                </c:pt>
                <c:pt idx="8">
                  <c:v>-500</c:v>
                </c:pt>
                <c:pt idx="9">
                  <c:v>-500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135C-4481-873F-D08BAC6937D5}"/>
            </c:ext>
          </c:extLst>
        </c:ser>
        <c:ser>
          <c:idx val="3"/>
          <c:order val="1"/>
          <c:tx>
            <c:strRef>
              <c:f>'Vývoj salda'!$B$6</c:f>
              <c:strCache>
                <c:ptCount val="1"/>
                <c:pt idx="0">
                  <c:v>Skutečné saldo kumulativně</c:v>
                </c:pt>
              </c:strCache>
            </c:strRef>
          </c:tx>
          <c:spPr>
            <a:ln w="28575" cap="rnd">
              <a:solidFill>
                <a:srgbClr val="004595"/>
              </a:solidFill>
              <a:round/>
            </a:ln>
            <a:effectLst/>
          </c:spPr>
          <c:marker>
            <c:symbol val="circle"/>
            <c:size val="9"/>
            <c:spPr>
              <a:solidFill>
                <a:srgbClr val="004595"/>
              </a:solidFill>
              <a:ln w="9525">
                <a:solidFill>
                  <a:srgbClr val="7F7F7F"/>
                </a:solidFill>
              </a:ln>
              <a:effectLst/>
            </c:spPr>
          </c:marker>
          <c:dPt>
            <c:idx val="6"/>
            <c:marker>
              <c:symbol val="circle"/>
              <c:size val="9"/>
              <c:spPr>
                <a:pattFill prst="dkUpDiag">
                  <a:fgClr>
                    <a:srgbClr val="004595"/>
                  </a:fgClr>
                  <a:bgClr>
                    <a:schemeClr val="bg1"/>
                  </a:bgClr>
                </a:pattFill>
                <a:ln w="9525">
                  <a:solidFill>
                    <a:srgbClr val="7F7F7F"/>
                  </a:solidFill>
                </a:ln>
                <a:effectLst/>
              </c:spPr>
            </c:marker>
            <c:bubble3D val="0"/>
            <c:spPr>
              <a:ln w="28575" cap="rnd" cmpd="dbl">
                <a:solidFill>
                  <a:srgbClr val="004595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A-135C-4481-873F-D08BAC6937D5}"/>
              </c:ext>
            </c:extLst>
          </c:dPt>
          <c:dPt>
            <c:idx val="7"/>
            <c:marker>
              <c:symbol val="circle"/>
              <c:size val="9"/>
              <c:spPr>
                <a:pattFill prst="dkUpDiag">
                  <a:fgClr>
                    <a:srgbClr val="004595"/>
                  </a:fgClr>
                  <a:bgClr>
                    <a:schemeClr val="bg1"/>
                  </a:bgClr>
                </a:pattFill>
                <a:ln w="9525" cmpd="dbl">
                  <a:solidFill>
                    <a:srgbClr val="7F7F7F"/>
                  </a:solidFill>
                </a:ln>
                <a:effectLst/>
              </c:spPr>
            </c:marker>
            <c:bubble3D val="0"/>
            <c:spPr>
              <a:ln w="28575" cap="rnd" cmpd="dbl">
                <a:solidFill>
                  <a:srgbClr val="004595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C-135C-4481-873F-D08BAC6937D5}"/>
              </c:ext>
            </c:extLst>
          </c:dPt>
          <c:dPt>
            <c:idx val="8"/>
            <c:marker>
              <c:symbol val="circle"/>
              <c:size val="9"/>
              <c:spPr>
                <a:pattFill prst="dkUpDiag">
                  <a:fgClr>
                    <a:srgbClr val="004595"/>
                  </a:fgClr>
                  <a:bgClr>
                    <a:schemeClr val="bg1"/>
                  </a:bgClr>
                </a:pattFill>
                <a:ln w="9525">
                  <a:solidFill>
                    <a:srgbClr val="7F7F7F"/>
                  </a:solidFill>
                </a:ln>
                <a:effectLst/>
              </c:spPr>
            </c:marker>
            <c:bubble3D val="0"/>
            <c:spPr>
              <a:ln w="28575" cap="rnd" cmpd="dbl">
                <a:solidFill>
                  <a:srgbClr val="004595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E-135C-4481-873F-D08BAC6937D5}"/>
              </c:ext>
            </c:extLst>
          </c:dPt>
          <c:dLbls>
            <c:dLbl>
              <c:idx val="0"/>
              <c:layout>
                <c:manualLayout>
                  <c:x val="5.1636875048832786E-3"/>
                  <c:y val="-3.1015114290427036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−8,0</a:t>
                    </a:r>
                    <a:endParaRPr lang="en-US"/>
                  </a:p>
                </c:rich>
              </c:tx>
              <c:numFmt formatCode="#,##0.0" sourceLinked="0"/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11-135C-4481-873F-D08BAC6937D5}"/>
                </c:ext>
              </c:extLst>
            </c:dLbl>
            <c:dLbl>
              <c:idx val="1"/>
              <c:layout>
                <c:manualLayout>
                  <c:x val="-2.118084192066951E-3"/>
                  <c:y val="-3.1015114290427036E-2"/>
                </c:manualLayout>
              </c:layout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−27,4</a:t>
                    </a:r>
                    <a:endParaRPr lang="en-US" sz="900" b="0" i="0" u="none" strike="noStrike" kern="1200" baseline="0">
                      <a:solidFill>
                        <a:srgbClr val="FF0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135C-4481-873F-D08BAC6937D5}"/>
                </c:ext>
              </c:extLst>
            </c:dLbl>
            <c:dLbl>
              <c:idx val="2"/>
              <c:tx>
                <c:rich>
                  <a:bodyPr rot="0" spcFirstLastPara="1" vertOverflow="clip" horzOverflow="clip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effectLst/>
                      </a:rPr>
                      <a:t>44,7</a:t>
                    </a:r>
                    <a:endParaRPr lang="en-US"/>
                  </a:p>
                </c:rich>
              </c:tx>
              <c:numFmt formatCode="#,##0.0" sourceLinked="0"/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14-135C-4481-873F-D08BAC6937D5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effectLst/>
                      </a:rPr>
                      <a:t>93,8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135C-4481-873F-D08BAC6937D5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effectLst/>
                      </a:rPr>
                      <a:t>157,4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135C-4481-873F-D08BAC6937D5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effectLst/>
                      </a:rPr>
                      <a:t>195,2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135C-4481-873F-D08BAC6937D5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effectLst/>
                      </a:rPr>
                      <a:t>205,1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135C-4481-873F-D08BAC6937D5}"/>
                </c:ext>
              </c:extLst>
            </c:dLbl>
            <c:dLbl>
              <c:idx val="7"/>
              <c:layout>
                <c:manualLayout>
                  <c:x val="-5.983175476825052E-2"/>
                  <c:y val="5.718775230273717E-2"/>
                </c:manualLayout>
              </c:layout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effectLst/>
                      </a:rPr>
                      <a:t>230,3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135C-4481-873F-D08BAC6937D5}"/>
                </c:ext>
              </c:extLst>
            </c:dLbl>
            <c:dLbl>
              <c:idx val="8"/>
              <c:layout>
                <c:manualLayout>
                  <c:x val="-7.3062184757225007E-2"/>
                  <c:y val="6.4537991185500937E-2"/>
                </c:manualLayout>
              </c:layout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effectLst/>
                      </a:rPr>
                      <a:t>252,7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135C-4481-873F-D08BAC6937D5}"/>
                </c:ext>
              </c:extLst>
            </c:dLbl>
            <c:numFmt formatCode="#,##0.0" sourceLinked="0"/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'Vývoj salda'!$C$2:$L$2</c:f>
              <c:strCache>
                <c:ptCount val="10"/>
                <c:pt idx="0">
                  <c:v>Leden </c:v>
                </c:pt>
                <c:pt idx="1">
                  <c:v>Únor</c:v>
                </c:pt>
                <c:pt idx="2">
                  <c:v>Březen </c:v>
                </c:pt>
                <c:pt idx="3">
                  <c:v>Duben </c:v>
                </c:pt>
                <c:pt idx="4">
                  <c:v>Květen</c:v>
                </c:pt>
                <c:pt idx="5">
                  <c:v>Červen</c:v>
                </c:pt>
                <c:pt idx="6">
                  <c:v>Červenec</c:v>
                </c:pt>
                <c:pt idx="7">
                  <c:v>Srpen</c:v>
                </c:pt>
                <c:pt idx="8">
                  <c:v>Září</c:v>
                </c:pt>
                <c:pt idx="9">
                  <c:v>Říjen–prosinec</c:v>
                </c:pt>
              </c:strCache>
            </c:strRef>
          </c:cat>
          <c:val>
            <c:numRef>
              <c:f>'Vývoj salda'!$C$6:$L$6</c:f>
              <c:numCache>
                <c:formatCode>_(* #,##0.00_);_(* \(#,##0.00\);_(* "-"??_);_(@_)</c:formatCode>
                <c:ptCount val="10"/>
                <c:pt idx="0" formatCode="_-* #\ ##0.00_-;\-* #\ ##0.00_-;_-* &quot;-&quot;??_-;_-@_-">
                  <c:v>-7.9969753573000197</c:v>
                </c:pt>
                <c:pt idx="1">
                  <c:v>-27.415566227900033</c:v>
                </c:pt>
                <c:pt idx="2">
                  <c:v>-44.707715918399998</c:v>
                </c:pt>
                <c:pt idx="3">
                  <c:v>-93.751075598579988</c:v>
                </c:pt>
                <c:pt idx="4">
                  <c:v>-157.40958635495991</c:v>
                </c:pt>
                <c:pt idx="5">
                  <c:v>-195.24722774567982</c:v>
                </c:pt>
                <c:pt idx="6">
                  <c:v>-205.1</c:v>
                </c:pt>
                <c:pt idx="7">
                  <c:v>-230.3</c:v>
                </c:pt>
                <c:pt idx="8">
                  <c:v>-252.7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F-135C-4481-873F-D08BAC6937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8653520"/>
        <c:axId val="78654768"/>
      </c:lineChart>
      <c:catAx>
        <c:axId val="78653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high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78654768"/>
        <c:crosses val="autoZero"/>
        <c:auto val="1"/>
        <c:lblAlgn val="ctr"/>
        <c:lblOffset val="100"/>
        <c:noMultiLvlLbl val="0"/>
      </c:catAx>
      <c:valAx>
        <c:axId val="78654768"/>
        <c:scaling>
          <c:orientation val="minMax"/>
        </c:scaling>
        <c:delete val="1"/>
        <c:axPos val="l"/>
        <c:numFmt formatCode="_-* #\ ##0.00_-;\-* #\ ##0.00_-;_-* &quot;-&quot;??_-;_-@_-" sourceLinked="1"/>
        <c:majorTickMark val="none"/>
        <c:minorTickMark val="none"/>
        <c:tickLblPos val="nextTo"/>
        <c:crossAx val="786535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l"/>
      <c:layout>
        <c:manualLayout>
          <c:xMode val="edge"/>
          <c:yMode val="edge"/>
          <c:x val="1.9845644983461964E-2"/>
          <c:y val="0.78711827228873132"/>
          <c:w val="0.29189731658404883"/>
          <c:h val="0.1240361492850880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numRef>
              <c:f>List1!$D$3:$K$3</c:f>
              <c:numCache>
                <c:formatCode>General</c:formatCode>
                <c:ptCount val="8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</c:numCache>
            </c:numRef>
          </c:cat>
          <c:val>
            <c:numRef>
              <c:f>List1!$D$4:$K$4</c:f>
              <c:numCache>
                <c:formatCode>#\ ##0.00_ ;[Red]\-#\ ##0.00\ </c:formatCode>
                <c:ptCount val="8"/>
                <c:pt idx="0">
                  <c:v>141.85499999999999</c:v>
                </c:pt>
                <c:pt idx="1">
                  <c:v>180.244</c:v>
                </c:pt>
                <c:pt idx="2">
                  <c:v>210.321</c:v>
                </c:pt>
                <c:pt idx="3">
                  <c:v>230.482</c:v>
                </c:pt>
                <c:pt idx="4">
                  <c:v>248.04900000000001</c:v>
                </c:pt>
                <c:pt idx="5">
                  <c:v>231.935</c:v>
                </c:pt>
                <c:pt idx="6">
                  <c:v>241.45599999999999</c:v>
                </c:pt>
                <c:pt idx="7">
                  <c:v>182.82300000000001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CC4-4077-A53A-BBC5AA151C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54703712"/>
        <c:axId val="1354690400"/>
      </c:barChart>
      <c:catAx>
        <c:axId val="1354703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354690400"/>
        <c:crosses val="autoZero"/>
        <c:auto val="1"/>
        <c:lblAlgn val="ctr"/>
        <c:lblOffset val="100"/>
        <c:noMultiLvlLbl val="0"/>
      </c:catAx>
      <c:valAx>
        <c:axId val="1354690400"/>
        <c:scaling>
          <c:orientation val="minMax"/>
        </c:scaling>
        <c:delete val="1"/>
        <c:axPos val="l"/>
        <c:numFmt formatCode="#\ ##0.00_ ;[Red]\-#\ ##0.00\ " sourceLinked="1"/>
        <c:majorTickMark val="none"/>
        <c:minorTickMark val="none"/>
        <c:tickLblPos val="nextTo"/>
        <c:crossAx val="1354703712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7579820807541971E-2"/>
          <c:y val="8.9296781046181939E-2"/>
          <c:w val="0.94444444444444442"/>
          <c:h val="0.76339260139565468"/>
        </c:manualLayout>
      </c:layout>
      <c:lineChart>
        <c:grouping val="standard"/>
        <c:varyColors val="0"/>
        <c:ser>
          <c:idx val="0"/>
          <c:order val="0"/>
          <c:tx>
            <c:strRef>
              <c:f>'SR_2019_2020_EU (2)'!$B$17</c:f>
              <c:strCache>
                <c:ptCount val="1"/>
                <c:pt idx="0">
                  <c:v>Saldo SR</c:v>
                </c:pt>
              </c:strCache>
            </c:strRef>
          </c:tx>
          <c:spPr>
            <a:ln w="28575" cap="rnd">
              <a:solidFill>
                <a:srgbClr val="00459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004595"/>
              </a:solidFill>
              <a:ln w="9525">
                <a:solidFill>
                  <a:srgbClr val="004595"/>
                </a:solidFill>
              </a:ln>
              <a:effectLst/>
            </c:spPr>
          </c:marker>
          <c:dLbls>
            <c:dLbl>
              <c:idx val="0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31,52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773-4C43-95F1-B71764F0B98C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5,88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773-4C43-95F1-B71764F0B98C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20,68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773-4C43-95F1-B71764F0B98C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195,25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773-4C43-95F1-B71764F0B98C}"/>
                </c:ext>
              </c:extLst>
            </c:dLbl>
            <c:numFmt formatCode="#,##0.00" sourceLinked="0"/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'SR_2019_2020_EU (2)'!$C$16:$J$16</c:f>
              <c:numCache>
                <c:formatCode>General</c:formatCode>
                <c:ptCount val="8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</c:numCache>
            </c:numRef>
          </c:cat>
          <c:val>
            <c:numRef>
              <c:f>'SR_2019_2020_EU (2)'!$C$17:$J$17</c:f>
              <c:numCache>
                <c:formatCode>#\ ##0.0</c:formatCode>
                <c:ptCount val="8"/>
                <c:pt idx="0">
                  <c:v>-31.517718059809937</c:v>
                </c:pt>
                <c:pt idx="1">
                  <c:v>1.4534122924097901</c:v>
                </c:pt>
                <c:pt idx="2">
                  <c:v>22.645569291519898</c:v>
                </c:pt>
                <c:pt idx="3">
                  <c:v>40.645017714660035</c:v>
                </c:pt>
                <c:pt idx="4">
                  <c:v>4.6212698419801024</c:v>
                </c:pt>
                <c:pt idx="5">
                  <c:v>-5.8789542447500862</c:v>
                </c:pt>
                <c:pt idx="6">
                  <c:v>-20.683383367440101</c:v>
                </c:pt>
                <c:pt idx="7">
                  <c:v>-195.24722774567999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3773-4C43-95F1-B71764F0B98C}"/>
            </c:ext>
          </c:extLst>
        </c:ser>
        <c:ser>
          <c:idx val="1"/>
          <c:order val="1"/>
          <c:tx>
            <c:strRef>
              <c:f>'SR_2019_2020_EU (2)'!$B$18</c:f>
              <c:strCache>
                <c:ptCount val="1"/>
                <c:pt idx="0">
                  <c:v>Saldo bez EU/FM</c:v>
                </c:pt>
              </c:strCache>
            </c:strRef>
          </c:tx>
          <c:spPr>
            <a:ln w="28575" cap="rnd">
              <a:solidFill>
                <a:srgbClr val="C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C00000"/>
              </a:solidFill>
              <a:ln w="9525">
                <a:solidFill>
                  <a:srgbClr val="C00000"/>
                </a:solidFill>
              </a:ln>
              <a:effectLst/>
            </c:spPr>
          </c:marker>
          <c:dLbls>
            <c:dLbl>
              <c:idx val="0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69,35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773-4C43-95F1-B71764F0B98C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42,60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773-4C43-95F1-B71764F0B98C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47,72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773-4C43-95F1-B71764F0B98C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30,81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773-4C43-95F1-B71764F0B98C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13,20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773-4C43-95F1-B71764F0B98C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28,35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773-4C43-95F1-B71764F0B98C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22,81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773-4C43-95F1-B71764F0B98C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195,80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773-4C43-95F1-B71764F0B98C}"/>
                </c:ext>
              </c:extLst>
            </c:dLbl>
            <c:numFmt formatCode="#,##0.00" sourceLinked="0"/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numRef>
              <c:f>'SR_2019_2020_EU (2)'!$C$16:$J$16</c:f>
              <c:numCache>
                <c:formatCode>General</c:formatCode>
                <c:ptCount val="8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</c:numCache>
            </c:numRef>
          </c:cat>
          <c:val>
            <c:numRef>
              <c:f>'SR_2019_2020_EU (2)'!$C$18:$J$18</c:f>
              <c:numCache>
                <c:formatCode>#\ ##0.0</c:formatCode>
                <c:ptCount val="8"/>
                <c:pt idx="0">
                  <c:v>-69.34953668480992</c:v>
                </c:pt>
                <c:pt idx="1">
                  <c:v>-42.599495111590215</c:v>
                </c:pt>
                <c:pt idx="2">
                  <c:v>-47.723287068480083</c:v>
                </c:pt>
                <c:pt idx="3">
                  <c:v>-30.809830789339976</c:v>
                </c:pt>
                <c:pt idx="4">
                  <c:v>-13.1965322120199</c:v>
                </c:pt>
                <c:pt idx="5">
                  <c:v>-28.354849742750091</c:v>
                </c:pt>
                <c:pt idx="6">
                  <c:v>-22.805367063300096</c:v>
                </c:pt>
                <c:pt idx="7">
                  <c:v>-195.8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3773-4C43-95F1-B71764F0B9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59247567"/>
        <c:axId val="1659230927"/>
      </c:lineChart>
      <c:catAx>
        <c:axId val="165924756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high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659230927"/>
        <c:crosses val="autoZero"/>
        <c:auto val="1"/>
        <c:lblAlgn val="ctr"/>
        <c:lblOffset val="100"/>
        <c:noMultiLvlLbl val="0"/>
      </c:catAx>
      <c:valAx>
        <c:axId val="1659230927"/>
        <c:scaling>
          <c:orientation val="minMax"/>
        </c:scaling>
        <c:delete val="1"/>
        <c:axPos val="l"/>
        <c:numFmt formatCode="#\ ##0.0" sourceLinked="1"/>
        <c:majorTickMark val="none"/>
        <c:minorTickMark val="none"/>
        <c:tickLblPos val="nextTo"/>
        <c:crossAx val="165924756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1300679752406912"/>
          <c:y val="0.87769158086008481"/>
          <c:w val="0.37398623132417158"/>
          <c:h val="0.1038468806783767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cs-CZ"/>
    </a:p>
  </c:txPr>
  <c:externalData r:id="rId3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2050716648291068E-2"/>
          <c:y val="4.1080747259533729E-2"/>
          <c:w val="0.95148842337375961"/>
          <c:h val="0.6362531732713738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List1!$A$2</c:f>
              <c:strCache>
                <c:ptCount val="1"/>
                <c:pt idx="0">
                  <c:v>Územní rozpočty celkem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List1!$B$1:$D$1</c:f>
              <c:strCache>
                <c:ptCount val="3"/>
                <c:pt idx="0">
                  <c:v>1. pololetí 2019</c:v>
                </c:pt>
                <c:pt idx="1">
                  <c:v>1. pololetí 2020</c:v>
                </c:pt>
                <c:pt idx="2">
                  <c:v>Meziroční změna</c:v>
                </c:pt>
              </c:strCache>
            </c:strRef>
          </c:cat>
          <c:val>
            <c:numRef>
              <c:f>List1!$B$2:$D$2</c:f>
              <c:numCache>
                <c:formatCode>#\ ##0.0_ ;[Red]\-#\ ##0.0\ </c:formatCode>
                <c:ptCount val="3"/>
                <c:pt idx="0">
                  <c:v>327.60000000000002</c:v>
                </c:pt>
                <c:pt idx="1">
                  <c:v>349.3</c:v>
                </c:pt>
                <c:pt idx="2">
                  <c:v>21.699999999999989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3A4-4A9C-9D50-61261A9F0F47}"/>
            </c:ext>
          </c:extLst>
        </c:ser>
        <c:ser>
          <c:idx val="1"/>
          <c:order val="1"/>
          <c:tx>
            <c:strRef>
              <c:f>List1!$A$3</c:f>
              <c:strCache>
                <c:ptCount val="1"/>
                <c:pt idx="0">
                  <c:v>Obce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List1!$B$1:$D$1</c:f>
              <c:strCache>
                <c:ptCount val="3"/>
                <c:pt idx="0">
                  <c:v>1. pololetí 2019</c:v>
                </c:pt>
                <c:pt idx="1">
                  <c:v>1. pololetí 2020</c:v>
                </c:pt>
                <c:pt idx="2">
                  <c:v>Meziroční změna</c:v>
                </c:pt>
              </c:strCache>
            </c:strRef>
          </c:cat>
          <c:val>
            <c:numRef>
              <c:f>List1!$B$3:$D$3</c:f>
              <c:numCache>
                <c:formatCode>#\ ##0.0_ ;[Red]\-#\ ##0.0\ </c:formatCode>
                <c:ptCount val="3"/>
                <c:pt idx="0">
                  <c:v>249</c:v>
                </c:pt>
                <c:pt idx="1">
                  <c:v>267.2</c:v>
                </c:pt>
                <c:pt idx="2">
                  <c:v>18.199999999999989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3A4-4A9C-9D50-61261A9F0F47}"/>
            </c:ext>
          </c:extLst>
        </c:ser>
        <c:ser>
          <c:idx val="2"/>
          <c:order val="2"/>
          <c:tx>
            <c:strRef>
              <c:f>List1!$A$4</c:f>
              <c:strCache>
                <c:ptCount val="1"/>
                <c:pt idx="0">
                  <c:v>Kraje</c:v>
                </c:pt>
              </c:strCache>
            </c:strRef>
          </c:tx>
          <c:spPr>
            <a:solidFill>
              <a:srgbClr val="C3C5C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List1!$B$1:$D$1</c:f>
              <c:strCache>
                <c:ptCount val="3"/>
                <c:pt idx="0">
                  <c:v>1. pololetí 2019</c:v>
                </c:pt>
                <c:pt idx="1">
                  <c:v>1. pololetí 2020</c:v>
                </c:pt>
                <c:pt idx="2">
                  <c:v>Meziroční změna</c:v>
                </c:pt>
              </c:strCache>
            </c:strRef>
          </c:cat>
          <c:val>
            <c:numRef>
              <c:f>List1!$B$4:$D$4</c:f>
              <c:numCache>
                <c:formatCode>#\ ##0.0_ ;[Red]\-#\ ##0.0\ </c:formatCode>
                <c:ptCount val="3"/>
                <c:pt idx="0">
                  <c:v>75.900000000000006</c:v>
                </c:pt>
                <c:pt idx="1">
                  <c:v>79.3</c:v>
                </c:pt>
                <c:pt idx="2">
                  <c:v>3.3999999999999915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3A4-4A9C-9D50-61261A9F0F4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15848656"/>
        <c:axId val="1415846160"/>
      </c:barChart>
      <c:catAx>
        <c:axId val="14158486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415846160"/>
        <c:crosses val="autoZero"/>
        <c:auto val="1"/>
        <c:lblAlgn val="ctr"/>
        <c:lblOffset val="100"/>
        <c:noMultiLvlLbl val="0"/>
      </c:catAx>
      <c:valAx>
        <c:axId val="1415846160"/>
        <c:scaling>
          <c:orientation val="minMax"/>
          <c:min val="-51"/>
        </c:scaling>
        <c:delete val="0"/>
        <c:axPos val="l"/>
        <c:numFmt formatCode="#\ ##0.0_ ;[Red]\-#\ ##0.0\ 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4158486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8542864336004303"/>
          <c:y val="0.84985201083379924"/>
          <c:w val="0.41591228329093927"/>
          <c:h val="0.14174815716284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Data!$A$23</c:f>
              <c:strCache>
                <c:ptCount val="1"/>
                <c:pt idx="0">
                  <c:v>Česká republika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Data!$B$21:$G$22</c:f>
              <c:multiLvlStrCache>
                <c:ptCount val="6"/>
                <c:lvl>
                  <c:pt idx="0">
                    <c:v>1. čtvrtletí</c:v>
                  </c:pt>
                  <c:pt idx="1">
                    <c:v>2. čtvrtletí</c:v>
                  </c:pt>
                  <c:pt idx="2">
                    <c:v>3. čtvrtletí</c:v>
                  </c:pt>
                  <c:pt idx="3">
                    <c:v>4. čtvrtletí</c:v>
                  </c:pt>
                  <c:pt idx="4">
                    <c:v>1. čtvrtletí</c:v>
                  </c:pt>
                  <c:pt idx="5">
                    <c:v>2. čtvrtletí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</c:lvl>
              </c:multiLvlStrCache>
            </c:multiLvlStrRef>
          </c:cat>
          <c:val>
            <c:numRef>
              <c:f>Data!$B$23:$G$23</c:f>
              <c:numCache>
                <c:formatCode>#\ ##0.0</c:formatCode>
                <c:ptCount val="6"/>
                <c:pt idx="0">
                  <c:v>2</c:v>
                </c:pt>
                <c:pt idx="1">
                  <c:v>1.9</c:v>
                </c:pt>
                <c:pt idx="2">
                  <c:v>2</c:v>
                </c:pt>
                <c:pt idx="3">
                  <c:v>2.1</c:v>
                </c:pt>
                <c:pt idx="4">
                  <c:v>2</c:v>
                </c:pt>
                <c:pt idx="5">
                  <c:v>2.2999999999999998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A36-4F75-9DC3-16C09A8B5C12}"/>
            </c:ext>
          </c:extLst>
        </c:ser>
        <c:ser>
          <c:idx val="1"/>
          <c:order val="1"/>
          <c:tx>
            <c:strRef>
              <c:f>Data!$A$24</c:f>
              <c:strCache>
                <c:ptCount val="1"/>
                <c:pt idx="0">
                  <c:v>Evropská unie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Data!$B$21:$G$22</c:f>
              <c:multiLvlStrCache>
                <c:ptCount val="6"/>
                <c:lvl>
                  <c:pt idx="0">
                    <c:v>1. čtvrtletí</c:v>
                  </c:pt>
                  <c:pt idx="1">
                    <c:v>2. čtvrtletí</c:v>
                  </c:pt>
                  <c:pt idx="2">
                    <c:v>3. čtvrtletí</c:v>
                  </c:pt>
                  <c:pt idx="3">
                    <c:v>4. čtvrtletí</c:v>
                  </c:pt>
                  <c:pt idx="4">
                    <c:v>1. čtvrtletí</c:v>
                  </c:pt>
                  <c:pt idx="5">
                    <c:v>2. čtvrtletí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</c:lvl>
              </c:multiLvlStrCache>
            </c:multiLvlStrRef>
          </c:cat>
          <c:val>
            <c:numRef>
              <c:f>Data!$B$24:$G$24</c:f>
              <c:numCache>
                <c:formatCode>#\ ##0.0</c:formatCode>
                <c:ptCount val="6"/>
                <c:pt idx="0">
                  <c:v>6.9</c:v>
                </c:pt>
                <c:pt idx="1">
                  <c:v>6.7</c:v>
                </c:pt>
                <c:pt idx="2">
                  <c:v>6.6</c:v>
                </c:pt>
                <c:pt idx="3">
                  <c:v>6.5</c:v>
                </c:pt>
                <c:pt idx="4">
                  <c:v>6.5</c:v>
                </c:pt>
                <c:pt idx="5">
                  <c:v>6.7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A36-4F75-9DC3-16C09A8B5C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02360000"/>
        <c:axId val="1602362080"/>
      </c:barChart>
      <c:catAx>
        <c:axId val="1602360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602362080"/>
        <c:crosses val="autoZero"/>
        <c:auto val="1"/>
        <c:lblAlgn val="ctr"/>
        <c:lblOffset val="100"/>
        <c:noMultiLvlLbl val="0"/>
      </c:catAx>
      <c:valAx>
        <c:axId val="1602362080"/>
        <c:scaling>
          <c:orientation val="minMax"/>
        </c:scaling>
        <c:delete val="1"/>
        <c:axPos val="l"/>
        <c:numFmt formatCode="#\ ##0.0" sourceLinked="1"/>
        <c:majorTickMark val="none"/>
        <c:minorTickMark val="none"/>
        <c:tickLblPos val="nextTo"/>
        <c:crossAx val="1602360000"/>
        <c:crosses val="autoZero"/>
        <c:crossBetween val="between"/>
        <c:majorUnit val="4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5209895833333331E-2"/>
          <c:y val="6.0034137440045751E-2"/>
          <c:w val="0.95156093750000004"/>
          <c:h val="0.643066799748623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List1!$E$5</c:f>
              <c:strCache>
                <c:ptCount val="1"/>
                <c:pt idx="0">
                  <c:v>Roční míra inflace 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spPr>
              <a:solidFill>
                <a:srgbClr val="BD2A33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F6C7-4A06-A46B-F65583ABBF6A}"/>
              </c:ext>
            </c:extLst>
          </c:dPt>
          <c:dLbls>
            <c:dLbl>
              <c:idx val="5"/>
              <c:tx>
                <c:rich>
                  <a:bodyPr rot="0" spcFirstLastPara="1" vertOverflow="clip" horzOverflow="clip" vert="horz" wrap="square" lIns="36576" tIns="18288" rIns="36576" bIns="18288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>
                        <a:solidFill>
                          <a:srgbClr val="FF0000"/>
                        </a:solidFill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1,6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numFmt formatCode="#,##0.0" sourceLinked="0"/>
              <c:spPr>
                <a:solidFill>
                  <a:schemeClr val="lt1"/>
                </a:solidFill>
                <a:ln>
                  <a:solidFill>
                    <a:schemeClr val="dk1">
                      <a:lumMod val="25000"/>
                      <a:lumOff val="75000"/>
                    </a:schemeClr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4-F6C7-4A06-A46B-F65583ABBF6A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−0,8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6C7-4A06-A46B-F65583ABBF6A}"/>
                </c:ext>
              </c:extLst>
            </c:dLbl>
            <c:dLbl>
              <c:idx val="7"/>
              <c:tx>
                <c:rich>
                  <a:bodyPr rot="0" spcFirstLastPara="1" vertOverflow="clip" horzOverflow="clip" vert="horz" wrap="square" lIns="36576" tIns="18288" rIns="36576" bIns="18288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1,9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numFmt formatCode="#,##0.0" sourceLinked="0"/>
              <c:spPr>
                <a:solidFill>
                  <a:schemeClr val="lt1"/>
                </a:solidFill>
                <a:ln>
                  <a:solidFill>
                    <a:schemeClr val="dk1">
                      <a:lumMod val="25000"/>
                      <a:lumOff val="75000"/>
                    </a:schemeClr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6-F6C7-4A06-A46B-F65583ABBF6A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−0,3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6C7-4A06-A46B-F65583ABBF6A}"/>
                </c:ext>
              </c:extLst>
            </c:dLbl>
            <c:dLbl>
              <c:idx val="10"/>
              <c:layout>
                <c:manualLayout>
                  <c:x val="-4.4101433296582946E-3"/>
                  <c:y val="2.9479654623230279E-7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0,4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numFmt formatCode="#,##0.0" sourceLinked="0"/>
              <c:spPr>
                <a:solidFill>
                  <a:schemeClr val="lt1"/>
                </a:solidFill>
                <a:ln>
                  <a:solidFill>
                    <a:schemeClr val="dk1">
                      <a:lumMod val="25000"/>
                      <a:lumOff val="75000"/>
                    </a:schemeClr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8-F6C7-4A06-A46B-F65583ABBF6A}"/>
                </c:ext>
              </c:extLst>
            </c:dLbl>
            <c:dLbl>
              <c:idx val="11"/>
              <c:layout>
                <c:manualLayout>
                  <c:x val="4.4101433296581333E-3"/>
                  <c:y val="3.7439161362785474E-3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0,4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numFmt formatCode="#,##0.0" sourceLinked="0"/>
              <c:spPr>
                <a:solidFill>
                  <a:schemeClr val="lt1"/>
                </a:solidFill>
                <a:ln>
                  <a:solidFill>
                    <a:schemeClr val="dk1">
                      <a:lumMod val="25000"/>
                      <a:lumOff val="75000"/>
                    </a:schemeClr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9-F6C7-4A06-A46B-F65583ABBF6A}"/>
                </c:ext>
              </c:extLst>
            </c:dLbl>
            <c:dLbl>
              <c:idx val="12"/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2,2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numFmt formatCode="#,##0.0" sourceLinked="0"/>
              <c:spPr>
                <a:solidFill>
                  <a:schemeClr val="lt1"/>
                </a:solidFill>
                <a:ln>
                  <a:solidFill>
                    <a:schemeClr val="dk1">
                      <a:lumMod val="25000"/>
                      <a:lumOff val="75000"/>
                    </a:schemeClr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A-F6C7-4A06-A46B-F65583ABBF6A}"/>
                </c:ext>
              </c:extLst>
            </c:dLbl>
            <c:dLbl>
              <c:idx val="13"/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1,1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numFmt formatCode="#,##0.0" sourceLinked="0"/>
              <c:spPr>
                <a:solidFill>
                  <a:schemeClr val="lt1"/>
                </a:solidFill>
                <a:ln>
                  <a:solidFill>
                    <a:schemeClr val="dk1">
                      <a:lumMod val="25000"/>
                      <a:lumOff val="75000"/>
                    </a:schemeClr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B-F6C7-4A06-A46B-F65583ABBF6A}"/>
                </c:ext>
              </c:extLst>
            </c:dLbl>
            <c:dLbl>
              <c:idx val="15"/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0,4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numFmt formatCode="#,##0.0" sourceLinked="0"/>
              <c:spPr>
                <a:solidFill>
                  <a:schemeClr val="lt1"/>
                </a:solidFill>
                <a:ln>
                  <a:solidFill>
                    <a:schemeClr val="dk1">
                      <a:lumMod val="25000"/>
                      <a:lumOff val="75000"/>
                    </a:schemeClr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C-F6C7-4A06-A46B-F65583ABBF6A}"/>
                </c:ext>
              </c:extLst>
            </c:dLbl>
            <c:dLbl>
              <c:idx val="23"/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</a:t>
                    </a: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0,8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numFmt formatCode="#,##0.0" sourceLinked="0"/>
              <c:spPr>
                <a:solidFill>
                  <a:schemeClr val="lt1"/>
                </a:solidFill>
                <a:ln>
                  <a:solidFill>
                    <a:schemeClr val="dk1">
                      <a:lumMod val="25000"/>
                      <a:lumOff val="75000"/>
                    </a:schemeClr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D-F6C7-4A06-A46B-F65583ABBF6A}"/>
                </c:ext>
              </c:extLst>
            </c:dLbl>
            <c:numFmt formatCode="#,##0.0" sourceLinked="0"/>
            <c:spPr>
              <a:solidFill>
                <a:schemeClr val="lt1"/>
              </a:solidFill>
              <a:ln>
                <a:solidFill>
                  <a:schemeClr val="dk1">
                    <a:lumMod val="25000"/>
                    <a:lumOff val="75000"/>
                  </a:schemeClr>
                </a:solidFill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List1!$D$6:$D$32</c:f>
              <c:strCache>
                <c:ptCount val="27"/>
                <c:pt idx="0">
                  <c:v>Belgie</c:v>
                </c:pt>
                <c:pt idx="1">
                  <c:v>Bulharsko</c:v>
                </c:pt>
                <c:pt idx="2">
                  <c:v>Česká republika</c:v>
                </c:pt>
                <c:pt idx="3">
                  <c:v>Dánsko</c:v>
                </c:pt>
                <c:pt idx="4">
                  <c:v>Německo</c:v>
                </c:pt>
                <c:pt idx="5">
                  <c:v>Estonsko</c:v>
                </c:pt>
                <c:pt idx="6">
                  <c:v>Irsko</c:v>
                </c:pt>
                <c:pt idx="7">
                  <c:v>Řecko</c:v>
                </c:pt>
                <c:pt idx="8">
                  <c:v>Španělsko</c:v>
                </c:pt>
                <c:pt idx="9">
                  <c:v>Francie</c:v>
                </c:pt>
                <c:pt idx="10">
                  <c:v>Chorvatsko</c:v>
                </c:pt>
                <c:pt idx="11">
                  <c:v>Itálie</c:v>
                </c:pt>
                <c:pt idx="12">
                  <c:v>Kypr </c:v>
                </c:pt>
                <c:pt idx="13">
                  <c:v>Lotyšsko</c:v>
                </c:pt>
                <c:pt idx="14">
                  <c:v>Litva</c:v>
                </c:pt>
                <c:pt idx="15">
                  <c:v>Lucembursko</c:v>
                </c:pt>
                <c:pt idx="16">
                  <c:v>Maďarsko</c:v>
                </c:pt>
                <c:pt idx="17">
                  <c:v>Malta</c:v>
                </c:pt>
                <c:pt idx="18">
                  <c:v>Nizozemsko</c:v>
                </c:pt>
                <c:pt idx="19">
                  <c:v>Rakousko</c:v>
                </c:pt>
                <c:pt idx="20">
                  <c:v>Polsko</c:v>
                </c:pt>
                <c:pt idx="21">
                  <c:v>Portugalsko</c:v>
                </c:pt>
                <c:pt idx="22">
                  <c:v>Rumunsko</c:v>
                </c:pt>
                <c:pt idx="23">
                  <c:v>Slovinsko</c:v>
                </c:pt>
                <c:pt idx="24">
                  <c:v>Slovensko</c:v>
                </c:pt>
                <c:pt idx="25">
                  <c:v>Finsko</c:v>
                </c:pt>
                <c:pt idx="26">
                  <c:v>Švédsko</c:v>
                </c:pt>
              </c:strCache>
            </c:strRef>
          </c:cat>
          <c:val>
            <c:numRef>
              <c:f>List1!$E$6:$E$32</c:f>
              <c:numCache>
                <c:formatCode>General</c:formatCode>
                <c:ptCount val="27"/>
                <c:pt idx="0">
                  <c:v>0.2</c:v>
                </c:pt>
                <c:pt idx="1">
                  <c:v>0.9</c:v>
                </c:pt>
                <c:pt idx="2">
                  <c:v>3.4</c:v>
                </c:pt>
                <c:pt idx="3">
                  <c:v>0.2</c:v>
                </c:pt>
                <c:pt idx="4">
                  <c:v>0.8</c:v>
                </c:pt>
                <c:pt idx="5">
                  <c:v>-1.6</c:v>
                </c:pt>
                <c:pt idx="6">
                  <c:v>-0.8</c:v>
                </c:pt>
                <c:pt idx="7">
                  <c:v>-1.9</c:v>
                </c:pt>
                <c:pt idx="8">
                  <c:v>-0.3</c:v>
                </c:pt>
                <c:pt idx="9">
                  <c:v>0.2</c:v>
                </c:pt>
                <c:pt idx="10">
                  <c:v>-0.4</c:v>
                </c:pt>
                <c:pt idx="11">
                  <c:v>-0.4</c:v>
                </c:pt>
                <c:pt idx="12">
                  <c:v>-2.2000000000000002</c:v>
                </c:pt>
                <c:pt idx="13">
                  <c:v>-1.1000000000000001</c:v>
                </c:pt>
                <c:pt idx="14">
                  <c:v>0.9</c:v>
                </c:pt>
                <c:pt idx="15">
                  <c:v>-0.4</c:v>
                </c:pt>
                <c:pt idx="16">
                  <c:v>2.9</c:v>
                </c:pt>
                <c:pt idx="17">
                  <c:v>1</c:v>
                </c:pt>
                <c:pt idx="18">
                  <c:v>1.7</c:v>
                </c:pt>
                <c:pt idx="19">
                  <c:v>1.1000000000000001</c:v>
                </c:pt>
                <c:pt idx="20">
                  <c:v>3.8</c:v>
                </c:pt>
                <c:pt idx="21">
                  <c:v>0.2</c:v>
                </c:pt>
                <c:pt idx="22">
                  <c:v>2.2000000000000002</c:v>
                </c:pt>
                <c:pt idx="23">
                  <c:v>-0.8</c:v>
                </c:pt>
                <c:pt idx="24">
                  <c:v>1.8</c:v>
                </c:pt>
                <c:pt idx="25">
                  <c:v>0.1</c:v>
                </c:pt>
                <c:pt idx="26">
                  <c:v>0.9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6C7-4A06-A46B-F65583ABBF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45339120"/>
        <c:axId val="1645340368"/>
      </c:barChart>
      <c:lineChart>
        <c:grouping val="standard"/>
        <c:varyColors val="0"/>
        <c:ser>
          <c:idx val="1"/>
          <c:order val="1"/>
          <c:tx>
            <c:strRef>
              <c:f>List1!$F$5</c:f>
              <c:strCache>
                <c:ptCount val="1"/>
                <c:pt idx="0">
                  <c:v>Průměr EU ve výši 0,9 %</c:v>
                </c:pt>
              </c:strCache>
            </c:strRef>
          </c:tx>
          <c:spPr>
            <a:ln w="28575" cap="rnd">
              <a:solidFill>
                <a:srgbClr val="C3C5C6"/>
              </a:solidFill>
              <a:round/>
            </a:ln>
            <a:effectLst/>
          </c:spPr>
          <c:marker>
            <c:symbol val="none"/>
          </c:marker>
          <c:cat>
            <c:strRef>
              <c:f>List1!$D$6:$D$32</c:f>
              <c:strCache>
                <c:ptCount val="27"/>
                <c:pt idx="0">
                  <c:v>Belgie</c:v>
                </c:pt>
                <c:pt idx="1">
                  <c:v>Bulharsko</c:v>
                </c:pt>
                <c:pt idx="2">
                  <c:v>Česká republika</c:v>
                </c:pt>
                <c:pt idx="3">
                  <c:v>Dánsko</c:v>
                </c:pt>
                <c:pt idx="4">
                  <c:v>Německo</c:v>
                </c:pt>
                <c:pt idx="5">
                  <c:v>Estonsko</c:v>
                </c:pt>
                <c:pt idx="6">
                  <c:v>Irsko</c:v>
                </c:pt>
                <c:pt idx="7">
                  <c:v>Řecko</c:v>
                </c:pt>
                <c:pt idx="8">
                  <c:v>Španělsko</c:v>
                </c:pt>
                <c:pt idx="9">
                  <c:v>Francie</c:v>
                </c:pt>
                <c:pt idx="10">
                  <c:v>Chorvatsko</c:v>
                </c:pt>
                <c:pt idx="11">
                  <c:v>Itálie</c:v>
                </c:pt>
                <c:pt idx="12">
                  <c:v>Kypr </c:v>
                </c:pt>
                <c:pt idx="13">
                  <c:v>Lotyšsko</c:v>
                </c:pt>
                <c:pt idx="14">
                  <c:v>Litva</c:v>
                </c:pt>
                <c:pt idx="15">
                  <c:v>Lucembursko</c:v>
                </c:pt>
                <c:pt idx="16">
                  <c:v>Maďarsko</c:v>
                </c:pt>
                <c:pt idx="17">
                  <c:v>Malta</c:v>
                </c:pt>
                <c:pt idx="18">
                  <c:v>Nizozemsko</c:v>
                </c:pt>
                <c:pt idx="19">
                  <c:v>Rakousko</c:v>
                </c:pt>
                <c:pt idx="20">
                  <c:v>Polsko</c:v>
                </c:pt>
                <c:pt idx="21">
                  <c:v>Portugalsko</c:v>
                </c:pt>
                <c:pt idx="22">
                  <c:v>Rumunsko</c:v>
                </c:pt>
                <c:pt idx="23">
                  <c:v>Slovinsko</c:v>
                </c:pt>
                <c:pt idx="24">
                  <c:v>Slovensko</c:v>
                </c:pt>
                <c:pt idx="25">
                  <c:v>Finsko</c:v>
                </c:pt>
                <c:pt idx="26">
                  <c:v>Švédsko</c:v>
                </c:pt>
              </c:strCache>
            </c:strRef>
          </c:cat>
          <c:val>
            <c:numRef>
              <c:f>List1!$F$6:$F$32</c:f>
              <c:numCache>
                <c:formatCode>General</c:formatCode>
                <c:ptCount val="27"/>
                <c:pt idx="0">
                  <c:v>0.9</c:v>
                </c:pt>
                <c:pt idx="1">
                  <c:v>0.9</c:v>
                </c:pt>
                <c:pt idx="2">
                  <c:v>0.9</c:v>
                </c:pt>
                <c:pt idx="3">
                  <c:v>0.9</c:v>
                </c:pt>
                <c:pt idx="4">
                  <c:v>0.9</c:v>
                </c:pt>
                <c:pt idx="5">
                  <c:v>0.9</c:v>
                </c:pt>
                <c:pt idx="6">
                  <c:v>0.9</c:v>
                </c:pt>
                <c:pt idx="7">
                  <c:v>0.9</c:v>
                </c:pt>
                <c:pt idx="8">
                  <c:v>0.9</c:v>
                </c:pt>
                <c:pt idx="9">
                  <c:v>0.9</c:v>
                </c:pt>
                <c:pt idx="10">
                  <c:v>0.9</c:v>
                </c:pt>
                <c:pt idx="11">
                  <c:v>0.9</c:v>
                </c:pt>
                <c:pt idx="12">
                  <c:v>0.9</c:v>
                </c:pt>
                <c:pt idx="13">
                  <c:v>0.9</c:v>
                </c:pt>
                <c:pt idx="14">
                  <c:v>0.9</c:v>
                </c:pt>
                <c:pt idx="15">
                  <c:v>0.9</c:v>
                </c:pt>
                <c:pt idx="16">
                  <c:v>0.9</c:v>
                </c:pt>
                <c:pt idx="17">
                  <c:v>0.9</c:v>
                </c:pt>
                <c:pt idx="18">
                  <c:v>0.9</c:v>
                </c:pt>
                <c:pt idx="19">
                  <c:v>0.9</c:v>
                </c:pt>
                <c:pt idx="20">
                  <c:v>0.9</c:v>
                </c:pt>
                <c:pt idx="21">
                  <c:v>0.9</c:v>
                </c:pt>
                <c:pt idx="22">
                  <c:v>0.9</c:v>
                </c:pt>
                <c:pt idx="23">
                  <c:v>0.9</c:v>
                </c:pt>
                <c:pt idx="24">
                  <c:v>0.9</c:v>
                </c:pt>
                <c:pt idx="25">
                  <c:v>0.9</c:v>
                </c:pt>
                <c:pt idx="26">
                  <c:v>0.9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6C7-4A06-A46B-F65583ABBF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45339120"/>
        <c:axId val="1645340368"/>
      </c:lineChart>
      <c:catAx>
        <c:axId val="16453391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645340368"/>
        <c:crosses val="autoZero"/>
        <c:auto val="1"/>
        <c:lblAlgn val="ctr"/>
        <c:lblOffset val="100"/>
        <c:noMultiLvlLbl val="0"/>
      </c:catAx>
      <c:valAx>
        <c:axId val="1645340368"/>
        <c:scaling>
          <c:orientation val="minMax"/>
          <c:max val="4"/>
          <c:min val="-4"/>
        </c:scaling>
        <c:delete val="1"/>
        <c:axPos val="l"/>
        <c:numFmt formatCode="#,##0.0" sourceLinked="0"/>
        <c:majorTickMark val="none"/>
        <c:minorTickMark val="none"/>
        <c:tickLblPos val="nextTo"/>
        <c:crossAx val="1645339120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cs-CZ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9818917018284092E-3"/>
          <c:y val="7.3291249259418545E-2"/>
          <c:w val="0.976561005625879"/>
          <c:h val="0.7805157593123208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'G-P za 1.pol'!$C$7</c:f>
              <c:strCache>
                <c:ptCount val="1"/>
                <c:pt idx="0">
                  <c:v>1. pololetí 2019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00459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8E11-4152-BBC1-7E457AE60DBC}"/>
              </c:ext>
            </c:extLst>
          </c:dPt>
          <c:dLbls>
            <c:dLbl>
              <c:idx val="0"/>
              <c:layout>
                <c:manualLayout>
                  <c:x val="1.3982067510548422E-3"/>
                  <c:y val="2.549296722525068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E11-4152-BBC1-7E457AE60DBC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'G-P za 1.pol'!$B$8:$B$11</c:f>
              <c:strCache>
                <c:ptCount val="4"/>
                <c:pt idx="0">
                  <c:v>Daňové příjmy</c:v>
                </c:pt>
                <c:pt idx="1">
                  <c:v>Nedaňové příjmy</c:v>
                </c:pt>
                <c:pt idx="2">
                  <c:v>Kapitálové příjmy</c:v>
                </c:pt>
                <c:pt idx="3">
                  <c:v>Přijaté transfery</c:v>
                </c:pt>
              </c:strCache>
            </c:strRef>
          </c:cat>
          <c:val>
            <c:numRef>
              <c:f>'G-P za 1.pol'!$C$8:$C$11</c:f>
              <c:numCache>
                <c:formatCode>0.00</c:formatCode>
                <c:ptCount val="4"/>
                <c:pt idx="0">
                  <c:v>642.23935963654981</c:v>
                </c:pt>
                <c:pt idx="1">
                  <c:v>12.021104905099996</c:v>
                </c:pt>
                <c:pt idx="2">
                  <c:v>9.0214629602800027</c:v>
                </c:pt>
                <c:pt idx="3">
                  <c:v>80.596729082679971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E11-4152-BBC1-7E457AE60DBC}"/>
            </c:ext>
          </c:extLst>
        </c:ser>
        <c:ser>
          <c:idx val="1"/>
          <c:order val="1"/>
          <c:tx>
            <c:strRef>
              <c:f>'G-P za 1.pol'!$D$7</c:f>
              <c:strCache>
                <c:ptCount val="1"/>
                <c:pt idx="0">
                  <c:v>1. pololetí 2020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84115682137833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E11-4152-BBC1-7E457AE60DBC}"/>
                </c:ext>
              </c:extLst>
            </c:dLbl>
            <c:dLbl>
              <c:idx val="1"/>
              <c:layout>
                <c:manualLayout>
                  <c:x val="1.7576898932831136E-2"/>
                  <c:y val="-1.53698320452526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E11-4152-BBC1-7E457AE60DBC}"/>
                </c:ext>
              </c:extLst>
            </c:dLbl>
            <c:dLbl>
              <c:idx val="2"/>
              <c:layout>
                <c:manualLayout>
                  <c:x val="1.2554927809165096E-2"/>
                  <c:y val="-7.68491602262632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E11-4152-BBC1-7E457AE60DBC}"/>
                </c:ext>
              </c:extLst>
            </c:dLbl>
            <c:dLbl>
              <c:idx val="3"/>
              <c:layout>
                <c:manualLayout>
                  <c:x val="1.2554927809165096E-2"/>
                  <c:y val="-7.68491602262632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E11-4152-BBC1-7E457AE60DBC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'G-P za 1.pol'!$B$8:$B$11</c:f>
              <c:strCache>
                <c:ptCount val="4"/>
                <c:pt idx="0">
                  <c:v>Daňové příjmy</c:v>
                </c:pt>
                <c:pt idx="1">
                  <c:v>Nedaňové příjmy</c:v>
                </c:pt>
                <c:pt idx="2">
                  <c:v>Kapitálové příjmy</c:v>
                </c:pt>
                <c:pt idx="3">
                  <c:v>Přijaté transfery</c:v>
                </c:pt>
              </c:strCache>
            </c:strRef>
          </c:cat>
          <c:val>
            <c:numRef>
              <c:f>'G-P za 1.pol'!$D$8:$D$11</c:f>
              <c:numCache>
                <c:formatCode>0.00</c:formatCode>
                <c:ptCount val="4"/>
                <c:pt idx="0">
                  <c:v>592.20537790538037</c:v>
                </c:pt>
                <c:pt idx="1">
                  <c:v>12.212250050389997</c:v>
                </c:pt>
                <c:pt idx="2">
                  <c:v>9.4975150865999964</c:v>
                </c:pt>
                <c:pt idx="3">
                  <c:v>85.751806782469984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8E11-4152-BBC1-7E457AE60D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7410223"/>
        <c:axId val="217402735"/>
      </c:barChart>
      <c:catAx>
        <c:axId val="21741022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17402735"/>
        <c:crosses val="autoZero"/>
        <c:auto val="1"/>
        <c:lblAlgn val="ctr"/>
        <c:lblOffset val="100"/>
        <c:noMultiLvlLbl val="0"/>
      </c:catAx>
      <c:valAx>
        <c:axId val="217402735"/>
        <c:scaling>
          <c:orientation val="minMax"/>
          <c:max val="700"/>
          <c:min val="-51"/>
        </c:scaling>
        <c:delete val="0"/>
        <c:axPos val="l"/>
        <c:numFmt formatCode="0.0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1741022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2194826388888886"/>
          <c:y val="0.93505159457807496"/>
          <c:w val="0.35869110407876231"/>
          <c:h val="6.298349692589795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1086100000597876E-2"/>
          <c:y val="0.12144525850997466"/>
          <c:w val="0.95009296958609102"/>
          <c:h val="0.5929963408704381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List1!$D$22</c:f>
              <c:strCache>
                <c:ptCount val="1"/>
                <c:pt idx="0">
                  <c:v>1. pololetí 2019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6.0744115413819307E-3"/>
                  <c:y val="1.489757914338921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734-4610-829D-D266A34784AE}"/>
                </c:ext>
              </c:extLst>
            </c:dLbl>
            <c:dLbl>
              <c:idx val="1"/>
              <c:layout>
                <c:manualLayout>
                  <c:x val="-6.0744115413819289E-3"/>
                  <c:y val="2.2346368715083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734-4610-829D-D266A34784AE}"/>
                </c:ext>
              </c:extLst>
            </c:dLbl>
            <c:dLbl>
              <c:idx val="2"/>
              <c:layout>
                <c:manualLayout>
                  <c:x val="-1.5186028853454877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734-4610-829D-D266A34784A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List1!$E$21:$J$21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List1!$E$22:$J$22</c:f>
              <c:numCache>
                <c:formatCode>0.0</c:formatCode>
                <c:ptCount val="6"/>
                <c:pt idx="0">
                  <c:v>103.87697780168</c:v>
                </c:pt>
                <c:pt idx="1">
                  <c:v>85.17210944335001</c:v>
                </c:pt>
                <c:pt idx="2">
                  <c:v>116.96921324749998</c:v>
                </c:pt>
                <c:pt idx="3">
                  <c:v>93.387040821870002</c:v>
                </c:pt>
                <c:pt idx="4">
                  <c:v>100.49933512212996</c:v>
                </c:pt>
                <c:pt idx="5">
                  <c:v>142.33468320002004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734-4610-829D-D266A34784AE}"/>
            </c:ext>
          </c:extLst>
        </c:ser>
        <c:ser>
          <c:idx val="1"/>
          <c:order val="1"/>
          <c:tx>
            <c:strRef>
              <c:f>List1!$D$23</c:f>
              <c:strCache>
                <c:ptCount val="1"/>
                <c:pt idx="0">
                  <c:v>1. pololetí 2020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2.4005404791371466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734-4610-829D-D266A34784AE}"/>
                </c:ext>
              </c:extLst>
            </c:dLbl>
            <c:dLbl>
              <c:idx val="1"/>
              <c:layout>
                <c:manualLayout>
                  <c:x val="9.1116173120728925E-3"/>
                  <c:y val="-3.4139891149997748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734-4610-829D-D266A34784AE}"/>
                </c:ext>
              </c:extLst>
            </c:dLbl>
            <c:dLbl>
              <c:idx val="2"/>
              <c:layout>
                <c:manualLayout>
                  <c:x val="1.5726268840540663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734-4610-829D-D266A34784AE}"/>
                </c:ext>
              </c:extLst>
            </c:dLbl>
            <c:dLbl>
              <c:idx val="3"/>
              <c:layout>
                <c:manualLayout>
                  <c:x val="6.074411541381817E-3"/>
                  <c:y val="-3.4139891149997748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734-4610-829D-D266A34784AE}"/>
                </c:ext>
              </c:extLst>
            </c:dLbl>
            <c:dLbl>
              <c:idx val="4"/>
              <c:layout>
                <c:manualLayout>
                  <c:x val="0"/>
                  <c:y val="1.489757914338919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734-4610-829D-D266A34784AE}"/>
                </c:ext>
              </c:extLst>
            </c:dLbl>
            <c:dLbl>
              <c:idx val="5"/>
              <c:layout>
                <c:manualLayout>
                  <c:x val="1.3799675951667773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734-4610-829D-D266A34784A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List1!$E$21:$J$21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List1!$E$23:$J$23</c:f>
              <c:numCache>
                <c:formatCode>0.0</c:formatCode>
                <c:ptCount val="6"/>
                <c:pt idx="0">
                  <c:v>110.44758746785001</c:v>
                </c:pt>
                <c:pt idx="1">
                  <c:v>93.38513155003001</c:v>
                </c:pt>
                <c:pt idx="2">
                  <c:v>117.03358326049003</c:v>
                </c:pt>
                <c:pt idx="3">
                  <c:v>75.39591517513999</c:v>
                </c:pt>
                <c:pt idx="4">
                  <c:v>81.004105089580008</c:v>
                </c:pt>
                <c:pt idx="5">
                  <c:v>114.93905536228996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C734-4610-829D-D266A34784AE}"/>
            </c:ext>
          </c:extLst>
        </c:ser>
        <c:ser>
          <c:idx val="2"/>
          <c:order val="2"/>
          <c:tx>
            <c:strRef>
              <c:f>List1!$D$24</c:f>
              <c:strCache>
                <c:ptCount val="1"/>
                <c:pt idx="0">
                  <c:v>Meziroční změna</c:v>
                </c:pt>
              </c:strCache>
            </c:strRef>
          </c:tx>
          <c:spPr>
            <a:solidFill>
              <a:srgbClr val="C3C5C6"/>
            </a:solidFill>
            <a:ln>
              <a:noFill/>
            </a:ln>
            <a:effectLst/>
          </c:spPr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B-C734-4610-829D-D266A34784AE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C-C734-4610-829D-D266A34784AE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D-C734-4610-829D-D266A34784A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List1!$E$21:$J$21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List1!$E$24:$J$24</c:f>
              <c:numCache>
                <c:formatCode>#\ ##0.0_ ;[Red]\-#\ ##0.0\ </c:formatCode>
                <c:ptCount val="6"/>
                <c:pt idx="0">
                  <c:v>6.5706096661700144</c:v>
                </c:pt>
                <c:pt idx="1">
                  <c:v>8.2130221066800004</c:v>
                </c:pt>
                <c:pt idx="2">
                  <c:v>6.4370012990053738E-2</c:v>
                </c:pt>
                <c:pt idx="3" formatCode="0.0_ ;[Red]\–0.0\ ">
                  <c:v>-17.991125646730012</c:v>
                </c:pt>
                <c:pt idx="4" formatCode="0.0_ ;[Red]\–0.0\ ">
                  <c:v>-19.495230032549955</c:v>
                </c:pt>
                <c:pt idx="5" formatCode="0.0_ ;[Red]\–0.0\ ">
                  <c:v>-27.395627837730075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C734-4610-829D-D266A34784A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86"/>
        <c:overlap val="-27"/>
        <c:axId val="242396351"/>
        <c:axId val="242396767"/>
      </c:barChart>
      <c:catAx>
        <c:axId val="24239635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42396767"/>
        <c:crosses val="autoZero"/>
        <c:auto val="1"/>
        <c:lblAlgn val="ctr"/>
        <c:lblOffset val="100"/>
        <c:noMultiLvlLbl val="0"/>
      </c:catAx>
      <c:valAx>
        <c:axId val="242396767"/>
        <c:scaling>
          <c:orientation val="minMax"/>
          <c:max val="150"/>
          <c:min val="-30"/>
        </c:scaling>
        <c:delete val="0"/>
        <c:axPos val="l"/>
        <c:numFmt formatCode="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4239635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legendEntry>
        <c:idx val="1"/>
        <c:delete val="1"/>
      </c:legendEntry>
      <c:layout>
        <c:manualLayout>
          <c:xMode val="edge"/>
          <c:yMode val="edge"/>
          <c:x val="3.6510561464554989E-2"/>
          <c:y val="0.85712225814908682"/>
          <c:w val="0.93693397664699651"/>
          <c:h val="0.14287774185091323"/>
        </c:manualLayout>
      </c:layout>
      <c:overlay val="0"/>
      <c:spPr>
        <a:solidFill>
          <a:srgbClr val="D9EAFF"/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D9EAFF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253472222222221E-2"/>
          <c:y val="0.13614815489104323"/>
          <c:w val="0.95149305555555552"/>
          <c:h val="0.7207156908854601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List1!$D$31</c:f>
              <c:strCache>
                <c:ptCount val="1"/>
                <c:pt idx="0">
                  <c:v>1. pololetí 2019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List1!$E$30:$J$30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List1!$E$31:$J$31</c:f>
              <c:numCache>
                <c:formatCode>0.0</c:formatCode>
                <c:ptCount val="6"/>
                <c:pt idx="0">
                  <c:v>13.915843590110001</c:v>
                </c:pt>
                <c:pt idx="1">
                  <c:v>12.299972361679998</c:v>
                </c:pt>
                <c:pt idx="2">
                  <c:v>16.191946598729999</c:v>
                </c:pt>
                <c:pt idx="3">
                  <c:v>1.5786543911899991</c:v>
                </c:pt>
                <c:pt idx="4">
                  <c:v>12.207454803719999</c:v>
                </c:pt>
                <c:pt idx="5">
                  <c:v>18.854338802880001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F88-4AFF-8E08-2208817942E3}"/>
            </c:ext>
          </c:extLst>
        </c:ser>
        <c:ser>
          <c:idx val="1"/>
          <c:order val="1"/>
          <c:tx>
            <c:strRef>
              <c:f>List1!$D$32</c:f>
              <c:strCache>
                <c:ptCount val="1"/>
                <c:pt idx="0">
                  <c:v>1. pololetí 2020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dLbl>
              <c:idx val="3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−4,7</a:t>
                    </a: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F88-4AFF-8E08-2208817942E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List1!$E$30:$J$30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List1!$E$32:$J$32</c:f>
              <c:numCache>
                <c:formatCode>0.0</c:formatCode>
                <c:ptCount val="6"/>
                <c:pt idx="0">
                  <c:v>15.488065000119999</c:v>
                </c:pt>
                <c:pt idx="1">
                  <c:v>13.55553289118</c:v>
                </c:pt>
                <c:pt idx="2">
                  <c:v>14.966873524139999</c:v>
                </c:pt>
                <c:pt idx="3" formatCode="0.0_ ;[Red]\–0.0\ ">
                  <c:v>-4.6863258516200004</c:v>
                </c:pt>
                <c:pt idx="4">
                  <c:v>7.5291334547499993</c:v>
                </c:pt>
                <c:pt idx="5">
                  <c:v>14.297785695040002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F88-4AFF-8E08-2208817942E3}"/>
            </c:ext>
          </c:extLst>
        </c:ser>
        <c:ser>
          <c:idx val="2"/>
          <c:order val="2"/>
          <c:tx>
            <c:strRef>
              <c:f>List1!$D$33</c:f>
              <c:strCache>
                <c:ptCount val="1"/>
                <c:pt idx="0">
                  <c:v>Meziroční změna</c:v>
                </c:pt>
              </c:strCache>
            </c:strRef>
          </c:tx>
          <c:spPr>
            <a:solidFill>
              <a:srgbClr val="C3C5C6"/>
            </a:solidFill>
            <a:ln>
              <a:noFill/>
            </a:ln>
            <a:effectLst/>
          </c:spPr>
          <c:invertIfNegative val="0"/>
          <c:dLbls>
            <c:dLbl>
              <c:idx val="2"/>
              <c:tx>
                <c:rich>
                  <a:bodyPr/>
                  <a:lstStyle/>
                  <a:p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−1,2</a:t>
                    </a:r>
                    <a:endParaRPr lang="en-US" b="0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BD2-4168-B551-35C26258EC47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−6,3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7CF-45D4-87B1-74F954C25B95}"/>
                </c:ext>
              </c:extLst>
            </c:dLbl>
            <c:dLbl>
              <c:idx val="4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−4,7</a:t>
                    </a:r>
                    <a:endParaRPr lang="en-US" sz="900" b="0" i="0" u="none" strike="noStrike" kern="1200" baseline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7CF-45D4-87B1-74F954C25B95}"/>
                </c:ext>
              </c:extLst>
            </c:dLbl>
            <c:dLbl>
              <c:idx val="5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−4,6</a:t>
                    </a: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7CF-45D4-87B1-74F954C25B9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List1!$E$30:$J$30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List1!$E$33:$J$33</c:f>
              <c:numCache>
                <c:formatCode>#\ ##0.0_ ;[Red]\-#\ ##0.0\ </c:formatCode>
                <c:ptCount val="6"/>
                <c:pt idx="0">
                  <c:v>1.5722214100099983</c:v>
                </c:pt>
                <c:pt idx="1">
                  <c:v>1.2555605295000021</c:v>
                </c:pt>
                <c:pt idx="2" formatCode="0.0_ ;[Red]\–0.0\ ">
                  <c:v>-1.22507307459</c:v>
                </c:pt>
                <c:pt idx="3" formatCode="0.0_ ;[Red]\–0.0\ ">
                  <c:v>-6.2649802428099992</c:v>
                </c:pt>
                <c:pt idx="4" formatCode="0.0_ ;[Red]\–0.0\ ">
                  <c:v>-4.67832134897</c:v>
                </c:pt>
                <c:pt idx="5" formatCode="0.0_ ;[Red]\–0.0\ ">
                  <c:v>-4.5565531078399992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F88-4AFF-8E08-2208817942E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87"/>
        <c:overlap val="-27"/>
        <c:axId val="1168843840"/>
        <c:axId val="1168845920"/>
      </c:barChart>
      <c:catAx>
        <c:axId val="11688438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high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68845920"/>
        <c:crosses val="autoZero"/>
        <c:auto val="1"/>
        <c:lblAlgn val="ctr"/>
        <c:lblOffset val="100"/>
        <c:noMultiLvlLbl val="0"/>
      </c:catAx>
      <c:valAx>
        <c:axId val="1168845920"/>
        <c:scaling>
          <c:orientation val="minMax"/>
          <c:max val="22"/>
          <c:min val="-10"/>
        </c:scaling>
        <c:delete val="0"/>
        <c:axPos val="l"/>
        <c:numFmt formatCode="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688438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226189236111111"/>
          <c:y val="0.88301484298920951"/>
          <c:w val="0.54594270833333336"/>
          <c:h val="0.1169851570107905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3014610770125619E-2"/>
          <c:y val="0.12399381774890871"/>
          <c:w val="0.9727279513888889"/>
          <c:h val="0.7367488878213830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List1!$D$51</c:f>
              <c:strCache>
                <c:ptCount val="1"/>
                <c:pt idx="0">
                  <c:v>1. pololetí 2019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List1!$E$50:$J$50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List1!$E$51:$J$51</c:f>
              <c:numCache>
                <c:formatCode>0.0</c:formatCode>
                <c:ptCount val="6"/>
                <c:pt idx="0">
                  <c:v>0.63091939623999993</c:v>
                </c:pt>
                <c:pt idx="1">
                  <c:v>0.93784073658</c:v>
                </c:pt>
                <c:pt idx="2">
                  <c:v>26.159538473060003</c:v>
                </c:pt>
                <c:pt idx="3">
                  <c:v>2.0616093854100002</c:v>
                </c:pt>
                <c:pt idx="4">
                  <c:v>1.2767617877999999</c:v>
                </c:pt>
                <c:pt idx="5">
                  <c:v>38.144421446120006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5A0-4BFB-9981-36080EDD02F3}"/>
            </c:ext>
          </c:extLst>
        </c:ser>
        <c:ser>
          <c:idx val="1"/>
          <c:order val="1"/>
          <c:tx>
            <c:strRef>
              <c:f>List1!$D$52</c:f>
              <c:strCache>
                <c:ptCount val="1"/>
                <c:pt idx="0">
                  <c:v>1. pololetí 2020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C5A0-4BFB-9981-36080EDD02F3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C5A0-4BFB-9981-36080EDD02F3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C5A0-4BFB-9981-36080EDD02F3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−0,4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FCD-4D3D-BA33-3FCC1B39D893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−0,1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FCD-4D3D-BA33-3FCC1B39D893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C5A0-4BFB-9981-36080EDD02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List1!$E$50:$J$50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List1!$E$52:$J$52</c:f>
              <c:numCache>
                <c:formatCode>0.0</c:formatCode>
                <c:ptCount val="6"/>
                <c:pt idx="0">
                  <c:v>1.2120641258399998</c:v>
                </c:pt>
                <c:pt idx="1">
                  <c:v>0.82655051891999998</c:v>
                </c:pt>
                <c:pt idx="2">
                  <c:v>26.139920156470001</c:v>
                </c:pt>
                <c:pt idx="3" formatCode="0.0_ ;[Red]\–0.0\ ">
                  <c:v>-0.42853827489999996</c:v>
                </c:pt>
                <c:pt idx="4" formatCode="0.0_ ;[Red]\–0.0\ ">
                  <c:v>-0.13505720223000001</c:v>
                </c:pt>
                <c:pt idx="5">
                  <c:v>24.262237129680003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5A0-4BFB-9981-36080EDD02F3}"/>
            </c:ext>
          </c:extLst>
        </c:ser>
        <c:ser>
          <c:idx val="2"/>
          <c:order val="2"/>
          <c:tx>
            <c:strRef>
              <c:f>List1!$D$53</c:f>
              <c:strCache>
                <c:ptCount val="1"/>
                <c:pt idx="0">
                  <c:v>Meziroční změna</c:v>
                </c:pt>
              </c:strCache>
            </c:strRef>
          </c:tx>
          <c:spPr>
            <a:solidFill>
              <a:srgbClr val="C3C5C6"/>
            </a:solidFill>
            <a:ln>
              <a:noFill/>
            </a:ln>
            <a:effectLst/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−0,1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FCD-4D3D-BA33-3FCC1B39D893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−0,0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FCD-4D3D-BA33-3FCC1B39D893}"/>
                </c:ext>
              </c:extLst>
            </c:dLbl>
            <c:dLbl>
              <c:idx val="3"/>
              <c:layout>
                <c:manualLayout>
                  <c:x val="-2.2050716648291876E-3"/>
                  <c:y val="1.5664487562396874E-6"/>
                </c:manualLayout>
              </c:layout>
              <c:tx>
                <c:rich>
                  <a:bodyPr/>
                  <a:lstStyle/>
                  <a:p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−2,5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FCD-4D3D-BA33-3FCC1B39D893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−1,4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FCD-4D3D-BA33-3FCC1B39D893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−13,9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FCD-4D3D-BA33-3FCC1B39D89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List1!$E$50:$J$50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List1!$E$53:$J$53</c:f>
              <c:numCache>
                <c:formatCode>0.0_ ;[Red]\–0.0\ </c:formatCode>
                <c:ptCount val="6"/>
                <c:pt idx="0" formatCode="#\ ##0.0_ ;[Red]\–#\ ##0.0\ ">
                  <c:v>0.58114472959999985</c:v>
                </c:pt>
                <c:pt idx="1">
                  <c:v>-0.11129021766000002</c:v>
                </c:pt>
                <c:pt idx="2">
                  <c:v>-1.9618316590001683E-2</c:v>
                </c:pt>
                <c:pt idx="3">
                  <c:v>-2.4901476603099999</c:v>
                </c:pt>
                <c:pt idx="4">
                  <c:v>-1.41181899003</c:v>
                </c:pt>
                <c:pt idx="5">
                  <c:v>-13.882184316440004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C5A0-4BFB-9981-36080EDD02F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87"/>
        <c:overlap val="-27"/>
        <c:axId val="1393654159"/>
        <c:axId val="1393649167"/>
      </c:barChart>
      <c:catAx>
        <c:axId val="13936541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high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393649167"/>
        <c:crosses val="autoZero"/>
        <c:auto val="1"/>
        <c:lblAlgn val="ctr"/>
        <c:lblOffset val="100"/>
        <c:noMultiLvlLbl val="0"/>
      </c:catAx>
      <c:valAx>
        <c:axId val="1393649167"/>
        <c:scaling>
          <c:orientation val="minMax"/>
          <c:max val="40"/>
          <c:min val="-15"/>
        </c:scaling>
        <c:delete val="0"/>
        <c:axPos val="l"/>
        <c:numFmt formatCode="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39365415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4027056658385734"/>
          <c:y val="0.91724482356372106"/>
          <c:w val="0.54594270833333336"/>
          <c:h val="8.275544168253649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253531153148305E-2"/>
          <c:y val="0.18270179190564143"/>
          <c:w val="0.95149305555555552"/>
          <c:h val="0.7185327759955931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List1!$D$61</c:f>
              <c:strCache>
                <c:ptCount val="1"/>
                <c:pt idx="0">
                  <c:v>1. pololetí 2019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List1!$E$60:$J$60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List1!$E$61:$J$61</c:f>
              <c:numCache>
                <c:formatCode>0.0</c:formatCode>
                <c:ptCount val="6"/>
                <c:pt idx="0">
                  <c:v>30.579255093599997</c:v>
                </c:pt>
                <c:pt idx="1">
                  <c:v>14.02834349338</c:v>
                </c:pt>
                <c:pt idx="2">
                  <c:v>18.04902632744</c:v>
                </c:pt>
                <c:pt idx="3">
                  <c:v>28.8399312132</c:v>
                </c:pt>
                <c:pt idx="4">
                  <c:v>21.737313992580003</c:v>
                </c:pt>
                <c:pt idx="5">
                  <c:v>22.224891756270001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A46-4E43-AC37-61A3455AF307}"/>
            </c:ext>
          </c:extLst>
        </c:ser>
        <c:ser>
          <c:idx val="1"/>
          <c:order val="1"/>
          <c:tx>
            <c:strRef>
              <c:f>List1!$D$62</c:f>
              <c:strCache>
                <c:ptCount val="1"/>
                <c:pt idx="0">
                  <c:v>1. pololetí 2020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List1!$E$60:$J$60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List1!$E$62:$J$62</c:f>
              <c:numCache>
                <c:formatCode>0.0</c:formatCode>
                <c:ptCount val="6"/>
                <c:pt idx="0">
                  <c:v>32.306514674299997</c:v>
                </c:pt>
                <c:pt idx="1">
                  <c:v>16.680768486770003</c:v>
                </c:pt>
                <c:pt idx="2">
                  <c:v>17.379476871930002</c:v>
                </c:pt>
                <c:pt idx="3">
                  <c:v>23.781422063160001</c:v>
                </c:pt>
                <c:pt idx="4">
                  <c:v>15.230363895829999</c:v>
                </c:pt>
                <c:pt idx="5">
                  <c:v>21.877150890869999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A46-4E43-AC37-61A3455AF307}"/>
            </c:ext>
          </c:extLst>
        </c:ser>
        <c:ser>
          <c:idx val="2"/>
          <c:order val="2"/>
          <c:tx>
            <c:strRef>
              <c:f>List1!$D$63</c:f>
              <c:strCache>
                <c:ptCount val="1"/>
                <c:pt idx="0">
                  <c:v>Meziroční změna</c:v>
                </c:pt>
              </c:strCache>
            </c:strRef>
          </c:tx>
          <c:spPr>
            <a:solidFill>
              <a:srgbClr val="C3C5C6"/>
            </a:solidFill>
            <a:ln>
              <a:noFill/>
            </a:ln>
            <a:effectLst/>
          </c:spPr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AA46-4E43-AC37-61A3455AF307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AA46-4E43-AC37-61A3455AF307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−0,7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16C-4CBC-9637-997AAB44DC14}"/>
                </c:ext>
              </c:extLst>
            </c:dLbl>
            <c:dLbl>
              <c:idx val="3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−5,1</a:t>
                    </a:r>
                    <a:endParaRPr lang="en-US" sz="900" b="0" i="0" u="none" strike="noStrike" kern="1200" baseline="0">
                      <a:solidFill>
                        <a:srgbClr val="FF0000"/>
                      </a:solidFill>
                    </a:endParaRPr>
                  </a:p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>
                        <a:solidFill>
                          <a:srgbClr val="FF0000"/>
                        </a:solidFill>
                      </a:defRPr>
                    </a:pP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16C-4CBC-9637-997AAB44DC14}"/>
                </c:ext>
              </c:extLst>
            </c:dLbl>
            <c:dLbl>
              <c:idx val="4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−6,5</a:t>
                    </a:r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16C-4CBC-9637-997AAB44DC14}"/>
                </c:ext>
              </c:extLst>
            </c:dLbl>
            <c:dLbl>
              <c:idx val="5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kern="1200" baseline="0">
                        <a:solidFill>
                          <a:srgbClr val="FF0000"/>
                        </a:solidFill>
                        <a:effectLst/>
                      </a:rPr>
                      <a:t>−0,3</a:t>
                    </a:r>
                    <a:endParaRPr lang="en-US" sz="900" b="0" i="0" u="none" strike="noStrike" kern="1200" baseline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marL="0" marR="0" lvl="0" indent="0" algn="ctr" defTabSz="914400" rtl="0" eaLnBrk="1" fontAlgn="auto" latinLnBrk="0" hangingPunct="1">
                    <a:lnSpc>
                      <a:spcPct val="100000"/>
                    </a:lnSpc>
                    <a:spcBef>
                      <a:spcPts val="0"/>
                    </a:spcBef>
                    <a:spcAft>
                      <a:spcPts val="0"/>
                    </a:spcAft>
                    <a:buClrTx/>
                    <a:buSzTx/>
                    <a:buFontTx/>
                    <a:buNone/>
                    <a:tabLst/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16C-4CBC-9637-997AAB44DC1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List1!$E$60:$J$60</c:f>
              <c:strCache>
                <c:ptCount val="6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</c:strCache>
            </c:strRef>
          </c:cat>
          <c:val>
            <c:numRef>
              <c:f>List1!$E$63:$J$63</c:f>
              <c:numCache>
                <c:formatCode>0.0_ ;[Red]\-0.0\ </c:formatCode>
                <c:ptCount val="6"/>
                <c:pt idx="0">
                  <c:v>1.7272595807000002</c:v>
                </c:pt>
                <c:pt idx="1">
                  <c:v>2.652424993390003</c:v>
                </c:pt>
                <c:pt idx="2" formatCode="0.0_ ;[Red]\–0.0\ ">
                  <c:v>-0.66954945550999767</c:v>
                </c:pt>
                <c:pt idx="3" formatCode="0.0_ ;[Red]\–0.0\ ">
                  <c:v>-5.058509150039999</c:v>
                </c:pt>
                <c:pt idx="4" formatCode="0.0_ ;[Red]\–0.0\ ">
                  <c:v>-6.5069500967500034</c:v>
                </c:pt>
                <c:pt idx="5" formatCode="0.0_ ;[Red]\–0.0\ ">
                  <c:v>-0.34774086540000226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A46-4E43-AC37-61A3455AF30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87"/>
        <c:overlap val="-27"/>
        <c:axId val="1005958192"/>
        <c:axId val="1005960688"/>
      </c:barChart>
      <c:catAx>
        <c:axId val="1005958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high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005960688"/>
        <c:crosses val="autoZero"/>
        <c:auto val="1"/>
        <c:lblAlgn val="ctr"/>
        <c:lblOffset val="100"/>
        <c:noMultiLvlLbl val="0"/>
      </c:catAx>
      <c:valAx>
        <c:axId val="1005960688"/>
        <c:scaling>
          <c:orientation val="minMax"/>
        </c:scaling>
        <c:delete val="0"/>
        <c:axPos val="l"/>
        <c:numFmt formatCode="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0059581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2482378472222223"/>
          <c:y val="0.89829121863799277"/>
          <c:w val="0.54594270833333336"/>
          <c:h val="9.60188172043010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9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1DF6A52-341F-42A9-91B9-08F0B9808A5B}" type="doc">
      <dgm:prSet loTypeId="urn:microsoft.com/office/officeart/2005/8/layout/lProcess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cs-CZ"/>
        </a:p>
      </dgm:t>
    </dgm:pt>
    <dgm:pt modelId="{36B3B856-0B56-4764-81EC-C4A90B7F196F}">
      <dgm:prSet phldrT="[Text]" custT="1"/>
      <dgm:spPr>
        <a:xfrm>
          <a:off x="1120351" y="448755"/>
          <a:ext cx="762660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1 578,12</a:t>
          </a:r>
        </a:p>
      </dgm:t>
    </dgm:pt>
    <dgm:pt modelId="{75AF32B3-994B-484A-ACE4-D314340C432F}" type="parTrans" cxnId="{95FAAB91-D69A-4272-B391-A24645549EB2}">
      <dgm:prSet/>
      <dgm:spPr/>
      <dgm:t>
        <a:bodyPr/>
        <a:lstStyle/>
        <a:p>
          <a:endParaRPr lang="cs-CZ"/>
        </a:p>
      </dgm:t>
    </dgm:pt>
    <dgm:pt modelId="{40DD370F-A5FE-4572-B0EB-12572C31E4BD}" type="sibTrans" cxnId="{95FAAB91-D69A-4272-B391-A24645549EB2}">
      <dgm:prSet/>
      <dgm:spPr/>
      <dgm:t>
        <a:bodyPr/>
        <a:lstStyle/>
        <a:p>
          <a:endParaRPr lang="cs-CZ"/>
        </a:p>
      </dgm:t>
    </dgm:pt>
    <dgm:pt modelId="{29236ACF-0BB2-4E7F-982E-E977EDC822D5}">
      <dgm:prSet phldrT="[Text]" custT="1"/>
      <dgm:spPr>
        <a:xfrm>
          <a:off x="1120351" y="787745"/>
          <a:ext cx="762660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1 618,12</a:t>
          </a:r>
        </a:p>
      </dgm:t>
    </dgm:pt>
    <dgm:pt modelId="{351CA032-2C05-44C4-87D6-91B37298961C}" type="parTrans" cxnId="{D4BD1F1A-9D37-4F49-90C9-8A5DC06B9605}">
      <dgm:prSet/>
      <dgm:spPr/>
      <dgm:t>
        <a:bodyPr/>
        <a:lstStyle/>
        <a:p>
          <a:endParaRPr lang="cs-CZ"/>
        </a:p>
      </dgm:t>
    </dgm:pt>
    <dgm:pt modelId="{D90C4C6B-0BD5-4180-9ADF-5210C5DE12C5}" type="sibTrans" cxnId="{D4BD1F1A-9D37-4F49-90C9-8A5DC06B9605}">
      <dgm:prSet/>
      <dgm:spPr/>
      <dgm:t>
        <a:bodyPr/>
        <a:lstStyle/>
        <a:p>
          <a:endParaRPr lang="cs-CZ"/>
        </a:p>
      </dgm:t>
    </dgm:pt>
    <dgm:pt modelId="{1E69FB7B-5D6F-4D33-B035-CB9D3ADA6985}">
      <dgm:prSet phldrT="[Text]" custT="1"/>
      <dgm:spPr>
        <a:xfrm>
          <a:off x="2039166" y="0"/>
          <a:ext cx="748093" cy="1495425"/>
        </a:xfrm>
        <a:prstGeom prst="roundRect">
          <a:avLst>
            <a:gd name="adj" fmla="val 10000"/>
          </a:avLst>
        </a:prstGeom>
        <a:solidFill>
          <a:srgbClr val="F2C6C9"/>
        </a:solidFill>
        <a:ln>
          <a:noFill/>
        </a:ln>
        <a:effectLst/>
      </dgm:spPr>
      <dgm:t>
        <a:bodyPr/>
        <a:lstStyle/>
        <a:p>
          <a:r>
            <a:rPr lang="cs-CZ" sz="1000" b="1" i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Změna parametrů SR</a:t>
          </a:r>
        </a:p>
      </dgm:t>
    </dgm:pt>
    <dgm:pt modelId="{F03D8106-5CAE-4641-A667-94F435F3FC31}" type="parTrans" cxnId="{BE0EB294-26EA-4A9A-9F11-347668FFDC03}">
      <dgm:prSet/>
      <dgm:spPr/>
      <dgm:t>
        <a:bodyPr/>
        <a:lstStyle/>
        <a:p>
          <a:endParaRPr lang="cs-CZ"/>
        </a:p>
      </dgm:t>
    </dgm:pt>
    <dgm:pt modelId="{8D70B568-2BD5-4178-AC59-A52EC07A0B2A}" type="sibTrans" cxnId="{BE0EB294-26EA-4A9A-9F11-347668FFDC03}">
      <dgm:prSet/>
      <dgm:spPr/>
      <dgm:t>
        <a:bodyPr/>
        <a:lstStyle/>
        <a:p>
          <a:endParaRPr lang="cs-CZ"/>
        </a:p>
      </dgm:t>
    </dgm:pt>
    <dgm:pt modelId="{B35263CD-5654-4A28-AA6C-A22449DADA9C}">
      <dgm:prSet phldrT="[Text]" custT="1"/>
      <dgm:spPr>
        <a:xfrm>
          <a:off x="2964769" y="448755"/>
          <a:ext cx="762660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1 488,32</a:t>
          </a:r>
        </a:p>
      </dgm:t>
    </dgm:pt>
    <dgm:pt modelId="{0A131025-8BD8-4484-8A47-3CF9DDA6AC5C}" type="parTrans" cxnId="{321412D7-95F4-4E77-8CF6-3B0D6904FE62}">
      <dgm:prSet/>
      <dgm:spPr/>
      <dgm:t>
        <a:bodyPr/>
        <a:lstStyle/>
        <a:p>
          <a:endParaRPr lang="cs-CZ"/>
        </a:p>
      </dgm:t>
    </dgm:pt>
    <dgm:pt modelId="{39559F67-2B37-4014-9577-B5753BF0FCB1}" type="sibTrans" cxnId="{321412D7-95F4-4E77-8CF6-3B0D6904FE62}">
      <dgm:prSet/>
      <dgm:spPr/>
      <dgm:t>
        <a:bodyPr/>
        <a:lstStyle/>
        <a:p>
          <a:endParaRPr lang="cs-CZ"/>
        </a:p>
      </dgm:t>
    </dgm:pt>
    <dgm:pt modelId="{BB9E08D0-C9A3-4F9E-9FF9-47F1C90F5305}">
      <dgm:prSet phldrT="[Text]" custT="1"/>
      <dgm:spPr>
        <a:xfrm>
          <a:off x="2964769" y="787745"/>
          <a:ext cx="762660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1 688,32</a:t>
          </a:r>
        </a:p>
      </dgm:t>
    </dgm:pt>
    <dgm:pt modelId="{F4FEB3F9-0C73-4FE1-9476-BE506939BCDE}" type="parTrans" cxnId="{AB175FD1-7570-4EE8-9A62-70EF6086300F}">
      <dgm:prSet/>
      <dgm:spPr/>
      <dgm:t>
        <a:bodyPr/>
        <a:lstStyle/>
        <a:p>
          <a:endParaRPr lang="cs-CZ"/>
        </a:p>
      </dgm:t>
    </dgm:pt>
    <dgm:pt modelId="{57589DC6-2C82-466D-A966-C81521ABE39F}" type="sibTrans" cxnId="{AB175FD1-7570-4EE8-9A62-70EF6086300F}">
      <dgm:prSet/>
      <dgm:spPr/>
      <dgm:t>
        <a:bodyPr/>
        <a:lstStyle/>
        <a:p>
          <a:endParaRPr lang="cs-CZ"/>
        </a:p>
      </dgm:t>
    </dgm:pt>
    <dgm:pt modelId="{BB8A351B-5225-4E2B-BC8B-0C761DE3F92E}">
      <dgm:prSet phldrT="[Text]" custT="1"/>
      <dgm:spPr>
        <a:xfrm>
          <a:off x="3894262" y="0"/>
          <a:ext cx="748093" cy="1495425"/>
        </a:xfrm>
        <a:prstGeom prst="roundRect">
          <a:avLst>
            <a:gd name="adj" fmla="val 10000"/>
          </a:avLst>
        </a:prstGeom>
        <a:solidFill>
          <a:srgbClr val="F2C6C9"/>
        </a:solidFill>
        <a:ln>
          <a:noFill/>
        </a:ln>
        <a:effectLst/>
      </dgm:spPr>
      <dgm:t>
        <a:bodyPr/>
        <a:lstStyle/>
        <a:p>
          <a:r>
            <a:rPr lang="cs-CZ" sz="1000" b="1" i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Změna parametrů SR</a:t>
          </a:r>
        </a:p>
      </dgm:t>
    </dgm:pt>
    <dgm:pt modelId="{5352B3B1-476C-4FC7-BD12-607A86BB824E}" type="parTrans" cxnId="{BB934452-F26A-42B7-A3A9-7D620E28F7A1}">
      <dgm:prSet/>
      <dgm:spPr/>
      <dgm:t>
        <a:bodyPr/>
        <a:lstStyle/>
        <a:p>
          <a:endParaRPr lang="cs-CZ"/>
        </a:p>
      </dgm:t>
    </dgm:pt>
    <dgm:pt modelId="{6B71868A-B0F7-4B99-9B29-187A80419559}" type="sibTrans" cxnId="{BB934452-F26A-42B7-A3A9-7D620E28F7A1}">
      <dgm:prSet/>
      <dgm:spPr/>
      <dgm:t>
        <a:bodyPr/>
        <a:lstStyle/>
        <a:p>
          <a:endParaRPr lang="cs-CZ"/>
        </a:p>
      </dgm:t>
    </dgm:pt>
    <dgm:pt modelId="{8739F9C7-B9DA-4616-BD52-85DC6DAA6080}">
      <dgm:prSet phldrT="[Text]" custT="1"/>
      <dgm:spPr>
        <a:xfrm>
          <a:off x="4809187" y="448755"/>
          <a:ext cx="762660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1 428,22</a:t>
          </a:r>
        </a:p>
      </dgm:t>
    </dgm:pt>
    <dgm:pt modelId="{91878718-A21A-4F9B-B2E7-2948C2F0B4DF}" type="parTrans" cxnId="{763EE9D4-3922-4885-8CC1-933998A68E2F}">
      <dgm:prSet/>
      <dgm:spPr/>
      <dgm:t>
        <a:bodyPr/>
        <a:lstStyle/>
        <a:p>
          <a:endParaRPr lang="cs-CZ"/>
        </a:p>
      </dgm:t>
    </dgm:pt>
    <dgm:pt modelId="{86ECC44F-6626-45B8-9DAC-E075ECD7CCD1}" type="sibTrans" cxnId="{763EE9D4-3922-4885-8CC1-933998A68E2F}">
      <dgm:prSet/>
      <dgm:spPr/>
      <dgm:t>
        <a:bodyPr/>
        <a:lstStyle/>
        <a:p>
          <a:endParaRPr lang="cs-CZ"/>
        </a:p>
      </dgm:t>
    </dgm:pt>
    <dgm:pt modelId="{803CB8F0-CBD7-4A70-AC2F-03DFB4C62893}">
      <dgm:prSet phldrT="[Text]" custT="1"/>
      <dgm:spPr>
        <a:xfrm>
          <a:off x="4809187" y="787745"/>
          <a:ext cx="762660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1 728,22</a:t>
          </a:r>
        </a:p>
      </dgm:t>
    </dgm:pt>
    <dgm:pt modelId="{85C0B8F1-9B71-4B8E-8F30-C89A5754C48C}" type="parTrans" cxnId="{20743F1B-FEE6-4A8D-896D-3E9D10EA1C66}">
      <dgm:prSet/>
      <dgm:spPr/>
      <dgm:t>
        <a:bodyPr/>
        <a:lstStyle/>
        <a:p>
          <a:endParaRPr lang="cs-CZ"/>
        </a:p>
      </dgm:t>
    </dgm:pt>
    <dgm:pt modelId="{BE34F0D5-5D12-4DE3-AF65-19D21226EE84}" type="sibTrans" cxnId="{20743F1B-FEE6-4A8D-896D-3E9D10EA1C66}">
      <dgm:prSet/>
      <dgm:spPr/>
      <dgm:t>
        <a:bodyPr/>
        <a:lstStyle/>
        <a:p>
          <a:endParaRPr lang="cs-CZ"/>
        </a:p>
      </dgm:t>
    </dgm:pt>
    <dgm:pt modelId="{C9873B40-6287-4373-8DA1-49E114FD2F97}">
      <dgm:prSet phldrT="[Text]" custT="1"/>
      <dgm:spPr>
        <a:xfrm>
          <a:off x="194" y="0"/>
          <a:ext cx="953325" cy="1495425"/>
        </a:xfrm>
        <a:prstGeom prst="roundRect">
          <a:avLst>
            <a:gd name="adj" fmla="val 10000"/>
          </a:avLst>
        </a:prstGeom>
        <a:noFill/>
        <a:ln>
          <a:noFill/>
        </a:ln>
        <a:effectLst/>
      </dgm:spPr>
      <dgm:t>
        <a:bodyPr/>
        <a:lstStyle/>
        <a:p>
          <a:endParaRPr lang="cs-CZ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CEC2043A-84FE-4FEC-BC9C-FCC9B767F72D}" type="parTrans" cxnId="{4A45EFC3-4C75-4C1D-AF25-5B11A927E020}">
      <dgm:prSet/>
      <dgm:spPr/>
      <dgm:t>
        <a:bodyPr/>
        <a:lstStyle/>
        <a:p>
          <a:endParaRPr lang="cs-CZ"/>
        </a:p>
      </dgm:t>
    </dgm:pt>
    <dgm:pt modelId="{2D6A0342-212A-4E0B-A861-B84DCA3B8465}" type="sibTrans" cxnId="{4A45EFC3-4C75-4C1D-AF25-5B11A927E020}">
      <dgm:prSet/>
      <dgm:spPr/>
      <dgm:t>
        <a:bodyPr/>
        <a:lstStyle/>
        <a:p>
          <a:endParaRPr lang="cs-CZ"/>
        </a:p>
      </dgm:t>
    </dgm:pt>
    <dgm:pt modelId="{314B0B40-1DC4-4DE4-9161-5BE61FCDDF87}">
      <dgm:prSet phldrT="[Text]" custT="1"/>
      <dgm:spPr>
        <a:xfrm>
          <a:off x="95526" y="1126734"/>
          <a:ext cx="762660" cy="293791"/>
        </a:xfrm>
        <a:prstGeom prst="roundRect">
          <a:avLst/>
        </a:prstGeom>
        <a:solidFill>
          <a:srgbClr val="004595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cs-CZ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Saldo</a:t>
          </a:r>
        </a:p>
      </dgm:t>
    </dgm:pt>
    <dgm:pt modelId="{9893A406-4658-4A9F-8F4E-4592824AE154}" type="parTrans" cxnId="{D6028011-C15B-4CF8-AF17-D8DAE1C2F274}">
      <dgm:prSet/>
      <dgm:spPr/>
      <dgm:t>
        <a:bodyPr/>
        <a:lstStyle/>
        <a:p>
          <a:endParaRPr lang="cs-CZ"/>
        </a:p>
      </dgm:t>
    </dgm:pt>
    <dgm:pt modelId="{B564D465-E06E-4EE1-AB87-E0857F8F1E7A}" type="sibTrans" cxnId="{D6028011-C15B-4CF8-AF17-D8DAE1C2F274}">
      <dgm:prSet/>
      <dgm:spPr/>
      <dgm:t>
        <a:bodyPr/>
        <a:lstStyle/>
        <a:p>
          <a:endParaRPr lang="cs-CZ"/>
        </a:p>
      </dgm:t>
    </dgm:pt>
    <dgm:pt modelId="{848D4E70-D2C4-4BB9-8573-A3546C2D1B0D}">
      <dgm:prSet phldrT="[Text]" custT="1"/>
      <dgm:spPr>
        <a:xfrm>
          <a:off x="95526" y="448755"/>
          <a:ext cx="762660" cy="293791"/>
        </a:xfrm>
        <a:prstGeom prst="roundRect">
          <a:avLst/>
        </a:prstGeom>
        <a:solidFill>
          <a:srgbClr val="004595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cs-CZ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Příjmy</a:t>
          </a:r>
        </a:p>
      </dgm:t>
    </dgm:pt>
    <dgm:pt modelId="{7F085D30-6D66-4B96-910C-6DDD92820402}" type="parTrans" cxnId="{14077C60-1865-416D-A9C4-88A5B21BABB6}">
      <dgm:prSet/>
      <dgm:spPr/>
      <dgm:t>
        <a:bodyPr/>
        <a:lstStyle/>
        <a:p>
          <a:endParaRPr lang="cs-CZ"/>
        </a:p>
      </dgm:t>
    </dgm:pt>
    <dgm:pt modelId="{6AC70940-618A-49F8-9A39-3476F235CA79}" type="sibTrans" cxnId="{14077C60-1865-416D-A9C4-88A5B21BABB6}">
      <dgm:prSet/>
      <dgm:spPr/>
      <dgm:t>
        <a:bodyPr/>
        <a:lstStyle/>
        <a:p>
          <a:endParaRPr lang="cs-CZ"/>
        </a:p>
      </dgm:t>
    </dgm:pt>
    <dgm:pt modelId="{5F3A5ADB-AE93-4846-AB7B-639AC02252F1}">
      <dgm:prSet phldrT="[Text]" custT="1"/>
      <dgm:spPr>
        <a:xfrm>
          <a:off x="95526" y="787745"/>
          <a:ext cx="762660" cy="293791"/>
        </a:xfrm>
        <a:prstGeom prst="roundRect">
          <a:avLst/>
        </a:prstGeom>
        <a:solidFill>
          <a:srgbClr val="004595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cs-CZ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Výdaje</a:t>
          </a:r>
        </a:p>
      </dgm:t>
    </dgm:pt>
    <dgm:pt modelId="{F70578D6-AE5D-4532-A244-4846C5F60A88}" type="parTrans" cxnId="{DD192185-A16F-4DD2-A60C-E1540D243C8F}">
      <dgm:prSet/>
      <dgm:spPr/>
      <dgm:t>
        <a:bodyPr/>
        <a:lstStyle/>
        <a:p>
          <a:endParaRPr lang="cs-CZ"/>
        </a:p>
      </dgm:t>
    </dgm:pt>
    <dgm:pt modelId="{BEB2B204-1D6A-42E4-B2AA-B26252FA5310}" type="sibTrans" cxnId="{DD192185-A16F-4DD2-A60C-E1540D243C8F}">
      <dgm:prSet/>
      <dgm:spPr/>
      <dgm:t>
        <a:bodyPr/>
        <a:lstStyle/>
        <a:p>
          <a:endParaRPr lang="cs-CZ"/>
        </a:p>
      </dgm:t>
    </dgm:pt>
    <dgm:pt modelId="{9E088C90-3FB6-4FC4-B52D-884B3BFF79B9}">
      <dgm:prSet phldrT="[Text]" custT="1"/>
      <dgm:spPr>
        <a:xfrm>
          <a:off x="1120351" y="1126734"/>
          <a:ext cx="762660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cs-CZ" sz="1000" b="1">
              <a:solidFill>
                <a:srgbClr val="FF0000"/>
              </a:solidFill>
            </a:rPr>
            <a:t>−</a:t>
          </a:r>
          <a:r>
            <a:rPr lang="cs-CZ" sz="1000" b="1">
              <a:solidFill>
                <a:srgbClr val="FF0000"/>
              </a:solidFill>
              <a:latin typeface="Calibri" panose="020F0502020204030204"/>
              <a:ea typeface="+mn-ea"/>
              <a:cs typeface="+mn-cs"/>
            </a:rPr>
            <a:t>40,00</a:t>
          </a:r>
        </a:p>
      </dgm:t>
    </dgm:pt>
    <dgm:pt modelId="{B7B1E3BD-85C7-4581-99B1-E7002DD7F7A1}" type="parTrans" cxnId="{ED198B7A-B711-43F4-9816-3FD3B2B61765}">
      <dgm:prSet/>
      <dgm:spPr/>
      <dgm:t>
        <a:bodyPr/>
        <a:lstStyle/>
        <a:p>
          <a:endParaRPr lang="cs-CZ"/>
        </a:p>
      </dgm:t>
    </dgm:pt>
    <dgm:pt modelId="{D8C5C329-1483-49A2-A906-26614F966755}" type="sibTrans" cxnId="{ED198B7A-B711-43F4-9816-3FD3B2B61765}">
      <dgm:prSet/>
      <dgm:spPr/>
      <dgm:t>
        <a:bodyPr/>
        <a:lstStyle/>
        <a:p>
          <a:endParaRPr lang="cs-CZ"/>
        </a:p>
      </dgm:t>
    </dgm:pt>
    <dgm:pt modelId="{AA5F8B52-9705-4C84-88B8-F9B77679269E}">
      <dgm:prSet phldrT="[Text]" custT="1"/>
      <dgm:spPr>
        <a:xfrm>
          <a:off x="2964769" y="1126734"/>
          <a:ext cx="762660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cs-CZ" sz="1000" b="1">
              <a:solidFill>
                <a:srgbClr val="FF0000"/>
              </a:solidFill>
            </a:rPr>
            <a:t>−</a:t>
          </a:r>
          <a:r>
            <a:rPr lang="cs-CZ" sz="1000" b="1">
              <a:solidFill>
                <a:srgbClr val="FF0000"/>
              </a:solidFill>
              <a:latin typeface="Calibri" panose="020F0502020204030204"/>
              <a:ea typeface="+mn-ea"/>
              <a:cs typeface="+mn-cs"/>
            </a:rPr>
            <a:t>200,00</a:t>
          </a:r>
        </a:p>
      </dgm:t>
    </dgm:pt>
    <dgm:pt modelId="{5A3C030B-6A0C-48DD-80BC-320224F270B1}" type="parTrans" cxnId="{E6DE62FB-965F-4232-AB48-A386A82ECC42}">
      <dgm:prSet/>
      <dgm:spPr/>
      <dgm:t>
        <a:bodyPr/>
        <a:lstStyle/>
        <a:p>
          <a:endParaRPr lang="cs-CZ"/>
        </a:p>
      </dgm:t>
    </dgm:pt>
    <dgm:pt modelId="{A3EB147A-3ADE-486B-AFB0-714AF5AE2861}" type="sibTrans" cxnId="{E6DE62FB-965F-4232-AB48-A386A82ECC42}">
      <dgm:prSet/>
      <dgm:spPr/>
      <dgm:t>
        <a:bodyPr/>
        <a:lstStyle/>
        <a:p>
          <a:endParaRPr lang="cs-CZ"/>
        </a:p>
      </dgm:t>
    </dgm:pt>
    <dgm:pt modelId="{D54214B6-A777-426C-9AF9-33E156FE55B1}">
      <dgm:prSet phldrT="[Text]" custT="1"/>
      <dgm:spPr>
        <a:xfrm>
          <a:off x="2869437" y="0"/>
          <a:ext cx="953325" cy="1495425"/>
        </a:xfrm>
        <a:prstGeom prst="roundRect">
          <a:avLst>
            <a:gd name="adj" fmla="val 10000"/>
          </a:avLst>
        </a:prstGeom>
        <a:solidFill>
          <a:srgbClr val="004595"/>
        </a:solidFill>
        <a:ln>
          <a:noFill/>
        </a:ln>
        <a:effectLst/>
      </dgm:spPr>
      <dgm:t>
        <a:bodyPr/>
        <a:lstStyle/>
        <a:p>
          <a:r>
            <a:rPr lang="cs-CZ" sz="1000" b="1" u="sng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1. novela</a:t>
          </a:r>
        </a:p>
        <a:p>
          <a:r>
            <a:rPr lang="cs-CZ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Zákon č. 129/2020 Sb.</a:t>
          </a:r>
        </a:p>
      </dgm:t>
    </dgm:pt>
    <dgm:pt modelId="{F4C50CFD-6D15-42DC-BAD6-EA6FD7AC9421}" type="parTrans" cxnId="{1701524D-2682-41F3-8DD9-B06C380C1970}">
      <dgm:prSet/>
      <dgm:spPr/>
      <dgm:t>
        <a:bodyPr/>
        <a:lstStyle/>
        <a:p>
          <a:endParaRPr lang="cs-CZ"/>
        </a:p>
      </dgm:t>
    </dgm:pt>
    <dgm:pt modelId="{BB4AA06B-3A32-4369-95BA-BA1AB02FA068}" type="sibTrans" cxnId="{1701524D-2682-41F3-8DD9-B06C380C1970}">
      <dgm:prSet/>
      <dgm:spPr/>
      <dgm:t>
        <a:bodyPr/>
        <a:lstStyle/>
        <a:p>
          <a:endParaRPr lang="cs-CZ"/>
        </a:p>
      </dgm:t>
    </dgm:pt>
    <dgm:pt modelId="{E5820B96-1E74-4507-816F-FF2AD737A6EC}">
      <dgm:prSet phldrT="[Text]" custT="1"/>
      <dgm:spPr>
        <a:xfrm>
          <a:off x="2081765" y="448755"/>
          <a:ext cx="684251" cy="293791"/>
        </a:xfrm>
        <a:prstGeom prst="rightArrow">
          <a:avLst/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cs-CZ" sz="1000">
              <a:solidFill>
                <a:srgbClr val="FF0000"/>
              </a:solidFill>
            </a:rPr>
            <a:t>−</a:t>
          </a:r>
          <a:r>
            <a:rPr lang="cs-CZ" sz="1000" i="1">
              <a:solidFill>
                <a:srgbClr val="FF0000"/>
              </a:solidFill>
              <a:latin typeface="Calibri" panose="020F0502020204030204"/>
              <a:ea typeface="+mn-ea"/>
              <a:cs typeface="+mn-cs"/>
            </a:rPr>
            <a:t>89,8</a:t>
          </a:r>
        </a:p>
      </dgm:t>
    </dgm:pt>
    <dgm:pt modelId="{8F757927-75EB-4411-8EB6-FC2A85D10B00}" type="parTrans" cxnId="{5D906A88-2EF3-4D05-B1B4-4E5F110DBE23}">
      <dgm:prSet/>
      <dgm:spPr/>
      <dgm:t>
        <a:bodyPr/>
        <a:lstStyle/>
        <a:p>
          <a:endParaRPr lang="cs-CZ"/>
        </a:p>
      </dgm:t>
    </dgm:pt>
    <dgm:pt modelId="{AED4BF8F-FD90-45F3-806E-5FEA0C7DB3A8}" type="sibTrans" cxnId="{5D906A88-2EF3-4D05-B1B4-4E5F110DBE23}">
      <dgm:prSet/>
      <dgm:spPr/>
      <dgm:t>
        <a:bodyPr/>
        <a:lstStyle/>
        <a:p>
          <a:endParaRPr lang="cs-CZ"/>
        </a:p>
      </dgm:t>
    </dgm:pt>
    <dgm:pt modelId="{53F89D62-26AC-4006-89B8-A13B84772DA7}">
      <dgm:prSet phldrT="[Text]" custT="1"/>
      <dgm:spPr>
        <a:xfrm>
          <a:off x="2081765" y="1126734"/>
          <a:ext cx="684251" cy="293791"/>
        </a:xfrm>
        <a:prstGeom prst="rightArrow">
          <a:avLst/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cs-CZ" sz="1000" b="0" i="1">
              <a:solidFill>
                <a:srgbClr val="FF0000"/>
              </a:solidFill>
            </a:rPr>
            <a:t> </a:t>
          </a:r>
          <a:r>
            <a:rPr lang="cs-CZ" sz="1000">
              <a:solidFill>
                <a:srgbClr val="FF0000"/>
              </a:solidFill>
            </a:rPr>
            <a:t>−</a:t>
          </a:r>
          <a:r>
            <a:rPr lang="cs-CZ" sz="1000" i="1">
              <a:solidFill>
                <a:srgbClr val="FF0000"/>
              </a:solidFill>
              <a:latin typeface="Calibri" panose="020F0502020204030204"/>
              <a:ea typeface="+mn-ea"/>
              <a:cs typeface="+mn-cs"/>
            </a:rPr>
            <a:t>160,0</a:t>
          </a:r>
        </a:p>
      </dgm:t>
    </dgm:pt>
    <dgm:pt modelId="{846A563B-52C2-4407-8F12-34927CAF878F}" type="parTrans" cxnId="{EFDFFF77-9E59-4F53-8D6B-3C1C74D9B9EA}">
      <dgm:prSet/>
      <dgm:spPr/>
      <dgm:t>
        <a:bodyPr/>
        <a:lstStyle/>
        <a:p>
          <a:endParaRPr lang="cs-CZ"/>
        </a:p>
      </dgm:t>
    </dgm:pt>
    <dgm:pt modelId="{BE5C87C2-0388-439A-9708-41210210357A}" type="sibTrans" cxnId="{EFDFFF77-9E59-4F53-8D6B-3C1C74D9B9EA}">
      <dgm:prSet/>
      <dgm:spPr/>
      <dgm:t>
        <a:bodyPr/>
        <a:lstStyle/>
        <a:p>
          <a:endParaRPr lang="cs-CZ"/>
        </a:p>
      </dgm:t>
    </dgm:pt>
    <dgm:pt modelId="{305C848A-5029-4D9A-979F-6AC0E1560C99}">
      <dgm:prSet phldrT="[Text]" custT="1"/>
      <dgm:spPr>
        <a:xfrm>
          <a:off x="2081765" y="787745"/>
          <a:ext cx="684251" cy="293791"/>
        </a:xfrm>
        <a:prstGeom prst="rightArrow">
          <a:avLst/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cs-CZ" sz="1000" i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70,2</a:t>
          </a:r>
        </a:p>
      </dgm:t>
    </dgm:pt>
    <dgm:pt modelId="{420B8B44-0FBF-46FC-9C27-5FA1923FDF94}" type="parTrans" cxnId="{79FCD27F-D10E-4E2D-B126-A6AB3ED1E255}">
      <dgm:prSet/>
      <dgm:spPr/>
      <dgm:t>
        <a:bodyPr/>
        <a:lstStyle/>
        <a:p>
          <a:endParaRPr lang="cs-CZ"/>
        </a:p>
      </dgm:t>
    </dgm:pt>
    <dgm:pt modelId="{AE43BC95-CF16-44DD-91BB-7F6297D79503}" type="sibTrans" cxnId="{79FCD27F-D10E-4E2D-B126-A6AB3ED1E255}">
      <dgm:prSet/>
      <dgm:spPr/>
      <dgm:t>
        <a:bodyPr/>
        <a:lstStyle/>
        <a:p>
          <a:endParaRPr lang="cs-CZ"/>
        </a:p>
      </dgm:t>
    </dgm:pt>
    <dgm:pt modelId="{D5DB47EC-DB71-4911-AA25-AE77F2584554}">
      <dgm:prSet phldrT="[Text]" custT="1"/>
      <dgm:spPr>
        <a:xfrm>
          <a:off x="4713855" y="0"/>
          <a:ext cx="953325" cy="1495425"/>
        </a:xfrm>
        <a:prstGeom prst="roundRect">
          <a:avLst>
            <a:gd name="adj" fmla="val 10000"/>
          </a:avLst>
        </a:prstGeom>
        <a:solidFill>
          <a:srgbClr val="004595"/>
        </a:solidFill>
        <a:ln>
          <a:noFill/>
        </a:ln>
        <a:effectLst/>
      </dgm:spPr>
      <dgm:t>
        <a:bodyPr/>
        <a:lstStyle/>
        <a:p>
          <a:r>
            <a:rPr lang="cs-CZ" sz="1000" b="1" u="sng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2. novela</a:t>
          </a:r>
        </a:p>
        <a:p>
          <a:r>
            <a:rPr lang="cs-CZ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Zákon č. 208/2020 Sb.</a:t>
          </a:r>
        </a:p>
      </dgm:t>
    </dgm:pt>
    <dgm:pt modelId="{67723557-E5A6-4BD3-A125-261110446BC9}" type="parTrans" cxnId="{F1046D08-4C83-45B0-B761-A3FF773A6FBB}">
      <dgm:prSet/>
      <dgm:spPr/>
      <dgm:t>
        <a:bodyPr/>
        <a:lstStyle/>
        <a:p>
          <a:endParaRPr lang="cs-CZ"/>
        </a:p>
      </dgm:t>
    </dgm:pt>
    <dgm:pt modelId="{70A639C0-FE97-4B51-9A65-EB6534E5732F}" type="sibTrans" cxnId="{F1046D08-4C83-45B0-B761-A3FF773A6FBB}">
      <dgm:prSet/>
      <dgm:spPr/>
      <dgm:t>
        <a:bodyPr/>
        <a:lstStyle/>
        <a:p>
          <a:endParaRPr lang="cs-CZ"/>
        </a:p>
      </dgm:t>
    </dgm:pt>
    <dgm:pt modelId="{C202FD6F-1DF7-4B3F-8AB0-5981FD900E83}">
      <dgm:prSet phldrT="[Text]" custT="1"/>
      <dgm:spPr>
        <a:xfrm>
          <a:off x="3926183" y="1126734"/>
          <a:ext cx="684251" cy="293791"/>
        </a:xfrm>
        <a:prstGeom prst="rightArrow">
          <a:avLst/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cs-CZ" sz="1000">
              <a:solidFill>
                <a:srgbClr val="FF0000"/>
              </a:solidFill>
            </a:rPr>
            <a:t>−</a:t>
          </a:r>
          <a:r>
            <a:rPr lang="cs-CZ" sz="1000" i="1">
              <a:solidFill>
                <a:srgbClr val="FF0000"/>
              </a:solidFill>
              <a:latin typeface="Calibri" panose="020F0502020204030204"/>
              <a:ea typeface="+mn-ea"/>
              <a:cs typeface="+mn-cs"/>
            </a:rPr>
            <a:t>100,0</a:t>
          </a:r>
        </a:p>
      </dgm:t>
    </dgm:pt>
    <dgm:pt modelId="{303EC33D-DDC9-4D9F-BE40-A1E275E4A99A}" type="parTrans" cxnId="{3E2A36CF-0CB3-4BE9-8875-4B031153606D}">
      <dgm:prSet/>
      <dgm:spPr/>
      <dgm:t>
        <a:bodyPr/>
        <a:lstStyle/>
        <a:p>
          <a:endParaRPr lang="cs-CZ"/>
        </a:p>
      </dgm:t>
    </dgm:pt>
    <dgm:pt modelId="{6BC401CB-764C-4BB9-A2BF-9D59EF1DBBE8}" type="sibTrans" cxnId="{3E2A36CF-0CB3-4BE9-8875-4B031153606D}">
      <dgm:prSet/>
      <dgm:spPr/>
      <dgm:t>
        <a:bodyPr/>
        <a:lstStyle/>
        <a:p>
          <a:endParaRPr lang="cs-CZ"/>
        </a:p>
      </dgm:t>
    </dgm:pt>
    <dgm:pt modelId="{0810B0D5-94DB-44DF-A648-FC821C9BB76A}">
      <dgm:prSet phldrT="[Text]" custT="1"/>
      <dgm:spPr>
        <a:xfrm>
          <a:off x="3926183" y="448755"/>
          <a:ext cx="684251" cy="293791"/>
        </a:xfrm>
        <a:prstGeom prst="rightArrow">
          <a:avLst/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cs-CZ" sz="1000">
              <a:solidFill>
                <a:srgbClr val="FF0000"/>
              </a:solidFill>
            </a:rPr>
            <a:t>−</a:t>
          </a:r>
          <a:r>
            <a:rPr lang="cs-CZ" sz="1000" i="1">
              <a:solidFill>
                <a:srgbClr val="FF0000"/>
              </a:solidFill>
              <a:latin typeface="Calibri" panose="020F0502020204030204"/>
              <a:ea typeface="+mn-ea"/>
              <a:cs typeface="+mn-cs"/>
            </a:rPr>
            <a:t>60,1</a:t>
          </a:r>
        </a:p>
      </dgm:t>
    </dgm:pt>
    <dgm:pt modelId="{259E7F53-AA9A-48E6-85DB-86A50E413F04}" type="parTrans" cxnId="{850E59EB-ED51-471C-8644-0DF0E480944A}">
      <dgm:prSet/>
      <dgm:spPr/>
      <dgm:t>
        <a:bodyPr/>
        <a:lstStyle/>
        <a:p>
          <a:endParaRPr lang="cs-CZ"/>
        </a:p>
      </dgm:t>
    </dgm:pt>
    <dgm:pt modelId="{6FA09279-5387-459C-804A-DA2C95D01BD6}" type="sibTrans" cxnId="{850E59EB-ED51-471C-8644-0DF0E480944A}">
      <dgm:prSet/>
      <dgm:spPr/>
      <dgm:t>
        <a:bodyPr/>
        <a:lstStyle/>
        <a:p>
          <a:endParaRPr lang="cs-CZ"/>
        </a:p>
      </dgm:t>
    </dgm:pt>
    <dgm:pt modelId="{18EAA613-1F12-4E4F-84AD-FE6EBB5055CE}">
      <dgm:prSet phldrT="[Text]" custT="1"/>
      <dgm:spPr>
        <a:xfrm>
          <a:off x="3926183" y="787745"/>
          <a:ext cx="684251" cy="293791"/>
        </a:xfrm>
        <a:prstGeom prst="rightArrow">
          <a:avLst/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cs-CZ" sz="1000" i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39,9</a:t>
          </a:r>
        </a:p>
      </dgm:t>
    </dgm:pt>
    <dgm:pt modelId="{E927A2F0-D1AB-4DC1-990D-86865D3BFB8D}" type="parTrans" cxnId="{81C79E8B-20F8-4AF0-8CD1-BEFBED40AE6E}">
      <dgm:prSet/>
      <dgm:spPr/>
      <dgm:t>
        <a:bodyPr/>
        <a:lstStyle/>
        <a:p>
          <a:endParaRPr lang="cs-CZ"/>
        </a:p>
      </dgm:t>
    </dgm:pt>
    <dgm:pt modelId="{76C5FFD8-B7A8-4E0F-9AB3-CD8EF73A581C}" type="sibTrans" cxnId="{81C79E8B-20F8-4AF0-8CD1-BEFBED40AE6E}">
      <dgm:prSet/>
      <dgm:spPr/>
      <dgm:t>
        <a:bodyPr/>
        <a:lstStyle/>
        <a:p>
          <a:endParaRPr lang="cs-CZ"/>
        </a:p>
      </dgm:t>
    </dgm:pt>
    <dgm:pt modelId="{EBEB8869-B427-4285-9178-5440C500F366}">
      <dgm:prSet phldrT="[Text]" custT="1"/>
      <dgm:spPr>
        <a:xfrm>
          <a:off x="4809187" y="1126734"/>
          <a:ext cx="762660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cs-CZ" sz="1000" b="1">
              <a:solidFill>
                <a:srgbClr val="FF0000"/>
              </a:solidFill>
            </a:rPr>
            <a:t>−</a:t>
          </a:r>
          <a:r>
            <a:rPr lang="cs-CZ" sz="1000" b="1">
              <a:solidFill>
                <a:srgbClr val="FF0000"/>
              </a:solidFill>
              <a:latin typeface="Calibri" panose="020F0502020204030204"/>
              <a:ea typeface="+mn-ea"/>
              <a:cs typeface="+mn-cs"/>
            </a:rPr>
            <a:t>300,00</a:t>
          </a:r>
        </a:p>
      </dgm:t>
    </dgm:pt>
    <dgm:pt modelId="{ADFAA22B-98BA-48F1-BFB7-016CC714378D}" type="parTrans" cxnId="{B64668D4-F243-47FF-82F6-466D926F9F1D}">
      <dgm:prSet/>
      <dgm:spPr/>
      <dgm:t>
        <a:bodyPr/>
        <a:lstStyle/>
        <a:p>
          <a:endParaRPr lang="cs-CZ"/>
        </a:p>
      </dgm:t>
    </dgm:pt>
    <dgm:pt modelId="{90C35008-E6E4-4753-9F83-7349E3173E4B}" type="sibTrans" cxnId="{B64668D4-F243-47FF-82F6-466D926F9F1D}">
      <dgm:prSet/>
      <dgm:spPr/>
      <dgm:t>
        <a:bodyPr/>
        <a:lstStyle/>
        <a:p>
          <a:endParaRPr lang="cs-CZ"/>
        </a:p>
      </dgm:t>
    </dgm:pt>
    <dgm:pt modelId="{1EE7D1F7-4FAF-400B-93B8-D9248BCC61E1}">
      <dgm:prSet phldrT="[Text]" custT="1"/>
      <dgm:spPr>
        <a:xfrm>
          <a:off x="1025019" y="0"/>
          <a:ext cx="953325" cy="1495425"/>
        </a:xfrm>
        <a:prstGeom prst="roundRect">
          <a:avLst>
            <a:gd name="adj" fmla="val 10000"/>
          </a:avLst>
        </a:prstGeom>
        <a:solidFill>
          <a:srgbClr val="004595"/>
        </a:solidFill>
        <a:ln>
          <a:noFill/>
        </a:ln>
        <a:effectLst/>
      </dgm:spPr>
      <dgm:t>
        <a:bodyPr/>
        <a:lstStyle/>
        <a:p>
          <a:endParaRPr lang="cs-CZ" sz="10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  <a:p>
          <a:r>
            <a:rPr lang="cs-CZ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Zákon č. 355/2019 Sb.</a:t>
          </a:r>
          <a:r>
            <a:rPr lang="cs-CZ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	</a:t>
          </a:r>
        </a:p>
      </dgm:t>
    </dgm:pt>
    <dgm:pt modelId="{987B2BC3-749B-4982-B80B-7FEEE4579CAC}" type="sibTrans" cxnId="{A9F4B985-3AC2-4A4A-8436-7D84E99C6473}">
      <dgm:prSet/>
      <dgm:spPr/>
      <dgm:t>
        <a:bodyPr/>
        <a:lstStyle/>
        <a:p>
          <a:endParaRPr lang="cs-CZ"/>
        </a:p>
      </dgm:t>
    </dgm:pt>
    <dgm:pt modelId="{2EF7EF8F-C532-491A-A4CB-87589E300FDA}" type="parTrans" cxnId="{A9F4B985-3AC2-4A4A-8436-7D84E99C6473}">
      <dgm:prSet/>
      <dgm:spPr/>
      <dgm:t>
        <a:bodyPr/>
        <a:lstStyle/>
        <a:p>
          <a:endParaRPr lang="cs-CZ"/>
        </a:p>
      </dgm:t>
    </dgm:pt>
    <dgm:pt modelId="{853E3FE6-2A74-4CC8-80EF-8A35D757A22E}" type="pres">
      <dgm:prSet presAssocID="{51DF6A52-341F-42A9-91B9-08F0B9808A5B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B650990B-CC92-4041-BF6A-32D59BCDA492}" type="pres">
      <dgm:prSet presAssocID="{C9873B40-6287-4373-8DA1-49E114FD2F97}" presName="compNode" presStyleCnt="0"/>
      <dgm:spPr/>
    </dgm:pt>
    <dgm:pt modelId="{E8EB2E4D-EBFC-4D20-AFBF-0D9717168295}" type="pres">
      <dgm:prSet presAssocID="{C9873B40-6287-4373-8DA1-49E114FD2F97}" presName="aNode" presStyleLbl="bgShp" presStyleIdx="0" presStyleCnt="6"/>
      <dgm:spPr/>
      <dgm:t>
        <a:bodyPr/>
        <a:lstStyle/>
        <a:p>
          <a:endParaRPr lang="cs-CZ"/>
        </a:p>
      </dgm:t>
    </dgm:pt>
    <dgm:pt modelId="{81A7B703-6235-429F-BF11-A13333BBDFEE}" type="pres">
      <dgm:prSet presAssocID="{C9873B40-6287-4373-8DA1-49E114FD2F97}" presName="textNode" presStyleLbl="bgShp" presStyleIdx="0" presStyleCnt="6"/>
      <dgm:spPr/>
      <dgm:t>
        <a:bodyPr/>
        <a:lstStyle/>
        <a:p>
          <a:endParaRPr lang="cs-CZ"/>
        </a:p>
      </dgm:t>
    </dgm:pt>
    <dgm:pt modelId="{D0ABF1FE-0B93-48AC-BBAF-74E5A0ED440F}" type="pres">
      <dgm:prSet presAssocID="{C9873B40-6287-4373-8DA1-49E114FD2F97}" presName="compChildNode" presStyleCnt="0"/>
      <dgm:spPr/>
    </dgm:pt>
    <dgm:pt modelId="{40D4D400-BA17-4B55-A651-4E0DD855D5B9}" type="pres">
      <dgm:prSet presAssocID="{C9873B40-6287-4373-8DA1-49E114FD2F97}" presName="theInnerList" presStyleCnt="0"/>
      <dgm:spPr/>
    </dgm:pt>
    <dgm:pt modelId="{62591112-5AFC-4723-B231-59ECA469865B}" type="pres">
      <dgm:prSet presAssocID="{848D4E70-D2C4-4BB9-8573-A3546C2D1B0D}" presName="childNode" presStyleLbl="node1" presStyleIdx="0" presStyleCnt="18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cs-CZ"/>
        </a:p>
      </dgm:t>
    </dgm:pt>
    <dgm:pt modelId="{5BA37271-894E-4C86-9F79-5B7FC1417E09}" type="pres">
      <dgm:prSet presAssocID="{848D4E70-D2C4-4BB9-8573-A3546C2D1B0D}" presName="aSpace2" presStyleCnt="0"/>
      <dgm:spPr/>
    </dgm:pt>
    <dgm:pt modelId="{93CED14E-2458-4E3D-B28C-D2515B531A4D}" type="pres">
      <dgm:prSet presAssocID="{5F3A5ADB-AE93-4846-AB7B-639AC02252F1}" presName="childNode" presStyleLbl="node1" presStyleIdx="1" presStyleCnt="18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cs-CZ"/>
        </a:p>
      </dgm:t>
    </dgm:pt>
    <dgm:pt modelId="{1531AF85-80DE-4DC0-8B93-5D3134F0F88A}" type="pres">
      <dgm:prSet presAssocID="{5F3A5ADB-AE93-4846-AB7B-639AC02252F1}" presName="aSpace2" presStyleCnt="0"/>
      <dgm:spPr/>
    </dgm:pt>
    <dgm:pt modelId="{B94F2AD7-507C-47C4-A89E-8725307FFF6A}" type="pres">
      <dgm:prSet presAssocID="{314B0B40-1DC4-4DE4-9161-5BE61FCDDF87}" presName="childNode" presStyleLbl="node1" presStyleIdx="2" presStyleCnt="18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cs-CZ"/>
        </a:p>
      </dgm:t>
    </dgm:pt>
    <dgm:pt modelId="{A229FE0B-CB78-449F-AF44-060C21F9617A}" type="pres">
      <dgm:prSet presAssocID="{C9873B40-6287-4373-8DA1-49E114FD2F97}" presName="aSpace" presStyleCnt="0"/>
      <dgm:spPr/>
    </dgm:pt>
    <dgm:pt modelId="{9C84D82B-C51E-42D0-944F-2CA8160B1792}" type="pres">
      <dgm:prSet presAssocID="{1EE7D1F7-4FAF-400B-93B8-D9248BCC61E1}" presName="compNode" presStyleCnt="0"/>
      <dgm:spPr/>
    </dgm:pt>
    <dgm:pt modelId="{55A9D0FD-DEEE-47C3-9BC6-94084B69C5AC}" type="pres">
      <dgm:prSet presAssocID="{1EE7D1F7-4FAF-400B-93B8-D9248BCC61E1}" presName="aNode" presStyleLbl="bgShp" presStyleIdx="1" presStyleCnt="6"/>
      <dgm:spPr/>
      <dgm:t>
        <a:bodyPr/>
        <a:lstStyle/>
        <a:p>
          <a:endParaRPr lang="cs-CZ"/>
        </a:p>
      </dgm:t>
    </dgm:pt>
    <dgm:pt modelId="{AF7A9CC7-2BB3-45EB-8ADF-CA555784FB33}" type="pres">
      <dgm:prSet presAssocID="{1EE7D1F7-4FAF-400B-93B8-D9248BCC61E1}" presName="textNode" presStyleLbl="bgShp" presStyleIdx="1" presStyleCnt="6"/>
      <dgm:spPr/>
      <dgm:t>
        <a:bodyPr/>
        <a:lstStyle/>
        <a:p>
          <a:endParaRPr lang="cs-CZ"/>
        </a:p>
      </dgm:t>
    </dgm:pt>
    <dgm:pt modelId="{DDAA0AE0-5C2D-4BB5-A4C5-19952BAFEA79}" type="pres">
      <dgm:prSet presAssocID="{1EE7D1F7-4FAF-400B-93B8-D9248BCC61E1}" presName="compChildNode" presStyleCnt="0"/>
      <dgm:spPr/>
    </dgm:pt>
    <dgm:pt modelId="{0C04BE8E-ED72-4E97-9171-ABD2D1585FF7}" type="pres">
      <dgm:prSet presAssocID="{1EE7D1F7-4FAF-400B-93B8-D9248BCC61E1}" presName="theInnerList" presStyleCnt="0"/>
      <dgm:spPr/>
    </dgm:pt>
    <dgm:pt modelId="{1F1AE8FE-09EC-48CA-ACE5-86AF22FB4579}" type="pres">
      <dgm:prSet presAssocID="{36B3B856-0B56-4764-81EC-C4A90B7F196F}" presName="childNode" presStyleLbl="node1" presStyleIdx="3" presStyleCnt="1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0680C141-CCE6-4E14-A843-86C70BFF303E}" type="pres">
      <dgm:prSet presAssocID="{36B3B856-0B56-4764-81EC-C4A90B7F196F}" presName="aSpace2" presStyleCnt="0"/>
      <dgm:spPr/>
    </dgm:pt>
    <dgm:pt modelId="{38D398DE-847B-4860-B3E4-450A0B13B6EC}" type="pres">
      <dgm:prSet presAssocID="{29236ACF-0BB2-4E7F-982E-E977EDC822D5}" presName="childNode" presStyleLbl="node1" presStyleIdx="4" presStyleCnt="1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40D481A6-2883-4E1B-B4C7-2157DE038007}" type="pres">
      <dgm:prSet presAssocID="{29236ACF-0BB2-4E7F-982E-E977EDC822D5}" presName="aSpace2" presStyleCnt="0"/>
      <dgm:spPr/>
    </dgm:pt>
    <dgm:pt modelId="{D19A9469-BCCA-45E7-AB0C-7CFF13CCFB51}" type="pres">
      <dgm:prSet presAssocID="{9E088C90-3FB6-4FC4-B52D-884B3BFF79B9}" presName="childNode" presStyleLbl="node1" presStyleIdx="5" presStyleCnt="18" custLinFactNeighborX="-615" custLinFactNeighborY="-1053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66401A3B-7DB3-4ED5-A0FD-3A10866EAA37}" type="pres">
      <dgm:prSet presAssocID="{1EE7D1F7-4FAF-400B-93B8-D9248BCC61E1}" presName="aSpace" presStyleCnt="0"/>
      <dgm:spPr/>
    </dgm:pt>
    <dgm:pt modelId="{7296B646-B2D1-4960-AF17-AB5139AC61E0}" type="pres">
      <dgm:prSet presAssocID="{1E69FB7B-5D6F-4D33-B035-CB9D3ADA6985}" presName="compNode" presStyleCnt="0"/>
      <dgm:spPr/>
    </dgm:pt>
    <dgm:pt modelId="{9C081996-DB73-415E-BBA9-309C4F8D7555}" type="pres">
      <dgm:prSet presAssocID="{1E69FB7B-5D6F-4D33-B035-CB9D3ADA6985}" presName="aNode" presStyleLbl="bgShp" presStyleIdx="2" presStyleCnt="6" custScaleX="78472" custLinFactNeighborX="-404"/>
      <dgm:spPr/>
      <dgm:t>
        <a:bodyPr/>
        <a:lstStyle/>
        <a:p>
          <a:endParaRPr lang="cs-CZ"/>
        </a:p>
      </dgm:t>
    </dgm:pt>
    <dgm:pt modelId="{5CEF5F7B-3A8F-4EB1-8A4C-3543C979C248}" type="pres">
      <dgm:prSet presAssocID="{1E69FB7B-5D6F-4D33-B035-CB9D3ADA6985}" presName="textNode" presStyleLbl="bgShp" presStyleIdx="2" presStyleCnt="6"/>
      <dgm:spPr/>
      <dgm:t>
        <a:bodyPr/>
        <a:lstStyle/>
        <a:p>
          <a:endParaRPr lang="cs-CZ"/>
        </a:p>
      </dgm:t>
    </dgm:pt>
    <dgm:pt modelId="{AC7F9CBB-F737-48C6-A24F-891AFDBF08C0}" type="pres">
      <dgm:prSet presAssocID="{1E69FB7B-5D6F-4D33-B035-CB9D3ADA6985}" presName="compChildNode" presStyleCnt="0"/>
      <dgm:spPr/>
    </dgm:pt>
    <dgm:pt modelId="{63A11383-7A85-446B-96DC-9624231559D7}" type="pres">
      <dgm:prSet presAssocID="{1E69FB7B-5D6F-4D33-B035-CB9D3ADA6985}" presName="theInnerList" presStyleCnt="0"/>
      <dgm:spPr/>
    </dgm:pt>
    <dgm:pt modelId="{B5964734-8D78-45FD-9E71-7B304AF2C91D}" type="pres">
      <dgm:prSet presAssocID="{E5820B96-1E74-4507-816F-FF2AD737A6EC}" presName="childNode" presStyleLbl="node1" presStyleIdx="6" presStyleCnt="18" custScaleX="89719">
        <dgm:presLayoutVars>
          <dgm:bulletEnabled val="1"/>
        </dgm:presLayoutVars>
      </dgm:prSet>
      <dgm:spPr>
        <a:prstGeom prst="rightArrow">
          <a:avLst/>
        </a:prstGeom>
      </dgm:spPr>
      <dgm:t>
        <a:bodyPr/>
        <a:lstStyle/>
        <a:p>
          <a:endParaRPr lang="cs-CZ"/>
        </a:p>
      </dgm:t>
    </dgm:pt>
    <dgm:pt modelId="{52EA2168-EB5F-41A6-84A7-766834CDB4A2}" type="pres">
      <dgm:prSet presAssocID="{E5820B96-1E74-4507-816F-FF2AD737A6EC}" presName="aSpace2" presStyleCnt="0"/>
      <dgm:spPr/>
    </dgm:pt>
    <dgm:pt modelId="{79C8B0BA-5687-44B2-A571-B4801ED3502F}" type="pres">
      <dgm:prSet presAssocID="{305C848A-5029-4D9A-979F-6AC0E1560C99}" presName="childNode" presStyleLbl="node1" presStyleIdx="7" presStyleCnt="18" custScaleX="89719">
        <dgm:presLayoutVars>
          <dgm:bulletEnabled val="1"/>
        </dgm:presLayoutVars>
      </dgm:prSet>
      <dgm:spPr>
        <a:prstGeom prst="rightArrow">
          <a:avLst/>
        </a:prstGeom>
      </dgm:spPr>
      <dgm:t>
        <a:bodyPr/>
        <a:lstStyle/>
        <a:p>
          <a:endParaRPr lang="cs-CZ"/>
        </a:p>
      </dgm:t>
    </dgm:pt>
    <dgm:pt modelId="{45531C25-9180-4A2B-B79D-57E21E4BA05F}" type="pres">
      <dgm:prSet presAssocID="{305C848A-5029-4D9A-979F-6AC0E1560C99}" presName="aSpace2" presStyleCnt="0"/>
      <dgm:spPr/>
    </dgm:pt>
    <dgm:pt modelId="{36517729-ED8D-49C5-8557-5D6BF4259D23}" type="pres">
      <dgm:prSet presAssocID="{53F89D62-26AC-4006-89B8-A13B84772DA7}" presName="childNode" presStyleLbl="node1" presStyleIdx="8" presStyleCnt="18" custScaleX="89719" custLinFactNeighborX="877" custLinFactNeighborY="15042">
        <dgm:presLayoutVars>
          <dgm:bulletEnabled val="1"/>
        </dgm:presLayoutVars>
      </dgm:prSet>
      <dgm:spPr>
        <a:prstGeom prst="rightArrow">
          <a:avLst/>
        </a:prstGeom>
      </dgm:spPr>
      <dgm:t>
        <a:bodyPr/>
        <a:lstStyle/>
        <a:p>
          <a:endParaRPr lang="cs-CZ"/>
        </a:p>
      </dgm:t>
    </dgm:pt>
    <dgm:pt modelId="{240A2EFC-1562-46CD-B88F-963C9BC032EB}" type="pres">
      <dgm:prSet presAssocID="{1E69FB7B-5D6F-4D33-B035-CB9D3ADA6985}" presName="aSpace" presStyleCnt="0"/>
      <dgm:spPr/>
    </dgm:pt>
    <dgm:pt modelId="{ECE391E1-60FF-4A04-BC11-58CB2D417A07}" type="pres">
      <dgm:prSet presAssocID="{D54214B6-A777-426C-9AF9-33E156FE55B1}" presName="compNode" presStyleCnt="0"/>
      <dgm:spPr/>
    </dgm:pt>
    <dgm:pt modelId="{1E541510-5DF8-4A0F-97EF-587D15377926}" type="pres">
      <dgm:prSet presAssocID="{D54214B6-A777-426C-9AF9-33E156FE55B1}" presName="aNode" presStyleLbl="bgShp" presStyleIdx="3" presStyleCnt="6"/>
      <dgm:spPr/>
      <dgm:t>
        <a:bodyPr/>
        <a:lstStyle/>
        <a:p>
          <a:endParaRPr lang="cs-CZ"/>
        </a:p>
      </dgm:t>
    </dgm:pt>
    <dgm:pt modelId="{4E6CFC80-606B-4AED-86D3-BFAE66B9321F}" type="pres">
      <dgm:prSet presAssocID="{D54214B6-A777-426C-9AF9-33E156FE55B1}" presName="textNode" presStyleLbl="bgShp" presStyleIdx="3" presStyleCnt="6"/>
      <dgm:spPr/>
      <dgm:t>
        <a:bodyPr/>
        <a:lstStyle/>
        <a:p>
          <a:endParaRPr lang="cs-CZ"/>
        </a:p>
      </dgm:t>
    </dgm:pt>
    <dgm:pt modelId="{9AA59C70-4362-4BD3-A882-1FB9EBAAD022}" type="pres">
      <dgm:prSet presAssocID="{D54214B6-A777-426C-9AF9-33E156FE55B1}" presName="compChildNode" presStyleCnt="0"/>
      <dgm:spPr/>
    </dgm:pt>
    <dgm:pt modelId="{2C9650CA-91A2-42B9-8C72-72577795857C}" type="pres">
      <dgm:prSet presAssocID="{D54214B6-A777-426C-9AF9-33E156FE55B1}" presName="theInnerList" presStyleCnt="0"/>
      <dgm:spPr/>
    </dgm:pt>
    <dgm:pt modelId="{E1F8FB7F-1069-4241-AA6D-58E6AC09D646}" type="pres">
      <dgm:prSet presAssocID="{B35263CD-5654-4A28-AA6C-A22449DADA9C}" presName="childNode" presStyleLbl="node1" presStyleIdx="9" presStyleCnt="1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BDADEAB1-CA86-47D9-88E6-A847F9AB8652}" type="pres">
      <dgm:prSet presAssocID="{B35263CD-5654-4A28-AA6C-A22449DADA9C}" presName="aSpace2" presStyleCnt="0"/>
      <dgm:spPr/>
    </dgm:pt>
    <dgm:pt modelId="{A1589FA9-E2BF-49A7-B3B7-B839430AAB25}" type="pres">
      <dgm:prSet presAssocID="{BB9E08D0-C9A3-4F9E-9FF9-47F1C90F5305}" presName="childNode" presStyleLbl="node1" presStyleIdx="10" presStyleCnt="1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CE140B1E-907B-4382-8759-37205B39CAED}" type="pres">
      <dgm:prSet presAssocID="{BB9E08D0-C9A3-4F9E-9FF9-47F1C90F5305}" presName="aSpace2" presStyleCnt="0"/>
      <dgm:spPr/>
    </dgm:pt>
    <dgm:pt modelId="{277B0C32-BB3F-4537-993B-DA0E4029E03B}" type="pres">
      <dgm:prSet presAssocID="{AA5F8B52-9705-4C84-88B8-F9B77679269E}" presName="childNode" presStyleLbl="node1" presStyleIdx="11" presStyleCnt="1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46F238DB-DC1C-4761-853D-C2A26CBB4FB2}" type="pres">
      <dgm:prSet presAssocID="{D54214B6-A777-426C-9AF9-33E156FE55B1}" presName="aSpace" presStyleCnt="0"/>
      <dgm:spPr/>
    </dgm:pt>
    <dgm:pt modelId="{F420EFC9-C87F-4147-8B2B-1E338F00F1C0}" type="pres">
      <dgm:prSet presAssocID="{BB8A351B-5225-4E2B-BC8B-0C761DE3F92E}" presName="compNode" presStyleCnt="0"/>
      <dgm:spPr/>
    </dgm:pt>
    <dgm:pt modelId="{008849DB-61E4-4B34-9306-AF736989A7E9}" type="pres">
      <dgm:prSet presAssocID="{BB8A351B-5225-4E2B-BC8B-0C761DE3F92E}" presName="aNode" presStyleLbl="bgShp" presStyleIdx="4" presStyleCnt="6" custScaleX="78472"/>
      <dgm:spPr/>
      <dgm:t>
        <a:bodyPr/>
        <a:lstStyle/>
        <a:p>
          <a:endParaRPr lang="cs-CZ"/>
        </a:p>
      </dgm:t>
    </dgm:pt>
    <dgm:pt modelId="{BD5099FE-20E4-4587-AC45-AB09C4E44B32}" type="pres">
      <dgm:prSet presAssocID="{BB8A351B-5225-4E2B-BC8B-0C761DE3F92E}" presName="textNode" presStyleLbl="bgShp" presStyleIdx="4" presStyleCnt="6"/>
      <dgm:spPr/>
      <dgm:t>
        <a:bodyPr/>
        <a:lstStyle/>
        <a:p>
          <a:endParaRPr lang="cs-CZ"/>
        </a:p>
      </dgm:t>
    </dgm:pt>
    <dgm:pt modelId="{22AFEE2A-7FDF-4B7A-A071-56C826346C14}" type="pres">
      <dgm:prSet presAssocID="{BB8A351B-5225-4E2B-BC8B-0C761DE3F92E}" presName="compChildNode" presStyleCnt="0"/>
      <dgm:spPr/>
    </dgm:pt>
    <dgm:pt modelId="{07C69945-4225-4F33-B811-98EF8ECD1832}" type="pres">
      <dgm:prSet presAssocID="{BB8A351B-5225-4E2B-BC8B-0C761DE3F92E}" presName="theInnerList" presStyleCnt="0"/>
      <dgm:spPr/>
    </dgm:pt>
    <dgm:pt modelId="{CD98E956-5E72-4058-8D26-699356B873E1}" type="pres">
      <dgm:prSet presAssocID="{0810B0D5-94DB-44DF-A648-FC821C9BB76A}" presName="childNode" presStyleLbl="node1" presStyleIdx="12" presStyleCnt="18" custScaleX="89719">
        <dgm:presLayoutVars>
          <dgm:bulletEnabled val="1"/>
        </dgm:presLayoutVars>
      </dgm:prSet>
      <dgm:spPr>
        <a:prstGeom prst="rightArrow">
          <a:avLst/>
        </a:prstGeom>
      </dgm:spPr>
      <dgm:t>
        <a:bodyPr/>
        <a:lstStyle/>
        <a:p>
          <a:endParaRPr lang="cs-CZ"/>
        </a:p>
      </dgm:t>
    </dgm:pt>
    <dgm:pt modelId="{180C96A1-050B-4F7C-A7DE-D320E7CEC0B8}" type="pres">
      <dgm:prSet presAssocID="{0810B0D5-94DB-44DF-A648-FC821C9BB76A}" presName="aSpace2" presStyleCnt="0"/>
      <dgm:spPr/>
    </dgm:pt>
    <dgm:pt modelId="{E7D86C53-9C5C-4F46-B2E7-60385074FFFC}" type="pres">
      <dgm:prSet presAssocID="{18EAA613-1F12-4E4F-84AD-FE6EBB5055CE}" presName="childNode" presStyleLbl="node1" presStyleIdx="13" presStyleCnt="18" custScaleX="89719">
        <dgm:presLayoutVars>
          <dgm:bulletEnabled val="1"/>
        </dgm:presLayoutVars>
      </dgm:prSet>
      <dgm:spPr>
        <a:prstGeom prst="rightArrow">
          <a:avLst/>
        </a:prstGeom>
      </dgm:spPr>
      <dgm:t>
        <a:bodyPr/>
        <a:lstStyle/>
        <a:p>
          <a:endParaRPr lang="cs-CZ"/>
        </a:p>
      </dgm:t>
    </dgm:pt>
    <dgm:pt modelId="{DD00804F-1F94-4CB5-BB7E-4C9BE348963A}" type="pres">
      <dgm:prSet presAssocID="{18EAA613-1F12-4E4F-84AD-FE6EBB5055CE}" presName="aSpace2" presStyleCnt="0"/>
      <dgm:spPr/>
    </dgm:pt>
    <dgm:pt modelId="{D940B384-9531-40B4-983B-D5DE2B17AD10}" type="pres">
      <dgm:prSet presAssocID="{C202FD6F-1DF7-4B3F-8AB0-5981FD900E83}" presName="childNode" presStyleLbl="node1" presStyleIdx="14" presStyleCnt="18" custScaleX="89719">
        <dgm:presLayoutVars>
          <dgm:bulletEnabled val="1"/>
        </dgm:presLayoutVars>
      </dgm:prSet>
      <dgm:spPr>
        <a:prstGeom prst="rightArrow">
          <a:avLst/>
        </a:prstGeom>
      </dgm:spPr>
      <dgm:t>
        <a:bodyPr/>
        <a:lstStyle/>
        <a:p>
          <a:endParaRPr lang="cs-CZ"/>
        </a:p>
      </dgm:t>
    </dgm:pt>
    <dgm:pt modelId="{58EDF3B6-19F5-420E-9979-C6EA647854D3}" type="pres">
      <dgm:prSet presAssocID="{BB8A351B-5225-4E2B-BC8B-0C761DE3F92E}" presName="aSpace" presStyleCnt="0"/>
      <dgm:spPr/>
    </dgm:pt>
    <dgm:pt modelId="{5C6AE047-4EA7-439F-9F59-1B97441A3273}" type="pres">
      <dgm:prSet presAssocID="{D5DB47EC-DB71-4911-AA25-AE77F2584554}" presName="compNode" presStyleCnt="0"/>
      <dgm:spPr/>
    </dgm:pt>
    <dgm:pt modelId="{D04F2689-0847-4B82-A9A0-045966CAB377}" type="pres">
      <dgm:prSet presAssocID="{D5DB47EC-DB71-4911-AA25-AE77F2584554}" presName="aNode" presStyleLbl="bgShp" presStyleIdx="5" presStyleCnt="6"/>
      <dgm:spPr/>
      <dgm:t>
        <a:bodyPr/>
        <a:lstStyle/>
        <a:p>
          <a:endParaRPr lang="cs-CZ"/>
        </a:p>
      </dgm:t>
    </dgm:pt>
    <dgm:pt modelId="{3B596049-26E0-47BD-AAF3-4D51176100C9}" type="pres">
      <dgm:prSet presAssocID="{D5DB47EC-DB71-4911-AA25-AE77F2584554}" presName="textNode" presStyleLbl="bgShp" presStyleIdx="5" presStyleCnt="6"/>
      <dgm:spPr/>
      <dgm:t>
        <a:bodyPr/>
        <a:lstStyle/>
        <a:p>
          <a:endParaRPr lang="cs-CZ"/>
        </a:p>
      </dgm:t>
    </dgm:pt>
    <dgm:pt modelId="{E2EF5DC8-02AB-490B-9EAB-A721D9BFACAD}" type="pres">
      <dgm:prSet presAssocID="{D5DB47EC-DB71-4911-AA25-AE77F2584554}" presName="compChildNode" presStyleCnt="0"/>
      <dgm:spPr/>
    </dgm:pt>
    <dgm:pt modelId="{24AEFCE9-62A1-431D-B450-6E5DC0EF6EBF}" type="pres">
      <dgm:prSet presAssocID="{D5DB47EC-DB71-4911-AA25-AE77F2584554}" presName="theInnerList" presStyleCnt="0"/>
      <dgm:spPr/>
    </dgm:pt>
    <dgm:pt modelId="{039994E2-1A2E-4580-B355-668615B08C62}" type="pres">
      <dgm:prSet presAssocID="{8739F9C7-B9DA-4616-BD52-85DC6DAA6080}" presName="childNode" presStyleLbl="node1" presStyleIdx="15" presStyleCnt="1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AD85D844-28E8-4111-91C6-B41F8741EC91}" type="pres">
      <dgm:prSet presAssocID="{8739F9C7-B9DA-4616-BD52-85DC6DAA6080}" presName="aSpace2" presStyleCnt="0"/>
      <dgm:spPr/>
    </dgm:pt>
    <dgm:pt modelId="{7B6D8A8A-D3F5-4710-B2ED-07A2DB54BA6E}" type="pres">
      <dgm:prSet presAssocID="{803CB8F0-CBD7-4A70-AC2F-03DFB4C62893}" presName="childNode" presStyleLbl="node1" presStyleIdx="16" presStyleCnt="1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C684F152-283A-4F78-9ED2-F2C6E66106D0}" type="pres">
      <dgm:prSet presAssocID="{803CB8F0-CBD7-4A70-AC2F-03DFB4C62893}" presName="aSpace2" presStyleCnt="0"/>
      <dgm:spPr/>
    </dgm:pt>
    <dgm:pt modelId="{67AA2448-2C32-4429-9D84-25FB0AD2A71D}" type="pres">
      <dgm:prSet presAssocID="{EBEB8869-B427-4285-9178-5440C500F366}" presName="childNode" presStyleLbl="node1" presStyleIdx="17" presStyleCnt="1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</dgm:ptLst>
  <dgm:cxnLst>
    <dgm:cxn modelId="{20743F1B-FEE6-4A8D-896D-3E9D10EA1C66}" srcId="{D5DB47EC-DB71-4911-AA25-AE77F2584554}" destId="{803CB8F0-CBD7-4A70-AC2F-03DFB4C62893}" srcOrd="1" destOrd="0" parTransId="{85C0B8F1-9B71-4B8E-8F30-C89A5754C48C}" sibTransId="{BE34F0D5-5D12-4DE3-AF65-19D21226EE84}"/>
    <dgm:cxn modelId="{75CB8352-E009-4FC4-9684-E1D92D203932}" type="presOf" srcId="{9E088C90-3FB6-4FC4-B52D-884B3BFF79B9}" destId="{D19A9469-BCCA-45E7-AB0C-7CFF13CCFB51}" srcOrd="0" destOrd="0" presId="urn:microsoft.com/office/officeart/2005/8/layout/lProcess2"/>
    <dgm:cxn modelId="{1CD277F0-943B-469F-8F41-B2E4611A77E6}" type="presOf" srcId="{BB8A351B-5225-4E2B-BC8B-0C761DE3F92E}" destId="{BD5099FE-20E4-4587-AC45-AB09C4E44B32}" srcOrd="1" destOrd="0" presId="urn:microsoft.com/office/officeart/2005/8/layout/lProcess2"/>
    <dgm:cxn modelId="{D4BD1F1A-9D37-4F49-90C9-8A5DC06B9605}" srcId="{1EE7D1F7-4FAF-400B-93B8-D9248BCC61E1}" destId="{29236ACF-0BB2-4E7F-982E-E977EDC822D5}" srcOrd="1" destOrd="0" parTransId="{351CA032-2C05-44C4-87D6-91B37298961C}" sibTransId="{D90C4C6B-0BD5-4180-9ADF-5210C5DE12C5}"/>
    <dgm:cxn modelId="{F1046D08-4C83-45B0-B761-A3FF773A6FBB}" srcId="{51DF6A52-341F-42A9-91B9-08F0B9808A5B}" destId="{D5DB47EC-DB71-4911-AA25-AE77F2584554}" srcOrd="5" destOrd="0" parTransId="{67723557-E5A6-4BD3-A125-261110446BC9}" sibTransId="{70A639C0-FE97-4B51-9A65-EB6534E5732F}"/>
    <dgm:cxn modelId="{A3DEA315-515C-4F4D-86BB-F19EBAB97D53}" type="presOf" srcId="{EBEB8869-B427-4285-9178-5440C500F366}" destId="{67AA2448-2C32-4429-9D84-25FB0AD2A71D}" srcOrd="0" destOrd="0" presId="urn:microsoft.com/office/officeart/2005/8/layout/lProcess2"/>
    <dgm:cxn modelId="{49F82B41-B7FD-4282-89F3-49F63C9AB18F}" type="presOf" srcId="{C9873B40-6287-4373-8DA1-49E114FD2F97}" destId="{81A7B703-6235-429F-BF11-A13333BBDFEE}" srcOrd="1" destOrd="0" presId="urn:microsoft.com/office/officeart/2005/8/layout/lProcess2"/>
    <dgm:cxn modelId="{FE929FD5-52B4-4A74-BED1-50FDBDF170D7}" type="presOf" srcId="{5F3A5ADB-AE93-4846-AB7B-639AC02252F1}" destId="{93CED14E-2458-4E3D-B28C-D2515B531A4D}" srcOrd="0" destOrd="0" presId="urn:microsoft.com/office/officeart/2005/8/layout/lProcess2"/>
    <dgm:cxn modelId="{4D3DBC53-E842-476D-A936-22E338A0AD3E}" type="presOf" srcId="{AA5F8B52-9705-4C84-88B8-F9B77679269E}" destId="{277B0C32-BB3F-4537-993B-DA0E4029E03B}" srcOrd="0" destOrd="0" presId="urn:microsoft.com/office/officeart/2005/8/layout/lProcess2"/>
    <dgm:cxn modelId="{BE0EB294-26EA-4A9A-9F11-347668FFDC03}" srcId="{51DF6A52-341F-42A9-91B9-08F0B9808A5B}" destId="{1E69FB7B-5D6F-4D33-B035-CB9D3ADA6985}" srcOrd="2" destOrd="0" parTransId="{F03D8106-5CAE-4641-A667-94F435F3FC31}" sibTransId="{8D70B568-2BD5-4178-AC59-A52EC07A0B2A}"/>
    <dgm:cxn modelId="{A76F9DC4-E983-4D15-A91F-A02A41FB8183}" type="presOf" srcId="{18EAA613-1F12-4E4F-84AD-FE6EBB5055CE}" destId="{E7D86C53-9C5C-4F46-B2E7-60385074FFFC}" srcOrd="0" destOrd="0" presId="urn:microsoft.com/office/officeart/2005/8/layout/lProcess2"/>
    <dgm:cxn modelId="{18F6BEDB-11C8-4B2D-803F-BB1F6CEAB974}" type="presOf" srcId="{1EE7D1F7-4FAF-400B-93B8-D9248BCC61E1}" destId="{AF7A9CC7-2BB3-45EB-8ADF-CA555784FB33}" srcOrd="1" destOrd="0" presId="urn:microsoft.com/office/officeart/2005/8/layout/lProcess2"/>
    <dgm:cxn modelId="{A66605E6-1750-4038-8360-544E9761D7FB}" type="presOf" srcId="{1EE7D1F7-4FAF-400B-93B8-D9248BCC61E1}" destId="{55A9D0FD-DEEE-47C3-9BC6-94084B69C5AC}" srcOrd="0" destOrd="0" presId="urn:microsoft.com/office/officeart/2005/8/layout/lProcess2"/>
    <dgm:cxn modelId="{178AD665-6F92-46D9-BF5C-07CB573F250D}" type="presOf" srcId="{BB9E08D0-C9A3-4F9E-9FF9-47F1C90F5305}" destId="{A1589FA9-E2BF-49A7-B3B7-B839430AAB25}" srcOrd="0" destOrd="0" presId="urn:microsoft.com/office/officeart/2005/8/layout/lProcess2"/>
    <dgm:cxn modelId="{4A45EFC3-4C75-4C1D-AF25-5B11A927E020}" srcId="{51DF6A52-341F-42A9-91B9-08F0B9808A5B}" destId="{C9873B40-6287-4373-8DA1-49E114FD2F97}" srcOrd="0" destOrd="0" parTransId="{CEC2043A-84FE-4FEC-BC9C-FCC9B767F72D}" sibTransId="{2D6A0342-212A-4E0B-A861-B84DCA3B8465}"/>
    <dgm:cxn modelId="{577A7666-BF8F-4C31-81CF-CA4556620C28}" type="presOf" srcId="{51DF6A52-341F-42A9-91B9-08F0B9808A5B}" destId="{853E3FE6-2A74-4CC8-80EF-8A35D757A22E}" srcOrd="0" destOrd="0" presId="urn:microsoft.com/office/officeart/2005/8/layout/lProcess2"/>
    <dgm:cxn modelId="{763EE9D4-3922-4885-8CC1-933998A68E2F}" srcId="{D5DB47EC-DB71-4911-AA25-AE77F2584554}" destId="{8739F9C7-B9DA-4616-BD52-85DC6DAA6080}" srcOrd="0" destOrd="0" parTransId="{91878718-A21A-4F9B-B2E7-2948C2F0B4DF}" sibTransId="{86ECC44F-6626-45B8-9DAC-E075ECD7CCD1}"/>
    <dgm:cxn modelId="{95FAAB91-D69A-4272-B391-A24645549EB2}" srcId="{1EE7D1F7-4FAF-400B-93B8-D9248BCC61E1}" destId="{36B3B856-0B56-4764-81EC-C4A90B7F196F}" srcOrd="0" destOrd="0" parTransId="{75AF32B3-994B-484A-ACE4-D314340C432F}" sibTransId="{40DD370F-A5FE-4572-B0EB-12572C31E4BD}"/>
    <dgm:cxn modelId="{ED198B7A-B711-43F4-9816-3FD3B2B61765}" srcId="{1EE7D1F7-4FAF-400B-93B8-D9248BCC61E1}" destId="{9E088C90-3FB6-4FC4-B52D-884B3BFF79B9}" srcOrd="2" destOrd="0" parTransId="{B7B1E3BD-85C7-4581-99B1-E7002DD7F7A1}" sibTransId="{D8C5C329-1483-49A2-A906-26614F966755}"/>
    <dgm:cxn modelId="{64A8CFB3-075F-4B8B-9826-72CB435BAA15}" type="presOf" srcId="{8739F9C7-B9DA-4616-BD52-85DC6DAA6080}" destId="{039994E2-1A2E-4580-B355-668615B08C62}" srcOrd="0" destOrd="0" presId="urn:microsoft.com/office/officeart/2005/8/layout/lProcess2"/>
    <dgm:cxn modelId="{5522D729-66C0-466C-905B-9590C9844E8F}" type="presOf" srcId="{C202FD6F-1DF7-4B3F-8AB0-5981FD900E83}" destId="{D940B384-9531-40B4-983B-D5DE2B17AD10}" srcOrd="0" destOrd="0" presId="urn:microsoft.com/office/officeart/2005/8/layout/lProcess2"/>
    <dgm:cxn modelId="{EFDFFF77-9E59-4F53-8D6B-3C1C74D9B9EA}" srcId="{1E69FB7B-5D6F-4D33-B035-CB9D3ADA6985}" destId="{53F89D62-26AC-4006-89B8-A13B84772DA7}" srcOrd="2" destOrd="0" parTransId="{846A563B-52C2-4407-8F12-34927CAF878F}" sibTransId="{BE5C87C2-0388-439A-9708-41210210357A}"/>
    <dgm:cxn modelId="{DF5FD759-4184-44A0-894C-9D7C84CB011F}" type="presOf" srcId="{36B3B856-0B56-4764-81EC-C4A90B7F196F}" destId="{1F1AE8FE-09EC-48CA-ACE5-86AF22FB4579}" srcOrd="0" destOrd="0" presId="urn:microsoft.com/office/officeart/2005/8/layout/lProcess2"/>
    <dgm:cxn modelId="{79FCD27F-D10E-4E2D-B126-A6AB3ED1E255}" srcId="{1E69FB7B-5D6F-4D33-B035-CB9D3ADA6985}" destId="{305C848A-5029-4D9A-979F-6AC0E1560C99}" srcOrd="1" destOrd="0" parTransId="{420B8B44-0FBF-46FC-9C27-5FA1923FDF94}" sibTransId="{AE43BC95-CF16-44DD-91BB-7F6297D79503}"/>
    <dgm:cxn modelId="{8C4E3B70-9971-4F86-9F0A-2EA2EB0A9004}" type="presOf" srcId="{1E69FB7B-5D6F-4D33-B035-CB9D3ADA6985}" destId="{5CEF5F7B-3A8F-4EB1-8A4C-3543C979C248}" srcOrd="1" destOrd="0" presId="urn:microsoft.com/office/officeart/2005/8/layout/lProcess2"/>
    <dgm:cxn modelId="{DD192185-A16F-4DD2-A60C-E1540D243C8F}" srcId="{C9873B40-6287-4373-8DA1-49E114FD2F97}" destId="{5F3A5ADB-AE93-4846-AB7B-639AC02252F1}" srcOrd="1" destOrd="0" parTransId="{F70578D6-AE5D-4532-A244-4846C5F60A88}" sibTransId="{BEB2B204-1D6A-42E4-B2AA-B26252FA5310}"/>
    <dgm:cxn modelId="{6848EB4F-D032-464C-AA2B-CC4C4FC7A1D3}" type="presOf" srcId="{E5820B96-1E74-4507-816F-FF2AD737A6EC}" destId="{B5964734-8D78-45FD-9E71-7B304AF2C91D}" srcOrd="0" destOrd="0" presId="urn:microsoft.com/office/officeart/2005/8/layout/lProcess2"/>
    <dgm:cxn modelId="{1701524D-2682-41F3-8DD9-B06C380C1970}" srcId="{51DF6A52-341F-42A9-91B9-08F0B9808A5B}" destId="{D54214B6-A777-426C-9AF9-33E156FE55B1}" srcOrd="3" destOrd="0" parTransId="{F4C50CFD-6D15-42DC-BAD6-EA6FD7AC9421}" sibTransId="{BB4AA06B-3A32-4369-95BA-BA1AB02FA068}"/>
    <dgm:cxn modelId="{C1A7AA6A-462D-4CE5-BB70-091626A79899}" type="presOf" srcId="{D5DB47EC-DB71-4911-AA25-AE77F2584554}" destId="{D04F2689-0847-4B82-A9A0-045966CAB377}" srcOrd="0" destOrd="0" presId="urn:microsoft.com/office/officeart/2005/8/layout/lProcess2"/>
    <dgm:cxn modelId="{90696691-9299-43B2-B33B-A20E927999CA}" type="presOf" srcId="{D5DB47EC-DB71-4911-AA25-AE77F2584554}" destId="{3B596049-26E0-47BD-AAF3-4D51176100C9}" srcOrd="1" destOrd="0" presId="urn:microsoft.com/office/officeart/2005/8/layout/lProcess2"/>
    <dgm:cxn modelId="{AB175FD1-7570-4EE8-9A62-70EF6086300F}" srcId="{D54214B6-A777-426C-9AF9-33E156FE55B1}" destId="{BB9E08D0-C9A3-4F9E-9FF9-47F1C90F5305}" srcOrd="1" destOrd="0" parTransId="{F4FEB3F9-0C73-4FE1-9476-BE506939BCDE}" sibTransId="{57589DC6-2C82-466D-A966-C81521ABE39F}"/>
    <dgm:cxn modelId="{96870F70-9842-4346-AF07-98555A645234}" type="presOf" srcId="{305C848A-5029-4D9A-979F-6AC0E1560C99}" destId="{79C8B0BA-5687-44B2-A571-B4801ED3502F}" srcOrd="0" destOrd="0" presId="urn:microsoft.com/office/officeart/2005/8/layout/lProcess2"/>
    <dgm:cxn modelId="{850E59EB-ED51-471C-8644-0DF0E480944A}" srcId="{BB8A351B-5225-4E2B-BC8B-0C761DE3F92E}" destId="{0810B0D5-94DB-44DF-A648-FC821C9BB76A}" srcOrd="0" destOrd="0" parTransId="{259E7F53-AA9A-48E6-85DB-86A50E413F04}" sibTransId="{6FA09279-5387-459C-804A-DA2C95D01BD6}"/>
    <dgm:cxn modelId="{E6DE62FB-965F-4232-AB48-A386A82ECC42}" srcId="{D54214B6-A777-426C-9AF9-33E156FE55B1}" destId="{AA5F8B52-9705-4C84-88B8-F9B77679269E}" srcOrd="2" destOrd="0" parTransId="{5A3C030B-6A0C-48DD-80BC-320224F270B1}" sibTransId="{A3EB147A-3ADE-486B-AFB0-714AF5AE2861}"/>
    <dgm:cxn modelId="{0AC47316-7B70-460B-BBE0-77D8F4717411}" type="presOf" srcId="{B35263CD-5654-4A28-AA6C-A22449DADA9C}" destId="{E1F8FB7F-1069-4241-AA6D-58E6AC09D646}" srcOrd="0" destOrd="0" presId="urn:microsoft.com/office/officeart/2005/8/layout/lProcess2"/>
    <dgm:cxn modelId="{3E2A36CF-0CB3-4BE9-8875-4B031153606D}" srcId="{BB8A351B-5225-4E2B-BC8B-0C761DE3F92E}" destId="{C202FD6F-1DF7-4B3F-8AB0-5981FD900E83}" srcOrd="2" destOrd="0" parTransId="{303EC33D-DDC9-4D9F-BE40-A1E275E4A99A}" sibTransId="{6BC401CB-764C-4BB9-A2BF-9D59EF1DBBE8}"/>
    <dgm:cxn modelId="{486C559E-3630-4AA2-91CB-95394DD4CEFA}" type="presOf" srcId="{803CB8F0-CBD7-4A70-AC2F-03DFB4C62893}" destId="{7B6D8A8A-D3F5-4710-B2ED-07A2DB54BA6E}" srcOrd="0" destOrd="0" presId="urn:microsoft.com/office/officeart/2005/8/layout/lProcess2"/>
    <dgm:cxn modelId="{321412D7-95F4-4E77-8CF6-3B0D6904FE62}" srcId="{D54214B6-A777-426C-9AF9-33E156FE55B1}" destId="{B35263CD-5654-4A28-AA6C-A22449DADA9C}" srcOrd="0" destOrd="0" parTransId="{0A131025-8BD8-4484-8A47-3CF9DDA6AC5C}" sibTransId="{39559F67-2B37-4014-9577-B5753BF0FCB1}"/>
    <dgm:cxn modelId="{A7F95D4F-9279-43A2-B651-51FA89ECB799}" type="presOf" srcId="{0810B0D5-94DB-44DF-A648-FC821C9BB76A}" destId="{CD98E956-5E72-4058-8D26-699356B873E1}" srcOrd="0" destOrd="0" presId="urn:microsoft.com/office/officeart/2005/8/layout/lProcess2"/>
    <dgm:cxn modelId="{D6028011-C15B-4CF8-AF17-D8DAE1C2F274}" srcId="{C9873B40-6287-4373-8DA1-49E114FD2F97}" destId="{314B0B40-1DC4-4DE4-9161-5BE61FCDDF87}" srcOrd="2" destOrd="0" parTransId="{9893A406-4658-4A9F-8F4E-4592824AE154}" sibTransId="{B564D465-E06E-4EE1-AB87-E0857F8F1E7A}"/>
    <dgm:cxn modelId="{B64668D4-F243-47FF-82F6-466D926F9F1D}" srcId="{D5DB47EC-DB71-4911-AA25-AE77F2584554}" destId="{EBEB8869-B427-4285-9178-5440C500F366}" srcOrd="2" destOrd="0" parTransId="{ADFAA22B-98BA-48F1-BFB7-016CC714378D}" sibTransId="{90C35008-E6E4-4753-9F83-7349E3173E4B}"/>
    <dgm:cxn modelId="{14077C60-1865-416D-A9C4-88A5B21BABB6}" srcId="{C9873B40-6287-4373-8DA1-49E114FD2F97}" destId="{848D4E70-D2C4-4BB9-8573-A3546C2D1B0D}" srcOrd="0" destOrd="0" parTransId="{7F085D30-6D66-4B96-910C-6DDD92820402}" sibTransId="{6AC70940-618A-49F8-9A39-3476F235CA79}"/>
    <dgm:cxn modelId="{6FCDC56A-93AD-4A90-9188-A347B9C472D2}" type="presOf" srcId="{53F89D62-26AC-4006-89B8-A13B84772DA7}" destId="{36517729-ED8D-49C5-8557-5D6BF4259D23}" srcOrd="0" destOrd="0" presId="urn:microsoft.com/office/officeart/2005/8/layout/lProcess2"/>
    <dgm:cxn modelId="{A9F4B985-3AC2-4A4A-8436-7D84E99C6473}" srcId="{51DF6A52-341F-42A9-91B9-08F0B9808A5B}" destId="{1EE7D1F7-4FAF-400B-93B8-D9248BCC61E1}" srcOrd="1" destOrd="0" parTransId="{2EF7EF8F-C532-491A-A4CB-87589E300FDA}" sibTransId="{987B2BC3-749B-4982-B80B-7FEEE4579CAC}"/>
    <dgm:cxn modelId="{57BB7042-A022-4FF0-8B54-B4080B13DA59}" type="presOf" srcId="{314B0B40-1DC4-4DE4-9161-5BE61FCDDF87}" destId="{B94F2AD7-507C-47C4-A89E-8725307FFF6A}" srcOrd="0" destOrd="0" presId="urn:microsoft.com/office/officeart/2005/8/layout/lProcess2"/>
    <dgm:cxn modelId="{946A2C96-DA27-47B8-A22C-8AE3FA818518}" type="presOf" srcId="{848D4E70-D2C4-4BB9-8573-A3546C2D1B0D}" destId="{62591112-5AFC-4723-B231-59ECA469865B}" srcOrd="0" destOrd="0" presId="urn:microsoft.com/office/officeart/2005/8/layout/lProcess2"/>
    <dgm:cxn modelId="{81C79E8B-20F8-4AF0-8CD1-BEFBED40AE6E}" srcId="{BB8A351B-5225-4E2B-BC8B-0C761DE3F92E}" destId="{18EAA613-1F12-4E4F-84AD-FE6EBB5055CE}" srcOrd="1" destOrd="0" parTransId="{E927A2F0-D1AB-4DC1-990D-86865D3BFB8D}" sibTransId="{76C5FFD8-B7A8-4E0F-9AB3-CD8EF73A581C}"/>
    <dgm:cxn modelId="{BB934452-F26A-42B7-A3A9-7D620E28F7A1}" srcId="{51DF6A52-341F-42A9-91B9-08F0B9808A5B}" destId="{BB8A351B-5225-4E2B-BC8B-0C761DE3F92E}" srcOrd="4" destOrd="0" parTransId="{5352B3B1-476C-4FC7-BD12-607A86BB824E}" sibTransId="{6B71868A-B0F7-4B99-9B29-187A80419559}"/>
    <dgm:cxn modelId="{5D906A88-2EF3-4D05-B1B4-4E5F110DBE23}" srcId="{1E69FB7B-5D6F-4D33-B035-CB9D3ADA6985}" destId="{E5820B96-1E74-4507-816F-FF2AD737A6EC}" srcOrd="0" destOrd="0" parTransId="{8F757927-75EB-4411-8EB6-FC2A85D10B00}" sibTransId="{AED4BF8F-FD90-45F3-806E-5FEA0C7DB3A8}"/>
    <dgm:cxn modelId="{5EC79DCC-4A5C-4801-847A-4984653968C1}" type="presOf" srcId="{1E69FB7B-5D6F-4D33-B035-CB9D3ADA6985}" destId="{9C081996-DB73-415E-BBA9-309C4F8D7555}" srcOrd="0" destOrd="0" presId="urn:microsoft.com/office/officeart/2005/8/layout/lProcess2"/>
    <dgm:cxn modelId="{ACEF524D-647E-42BF-BD67-5EBF47F2298B}" type="presOf" srcId="{D54214B6-A777-426C-9AF9-33E156FE55B1}" destId="{4E6CFC80-606B-4AED-86D3-BFAE66B9321F}" srcOrd="1" destOrd="0" presId="urn:microsoft.com/office/officeart/2005/8/layout/lProcess2"/>
    <dgm:cxn modelId="{9641470E-5EC1-4901-8915-F271BA51E3BE}" type="presOf" srcId="{D54214B6-A777-426C-9AF9-33E156FE55B1}" destId="{1E541510-5DF8-4A0F-97EF-587D15377926}" srcOrd="0" destOrd="0" presId="urn:microsoft.com/office/officeart/2005/8/layout/lProcess2"/>
    <dgm:cxn modelId="{84DC2DB2-3B57-4BBD-8FBC-3ECE5E5C2E13}" type="presOf" srcId="{C9873B40-6287-4373-8DA1-49E114FD2F97}" destId="{E8EB2E4D-EBFC-4D20-AFBF-0D9717168295}" srcOrd="0" destOrd="0" presId="urn:microsoft.com/office/officeart/2005/8/layout/lProcess2"/>
    <dgm:cxn modelId="{5D11D6F3-D7D9-444E-AEC9-275E2C25CE29}" type="presOf" srcId="{29236ACF-0BB2-4E7F-982E-E977EDC822D5}" destId="{38D398DE-847B-4860-B3E4-450A0B13B6EC}" srcOrd="0" destOrd="0" presId="urn:microsoft.com/office/officeart/2005/8/layout/lProcess2"/>
    <dgm:cxn modelId="{D050BAC7-4075-4303-A3CE-247DF4F017E1}" type="presOf" srcId="{BB8A351B-5225-4E2B-BC8B-0C761DE3F92E}" destId="{008849DB-61E4-4B34-9306-AF736989A7E9}" srcOrd="0" destOrd="0" presId="urn:microsoft.com/office/officeart/2005/8/layout/lProcess2"/>
    <dgm:cxn modelId="{E6DBA783-5E41-4FE3-B2D5-50C1F0F75322}" type="presParOf" srcId="{853E3FE6-2A74-4CC8-80EF-8A35D757A22E}" destId="{B650990B-CC92-4041-BF6A-32D59BCDA492}" srcOrd="0" destOrd="0" presId="urn:microsoft.com/office/officeart/2005/8/layout/lProcess2"/>
    <dgm:cxn modelId="{8FA8F532-0DB7-4F6C-8D9B-61C4F1CF450C}" type="presParOf" srcId="{B650990B-CC92-4041-BF6A-32D59BCDA492}" destId="{E8EB2E4D-EBFC-4D20-AFBF-0D9717168295}" srcOrd="0" destOrd="0" presId="urn:microsoft.com/office/officeart/2005/8/layout/lProcess2"/>
    <dgm:cxn modelId="{C6650AF4-2EDF-4C98-9339-4190D0DE16D4}" type="presParOf" srcId="{B650990B-CC92-4041-BF6A-32D59BCDA492}" destId="{81A7B703-6235-429F-BF11-A13333BBDFEE}" srcOrd="1" destOrd="0" presId="urn:microsoft.com/office/officeart/2005/8/layout/lProcess2"/>
    <dgm:cxn modelId="{F8C94C5A-791E-49BE-A964-C132833F27D6}" type="presParOf" srcId="{B650990B-CC92-4041-BF6A-32D59BCDA492}" destId="{D0ABF1FE-0B93-48AC-BBAF-74E5A0ED440F}" srcOrd="2" destOrd="0" presId="urn:microsoft.com/office/officeart/2005/8/layout/lProcess2"/>
    <dgm:cxn modelId="{786AF6AA-0D71-43ED-9227-767F619BCA0F}" type="presParOf" srcId="{D0ABF1FE-0B93-48AC-BBAF-74E5A0ED440F}" destId="{40D4D400-BA17-4B55-A651-4E0DD855D5B9}" srcOrd="0" destOrd="0" presId="urn:microsoft.com/office/officeart/2005/8/layout/lProcess2"/>
    <dgm:cxn modelId="{1DF8E357-D99C-4F27-9A67-C603C00BF8C7}" type="presParOf" srcId="{40D4D400-BA17-4B55-A651-4E0DD855D5B9}" destId="{62591112-5AFC-4723-B231-59ECA469865B}" srcOrd="0" destOrd="0" presId="urn:microsoft.com/office/officeart/2005/8/layout/lProcess2"/>
    <dgm:cxn modelId="{B5B7427E-5CB0-41CF-9446-029E83384F83}" type="presParOf" srcId="{40D4D400-BA17-4B55-A651-4E0DD855D5B9}" destId="{5BA37271-894E-4C86-9F79-5B7FC1417E09}" srcOrd="1" destOrd="0" presId="urn:microsoft.com/office/officeart/2005/8/layout/lProcess2"/>
    <dgm:cxn modelId="{B53AC1C8-2752-42B4-BC3B-2E38862780DB}" type="presParOf" srcId="{40D4D400-BA17-4B55-A651-4E0DD855D5B9}" destId="{93CED14E-2458-4E3D-B28C-D2515B531A4D}" srcOrd="2" destOrd="0" presId="urn:microsoft.com/office/officeart/2005/8/layout/lProcess2"/>
    <dgm:cxn modelId="{C4D06291-09F2-4553-A399-ED8CA6744ACE}" type="presParOf" srcId="{40D4D400-BA17-4B55-A651-4E0DD855D5B9}" destId="{1531AF85-80DE-4DC0-8B93-5D3134F0F88A}" srcOrd="3" destOrd="0" presId="urn:microsoft.com/office/officeart/2005/8/layout/lProcess2"/>
    <dgm:cxn modelId="{953FC542-9547-41D1-9C10-B29DD6909220}" type="presParOf" srcId="{40D4D400-BA17-4B55-A651-4E0DD855D5B9}" destId="{B94F2AD7-507C-47C4-A89E-8725307FFF6A}" srcOrd="4" destOrd="0" presId="urn:microsoft.com/office/officeart/2005/8/layout/lProcess2"/>
    <dgm:cxn modelId="{48E8D1B2-A93C-4871-AEA9-990EDD8F562B}" type="presParOf" srcId="{853E3FE6-2A74-4CC8-80EF-8A35D757A22E}" destId="{A229FE0B-CB78-449F-AF44-060C21F9617A}" srcOrd="1" destOrd="0" presId="urn:microsoft.com/office/officeart/2005/8/layout/lProcess2"/>
    <dgm:cxn modelId="{9696B16F-3A17-497B-BA1C-95C5A514D589}" type="presParOf" srcId="{853E3FE6-2A74-4CC8-80EF-8A35D757A22E}" destId="{9C84D82B-C51E-42D0-944F-2CA8160B1792}" srcOrd="2" destOrd="0" presId="urn:microsoft.com/office/officeart/2005/8/layout/lProcess2"/>
    <dgm:cxn modelId="{A52E6C49-B216-4F84-A74A-82035F0C038D}" type="presParOf" srcId="{9C84D82B-C51E-42D0-944F-2CA8160B1792}" destId="{55A9D0FD-DEEE-47C3-9BC6-94084B69C5AC}" srcOrd="0" destOrd="0" presId="urn:microsoft.com/office/officeart/2005/8/layout/lProcess2"/>
    <dgm:cxn modelId="{ECF36889-F387-4C60-BD0A-D4736DC245DF}" type="presParOf" srcId="{9C84D82B-C51E-42D0-944F-2CA8160B1792}" destId="{AF7A9CC7-2BB3-45EB-8ADF-CA555784FB33}" srcOrd="1" destOrd="0" presId="urn:microsoft.com/office/officeart/2005/8/layout/lProcess2"/>
    <dgm:cxn modelId="{4BD211E1-ADB0-411F-98A0-0EBEAFA43354}" type="presParOf" srcId="{9C84D82B-C51E-42D0-944F-2CA8160B1792}" destId="{DDAA0AE0-5C2D-4BB5-A4C5-19952BAFEA79}" srcOrd="2" destOrd="0" presId="urn:microsoft.com/office/officeart/2005/8/layout/lProcess2"/>
    <dgm:cxn modelId="{6B10FBC3-434E-4BC9-B883-1EF995262637}" type="presParOf" srcId="{DDAA0AE0-5C2D-4BB5-A4C5-19952BAFEA79}" destId="{0C04BE8E-ED72-4E97-9171-ABD2D1585FF7}" srcOrd="0" destOrd="0" presId="urn:microsoft.com/office/officeart/2005/8/layout/lProcess2"/>
    <dgm:cxn modelId="{E179AE7D-2AC1-4BA2-9DA8-FD8CEFB4BF9D}" type="presParOf" srcId="{0C04BE8E-ED72-4E97-9171-ABD2D1585FF7}" destId="{1F1AE8FE-09EC-48CA-ACE5-86AF22FB4579}" srcOrd="0" destOrd="0" presId="urn:microsoft.com/office/officeart/2005/8/layout/lProcess2"/>
    <dgm:cxn modelId="{9D54723D-43EF-4DD4-9FCB-B9F4A4E44EE8}" type="presParOf" srcId="{0C04BE8E-ED72-4E97-9171-ABD2D1585FF7}" destId="{0680C141-CCE6-4E14-A843-86C70BFF303E}" srcOrd="1" destOrd="0" presId="urn:microsoft.com/office/officeart/2005/8/layout/lProcess2"/>
    <dgm:cxn modelId="{26BC78EB-4F8E-4718-9B3E-E89EDF021468}" type="presParOf" srcId="{0C04BE8E-ED72-4E97-9171-ABD2D1585FF7}" destId="{38D398DE-847B-4860-B3E4-450A0B13B6EC}" srcOrd="2" destOrd="0" presId="urn:microsoft.com/office/officeart/2005/8/layout/lProcess2"/>
    <dgm:cxn modelId="{403CC114-1D94-45CA-A170-F267CE882867}" type="presParOf" srcId="{0C04BE8E-ED72-4E97-9171-ABD2D1585FF7}" destId="{40D481A6-2883-4E1B-B4C7-2157DE038007}" srcOrd="3" destOrd="0" presId="urn:microsoft.com/office/officeart/2005/8/layout/lProcess2"/>
    <dgm:cxn modelId="{75214DD9-5760-47CB-A259-690ED4207870}" type="presParOf" srcId="{0C04BE8E-ED72-4E97-9171-ABD2D1585FF7}" destId="{D19A9469-BCCA-45E7-AB0C-7CFF13CCFB51}" srcOrd="4" destOrd="0" presId="urn:microsoft.com/office/officeart/2005/8/layout/lProcess2"/>
    <dgm:cxn modelId="{E180FD41-4B14-4E87-8E4F-C16A6F98DA27}" type="presParOf" srcId="{853E3FE6-2A74-4CC8-80EF-8A35D757A22E}" destId="{66401A3B-7DB3-4ED5-A0FD-3A10866EAA37}" srcOrd="3" destOrd="0" presId="urn:microsoft.com/office/officeart/2005/8/layout/lProcess2"/>
    <dgm:cxn modelId="{644D496D-EE1C-4335-A1A6-CF32FF963C5E}" type="presParOf" srcId="{853E3FE6-2A74-4CC8-80EF-8A35D757A22E}" destId="{7296B646-B2D1-4960-AF17-AB5139AC61E0}" srcOrd="4" destOrd="0" presId="urn:microsoft.com/office/officeart/2005/8/layout/lProcess2"/>
    <dgm:cxn modelId="{9CDC0A98-1FD5-4362-874F-57323E5CB588}" type="presParOf" srcId="{7296B646-B2D1-4960-AF17-AB5139AC61E0}" destId="{9C081996-DB73-415E-BBA9-309C4F8D7555}" srcOrd="0" destOrd="0" presId="urn:microsoft.com/office/officeart/2005/8/layout/lProcess2"/>
    <dgm:cxn modelId="{3FA700CF-CA8C-4296-8630-BE5AAEA82A62}" type="presParOf" srcId="{7296B646-B2D1-4960-AF17-AB5139AC61E0}" destId="{5CEF5F7B-3A8F-4EB1-8A4C-3543C979C248}" srcOrd="1" destOrd="0" presId="urn:microsoft.com/office/officeart/2005/8/layout/lProcess2"/>
    <dgm:cxn modelId="{BCA84417-302D-4BEE-BFA8-A49661A355C1}" type="presParOf" srcId="{7296B646-B2D1-4960-AF17-AB5139AC61E0}" destId="{AC7F9CBB-F737-48C6-A24F-891AFDBF08C0}" srcOrd="2" destOrd="0" presId="urn:microsoft.com/office/officeart/2005/8/layout/lProcess2"/>
    <dgm:cxn modelId="{5824AF66-2844-463F-8D75-0F1D3AD828F9}" type="presParOf" srcId="{AC7F9CBB-F737-48C6-A24F-891AFDBF08C0}" destId="{63A11383-7A85-446B-96DC-9624231559D7}" srcOrd="0" destOrd="0" presId="urn:microsoft.com/office/officeart/2005/8/layout/lProcess2"/>
    <dgm:cxn modelId="{1D4A193B-AA19-4360-8887-EE9BFB2F6FB5}" type="presParOf" srcId="{63A11383-7A85-446B-96DC-9624231559D7}" destId="{B5964734-8D78-45FD-9E71-7B304AF2C91D}" srcOrd="0" destOrd="0" presId="urn:microsoft.com/office/officeart/2005/8/layout/lProcess2"/>
    <dgm:cxn modelId="{9CC29FCE-8104-4F2B-BE4B-B22B75D0039C}" type="presParOf" srcId="{63A11383-7A85-446B-96DC-9624231559D7}" destId="{52EA2168-EB5F-41A6-84A7-766834CDB4A2}" srcOrd="1" destOrd="0" presId="urn:microsoft.com/office/officeart/2005/8/layout/lProcess2"/>
    <dgm:cxn modelId="{D108505F-EABB-4F97-9491-DA00588E41FB}" type="presParOf" srcId="{63A11383-7A85-446B-96DC-9624231559D7}" destId="{79C8B0BA-5687-44B2-A571-B4801ED3502F}" srcOrd="2" destOrd="0" presId="urn:microsoft.com/office/officeart/2005/8/layout/lProcess2"/>
    <dgm:cxn modelId="{79D72A8F-B7F3-4E13-BA4B-BF4CB93C37FC}" type="presParOf" srcId="{63A11383-7A85-446B-96DC-9624231559D7}" destId="{45531C25-9180-4A2B-B79D-57E21E4BA05F}" srcOrd="3" destOrd="0" presId="urn:microsoft.com/office/officeart/2005/8/layout/lProcess2"/>
    <dgm:cxn modelId="{2E1C8885-D56A-4BFC-9F42-F9405DF81DDD}" type="presParOf" srcId="{63A11383-7A85-446B-96DC-9624231559D7}" destId="{36517729-ED8D-49C5-8557-5D6BF4259D23}" srcOrd="4" destOrd="0" presId="urn:microsoft.com/office/officeart/2005/8/layout/lProcess2"/>
    <dgm:cxn modelId="{C4937A7D-7A04-481F-8156-FB8FEBBFC05C}" type="presParOf" srcId="{853E3FE6-2A74-4CC8-80EF-8A35D757A22E}" destId="{240A2EFC-1562-46CD-B88F-963C9BC032EB}" srcOrd="5" destOrd="0" presId="urn:microsoft.com/office/officeart/2005/8/layout/lProcess2"/>
    <dgm:cxn modelId="{51B60EAF-C653-484C-B32C-5443FE2C2F1C}" type="presParOf" srcId="{853E3FE6-2A74-4CC8-80EF-8A35D757A22E}" destId="{ECE391E1-60FF-4A04-BC11-58CB2D417A07}" srcOrd="6" destOrd="0" presId="urn:microsoft.com/office/officeart/2005/8/layout/lProcess2"/>
    <dgm:cxn modelId="{FDC3FFE9-F55F-4EB3-B343-DB303D8B9378}" type="presParOf" srcId="{ECE391E1-60FF-4A04-BC11-58CB2D417A07}" destId="{1E541510-5DF8-4A0F-97EF-587D15377926}" srcOrd="0" destOrd="0" presId="urn:microsoft.com/office/officeart/2005/8/layout/lProcess2"/>
    <dgm:cxn modelId="{A0807817-7A15-4ECF-9A64-FC5F3254CF18}" type="presParOf" srcId="{ECE391E1-60FF-4A04-BC11-58CB2D417A07}" destId="{4E6CFC80-606B-4AED-86D3-BFAE66B9321F}" srcOrd="1" destOrd="0" presId="urn:microsoft.com/office/officeart/2005/8/layout/lProcess2"/>
    <dgm:cxn modelId="{47B9CB0E-A9D7-4897-A624-2102DA6E9293}" type="presParOf" srcId="{ECE391E1-60FF-4A04-BC11-58CB2D417A07}" destId="{9AA59C70-4362-4BD3-A882-1FB9EBAAD022}" srcOrd="2" destOrd="0" presId="urn:microsoft.com/office/officeart/2005/8/layout/lProcess2"/>
    <dgm:cxn modelId="{4DEDD047-677B-4F3A-9DA0-D50A4BB764DB}" type="presParOf" srcId="{9AA59C70-4362-4BD3-A882-1FB9EBAAD022}" destId="{2C9650CA-91A2-42B9-8C72-72577795857C}" srcOrd="0" destOrd="0" presId="urn:microsoft.com/office/officeart/2005/8/layout/lProcess2"/>
    <dgm:cxn modelId="{8D777469-FBE1-40B6-962A-459DBF760AA1}" type="presParOf" srcId="{2C9650CA-91A2-42B9-8C72-72577795857C}" destId="{E1F8FB7F-1069-4241-AA6D-58E6AC09D646}" srcOrd="0" destOrd="0" presId="urn:microsoft.com/office/officeart/2005/8/layout/lProcess2"/>
    <dgm:cxn modelId="{7714A1C3-8704-4BA8-90E0-0B7B5ECD3F05}" type="presParOf" srcId="{2C9650CA-91A2-42B9-8C72-72577795857C}" destId="{BDADEAB1-CA86-47D9-88E6-A847F9AB8652}" srcOrd="1" destOrd="0" presId="urn:microsoft.com/office/officeart/2005/8/layout/lProcess2"/>
    <dgm:cxn modelId="{9CAC94E3-EBED-41A2-A323-43A1810C3852}" type="presParOf" srcId="{2C9650CA-91A2-42B9-8C72-72577795857C}" destId="{A1589FA9-E2BF-49A7-B3B7-B839430AAB25}" srcOrd="2" destOrd="0" presId="urn:microsoft.com/office/officeart/2005/8/layout/lProcess2"/>
    <dgm:cxn modelId="{1C380A76-5ADE-4884-9EF3-F3F4D990A50F}" type="presParOf" srcId="{2C9650CA-91A2-42B9-8C72-72577795857C}" destId="{CE140B1E-907B-4382-8759-37205B39CAED}" srcOrd="3" destOrd="0" presId="urn:microsoft.com/office/officeart/2005/8/layout/lProcess2"/>
    <dgm:cxn modelId="{C22F319B-E56D-4711-BE24-092759D4A073}" type="presParOf" srcId="{2C9650CA-91A2-42B9-8C72-72577795857C}" destId="{277B0C32-BB3F-4537-993B-DA0E4029E03B}" srcOrd="4" destOrd="0" presId="urn:microsoft.com/office/officeart/2005/8/layout/lProcess2"/>
    <dgm:cxn modelId="{903826C4-915B-4351-93CD-C38816067C7E}" type="presParOf" srcId="{853E3FE6-2A74-4CC8-80EF-8A35D757A22E}" destId="{46F238DB-DC1C-4761-853D-C2A26CBB4FB2}" srcOrd="7" destOrd="0" presId="urn:microsoft.com/office/officeart/2005/8/layout/lProcess2"/>
    <dgm:cxn modelId="{7B598CE4-6843-443D-9378-5B7FF7911888}" type="presParOf" srcId="{853E3FE6-2A74-4CC8-80EF-8A35D757A22E}" destId="{F420EFC9-C87F-4147-8B2B-1E338F00F1C0}" srcOrd="8" destOrd="0" presId="urn:microsoft.com/office/officeart/2005/8/layout/lProcess2"/>
    <dgm:cxn modelId="{CA6761C9-E4CC-4BCE-AB2B-0D2ECF8E807B}" type="presParOf" srcId="{F420EFC9-C87F-4147-8B2B-1E338F00F1C0}" destId="{008849DB-61E4-4B34-9306-AF736989A7E9}" srcOrd="0" destOrd="0" presId="urn:microsoft.com/office/officeart/2005/8/layout/lProcess2"/>
    <dgm:cxn modelId="{058E2321-15D7-4A93-9EBF-FEE00D1758BF}" type="presParOf" srcId="{F420EFC9-C87F-4147-8B2B-1E338F00F1C0}" destId="{BD5099FE-20E4-4587-AC45-AB09C4E44B32}" srcOrd="1" destOrd="0" presId="urn:microsoft.com/office/officeart/2005/8/layout/lProcess2"/>
    <dgm:cxn modelId="{10F3C171-09F0-4AC3-A6B5-ED2B3CDC2785}" type="presParOf" srcId="{F420EFC9-C87F-4147-8B2B-1E338F00F1C0}" destId="{22AFEE2A-7FDF-4B7A-A071-56C826346C14}" srcOrd="2" destOrd="0" presId="urn:microsoft.com/office/officeart/2005/8/layout/lProcess2"/>
    <dgm:cxn modelId="{FC3B1BCE-6FD1-405A-906F-9EE0B03E1266}" type="presParOf" srcId="{22AFEE2A-7FDF-4B7A-A071-56C826346C14}" destId="{07C69945-4225-4F33-B811-98EF8ECD1832}" srcOrd="0" destOrd="0" presId="urn:microsoft.com/office/officeart/2005/8/layout/lProcess2"/>
    <dgm:cxn modelId="{8B39D472-7045-4C75-983D-7FC8ECA67394}" type="presParOf" srcId="{07C69945-4225-4F33-B811-98EF8ECD1832}" destId="{CD98E956-5E72-4058-8D26-699356B873E1}" srcOrd="0" destOrd="0" presId="urn:microsoft.com/office/officeart/2005/8/layout/lProcess2"/>
    <dgm:cxn modelId="{CAB89F16-D01E-4AD6-9AD6-F8EB83B397AB}" type="presParOf" srcId="{07C69945-4225-4F33-B811-98EF8ECD1832}" destId="{180C96A1-050B-4F7C-A7DE-D320E7CEC0B8}" srcOrd="1" destOrd="0" presId="urn:microsoft.com/office/officeart/2005/8/layout/lProcess2"/>
    <dgm:cxn modelId="{A5306B47-F526-47BE-A9C5-753CD98A6A6E}" type="presParOf" srcId="{07C69945-4225-4F33-B811-98EF8ECD1832}" destId="{E7D86C53-9C5C-4F46-B2E7-60385074FFFC}" srcOrd="2" destOrd="0" presId="urn:microsoft.com/office/officeart/2005/8/layout/lProcess2"/>
    <dgm:cxn modelId="{933DB85A-6350-49AA-8472-01B0290C0BB8}" type="presParOf" srcId="{07C69945-4225-4F33-B811-98EF8ECD1832}" destId="{DD00804F-1F94-4CB5-BB7E-4C9BE348963A}" srcOrd="3" destOrd="0" presId="urn:microsoft.com/office/officeart/2005/8/layout/lProcess2"/>
    <dgm:cxn modelId="{1A673E76-6AE6-4DB3-B79D-90B013600707}" type="presParOf" srcId="{07C69945-4225-4F33-B811-98EF8ECD1832}" destId="{D940B384-9531-40B4-983B-D5DE2B17AD10}" srcOrd="4" destOrd="0" presId="urn:microsoft.com/office/officeart/2005/8/layout/lProcess2"/>
    <dgm:cxn modelId="{1D6627A7-2D09-4FAA-B265-144CBB1E6C9D}" type="presParOf" srcId="{853E3FE6-2A74-4CC8-80EF-8A35D757A22E}" destId="{58EDF3B6-19F5-420E-9979-C6EA647854D3}" srcOrd="9" destOrd="0" presId="urn:microsoft.com/office/officeart/2005/8/layout/lProcess2"/>
    <dgm:cxn modelId="{E1465CC8-F0F9-481B-B12D-73FEF577B5A8}" type="presParOf" srcId="{853E3FE6-2A74-4CC8-80EF-8A35D757A22E}" destId="{5C6AE047-4EA7-439F-9F59-1B97441A3273}" srcOrd="10" destOrd="0" presId="urn:microsoft.com/office/officeart/2005/8/layout/lProcess2"/>
    <dgm:cxn modelId="{6866279A-84B7-4536-AC1E-F000497421CB}" type="presParOf" srcId="{5C6AE047-4EA7-439F-9F59-1B97441A3273}" destId="{D04F2689-0847-4B82-A9A0-045966CAB377}" srcOrd="0" destOrd="0" presId="urn:microsoft.com/office/officeart/2005/8/layout/lProcess2"/>
    <dgm:cxn modelId="{83A01491-F149-48C8-A2E6-3A99CC94FD63}" type="presParOf" srcId="{5C6AE047-4EA7-439F-9F59-1B97441A3273}" destId="{3B596049-26E0-47BD-AAF3-4D51176100C9}" srcOrd="1" destOrd="0" presId="urn:microsoft.com/office/officeart/2005/8/layout/lProcess2"/>
    <dgm:cxn modelId="{4EF31685-CFE5-400D-8384-A27F4ED0AC3C}" type="presParOf" srcId="{5C6AE047-4EA7-439F-9F59-1B97441A3273}" destId="{E2EF5DC8-02AB-490B-9EAB-A721D9BFACAD}" srcOrd="2" destOrd="0" presId="urn:microsoft.com/office/officeart/2005/8/layout/lProcess2"/>
    <dgm:cxn modelId="{504351BD-8258-4C62-8D54-5133A793969A}" type="presParOf" srcId="{E2EF5DC8-02AB-490B-9EAB-A721D9BFACAD}" destId="{24AEFCE9-62A1-431D-B450-6E5DC0EF6EBF}" srcOrd="0" destOrd="0" presId="urn:microsoft.com/office/officeart/2005/8/layout/lProcess2"/>
    <dgm:cxn modelId="{90C4501F-75EA-4654-9DE8-5CCAE116CCBA}" type="presParOf" srcId="{24AEFCE9-62A1-431D-B450-6E5DC0EF6EBF}" destId="{039994E2-1A2E-4580-B355-668615B08C62}" srcOrd="0" destOrd="0" presId="urn:microsoft.com/office/officeart/2005/8/layout/lProcess2"/>
    <dgm:cxn modelId="{A0FCD497-9AD9-4357-BED3-B65B6BD72DD6}" type="presParOf" srcId="{24AEFCE9-62A1-431D-B450-6E5DC0EF6EBF}" destId="{AD85D844-28E8-4111-91C6-B41F8741EC91}" srcOrd="1" destOrd="0" presId="urn:microsoft.com/office/officeart/2005/8/layout/lProcess2"/>
    <dgm:cxn modelId="{9299B779-B1E6-45FE-B5E2-60B537D7365A}" type="presParOf" srcId="{24AEFCE9-62A1-431D-B450-6E5DC0EF6EBF}" destId="{7B6D8A8A-D3F5-4710-B2ED-07A2DB54BA6E}" srcOrd="2" destOrd="0" presId="urn:microsoft.com/office/officeart/2005/8/layout/lProcess2"/>
    <dgm:cxn modelId="{64EC2039-3223-427A-AB6E-41703CF54E95}" type="presParOf" srcId="{24AEFCE9-62A1-431D-B450-6E5DC0EF6EBF}" destId="{C684F152-283A-4F78-9ED2-F2C6E66106D0}" srcOrd="3" destOrd="0" presId="urn:microsoft.com/office/officeart/2005/8/layout/lProcess2"/>
    <dgm:cxn modelId="{431B7DA7-426F-401A-A01D-2B9557D676B3}" type="presParOf" srcId="{24AEFCE9-62A1-431D-B450-6E5DC0EF6EBF}" destId="{67AA2448-2C32-4429-9D84-25FB0AD2A71D}" srcOrd="4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FC0075A-EB32-4833-B154-A2851B4AF236}" type="doc">
      <dgm:prSet loTypeId="urn:microsoft.com/office/officeart/2005/8/layout/l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cs-CZ"/>
        </a:p>
      </dgm:t>
    </dgm:pt>
    <dgm:pt modelId="{BB579956-5CD7-4024-8F0F-17BA4797ACE4}">
      <dgm:prSet phldrT="[Text]" custT="1"/>
      <dgm:spPr>
        <a:xfrm>
          <a:off x="1135467" y="59914"/>
          <a:ext cx="1236952" cy="387761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cs-CZ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zákon</a:t>
          </a:r>
        </a:p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cs-CZ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č. 355/2019 Sb.</a:t>
          </a:r>
        </a:p>
      </dgm:t>
    </dgm:pt>
    <dgm:pt modelId="{CD128AF7-FBA8-4EDC-BECF-308AECE08B1F}" type="parTrans" cxnId="{EC230937-08B4-4187-B958-DFB8476315C7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E7891849-E3CA-4442-81E6-7F57C2D2E42F}" type="sibTrans" cxnId="{EC230937-08B4-4187-B958-DFB8476315C7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4A839726-30ED-4050-B891-E7DD6CC09EA0}">
      <dgm:prSet phldrT="[Text]" custT="1"/>
      <dgm:spPr>
        <a:xfrm>
          <a:off x="2237201" y="60625"/>
          <a:ext cx="771037" cy="386339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cs-CZ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změna</a:t>
          </a:r>
        </a:p>
      </dgm:t>
    </dgm:pt>
    <dgm:pt modelId="{C4521DA1-C3E0-4F59-9692-ABE7550FD3CF}" type="parTrans" cxnId="{87D63FB6-9C64-4FF6-8701-F8CF27A7BE95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7852A5B4-EA73-4423-91EB-015FD1F95B57}" type="sibTrans" cxnId="{87D63FB6-9C64-4FF6-8701-F8CF27A7BE95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E03E2DFE-3E02-4C72-8C17-826D2B0F27B7}">
      <dgm:prSet phldrT="[Text]" custT="1"/>
      <dgm:spPr>
        <a:xfrm>
          <a:off x="824" y="551695"/>
          <a:ext cx="1163673" cy="465469"/>
        </a:xfrm>
        <a:prstGeom prst="chevron">
          <a:avLst/>
        </a:prstGeom>
        <a:solidFill>
          <a:srgbClr val="004595"/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cs-CZ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Vládní rozpočtová rezerva</a:t>
          </a:r>
        </a:p>
      </dgm:t>
    </dgm:pt>
    <dgm:pt modelId="{1DE0CB4C-F00D-4F42-81AB-5245EFBD2F2C}" type="parTrans" cxnId="{EDA46226-C980-4AF3-ACAD-1F6D7E49A3F0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3AAAA1BB-4EB3-4158-8797-4C8BB7AE56ED}" type="sibTrans" cxnId="{EDA46226-C980-4AF3-ACAD-1F6D7E49A3F0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7FAA2738-3A88-4115-A85A-66D790F4DB01}">
      <dgm:prSet phldrT="[Text]" custT="1"/>
      <dgm:spPr>
        <a:xfrm>
          <a:off x="1135467" y="591260"/>
          <a:ext cx="1236952" cy="386339"/>
        </a:xfrm>
        <a:prstGeom prst="chevron">
          <a:avLst/>
        </a:prstGeom>
        <a:solidFill>
          <a:srgbClr val="D9EAFF">
            <a:alpha val="89804"/>
          </a:srgb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cs-CZ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4,87</a:t>
          </a:r>
        </a:p>
      </dgm:t>
    </dgm:pt>
    <dgm:pt modelId="{E289B245-8808-496E-AB54-F4415D5BD783}" type="parTrans" cxnId="{D95BA516-3470-42C2-8D02-E263E28B5FFF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CBC47C41-CAA5-45F1-B033-F1BA7F5A37DD}" type="sibTrans" cxnId="{D95BA516-3470-42C2-8D02-E263E28B5FFF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5CA882CE-E91E-4848-AC0C-1D671397C6F8}">
      <dgm:prSet phldrT="[Text]" custT="1"/>
      <dgm:spPr>
        <a:xfrm>
          <a:off x="2237201" y="591260"/>
          <a:ext cx="771037" cy="386339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cs-CZ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+59,3 </a:t>
          </a:r>
        </a:p>
      </dgm:t>
    </dgm:pt>
    <dgm:pt modelId="{14C63818-7148-46E5-942C-B30F6E52E423}" type="parTrans" cxnId="{CCFBD22C-9CCC-4B98-ACBE-76F6FFAA2511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1D9E5D8F-BA7B-4FF3-AC4D-38544BD6D95F}" type="sibTrans" cxnId="{CCFBD22C-9CCC-4B98-ACBE-76F6FFAA2511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D5B62470-7251-4288-8D1E-5122D5A10A20}">
      <dgm:prSet custT="1"/>
      <dgm:spPr>
        <a:xfrm>
          <a:off x="2873020" y="60625"/>
          <a:ext cx="1236952" cy="386339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cs-CZ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zákon</a:t>
          </a:r>
        </a:p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cs-CZ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č. 129/2020 Sb.</a:t>
          </a:r>
        </a:p>
      </dgm:t>
    </dgm:pt>
    <dgm:pt modelId="{D19E66A3-D4E6-4115-852E-7BB5D5F3AC44}" type="parTrans" cxnId="{BDCA96A2-53FC-452E-A8FA-4A655982F783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671E5D9A-B574-421F-84AD-F94D9EB2FDFF}" type="sibTrans" cxnId="{BDCA96A2-53FC-452E-A8FA-4A655982F783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E9550180-48C4-407F-B9D8-0EB7E25CF57A}">
      <dgm:prSet custT="1"/>
      <dgm:spPr>
        <a:xfrm>
          <a:off x="3974754" y="60625"/>
          <a:ext cx="771037" cy="386339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cs-CZ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změna</a:t>
          </a:r>
        </a:p>
      </dgm:t>
    </dgm:pt>
    <dgm:pt modelId="{6493DD41-B281-4943-B5C8-79254FF72A5F}" type="parTrans" cxnId="{07F5268A-A448-4939-B17C-2B94DB66AFA2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8F9A87E2-45F5-4A6C-8477-7B951916E299}" type="sibTrans" cxnId="{07F5268A-A448-4939-B17C-2B94DB66AFA2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A18318B7-A059-4AF0-B6FE-B80E385E7E16}">
      <dgm:prSet custT="1"/>
      <dgm:spPr>
        <a:xfrm>
          <a:off x="4610572" y="60625"/>
          <a:ext cx="1236952" cy="386339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cs-CZ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zákon</a:t>
          </a:r>
        </a:p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cs-CZ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č. 208/2020 Sb.</a:t>
          </a:r>
        </a:p>
      </dgm:t>
    </dgm:pt>
    <dgm:pt modelId="{84907ADC-5EE7-423B-A22D-7C45CEDD52D4}" type="parTrans" cxnId="{2E362C09-6BEC-4103-8CC7-1481C7CB83E5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32838A6E-381F-412E-9D31-3462E9F96B0B}" type="sibTrans" cxnId="{2E362C09-6BEC-4103-8CC7-1481C7CB83E5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79AD949C-A0F7-40EF-8EAF-B5D345FDE837}">
      <dgm:prSet custT="1"/>
      <dgm:spPr>
        <a:xfrm>
          <a:off x="2873020" y="591260"/>
          <a:ext cx="1236952" cy="386339"/>
        </a:xfrm>
        <a:prstGeom prst="chevron">
          <a:avLst/>
        </a:prstGeom>
        <a:solidFill>
          <a:srgbClr val="D9EAFF">
            <a:alpha val="89804"/>
          </a:srgb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cs-CZ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64,17</a:t>
          </a:r>
        </a:p>
      </dgm:t>
    </dgm:pt>
    <dgm:pt modelId="{4CFE1F46-3D50-46D9-B8DD-B35D35F8B96D}" type="parTrans" cxnId="{DF96DCDA-DFF1-45FE-986A-04A2C9D96050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830D5E53-5100-4AA7-BA4F-43EF6CE23762}" type="sibTrans" cxnId="{DF96DCDA-DFF1-45FE-986A-04A2C9D96050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97B20556-E50D-4FFB-91C0-E03EBDC86F92}">
      <dgm:prSet custT="1"/>
      <dgm:spPr>
        <a:xfrm>
          <a:off x="3974754" y="591260"/>
          <a:ext cx="771037" cy="386339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cs-CZ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+14,6</a:t>
          </a:r>
        </a:p>
      </dgm:t>
    </dgm:pt>
    <dgm:pt modelId="{4E75E5DA-F048-4521-8B14-180858705F1F}" type="parTrans" cxnId="{939FC507-B3F4-4E9D-B735-F71DFCE55CD2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7F392B02-43AC-4450-94D6-26A284935A8B}" type="sibTrans" cxnId="{939FC507-B3F4-4E9D-B735-F71DFCE55CD2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E4DCD487-3264-483A-9755-52861D03E1C2}">
      <dgm:prSet custT="1"/>
      <dgm:spPr>
        <a:xfrm>
          <a:off x="4610572" y="591260"/>
          <a:ext cx="1236952" cy="386339"/>
        </a:xfrm>
        <a:prstGeom prst="chevron">
          <a:avLst/>
        </a:prstGeom>
        <a:solidFill>
          <a:srgbClr val="D9EAFF">
            <a:alpha val="89804"/>
          </a:srgb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cs-CZ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78,77</a:t>
          </a:r>
        </a:p>
      </dgm:t>
    </dgm:pt>
    <dgm:pt modelId="{FB9EE6AD-ECB6-407F-90F3-945325ECF9AC}" type="parTrans" cxnId="{FAA11791-387B-4D43-8F9D-A4E9F309670D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90B5FFE1-BF6F-4719-BF3D-A27255C2615E}" type="sibTrans" cxnId="{FAA11791-387B-4D43-8F9D-A4E9F309670D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E6B1D35A-9A51-4F94-9204-F1481F88FE0C}">
      <dgm:prSet phldrT="[Text]" custT="1"/>
      <dgm:spPr>
        <a:xfrm>
          <a:off x="824" y="21060"/>
          <a:ext cx="1163673" cy="465469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BCFAD73C-04D2-4727-932A-63E1B699E258}" type="sibTrans" cxnId="{79F8DC7B-B573-43AA-9D60-B87895ED50F7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D1F8BCC1-C952-4F51-A420-74E668126CE2}" type="parTrans" cxnId="{79F8DC7B-B573-43AA-9D60-B87895ED50F7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cs-CZ" sz="1000" b="1"/>
        </a:p>
      </dgm:t>
    </dgm:pt>
    <dgm:pt modelId="{436B96AE-6237-40DB-8630-BB32C4B5E1D1}">
      <dgm:prSet/>
      <dgm:spPr>
        <a:xfrm>
          <a:off x="1013220" y="591260"/>
          <a:ext cx="257466" cy="386339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22E4E99-65BB-465E-94A6-C3DCF0137E16}" type="parTrans" cxnId="{F727C733-19E5-43A3-AC27-FBB98575C36E}">
      <dgm:prSet/>
      <dgm:spPr/>
      <dgm:t>
        <a:bodyPr/>
        <a:lstStyle/>
        <a:p>
          <a:endParaRPr lang="cs-CZ"/>
        </a:p>
      </dgm:t>
    </dgm:pt>
    <dgm:pt modelId="{37488B08-14FF-4851-8CCC-17BFF2E68305}" type="sibTrans" cxnId="{F727C733-19E5-43A3-AC27-FBB98575C36E}">
      <dgm:prSet/>
      <dgm:spPr/>
      <dgm:t>
        <a:bodyPr/>
        <a:lstStyle/>
        <a:p>
          <a:endParaRPr lang="cs-CZ"/>
        </a:p>
      </dgm:t>
    </dgm:pt>
    <dgm:pt modelId="{BDEB1FF4-4A10-459E-8001-857211050593}">
      <dgm:prSet/>
      <dgm:spPr>
        <a:xfrm>
          <a:off x="1013220" y="60625"/>
          <a:ext cx="257466" cy="386339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05A5070-D58F-45D3-A27F-84010DAFAF73}" type="parTrans" cxnId="{D5217C0E-4F52-44A1-A8E2-1737F6041A88}">
      <dgm:prSet/>
      <dgm:spPr/>
      <dgm:t>
        <a:bodyPr/>
        <a:lstStyle/>
        <a:p>
          <a:endParaRPr lang="cs-CZ"/>
        </a:p>
      </dgm:t>
    </dgm:pt>
    <dgm:pt modelId="{A1B3074C-D63D-494C-A632-5A83E266A89E}" type="sibTrans" cxnId="{D5217C0E-4F52-44A1-A8E2-1737F6041A88}">
      <dgm:prSet/>
      <dgm:spPr/>
      <dgm:t>
        <a:bodyPr/>
        <a:lstStyle/>
        <a:p>
          <a:endParaRPr lang="cs-CZ"/>
        </a:p>
      </dgm:t>
    </dgm:pt>
    <dgm:pt modelId="{E46DF9D0-A934-4319-8025-9B20D9CDB6D4}" type="pres">
      <dgm:prSet presAssocID="{6FC0075A-EB32-4833-B154-A2851B4AF236}" presName="Name0" presStyleCnt="0">
        <dgm:presLayoutVars>
          <dgm:chPref val="3"/>
          <dgm:dir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3A5720CD-9A4B-422C-8AF0-922BC1E133BF}" type="pres">
      <dgm:prSet presAssocID="{E6B1D35A-9A51-4F94-9204-F1481F88FE0C}" presName="horFlow" presStyleCnt="0"/>
      <dgm:spPr/>
    </dgm:pt>
    <dgm:pt modelId="{22CD5C52-7477-4247-B193-31F31A7361AC}" type="pres">
      <dgm:prSet presAssocID="{E6B1D35A-9A51-4F94-9204-F1481F88FE0C}" presName="bigChev" presStyleLbl="node1" presStyleIdx="0" presStyleCnt="2"/>
      <dgm:spPr/>
      <dgm:t>
        <a:bodyPr/>
        <a:lstStyle/>
        <a:p>
          <a:endParaRPr lang="cs-CZ"/>
        </a:p>
      </dgm:t>
    </dgm:pt>
    <dgm:pt modelId="{AF894026-F751-482C-A8D7-FA62D77CADF3}" type="pres">
      <dgm:prSet presAssocID="{805A5070-D58F-45D3-A27F-84010DAFAF73}" presName="parTrans" presStyleCnt="0"/>
      <dgm:spPr/>
    </dgm:pt>
    <dgm:pt modelId="{2FEBA1FC-5B99-44A6-9760-7B1EA18DD395}" type="pres">
      <dgm:prSet presAssocID="{BDEB1FF4-4A10-459E-8001-857211050593}" presName="node" presStyleLbl="alignAccFollowNode1" presStyleIdx="0" presStyleCnt="12" custScaleX="26657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4A52DDCF-BF2C-462F-9807-3182B2B123EE}" type="pres">
      <dgm:prSet presAssocID="{A1B3074C-D63D-494C-A632-5A83E266A89E}" presName="sibTrans" presStyleCnt="0"/>
      <dgm:spPr/>
    </dgm:pt>
    <dgm:pt modelId="{1CCC1CE9-DDAC-49A7-89B3-897EAC999B21}" type="pres">
      <dgm:prSet presAssocID="{BB579956-5CD7-4024-8F0F-17BA4797ACE4}" presName="node" presStyleLbl="alignAccFollowNode1" presStyleIdx="1" presStyleCnt="12" custScaleX="128069" custScaleY="100368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472376FB-B0A3-4979-9C2E-E51A7848F95B}" type="pres">
      <dgm:prSet presAssocID="{E7891849-E3CA-4442-81E6-7F57C2D2E42F}" presName="sibTrans" presStyleCnt="0"/>
      <dgm:spPr/>
    </dgm:pt>
    <dgm:pt modelId="{E892927D-4932-420B-A58B-145CC4AEFAC8}" type="pres">
      <dgm:prSet presAssocID="{4A839726-30ED-4050-B891-E7DD6CC09EA0}" presName="node" presStyleLbl="alignAccFollowNode1" presStyleIdx="2" presStyleCnt="12" custScaleX="79830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140FE255-E6EF-418A-9FBA-ABE5FEBBE53F}" type="pres">
      <dgm:prSet presAssocID="{7852A5B4-EA73-4423-91EB-015FD1F95B57}" presName="sibTrans" presStyleCnt="0"/>
      <dgm:spPr/>
    </dgm:pt>
    <dgm:pt modelId="{11B44DDD-8648-4D37-8272-9E87819685A6}" type="pres">
      <dgm:prSet presAssocID="{D5B62470-7251-4288-8D1E-5122D5A10A20}" presName="node" presStyleLbl="alignAccFollowNode1" presStyleIdx="3" presStyleCnt="12" custScaleX="128069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2EBD1704-32CB-4D57-9D59-24ACD2D5122D}" type="pres">
      <dgm:prSet presAssocID="{671E5D9A-B574-421F-84AD-F94D9EB2FDFF}" presName="sibTrans" presStyleCnt="0"/>
      <dgm:spPr/>
    </dgm:pt>
    <dgm:pt modelId="{5C6BCB21-9C14-4DA4-9879-ED50BDA6B3B1}" type="pres">
      <dgm:prSet presAssocID="{E9550180-48C4-407F-B9D8-0EB7E25CF57A}" presName="node" presStyleLbl="alignAccFollowNode1" presStyleIdx="4" presStyleCnt="12" custScaleX="79830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C9D631FE-5920-4E32-A58D-8BA97F196033}" type="pres">
      <dgm:prSet presAssocID="{8F9A87E2-45F5-4A6C-8477-7B951916E299}" presName="sibTrans" presStyleCnt="0"/>
      <dgm:spPr/>
    </dgm:pt>
    <dgm:pt modelId="{EE7DCA7E-A095-4C7C-909F-949C54C2138E}" type="pres">
      <dgm:prSet presAssocID="{A18318B7-A059-4AF0-B6FE-B80E385E7E16}" presName="node" presStyleLbl="alignAccFollowNode1" presStyleIdx="5" presStyleCnt="12" custScaleX="128069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47B55A21-0D2A-4E12-8917-0835F92854CA}" type="pres">
      <dgm:prSet presAssocID="{E6B1D35A-9A51-4F94-9204-F1481F88FE0C}" presName="vSp" presStyleCnt="0"/>
      <dgm:spPr/>
    </dgm:pt>
    <dgm:pt modelId="{27AB6A1B-0ED0-41FD-B1C3-079C211A4C20}" type="pres">
      <dgm:prSet presAssocID="{E03E2DFE-3E02-4C72-8C17-826D2B0F27B7}" presName="horFlow" presStyleCnt="0"/>
      <dgm:spPr/>
    </dgm:pt>
    <dgm:pt modelId="{03C8EAD9-709E-4BD5-A133-14BC71DD221B}" type="pres">
      <dgm:prSet presAssocID="{E03E2DFE-3E02-4C72-8C17-826D2B0F27B7}" presName="bigChev" presStyleLbl="node1" presStyleIdx="1" presStyleCnt="2"/>
      <dgm:spPr/>
      <dgm:t>
        <a:bodyPr/>
        <a:lstStyle/>
        <a:p>
          <a:endParaRPr lang="cs-CZ"/>
        </a:p>
      </dgm:t>
    </dgm:pt>
    <dgm:pt modelId="{8A00EB0F-5F9C-446C-9D7A-49E8369ABB35}" type="pres">
      <dgm:prSet presAssocID="{622E4E99-65BB-465E-94A6-C3DCF0137E16}" presName="parTrans" presStyleCnt="0"/>
      <dgm:spPr/>
    </dgm:pt>
    <dgm:pt modelId="{D81F228A-D8C1-45DA-B20B-29F2459CEF99}" type="pres">
      <dgm:prSet presAssocID="{436B96AE-6237-40DB-8630-BB32C4B5E1D1}" presName="node" presStyleLbl="alignAccFollowNode1" presStyleIdx="6" presStyleCnt="12" custScaleX="26657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A476CCF7-97B5-4229-BA87-1B21B5E2382C}" type="pres">
      <dgm:prSet presAssocID="{37488B08-14FF-4851-8CCC-17BFF2E68305}" presName="sibTrans" presStyleCnt="0"/>
      <dgm:spPr/>
    </dgm:pt>
    <dgm:pt modelId="{8B0365FA-D808-4491-9ABB-053857717D88}" type="pres">
      <dgm:prSet presAssocID="{7FAA2738-3A88-4115-A85A-66D790F4DB01}" presName="node" presStyleLbl="alignAccFollowNode1" presStyleIdx="7" presStyleCnt="12" custScaleX="128069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FFBE301D-838A-4D0E-9ABF-FA526F423578}" type="pres">
      <dgm:prSet presAssocID="{CBC47C41-CAA5-45F1-B033-F1BA7F5A37DD}" presName="sibTrans" presStyleCnt="0"/>
      <dgm:spPr/>
    </dgm:pt>
    <dgm:pt modelId="{53BA3D5B-3BF4-48E3-93C7-A65348BF3595}" type="pres">
      <dgm:prSet presAssocID="{5CA882CE-E91E-4848-AC0C-1D671397C6F8}" presName="node" presStyleLbl="alignAccFollowNode1" presStyleIdx="8" presStyleCnt="12" custScaleX="79830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B2DFB684-B12B-4CF6-9422-765ADA10778D}" type="pres">
      <dgm:prSet presAssocID="{1D9E5D8F-BA7B-4FF3-AC4D-38544BD6D95F}" presName="sibTrans" presStyleCnt="0"/>
      <dgm:spPr/>
    </dgm:pt>
    <dgm:pt modelId="{1580D1AC-CB8D-4D95-8899-45378EB7DB32}" type="pres">
      <dgm:prSet presAssocID="{79AD949C-A0F7-40EF-8EAF-B5D345FDE837}" presName="node" presStyleLbl="alignAccFollowNode1" presStyleIdx="9" presStyleCnt="12" custScaleX="128069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8F70A921-E7AB-4368-992A-174F75154F3C}" type="pres">
      <dgm:prSet presAssocID="{830D5E53-5100-4AA7-BA4F-43EF6CE23762}" presName="sibTrans" presStyleCnt="0"/>
      <dgm:spPr/>
    </dgm:pt>
    <dgm:pt modelId="{ECC552B6-D9DD-47C0-9E35-125717421B94}" type="pres">
      <dgm:prSet presAssocID="{97B20556-E50D-4FFB-91C0-E03EBDC86F92}" presName="node" presStyleLbl="alignAccFollowNode1" presStyleIdx="10" presStyleCnt="12" custScaleX="79830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F5457BB9-97DB-49CC-8612-B54CCD016218}" type="pres">
      <dgm:prSet presAssocID="{7F392B02-43AC-4450-94D6-26A284935A8B}" presName="sibTrans" presStyleCnt="0"/>
      <dgm:spPr/>
    </dgm:pt>
    <dgm:pt modelId="{8DCEE664-A544-4E33-867F-731294213F30}" type="pres">
      <dgm:prSet presAssocID="{E4DCD487-3264-483A-9755-52861D03E1C2}" presName="node" presStyleLbl="alignAccFollowNode1" presStyleIdx="11" presStyleCnt="12" custScaleX="128069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</dgm:ptLst>
  <dgm:cxnLst>
    <dgm:cxn modelId="{0270C5EC-4D77-4E49-B53C-14483C1FD7C9}" type="presOf" srcId="{E4DCD487-3264-483A-9755-52861D03E1C2}" destId="{8DCEE664-A544-4E33-867F-731294213F30}" srcOrd="0" destOrd="0" presId="urn:microsoft.com/office/officeart/2005/8/layout/lProcess3"/>
    <dgm:cxn modelId="{FAA11791-387B-4D43-8F9D-A4E9F309670D}" srcId="{E03E2DFE-3E02-4C72-8C17-826D2B0F27B7}" destId="{E4DCD487-3264-483A-9755-52861D03E1C2}" srcOrd="5" destOrd="0" parTransId="{FB9EE6AD-ECB6-407F-90F3-945325ECF9AC}" sibTransId="{90B5FFE1-BF6F-4719-BF3D-A27255C2615E}"/>
    <dgm:cxn modelId="{C3B3F2B8-FCCD-4A4E-8924-203459DD14EB}" type="presOf" srcId="{A18318B7-A059-4AF0-B6FE-B80E385E7E16}" destId="{EE7DCA7E-A095-4C7C-909F-949C54C2138E}" srcOrd="0" destOrd="0" presId="urn:microsoft.com/office/officeart/2005/8/layout/lProcess3"/>
    <dgm:cxn modelId="{07F5268A-A448-4939-B17C-2B94DB66AFA2}" srcId="{E6B1D35A-9A51-4F94-9204-F1481F88FE0C}" destId="{E9550180-48C4-407F-B9D8-0EB7E25CF57A}" srcOrd="4" destOrd="0" parTransId="{6493DD41-B281-4943-B5C8-79254FF72A5F}" sibTransId="{8F9A87E2-45F5-4A6C-8477-7B951916E299}"/>
    <dgm:cxn modelId="{87D63FB6-9C64-4FF6-8701-F8CF27A7BE95}" srcId="{E6B1D35A-9A51-4F94-9204-F1481F88FE0C}" destId="{4A839726-30ED-4050-B891-E7DD6CC09EA0}" srcOrd="2" destOrd="0" parTransId="{C4521DA1-C3E0-4F59-9692-ABE7550FD3CF}" sibTransId="{7852A5B4-EA73-4423-91EB-015FD1F95B57}"/>
    <dgm:cxn modelId="{4996042E-94ED-40A2-81CB-0304C03E0B6E}" type="presOf" srcId="{7FAA2738-3A88-4115-A85A-66D790F4DB01}" destId="{8B0365FA-D808-4491-9ABB-053857717D88}" srcOrd="0" destOrd="0" presId="urn:microsoft.com/office/officeart/2005/8/layout/lProcess3"/>
    <dgm:cxn modelId="{BDCA96A2-53FC-452E-A8FA-4A655982F783}" srcId="{E6B1D35A-9A51-4F94-9204-F1481F88FE0C}" destId="{D5B62470-7251-4288-8D1E-5122D5A10A20}" srcOrd="3" destOrd="0" parTransId="{D19E66A3-D4E6-4115-852E-7BB5D5F3AC44}" sibTransId="{671E5D9A-B574-421F-84AD-F94D9EB2FDFF}"/>
    <dgm:cxn modelId="{CCFBD22C-9CCC-4B98-ACBE-76F6FFAA2511}" srcId="{E03E2DFE-3E02-4C72-8C17-826D2B0F27B7}" destId="{5CA882CE-E91E-4848-AC0C-1D671397C6F8}" srcOrd="2" destOrd="0" parTransId="{14C63818-7148-46E5-942C-B30F6E52E423}" sibTransId="{1D9E5D8F-BA7B-4FF3-AC4D-38544BD6D95F}"/>
    <dgm:cxn modelId="{040E009D-8DD0-49D3-A586-8FC65D76C074}" type="presOf" srcId="{97B20556-E50D-4FFB-91C0-E03EBDC86F92}" destId="{ECC552B6-D9DD-47C0-9E35-125717421B94}" srcOrd="0" destOrd="0" presId="urn:microsoft.com/office/officeart/2005/8/layout/lProcess3"/>
    <dgm:cxn modelId="{939FC507-B3F4-4E9D-B735-F71DFCE55CD2}" srcId="{E03E2DFE-3E02-4C72-8C17-826D2B0F27B7}" destId="{97B20556-E50D-4FFB-91C0-E03EBDC86F92}" srcOrd="4" destOrd="0" parTransId="{4E75E5DA-F048-4521-8B14-180858705F1F}" sibTransId="{7F392B02-43AC-4450-94D6-26A284935A8B}"/>
    <dgm:cxn modelId="{62A7E756-3D7B-4CE2-A781-EE7932CC4A08}" type="presOf" srcId="{E9550180-48C4-407F-B9D8-0EB7E25CF57A}" destId="{5C6BCB21-9C14-4DA4-9879-ED50BDA6B3B1}" srcOrd="0" destOrd="0" presId="urn:microsoft.com/office/officeart/2005/8/layout/lProcess3"/>
    <dgm:cxn modelId="{79F8DC7B-B573-43AA-9D60-B87895ED50F7}" srcId="{6FC0075A-EB32-4833-B154-A2851B4AF236}" destId="{E6B1D35A-9A51-4F94-9204-F1481F88FE0C}" srcOrd="0" destOrd="0" parTransId="{D1F8BCC1-C952-4F51-A420-74E668126CE2}" sibTransId="{BCFAD73C-04D2-4727-932A-63E1B699E258}"/>
    <dgm:cxn modelId="{17C1E108-7D22-4E08-9429-C060274858CF}" type="presOf" srcId="{E03E2DFE-3E02-4C72-8C17-826D2B0F27B7}" destId="{03C8EAD9-709E-4BD5-A133-14BC71DD221B}" srcOrd="0" destOrd="0" presId="urn:microsoft.com/office/officeart/2005/8/layout/lProcess3"/>
    <dgm:cxn modelId="{D95BA516-3470-42C2-8D02-E263E28B5FFF}" srcId="{E03E2DFE-3E02-4C72-8C17-826D2B0F27B7}" destId="{7FAA2738-3A88-4115-A85A-66D790F4DB01}" srcOrd="1" destOrd="0" parTransId="{E289B245-8808-496E-AB54-F4415D5BD783}" sibTransId="{CBC47C41-CAA5-45F1-B033-F1BA7F5A37DD}"/>
    <dgm:cxn modelId="{BE427E05-73F4-4D64-BC64-3E33DF20E03F}" type="presOf" srcId="{4A839726-30ED-4050-B891-E7DD6CC09EA0}" destId="{E892927D-4932-420B-A58B-145CC4AEFAC8}" srcOrd="0" destOrd="0" presId="urn:microsoft.com/office/officeart/2005/8/layout/lProcess3"/>
    <dgm:cxn modelId="{EDA46226-C980-4AF3-ACAD-1F6D7E49A3F0}" srcId="{6FC0075A-EB32-4833-B154-A2851B4AF236}" destId="{E03E2DFE-3E02-4C72-8C17-826D2B0F27B7}" srcOrd="1" destOrd="0" parTransId="{1DE0CB4C-F00D-4F42-81AB-5245EFBD2F2C}" sibTransId="{3AAAA1BB-4EB3-4158-8797-4C8BB7AE56ED}"/>
    <dgm:cxn modelId="{EC230937-08B4-4187-B958-DFB8476315C7}" srcId="{E6B1D35A-9A51-4F94-9204-F1481F88FE0C}" destId="{BB579956-5CD7-4024-8F0F-17BA4797ACE4}" srcOrd="1" destOrd="0" parTransId="{CD128AF7-FBA8-4EDC-BECF-308AECE08B1F}" sibTransId="{E7891849-E3CA-4442-81E6-7F57C2D2E42F}"/>
    <dgm:cxn modelId="{48508F7A-C121-4A18-845F-CFFB5FEDD0F9}" type="presOf" srcId="{79AD949C-A0F7-40EF-8EAF-B5D345FDE837}" destId="{1580D1AC-CB8D-4D95-8899-45378EB7DB32}" srcOrd="0" destOrd="0" presId="urn:microsoft.com/office/officeart/2005/8/layout/lProcess3"/>
    <dgm:cxn modelId="{2E362C09-6BEC-4103-8CC7-1481C7CB83E5}" srcId="{E6B1D35A-9A51-4F94-9204-F1481F88FE0C}" destId="{A18318B7-A059-4AF0-B6FE-B80E385E7E16}" srcOrd="5" destOrd="0" parTransId="{84907ADC-5EE7-423B-A22D-7C45CEDD52D4}" sibTransId="{32838A6E-381F-412E-9D31-3462E9F96B0B}"/>
    <dgm:cxn modelId="{F727C733-19E5-43A3-AC27-FBB98575C36E}" srcId="{E03E2DFE-3E02-4C72-8C17-826D2B0F27B7}" destId="{436B96AE-6237-40DB-8630-BB32C4B5E1D1}" srcOrd="0" destOrd="0" parTransId="{622E4E99-65BB-465E-94A6-C3DCF0137E16}" sibTransId="{37488B08-14FF-4851-8CCC-17BFF2E68305}"/>
    <dgm:cxn modelId="{D5217C0E-4F52-44A1-A8E2-1737F6041A88}" srcId="{E6B1D35A-9A51-4F94-9204-F1481F88FE0C}" destId="{BDEB1FF4-4A10-459E-8001-857211050593}" srcOrd="0" destOrd="0" parTransId="{805A5070-D58F-45D3-A27F-84010DAFAF73}" sibTransId="{A1B3074C-D63D-494C-A632-5A83E266A89E}"/>
    <dgm:cxn modelId="{FB46111E-26AD-4907-A7DF-6D308083EC2A}" type="presOf" srcId="{436B96AE-6237-40DB-8630-BB32C4B5E1D1}" destId="{D81F228A-D8C1-45DA-B20B-29F2459CEF99}" srcOrd="0" destOrd="0" presId="urn:microsoft.com/office/officeart/2005/8/layout/lProcess3"/>
    <dgm:cxn modelId="{90C4B555-0A8B-4EF2-AD1A-AC2C7666AD0A}" type="presOf" srcId="{BDEB1FF4-4A10-459E-8001-857211050593}" destId="{2FEBA1FC-5B99-44A6-9760-7B1EA18DD395}" srcOrd="0" destOrd="0" presId="urn:microsoft.com/office/officeart/2005/8/layout/lProcess3"/>
    <dgm:cxn modelId="{32356E4D-4F71-4159-8248-7B46681058C8}" type="presOf" srcId="{E6B1D35A-9A51-4F94-9204-F1481F88FE0C}" destId="{22CD5C52-7477-4247-B193-31F31A7361AC}" srcOrd="0" destOrd="0" presId="urn:microsoft.com/office/officeart/2005/8/layout/lProcess3"/>
    <dgm:cxn modelId="{DF96DCDA-DFF1-45FE-986A-04A2C9D96050}" srcId="{E03E2DFE-3E02-4C72-8C17-826D2B0F27B7}" destId="{79AD949C-A0F7-40EF-8EAF-B5D345FDE837}" srcOrd="3" destOrd="0" parTransId="{4CFE1F46-3D50-46D9-B8DD-B35D35F8B96D}" sibTransId="{830D5E53-5100-4AA7-BA4F-43EF6CE23762}"/>
    <dgm:cxn modelId="{9BEF3929-11C5-450F-81B6-82A16A220D58}" type="presOf" srcId="{D5B62470-7251-4288-8D1E-5122D5A10A20}" destId="{11B44DDD-8648-4D37-8272-9E87819685A6}" srcOrd="0" destOrd="0" presId="urn:microsoft.com/office/officeart/2005/8/layout/lProcess3"/>
    <dgm:cxn modelId="{22E60B30-51D0-44FF-9B01-8DFE5CE1ED76}" type="presOf" srcId="{BB579956-5CD7-4024-8F0F-17BA4797ACE4}" destId="{1CCC1CE9-DDAC-49A7-89B3-897EAC999B21}" srcOrd="0" destOrd="0" presId="urn:microsoft.com/office/officeart/2005/8/layout/lProcess3"/>
    <dgm:cxn modelId="{6C45B35E-F464-4FC0-A69C-ED42D9A5DDD9}" type="presOf" srcId="{5CA882CE-E91E-4848-AC0C-1D671397C6F8}" destId="{53BA3D5B-3BF4-48E3-93C7-A65348BF3595}" srcOrd="0" destOrd="0" presId="urn:microsoft.com/office/officeart/2005/8/layout/lProcess3"/>
    <dgm:cxn modelId="{8E94AC6D-AE9D-43E4-A0BE-81FC00B043B3}" type="presOf" srcId="{6FC0075A-EB32-4833-B154-A2851B4AF236}" destId="{E46DF9D0-A934-4319-8025-9B20D9CDB6D4}" srcOrd="0" destOrd="0" presId="urn:microsoft.com/office/officeart/2005/8/layout/lProcess3"/>
    <dgm:cxn modelId="{620E9EE2-0683-4AC6-8DCA-62E05C6EBE05}" type="presParOf" srcId="{E46DF9D0-A934-4319-8025-9B20D9CDB6D4}" destId="{3A5720CD-9A4B-422C-8AF0-922BC1E133BF}" srcOrd="0" destOrd="0" presId="urn:microsoft.com/office/officeart/2005/8/layout/lProcess3"/>
    <dgm:cxn modelId="{876CBF0B-53C2-4773-9E2E-CF9D0B685342}" type="presParOf" srcId="{3A5720CD-9A4B-422C-8AF0-922BC1E133BF}" destId="{22CD5C52-7477-4247-B193-31F31A7361AC}" srcOrd="0" destOrd="0" presId="urn:microsoft.com/office/officeart/2005/8/layout/lProcess3"/>
    <dgm:cxn modelId="{D50BB74C-2DB0-4B91-9DC9-50288E0CF8C6}" type="presParOf" srcId="{3A5720CD-9A4B-422C-8AF0-922BC1E133BF}" destId="{AF894026-F751-482C-A8D7-FA62D77CADF3}" srcOrd="1" destOrd="0" presId="urn:microsoft.com/office/officeart/2005/8/layout/lProcess3"/>
    <dgm:cxn modelId="{C1F1C029-C32B-4BE6-B968-1F57011C6501}" type="presParOf" srcId="{3A5720CD-9A4B-422C-8AF0-922BC1E133BF}" destId="{2FEBA1FC-5B99-44A6-9760-7B1EA18DD395}" srcOrd="2" destOrd="0" presId="urn:microsoft.com/office/officeart/2005/8/layout/lProcess3"/>
    <dgm:cxn modelId="{58F398DF-2A45-40D0-9219-5DF0D75439F8}" type="presParOf" srcId="{3A5720CD-9A4B-422C-8AF0-922BC1E133BF}" destId="{4A52DDCF-BF2C-462F-9807-3182B2B123EE}" srcOrd="3" destOrd="0" presId="urn:microsoft.com/office/officeart/2005/8/layout/lProcess3"/>
    <dgm:cxn modelId="{C44B965B-5B86-4ED3-AFB9-1200CF62A110}" type="presParOf" srcId="{3A5720CD-9A4B-422C-8AF0-922BC1E133BF}" destId="{1CCC1CE9-DDAC-49A7-89B3-897EAC999B21}" srcOrd="4" destOrd="0" presId="urn:microsoft.com/office/officeart/2005/8/layout/lProcess3"/>
    <dgm:cxn modelId="{AF47094F-C565-425F-8F86-F500070996F1}" type="presParOf" srcId="{3A5720CD-9A4B-422C-8AF0-922BC1E133BF}" destId="{472376FB-B0A3-4979-9C2E-E51A7848F95B}" srcOrd="5" destOrd="0" presId="urn:microsoft.com/office/officeart/2005/8/layout/lProcess3"/>
    <dgm:cxn modelId="{915F4EAF-3644-4B5D-9965-CEA453BC35A8}" type="presParOf" srcId="{3A5720CD-9A4B-422C-8AF0-922BC1E133BF}" destId="{E892927D-4932-420B-A58B-145CC4AEFAC8}" srcOrd="6" destOrd="0" presId="urn:microsoft.com/office/officeart/2005/8/layout/lProcess3"/>
    <dgm:cxn modelId="{BB6DEEB1-EDA9-452C-8CCD-BFA8D821D376}" type="presParOf" srcId="{3A5720CD-9A4B-422C-8AF0-922BC1E133BF}" destId="{140FE255-E6EF-418A-9FBA-ABE5FEBBE53F}" srcOrd="7" destOrd="0" presId="urn:microsoft.com/office/officeart/2005/8/layout/lProcess3"/>
    <dgm:cxn modelId="{4D08FE95-3879-42A4-ADB3-D6FA31B662ED}" type="presParOf" srcId="{3A5720CD-9A4B-422C-8AF0-922BC1E133BF}" destId="{11B44DDD-8648-4D37-8272-9E87819685A6}" srcOrd="8" destOrd="0" presId="urn:microsoft.com/office/officeart/2005/8/layout/lProcess3"/>
    <dgm:cxn modelId="{623FC06D-4786-4A31-8682-8D17C100C51E}" type="presParOf" srcId="{3A5720CD-9A4B-422C-8AF0-922BC1E133BF}" destId="{2EBD1704-32CB-4D57-9D59-24ACD2D5122D}" srcOrd="9" destOrd="0" presId="urn:microsoft.com/office/officeart/2005/8/layout/lProcess3"/>
    <dgm:cxn modelId="{B4725DBF-4977-4E0B-89BD-2B71D1571E00}" type="presParOf" srcId="{3A5720CD-9A4B-422C-8AF0-922BC1E133BF}" destId="{5C6BCB21-9C14-4DA4-9879-ED50BDA6B3B1}" srcOrd="10" destOrd="0" presId="urn:microsoft.com/office/officeart/2005/8/layout/lProcess3"/>
    <dgm:cxn modelId="{91197F8D-FA28-46A9-BDF5-670A1F212A44}" type="presParOf" srcId="{3A5720CD-9A4B-422C-8AF0-922BC1E133BF}" destId="{C9D631FE-5920-4E32-A58D-8BA97F196033}" srcOrd="11" destOrd="0" presId="urn:microsoft.com/office/officeart/2005/8/layout/lProcess3"/>
    <dgm:cxn modelId="{0126ACDC-2F68-4B3C-86B4-1B3511276376}" type="presParOf" srcId="{3A5720CD-9A4B-422C-8AF0-922BC1E133BF}" destId="{EE7DCA7E-A095-4C7C-909F-949C54C2138E}" srcOrd="12" destOrd="0" presId="urn:microsoft.com/office/officeart/2005/8/layout/lProcess3"/>
    <dgm:cxn modelId="{FB923EF6-B427-463C-8D71-CD2D0B8D0837}" type="presParOf" srcId="{E46DF9D0-A934-4319-8025-9B20D9CDB6D4}" destId="{47B55A21-0D2A-4E12-8917-0835F92854CA}" srcOrd="1" destOrd="0" presId="urn:microsoft.com/office/officeart/2005/8/layout/lProcess3"/>
    <dgm:cxn modelId="{5E6B7224-BEB9-4C9F-BAA0-109811B2681B}" type="presParOf" srcId="{E46DF9D0-A934-4319-8025-9B20D9CDB6D4}" destId="{27AB6A1B-0ED0-41FD-B1C3-079C211A4C20}" srcOrd="2" destOrd="0" presId="urn:microsoft.com/office/officeart/2005/8/layout/lProcess3"/>
    <dgm:cxn modelId="{FE026CC3-4411-464A-ADB3-60B56DCD6E81}" type="presParOf" srcId="{27AB6A1B-0ED0-41FD-B1C3-079C211A4C20}" destId="{03C8EAD9-709E-4BD5-A133-14BC71DD221B}" srcOrd="0" destOrd="0" presId="urn:microsoft.com/office/officeart/2005/8/layout/lProcess3"/>
    <dgm:cxn modelId="{656D5F3D-F86E-4AFB-93F5-AFE1A74485B3}" type="presParOf" srcId="{27AB6A1B-0ED0-41FD-B1C3-079C211A4C20}" destId="{8A00EB0F-5F9C-446C-9D7A-49E8369ABB35}" srcOrd="1" destOrd="0" presId="urn:microsoft.com/office/officeart/2005/8/layout/lProcess3"/>
    <dgm:cxn modelId="{DFEC6BA0-A1D9-4305-9FE1-1C461A0456DC}" type="presParOf" srcId="{27AB6A1B-0ED0-41FD-B1C3-079C211A4C20}" destId="{D81F228A-D8C1-45DA-B20B-29F2459CEF99}" srcOrd="2" destOrd="0" presId="urn:microsoft.com/office/officeart/2005/8/layout/lProcess3"/>
    <dgm:cxn modelId="{49F3C575-1F77-478A-9751-9900A1C48881}" type="presParOf" srcId="{27AB6A1B-0ED0-41FD-B1C3-079C211A4C20}" destId="{A476CCF7-97B5-4229-BA87-1B21B5E2382C}" srcOrd="3" destOrd="0" presId="urn:microsoft.com/office/officeart/2005/8/layout/lProcess3"/>
    <dgm:cxn modelId="{482B003C-DEEF-40DB-A9FA-5AB5E8327915}" type="presParOf" srcId="{27AB6A1B-0ED0-41FD-B1C3-079C211A4C20}" destId="{8B0365FA-D808-4491-9ABB-053857717D88}" srcOrd="4" destOrd="0" presId="urn:microsoft.com/office/officeart/2005/8/layout/lProcess3"/>
    <dgm:cxn modelId="{1C8ABF94-CC67-4CA0-B2C4-600013D4C930}" type="presParOf" srcId="{27AB6A1B-0ED0-41FD-B1C3-079C211A4C20}" destId="{FFBE301D-838A-4D0E-9ABF-FA526F423578}" srcOrd="5" destOrd="0" presId="urn:microsoft.com/office/officeart/2005/8/layout/lProcess3"/>
    <dgm:cxn modelId="{A54AC477-B8ED-4621-9491-62743CA4EE91}" type="presParOf" srcId="{27AB6A1B-0ED0-41FD-B1C3-079C211A4C20}" destId="{53BA3D5B-3BF4-48E3-93C7-A65348BF3595}" srcOrd="6" destOrd="0" presId="urn:microsoft.com/office/officeart/2005/8/layout/lProcess3"/>
    <dgm:cxn modelId="{F162A371-36A5-40E4-8D42-AC2C756A370E}" type="presParOf" srcId="{27AB6A1B-0ED0-41FD-B1C3-079C211A4C20}" destId="{B2DFB684-B12B-4CF6-9422-765ADA10778D}" srcOrd="7" destOrd="0" presId="urn:microsoft.com/office/officeart/2005/8/layout/lProcess3"/>
    <dgm:cxn modelId="{99DE20A9-E39B-43A5-A768-999F003AE92C}" type="presParOf" srcId="{27AB6A1B-0ED0-41FD-B1C3-079C211A4C20}" destId="{1580D1AC-CB8D-4D95-8899-45378EB7DB32}" srcOrd="8" destOrd="0" presId="urn:microsoft.com/office/officeart/2005/8/layout/lProcess3"/>
    <dgm:cxn modelId="{947D2633-F335-4B6F-89BE-51E7030F3DA0}" type="presParOf" srcId="{27AB6A1B-0ED0-41FD-B1C3-079C211A4C20}" destId="{8F70A921-E7AB-4368-992A-174F75154F3C}" srcOrd="9" destOrd="0" presId="urn:microsoft.com/office/officeart/2005/8/layout/lProcess3"/>
    <dgm:cxn modelId="{3D223991-C3CF-40EF-B5F6-D9FF256FCAE5}" type="presParOf" srcId="{27AB6A1B-0ED0-41FD-B1C3-079C211A4C20}" destId="{ECC552B6-D9DD-47C0-9E35-125717421B94}" srcOrd="10" destOrd="0" presId="urn:microsoft.com/office/officeart/2005/8/layout/lProcess3"/>
    <dgm:cxn modelId="{4F302792-9D67-4FFE-9044-2DEDBAC68746}" type="presParOf" srcId="{27AB6A1B-0ED0-41FD-B1C3-079C211A4C20}" destId="{F5457BB9-97DB-49CC-8612-B54CCD016218}" srcOrd="11" destOrd="0" presId="urn:microsoft.com/office/officeart/2005/8/layout/lProcess3"/>
    <dgm:cxn modelId="{58E11070-3551-4BED-97B0-F90F620898D6}" type="presParOf" srcId="{27AB6A1B-0ED0-41FD-B1C3-079C211A4C20}" destId="{8DCEE664-A544-4E33-867F-731294213F30}" srcOrd="12" destOrd="0" presId="urn:microsoft.com/office/officeart/2005/8/layout/lProcess3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7A2F837-2007-4CA2-B743-9E65C6940A9C}" type="doc">
      <dgm:prSet loTypeId="urn:microsoft.com/office/officeart/2005/8/layout/l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cs-CZ"/>
        </a:p>
      </dgm:t>
    </dgm:pt>
    <dgm:pt modelId="{4742F2DC-C46A-4703-B75C-5ECFD76FDC5E}">
      <dgm:prSet phldrT="[Text]" custT="1"/>
      <dgm:spPr>
        <a:xfrm>
          <a:off x="150103" y="1041"/>
          <a:ext cx="1691997" cy="442891"/>
        </a:xfrm>
        <a:prstGeom prst="chevron">
          <a:avLst/>
        </a:prstGeom>
        <a:solidFill>
          <a:sysClr val="window" lastClr="FFFFFF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cs-CZ" sz="1000" b="1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6C6823BF-F81E-43A3-AB31-606287433A38}" type="parTrans" cxnId="{BDC16E4F-C72E-4829-B1F6-4C0173477574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16BD482A-B3FC-427B-92C1-E2FCADD93A23}" type="sibTrans" cxnId="{BDC16E4F-C72E-4829-B1F6-4C0173477574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CAF49C30-5AA9-492E-B668-4C2A5C07ECEA}">
      <dgm:prSet phldrT="[Text]" custT="1"/>
      <dgm:spPr>
        <a:xfrm>
          <a:off x="1804684" y="47233"/>
          <a:ext cx="1281005" cy="350507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 pololetí 2019</a:t>
          </a:r>
        </a:p>
      </dgm:t>
    </dgm:pt>
    <dgm:pt modelId="{4E1C7E8C-5708-4C97-B2C7-17E5CF1D8C0A}" type="parTrans" cxnId="{CE41FF82-4A6A-485E-B46A-3C12442032C0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08805CC1-06D0-4A92-8FC7-B3E15936223A}" type="sibTrans" cxnId="{CE41FF82-4A6A-485E-B46A-3C12442032C0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91D492AC-FA66-446E-9D56-F55AD3E1FCAD}">
      <dgm:prSet phldrT="[Text]" custT="1"/>
      <dgm:spPr>
        <a:xfrm>
          <a:off x="3066512" y="47233"/>
          <a:ext cx="1281005" cy="350507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 pololetí 2020</a:t>
          </a:r>
        </a:p>
      </dgm:t>
    </dgm:pt>
    <dgm:pt modelId="{F3F07C19-38A8-4585-8CC0-5F180F545F21}" type="parTrans" cxnId="{57BF752B-3C9A-423C-BBBB-8F9D49DAD0D6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D721F879-FE47-42B4-8306-2EFEA4C9395F}" type="sibTrans" cxnId="{57BF752B-3C9A-423C-BBBB-8F9D49DAD0D6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FEFCFBB3-E287-4526-A11C-548F80CBDAB5}">
      <dgm:prSet phldrT="[Text]" custT="1"/>
      <dgm:spPr>
        <a:xfrm>
          <a:off x="150103" y="517951"/>
          <a:ext cx="1691997" cy="442891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Celkové příjmy</a:t>
          </a:r>
        </a:p>
      </dgm:t>
    </dgm:pt>
    <dgm:pt modelId="{5429AF2C-FE6A-4C04-AB4D-43EE16ABE67D}" type="parTrans" cxnId="{F69F79A9-C596-4C90-BD5C-17F640DD4A3F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67C7006F-7202-4665-88F9-EE1B226166AB}" type="sibTrans" cxnId="{F69F79A9-C596-4C90-BD5C-17F640DD4A3F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3B6A07D3-A993-4C67-82AE-9F2CDEA8FC80}">
      <dgm:prSet phldrT="[Text]" custT="1"/>
      <dgm:spPr>
        <a:xfrm>
          <a:off x="1804684" y="564143"/>
          <a:ext cx="1281005" cy="350507"/>
        </a:xfrm>
        <a:prstGeom prst="chevron">
          <a:avLst/>
        </a:prstGeom>
        <a:solidFill>
          <a:srgbClr val="BD2A33">
            <a:alpha val="40000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313,23</a:t>
          </a:r>
        </a:p>
      </dgm:t>
    </dgm:pt>
    <dgm:pt modelId="{CB9F43B2-14DA-4057-9937-F1A5ADD201FE}" type="parTrans" cxnId="{E2CC50DC-568C-49F7-8A64-755F32B492B6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FE733932-9C51-4B07-803A-4E7F3296FBDC}" type="sibTrans" cxnId="{E2CC50DC-568C-49F7-8A64-755F32B492B6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FD869A13-52D8-47C4-A3A7-7EF8A9514464}">
      <dgm:prSet phldrT="[Text]" custT="1"/>
      <dgm:spPr>
        <a:xfrm>
          <a:off x="3066512" y="564143"/>
          <a:ext cx="1281005" cy="350507"/>
        </a:xfrm>
        <a:prstGeom prst="chevron">
          <a:avLst/>
        </a:prstGeom>
        <a:solidFill>
          <a:srgbClr val="BD2A33">
            <a:alpha val="80000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313,70</a:t>
          </a:r>
        </a:p>
      </dgm:t>
    </dgm:pt>
    <dgm:pt modelId="{6527586E-7F1E-48D9-B668-9AC6A05C0946}" type="parTrans" cxnId="{AA9AD682-5566-4EDC-85D8-EC41EB028D99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C23F4126-72C0-4A48-9811-8A85B8D2B506}" type="sibTrans" cxnId="{AA9AD682-5566-4EDC-85D8-EC41EB028D99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B703FE78-78D8-4EFF-83B4-0FA2249B87B4}">
      <dgm:prSet phldrT="[Text]" custT="1"/>
      <dgm:spPr>
        <a:xfrm>
          <a:off x="150103" y="1034860"/>
          <a:ext cx="1691997" cy="442891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Daňové příjmy</a:t>
          </a:r>
        </a:p>
      </dgm:t>
    </dgm:pt>
    <dgm:pt modelId="{BEC141DB-D131-441D-8F74-B69AA8123551}" type="parTrans" cxnId="{41C26084-BB68-4F8C-A84A-68F28C35D7C7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B2B2A1BA-85EF-4D30-83F1-5C82F19A7CB4}" type="sibTrans" cxnId="{41C26084-BB68-4F8C-A84A-68F28C35D7C7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BDBF666D-42B3-4BF5-8CEF-7BE845654B6D}">
      <dgm:prSet phldrT="[Text]" custT="1"/>
      <dgm:spPr>
        <a:xfrm>
          <a:off x="1804684" y="1081052"/>
          <a:ext cx="1281005" cy="350507"/>
        </a:xfrm>
        <a:prstGeom prst="chevron">
          <a:avLst/>
        </a:prstGeom>
        <a:solidFill>
          <a:srgbClr val="004595">
            <a:alpha val="40000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155,85</a:t>
          </a:r>
        </a:p>
      </dgm:t>
    </dgm:pt>
    <dgm:pt modelId="{5F539BA8-16E4-4543-96A9-EF6E820F513C}" type="parTrans" cxnId="{4C0DBD4A-6987-49B5-ABF1-A595CD3F7C0A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E5432BF9-91CE-4A92-BBB2-1493A74C51B3}" type="sibTrans" cxnId="{4C0DBD4A-6987-49B5-ABF1-A595CD3F7C0A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82EDA0C5-4146-42B4-9B01-42B7505133BF}">
      <dgm:prSet phldrT="[Text]" custT="1"/>
      <dgm:spPr>
        <a:xfrm>
          <a:off x="3066512" y="1081052"/>
          <a:ext cx="1281005" cy="350507"/>
        </a:xfrm>
        <a:prstGeom prst="chevron">
          <a:avLst/>
        </a:prstGeom>
        <a:solidFill>
          <a:srgbClr val="004595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138,96</a:t>
          </a:r>
        </a:p>
      </dgm:t>
    </dgm:pt>
    <dgm:pt modelId="{C457C395-36EB-449E-A10B-5634DDBA2648}" type="parTrans" cxnId="{DE213527-76E6-4ADA-8EE2-5E61571118B1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079BA67E-3640-4AE0-956B-4887AD4F53BE}" type="sibTrans" cxnId="{DE213527-76E6-4ADA-8EE2-5E61571118B1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0C598C82-142A-4796-AFDA-C3C39FC85350}">
      <dgm:prSet custT="1"/>
      <dgm:spPr>
        <a:xfrm>
          <a:off x="150103" y="1551770"/>
          <a:ext cx="1691997" cy="442891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Nedaňové a kapitálové příjmy</a:t>
          </a:r>
        </a:p>
      </dgm:t>
    </dgm:pt>
    <dgm:pt modelId="{C6EB4850-DE4E-49B2-AA09-251BED4BBBBC}" type="parTrans" cxnId="{95D263CE-E1EC-414B-A956-D6108EB3B7BE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D3E6BD90-0CDD-4B63-A893-951F4D264A79}" type="sibTrans" cxnId="{95D263CE-E1EC-414B-A956-D6108EB3B7BE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884F3E13-7E3E-42DD-A077-7B6F9B0CE7C1}">
      <dgm:prSet custT="1"/>
      <dgm:spPr>
        <a:xfrm>
          <a:off x="150103" y="2068679"/>
          <a:ext cx="1691997" cy="442891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Přijaté transfery</a:t>
          </a:r>
        </a:p>
      </dgm:t>
    </dgm:pt>
    <dgm:pt modelId="{D5285379-B643-4CA3-BEBF-119FDF204D62}" type="parTrans" cxnId="{0C6967C4-F603-4FC5-B5B6-9211D6778352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BE223609-10E6-45C8-A4D9-9437A93B2CC2}" type="sibTrans" cxnId="{0C6967C4-F603-4FC5-B5B6-9211D6778352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3348369A-A7A1-44A8-A9F4-DF158AB83DE8}">
      <dgm:prSet custT="1"/>
      <dgm:spPr>
        <a:xfrm>
          <a:off x="4328341" y="47233"/>
          <a:ext cx="1281005" cy="350507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2020</a:t>
          </a:r>
          <a:r>
            <a:rPr lang="cs-CZ" sz="1000" b="1" spc="-5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US" sz="1000" b="1" i="0" u="none" strike="noStrike" spc="-50" baseline="0">
              <a:solidFill>
                <a:sysClr val="windowText" lastClr="000000"/>
              </a:solidFill>
              <a:effectLst/>
            </a:rPr>
            <a:t>−</a:t>
          </a:r>
          <a:r>
            <a:rPr lang="cs-CZ" sz="1000" b="1" i="0" u="none" strike="noStrike" spc="-50" baseline="0">
              <a:solidFill>
                <a:sysClr val="windowText" lastClr="000000"/>
              </a:solidFill>
              <a:effectLst/>
            </a:rPr>
            <a:t> </a:t>
          </a:r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2019</a:t>
          </a:r>
        </a:p>
      </dgm:t>
    </dgm:pt>
    <dgm:pt modelId="{76D2513D-1BE6-428B-A371-E19F8D06E648}" type="parTrans" cxnId="{D787ED6F-894A-42A1-A955-23434D2F7465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88CCD72F-D775-475E-94A6-0E6757254598}" type="sibTrans" cxnId="{D787ED6F-894A-42A1-A955-23434D2F7465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EA3C1039-4F9D-443D-890F-7A8D42E50334}">
      <dgm:prSet custT="1"/>
      <dgm:spPr>
        <a:xfrm>
          <a:off x="4328341" y="564143"/>
          <a:ext cx="1281005" cy="350507"/>
        </a:xfrm>
        <a:prstGeom prst="chevron">
          <a:avLst/>
        </a:prstGeom>
        <a:solidFill>
          <a:srgbClr val="C3C5C6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0,47</a:t>
          </a:r>
        </a:p>
      </dgm:t>
    </dgm:pt>
    <dgm:pt modelId="{6F2FB330-C803-4318-B042-0450D57DC849}" type="parTrans" cxnId="{997FB1E4-5B07-4531-A14E-41B212CE5794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7268BEDA-1266-4AFB-BED9-61AE2453AD92}" type="sibTrans" cxnId="{997FB1E4-5B07-4531-A14E-41B212CE5794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60FA9790-2E1F-4778-8726-43FE3ACC7D5B}">
      <dgm:prSet custT="1"/>
      <dgm:spPr>
        <a:xfrm>
          <a:off x="4328341" y="1081052"/>
          <a:ext cx="1281005" cy="350507"/>
        </a:xfrm>
        <a:prstGeom prst="chevron">
          <a:avLst/>
        </a:prstGeom>
        <a:solidFill>
          <a:srgbClr val="C3C5C6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rgbClr val="FF0000"/>
              </a:solidFill>
            </a:rPr>
            <a:t>−</a:t>
          </a:r>
          <a:r>
            <a:rPr lang="cs-CZ" sz="1000" b="1">
              <a:solidFill>
                <a:srgbClr val="FF0000"/>
              </a:solidFill>
              <a:latin typeface="Calibri"/>
              <a:ea typeface="+mn-ea"/>
              <a:cs typeface="+mn-cs"/>
            </a:rPr>
            <a:t>16,89</a:t>
          </a:r>
        </a:p>
      </dgm:t>
    </dgm:pt>
    <dgm:pt modelId="{18A208A1-4026-43BE-BE59-920076CC7E06}" type="parTrans" cxnId="{BA23AFF4-F945-4D75-8455-7CF38D35655C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4D194B78-0C16-43D8-8683-CD0AAE4212C8}" type="sibTrans" cxnId="{BA23AFF4-F945-4D75-8455-7CF38D35655C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80A72EEB-B5A8-4C2B-ACE8-7040733948FF}">
      <dgm:prSet custT="1"/>
      <dgm:spPr>
        <a:xfrm>
          <a:off x="1804684" y="1597962"/>
          <a:ext cx="1281005" cy="350507"/>
        </a:xfrm>
        <a:prstGeom prst="chevron">
          <a:avLst/>
        </a:prstGeom>
        <a:solidFill>
          <a:srgbClr val="004595">
            <a:alpha val="40000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23,20</a:t>
          </a:r>
        </a:p>
      </dgm:t>
    </dgm:pt>
    <dgm:pt modelId="{2280C4A3-E1C7-46F4-B4A0-969048EF42BC}" type="parTrans" cxnId="{126CCD29-A215-4C13-8535-E1E96C6A5245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2A67A2A7-C9FD-473D-A77F-300677D72726}" type="sibTrans" cxnId="{126CCD29-A215-4C13-8535-E1E96C6A5245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56EFA7AF-6E1E-415A-9435-59B29E4205AA}">
      <dgm:prSet custT="1"/>
      <dgm:spPr>
        <a:xfrm>
          <a:off x="4328341" y="1597962"/>
          <a:ext cx="1281005" cy="350507"/>
        </a:xfrm>
        <a:prstGeom prst="chevron">
          <a:avLst/>
        </a:prstGeom>
        <a:solidFill>
          <a:srgbClr val="C3C5C6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0,10</a:t>
          </a:r>
        </a:p>
      </dgm:t>
    </dgm:pt>
    <dgm:pt modelId="{188C9C13-07E1-4B45-A159-0277B3979B6F}" type="parTrans" cxnId="{0882F638-132F-4B8E-896B-CF1352E3D84E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43FB5330-18F9-4E58-B776-86CDBF283AB9}" type="sibTrans" cxnId="{0882F638-132F-4B8E-896B-CF1352E3D84E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B01CB7BF-065A-475C-86C2-F40A1AEA9AB1}">
      <dgm:prSet custT="1"/>
      <dgm:spPr>
        <a:xfrm>
          <a:off x="1804684" y="2114871"/>
          <a:ext cx="1281005" cy="350507"/>
        </a:xfrm>
        <a:prstGeom prst="chevron">
          <a:avLst/>
        </a:prstGeom>
        <a:solidFill>
          <a:srgbClr val="004595">
            <a:alpha val="40000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134,19</a:t>
          </a:r>
          <a:endParaRPr lang="cs-CZ" sz="1000" b="1">
            <a:solidFill>
              <a:sysClr val="windowText" lastClr="000000">
                <a:alpha val="40000"/>
              </a:sysClr>
            </a:solidFill>
            <a:latin typeface="Calibri"/>
            <a:ea typeface="+mn-ea"/>
            <a:cs typeface="+mn-cs"/>
          </a:endParaRPr>
        </a:p>
      </dgm:t>
    </dgm:pt>
    <dgm:pt modelId="{036C9C0A-7524-4AC8-BD67-333D10E66E04}" type="parTrans" cxnId="{2C70C1D1-2674-4F7D-913E-857E3B034465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43F99C06-8464-473C-8999-E7306C6E9E2F}" type="sibTrans" cxnId="{2C70C1D1-2674-4F7D-913E-857E3B034465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FC4E98E8-D0AE-4B0F-8AEA-E5045666C274}">
      <dgm:prSet custT="1"/>
      <dgm:spPr>
        <a:xfrm>
          <a:off x="3066512" y="2114871"/>
          <a:ext cx="1281005" cy="350507"/>
        </a:xfrm>
        <a:prstGeom prst="chevron">
          <a:avLst/>
        </a:prstGeom>
        <a:solidFill>
          <a:srgbClr val="004595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151,47</a:t>
          </a:r>
        </a:p>
      </dgm:t>
    </dgm:pt>
    <dgm:pt modelId="{710816A1-A634-4A18-9C4A-1EC5B9CA3CDB}" type="parTrans" cxnId="{888A64FA-A326-4C5A-B60A-0265B050D106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DC908D80-39F2-43A8-B969-0A2B45A423C2}" type="sibTrans" cxnId="{888A64FA-A326-4C5A-B60A-0265B050D106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9411A00D-5400-4292-BB17-0CCCBA84F3A1}">
      <dgm:prSet custT="1"/>
      <dgm:spPr>
        <a:xfrm>
          <a:off x="4328341" y="2114871"/>
          <a:ext cx="1281005" cy="350507"/>
        </a:xfrm>
        <a:prstGeom prst="chevron">
          <a:avLst/>
        </a:prstGeom>
        <a:solidFill>
          <a:srgbClr val="C3C5C6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17,28</a:t>
          </a:r>
        </a:p>
      </dgm:t>
    </dgm:pt>
    <dgm:pt modelId="{B9559F30-0154-4342-A391-D47109619CF5}" type="parTrans" cxnId="{A18D0FCF-B5EB-4810-922B-EF2754B687B4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F51499CC-0304-4D0F-AF20-B767C116E874}" type="sibTrans" cxnId="{A18D0FCF-B5EB-4810-922B-EF2754B687B4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55E96170-A90C-47BB-9DFB-8B9823465FB0}">
      <dgm:prSet/>
      <dgm:spPr>
        <a:xfrm>
          <a:off x="1670273" y="3077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59C74440-A5DA-4A08-B80E-5D8D50B1E03A}" type="parTrans" cxnId="{7F2D8376-9E2D-4FB3-8BA7-DCC3A16BFCC5}">
      <dgm:prSet/>
      <dgm:spPr/>
      <dgm:t>
        <a:bodyPr/>
        <a:lstStyle/>
        <a:p>
          <a:endParaRPr lang="cs-CZ"/>
        </a:p>
      </dgm:t>
    </dgm:pt>
    <dgm:pt modelId="{23CDD07D-C504-4793-B40D-891BE757D275}" type="sibTrans" cxnId="{7F2D8376-9E2D-4FB3-8BA7-DCC3A16BFCC5}">
      <dgm:prSet/>
      <dgm:spPr/>
      <dgm:t>
        <a:bodyPr/>
        <a:lstStyle/>
        <a:p>
          <a:endParaRPr lang="cs-CZ"/>
        </a:p>
      </dgm:t>
    </dgm:pt>
    <dgm:pt modelId="{8CA1181B-EC6E-457E-BD2F-1801BB00EB0E}">
      <dgm:prSet/>
      <dgm:spPr>
        <a:xfrm>
          <a:off x="1670273" y="51998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538A684-F634-438A-BC68-B68C6869BA57}" type="parTrans" cxnId="{50EAD60D-1A0F-43F6-9457-3B1062056672}">
      <dgm:prSet/>
      <dgm:spPr/>
      <dgm:t>
        <a:bodyPr/>
        <a:lstStyle/>
        <a:p>
          <a:endParaRPr lang="cs-CZ"/>
        </a:p>
      </dgm:t>
    </dgm:pt>
    <dgm:pt modelId="{E779F539-1914-4C62-A49A-371D64A32CA6}" type="sibTrans" cxnId="{50EAD60D-1A0F-43F6-9457-3B1062056672}">
      <dgm:prSet/>
      <dgm:spPr/>
      <dgm:t>
        <a:bodyPr/>
        <a:lstStyle/>
        <a:p>
          <a:endParaRPr lang="cs-CZ"/>
        </a:p>
      </dgm:t>
    </dgm:pt>
    <dgm:pt modelId="{F963CDC2-0D8B-4524-BE5E-1D5C60518699}">
      <dgm:prSet/>
      <dgm:spPr>
        <a:xfrm>
          <a:off x="1670273" y="103689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C44939C-5251-45A1-9E06-6E9B9E58AB66}" type="parTrans" cxnId="{1B17AEE0-4AB8-41B9-9857-698410E79C32}">
      <dgm:prSet/>
      <dgm:spPr/>
      <dgm:t>
        <a:bodyPr/>
        <a:lstStyle/>
        <a:p>
          <a:endParaRPr lang="cs-CZ"/>
        </a:p>
      </dgm:t>
    </dgm:pt>
    <dgm:pt modelId="{F825E0F7-E052-4F7E-AE0D-5A9F01FDA0E0}" type="sibTrans" cxnId="{1B17AEE0-4AB8-41B9-9857-698410E79C32}">
      <dgm:prSet/>
      <dgm:spPr/>
      <dgm:t>
        <a:bodyPr/>
        <a:lstStyle/>
        <a:p>
          <a:endParaRPr lang="cs-CZ"/>
        </a:p>
      </dgm:t>
    </dgm:pt>
    <dgm:pt modelId="{06590451-402E-40C3-8479-55C0AD44FA5E}">
      <dgm:prSet/>
      <dgm:spPr>
        <a:xfrm>
          <a:off x="1670273" y="1553805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8517CA76-D78A-430B-8F5D-0DC29ED08CF4}" type="parTrans" cxnId="{9451D826-C19C-4061-86EB-9039B6BE2EC6}">
      <dgm:prSet/>
      <dgm:spPr/>
      <dgm:t>
        <a:bodyPr/>
        <a:lstStyle/>
        <a:p>
          <a:endParaRPr lang="cs-CZ"/>
        </a:p>
      </dgm:t>
    </dgm:pt>
    <dgm:pt modelId="{8AE3837F-27DC-477F-90B5-7A876A3CA391}" type="sibTrans" cxnId="{9451D826-C19C-4061-86EB-9039B6BE2EC6}">
      <dgm:prSet/>
      <dgm:spPr/>
      <dgm:t>
        <a:bodyPr/>
        <a:lstStyle/>
        <a:p>
          <a:endParaRPr lang="cs-CZ"/>
        </a:p>
      </dgm:t>
    </dgm:pt>
    <dgm:pt modelId="{B9929C18-F62C-4902-AE98-8AF33C9F1C35}">
      <dgm:prSet/>
      <dgm:spPr>
        <a:xfrm>
          <a:off x="1670273" y="2070715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2F56BA9-5020-4613-81A2-06E0208707BA}" type="parTrans" cxnId="{9D757E55-E129-4F82-BE43-C22D9A2DDA61}">
      <dgm:prSet/>
      <dgm:spPr/>
      <dgm:t>
        <a:bodyPr/>
        <a:lstStyle/>
        <a:p>
          <a:endParaRPr lang="cs-CZ"/>
        </a:p>
      </dgm:t>
    </dgm:pt>
    <dgm:pt modelId="{8BE8A97A-D203-4824-A512-F02DF7164D50}" type="sibTrans" cxnId="{9D757E55-E129-4F82-BE43-C22D9A2DDA61}">
      <dgm:prSet/>
      <dgm:spPr/>
      <dgm:t>
        <a:bodyPr/>
        <a:lstStyle/>
        <a:p>
          <a:endParaRPr lang="cs-CZ"/>
        </a:p>
      </dgm:t>
    </dgm:pt>
    <dgm:pt modelId="{E72D1436-59DB-4826-AED0-AB69027BF482}">
      <dgm:prSet/>
      <dgm:spPr>
        <a:xfrm>
          <a:off x="2932101" y="3077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9C70D7EA-13DD-449F-8559-D15C54D843E4}" type="parTrans" cxnId="{82D3E455-874F-4975-A1AA-CBE324D8D018}">
      <dgm:prSet/>
      <dgm:spPr/>
      <dgm:t>
        <a:bodyPr/>
        <a:lstStyle/>
        <a:p>
          <a:endParaRPr lang="cs-CZ"/>
        </a:p>
      </dgm:t>
    </dgm:pt>
    <dgm:pt modelId="{76B060D3-7C14-44FA-9036-4FDB76399654}" type="sibTrans" cxnId="{82D3E455-874F-4975-A1AA-CBE324D8D018}">
      <dgm:prSet/>
      <dgm:spPr/>
      <dgm:t>
        <a:bodyPr/>
        <a:lstStyle/>
        <a:p>
          <a:endParaRPr lang="cs-CZ"/>
        </a:p>
      </dgm:t>
    </dgm:pt>
    <dgm:pt modelId="{6A320F4D-AEC8-4215-AC8A-FC456A9CC072}">
      <dgm:prSet/>
      <dgm:spPr>
        <a:xfrm>
          <a:off x="2932101" y="51998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5A190770-7907-4DFB-AF92-0D442999BA60}" type="parTrans" cxnId="{73089768-583A-4298-A5FE-8EFDFECA2A67}">
      <dgm:prSet/>
      <dgm:spPr/>
      <dgm:t>
        <a:bodyPr/>
        <a:lstStyle/>
        <a:p>
          <a:endParaRPr lang="cs-CZ"/>
        </a:p>
      </dgm:t>
    </dgm:pt>
    <dgm:pt modelId="{00B5988B-B8BA-4AD7-BE77-50EB69D2E594}" type="sibTrans" cxnId="{73089768-583A-4298-A5FE-8EFDFECA2A67}">
      <dgm:prSet/>
      <dgm:spPr/>
      <dgm:t>
        <a:bodyPr/>
        <a:lstStyle/>
        <a:p>
          <a:endParaRPr lang="cs-CZ"/>
        </a:p>
      </dgm:t>
    </dgm:pt>
    <dgm:pt modelId="{7E489254-197F-41FA-B2F4-07269F2B6252}">
      <dgm:prSet/>
      <dgm:spPr>
        <a:xfrm>
          <a:off x="2932101" y="103689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561212E6-89BD-4C1E-A1E3-FB4B46E19250}" type="parTrans" cxnId="{03D1EE30-6CDA-4165-962E-6A921BFB5299}">
      <dgm:prSet/>
      <dgm:spPr/>
      <dgm:t>
        <a:bodyPr/>
        <a:lstStyle/>
        <a:p>
          <a:endParaRPr lang="cs-CZ"/>
        </a:p>
      </dgm:t>
    </dgm:pt>
    <dgm:pt modelId="{1132CBA9-31DD-45C3-8933-30EAC5F32679}" type="sibTrans" cxnId="{03D1EE30-6CDA-4165-962E-6A921BFB5299}">
      <dgm:prSet/>
      <dgm:spPr/>
      <dgm:t>
        <a:bodyPr/>
        <a:lstStyle/>
        <a:p>
          <a:endParaRPr lang="cs-CZ"/>
        </a:p>
      </dgm:t>
    </dgm:pt>
    <dgm:pt modelId="{D750DD9E-501F-4354-BE60-48BB5E64F097}">
      <dgm:prSet/>
      <dgm:spPr>
        <a:xfrm>
          <a:off x="2932101" y="1553805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0BBC7BD6-C13F-46B3-B047-0B29FFB51A32}" type="parTrans" cxnId="{8AC57D12-E92A-482A-836C-BAA3528C5475}">
      <dgm:prSet/>
      <dgm:spPr/>
      <dgm:t>
        <a:bodyPr/>
        <a:lstStyle/>
        <a:p>
          <a:endParaRPr lang="cs-CZ"/>
        </a:p>
      </dgm:t>
    </dgm:pt>
    <dgm:pt modelId="{5D137FC3-04B7-4E7D-86AB-77515572E481}" type="sibTrans" cxnId="{8AC57D12-E92A-482A-836C-BAA3528C5475}">
      <dgm:prSet/>
      <dgm:spPr/>
      <dgm:t>
        <a:bodyPr/>
        <a:lstStyle/>
        <a:p>
          <a:endParaRPr lang="cs-CZ"/>
        </a:p>
      </dgm:t>
    </dgm:pt>
    <dgm:pt modelId="{EC89DA1F-4335-41FE-ACBF-39B5E38E2374}">
      <dgm:prSet/>
      <dgm:spPr>
        <a:xfrm>
          <a:off x="2932101" y="2070715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C6996E08-9B39-40AB-8C2E-3DA61F71D8C9}" type="parTrans" cxnId="{6D33F501-2B1C-426C-B0C8-64EB825768B4}">
      <dgm:prSet/>
      <dgm:spPr/>
      <dgm:t>
        <a:bodyPr/>
        <a:lstStyle/>
        <a:p>
          <a:endParaRPr lang="cs-CZ"/>
        </a:p>
      </dgm:t>
    </dgm:pt>
    <dgm:pt modelId="{6F096748-A9F5-49AA-9ECB-F1407D52F165}" type="sibTrans" cxnId="{6D33F501-2B1C-426C-B0C8-64EB825768B4}">
      <dgm:prSet/>
      <dgm:spPr/>
      <dgm:t>
        <a:bodyPr/>
        <a:lstStyle/>
        <a:p>
          <a:endParaRPr lang="cs-CZ"/>
        </a:p>
      </dgm:t>
    </dgm:pt>
    <dgm:pt modelId="{7346BB28-CC0E-4EFD-B86D-6C4F22816DDC}">
      <dgm:prSet/>
      <dgm:spPr>
        <a:xfrm>
          <a:off x="4193930" y="3077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74ECA158-E162-429C-AA1C-BDCEE5260C52}" type="parTrans" cxnId="{3D3A8D0B-9B0C-4189-B1C7-EBA8CB1FBAD0}">
      <dgm:prSet/>
      <dgm:spPr/>
      <dgm:t>
        <a:bodyPr/>
        <a:lstStyle/>
        <a:p>
          <a:endParaRPr lang="cs-CZ"/>
        </a:p>
      </dgm:t>
    </dgm:pt>
    <dgm:pt modelId="{19B73D0B-B261-450D-B575-3DD5289C018E}" type="sibTrans" cxnId="{3D3A8D0B-9B0C-4189-B1C7-EBA8CB1FBAD0}">
      <dgm:prSet/>
      <dgm:spPr/>
      <dgm:t>
        <a:bodyPr/>
        <a:lstStyle/>
        <a:p>
          <a:endParaRPr lang="cs-CZ"/>
        </a:p>
      </dgm:t>
    </dgm:pt>
    <dgm:pt modelId="{AAF77829-0540-42D5-A7DB-6F03776100A9}">
      <dgm:prSet/>
      <dgm:spPr>
        <a:xfrm>
          <a:off x="4193930" y="51998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B69CECC-0B1E-4294-9082-F0A639533EB9}" type="parTrans" cxnId="{BD7D2C9E-8271-4019-80BA-476E4745E1B3}">
      <dgm:prSet/>
      <dgm:spPr/>
      <dgm:t>
        <a:bodyPr/>
        <a:lstStyle/>
        <a:p>
          <a:endParaRPr lang="cs-CZ"/>
        </a:p>
      </dgm:t>
    </dgm:pt>
    <dgm:pt modelId="{863E25FB-D1F0-4044-A9EE-AEFDADC91329}" type="sibTrans" cxnId="{BD7D2C9E-8271-4019-80BA-476E4745E1B3}">
      <dgm:prSet/>
      <dgm:spPr/>
      <dgm:t>
        <a:bodyPr/>
        <a:lstStyle/>
        <a:p>
          <a:endParaRPr lang="cs-CZ"/>
        </a:p>
      </dgm:t>
    </dgm:pt>
    <dgm:pt modelId="{539450EF-EF33-46FF-B705-F1858A8035BD}">
      <dgm:prSet/>
      <dgm:spPr>
        <a:xfrm>
          <a:off x="4193930" y="103689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861FB1FA-000A-4D0C-AF81-00E2EB0B3FE4}" type="parTrans" cxnId="{468533CC-9104-4736-A9C4-DEE726867690}">
      <dgm:prSet/>
      <dgm:spPr/>
      <dgm:t>
        <a:bodyPr/>
        <a:lstStyle/>
        <a:p>
          <a:endParaRPr lang="cs-CZ"/>
        </a:p>
      </dgm:t>
    </dgm:pt>
    <dgm:pt modelId="{02922692-69E4-4875-8126-340ABA869406}" type="sibTrans" cxnId="{468533CC-9104-4736-A9C4-DEE726867690}">
      <dgm:prSet/>
      <dgm:spPr/>
      <dgm:t>
        <a:bodyPr/>
        <a:lstStyle/>
        <a:p>
          <a:endParaRPr lang="cs-CZ"/>
        </a:p>
      </dgm:t>
    </dgm:pt>
    <dgm:pt modelId="{41FD9EF1-EB63-4802-9D49-18F98F852A7B}">
      <dgm:prSet/>
      <dgm:spPr>
        <a:xfrm>
          <a:off x="4193930" y="1553805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C1774DF2-F2DF-416F-BDAA-19FFAEDE2DFF}" type="parTrans" cxnId="{2689721E-16C6-47BA-BD70-F36EA75C8536}">
      <dgm:prSet/>
      <dgm:spPr/>
      <dgm:t>
        <a:bodyPr/>
        <a:lstStyle/>
        <a:p>
          <a:endParaRPr lang="cs-CZ"/>
        </a:p>
      </dgm:t>
    </dgm:pt>
    <dgm:pt modelId="{C155ED93-3F27-44C3-81E0-6FEAC946DECC}" type="sibTrans" cxnId="{2689721E-16C6-47BA-BD70-F36EA75C8536}">
      <dgm:prSet/>
      <dgm:spPr/>
      <dgm:t>
        <a:bodyPr/>
        <a:lstStyle/>
        <a:p>
          <a:endParaRPr lang="cs-CZ"/>
        </a:p>
      </dgm:t>
    </dgm:pt>
    <dgm:pt modelId="{FC0271EC-06CD-48E4-A9DE-8EBB85CCF796}">
      <dgm:prSet/>
      <dgm:spPr>
        <a:xfrm>
          <a:off x="4193930" y="2070715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9D54BEB-BC9A-4153-B9F6-03F04BEA3C9C}" type="parTrans" cxnId="{927807DD-190A-4104-BE99-E82CCB63C013}">
      <dgm:prSet/>
      <dgm:spPr/>
      <dgm:t>
        <a:bodyPr/>
        <a:lstStyle/>
        <a:p>
          <a:endParaRPr lang="cs-CZ"/>
        </a:p>
      </dgm:t>
    </dgm:pt>
    <dgm:pt modelId="{21687931-E3AE-4AC2-B10C-C76A23237C22}" type="sibTrans" cxnId="{927807DD-190A-4104-BE99-E82CCB63C013}">
      <dgm:prSet/>
      <dgm:spPr/>
      <dgm:t>
        <a:bodyPr/>
        <a:lstStyle/>
        <a:p>
          <a:endParaRPr lang="cs-CZ"/>
        </a:p>
      </dgm:t>
    </dgm:pt>
    <dgm:pt modelId="{0D7ACE99-1793-45CB-977C-ACDE425E2A00}">
      <dgm:prSet custT="1"/>
      <dgm:spPr>
        <a:xfrm>
          <a:off x="3066512" y="1597962"/>
          <a:ext cx="1281005" cy="350507"/>
        </a:xfrm>
        <a:prstGeom prst="chevron">
          <a:avLst/>
        </a:prstGeom>
        <a:solidFill>
          <a:srgbClr val="004595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23,30</a:t>
          </a:r>
        </a:p>
      </dgm:t>
    </dgm:pt>
    <dgm:pt modelId="{F5000973-BB3F-4989-A455-DF948D7C690B}" type="sibTrans" cxnId="{3D740DA1-76F2-45CB-9A14-CB38E51482CB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4A5B19A9-1FF4-4B93-B649-CB307C44588C}" type="parTrans" cxnId="{3D740DA1-76F2-45CB-9A14-CB38E51482CB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18761273-D63C-4A10-BB7A-BE51F1BA3B34}" type="pres">
      <dgm:prSet presAssocID="{87A2F837-2007-4CA2-B743-9E65C6940A9C}" presName="Name0" presStyleCnt="0">
        <dgm:presLayoutVars>
          <dgm:chPref val="3"/>
          <dgm:dir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7F6F1AB4-71A5-4E86-9B15-BDA76522C0A2}" type="pres">
      <dgm:prSet presAssocID="{4742F2DC-C46A-4703-B75C-5ECFD76FDC5E}" presName="horFlow" presStyleCnt="0"/>
      <dgm:spPr/>
    </dgm:pt>
    <dgm:pt modelId="{C717A3A4-B39D-487C-B6A9-92311AEC62C1}" type="pres">
      <dgm:prSet presAssocID="{4742F2DC-C46A-4703-B75C-5ECFD76FDC5E}" presName="bigChev" presStyleLbl="node1" presStyleIdx="0" presStyleCnt="5" custScaleX="128012" custScaleY="83770"/>
      <dgm:spPr/>
      <dgm:t>
        <a:bodyPr/>
        <a:lstStyle/>
        <a:p>
          <a:endParaRPr lang="cs-CZ"/>
        </a:p>
      </dgm:t>
    </dgm:pt>
    <dgm:pt modelId="{D49B5A31-0D7E-49C2-8A78-265A1A16A2B1}" type="pres">
      <dgm:prSet presAssocID="{59C74440-A5DA-4A08-B80E-5D8D50B1E03A}" presName="parTrans" presStyleCnt="0"/>
      <dgm:spPr/>
    </dgm:pt>
    <dgm:pt modelId="{5A71D5B4-D742-43FD-ABBD-662378593205}" type="pres">
      <dgm:prSet presAssocID="{55E96170-A90C-47BB-9DFB-8B9823465FB0}" presName="node" presStyleLbl="alignAccFollowNode1" presStyleIdx="0" presStyleCnt="30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5BFBE6AA-02A4-402D-9D14-AD5BF83EBCCB}" type="pres">
      <dgm:prSet presAssocID="{23CDD07D-C504-4793-B40D-891BE757D275}" presName="sibTrans" presStyleCnt="0"/>
      <dgm:spPr/>
    </dgm:pt>
    <dgm:pt modelId="{73A4A2A3-A3DC-4DD3-B2E1-48BBC2540F3E}" type="pres">
      <dgm:prSet presAssocID="{CAF49C30-5AA9-492E-B668-4C2A5C07ECEA}" presName="node" presStyleLbl="alignAccFollowNode1" presStyleIdx="1" presStyleCnt="30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8A119862-3393-47B7-B7DB-F0F24FC57C7D}" type="pres">
      <dgm:prSet presAssocID="{08805CC1-06D0-4A92-8FC7-B3E15936223A}" presName="sibTrans" presStyleCnt="0"/>
      <dgm:spPr/>
    </dgm:pt>
    <dgm:pt modelId="{1870F69E-7559-4EDF-AF5F-49F78A6E0AF8}" type="pres">
      <dgm:prSet presAssocID="{E72D1436-59DB-4826-AED0-AB69027BF482}" presName="node" presStyleLbl="alignAccFollowNode1" presStyleIdx="2" presStyleCnt="30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7DF28AD0-6ABC-4BD5-A925-1D48B22CF29E}" type="pres">
      <dgm:prSet presAssocID="{76B060D3-7C14-44FA-9036-4FDB76399654}" presName="sibTrans" presStyleCnt="0"/>
      <dgm:spPr/>
    </dgm:pt>
    <dgm:pt modelId="{56CB2AB0-6C34-4C9B-B550-A99304C14C99}" type="pres">
      <dgm:prSet presAssocID="{91D492AC-FA66-446E-9D56-F55AD3E1FCAD}" presName="node" presStyleLbl="alignAccFollowNode1" presStyleIdx="3" presStyleCnt="30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B775BDC5-9385-4295-9E19-AA95F13C57A2}" type="pres">
      <dgm:prSet presAssocID="{D721F879-FE47-42B4-8306-2EFEA4C9395F}" presName="sibTrans" presStyleCnt="0"/>
      <dgm:spPr/>
    </dgm:pt>
    <dgm:pt modelId="{5BF27931-4E92-4069-8D24-91849A42BA46}" type="pres">
      <dgm:prSet presAssocID="{7346BB28-CC0E-4EFD-B86D-6C4F22816DDC}" presName="node" presStyleLbl="alignAccFollowNode1" presStyleIdx="4" presStyleCnt="30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074374EF-C16F-4793-AECF-D7AEF3BA998E}" type="pres">
      <dgm:prSet presAssocID="{19B73D0B-B261-450D-B575-3DD5289C018E}" presName="sibTrans" presStyleCnt="0"/>
      <dgm:spPr/>
    </dgm:pt>
    <dgm:pt modelId="{27EF302C-2D9A-4BD0-9069-A894D7E4453D}" type="pres">
      <dgm:prSet presAssocID="{3348369A-A7A1-44A8-A9F4-DF158AB83DE8}" presName="node" presStyleLbl="alignAccFollowNode1" presStyleIdx="5" presStyleCnt="30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057A3B6A-9E3F-4FC0-9306-0A3C605FC901}" type="pres">
      <dgm:prSet presAssocID="{4742F2DC-C46A-4703-B75C-5ECFD76FDC5E}" presName="vSp" presStyleCnt="0"/>
      <dgm:spPr/>
    </dgm:pt>
    <dgm:pt modelId="{20531603-BE7D-4EF4-83E5-BDF4BE0CD0C9}" type="pres">
      <dgm:prSet presAssocID="{FEFCFBB3-E287-4526-A11C-548F80CBDAB5}" presName="horFlow" presStyleCnt="0"/>
      <dgm:spPr/>
    </dgm:pt>
    <dgm:pt modelId="{A7765A72-47C4-4EE6-A13F-46F1DB4DA988}" type="pres">
      <dgm:prSet presAssocID="{FEFCFBB3-E287-4526-A11C-548F80CBDAB5}" presName="bigChev" presStyleLbl="node1" presStyleIdx="1" presStyleCnt="5" custScaleX="128012" custScaleY="83770"/>
      <dgm:spPr/>
      <dgm:t>
        <a:bodyPr/>
        <a:lstStyle/>
        <a:p>
          <a:endParaRPr lang="cs-CZ"/>
        </a:p>
      </dgm:t>
    </dgm:pt>
    <dgm:pt modelId="{49999B6D-BF4E-4B59-BA3B-DF1D3BD5B982}" type="pres">
      <dgm:prSet presAssocID="{4538A684-F634-438A-BC68-B68C6869BA57}" presName="parTrans" presStyleCnt="0"/>
      <dgm:spPr/>
    </dgm:pt>
    <dgm:pt modelId="{76632DB4-EB28-44E6-9F1C-A341C49C8D2C}" type="pres">
      <dgm:prSet presAssocID="{8CA1181B-EC6E-457E-BD2F-1801BB00EB0E}" presName="node" presStyleLbl="alignAccFollowNode1" presStyleIdx="6" presStyleCnt="30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DC45A419-315F-4323-BF2C-E41D1617D649}" type="pres">
      <dgm:prSet presAssocID="{E779F539-1914-4C62-A49A-371D64A32CA6}" presName="sibTrans" presStyleCnt="0"/>
      <dgm:spPr/>
    </dgm:pt>
    <dgm:pt modelId="{6CA46E00-6F63-4434-80E3-3D4B7D748649}" type="pres">
      <dgm:prSet presAssocID="{3B6A07D3-A993-4C67-82AE-9F2CDEA8FC80}" presName="node" presStyleLbl="alignAccFollowNode1" presStyleIdx="7" presStyleCnt="30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65844257-43D6-46A2-B4D5-BCC21D883FC9}" type="pres">
      <dgm:prSet presAssocID="{FE733932-9C51-4B07-803A-4E7F3296FBDC}" presName="sibTrans" presStyleCnt="0"/>
      <dgm:spPr/>
    </dgm:pt>
    <dgm:pt modelId="{B6EB43A0-4AE7-4D4B-9F29-CD5AED33ECBD}" type="pres">
      <dgm:prSet presAssocID="{6A320F4D-AEC8-4215-AC8A-FC456A9CC072}" presName="node" presStyleLbl="alignAccFollowNode1" presStyleIdx="8" presStyleCnt="30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56B51AB5-79EF-41EA-BCAB-75E969BE3948}" type="pres">
      <dgm:prSet presAssocID="{00B5988B-B8BA-4AD7-BE77-50EB69D2E594}" presName="sibTrans" presStyleCnt="0"/>
      <dgm:spPr/>
    </dgm:pt>
    <dgm:pt modelId="{DE40FC9F-B608-4B0F-952B-726652DB5540}" type="pres">
      <dgm:prSet presAssocID="{FD869A13-52D8-47C4-A3A7-7EF8A9514464}" presName="node" presStyleLbl="alignAccFollowNode1" presStyleIdx="9" presStyleCnt="30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C6FF5171-8498-4786-BA7C-91633B08E54A}" type="pres">
      <dgm:prSet presAssocID="{C23F4126-72C0-4A48-9811-8A85B8D2B506}" presName="sibTrans" presStyleCnt="0"/>
      <dgm:spPr/>
    </dgm:pt>
    <dgm:pt modelId="{DECEA07C-1DF4-4A54-B65C-0FB7CFD3733D}" type="pres">
      <dgm:prSet presAssocID="{AAF77829-0540-42D5-A7DB-6F03776100A9}" presName="node" presStyleLbl="alignAccFollowNode1" presStyleIdx="10" presStyleCnt="30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16A5F089-6C4B-4DBE-829F-2CCB52B36A64}" type="pres">
      <dgm:prSet presAssocID="{863E25FB-D1F0-4044-A9EE-AEFDADC91329}" presName="sibTrans" presStyleCnt="0"/>
      <dgm:spPr/>
    </dgm:pt>
    <dgm:pt modelId="{2845BC94-AD7F-4EFE-B643-C7A9BCC18B7B}" type="pres">
      <dgm:prSet presAssocID="{EA3C1039-4F9D-443D-890F-7A8D42E50334}" presName="node" presStyleLbl="alignAccFollowNode1" presStyleIdx="11" presStyleCnt="30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F5F755F5-7678-45D0-BD5C-5FCD9D24C481}" type="pres">
      <dgm:prSet presAssocID="{FEFCFBB3-E287-4526-A11C-548F80CBDAB5}" presName="vSp" presStyleCnt="0"/>
      <dgm:spPr/>
    </dgm:pt>
    <dgm:pt modelId="{CC0E721F-4AC4-441A-9D07-4983FC6C2472}" type="pres">
      <dgm:prSet presAssocID="{B703FE78-78D8-4EFF-83B4-0FA2249B87B4}" presName="horFlow" presStyleCnt="0"/>
      <dgm:spPr/>
    </dgm:pt>
    <dgm:pt modelId="{E4772A76-791C-4A57-B5D3-352B058E250F}" type="pres">
      <dgm:prSet presAssocID="{B703FE78-78D8-4EFF-83B4-0FA2249B87B4}" presName="bigChev" presStyleLbl="node1" presStyleIdx="2" presStyleCnt="5" custScaleX="128012" custScaleY="83770"/>
      <dgm:spPr/>
      <dgm:t>
        <a:bodyPr/>
        <a:lstStyle/>
        <a:p>
          <a:endParaRPr lang="cs-CZ"/>
        </a:p>
      </dgm:t>
    </dgm:pt>
    <dgm:pt modelId="{85AE77E0-6BCF-4B23-B807-C947D8253000}" type="pres">
      <dgm:prSet presAssocID="{EC44939C-5251-45A1-9E06-6E9B9E58AB66}" presName="parTrans" presStyleCnt="0"/>
      <dgm:spPr/>
    </dgm:pt>
    <dgm:pt modelId="{367CC956-C7C2-4175-8F8D-29144FB51615}" type="pres">
      <dgm:prSet presAssocID="{F963CDC2-0D8B-4524-BE5E-1D5C60518699}" presName="node" presStyleLbl="alignAccFollowNode1" presStyleIdx="12" presStyleCnt="30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A1E849F4-4BE6-4E7B-B18F-FB7058C7A199}" type="pres">
      <dgm:prSet presAssocID="{F825E0F7-E052-4F7E-AE0D-5A9F01FDA0E0}" presName="sibTrans" presStyleCnt="0"/>
      <dgm:spPr/>
    </dgm:pt>
    <dgm:pt modelId="{6FE35ECC-25F7-4B64-AE9B-D1F6440485DB}" type="pres">
      <dgm:prSet presAssocID="{BDBF666D-42B3-4BF5-8CEF-7BE845654B6D}" presName="node" presStyleLbl="alignAccFollowNode1" presStyleIdx="13" presStyleCnt="30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6AD7AE15-3DF1-46AB-A2B4-3B6743FB76C5}" type="pres">
      <dgm:prSet presAssocID="{E5432BF9-91CE-4A92-BBB2-1493A74C51B3}" presName="sibTrans" presStyleCnt="0"/>
      <dgm:spPr/>
    </dgm:pt>
    <dgm:pt modelId="{70DA1CF7-4E66-4B90-93E8-9FDEB37D55AD}" type="pres">
      <dgm:prSet presAssocID="{7E489254-197F-41FA-B2F4-07269F2B6252}" presName="node" presStyleLbl="alignAccFollowNode1" presStyleIdx="14" presStyleCnt="30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1D90AB08-F9EF-43C7-BAA8-B957ED0C998E}" type="pres">
      <dgm:prSet presAssocID="{1132CBA9-31DD-45C3-8933-30EAC5F32679}" presName="sibTrans" presStyleCnt="0"/>
      <dgm:spPr/>
    </dgm:pt>
    <dgm:pt modelId="{342B9782-2640-451D-9E01-5910D4F80271}" type="pres">
      <dgm:prSet presAssocID="{82EDA0C5-4146-42B4-9B01-42B7505133BF}" presName="node" presStyleLbl="alignAccFollowNode1" presStyleIdx="15" presStyleCnt="30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13BB1607-82FB-420E-839F-94F4EB6CE366}" type="pres">
      <dgm:prSet presAssocID="{079BA67E-3640-4AE0-956B-4887AD4F53BE}" presName="sibTrans" presStyleCnt="0"/>
      <dgm:spPr/>
    </dgm:pt>
    <dgm:pt modelId="{AC8A32AE-452A-463D-9CBE-E51DEAC609C3}" type="pres">
      <dgm:prSet presAssocID="{539450EF-EF33-46FF-B705-F1858A8035BD}" presName="node" presStyleLbl="alignAccFollowNode1" presStyleIdx="16" presStyleCnt="30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0A4E994E-2288-4D83-BBC6-E8E2702D90C6}" type="pres">
      <dgm:prSet presAssocID="{02922692-69E4-4875-8126-340ABA869406}" presName="sibTrans" presStyleCnt="0"/>
      <dgm:spPr/>
    </dgm:pt>
    <dgm:pt modelId="{A852BFBF-D26E-45EF-86CD-CC84383CC71F}" type="pres">
      <dgm:prSet presAssocID="{60FA9790-2E1F-4778-8726-43FE3ACC7D5B}" presName="node" presStyleLbl="alignAccFollowNode1" presStyleIdx="17" presStyleCnt="30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D6FB4ACD-1274-4E8E-BF25-95EA6426BE57}" type="pres">
      <dgm:prSet presAssocID="{B703FE78-78D8-4EFF-83B4-0FA2249B87B4}" presName="vSp" presStyleCnt="0"/>
      <dgm:spPr/>
    </dgm:pt>
    <dgm:pt modelId="{B5482F85-A964-46E8-94D8-AFBAE6E27696}" type="pres">
      <dgm:prSet presAssocID="{0C598C82-142A-4796-AFDA-C3C39FC85350}" presName="horFlow" presStyleCnt="0"/>
      <dgm:spPr/>
    </dgm:pt>
    <dgm:pt modelId="{7BFB6BDF-7EF9-40C3-BA2E-69440458466C}" type="pres">
      <dgm:prSet presAssocID="{0C598C82-142A-4796-AFDA-C3C39FC85350}" presName="bigChev" presStyleLbl="node1" presStyleIdx="3" presStyleCnt="5" custScaleX="128012" custScaleY="83770"/>
      <dgm:spPr/>
      <dgm:t>
        <a:bodyPr/>
        <a:lstStyle/>
        <a:p>
          <a:endParaRPr lang="cs-CZ"/>
        </a:p>
      </dgm:t>
    </dgm:pt>
    <dgm:pt modelId="{02653F90-D1BB-4CE0-8D6E-493E1B5BFC07}" type="pres">
      <dgm:prSet presAssocID="{8517CA76-D78A-430B-8F5D-0DC29ED08CF4}" presName="parTrans" presStyleCnt="0"/>
      <dgm:spPr/>
    </dgm:pt>
    <dgm:pt modelId="{A3F7B743-2110-4D23-99BC-D484AC737540}" type="pres">
      <dgm:prSet presAssocID="{06590451-402E-40C3-8479-55C0AD44FA5E}" presName="node" presStyleLbl="alignAccFollowNode1" presStyleIdx="18" presStyleCnt="30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84CE7DB5-B1D4-46D3-BC5E-6FE80FD7A919}" type="pres">
      <dgm:prSet presAssocID="{8AE3837F-27DC-477F-90B5-7A876A3CA391}" presName="sibTrans" presStyleCnt="0"/>
      <dgm:spPr/>
    </dgm:pt>
    <dgm:pt modelId="{26264F4B-057B-482D-8C29-14B8508D0042}" type="pres">
      <dgm:prSet presAssocID="{80A72EEB-B5A8-4C2B-ACE8-7040733948FF}" presName="node" presStyleLbl="alignAccFollowNode1" presStyleIdx="19" presStyleCnt="30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398B0053-9B11-4F8D-B2F3-11994581E95C}" type="pres">
      <dgm:prSet presAssocID="{2A67A2A7-C9FD-473D-A77F-300677D72726}" presName="sibTrans" presStyleCnt="0"/>
      <dgm:spPr/>
    </dgm:pt>
    <dgm:pt modelId="{73F45C26-AFE4-4686-8694-D69191D21F38}" type="pres">
      <dgm:prSet presAssocID="{D750DD9E-501F-4354-BE60-48BB5E64F097}" presName="node" presStyleLbl="alignAccFollowNode1" presStyleIdx="20" presStyleCnt="30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7BA5B35D-782D-49BD-B5F6-28565A997E9A}" type="pres">
      <dgm:prSet presAssocID="{5D137FC3-04B7-4E7D-86AB-77515572E481}" presName="sibTrans" presStyleCnt="0"/>
      <dgm:spPr/>
    </dgm:pt>
    <dgm:pt modelId="{93FA053F-7AD9-4567-938E-80EA345F3738}" type="pres">
      <dgm:prSet presAssocID="{0D7ACE99-1793-45CB-977C-ACDE425E2A00}" presName="node" presStyleLbl="alignAccFollowNode1" presStyleIdx="21" presStyleCnt="30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7FD6EA2A-E5C8-4803-B9F1-4C0D06174F7C}" type="pres">
      <dgm:prSet presAssocID="{F5000973-BB3F-4989-A455-DF948D7C690B}" presName="sibTrans" presStyleCnt="0"/>
      <dgm:spPr/>
    </dgm:pt>
    <dgm:pt modelId="{7D3A6B8D-3234-4201-8292-2CBEC6F63ABB}" type="pres">
      <dgm:prSet presAssocID="{41FD9EF1-EB63-4802-9D49-18F98F852A7B}" presName="node" presStyleLbl="alignAccFollowNode1" presStyleIdx="22" presStyleCnt="30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79C3D82C-99AF-4171-88BA-C7378D305D99}" type="pres">
      <dgm:prSet presAssocID="{C155ED93-3F27-44C3-81E0-6FEAC946DECC}" presName="sibTrans" presStyleCnt="0"/>
      <dgm:spPr/>
    </dgm:pt>
    <dgm:pt modelId="{C6E5B8BB-67F1-4E49-A3CD-105763D293D6}" type="pres">
      <dgm:prSet presAssocID="{56EFA7AF-6E1E-415A-9435-59B29E4205AA}" presName="node" presStyleLbl="alignAccFollowNode1" presStyleIdx="23" presStyleCnt="30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3E943723-75A2-4D33-BC6A-0DF9CA70706C}" type="pres">
      <dgm:prSet presAssocID="{0C598C82-142A-4796-AFDA-C3C39FC85350}" presName="vSp" presStyleCnt="0"/>
      <dgm:spPr/>
    </dgm:pt>
    <dgm:pt modelId="{D4AC4D51-3328-41D2-BF95-EFDE31999243}" type="pres">
      <dgm:prSet presAssocID="{884F3E13-7E3E-42DD-A077-7B6F9B0CE7C1}" presName="horFlow" presStyleCnt="0"/>
      <dgm:spPr/>
    </dgm:pt>
    <dgm:pt modelId="{16EFAD58-7958-4E27-93C8-32CEE7E006C4}" type="pres">
      <dgm:prSet presAssocID="{884F3E13-7E3E-42DD-A077-7B6F9B0CE7C1}" presName="bigChev" presStyleLbl="node1" presStyleIdx="4" presStyleCnt="5" custScaleX="128012" custScaleY="83770"/>
      <dgm:spPr/>
      <dgm:t>
        <a:bodyPr/>
        <a:lstStyle/>
        <a:p>
          <a:endParaRPr lang="cs-CZ"/>
        </a:p>
      </dgm:t>
    </dgm:pt>
    <dgm:pt modelId="{129B32C0-E07B-4CC6-A97E-6A8EB835FFD6}" type="pres">
      <dgm:prSet presAssocID="{D2F56BA9-5020-4613-81A2-06E0208707BA}" presName="parTrans" presStyleCnt="0"/>
      <dgm:spPr/>
    </dgm:pt>
    <dgm:pt modelId="{3C9A2EC8-C068-445F-9F24-FFADB02E1A9E}" type="pres">
      <dgm:prSet presAssocID="{B9929C18-F62C-4902-AE98-8AF33C9F1C35}" presName="node" presStyleLbl="alignAccFollowNode1" presStyleIdx="24" presStyleCnt="30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D04FECB2-3D74-428A-B21F-84B3DC2D67AF}" type="pres">
      <dgm:prSet presAssocID="{8BE8A97A-D203-4824-A512-F02DF7164D50}" presName="sibTrans" presStyleCnt="0"/>
      <dgm:spPr/>
    </dgm:pt>
    <dgm:pt modelId="{97C66706-0B11-41BA-9A3C-9599FC3C9B31}" type="pres">
      <dgm:prSet presAssocID="{B01CB7BF-065A-475C-86C2-F40A1AEA9AB1}" presName="node" presStyleLbl="alignAccFollowNode1" presStyleIdx="25" presStyleCnt="30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BC8E5654-2695-450F-A34D-4C877963C1D6}" type="pres">
      <dgm:prSet presAssocID="{43F99C06-8464-473C-8999-E7306C6E9E2F}" presName="sibTrans" presStyleCnt="0"/>
      <dgm:spPr/>
    </dgm:pt>
    <dgm:pt modelId="{52459AA0-CCD2-4B85-B32F-1A50702B8670}" type="pres">
      <dgm:prSet presAssocID="{EC89DA1F-4335-41FE-ACBF-39B5E38E2374}" presName="node" presStyleLbl="alignAccFollowNode1" presStyleIdx="26" presStyleCnt="30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986155A4-1D50-4F90-A65D-B0A87B3F632D}" type="pres">
      <dgm:prSet presAssocID="{6F096748-A9F5-49AA-9ECB-F1407D52F165}" presName="sibTrans" presStyleCnt="0"/>
      <dgm:spPr/>
    </dgm:pt>
    <dgm:pt modelId="{1DCB2A13-4902-48DD-8A7C-C25419E2DCD6}" type="pres">
      <dgm:prSet presAssocID="{FC4E98E8-D0AE-4B0F-8AEA-E5045666C274}" presName="node" presStyleLbl="alignAccFollowNode1" presStyleIdx="27" presStyleCnt="30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C51D70AA-D105-491D-BA89-8C868766F164}" type="pres">
      <dgm:prSet presAssocID="{DC908D80-39F2-43A8-B969-0A2B45A423C2}" presName="sibTrans" presStyleCnt="0"/>
      <dgm:spPr/>
    </dgm:pt>
    <dgm:pt modelId="{B327A7DE-47B9-4F5F-9BBA-3E936F951E56}" type="pres">
      <dgm:prSet presAssocID="{FC0271EC-06CD-48E4-A9DE-8EBB85CCF796}" presName="node" presStyleLbl="alignAccFollowNode1" presStyleIdx="28" presStyleCnt="30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6E879E2D-FCD5-4DE2-8508-5531432F6797}" type="pres">
      <dgm:prSet presAssocID="{21687931-E3AE-4AC2-B10C-C76A23237C22}" presName="sibTrans" presStyleCnt="0"/>
      <dgm:spPr/>
    </dgm:pt>
    <dgm:pt modelId="{69D93705-48DC-465B-97D0-79F5A2E259CA}" type="pres">
      <dgm:prSet presAssocID="{9411A00D-5400-4292-BB17-0CCCBA84F3A1}" presName="node" presStyleLbl="alignAccFollowNode1" presStyleIdx="29" presStyleCnt="30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</dgm:ptLst>
  <dgm:cxnLst>
    <dgm:cxn modelId="{0C6967C4-F603-4FC5-B5B6-9211D6778352}" srcId="{87A2F837-2007-4CA2-B743-9E65C6940A9C}" destId="{884F3E13-7E3E-42DD-A077-7B6F9B0CE7C1}" srcOrd="4" destOrd="0" parTransId="{D5285379-B643-4CA3-BEBF-119FDF204D62}" sibTransId="{BE223609-10E6-45C8-A4D9-9437A93B2CC2}"/>
    <dgm:cxn modelId="{1E2440C7-2F66-41F9-A504-B7310731081F}" type="presOf" srcId="{539450EF-EF33-46FF-B705-F1858A8035BD}" destId="{AC8A32AE-452A-463D-9CBE-E51DEAC609C3}" srcOrd="0" destOrd="0" presId="urn:microsoft.com/office/officeart/2005/8/layout/lProcess3"/>
    <dgm:cxn modelId="{D7ED2352-4877-45A2-A0A0-B0E7EBE960A6}" type="presOf" srcId="{80A72EEB-B5A8-4C2B-ACE8-7040733948FF}" destId="{26264F4B-057B-482D-8C29-14B8508D0042}" srcOrd="0" destOrd="0" presId="urn:microsoft.com/office/officeart/2005/8/layout/lProcess3"/>
    <dgm:cxn modelId="{23CDCC7A-C3C4-460F-9F7E-836909E5BB95}" type="presOf" srcId="{55E96170-A90C-47BB-9DFB-8B9823465FB0}" destId="{5A71D5B4-D742-43FD-ABBD-662378593205}" srcOrd="0" destOrd="0" presId="urn:microsoft.com/office/officeart/2005/8/layout/lProcess3"/>
    <dgm:cxn modelId="{997FB1E4-5B07-4531-A14E-41B212CE5794}" srcId="{FEFCFBB3-E287-4526-A11C-548F80CBDAB5}" destId="{EA3C1039-4F9D-443D-890F-7A8D42E50334}" srcOrd="5" destOrd="0" parTransId="{6F2FB330-C803-4318-B042-0450D57DC849}" sibTransId="{7268BEDA-1266-4AFB-BED9-61AE2453AD92}"/>
    <dgm:cxn modelId="{9D757E55-E129-4F82-BE43-C22D9A2DDA61}" srcId="{884F3E13-7E3E-42DD-A077-7B6F9B0CE7C1}" destId="{B9929C18-F62C-4902-AE98-8AF33C9F1C35}" srcOrd="0" destOrd="0" parTransId="{D2F56BA9-5020-4613-81A2-06E0208707BA}" sibTransId="{8BE8A97A-D203-4824-A512-F02DF7164D50}"/>
    <dgm:cxn modelId="{7F2D8376-9E2D-4FB3-8BA7-DCC3A16BFCC5}" srcId="{4742F2DC-C46A-4703-B75C-5ECFD76FDC5E}" destId="{55E96170-A90C-47BB-9DFB-8B9823465FB0}" srcOrd="0" destOrd="0" parTransId="{59C74440-A5DA-4A08-B80E-5D8D50B1E03A}" sibTransId="{23CDD07D-C504-4793-B40D-891BE757D275}"/>
    <dgm:cxn modelId="{E2CC50DC-568C-49F7-8A64-755F32B492B6}" srcId="{FEFCFBB3-E287-4526-A11C-548F80CBDAB5}" destId="{3B6A07D3-A993-4C67-82AE-9F2CDEA8FC80}" srcOrd="1" destOrd="0" parTransId="{CB9F43B2-14DA-4057-9937-F1A5ADD201FE}" sibTransId="{FE733932-9C51-4B07-803A-4E7F3296FBDC}"/>
    <dgm:cxn modelId="{BAC7977A-3569-4E77-84D9-5980872FE813}" type="presOf" srcId="{BDBF666D-42B3-4BF5-8CEF-7BE845654B6D}" destId="{6FE35ECC-25F7-4B64-AE9B-D1F6440485DB}" srcOrd="0" destOrd="0" presId="urn:microsoft.com/office/officeart/2005/8/layout/lProcess3"/>
    <dgm:cxn modelId="{2689721E-16C6-47BA-BD70-F36EA75C8536}" srcId="{0C598C82-142A-4796-AFDA-C3C39FC85350}" destId="{41FD9EF1-EB63-4802-9D49-18F98F852A7B}" srcOrd="4" destOrd="0" parTransId="{C1774DF2-F2DF-416F-BDAA-19FFAEDE2DFF}" sibTransId="{C155ED93-3F27-44C3-81E0-6FEAC946DECC}"/>
    <dgm:cxn modelId="{AA9AD682-5566-4EDC-85D8-EC41EB028D99}" srcId="{FEFCFBB3-E287-4526-A11C-548F80CBDAB5}" destId="{FD869A13-52D8-47C4-A3A7-7EF8A9514464}" srcOrd="3" destOrd="0" parTransId="{6527586E-7F1E-48D9-B668-9AC6A05C0946}" sibTransId="{C23F4126-72C0-4A48-9811-8A85B8D2B506}"/>
    <dgm:cxn modelId="{BD7D2C9E-8271-4019-80BA-476E4745E1B3}" srcId="{FEFCFBB3-E287-4526-A11C-548F80CBDAB5}" destId="{AAF77829-0540-42D5-A7DB-6F03776100A9}" srcOrd="4" destOrd="0" parTransId="{2B69CECC-0B1E-4294-9082-F0A639533EB9}" sibTransId="{863E25FB-D1F0-4044-A9EE-AEFDADC91329}"/>
    <dgm:cxn modelId="{888A64FA-A326-4C5A-B60A-0265B050D106}" srcId="{884F3E13-7E3E-42DD-A077-7B6F9B0CE7C1}" destId="{FC4E98E8-D0AE-4B0F-8AEA-E5045666C274}" srcOrd="3" destOrd="0" parTransId="{710816A1-A634-4A18-9C4A-1EC5B9CA3CDB}" sibTransId="{DC908D80-39F2-43A8-B969-0A2B45A423C2}"/>
    <dgm:cxn modelId="{57BF752B-3C9A-423C-BBBB-8F9D49DAD0D6}" srcId="{4742F2DC-C46A-4703-B75C-5ECFD76FDC5E}" destId="{91D492AC-FA66-446E-9D56-F55AD3E1FCAD}" srcOrd="3" destOrd="0" parTransId="{F3F07C19-38A8-4585-8CC0-5F180F545F21}" sibTransId="{D721F879-FE47-42B4-8306-2EFEA4C9395F}"/>
    <dgm:cxn modelId="{00156ED6-9BEC-4FC3-9095-4DFBDC7DDB93}" type="presOf" srcId="{7E489254-197F-41FA-B2F4-07269F2B6252}" destId="{70DA1CF7-4E66-4B90-93E8-9FDEB37D55AD}" srcOrd="0" destOrd="0" presId="urn:microsoft.com/office/officeart/2005/8/layout/lProcess3"/>
    <dgm:cxn modelId="{95D263CE-E1EC-414B-A956-D6108EB3B7BE}" srcId="{87A2F837-2007-4CA2-B743-9E65C6940A9C}" destId="{0C598C82-142A-4796-AFDA-C3C39FC85350}" srcOrd="3" destOrd="0" parTransId="{C6EB4850-DE4E-49B2-AA09-251BED4BBBBC}" sibTransId="{D3E6BD90-0CDD-4B63-A893-951F4D264A79}"/>
    <dgm:cxn modelId="{34764115-57F5-445F-A819-E4DDB4A9B996}" type="presOf" srcId="{91D492AC-FA66-446E-9D56-F55AD3E1FCAD}" destId="{56CB2AB0-6C34-4C9B-B550-A99304C14C99}" srcOrd="0" destOrd="0" presId="urn:microsoft.com/office/officeart/2005/8/layout/lProcess3"/>
    <dgm:cxn modelId="{DD2D0DBD-94C1-494C-8963-49B2815BC15E}" type="presOf" srcId="{87A2F837-2007-4CA2-B743-9E65C6940A9C}" destId="{18761273-D63C-4A10-BB7A-BE51F1BA3B34}" srcOrd="0" destOrd="0" presId="urn:microsoft.com/office/officeart/2005/8/layout/lProcess3"/>
    <dgm:cxn modelId="{10B1D25D-3152-4F61-B638-873AF34EEAF2}" type="presOf" srcId="{82EDA0C5-4146-42B4-9B01-42B7505133BF}" destId="{342B9782-2640-451D-9E01-5910D4F80271}" srcOrd="0" destOrd="0" presId="urn:microsoft.com/office/officeart/2005/8/layout/lProcess3"/>
    <dgm:cxn modelId="{FDA1E631-25BE-4D5B-B025-AD7BF6935687}" type="presOf" srcId="{3348369A-A7A1-44A8-A9F4-DF158AB83DE8}" destId="{27EF302C-2D9A-4BD0-9069-A894D7E4453D}" srcOrd="0" destOrd="0" presId="urn:microsoft.com/office/officeart/2005/8/layout/lProcess3"/>
    <dgm:cxn modelId="{5E104E0A-35FC-4A45-A76A-B909E3777CB3}" type="presOf" srcId="{0C598C82-142A-4796-AFDA-C3C39FC85350}" destId="{7BFB6BDF-7EF9-40C3-BA2E-69440458466C}" srcOrd="0" destOrd="0" presId="urn:microsoft.com/office/officeart/2005/8/layout/lProcess3"/>
    <dgm:cxn modelId="{50EAD60D-1A0F-43F6-9457-3B1062056672}" srcId="{FEFCFBB3-E287-4526-A11C-548F80CBDAB5}" destId="{8CA1181B-EC6E-457E-BD2F-1801BB00EB0E}" srcOrd="0" destOrd="0" parTransId="{4538A684-F634-438A-BC68-B68C6869BA57}" sibTransId="{E779F539-1914-4C62-A49A-371D64A32CA6}"/>
    <dgm:cxn modelId="{8FFE9703-87F5-4A5E-865B-045B7CF9F6AB}" type="presOf" srcId="{D750DD9E-501F-4354-BE60-48BB5E64F097}" destId="{73F45C26-AFE4-4686-8694-D69191D21F38}" srcOrd="0" destOrd="0" presId="urn:microsoft.com/office/officeart/2005/8/layout/lProcess3"/>
    <dgm:cxn modelId="{2C70C1D1-2674-4F7D-913E-857E3B034465}" srcId="{884F3E13-7E3E-42DD-A077-7B6F9B0CE7C1}" destId="{B01CB7BF-065A-475C-86C2-F40A1AEA9AB1}" srcOrd="1" destOrd="0" parTransId="{036C9C0A-7524-4AC8-BD67-333D10E66E04}" sibTransId="{43F99C06-8464-473C-8999-E7306C6E9E2F}"/>
    <dgm:cxn modelId="{0882F638-132F-4B8E-896B-CF1352E3D84E}" srcId="{0C598C82-142A-4796-AFDA-C3C39FC85350}" destId="{56EFA7AF-6E1E-415A-9435-59B29E4205AA}" srcOrd="5" destOrd="0" parTransId="{188C9C13-07E1-4B45-A159-0277B3979B6F}" sibTransId="{43FB5330-18F9-4E58-B776-86CDBF283AB9}"/>
    <dgm:cxn modelId="{126CCD29-A215-4C13-8535-E1E96C6A5245}" srcId="{0C598C82-142A-4796-AFDA-C3C39FC85350}" destId="{80A72EEB-B5A8-4C2B-ACE8-7040733948FF}" srcOrd="1" destOrd="0" parTransId="{2280C4A3-E1C7-46F4-B4A0-969048EF42BC}" sibTransId="{2A67A2A7-C9FD-473D-A77F-300677D72726}"/>
    <dgm:cxn modelId="{DE213527-76E6-4ADA-8EE2-5E61571118B1}" srcId="{B703FE78-78D8-4EFF-83B4-0FA2249B87B4}" destId="{82EDA0C5-4146-42B4-9B01-42B7505133BF}" srcOrd="3" destOrd="0" parTransId="{C457C395-36EB-449E-A10B-5634DDBA2648}" sibTransId="{079BA67E-3640-4AE0-956B-4887AD4F53BE}"/>
    <dgm:cxn modelId="{F8A0E9BD-5D96-4788-86FC-B26A0CA403D6}" type="presOf" srcId="{884F3E13-7E3E-42DD-A077-7B6F9B0CE7C1}" destId="{16EFAD58-7958-4E27-93C8-32CEE7E006C4}" srcOrd="0" destOrd="0" presId="urn:microsoft.com/office/officeart/2005/8/layout/lProcess3"/>
    <dgm:cxn modelId="{D787ED6F-894A-42A1-A955-23434D2F7465}" srcId="{4742F2DC-C46A-4703-B75C-5ECFD76FDC5E}" destId="{3348369A-A7A1-44A8-A9F4-DF158AB83DE8}" srcOrd="5" destOrd="0" parTransId="{76D2513D-1BE6-428B-A371-E19F8D06E648}" sibTransId="{88CCD72F-D775-475E-94A6-0E6757254598}"/>
    <dgm:cxn modelId="{1B17AEE0-4AB8-41B9-9857-698410E79C32}" srcId="{B703FE78-78D8-4EFF-83B4-0FA2249B87B4}" destId="{F963CDC2-0D8B-4524-BE5E-1D5C60518699}" srcOrd="0" destOrd="0" parTransId="{EC44939C-5251-45A1-9E06-6E9B9E58AB66}" sibTransId="{F825E0F7-E052-4F7E-AE0D-5A9F01FDA0E0}"/>
    <dgm:cxn modelId="{9451D826-C19C-4061-86EB-9039B6BE2EC6}" srcId="{0C598C82-142A-4796-AFDA-C3C39FC85350}" destId="{06590451-402E-40C3-8479-55C0AD44FA5E}" srcOrd="0" destOrd="0" parTransId="{8517CA76-D78A-430B-8F5D-0DC29ED08CF4}" sibTransId="{8AE3837F-27DC-477F-90B5-7A876A3CA391}"/>
    <dgm:cxn modelId="{DE6E2CEF-08F5-4CDF-A9DD-D10A3F756DC9}" type="presOf" srcId="{E72D1436-59DB-4826-AED0-AB69027BF482}" destId="{1870F69E-7559-4EDF-AF5F-49F78A6E0AF8}" srcOrd="0" destOrd="0" presId="urn:microsoft.com/office/officeart/2005/8/layout/lProcess3"/>
    <dgm:cxn modelId="{0E81715F-0A4A-46C2-A25C-E76E2AAECE8B}" type="presOf" srcId="{F963CDC2-0D8B-4524-BE5E-1D5C60518699}" destId="{367CC956-C7C2-4175-8F8D-29144FB51615}" srcOrd="0" destOrd="0" presId="urn:microsoft.com/office/officeart/2005/8/layout/lProcess3"/>
    <dgm:cxn modelId="{9EE35F59-ED7E-4823-9D83-4D3CA5E2713F}" type="presOf" srcId="{CAF49C30-5AA9-492E-B668-4C2A5C07ECEA}" destId="{73A4A2A3-A3DC-4DD3-B2E1-48BBC2540F3E}" srcOrd="0" destOrd="0" presId="urn:microsoft.com/office/officeart/2005/8/layout/lProcess3"/>
    <dgm:cxn modelId="{BDC16E4F-C72E-4829-B1F6-4C0173477574}" srcId="{87A2F837-2007-4CA2-B743-9E65C6940A9C}" destId="{4742F2DC-C46A-4703-B75C-5ECFD76FDC5E}" srcOrd="0" destOrd="0" parTransId="{6C6823BF-F81E-43A3-AB31-606287433A38}" sibTransId="{16BD482A-B3FC-427B-92C1-E2FCADD93A23}"/>
    <dgm:cxn modelId="{A1D5BB67-A198-44A7-B35D-4822BA4D7B9C}" type="presOf" srcId="{0D7ACE99-1793-45CB-977C-ACDE425E2A00}" destId="{93FA053F-7AD9-4567-938E-80EA345F3738}" srcOrd="0" destOrd="0" presId="urn:microsoft.com/office/officeart/2005/8/layout/lProcess3"/>
    <dgm:cxn modelId="{BA23AFF4-F945-4D75-8455-7CF38D35655C}" srcId="{B703FE78-78D8-4EFF-83B4-0FA2249B87B4}" destId="{60FA9790-2E1F-4778-8726-43FE3ACC7D5B}" srcOrd="5" destOrd="0" parTransId="{18A208A1-4026-43BE-BE59-920076CC7E06}" sibTransId="{4D194B78-0C16-43D8-8683-CD0AAE4212C8}"/>
    <dgm:cxn modelId="{935E2B85-AE6E-444E-A1CA-FE83FE370366}" type="presOf" srcId="{7346BB28-CC0E-4EFD-B86D-6C4F22816DDC}" destId="{5BF27931-4E92-4069-8D24-91849A42BA46}" srcOrd="0" destOrd="0" presId="urn:microsoft.com/office/officeart/2005/8/layout/lProcess3"/>
    <dgm:cxn modelId="{A09B53B2-22CE-4679-98BA-CABE6B16F3D9}" type="presOf" srcId="{B9929C18-F62C-4902-AE98-8AF33C9F1C35}" destId="{3C9A2EC8-C068-445F-9F24-FFADB02E1A9E}" srcOrd="0" destOrd="0" presId="urn:microsoft.com/office/officeart/2005/8/layout/lProcess3"/>
    <dgm:cxn modelId="{3D740DA1-76F2-45CB-9A14-CB38E51482CB}" srcId="{0C598C82-142A-4796-AFDA-C3C39FC85350}" destId="{0D7ACE99-1793-45CB-977C-ACDE425E2A00}" srcOrd="3" destOrd="0" parTransId="{4A5B19A9-1FF4-4B93-B649-CB307C44588C}" sibTransId="{F5000973-BB3F-4989-A455-DF948D7C690B}"/>
    <dgm:cxn modelId="{AFCF5948-D10F-4E29-BB3D-BCB525A7F035}" type="presOf" srcId="{56EFA7AF-6E1E-415A-9435-59B29E4205AA}" destId="{C6E5B8BB-67F1-4E49-A3CD-105763D293D6}" srcOrd="0" destOrd="0" presId="urn:microsoft.com/office/officeart/2005/8/layout/lProcess3"/>
    <dgm:cxn modelId="{F69F79A9-C596-4C90-BD5C-17F640DD4A3F}" srcId="{87A2F837-2007-4CA2-B743-9E65C6940A9C}" destId="{FEFCFBB3-E287-4526-A11C-548F80CBDAB5}" srcOrd="1" destOrd="0" parTransId="{5429AF2C-FE6A-4C04-AB4D-43EE16ABE67D}" sibTransId="{67C7006F-7202-4665-88F9-EE1B226166AB}"/>
    <dgm:cxn modelId="{D205C374-0222-4A46-AED8-D0F96DF61B53}" type="presOf" srcId="{4742F2DC-C46A-4703-B75C-5ECFD76FDC5E}" destId="{C717A3A4-B39D-487C-B6A9-92311AEC62C1}" srcOrd="0" destOrd="0" presId="urn:microsoft.com/office/officeart/2005/8/layout/lProcess3"/>
    <dgm:cxn modelId="{E9B12795-447C-41AF-BD25-D8E53E8E1ED3}" type="presOf" srcId="{FEFCFBB3-E287-4526-A11C-548F80CBDAB5}" destId="{A7765A72-47C4-4EE6-A13F-46F1DB4DA988}" srcOrd="0" destOrd="0" presId="urn:microsoft.com/office/officeart/2005/8/layout/lProcess3"/>
    <dgm:cxn modelId="{CE41FF82-4A6A-485E-B46A-3C12442032C0}" srcId="{4742F2DC-C46A-4703-B75C-5ECFD76FDC5E}" destId="{CAF49C30-5AA9-492E-B668-4C2A5C07ECEA}" srcOrd="1" destOrd="0" parTransId="{4E1C7E8C-5708-4C97-B2C7-17E5CF1D8C0A}" sibTransId="{08805CC1-06D0-4A92-8FC7-B3E15936223A}"/>
    <dgm:cxn modelId="{6A58C594-D86A-41B6-BAF5-C6AE21AC9A7D}" type="presOf" srcId="{8CA1181B-EC6E-457E-BD2F-1801BB00EB0E}" destId="{76632DB4-EB28-44E6-9F1C-A341C49C8D2C}" srcOrd="0" destOrd="0" presId="urn:microsoft.com/office/officeart/2005/8/layout/lProcess3"/>
    <dgm:cxn modelId="{8AC57D12-E92A-482A-836C-BAA3528C5475}" srcId="{0C598C82-142A-4796-AFDA-C3C39FC85350}" destId="{D750DD9E-501F-4354-BE60-48BB5E64F097}" srcOrd="2" destOrd="0" parTransId="{0BBC7BD6-C13F-46B3-B047-0B29FFB51A32}" sibTransId="{5D137FC3-04B7-4E7D-86AB-77515572E481}"/>
    <dgm:cxn modelId="{42703CEF-A8B4-4866-9E06-5BA3B37332DE}" type="presOf" srcId="{FD869A13-52D8-47C4-A3A7-7EF8A9514464}" destId="{DE40FC9F-B608-4B0F-952B-726652DB5540}" srcOrd="0" destOrd="0" presId="urn:microsoft.com/office/officeart/2005/8/layout/lProcess3"/>
    <dgm:cxn modelId="{A18D0FCF-B5EB-4810-922B-EF2754B687B4}" srcId="{884F3E13-7E3E-42DD-A077-7B6F9B0CE7C1}" destId="{9411A00D-5400-4292-BB17-0CCCBA84F3A1}" srcOrd="5" destOrd="0" parTransId="{B9559F30-0154-4342-A391-D47109619CF5}" sibTransId="{F51499CC-0304-4D0F-AF20-B767C116E874}"/>
    <dgm:cxn modelId="{41C26084-BB68-4F8C-A84A-68F28C35D7C7}" srcId="{87A2F837-2007-4CA2-B743-9E65C6940A9C}" destId="{B703FE78-78D8-4EFF-83B4-0FA2249B87B4}" srcOrd="2" destOrd="0" parTransId="{BEC141DB-D131-441D-8F74-B69AA8123551}" sibTransId="{B2B2A1BA-85EF-4D30-83F1-5C82F19A7CB4}"/>
    <dgm:cxn modelId="{6D33F501-2B1C-426C-B0C8-64EB825768B4}" srcId="{884F3E13-7E3E-42DD-A077-7B6F9B0CE7C1}" destId="{EC89DA1F-4335-41FE-ACBF-39B5E38E2374}" srcOrd="2" destOrd="0" parTransId="{C6996E08-9B39-40AB-8C2E-3DA61F71D8C9}" sibTransId="{6F096748-A9F5-49AA-9ECB-F1407D52F165}"/>
    <dgm:cxn modelId="{E02830BB-DD2E-4528-8748-F702BB28B8A6}" type="presOf" srcId="{3B6A07D3-A993-4C67-82AE-9F2CDEA8FC80}" destId="{6CA46E00-6F63-4434-80E3-3D4B7D748649}" srcOrd="0" destOrd="0" presId="urn:microsoft.com/office/officeart/2005/8/layout/lProcess3"/>
    <dgm:cxn modelId="{7D93FF58-6158-48F3-B53B-A4361A0D851C}" type="presOf" srcId="{EC89DA1F-4335-41FE-ACBF-39B5E38E2374}" destId="{52459AA0-CCD2-4B85-B32F-1A50702B8670}" srcOrd="0" destOrd="0" presId="urn:microsoft.com/office/officeart/2005/8/layout/lProcess3"/>
    <dgm:cxn modelId="{82D3E455-874F-4975-A1AA-CBE324D8D018}" srcId="{4742F2DC-C46A-4703-B75C-5ECFD76FDC5E}" destId="{E72D1436-59DB-4826-AED0-AB69027BF482}" srcOrd="2" destOrd="0" parTransId="{9C70D7EA-13DD-449F-8559-D15C54D843E4}" sibTransId="{76B060D3-7C14-44FA-9036-4FDB76399654}"/>
    <dgm:cxn modelId="{DF29364A-34DB-44C1-B4DD-A37526B6CA07}" type="presOf" srcId="{FC4E98E8-D0AE-4B0F-8AEA-E5045666C274}" destId="{1DCB2A13-4902-48DD-8A7C-C25419E2DCD6}" srcOrd="0" destOrd="0" presId="urn:microsoft.com/office/officeart/2005/8/layout/lProcess3"/>
    <dgm:cxn modelId="{3D3A8D0B-9B0C-4189-B1C7-EBA8CB1FBAD0}" srcId="{4742F2DC-C46A-4703-B75C-5ECFD76FDC5E}" destId="{7346BB28-CC0E-4EFD-B86D-6C4F22816DDC}" srcOrd="4" destOrd="0" parTransId="{74ECA158-E162-429C-AA1C-BDCEE5260C52}" sibTransId="{19B73D0B-B261-450D-B575-3DD5289C018E}"/>
    <dgm:cxn modelId="{73089768-583A-4298-A5FE-8EFDFECA2A67}" srcId="{FEFCFBB3-E287-4526-A11C-548F80CBDAB5}" destId="{6A320F4D-AEC8-4215-AC8A-FC456A9CC072}" srcOrd="2" destOrd="0" parTransId="{5A190770-7907-4DFB-AF92-0D442999BA60}" sibTransId="{00B5988B-B8BA-4AD7-BE77-50EB69D2E594}"/>
    <dgm:cxn modelId="{34096DE5-047F-4E6D-BD5F-27A4F5ED4FBC}" type="presOf" srcId="{B703FE78-78D8-4EFF-83B4-0FA2249B87B4}" destId="{E4772A76-791C-4A57-B5D3-352B058E250F}" srcOrd="0" destOrd="0" presId="urn:microsoft.com/office/officeart/2005/8/layout/lProcess3"/>
    <dgm:cxn modelId="{03D1EE30-6CDA-4165-962E-6A921BFB5299}" srcId="{B703FE78-78D8-4EFF-83B4-0FA2249B87B4}" destId="{7E489254-197F-41FA-B2F4-07269F2B6252}" srcOrd="2" destOrd="0" parTransId="{561212E6-89BD-4C1E-A1E3-FB4B46E19250}" sibTransId="{1132CBA9-31DD-45C3-8933-30EAC5F32679}"/>
    <dgm:cxn modelId="{AF65615B-AC8E-4704-AA7F-18FDE4ACF62B}" type="presOf" srcId="{EA3C1039-4F9D-443D-890F-7A8D42E50334}" destId="{2845BC94-AD7F-4EFE-B643-C7A9BCC18B7B}" srcOrd="0" destOrd="0" presId="urn:microsoft.com/office/officeart/2005/8/layout/lProcess3"/>
    <dgm:cxn modelId="{4C0DBD4A-6987-49B5-ABF1-A595CD3F7C0A}" srcId="{B703FE78-78D8-4EFF-83B4-0FA2249B87B4}" destId="{BDBF666D-42B3-4BF5-8CEF-7BE845654B6D}" srcOrd="1" destOrd="0" parTransId="{5F539BA8-16E4-4543-96A9-EF6E820F513C}" sibTransId="{E5432BF9-91CE-4A92-BBB2-1493A74C51B3}"/>
    <dgm:cxn modelId="{541F5676-C729-401E-994D-0FB101F38F76}" type="presOf" srcId="{FC0271EC-06CD-48E4-A9DE-8EBB85CCF796}" destId="{B327A7DE-47B9-4F5F-9BBA-3E936F951E56}" srcOrd="0" destOrd="0" presId="urn:microsoft.com/office/officeart/2005/8/layout/lProcess3"/>
    <dgm:cxn modelId="{D972C8E1-CF00-46BC-9597-99CDB3FCEB0D}" type="presOf" srcId="{AAF77829-0540-42D5-A7DB-6F03776100A9}" destId="{DECEA07C-1DF4-4A54-B65C-0FB7CFD3733D}" srcOrd="0" destOrd="0" presId="urn:microsoft.com/office/officeart/2005/8/layout/lProcess3"/>
    <dgm:cxn modelId="{5CB2327A-793E-4C10-B960-3986B692EC07}" type="presOf" srcId="{6A320F4D-AEC8-4215-AC8A-FC456A9CC072}" destId="{B6EB43A0-4AE7-4D4B-9F29-CD5AED33ECBD}" srcOrd="0" destOrd="0" presId="urn:microsoft.com/office/officeart/2005/8/layout/lProcess3"/>
    <dgm:cxn modelId="{794F1883-1541-4E3B-916F-F4247D2A91E6}" type="presOf" srcId="{06590451-402E-40C3-8479-55C0AD44FA5E}" destId="{A3F7B743-2110-4D23-99BC-D484AC737540}" srcOrd="0" destOrd="0" presId="urn:microsoft.com/office/officeart/2005/8/layout/lProcess3"/>
    <dgm:cxn modelId="{468533CC-9104-4736-A9C4-DEE726867690}" srcId="{B703FE78-78D8-4EFF-83B4-0FA2249B87B4}" destId="{539450EF-EF33-46FF-B705-F1858A8035BD}" srcOrd="4" destOrd="0" parTransId="{861FB1FA-000A-4D0C-AF81-00E2EB0B3FE4}" sibTransId="{02922692-69E4-4875-8126-340ABA869406}"/>
    <dgm:cxn modelId="{E206DA92-D9E7-4DD6-894F-A3B9C7BBDE62}" type="presOf" srcId="{B01CB7BF-065A-475C-86C2-F40A1AEA9AB1}" destId="{97C66706-0B11-41BA-9A3C-9599FC3C9B31}" srcOrd="0" destOrd="0" presId="urn:microsoft.com/office/officeart/2005/8/layout/lProcess3"/>
    <dgm:cxn modelId="{3F1650D4-8D9B-4FFC-A39A-5C26C681561F}" type="presOf" srcId="{9411A00D-5400-4292-BB17-0CCCBA84F3A1}" destId="{69D93705-48DC-465B-97D0-79F5A2E259CA}" srcOrd="0" destOrd="0" presId="urn:microsoft.com/office/officeart/2005/8/layout/lProcess3"/>
    <dgm:cxn modelId="{927807DD-190A-4104-BE99-E82CCB63C013}" srcId="{884F3E13-7E3E-42DD-A077-7B6F9B0CE7C1}" destId="{FC0271EC-06CD-48E4-A9DE-8EBB85CCF796}" srcOrd="4" destOrd="0" parTransId="{49D54BEB-BC9A-4153-B9F6-03F04BEA3C9C}" sibTransId="{21687931-E3AE-4AC2-B10C-C76A23237C22}"/>
    <dgm:cxn modelId="{D64B1EE5-6C9F-41A8-990D-D52E0EEF8344}" type="presOf" srcId="{60FA9790-2E1F-4778-8726-43FE3ACC7D5B}" destId="{A852BFBF-D26E-45EF-86CD-CC84383CC71F}" srcOrd="0" destOrd="0" presId="urn:microsoft.com/office/officeart/2005/8/layout/lProcess3"/>
    <dgm:cxn modelId="{78AB77A5-9CF1-437C-8B23-CC9390C78F10}" type="presOf" srcId="{41FD9EF1-EB63-4802-9D49-18F98F852A7B}" destId="{7D3A6B8D-3234-4201-8292-2CBEC6F63ABB}" srcOrd="0" destOrd="0" presId="urn:microsoft.com/office/officeart/2005/8/layout/lProcess3"/>
    <dgm:cxn modelId="{49C9ED66-792B-46F6-8BCC-4F5FAD2035BD}" type="presParOf" srcId="{18761273-D63C-4A10-BB7A-BE51F1BA3B34}" destId="{7F6F1AB4-71A5-4E86-9B15-BDA76522C0A2}" srcOrd="0" destOrd="0" presId="urn:microsoft.com/office/officeart/2005/8/layout/lProcess3"/>
    <dgm:cxn modelId="{04A9BD9E-FA8E-4507-BBA2-A310D786F3F5}" type="presParOf" srcId="{7F6F1AB4-71A5-4E86-9B15-BDA76522C0A2}" destId="{C717A3A4-B39D-487C-B6A9-92311AEC62C1}" srcOrd="0" destOrd="0" presId="urn:microsoft.com/office/officeart/2005/8/layout/lProcess3"/>
    <dgm:cxn modelId="{F57CBC97-7576-428F-9081-D310E3EB9FEE}" type="presParOf" srcId="{7F6F1AB4-71A5-4E86-9B15-BDA76522C0A2}" destId="{D49B5A31-0D7E-49C2-8A78-265A1A16A2B1}" srcOrd="1" destOrd="0" presId="urn:microsoft.com/office/officeart/2005/8/layout/lProcess3"/>
    <dgm:cxn modelId="{FBAA914F-2DDB-47A6-AFB9-DE8C5511D260}" type="presParOf" srcId="{7F6F1AB4-71A5-4E86-9B15-BDA76522C0A2}" destId="{5A71D5B4-D742-43FD-ABBD-662378593205}" srcOrd="2" destOrd="0" presId="urn:microsoft.com/office/officeart/2005/8/layout/lProcess3"/>
    <dgm:cxn modelId="{264417E6-6C59-422D-9059-ADB3FF2B48F0}" type="presParOf" srcId="{7F6F1AB4-71A5-4E86-9B15-BDA76522C0A2}" destId="{5BFBE6AA-02A4-402D-9D14-AD5BF83EBCCB}" srcOrd="3" destOrd="0" presId="urn:microsoft.com/office/officeart/2005/8/layout/lProcess3"/>
    <dgm:cxn modelId="{D1366246-DA0C-4076-AAF2-84987206488E}" type="presParOf" srcId="{7F6F1AB4-71A5-4E86-9B15-BDA76522C0A2}" destId="{73A4A2A3-A3DC-4DD3-B2E1-48BBC2540F3E}" srcOrd="4" destOrd="0" presId="urn:microsoft.com/office/officeart/2005/8/layout/lProcess3"/>
    <dgm:cxn modelId="{934D2DDD-9E14-45C2-AF12-349949FBD82E}" type="presParOf" srcId="{7F6F1AB4-71A5-4E86-9B15-BDA76522C0A2}" destId="{8A119862-3393-47B7-B7DB-F0F24FC57C7D}" srcOrd="5" destOrd="0" presId="urn:microsoft.com/office/officeart/2005/8/layout/lProcess3"/>
    <dgm:cxn modelId="{FA857AAA-A93F-4A8D-8E43-A9332956040E}" type="presParOf" srcId="{7F6F1AB4-71A5-4E86-9B15-BDA76522C0A2}" destId="{1870F69E-7559-4EDF-AF5F-49F78A6E0AF8}" srcOrd="6" destOrd="0" presId="urn:microsoft.com/office/officeart/2005/8/layout/lProcess3"/>
    <dgm:cxn modelId="{833BC9D2-8ACC-46BD-8711-67E86467ED62}" type="presParOf" srcId="{7F6F1AB4-71A5-4E86-9B15-BDA76522C0A2}" destId="{7DF28AD0-6ABC-4BD5-A925-1D48B22CF29E}" srcOrd="7" destOrd="0" presId="urn:microsoft.com/office/officeart/2005/8/layout/lProcess3"/>
    <dgm:cxn modelId="{3CDE174B-7EED-4770-9D9E-64A247017F7F}" type="presParOf" srcId="{7F6F1AB4-71A5-4E86-9B15-BDA76522C0A2}" destId="{56CB2AB0-6C34-4C9B-B550-A99304C14C99}" srcOrd="8" destOrd="0" presId="urn:microsoft.com/office/officeart/2005/8/layout/lProcess3"/>
    <dgm:cxn modelId="{8EA16410-5460-41F1-853E-DE6006496A18}" type="presParOf" srcId="{7F6F1AB4-71A5-4E86-9B15-BDA76522C0A2}" destId="{B775BDC5-9385-4295-9E19-AA95F13C57A2}" srcOrd="9" destOrd="0" presId="urn:microsoft.com/office/officeart/2005/8/layout/lProcess3"/>
    <dgm:cxn modelId="{3FF58C37-26E6-4133-9A7D-4D1870FE50F9}" type="presParOf" srcId="{7F6F1AB4-71A5-4E86-9B15-BDA76522C0A2}" destId="{5BF27931-4E92-4069-8D24-91849A42BA46}" srcOrd="10" destOrd="0" presId="urn:microsoft.com/office/officeart/2005/8/layout/lProcess3"/>
    <dgm:cxn modelId="{072C0203-AED5-4EE1-9F94-23C30F5DF5F8}" type="presParOf" srcId="{7F6F1AB4-71A5-4E86-9B15-BDA76522C0A2}" destId="{074374EF-C16F-4793-AECF-D7AEF3BA998E}" srcOrd="11" destOrd="0" presId="urn:microsoft.com/office/officeart/2005/8/layout/lProcess3"/>
    <dgm:cxn modelId="{C9BF283F-E91F-4893-BAED-5130DDDD3ACD}" type="presParOf" srcId="{7F6F1AB4-71A5-4E86-9B15-BDA76522C0A2}" destId="{27EF302C-2D9A-4BD0-9069-A894D7E4453D}" srcOrd="12" destOrd="0" presId="urn:microsoft.com/office/officeart/2005/8/layout/lProcess3"/>
    <dgm:cxn modelId="{2099C430-BCD5-462B-9282-6F00F1BB5A4F}" type="presParOf" srcId="{18761273-D63C-4A10-BB7A-BE51F1BA3B34}" destId="{057A3B6A-9E3F-4FC0-9306-0A3C605FC901}" srcOrd="1" destOrd="0" presId="urn:microsoft.com/office/officeart/2005/8/layout/lProcess3"/>
    <dgm:cxn modelId="{13029A24-CDE2-48B1-ACB2-16108464EDB0}" type="presParOf" srcId="{18761273-D63C-4A10-BB7A-BE51F1BA3B34}" destId="{20531603-BE7D-4EF4-83E5-BDF4BE0CD0C9}" srcOrd="2" destOrd="0" presId="urn:microsoft.com/office/officeart/2005/8/layout/lProcess3"/>
    <dgm:cxn modelId="{D757F7B4-D822-486B-885B-C40C37F62538}" type="presParOf" srcId="{20531603-BE7D-4EF4-83E5-BDF4BE0CD0C9}" destId="{A7765A72-47C4-4EE6-A13F-46F1DB4DA988}" srcOrd="0" destOrd="0" presId="urn:microsoft.com/office/officeart/2005/8/layout/lProcess3"/>
    <dgm:cxn modelId="{A4F63759-1E86-4BC0-8AFD-B081F52A487E}" type="presParOf" srcId="{20531603-BE7D-4EF4-83E5-BDF4BE0CD0C9}" destId="{49999B6D-BF4E-4B59-BA3B-DF1D3BD5B982}" srcOrd="1" destOrd="0" presId="urn:microsoft.com/office/officeart/2005/8/layout/lProcess3"/>
    <dgm:cxn modelId="{A9DBCA03-36B8-40B6-8C13-0DE35CEBE6B5}" type="presParOf" srcId="{20531603-BE7D-4EF4-83E5-BDF4BE0CD0C9}" destId="{76632DB4-EB28-44E6-9F1C-A341C49C8D2C}" srcOrd="2" destOrd="0" presId="urn:microsoft.com/office/officeart/2005/8/layout/lProcess3"/>
    <dgm:cxn modelId="{A48E104E-8A64-4012-B55D-5D67FB4C7F53}" type="presParOf" srcId="{20531603-BE7D-4EF4-83E5-BDF4BE0CD0C9}" destId="{DC45A419-315F-4323-BF2C-E41D1617D649}" srcOrd="3" destOrd="0" presId="urn:microsoft.com/office/officeart/2005/8/layout/lProcess3"/>
    <dgm:cxn modelId="{D03EDFFE-0C70-4E9F-A5DD-C911AD62E84D}" type="presParOf" srcId="{20531603-BE7D-4EF4-83E5-BDF4BE0CD0C9}" destId="{6CA46E00-6F63-4434-80E3-3D4B7D748649}" srcOrd="4" destOrd="0" presId="urn:microsoft.com/office/officeart/2005/8/layout/lProcess3"/>
    <dgm:cxn modelId="{62D17FD7-B895-45FE-9BE9-4FCE19BF574F}" type="presParOf" srcId="{20531603-BE7D-4EF4-83E5-BDF4BE0CD0C9}" destId="{65844257-43D6-46A2-B4D5-BCC21D883FC9}" srcOrd="5" destOrd="0" presId="urn:microsoft.com/office/officeart/2005/8/layout/lProcess3"/>
    <dgm:cxn modelId="{E95B88F6-16A8-4DD2-AEC4-37622A1DC41D}" type="presParOf" srcId="{20531603-BE7D-4EF4-83E5-BDF4BE0CD0C9}" destId="{B6EB43A0-4AE7-4D4B-9F29-CD5AED33ECBD}" srcOrd="6" destOrd="0" presId="urn:microsoft.com/office/officeart/2005/8/layout/lProcess3"/>
    <dgm:cxn modelId="{AC8C25A6-C725-4564-8DFB-94D3A29D5E84}" type="presParOf" srcId="{20531603-BE7D-4EF4-83E5-BDF4BE0CD0C9}" destId="{56B51AB5-79EF-41EA-BCAB-75E969BE3948}" srcOrd="7" destOrd="0" presId="urn:microsoft.com/office/officeart/2005/8/layout/lProcess3"/>
    <dgm:cxn modelId="{5B92FE14-E324-4192-86BF-59EF2A24CA90}" type="presParOf" srcId="{20531603-BE7D-4EF4-83E5-BDF4BE0CD0C9}" destId="{DE40FC9F-B608-4B0F-952B-726652DB5540}" srcOrd="8" destOrd="0" presId="urn:microsoft.com/office/officeart/2005/8/layout/lProcess3"/>
    <dgm:cxn modelId="{C671FBED-ADA3-41C6-A6DE-76F988BC0502}" type="presParOf" srcId="{20531603-BE7D-4EF4-83E5-BDF4BE0CD0C9}" destId="{C6FF5171-8498-4786-BA7C-91633B08E54A}" srcOrd="9" destOrd="0" presId="urn:microsoft.com/office/officeart/2005/8/layout/lProcess3"/>
    <dgm:cxn modelId="{FC1EF36B-CC13-4F71-81C2-C37B1A88897E}" type="presParOf" srcId="{20531603-BE7D-4EF4-83E5-BDF4BE0CD0C9}" destId="{DECEA07C-1DF4-4A54-B65C-0FB7CFD3733D}" srcOrd="10" destOrd="0" presId="urn:microsoft.com/office/officeart/2005/8/layout/lProcess3"/>
    <dgm:cxn modelId="{5DA7D9F9-A3A3-4704-AD1D-ADD44A722AD1}" type="presParOf" srcId="{20531603-BE7D-4EF4-83E5-BDF4BE0CD0C9}" destId="{16A5F089-6C4B-4DBE-829F-2CCB52B36A64}" srcOrd="11" destOrd="0" presId="urn:microsoft.com/office/officeart/2005/8/layout/lProcess3"/>
    <dgm:cxn modelId="{F973FE1F-A059-4ED6-A3D7-7008652C8AAA}" type="presParOf" srcId="{20531603-BE7D-4EF4-83E5-BDF4BE0CD0C9}" destId="{2845BC94-AD7F-4EFE-B643-C7A9BCC18B7B}" srcOrd="12" destOrd="0" presId="urn:microsoft.com/office/officeart/2005/8/layout/lProcess3"/>
    <dgm:cxn modelId="{E4F37529-41B2-47B5-AD60-58C4413A2CC8}" type="presParOf" srcId="{18761273-D63C-4A10-BB7A-BE51F1BA3B34}" destId="{F5F755F5-7678-45D0-BD5C-5FCD9D24C481}" srcOrd="3" destOrd="0" presId="urn:microsoft.com/office/officeart/2005/8/layout/lProcess3"/>
    <dgm:cxn modelId="{8EA39CB3-71EF-43BD-A2AB-225655680C9F}" type="presParOf" srcId="{18761273-D63C-4A10-BB7A-BE51F1BA3B34}" destId="{CC0E721F-4AC4-441A-9D07-4983FC6C2472}" srcOrd="4" destOrd="0" presId="urn:microsoft.com/office/officeart/2005/8/layout/lProcess3"/>
    <dgm:cxn modelId="{00EB576F-F92B-434B-8AFF-D8883CB403A2}" type="presParOf" srcId="{CC0E721F-4AC4-441A-9D07-4983FC6C2472}" destId="{E4772A76-791C-4A57-B5D3-352B058E250F}" srcOrd="0" destOrd="0" presId="urn:microsoft.com/office/officeart/2005/8/layout/lProcess3"/>
    <dgm:cxn modelId="{38FDBB1C-754E-453B-9EE8-41FC891D6360}" type="presParOf" srcId="{CC0E721F-4AC4-441A-9D07-4983FC6C2472}" destId="{85AE77E0-6BCF-4B23-B807-C947D8253000}" srcOrd="1" destOrd="0" presId="urn:microsoft.com/office/officeart/2005/8/layout/lProcess3"/>
    <dgm:cxn modelId="{A386E2B7-CBC7-450A-BEED-75F3F75D74B0}" type="presParOf" srcId="{CC0E721F-4AC4-441A-9D07-4983FC6C2472}" destId="{367CC956-C7C2-4175-8F8D-29144FB51615}" srcOrd="2" destOrd="0" presId="urn:microsoft.com/office/officeart/2005/8/layout/lProcess3"/>
    <dgm:cxn modelId="{0CB1D107-D045-4DB9-B823-2B17DB3616B6}" type="presParOf" srcId="{CC0E721F-4AC4-441A-9D07-4983FC6C2472}" destId="{A1E849F4-4BE6-4E7B-B18F-FB7058C7A199}" srcOrd="3" destOrd="0" presId="urn:microsoft.com/office/officeart/2005/8/layout/lProcess3"/>
    <dgm:cxn modelId="{4A89AF6E-351F-4DE3-917A-3E76086AA2B8}" type="presParOf" srcId="{CC0E721F-4AC4-441A-9D07-4983FC6C2472}" destId="{6FE35ECC-25F7-4B64-AE9B-D1F6440485DB}" srcOrd="4" destOrd="0" presId="urn:microsoft.com/office/officeart/2005/8/layout/lProcess3"/>
    <dgm:cxn modelId="{233A0915-5459-4604-9E0B-F4717F2F3A7F}" type="presParOf" srcId="{CC0E721F-4AC4-441A-9D07-4983FC6C2472}" destId="{6AD7AE15-3DF1-46AB-A2B4-3B6743FB76C5}" srcOrd="5" destOrd="0" presId="urn:microsoft.com/office/officeart/2005/8/layout/lProcess3"/>
    <dgm:cxn modelId="{B7FBCF63-7B4A-43AA-BCA9-E043B8FA9356}" type="presParOf" srcId="{CC0E721F-4AC4-441A-9D07-4983FC6C2472}" destId="{70DA1CF7-4E66-4B90-93E8-9FDEB37D55AD}" srcOrd="6" destOrd="0" presId="urn:microsoft.com/office/officeart/2005/8/layout/lProcess3"/>
    <dgm:cxn modelId="{ED69B3CC-1905-48BC-A98F-5A5B0291AEF0}" type="presParOf" srcId="{CC0E721F-4AC4-441A-9D07-4983FC6C2472}" destId="{1D90AB08-F9EF-43C7-BAA8-B957ED0C998E}" srcOrd="7" destOrd="0" presId="urn:microsoft.com/office/officeart/2005/8/layout/lProcess3"/>
    <dgm:cxn modelId="{766BC9C6-F8F2-4720-9B93-3AA28C64B7C5}" type="presParOf" srcId="{CC0E721F-4AC4-441A-9D07-4983FC6C2472}" destId="{342B9782-2640-451D-9E01-5910D4F80271}" srcOrd="8" destOrd="0" presId="urn:microsoft.com/office/officeart/2005/8/layout/lProcess3"/>
    <dgm:cxn modelId="{88F1BF55-AC7D-45D6-B468-1787E55DE7CA}" type="presParOf" srcId="{CC0E721F-4AC4-441A-9D07-4983FC6C2472}" destId="{13BB1607-82FB-420E-839F-94F4EB6CE366}" srcOrd="9" destOrd="0" presId="urn:microsoft.com/office/officeart/2005/8/layout/lProcess3"/>
    <dgm:cxn modelId="{EE5AD848-0CBF-40A3-A260-01B4C6979603}" type="presParOf" srcId="{CC0E721F-4AC4-441A-9D07-4983FC6C2472}" destId="{AC8A32AE-452A-463D-9CBE-E51DEAC609C3}" srcOrd="10" destOrd="0" presId="urn:microsoft.com/office/officeart/2005/8/layout/lProcess3"/>
    <dgm:cxn modelId="{6BF819FF-948D-4D00-BE5F-DCC1EA2476C6}" type="presParOf" srcId="{CC0E721F-4AC4-441A-9D07-4983FC6C2472}" destId="{0A4E994E-2288-4D83-BBC6-E8E2702D90C6}" srcOrd="11" destOrd="0" presId="urn:microsoft.com/office/officeart/2005/8/layout/lProcess3"/>
    <dgm:cxn modelId="{36DB5A13-0EEF-4654-8B0F-79B694EF6409}" type="presParOf" srcId="{CC0E721F-4AC4-441A-9D07-4983FC6C2472}" destId="{A852BFBF-D26E-45EF-86CD-CC84383CC71F}" srcOrd="12" destOrd="0" presId="urn:microsoft.com/office/officeart/2005/8/layout/lProcess3"/>
    <dgm:cxn modelId="{E9A85226-6150-4FCC-97E8-B6F3622D01B4}" type="presParOf" srcId="{18761273-D63C-4A10-BB7A-BE51F1BA3B34}" destId="{D6FB4ACD-1274-4E8E-BF25-95EA6426BE57}" srcOrd="5" destOrd="0" presId="urn:microsoft.com/office/officeart/2005/8/layout/lProcess3"/>
    <dgm:cxn modelId="{1AB964A3-398C-47A6-90D6-48553F96840C}" type="presParOf" srcId="{18761273-D63C-4A10-BB7A-BE51F1BA3B34}" destId="{B5482F85-A964-46E8-94D8-AFBAE6E27696}" srcOrd="6" destOrd="0" presId="urn:microsoft.com/office/officeart/2005/8/layout/lProcess3"/>
    <dgm:cxn modelId="{D1262C82-2592-436E-8F4C-4818854FB880}" type="presParOf" srcId="{B5482F85-A964-46E8-94D8-AFBAE6E27696}" destId="{7BFB6BDF-7EF9-40C3-BA2E-69440458466C}" srcOrd="0" destOrd="0" presId="urn:microsoft.com/office/officeart/2005/8/layout/lProcess3"/>
    <dgm:cxn modelId="{12F998EB-66C2-47AE-A8BA-DDA46468D2D8}" type="presParOf" srcId="{B5482F85-A964-46E8-94D8-AFBAE6E27696}" destId="{02653F90-D1BB-4CE0-8D6E-493E1B5BFC07}" srcOrd="1" destOrd="0" presId="urn:microsoft.com/office/officeart/2005/8/layout/lProcess3"/>
    <dgm:cxn modelId="{472AE6BF-012E-4C33-BF5A-22ED2F5540E0}" type="presParOf" srcId="{B5482F85-A964-46E8-94D8-AFBAE6E27696}" destId="{A3F7B743-2110-4D23-99BC-D484AC737540}" srcOrd="2" destOrd="0" presId="urn:microsoft.com/office/officeart/2005/8/layout/lProcess3"/>
    <dgm:cxn modelId="{681A3268-01CD-443F-9B9B-A061C89CB004}" type="presParOf" srcId="{B5482F85-A964-46E8-94D8-AFBAE6E27696}" destId="{84CE7DB5-B1D4-46D3-BC5E-6FE80FD7A919}" srcOrd="3" destOrd="0" presId="urn:microsoft.com/office/officeart/2005/8/layout/lProcess3"/>
    <dgm:cxn modelId="{0B7BDC38-4B38-4A35-BF7E-14EB73B9DE60}" type="presParOf" srcId="{B5482F85-A964-46E8-94D8-AFBAE6E27696}" destId="{26264F4B-057B-482D-8C29-14B8508D0042}" srcOrd="4" destOrd="0" presId="urn:microsoft.com/office/officeart/2005/8/layout/lProcess3"/>
    <dgm:cxn modelId="{CD0B272D-07AF-464D-91FF-1D4A9557C11A}" type="presParOf" srcId="{B5482F85-A964-46E8-94D8-AFBAE6E27696}" destId="{398B0053-9B11-4F8D-B2F3-11994581E95C}" srcOrd="5" destOrd="0" presId="urn:microsoft.com/office/officeart/2005/8/layout/lProcess3"/>
    <dgm:cxn modelId="{7E82B39B-62AA-4363-B5CC-C40DB8E94B52}" type="presParOf" srcId="{B5482F85-A964-46E8-94D8-AFBAE6E27696}" destId="{73F45C26-AFE4-4686-8694-D69191D21F38}" srcOrd="6" destOrd="0" presId="urn:microsoft.com/office/officeart/2005/8/layout/lProcess3"/>
    <dgm:cxn modelId="{025BD512-9E5C-43EC-8630-95356925F515}" type="presParOf" srcId="{B5482F85-A964-46E8-94D8-AFBAE6E27696}" destId="{7BA5B35D-782D-49BD-B5F6-28565A997E9A}" srcOrd="7" destOrd="0" presId="urn:microsoft.com/office/officeart/2005/8/layout/lProcess3"/>
    <dgm:cxn modelId="{4B0A1BBE-768A-4C4F-ABDA-EAB0F03A306A}" type="presParOf" srcId="{B5482F85-A964-46E8-94D8-AFBAE6E27696}" destId="{93FA053F-7AD9-4567-938E-80EA345F3738}" srcOrd="8" destOrd="0" presId="urn:microsoft.com/office/officeart/2005/8/layout/lProcess3"/>
    <dgm:cxn modelId="{AC4DC88A-6168-46AE-B050-9D7DBBF007A2}" type="presParOf" srcId="{B5482F85-A964-46E8-94D8-AFBAE6E27696}" destId="{7FD6EA2A-E5C8-4803-B9F1-4C0D06174F7C}" srcOrd="9" destOrd="0" presId="urn:microsoft.com/office/officeart/2005/8/layout/lProcess3"/>
    <dgm:cxn modelId="{5D26B88A-C038-4C0B-B3C3-B31D65D46F71}" type="presParOf" srcId="{B5482F85-A964-46E8-94D8-AFBAE6E27696}" destId="{7D3A6B8D-3234-4201-8292-2CBEC6F63ABB}" srcOrd="10" destOrd="0" presId="urn:microsoft.com/office/officeart/2005/8/layout/lProcess3"/>
    <dgm:cxn modelId="{5BC1C267-7E15-4546-80AC-ABD1E4F3921D}" type="presParOf" srcId="{B5482F85-A964-46E8-94D8-AFBAE6E27696}" destId="{79C3D82C-99AF-4171-88BA-C7378D305D99}" srcOrd="11" destOrd="0" presId="urn:microsoft.com/office/officeart/2005/8/layout/lProcess3"/>
    <dgm:cxn modelId="{73F487A9-7A78-48B8-BC88-25C672554566}" type="presParOf" srcId="{B5482F85-A964-46E8-94D8-AFBAE6E27696}" destId="{C6E5B8BB-67F1-4E49-A3CD-105763D293D6}" srcOrd="12" destOrd="0" presId="urn:microsoft.com/office/officeart/2005/8/layout/lProcess3"/>
    <dgm:cxn modelId="{A30B90AA-F74B-483F-B2AD-DE8635DD63DE}" type="presParOf" srcId="{18761273-D63C-4A10-BB7A-BE51F1BA3B34}" destId="{3E943723-75A2-4D33-BC6A-0DF9CA70706C}" srcOrd="7" destOrd="0" presId="urn:microsoft.com/office/officeart/2005/8/layout/lProcess3"/>
    <dgm:cxn modelId="{692889F2-576C-4AB2-9846-328FFE9607FA}" type="presParOf" srcId="{18761273-D63C-4A10-BB7A-BE51F1BA3B34}" destId="{D4AC4D51-3328-41D2-BF95-EFDE31999243}" srcOrd="8" destOrd="0" presId="urn:microsoft.com/office/officeart/2005/8/layout/lProcess3"/>
    <dgm:cxn modelId="{BC47FE01-893D-4551-A2A9-CA33082D9C2E}" type="presParOf" srcId="{D4AC4D51-3328-41D2-BF95-EFDE31999243}" destId="{16EFAD58-7958-4E27-93C8-32CEE7E006C4}" srcOrd="0" destOrd="0" presId="urn:microsoft.com/office/officeart/2005/8/layout/lProcess3"/>
    <dgm:cxn modelId="{9C89B21C-73BC-4BEB-92F5-BB62B5E77830}" type="presParOf" srcId="{D4AC4D51-3328-41D2-BF95-EFDE31999243}" destId="{129B32C0-E07B-4CC6-A97E-6A8EB835FFD6}" srcOrd="1" destOrd="0" presId="urn:microsoft.com/office/officeart/2005/8/layout/lProcess3"/>
    <dgm:cxn modelId="{8151DC05-5A51-4291-97B3-2FC0C90CCBE9}" type="presParOf" srcId="{D4AC4D51-3328-41D2-BF95-EFDE31999243}" destId="{3C9A2EC8-C068-445F-9F24-FFADB02E1A9E}" srcOrd="2" destOrd="0" presId="urn:microsoft.com/office/officeart/2005/8/layout/lProcess3"/>
    <dgm:cxn modelId="{6CC3012A-E83A-4A8A-832D-D228BFC1E4C5}" type="presParOf" srcId="{D4AC4D51-3328-41D2-BF95-EFDE31999243}" destId="{D04FECB2-3D74-428A-B21F-84B3DC2D67AF}" srcOrd="3" destOrd="0" presId="urn:microsoft.com/office/officeart/2005/8/layout/lProcess3"/>
    <dgm:cxn modelId="{6C6BA80D-7309-4A77-B3A5-9134E1CE9D12}" type="presParOf" srcId="{D4AC4D51-3328-41D2-BF95-EFDE31999243}" destId="{97C66706-0B11-41BA-9A3C-9599FC3C9B31}" srcOrd="4" destOrd="0" presId="urn:microsoft.com/office/officeart/2005/8/layout/lProcess3"/>
    <dgm:cxn modelId="{21B4A6D3-AFB1-4937-8B0F-4762B32FA9BA}" type="presParOf" srcId="{D4AC4D51-3328-41D2-BF95-EFDE31999243}" destId="{BC8E5654-2695-450F-A34D-4C877963C1D6}" srcOrd="5" destOrd="0" presId="urn:microsoft.com/office/officeart/2005/8/layout/lProcess3"/>
    <dgm:cxn modelId="{746E49C9-E06F-4A24-9CCF-ABF014D78B5D}" type="presParOf" srcId="{D4AC4D51-3328-41D2-BF95-EFDE31999243}" destId="{52459AA0-CCD2-4B85-B32F-1A50702B8670}" srcOrd="6" destOrd="0" presId="urn:microsoft.com/office/officeart/2005/8/layout/lProcess3"/>
    <dgm:cxn modelId="{6207BED6-FE3B-45D5-970F-31679D9074E8}" type="presParOf" srcId="{D4AC4D51-3328-41D2-BF95-EFDE31999243}" destId="{986155A4-1D50-4F90-A65D-B0A87B3F632D}" srcOrd="7" destOrd="0" presId="urn:microsoft.com/office/officeart/2005/8/layout/lProcess3"/>
    <dgm:cxn modelId="{CA94BA44-A4FF-4D36-9F4D-6B1181756B74}" type="presParOf" srcId="{D4AC4D51-3328-41D2-BF95-EFDE31999243}" destId="{1DCB2A13-4902-48DD-8A7C-C25419E2DCD6}" srcOrd="8" destOrd="0" presId="urn:microsoft.com/office/officeart/2005/8/layout/lProcess3"/>
    <dgm:cxn modelId="{C27D4219-3111-4E23-81E3-3F55C61BCBEE}" type="presParOf" srcId="{D4AC4D51-3328-41D2-BF95-EFDE31999243}" destId="{C51D70AA-D105-491D-BA89-8C868766F164}" srcOrd="9" destOrd="0" presId="urn:microsoft.com/office/officeart/2005/8/layout/lProcess3"/>
    <dgm:cxn modelId="{F7A05662-F9C8-456D-80A5-CB1DE43D5B01}" type="presParOf" srcId="{D4AC4D51-3328-41D2-BF95-EFDE31999243}" destId="{B327A7DE-47B9-4F5F-9BBA-3E936F951E56}" srcOrd="10" destOrd="0" presId="urn:microsoft.com/office/officeart/2005/8/layout/lProcess3"/>
    <dgm:cxn modelId="{3E2CC262-07B6-4761-BB1C-E531BA482527}" type="presParOf" srcId="{D4AC4D51-3328-41D2-BF95-EFDE31999243}" destId="{6E879E2D-FCD5-4DE2-8508-5531432F6797}" srcOrd="11" destOrd="0" presId="urn:microsoft.com/office/officeart/2005/8/layout/lProcess3"/>
    <dgm:cxn modelId="{CF2AEE71-651E-42BD-96B9-09045F87A52F}" type="presParOf" srcId="{D4AC4D51-3328-41D2-BF95-EFDE31999243}" destId="{69D93705-48DC-465B-97D0-79F5A2E259CA}" srcOrd="12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5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87A2F837-2007-4CA2-B743-9E65C6940A9C}" type="doc">
      <dgm:prSet loTypeId="urn:microsoft.com/office/officeart/2005/8/layout/l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cs-CZ"/>
        </a:p>
      </dgm:t>
    </dgm:pt>
    <dgm:pt modelId="{4742F2DC-C46A-4703-B75C-5ECFD76FDC5E}">
      <dgm:prSet phldrT="[Text]" custT="1"/>
      <dgm:spPr>
        <a:xfrm>
          <a:off x="150103" y="1041"/>
          <a:ext cx="1691997" cy="442891"/>
        </a:xfrm>
        <a:prstGeom prst="chevron">
          <a:avLst/>
        </a:prstGeom>
        <a:solidFill>
          <a:sysClr val="window" lastClr="FFFFFF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cs-CZ" sz="1000" b="1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6C6823BF-F81E-43A3-AB31-606287433A38}" type="parTrans" cxnId="{BDC16E4F-C72E-4829-B1F6-4C0173477574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16BD482A-B3FC-427B-92C1-E2FCADD93A23}" type="sibTrans" cxnId="{BDC16E4F-C72E-4829-B1F6-4C0173477574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CAF49C30-5AA9-492E-B668-4C2A5C07ECEA}">
      <dgm:prSet phldrT="[Text]" custT="1"/>
      <dgm:spPr>
        <a:xfrm>
          <a:off x="1804684" y="47233"/>
          <a:ext cx="1281005" cy="350507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 pololetí 2019</a:t>
          </a:r>
        </a:p>
      </dgm:t>
    </dgm:pt>
    <dgm:pt modelId="{4E1C7E8C-5708-4C97-B2C7-17E5CF1D8C0A}" type="parTrans" cxnId="{CE41FF82-4A6A-485E-B46A-3C12442032C0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08805CC1-06D0-4A92-8FC7-B3E15936223A}" type="sibTrans" cxnId="{CE41FF82-4A6A-485E-B46A-3C12442032C0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91D492AC-FA66-446E-9D56-F55AD3E1FCAD}">
      <dgm:prSet phldrT="[Text]" custT="1"/>
      <dgm:spPr>
        <a:xfrm>
          <a:off x="3066512" y="47233"/>
          <a:ext cx="1281005" cy="350507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 pololetí 2020</a:t>
          </a:r>
        </a:p>
      </dgm:t>
    </dgm:pt>
    <dgm:pt modelId="{F3F07C19-38A8-4585-8CC0-5F180F545F21}" type="parTrans" cxnId="{57BF752B-3C9A-423C-BBBB-8F9D49DAD0D6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D721F879-FE47-42B4-8306-2EFEA4C9395F}" type="sibTrans" cxnId="{57BF752B-3C9A-423C-BBBB-8F9D49DAD0D6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FEFCFBB3-E287-4526-A11C-548F80CBDAB5}">
      <dgm:prSet phldrT="[Text]" custT="1"/>
      <dgm:spPr>
        <a:xfrm>
          <a:off x="150103" y="517951"/>
          <a:ext cx="1691997" cy="442891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Celkové výdaje</a:t>
          </a:r>
        </a:p>
      </dgm:t>
    </dgm:pt>
    <dgm:pt modelId="{5429AF2C-FE6A-4C04-AB4D-43EE16ABE67D}" type="parTrans" cxnId="{F69F79A9-C596-4C90-BD5C-17F640DD4A3F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67C7006F-7202-4665-88F9-EE1B226166AB}" type="sibTrans" cxnId="{F69F79A9-C596-4C90-BD5C-17F640DD4A3F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3B6A07D3-A993-4C67-82AE-9F2CDEA8FC80}">
      <dgm:prSet phldrT="[Text]" custT="1"/>
      <dgm:spPr>
        <a:xfrm>
          <a:off x="1804684" y="564143"/>
          <a:ext cx="1281005" cy="350507"/>
        </a:xfrm>
        <a:prstGeom prst="chevron">
          <a:avLst/>
        </a:prstGeom>
        <a:solidFill>
          <a:srgbClr val="BD2A33">
            <a:alpha val="40000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263,14</a:t>
          </a:r>
        </a:p>
      </dgm:t>
    </dgm:pt>
    <dgm:pt modelId="{CB9F43B2-14DA-4057-9937-F1A5ADD201FE}" type="parTrans" cxnId="{E2CC50DC-568C-49F7-8A64-755F32B492B6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FE733932-9C51-4B07-803A-4E7F3296FBDC}" type="sibTrans" cxnId="{E2CC50DC-568C-49F7-8A64-755F32B492B6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FD869A13-52D8-47C4-A3A7-7EF8A9514464}">
      <dgm:prSet phldrT="[Text]" custT="1"/>
      <dgm:spPr>
        <a:xfrm>
          <a:off x="3066512" y="564143"/>
          <a:ext cx="1281005" cy="350507"/>
        </a:xfrm>
        <a:prstGeom prst="chevron">
          <a:avLst/>
        </a:prstGeom>
        <a:solidFill>
          <a:srgbClr val="BD2A33">
            <a:alpha val="80000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292,26</a:t>
          </a:r>
        </a:p>
      </dgm:t>
    </dgm:pt>
    <dgm:pt modelId="{6527586E-7F1E-48D9-B668-9AC6A05C0946}" type="parTrans" cxnId="{AA9AD682-5566-4EDC-85D8-EC41EB028D99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C23F4126-72C0-4A48-9811-8A85B8D2B506}" type="sibTrans" cxnId="{AA9AD682-5566-4EDC-85D8-EC41EB028D99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B703FE78-78D8-4EFF-83B4-0FA2249B87B4}">
      <dgm:prSet phldrT="[Text]" custT="1"/>
      <dgm:spPr>
        <a:xfrm>
          <a:off x="150103" y="1034860"/>
          <a:ext cx="1691997" cy="442891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Běžné výdaje</a:t>
          </a:r>
        </a:p>
      </dgm:t>
    </dgm:pt>
    <dgm:pt modelId="{BEC141DB-D131-441D-8F74-B69AA8123551}" type="parTrans" cxnId="{41C26084-BB68-4F8C-A84A-68F28C35D7C7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B2B2A1BA-85EF-4D30-83F1-5C82F19A7CB4}" type="sibTrans" cxnId="{41C26084-BB68-4F8C-A84A-68F28C35D7C7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BDBF666D-42B3-4BF5-8CEF-7BE845654B6D}">
      <dgm:prSet phldrT="[Text]" custT="1"/>
      <dgm:spPr>
        <a:xfrm>
          <a:off x="1804684" y="1081052"/>
          <a:ext cx="1281005" cy="350507"/>
        </a:xfrm>
        <a:prstGeom prst="chevron">
          <a:avLst/>
        </a:prstGeom>
        <a:solidFill>
          <a:srgbClr val="004595">
            <a:alpha val="40000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222,26</a:t>
          </a:r>
        </a:p>
      </dgm:t>
    </dgm:pt>
    <dgm:pt modelId="{5F539BA8-16E4-4543-96A9-EF6E820F513C}" type="parTrans" cxnId="{4C0DBD4A-6987-49B5-ABF1-A595CD3F7C0A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E5432BF9-91CE-4A92-BBB2-1493A74C51B3}" type="sibTrans" cxnId="{4C0DBD4A-6987-49B5-ABF1-A595CD3F7C0A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82EDA0C5-4146-42B4-9B01-42B7505133BF}">
      <dgm:prSet phldrT="[Text]" custT="1"/>
      <dgm:spPr>
        <a:xfrm>
          <a:off x="3066512" y="1081052"/>
          <a:ext cx="1281005" cy="350507"/>
        </a:xfrm>
        <a:prstGeom prst="chevron">
          <a:avLst/>
        </a:prstGeom>
        <a:solidFill>
          <a:srgbClr val="004595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245,80</a:t>
          </a:r>
        </a:p>
      </dgm:t>
    </dgm:pt>
    <dgm:pt modelId="{C457C395-36EB-449E-A10B-5634DDBA2648}" type="parTrans" cxnId="{DE213527-76E6-4ADA-8EE2-5E61571118B1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079BA67E-3640-4AE0-956B-4887AD4F53BE}" type="sibTrans" cxnId="{DE213527-76E6-4ADA-8EE2-5E61571118B1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0C598C82-142A-4796-AFDA-C3C39FC85350}">
      <dgm:prSet custT="1"/>
      <dgm:spPr>
        <a:xfrm>
          <a:off x="150103" y="1551770"/>
          <a:ext cx="1691997" cy="442891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Kapitálové výdaje</a:t>
          </a:r>
        </a:p>
      </dgm:t>
    </dgm:pt>
    <dgm:pt modelId="{C6EB4850-DE4E-49B2-AA09-251BED4BBBBC}" type="parTrans" cxnId="{95D263CE-E1EC-414B-A956-D6108EB3B7BE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D3E6BD90-0CDD-4B63-A893-951F4D264A79}" type="sibTrans" cxnId="{95D263CE-E1EC-414B-A956-D6108EB3B7BE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3348369A-A7A1-44A8-A9F4-DF158AB83DE8}">
      <dgm:prSet custT="1"/>
      <dgm:spPr>
        <a:xfrm>
          <a:off x="4328341" y="47233"/>
          <a:ext cx="1281005" cy="350507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2020</a:t>
          </a:r>
          <a:r>
            <a:rPr lang="cs-CZ" sz="1000" b="1" spc="-50" baseline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US" sz="1000" b="1" i="0" u="none" strike="noStrike" spc="-50" baseline="0">
              <a:solidFill>
                <a:sysClr val="windowText" lastClr="000000"/>
              </a:solidFill>
              <a:effectLst/>
            </a:rPr>
            <a:t>−</a:t>
          </a:r>
          <a:r>
            <a:rPr lang="cs-CZ" sz="1000" b="1" i="0" u="none" strike="noStrike" spc="-50" baseline="0">
              <a:solidFill>
                <a:sysClr val="windowText" lastClr="000000"/>
              </a:solidFill>
              <a:effectLst/>
            </a:rPr>
            <a:t> </a:t>
          </a:r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2019</a:t>
          </a:r>
        </a:p>
      </dgm:t>
    </dgm:pt>
    <dgm:pt modelId="{76D2513D-1BE6-428B-A371-E19F8D06E648}" type="parTrans" cxnId="{D787ED6F-894A-42A1-A955-23434D2F7465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88CCD72F-D775-475E-94A6-0E6757254598}" type="sibTrans" cxnId="{D787ED6F-894A-42A1-A955-23434D2F7465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60FA9790-2E1F-4778-8726-43FE3ACC7D5B}">
      <dgm:prSet custT="1"/>
      <dgm:spPr>
        <a:xfrm>
          <a:off x="4328341" y="1081052"/>
          <a:ext cx="1281005" cy="350507"/>
        </a:xfrm>
        <a:prstGeom prst="chevron">
          <a:avLst/>
        </a:prstGeom>
        <a:solidFill>
          <a:srgbClr val="C3C5C6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23,54</a:t>
          </a:r>
        </a:p>
      </dgm:t>
    </dgm:pt>
    <dgm:pt modelId="{18A208A1-4026-43BE-BE59-920076CC7E06}" type="parTrans" cxnId="{BA23AFF4-F945-4D75-8455-7CF38D35655C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4D194B78-0C16-43D8-8683-CD0AAE4212C8}" type="sibTrans" cxnId="{BA23AFF4-F945-4D75-8455-7CF38D35655C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80A72EEB-B5A8-4C2B-ACE8-7040733948FF}">
      <dgm:prSet custT="1"/>
      <dgm:spPr>
        <a:xfrm>
          <a:off x="1804684" y="1597962"/>
          <a:ext cx="1281005" cy="350507"/>
        </a:xfrm>
        <a:prstGeom prst="chevron">
          <a:avLst/>
        </a:prstGeom>
        <a:solidFill>
          <a:srgbClr val="004595">
            <a:alpha val="40000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40,88</a:t>
          </a:r>
        </a:p>
      </dgm:t>
    </dgm:pt>
    <dgm:pt modelId="{2280C4A3-E1C7-46F4-B4A0-969048EF42BC}" type="parTrans" cxnId="{126CCD29-A215-4C13-8535-E1E96C6A5245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2A67A2A7-C9FD-473D-A77F-300677D72726}" type="sibTrans" cxnId="{126CCD29-A215-4C13-8535-E1E96C6A5245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56EFA7AF-6E1E-415A-9435-59B29E4205AA}">
      <dgm:prSet custT="1"/>
      <dgm:spPr>
        <a:xfrm>
          <a:off x="4328341" y="1597962"/>
          <a:ext cx="1281005" cy="350507"/>
        </a:xfrm>
        <a:prstGeom prst="chevron">
          <a:avLst/>
        </a:prstGeom>
        <a:solidFill>
          <a:srgbClr val="C3C5C6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5,58</a:t>
          </a:r>
        </a:p>
      </dgm:t>
    </dgm:pt>
    <dgm:pt modelId="{188C9C13-07E1-4B45-A159-0277B3979B6F}" type="parTrans" cxnId="{0882F638-132F-4B8E-896B-CF1352E3D84E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43FB5330-18F9-4E58-B776-86CDBF283AB9}" type="sibTrans" cxnId="{0882F638-132F-4B8E-896B-CF1352E3D84E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55E96170-A90C-47BB-9DFB-8B9823465FB0}">
      <dgm:prSet/>
      <dgm:spPr>
        <a:xfrm>
          <a:off x="1670273" y="3077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59C74440-A5DA-4A08-B80E-5D8D50B1E03A}" type="parTrans" cxnId="{7F2D8376-9E2D-4FB3-8BA7-DCC3A16BFCC5}">
      <dgm:prSet/>
      <dgm:spPr/>
      <dgm:t>
        <a:bodyPr/>
        <a:lstStyle/>
        <a:p>
          <a:endParaRPr lang="cs-CZ"/>
        </a:p>
      </dgm:t>
    </dgm:pt>
    <dgm:pt modelId="{23CDD07D-C504-4793-B40D-891BE757D275}" type="sibTrans" cxnId="{7F2D8376-9E2D-4FB3-8BA7-DCC3A16BFCC5}">
      <dgm:prSet/>
      <dgm:spPr/>
      <dgm:t>
        <a:bodyPr/>
        <a:lstStyle/>
        <a:p>
          <a:endParaRPr lang="cs-CZ"/>
        </a:p>
      </dgm:t>
    </dgm:pt>
    <dgm:pt modelId="{8CA1181B-EC6E-457E-BD2F-1801BB00EB0E}">
      <dgm:prSet/>
      <dgm:spPr>
        <a:xfrm>
          <a:off x="1670273" y="51998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538A684-F634-438A-BC68-B68C6869BA57}" type="parTrans" cxnId="{50EAD60D-1A0F-43F6-9457-3B1062056672}">
      <dgm:prSet/>
      <dgm:spPr/>
      <dgm:t>
        <a:bodyPr/>
        <a:lstStyle/>
        <a:p>
          <a:endParaRPr lang="cs-CZ"/>
        </a:p>
      </dgm:t>
    </dgm:pt>
    <dgm:pt modelId="{E779F539-1914-4C62-A49A-371D64A32CA6}" type="sibTrans" cxnId="{50EAD60D-1A0F-43F6-9457-3B1062056672}">
      <dgm:prSet/>
      <dgm:spPr/>
      <dgm:t>
        <a:bodyPr/>
        <a:lstStyle/>
        <a:p>
          <a:endParaRPr lang="cs-CZ"/>
        </a:p>
      </dgm:t>
    </dgm:pt>
    <dgm:pt modelId="{F963CDC2-0D8B-4524-BE5E-1D5C60518699}">
      <dgm:prSet/>
      <dgm:spPr>
        <a:xfrm>
          <a:off x="1670273" y="103689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C44939C-5251-45A1-9E06-6E9B9E58AB66}" type="parTrans" cxnId="{1B17AEE0-4AB8-41B9-9857-698410E79C32}">
      <dgm:prSet/>
      <dgm:spPr/>
      <dgm:t>
        <a:bodyPr/>
        <a:lstStyle/>
        <a:p>
          <a:endParaRPr lang="cs-CZ"/>
        </a:p>
      </dgm:t>
    </dgm:pt>
    <dgm:pt modelId="{F825E0F7-E052-4F7E-AE0D-5A9F01FDA0E0}" type="sibTrans" cxnId="{1B17AEE0-4AB8-41B9-9857-698410E79C32}">
      <dgm:prSet/>
      <dgm:spPr/>
      <dgm:t>
        <a:bodyPr/>
        <a:lstStyle/>
        <a:p>
          <a:endParaRPr lang="cs-CZ"/>
        </a:p>
      </dgm:t>
    </dgm:pt>
    <dgm:pt modelId="{06590451-402E-40C3-8479-55C0AD44FA5E}">
      <dgm:prSet/>
      <dgm:spPr>
        <a:xfrm>
          <a:off x="1670273" y="1553805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8517CA76-D78A-430B-8F5D-0DC29ED08CF4}" type="parTrans" cxnId="{9451D826-C19C-4061-86EB-9039B6BE2EC6}">
      <dgm:prSet/>
      <dgm:spPr/>
      <dgm:t>
        <a:bodyPr/>
        <a:lstStyle/>
        <a:p>
          <a:endParaRPr lang="cs-CZ"/>
        </a:p>
      </dgm:t>
    </dgm:pt>
    <dgm:pt modelId="{8AE3837F-27DC-477F-90B5-7A876A3CA391}" type="sibTrans" cxnId="{9451D826-C19C-4061-86EB-9039B6BE2EC6}">
      <dgm:prSet/>
      <dgm:spPr/>
      <dgm:t>
        <a:bodyPr/>
        <a:lstStyle/>
        <a:p>
          <a:endParaRPr lang="cs-CZ"/>
        </a:p>
      </dgm:t>
    </dgm:pt>
    <dgm:pt modelId="{E72D1436-59DB-4826-AED0-AB69027BF482}">
      <dgm:prSet/>
      <dgm:spPr>
        <a:xfrm>
          <a:off x="2932101" y="3077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9C70D7EA-13DD-449F-8559-D15C54D843E4}" type="parTrans" cxnId="{82D3E455-874F-4975-A1AA-CBE324D8D018}">
      <dgm:prSet/>
      <dgm:spPr/>
      <dgm:t>
        <a:bodyPr/>
        <a:lstStyle/>
        <a:p>
          <a:endParaRPr lang="cs-CZ"/>
        </a:p>
      </dgm:t>
    </dgm:pt>
    <dgm:pt modelId="{76B060D3-7C14-44FA-9036-4FDB76399654}" type="sibTrans" cxnId="{82D3E455-874F-4975-A1AA-CBE324D8D018}">
      <dgm:prSet/>
      <dgm:spPr/>
      <dgm:t>
        <a:bodyPr/>
        <a:lstStyle/>
        <a:p>
          <a:endParaRPr lang="cs-CZ"/>
        </a:p>
      </dgm:t>
    </dgm:pt>
    <dgm:pt modelId="{6A320F4D-AEC8-4215-AC8A-FC456A9CC072}">
      <dgm:prSet/>
      <dgm:spPr>
        <a:xfrm>
          <a:off x="2932101" y="51998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5A190770-7907-4DFB-AF92-0D442999BA60}" type="parTrans" cxnId="{73089768-583A-4298-A5FE-8EFDFECA2A67}">
      <dgm:prSet/>
      <dgm:spPr/>
      <dgm:t>
        <a:bodyPr/>
        <a:lstStyle/>
        <a:p>
          <a:endParaRPr lang="cs-CZ"/>
        </a:p>
      </dgm:t>
    </dgm:pt>
    <dgm:pt modelId="{00B5988B-B8BA-4AD7-BE77-50EB69D2E594}" type="sibTrans" cxnId="{73089768-583A-4298-A5FE-8EFDFECA2A67}">
      <dgm:prSet/>
      <dgm:spPr/>
      <dgm:t>
        <a:bodyPr/>
        <a:lstStyle/>
        <a:p>
          <a:endParaRPr lang="cs-CZ"/>
        </a:p>
      </dgm:t>
    </dgm:pt>
    <dgm:pt modelId="{7E489254-197F-41FA-B2F4-07269F2B6252}">
      <dgm:prSet/>
      <dgm:spPr>
        <a:xfrm>
          <a:off x="2932101" y="103689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561212E6-89BD-4C1E-A1E3-FB4B46E19250}" type="parTrans" cxnId="{03D1EE30-6CDA-4165-962E-6A921BFB5299}">
      <dgm:prSet/>
      <dgm:spPr/>
      <dgm:t>
        <a:bodyPr/>
        <a:lstStyle/>
        <a:p>
          <a:endParaRPr lang="cs-CZ"/>
        </a:p>
      </dgm:t>
    </dgm:pt>
    <dgm:pt modelId="{1132CBA9-31DD-45C3-8933-30EAC5F32679}" type="sibTrans" cxnId="{03D1EE30-6CDA-4165-962E-6A921BFB5299}">
      <dgm:prSet/>
      <dgm:spPr/>
      <dgm:t>
        <a:bodyPr/>
        <a:lstStyle/>
        <a:p>
          <a:endParaRPr lang="cs-CZ"/>
        </a:p>
      </dgm:t>
    </dgm:pt>
    <dgm:pt modelId="{D750DD9E-501F-4354-BE60-48BB5E64F097}">
      <dgm:prSet/>
      <dgm:spPr>
        <a:xfrm>
          <a:off x="2932101" y="1553805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0BBC7BD6-C13F-46B3-B047-0B29FFB51A32}" type="parTrans" cxnId="{8AC57D12-E92A-482A-836C-BAA3528C5475}">
      <dgm:prSet/>
      <dgm:spPr/>
      <dgm:t>
        <a:bodyPr/>
        <a:lstStyle/>
        <a:p>
          <a:endParaRPr lang="cs-CZ"/>
        </a:p>
      </dgm:t>
    </dgm:pt>
    <dgm:pt modelId="{5D137FC3-04B7-4E7D-86AB-77515572E481}" type="sibTrans" cxnId="{8AC57D12-E92A-482A-836C-BAA3528C5475}">
      <dgm:prSet/>
      <dgm:spPr/>
      <dgm:t>
        <a:bodyPr/>
        <a:lstStyle/>
        <a:p>
          <a:endParaRPr lang="cs-CZ"/>
        </a:p>
      </dgm:t>
    </dgm:pt>
    <dgm:pt modelId="{7346BB28-CC0E-4EFD-B86D-6C4F22816DDC}">
      <dgm:prSet/>
      <dgm:spPr>
        <a:xfrm>
          <a:off x="4193930" y="3077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74ECA158-E162-429C-AA1C-BDCEE5260C52}" type="parTrans" cxnId="{3D3A8D0B-9B0C-4189-B1C7-EBA8CB1FBAD0}">
      <dgm:prSet/>
      <dgm:spPr/>
      <dgm:t>
        <a:bodyPr/>
        <a:lstStyle/>
        <a:p>
          <a:endParaRPr lang="cs-CZ"/>
        </a:p>
      </dgm:t>
    </dgm:pt>
    <dgm:pt modelId="{19B73D0B-B261-450D-B575-3DD5289C018E}" type="sibTrans" cxnId="{3D3A8D0B-9B0C-4189-B1C7-EBA8CB1FBAD0}">
      <dgm:prSet/>
      <dgm:spPr/>
      <dgm:t>
        <a:bodyPr/>
        <a:lstStyle/>
        <a:p>
          <a:endParaRPr lang="cs-CZ"/>
        </a:p>
      </dgm:t>
    </dgm:pt>
    <dgm:pt modelId="{AAF77829-0540-42D5-A7DB-6F03776100A9}">
      <dgm:prSet/>
      <dgm:spPr>
        <a:xfrm>
          <a:off x="4193930" y="51998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B69CECC-0B1E-4294-9082-F0A639533EB9}" type="parTrans" cxnId="{BD7D2C9E-8271-4019-80BA-476E4745E1B3}">
      <dgm:prSet/>
      <dgm:spPr/>
      <dgm:t>
        <a:bodyPr/>
        <a:lstStyle/>
        <a:p>
          <a:endParaRPr lang="cs-CZ"/>
        </a:p>
      </dgm:t>
    </dgm:pt>
    <dgm:pt modelId="{863E25FB-D1F0-4044-A9EE-AEFDADC91329}" type="sibTrans" cxnId="{BD7D2C9E-8271-4019-80BA-476E4745E1B3}">
      <dgm:prSet/>
      <dgm:spPr/>
      <dgm:t>
        <a:bodyPr/>
        <a:lstStyle/>
        <a:p>
          <a:endParaRPr lang="cs-CZ"/>
        </a:p>
      </dgm:t>
    </dgm:pt>
    <dgm:pt modelId="{539450EF-EF33-46FF-B705-F1858A8035BD}">
      <dgm:prSet/>
      <dgm:spPr>
        <a:xfrm>
          <a:off x="4193930" y="103689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861FB1FA-000A-4D0C-AF81-00E2EB0B3FE4}" type="parTrans" cxnId="{468533CC-9104-4736-A9C4-DEE726867690}">
      <dgm:prSet/>
      <dgm:spPr/>
      <dgm:t>
        <a:bodyPr/>
        <a:lstStyle/>
        <a:p>
          <a:endParaRPr lang="cs-CZ"/>
        </a:p>
      </dgm:t>
    </dgm:pt>
    <dgm:pt modelId="{02922692-69E4-4875-8126-340ABA869406}" type="sibTrans" cxnId="{468533CC-9104-4736-A9C4-DEE726867690}">
      <dgm:prSet/>
      <dgm:spPr/>
      <dgm:t>
        <a:bodyPr/>
        <a:lstStyle/>
        <a:p>
          <a:endParaRPr lang="cs-CZ"/>
        </a:p>
      </dgm:t>
    </dgm:pt>
    <dgm:pt modelId="{41FD9EF1-EB63-4802-9D49-18F98F852A7B}">
      <dgm:prSet/>
      <dgm:spPr>
        <a:xfrm>
          <a:off x="4193930" y="1553805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endParaRPr lang="cs-CZ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C1774DF2-F2DF-416F-BDAA-19FFAEDE2DFF}" type="parTrans" cxnId="{2689721E-16C6-47BA-BD70-F36EA75C8536}">
      <dgm:prSet/>
      <dgm:spPr/>
      <dgm:t>
        <a:bodyPr/>
        <a:lstStyle/>
        <a:p>
          <a:endParaRPr lang="cs-CZ"/>
        </a:p>
      </dgm:t>
    </dgm:pt>
    <dgm:pt modelId="{C155ED93-3F27-44C3-81E0-6FEAC946DECC}" type="sibTrans" cxnId="{2689721E-16C6-47BA-BD70-F36EA75C8536}">
      <dgm:prSet/>
      <dgm:spPr/>
      <dgm:t>
        <a:bodyPr/>
        <a:lstStyle/>
        <a:p>
          <a:endParaRPr lang="cs-CZ"/>
        </a:p>
      </dgm:t>
    </dgm:pt>
    <dgm:pt modelId="{0D7ACE99-1793-45CB-977C-ACDE425E2A00}">
      <dgm:prSet custT="1"/>
      <dgm:spPr>
        <a:xfrm>
          <a:off x="3066512" y="1597962"/>
          <a:ext cx="1281005" cy="350507"/>
        </a:xfrm>
        <a:prstGeom prst="chevron">
          <a:avLst/>
        </a:prstGeom>
        <a:solidFill>
          <a:srgbClr val="004595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46,46</a:t>
          </a:r>
        </a:p>
      </dgm:t>
    </dgm:pt>
    <dgm:pt modelId="{F5000973-BB3F-4989-A455-DF948D7C690B}" type="sibTrans" cxnId="{3D740DA1-76F2-45CB-9A14-CB38E51482CB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4A5B19A9-1FF4-4B93-B649-CB307C44588C}" type="parTrans" cxnId="{3D740DA1-76F2-45CB-9A14-CB38E51482CB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EA3C1039-4F9D-443D-890F-7A8D42E50334}">
      <dgm:prSet custT="1"/>
      <dgm:spPr>
        <a:xfrm>
          <a:off x="4328341" y="564143"/>
          <a:ext cx="1281005" cy="350507"/>
        </a:xfrm>
        <a:prstGeom prst="chevron">
          <a:avLst/>
        </a:prstGeom>
        <a:solidFill>
          <a:srgbClr val="C3C5C6">
            <a:alpha val="89804"/>
          </a:srgb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cs-CZ" sz="10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29,12</a:t>
          </a:r>
        </a:p>
      </dgm:t>
    </dgm:pt>
    <dgm:pt modelId="{7268BEDA-1266-4AFB-BED9-61AE2453AD92}" type="sibTrans" cxnId="{997FB1E4-5B07-4531-A14E-41B212CE5794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6F2FB330-C803-4318-B042-0450D57DC849}" type="parTrans" cxnId="{997FB1E4-5B07-4531-A14E-41B212CE5794}">
      <dgm:prSet/>
      <dgm:spPr/>
      <dgm:t>
        <a:bodyPr/>
        <a:lstStyle/>
        <a:p>
          <a:endParaRPr lang="cs-CZ" sz="1000" b="1">
            <a:solidFill>
              <a:sysClr val="windowText" lastClr="000000"/>
            </a:solidFill>
            <a:latin typeface="+mn-lt"/>
          </a:endParaRPr>
        </a:p>
      </dgm:t>
    </dgm:pt>
    <dgm:pt modelId="{18761273-D63C-4A10-BB7A-BE51F1BA3B34}" type="pres">
      <dgm:prSet presAssocID="{87A2F837-2007-4CA2-B743-9E65C6940A9C}" presName="Name0" presStyleCnt="0">
        <dgm:presLayoutVars>
          <dgm:chPref val="3"/>
          <dgm:dir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7F6F1AB4-71A5-4E86-9B15-BDA76522C0A2}" type="pres">
      <dgm:prSet presAssocID="{4742F2DC-C46A-4703-B75C-5ECFD76FDC5E}" presName="horFlow" presStyleCnt="0"/>
      <dgm:spPr/>
    </dgm:pt>
    <dgm:pt modelId="{C717A3A4-B39D-487C-B6A9-92311AEC62C1}" type="pres">
      <dgm:prSet presAssocID="{4742F2DC-C46A-4703-B75C-5ECFD76FDC5E}" presName="bigChev" presStyleLbl="node1" presStyleIdx="0" presStyleCnt="4" custScaleX="128012" custScaleY="83770"/>
      <dgm:spPr/>
      <dgm:t>
        <a:bodyPr/>
        <a:lstStyle/>
        <a:p>
          <a:endParaRPr lang="cs-CZ"/>
        </a:p>
      </dgm:t>
    </dgm:pt>
    <dgm:pt modelId="{D49B5A31-0D7E-49C2-8A78-265A1A16A2B1}" type="pres">
      <dgm:prSet presAssocID="{59C74440-A5DA-4A08-B80E-5D8D50B1E03A}" presName="parTrans" presStyleCnt="0"/>
      <dgm:spPr/>
    </dgm:pt>
    <dgm:pt modelId="{5A71D5B4-D742-43FD-ABBD-662378593205}" type="pres">
      <dgm:prSet presAssocID="{55E96170-A90C-47BB-9DFB-8B9823465FB0}" presName="node" presStyleLbl="alignAccFollowNode1" presStyleIdx="0" presStyleCnt="24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5BFBE6AA-02A4-402D-9D14-AD5BF83EBCCB}" type="pres">
      <dgm:prSet presAssocID="{23CDD07D-C504-4793-B40D-891BE757D275}" presName="sibTrans" presStyleCnt="0"/>
      <dgm:spPr/>
    </dgm:pt>
    <dgm:pt modelId="{73A4A2A3-A3DC-4DD3-B2E1-48BBC2540F3E}" type="pres">
      <dgm:prSet presAssocID="{CAF49C30-5AA9-492E-B668-4C2A5C07ECEA}" presName="node" presStyleLbl="alignAccFollowNode1" presStyleIdx="1" presStyleCnt="24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8A119862-3393-47B7-B7DB-F0F24FC57C7D}" type="pres">
      <dgm:prSet presAssocID="{08805CC1-06D0-4A92-8FC7-B3E15936223A}" presName="sibTrans" presStyleCnt="0"/>
      <dgm:spPr/>
    </dgm:pt>
    <dgm:pt modelId="{1870F69E-7559-4EDF-AF5F-49F78A6E0AF8}" type="pres">
      <dgm:prSet presAssocID="{E72D1436-59DB-4826-AED0-AB69027BF482}" presName="node" presStyleLbl="alignAccFollowNode1" presStyleIdx="2" presStyleCnt="24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7DF28AD0-6ABC-4BD5-A925-1D48B22CF29E}" type="pres">
      <dgm:prSet presAssocID="{76B060D3-7C14-44FA-9036-4FDB76399654}" presName="sibTrans" presStyleCnt="0"/>
      <dgm:spPr/>
    </dgm:pt>
    <dgm:pt modelId="{56CB2AB0-6C34-4C9B-B550-A99304C14C99}" type="pres">
      <dgm:prSet presAssocID="{91D492AC-FA66-446E-9D56-F55AD3E1FCAD}" presName="node" presStyleLbl="alignAccFollowNode1" presStyleIdx="3" presStyleCnt="24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B775BDC5-9385-4295-9E19-AA95F13C57A2}" type="pres">
      <dgm:prSet presAssocID="{D721F879-FE47-42B4-8306-2EFEA4C9395F}" presName="sibTrans" presStyleCnt="0"/>
      <dgm:spPr/>
    </dgm:pt>
    <dgm:pt modelId="{5BF27931-4E92-4069-8D24-91849A42BA46}" type="pres">
      <dgm:prSet presAssocID="{7346BB28-CC0E-4EFD-B86D-6C4F22816DDC}" presName="node" presStyleLbl="alignAccFollowNode1" presStyleIdx="4" presStyleCnt="24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074374EF-C16F-4793-AECF-D7AEF3BA998E}" type="pres">
      <dgm:prSet presAssocID="{19B73D0B-B261-450D-B575-3DD5289C018E}" presName="sibTrans" presStyleCnt="0"/>
      <dgm:spPr/>
    </dgm:pt>
    <dgm:pt modelId="{27EF302C-2D9A-4BD0-9069-A894D7E4453D}" type="pres">
      <dgm:prSet presAssocID="{3348369A-A7A1-44A8-A9F4-DF158AB83DE8}" presName="node" presStyleLbl="alignAccFollowNode1" presStyleIdx="5" presStyleCnt="24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057A3B6A-9E3F-4FC0-9306-0A3C605FC901}" type="pres">
      <dgm:prSet presAssocID="{4742F2DC-C46A-4703-B75C-5ECFD76FDC5E}" presName="vSp" presStyleCnt="0"/>
      <dgm:spPr/>
    </dgm:pt>
    <dgm:pt modelId="{20531603-BE7D-4EF4-83E5-BDF4BE0CD0C9}" type="pres">
      <dgm:prSet presAssocID="{FEFCFBB3-E287-4526-A11C-548F80CBDAB5}" presName="horFlow" presStyleCnt="0"/>
      <dgm:spPr/>
    </dgm:pt>
    <dgm:pt modelId="{A7765A72-47C4-4EE6-A13F-46F1DB4DA988}" type="pres">
      <dgm:prSet presAssocID="{FEFCFBB3-E287-4526-A11C-548F80CBDAB5}" presName="bigChev" presStyleLbl="node1" presStyleIdx="1" presStyleCnt="4" custScaleX="128012" custScaleY="83770"/>
      <dgm:spPr/>
      <dgm:t>
        <a:bodyPr/>
        <a:lstStyle/>
        <a:p>
          <a:endParaRPr lang="cs-CZ"/>
        </a:p>
      </dgm:t>
    </dgm:pt>
    <dgm:pt modelId="{49999B6D-BF4E-4B59-BA3B-DF1D3BD5B982}" type="pres">
      <dgm:prSet presAssocID="{4538A684-F634-438A-BC68-B68C6869BA57}" presName="parTrans" presStyleCnt="0"/>
      <dgm:spPr/>
    </dgm:pt>
    <dgm:pt modelId="{76632DB4-EB28-44E6-9F1C-A341C49C8D2C}" type="pres">
      <dgm:prSet presAssocID="{8CA1181B-EC6E-457E-BD2F-1801BB00EB0E}" presName="node" presStyleLbl="alignAccFollowNode1" presStyleIdx="6" presStyleCnt="24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DC45A419-315F-4323-BF2C-E41D1617D649}" type="pres">
      <dgm:prSet presAssocID="{E779F539-1914-4C62-A49A-371D64A32CA6}" presName="sibTrans" presStyleCnt="0"/>
      <dgm:spPr/>
    </dgm:pt>
    <dgm:pt modelId="{6CA46E00-6F63-4434-80E3-3D4B7D748649}" type="pres">
      <dgm:prSet presAssocID="{3B6A07D3-A993-4C67-82AE-9F2CDEA8FC80}" presName="node" presStyleLbl="alignAccFollowNode1" presStyleIdx="7" presStyleCnt="24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65844257-43D6-46A2-B4D5-BCC21D883FC9}" type="pres">
      <dgm:prSet presAssocID="{FE733932-9C51-4B07-803A-4E7F3296FBDC}" presName="sibTrans" presStyleCnt="0"/>
      <dgm:spPr/>
    </dgm:pt>
    <dgm:pt modelId="{B6EB43A0-4AE7-4D4B-9F29-CD5AED33ECBD}" type="pres">
      <dgm:prSet presAssocID="{6A320F4D-AEC8-4215-AC8A-FC456A9CC072}" presName="node" presStyleLbl="alignAccFollowNode1" presStyleIdx="8" presStyleCnt="24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56B51AB5-79EF-41EA-BCAB-75E969BE3948}" type="pres">
      <dgm:prSet presAssocID="{00B5988B-B8BA-4AD7-BE77-50EB69D2E594}" presName="sibTrans" presStyleCnt="0"/>
      <dgm:spPr/>
    </dgm:pt>
    <dgm:pt modelId="{DE40FC9F-B608-4B0F-952B-726652DB5540}" type="pres">
      <dgm:prSet presAssocID="{FD869A13-52D8-47C4-A3A7-7EF8A9514464}" presName="node" presStyleLbl="alignAccFollowNode1" presStyleIdx="9" presStyleCnt="24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C6FF5171-8498-4786-BA7C-91633B08E54A}" type="pres">
      <dgm:prSet presAssocID="{C23F4126-72C0-4A48-9811-8A85B8D2B506}" presName="sibTrans" presStyleCnt="0"/>
      <dgm:spPr/>
    </dgm:pt>
    <dgm:pt modelId="{DECEA07C-1DF4-4A54-B65C-0FB7CFD3733D}" type="pres">
      <dgm:prSet presAssocID="{AAF77829-0540-42D5-A7DB-6F03776100A9}" presName="node" presStyleLbl="alignAccFollowNode1" presStyleIdx="10" presStyleCnt="24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16A5F089-6C4B-4DBE-829F-2CCB52B36A64}" type="pres">
      <dgm:prSet presAssocID="{863E25FB-D1F0-4044-A9EE-AEFDADC91329}" presName="sibTrans" presStyleCnt="0"/>
      <dgm:spPr/>
    </dgm:pt>
    <dgm:pt modelId="{2845BC94-AD7F-4EFE-B643-C7A9BCC18B7B}" type="pres">
      <dgm:prSet presAssocID="{EA3C1039-4F9D-443D-890F-7A8D42E50334}" presName="node" presStyleLbl="alignAccFollowNode1" presStyleIdx="11" presStyleCnt="24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F5F755F5-7678-45D0-BD5C-5FCD9D24C481}" type="pres">
      <dgm:prSet presAssocID="{FEFCFBB3-E287-4526-A11C-548F80CBDAB5}" presName="vSp" presStyleCnt="0"/>
      <dgm:spPr/>
    </dgm:pt>
    <dgm:pt modelId="{CC0E721F-4AC4-441A-9D07-4983FC6C2472}" type="pres">
      <dgm:prSet presAssocID="{B703FE78-78D8-4EFF-83B4-0FA2249B87B4}" presName="horFlow" presStyleCnt="0"/>
      <dgm:spPr/>
    </dgm:pt>
    <dgm:pt modelId="{E4772A76-791C-4A57-B5D3-352B058E250F}" type="pres">
      <dgm:prSet presAssocID="{B703FE78-78D8-4EFF-83B4-0FA2249B87B4}" presName="bigChev" presStyleLbl="node1" presStyleIdx="2" presStyleCnt="4" custScaleX="128012" custScaleY="83770"/>
      <dgm:spPr/>
      <dgm:t>
        <a:bodyPr/>
        <a:lstStyle/>
        <a:p>
          <a:endParaRPr lang="cs-CZ"/>
        </a:p>
      </dgm:t>
    </dgm:pt>
    <dgm:pt modelId="{85AE77E0-6BCF-4B23-B807-C947D8253000}" type="pres">
      <dgm:prSet presAssocID="{EC44939C-5251-45A1-9E06-6E9B9E58AB66}" presName="parTrans" presStyleCnt="0"/>
      <dgm:spPr/>
    </dgm:pt>
    <dgm:pt modelId="{367CC956-C7C2-4175-8F8D-29144FB51615}" type="pres">
      <dgm:prSet presAssocID="{F963CDC2-0D8B-4524-BE5E-1D5C60518699}" presName="node" presStyleLbl="alignAccFollowNode1" presStyleIdx="12" presStyleCnt="24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A1E849F4-4BE6-4E7B-B18F-FB7058C7A199}" type="pres">
      <dgm:prSet presAssocID="{F825E0F7-E052-4F7E-AE0D-5A9F01FDA0E0}" presName="sibTrans" presStyleCnt="0"/>
      <dgm:spPr/>
    </dgm:pt>
    <dgm:pt modelId="{6FE35ECC-25F7-4B64-AE9B-D1F6440485DB}" type="pres">
      <dgm:prSet presAssocID="{BDBF666D-42B3-4BF5-8CEF-7BE845654B6D}" presName="node" presStyleLbl="alignAccFollowNode1" presStyleIdx="13" presStyleCnt="24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6AD7AE15-3DF1-46AB-A2B4-3B6743FB76C5}" type="pres">
      <dgm:prSet presAssocID="{E5432BF9-91CE-4A92-BBB2-1493A74C51B3}" presName="sibTrans" presStyleCnt="0"/>
      <dgm:spPr/>
    </dgm:pt>
    <dgm:pt modelId="{70DA1CF7-4E66-4B90-93E8-9FDEB37D55AD}" type="pres">
      <dgm:prSet presAssocID="{7E489254-197F-41FA-B2F4-07269F2B6252}" presName="node" presStyleLbl="alignAccFollowNode1" presStyleIdx="14" presStyleCnt="24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1D90AB08-F9EF-43C7-BAA8-B957ED0C998E}" type="pres">
      <dgm:prSet presAssocID="{1132CBA9-31DD-45C3-8933-30EAC5F32679}" presName="sibTrans" presStyleCnt="0"/>
      <dgm:spPr/>
    </dgm:pt>
    <dgm:pt modelId="{342B9782-2640-451D-9E01-5910D4F80271}" type="pres">
      <dgm:prSet presAssocID="{82EDA0C5-4146-42B4-9B01-42B7505133BF}" presName="node" presStyleLbl="alignAccFollowNode1" presStyleIdx="15" presStyleCnt="24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13BB1607-82FB-420E-839F-94F4EB6CE366}" type="pres">
      <dgm:prSet presAssocID="{079BA67E-3640-4AE0-956B-4887AD4F53BE}" presName="sibTrans" presStyleCnt="0"/>
      <dgm:spPr/>
    </dgm:pt>
    <dgm:pt modelId="{AC8A32AE-452A-463D-9CBE-E51DEAC609C3}" type="pres">
      <dgm:prSet presAssocID="{539450EF-EF33-46FF-B705-F1858A8035BD}" presName="node" presStyleLbl="alignAccFollowNode1" presStyleIdx="16" presStyleCnt="24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0A4E994E-2288-4D83-BBC6-E8E2702D90C6}" type="pres">
      <dgm:prSet presAssocID="{02922692-69E4-4875-8126-340ABA869406}" presName="sibTrans" presStyleCnt="0"/>
      <dgm:spPr/>
    </dgm:pt>
    <dgm:pt modelId="{A852BFBF-D26E-45EF-86CD-CC84383CC71F}" type="pres">
      <dgm:prSet presAssocID="{60FA9790-2E1F-4778-8726-43FE3ACC7D5B}" presName="node" presStyleLbl="alignAccFollowNode1" presStyleIdx="17" presStyleCnt="24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D6FB4ACD-1274-4E8E-BF25-95EA6426BE57}" type="pres">
      <dgm:prSet presAssocID="{B703FE78-78D8-4EFF-83B4-0FA2249B87B4}" presName="vSp" presStyleCnt="0"/>
      <dgm:spPr/>
    </dgm:pt>
    <dgm:pt modelId="{B5482F85-A964-46E8-94D8-AFBAE6E27696}" type="pres">
      <dgm:prSet presAssocID="{0C598C82-142A-4796-AFDA-C3C39FC85350}" presName="horFlow" presStyleCnt="0"/>
      <dgm:spPr/>
    </dgm:pt>
    <dgm:pt modelId="{7BFB6BDF-7EF9-40C3-BA2E-69440458466C}" type="pres">
      <dgm:prSet presAssocID="{0C598C82-142A-4796-AFDA-C3C39FC85350}" presName="bigChev" presStyleLbl="node1" presStyleIdx="3" presStyleCnt="4" custScaleX="128012" custScaleY="83770"/>
      <dgm:spPr/>
      <dgm:t>
        <a:bodyPr/>
        <a:lstStyle/>
        <a:p>
          <a:endParaRPr lang="cs-CZ"/>
        </a:p>
      </dgm:t>
    </dgm:pt>
    <dgm:pt modelId="{02653F90-D1BB-4CE0-8D6E-493E1B5BFC07}" type="pres">
      <dgm:prSet presAssocID="{8517CA76-D78A-430B-8F5D-0DC29ED08CF4}" presName="parTrans" presStyleCnt="0"/>
      <dgm:spPr/>
    </dgm:pt>
    <dgm:pt modelId="{A3F7B743-2110-4D23-99BC-D484AC737540}" type="pres">
      <dgm:prSet presAssocID="{06590451-402E-40C3-8479-55C0AD44FA5E}" presName="node" presStyleLbl="alignAccFollowNode1" presStyleIdx="18" presStyleCnt="24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84CE7DB5-B1D4-46D3-BC5E-6FE80FD7A919}" type="pres">
      <dgm:prSet presAssocID="{8AE3837F-27DC-477F-90B5-7A876A3CA391}" presName="sibTrans" presStyleCnt="0"/>
      <dgm:spPr/>
    </dgm:pt>
    <dgm:pt modelId="{26264F4B-057B-482D-8C29-14B8508D0042}" type="pres">
      <dgm:prSet presAssocID="{80A72EEB-B5A8-4C2B-ACE8-7040733948FF}" presName="node" presStyleLbl="alignAccFollowNode1" presStyleIdx="19" presStyleCnt="24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398B0053-9B11-4F8D-B2F3-11994581E95C}" type="pres">
      <dgm:prSet presAssocID="{2A67A2A7-C9FD-473D-A77F-300677D72726}" presName="sibTrans" presStyleCnt="0"/>
      <dgm:spPr/>
    </dgm:pt>
    <dgm:pt modelId="{73F45C26-AFE4-4686-8694-D69191D21F38}" type="pres">
      <dgm:prSet presAssocID="{D750DD9E-501F-4354-BE60-48BB5E64F097}" presName="node" presStyleLbl="alignAccFollowNode1" presStyleIdx="20" presStyleCnt="24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7BA5B35D-782D-49BD-B5F6-28565A997E9A}" type="pres">
      <dgm:prSet presAssocID="{5D137FC3-04B7-4E7D-86AB-77515572E481}" presName="sibTrans" presStyleCnt="0"/>
      <dgm:spPr/>
    </dgm:pt>
    <dgm:pt modelId="{93FA053F-7AD9-4567-938E-80EA345F3738}" type="pres">
      <dgm:prSet presAssocID="{0D7ACE99-1793-45CB-977C-ACDE425E2A00}" presName="node" presStyleLbl="alignAccFollowNode1" presStyleIdx="21" presStyleCnt="24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7FD6EA2A-E5C8-4803-B9F1-4C0D06174F7C}" type="pres">
      <dgm:prSet presAssocID="{F5000973-BB3F-4989-A455-DF948D7C690B}" presName="sibTrans" presStyleCnt="0"/>
      <dgm:spPr/>
    </dgm:pt>
    <dgm:pt modelId="{7D3A6B8D-3234-4201-8292-2CBEC6F63ABB}" type="pres">
      <dgm:prSet presAssocID="{41FD9EF1-EB63-4802-9D49-18F98F852A7B}" presName="node" presStyleLbl="alignAccFollowNode1" presStyleIdx="22" presStyleCnt="24" custScaleX="26252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79C3D82C-99AF-4171-88BA-C7378D305D99}" type="pres">
      <dgm:prSet presAssocID="{C155ED93-3F27-44C3-81E0-6FEAC946DECC}" presName="sibTrans" presStyleCnt="0"/>
      <dgm:spPr/>
    </dgm:pt>
    <dgm:pt modelId="{C6E5B8BB-67F1-4E49-A3CD-105763D293D6}" type="pres">
      <dgm:prSet presAssocID="{56EFA7AF-6E1E-415A-9435-59B29E4205AA}" presName="node" presStyleLbl="alignAccFollowNode1" presStyleIdx="23" presStyleCnt="24" custScaleX="116768" custScaleY="7987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</dgm:ptLst>
  <dgm:cxnLst>
    <dgm:cxn modelId="{1E2440C7-2F66-41F9-A504-B7310731081F}" type="presOf" srcId="{539450EF-EF33-46FF-B705-F1858A8035BD}" destId="{AC8A32AE-452A-463D-9CBE-E51DEAC609C3}" srcOrd="0" destOrd="0" presId="urn:microsoft.com/office/officeart/2005/8/layout/lProcess3"/>
    <dgm:cxn modelId="{D7ED2352-4877-45A2-A0A0-B0E7EBE960A6}" type="presOf" srcId="{80A72EEB-B5A8-4C2B-ACE8-7040733948FF}" destId="{26264F4B-057B-482D-8C29-14B8508D0042}" srcOrd="0" destOrd="0" presId="urn:microsoft.com/office/officeart/2005/8/layout/lProcess3"/>
    <dgm:cxn modelId="{23CDCC7A-C3C4-460F-9F7E-836909E5BB95}" type="presOf" srcId="{55E96170-A90C-47BB-9DFB-8B9823465FB0}" destId="{5A71D5B4-D742-43FD-ABBD-662378593205}" srcOrd="0" destOrd="0" presId="urn:microsoft.com/office/officeart/2005/8/layout/lProcess3"/>
    <dgm:cxn modelId="{997FB1E4-5B07-4531-A14E-41B212CE5794}" srcId="{FEFCFBB3-E287-4526-A11C-548F80CBDAB5}" destId="{EA3C1039-4F9D-443D-890F-7A8D42E50334}" srcOrd="5" destOrd="0" parTransId="{6F2FB330-C803-4318-B042-0450D57DC849}" sibTransId="{7268BEDA-1266-4AFB-BED9-61AE2453AD92}"/>
    <dgm:cxn modelId="{E2CC50DC-568C-49F7-8A64-755F32B492B6}" srcId="{FEFCFBB3-E287-4526-A11C-548F80CBDAB5}" destId="{3B6A07D3-A993-4C67-82AE-9F2CDEA8FC80}" srcOrd="1" destOrd="0" parTransId="{CB9F43B2-14DA-4057-9937-F1A5ADD201FE}" sibTransId="{FE733932-9C51-4B07-803A-4E7F3296FBDC}"/>
    <dgm:cxn modelId="{7F2D8376-9E2D-4FB3-8BA7-DCC3A16BFCC5}" srcId="{4742F2DC-C46A-4703-B75C-5ECFD76FDC5E}" destId="{55E96170-A90C-47BB-9DFB-8B9823465FB0}" srcOrd="0" destOrd="0" parTransId="{59C74440-A5DA-4A08-B80E-5D8D50B1E03A}" sibTransId="{23CDD07D-C504-4793-B40D-891BE757D275}"/>
    <dgm:cxn modelId="{BAC7977A-3569-4E77-84D9-5980872FE813}" type="presOf" srcId="{BDBF666D-42B3-4BF5-8CEF-7BE845654B6D}" destId="{6FE35ECC-25F7-4B64-AE9B-D1F6440485DB}" srcOrd="0" destOrd="0" presId="urn:microsoft.com/office/officeart/2005/8/layout/lProcess3"/>
    <dgm:cxn modelId="{2689721E-16C6-47BA-BD70-F36EA75C8536}" srcId="{0C598C82-142A-4796-AFDA-C3C39FC85350}" destId="{41FD9EF1-EB63-4802-9D49-18F98F852A7B}" srcOrd="4" destOrd="0" parTransId="{C1774DF2-F2DF-416F-BDAA-19FFAEDE2DFF}" sibTransId="{C155ED93-3F27-44C3-81E0-6FEAC946DECC}"/>
    <dgm:cxn modelId="{AA9AD682-5566-4EDC-85D8-EC41EB028D99}" srcId="{FEFCFBB3-E287-4526-A11C-548F80CBDAB5}" destId="{FD869A13-52D8-47C4-A3A7-7EF8A9514464}" srcOrd="3" destOrd="0" parTransId="{6527586E-7F1E-48D9-B668-9AC6A05C0946}" sibTransId="{C23F4126-72C0-4A48-9811-8A85B8D2B506}"/>
    <dgm:cxn modelId="{BD7D2C9E-8271-4019-80BA-476E4745E1B3}" srcId="{FEFCFBB3-E287-4526-A11C-548F80CBDAB5}" destId="{AAF77829-0540-42D5-A7DB-6F03776100A9}" srcOrd="4" destOrd="0" parTransId="{2B69CECC-0B1E-4294-9082-F0A639533EB9}" sibTransId="{863E25FB-D1F0-4044-A9EE-AEFDADC91329}"/>
    <dgm:cxn modelId="{57BF752B-3C9A-423C-BBBB-8F9D49DAD0D6}" srcId="{4742F2DC-C46A-4703-B75C-5ECFD76FDC5E}" destId="{91D492AC-FA66-446E-9D56-F55AD3E1FCAD}" srcOrd="3" destOrd="0" parTransId="{F3F07C19-38A8-4585-8CC0-5F180F545F21}" sibTransId="{D721F879-FE47-42B4-8306-2EFEA4C9395F}"/>
    <dgm:cxn modelId="{00156ED6-9BEC-4FC3-9095-4DFBDC7DDB93}" type="presOf" srcId="{7E489254-197F-41FA-B2F4-07269F2B6252}" destId="{70DA1CF7-4E66-4B90-93E8-9FDEB37D55AD}" srcOrd="0" destOrd="0" presId="urn:microsoft.com/office/officeart/2005/8/layout/lProcess3"/>
    <dgm:cxn modelId="{95D263CE-E1EC-414B-A956-D6108EB3B7BE}" srcId="{87A2F837-2007-4CA2-B743-9E65C6940A9C}" destId="{0C598C82-142A-4796-AFDA-C3C39FC85350}" srcOrd="3" destOrd="0" parTransId="{C6EB4850-DE4E-49B2-AA09-251BED4BBBBC}" sibTransId="{D3E6BD90-0CDD-4B63-A893-951F4D264A79}"/>
    <dgm:cxn modelId="{34764115-57F5-445F-A819-E4DDB4A9B996}" type="presOf" srcId="{91D492AC-FA66-446E-9D56-F55AD3E1FCAD}" destId="{56CB2AB0-6C34-4C9B-B550-A99304C14C99}" srcOrd="0" destOrd="0" presId="urn:microsoft.com/office/officeart/2005/8/layout/lProcess3"/>
    <dgm:cxn modelId="{DD2D0DBD-94C1-494C-8963-49B2815BC15E}" type="presOf" srcId="{87A2F837-2007-4CA2-B743-9E65C6940A9C}" destId="{18761273-D63C-4A10-BB7A-BE51F1BA3B34}" srcOrd="0" destOrd="0" presId="urn:microsoft.com/office/officeart/2005/8/layout/lProcess3"/>
    <dgm:cxn modelId="{10B1D25D-3152-4F61-B638-873AF34EEAF2}" type="presOf" srcId="{82EDA0C5-4146-42B4-9B01-42B7505133BF}" destId="{342B9782-2640-451D-9E01-5910D4F80271}" srcOrd="0" destOrd="0" presId="urn:microsoft.com/office/officeart/2005/8/layout/lProcess3"/>
    <dgm:cxn modelId="{FDA1E631-25BE-4D5B-B025-AD7BF6935687}" type="presOf" srcId="{3348369A-A7A1-44A8-A9F4-DF158AB83DE8}" destId="{27EF302C-2D9A-4BD0-9069-A894D7E4453D}" srcOrd="0" destOrd="0" presId="urn:microsoft.com/office/officeart/2005/8/layout/lProcess3"/>
    <dgm:cxn modelId="{5E104E0A-35FC-4A45-A76A-B909E3777CB3}" type="presOf" srcId="{0C598C82-142A-4796-AFDA-C3C39FC85350}" destId="{7BFB6BDF-7EF9-40C3-BA2E-69440458466C}" srcOrd="0" destOrd="0" presId="urn:microsoft.com/office/officeart/2005/8/layout/lProcess3"/>
    <dgm:cxn modelId="{50EAD60D-1A0F-43F6-9457-3B1062056672}" srcId="{FEFCFBB3-E287-4526-A11C-548F80CBDAB5}" destId="{8CA1181B-EC6E-457E-BD2F-1801BB00EB0E}" srcOrd="0" destOrd="0" parTransId="{4538A684-F634-438A-BC68-B68C6869BA57}" sibTransId="{E779F539-1914-4C62-A49A-371D64A32CA6}"/>
    <dgm:cxn modelId="{8FFE9703-87F5-4A5E-865B-045B7CF9F6AB}" type="presOf" srcId="{D750DD9E-501F-4354-BE60-48BB5E64F097}" destId="{73F45C26-AFE4-4686-8694-D69191D21F38}" srcOrd="0" destOrd="0" presId="urn:microsoft.com/office/officeart/2005/8/layout/lProcess3"/>
    <dgm:cxn modelId="{0882F638-132F-4B8E-896B-CF1352E3D84E}" srcId="{0C598C82-142A-4796-AFDA-C3C39FC85350}" destId="{56EFA7AF-6E1E-415A-9435-59B29E4205AA}" srcOrd="5" destOrd="0" parTransId="{188C9C13-07E1-4B45-A159-0277B3979B6F}" sibTransId="{43FB5330-18F9-4E58-B776-86CDBF283AB9}"/>
    <dgm:cxn modelId="{126CCD29-A215-4C13-8535-E1E96C6A5245}" srcId="{0C598C82-142A-4796-AFDA-C3C39FC85350}" destId="{80A72EEB-B5A8-4C2B-ACE8-7040733948FF}" srcOrd="1" destOrd="0" parTransId="{2280C4A3-E1C7-46F4-B4A0-969048EF42BC}" sibTransId="{2A67A2A7-C9FD-473D-A77F-300677D72726}"/>
    <dgm:cxn modelId="{DE213527-76E6-4ADA-8EE2-5E61571118B1}" srcId="{B703FE78-78D8-4EFF-83B4-0FA2249B87B4}" destId="{82EDA0C5-4146-42B4-9B01-42B7505133BF}" srcOrd="3" destOrd="0" parTransId="{C457C395-36EB-449E-A10B-5634DDBA2648}" sibTransId="{079BA67E-3640-4AE0-956B-4887AD4F53BE}"/>
    <dgm:cxn modelId="{D787ED6F-894A-42A1-A955-23434D2F7465}" srcId="{4742F2DC-C46A-4703-B75C-5ECFD76FDC5E}" destId="{3348369A-A7A1-44A8-A9F4-DF158AB83DE8}" srcOrd="5" destOrd="0" parTransId="{76D2513D-1BE6-428B-A371-E19F8D06E648}" sibTransId="{88CCD72F-D775-475E-94A6-0E6757254598}"/>
    <dgm:cxn modelId="{1B17AEE0-4AB8-41B9-9857-698410E79C32}" srcId="{B703FE78-78D8-4EFF-83B4-0FA2249B87B4}" destId="{F963CDC2-0D8B-4524-BE5E-1D5C60518699}" srcOrd="0" destOrd="0" parTransId="{EC44939C-5251-45A1-9E06-6E9B9E58AB66}" sibTransId="{F825E0F7-E052-4F7E-AE0D-5A9F01FDA0E0}"/>
    <dgm:cxn modelId="{9451D826-C19C-4061-86EB-9039B6BE2EC6}" srcId="{0C598C82-142A-4796-AFDA-C3C39FC85350}" destId="{06590451-402E-40C3-8479-55C0AD44FA5E}" srcOrd="0" destOrd="0" parTransId="{8517CA76-D78A-430B-8F5D-0DC29ED08CF4}" sibTransId="{8AE3837F-27DC-477F-90B5-7A876A3CA391}"/>
    <dgm:cxn modelId="{DE6E2CEF-08F5-4CDF-A9DD-D10A3F756DC9}" type="presOf" srcId="{E72D1436-59DB-4826-AED0-AB69027BF482}" destId="{1870F69E-7559-4EDF-AF5F-49F78A6E0AF8}" srcOrd="0" destOrd="0" presId="urn:microsoft.com/office/officeart/2005/8/layout/lProcess3"/>
    <dgm:cxn modelId="{0E81715F-0A4A-46C2-A25C-E76E2AAECE8B}" type="presOf" srcId="{F963CDC2-0D8B-4524-BE5E-1D5C60518699}" destId="{367CC956-C7C2-4175-8F8D-29144FB51615}" srcOrd="0" destOrd="0" presId="urn:microsoft.com/office/officeart/2005/8/layout/lProcess3"/>
    <dgm:cxn modelId="{9EE35F59-ED7E-4823-9D83-4D3CA5E2713F}" type="presOf" srcId="{CAF49C30-5AA9-492E-B668-4C2A5C07ECEA}" destId="{73A4A2A3-A3DC-4DD3-B2E1-48BBC2540F3E}" srcOrd="0" destOrd="0" presId="urn:microsoft.com/office/officeart/2005/8/layout/lProcess3"/>
    <dgm:cxn modelId="{BDC16E4F-C72E-4829-B1F6-4C0173477574}" srcId="{87A2F837-2007-4CA2-B743-9E65C6940A9C}" destId="{4742F2DC-C46A-4703-B75C-5ECFD76FDC5E}" srcOrd="0" destOrd="0" parTransId="{6C6823BF-F81E-43A3-AB31-606287433A38}" sibTransId="{16BD482A-B3FC-427B-92C1-E2FCADD93A23}"/>
    <dgm:cxn modelId="{A1D5BB67-A198-44A7-B35D-4822BA4D7B9C}" type="presOf" srcId="{0D7ACE99-1793-45CB-977C-ACDE425E2A00}" destId="{93FA053F-7AD9-4567-938E-80EA345F3738}" srcOrd="0" destOrd="0" presId="urn:microsoft.com/office/officeart/2005/8/layout/lProcess3"/>
    <dgm:cxn modelId="{BA23AFF4-F945-4D75-8455-7CF38D35655C}" srcId="{B703FE78-78D8-4EFF-83B4-0FA2249B87B4}" destId="{60FA9790-2E1F-4778-8726-43FE3ACC7D5B}" srcOrd="5" destOrd="0" parTransId="{18A208A1-4026-43BE-BE59-920076CC7E06}" sibTransId="{4D194B78-0C16-43D8-8683-CD0AAE4212C8}"/>
    <dgm:cxn modelId="{935E2B85-AE6E-444E-A1CA-FE83FE370366}" type="presOf" srcId="{7346BB28-CC0E-4EFD-B86D-6C4F22816DDC}" destId="{5BF27931-4E92-4069-8D24-91849A42BA46}" srcOrd="0" destOrd="0" presId="urn:microsoft.com/office/officeart/2005/8/layout/lProcess3"/>
    <dgm:cxn modelId="{3D740DA1-76F2-45CB-9A14-CB38E51482CB}" srcId="{0C598C82-142A-4796-AFDA-C3C39FC85350}" destId="{0D7ACE99-1793-45CB-977C-ACDE425E2A00}" srcOrd="3" destOrd="0" parTransId="{4A5B19A9-1FF4-4B93-B649-CB307C44588C}" sibTransId="{F5000973-BB3F-4989-A455-DF948D7C690B}"/>
    <dgm:cxn modelId="{AFCF5948-D10F-4E29-BB3D-BCB525A7F035}" type="presOf" srcId="{56EFA7AF-6E1E-415A-9435-59B29E4205AA}" destId="{C6E5B8BB-67F1-4E49-A3CD-105763D293D6}" srcOrd="0" destOrd="0" presId="urn:microsoft.com/office/officeart/2005/8/layout/lProcess3"/>
    <dgm:cxn modelId="{F69F79A9-C596-4C90-BD5C-17F640DD4A3F}" srcId="{87A2F837-2007-4CA2-B743-9E65C6940A9C}" destId="{FEFCFBB3-E287-4526-A11C-548F80CBDAB5}" srcOrd="1" destOrd="0" parTransId="{5429AF2C-FE6A-4C04-AB4D-43EE16ABE67D}" sibTransId="{67C7006F-7202-4665-88F9-EE1B226166AB}"/>
    <dgm:cxn modelId="{D205C374-0222-4A46-AED8-D0F96DF61B53}" type="presOf" srcId="{4742F2DC-C46A-4703-B75C-5ECFD76FDC5E}" destId="{C717A3A4-B39D-487C-B6A9-92311AEC62C1}" srcOrd="0" destOrd="0" presId="urn:microsoft.com/office/officeart/2005/8/layout/lProcess3"/>
    <dgm:cxn modelId="{E9B12795-447C-41AF-BD25-D8E53E8E1ED3}" type="presOf" srcId="{FEFCFBB3-E287-4526-A11C-548F80CBDAB5}" destId="{A7765A72-47C4-4EE6-A13F-46F1DB4DA988}" srcOrd="0" destOrd="0" presId="urn:microsoft.com/office/officeart/2005/8/layout/lProcess3"/>
    <dgm:cxn modelId="{CE41FF82-4A6A-485E-B46A-3C12442032C0}" srcId="{4742F2DC-C46A-4703-B75C-5ECFD76FDC5E}" destId="{CAF49C30-5AA9-492E-B668-4C2A5C07ECEA}" srcOrd="1" destOrd="0" parTransId="{4E1C7E8C-5708-4C97-B2C7-17E5CF1D8C0A}" sibTransId="{08805CC1-06D0-4A92-8FC7-B3E15936223A}"/>
    <dgm:cxn modelId="{6A58C594-D86A-41B6-BAF5-C6AE21AC9A7D}" type="presOf" srcId="{8CA1181B-EC6E-457E-BD2F-1801BB00EB0E}" destId="{76632DB4-EB28-44E6-9F1C-A341C49C8D2C}" srcOrd="0" destOrd="0" presId="urn:microsoft.com/office/officeart/2005/8/layout/lProcess3"/>
    <dgm:cxn modelId="{8AC57D12-E92A-482A-836C-BAA3528C5475}" srcId="{0C598C82-142A-4796-AFDA-C3C39FC85350}" destId="{D750DD9E-501F-4354-BE60-48BB5E64F097}" srcOrd="2" destOrd="0" parTransId="{0BBC7BD6-C13F-46B3-B047-0B29FFB51A32}" sibTransId="{5D137FC3-04B7-4E7D-86AB-77515572E481}"/>
    <dgm:cxn modelId="{42703CEF-A8B4-4866-9E06-5BA3B37332DE}" type="presOf" srcId="{FD869A13-52D8-47C4-A3A7-7EF8A9514464}" destId="{DE40FC9F-B608-4B0F-952B-726652DB5540}" srcOrd="0" destOrd="0" presId="urn:microsoft.com/office/officeart/2005/8/layout/lProcess3"/>
    <dgm:cxn modelId="{41C26084-BB68-4F8C-A84A-68F28C35D7C7}" srcId="{87A2F837-2007-4CA2-B743-9E65C6940A9C}" destId="{B703FE78-78D8-4EFF-83B4-0FA2249B87B4}" srcOrd="2" destOrd="0" parTransId="{BEC141DB-D131-441D-8F74-B69AA8123551}" sibTransId="{B2B2A1BA-85EF-4D30-83F1-5C82F19A7CB4}"/>
    <dgm:cxn modelId="{E02830BB-DD2E-4528-8748-F702BB28B8A6}" type="presOf" srcId="{3B6A07D3-A993-4C67-82AE-9F2CDEA8FC80}" destId="{6CA46E00-6F63-4434-80E3-3D4B7D748649}" srcOrd="0" destOrd="0" presId="urn:microsoft.com/office/officeart/2005/8/layout/lProcess3"/>
    <dgm:cxn modelId="{82D3E455-874F-4975-A1AA-CBE324D8D018}" srcId="{4742F2DC-C46A-4703-B75C-5ECFD76FDC5E}" destId="{E72D1436-59DB-4826-AED0-AB69027BF482}" srcOrd="2" destOrd="0" parTransId="{9C70D7EA-13DD-449F-8559-D15C54D843E4}" sibTransId="{76B060D3-7C14-44FA-9036-4FDB76399654}"/>
    <dgm:cxn modelId="{3D3A8D0B-9B0C-4189-B1C7-EBA8CB1FBAD0}" srcId="{4742F2DC-C46A-4703-B75C-5ECFD76FDC5E}" destId="{7346BB28-CC0E-4EFD-B86D-6C4F22816DDC}" srcOrd="4" destOrd="0" parTransId="{74ECA158-E162-429C-AA1C-BDCEE5260C52}" sibTransId="{19B73D0B-B261-450D-B575-3DD5289C018E}"/>
    <dgm:cxn modelId="{73089768-583A-4298-A5FE-8EFDFECA2A67}" srcId="{FEFCFBB3-E287-4526-A11C-548F80CBDAB5}" destId="{6A320F4D-AEC8-4215-AC8A-FC456A9CC072}" srcOrd="2" destOrd="0" parTransId="{5A190770-7907-4DFB-AF92-0D442999BA60}" sibTransId="{00B5988B-B8BA-4AD7-BE77-50EB69D2E594}"/>
    <dgm:cxn modelId="{34096DE5-047F-4E6D-BD5F-27A4F5ED4FBC}" type="presOf" srcId="{B703FE78-78D8-4EFF-83B4-0FA2249B87B4}" destId="{E4772A76-791C-4A57-B5D3-352B058E250F}" srcOrd="0" destOrd="0" presId="urn:microsoft.com/office/officeart/2005/8/layout/lProcess3"/>
    <dgm:cxn modelId="{03D1EE30-6CDA-4165-962E-6A921BFB5299}" srcId="{B703FE78-78D8-4EFF-83B4-0FA2249B87B4}" destId="{7E489254-197F-41FA-B2F4-07269F2B6252}" srcOrd="2" destOrd="0" parTransId="{561212E6-89BD-4C1E-A1E3-FB4B46E19250}" sibTransId="{1132CBA9-31DD-45C3-8933-30EAC5F32679}"/>
    <dgm:cxn modelId="{AF65615B-AC8E-4704-AA7F-18FDE4ACF62B}" type="presOf" srcId="{EA3C1039-4F9D-443D-890F-7A8D42E50334}" destId="{2845BC94-AD7F-4EFE-B643-C7A9BCC18B7B}" srcOrd="0" destOrd="0" presId="urn:microsoft.com/office/officeart/2005/8/layout/lProcess3"/>
    <dgm:cxn modelId="{4C0DBD4A-6987-49B5-ABF1-A595CD3F7C0A}" srcId="{B703FE78-78D8-4EFF-83B4-0FA2249B87B4}" destId="{BDBF666D-42B3-4BF5-8CEF-7BE845654B6D}" srcOrd="1" destOrd="0" parTransId="{5F539BA8-16E4-4543-96A9-EF6E820F513C}" sibTransId="{E5432BF9-91CE-4A92-BBB2-1493A74C51B3}"/>
    <dgm:cxn modelId="{D972C8E1-CF00-46BC-9597-99CDB3FCEB0D}" type="presOf" srcId="{AAF77829-0540-42D5-A7DB-6F03776100A9}" destId="{DECEA07C-1DF4-4A54-B65C-0FB7CFD3733D}" srcOrd="0" destOrd="0" presId="urn:microsoft.com/office/officeart/2005/8/layout/lProcess3"/>
    <dgm:cxn modelId="{5CB2327A-793E-4C10-B960-3986B692EC07}" type="presOf" srcId="{6A320F4D-AEC8-4215-AC8A-FC456A9CC072}" destId="{B6EB43A0-4AE7-4D4B-9F29-CD5AED33ECBD}" srcOrd="0" destOrd="0" presId="urn:microsoft.com/office/officeart/2005/8/layout/lProcess3"/>
    <dgm:cxn modelId="{794F1883-1541-4E3B-916F-F4247D2A91E6}" type="presOf" srcId="{06590451-402E-40C3-8479-55C0AD44FA5E}" destId="{A3F7B743-2110-4D23-99BC-D484AC737540}" srcOrd="0" destOrd="0" presId="urn:microsoft.com/office/officeart/2005/8/layout/lProcess3"/>
    <dgm:cxn modelId="{468533CC-9104-4736-A9C4-DEE726867690}" srcId="{B703FE78-78D8-4EFF-83B4-0FA2249B87B4}" destId="{539450EF-EF33-46FF-B705-F1858A8035BD}" srcOrd="4" destOrd="0" parTransId="{861FB1FA-000A-4D0C-AF81-00E2EB0B3FE4}" sibTransId="{02922692-69E4-4875-8126-340ABA869406}"/>
    <dgm:cxn modelId="{D64B1EE5-6C9F-41A8-990D-D52E0EEF8344}" type="presOf" srcId="{60FA9790-2E1F-4778-8726-43FE3ACC7D5B}" destId="{A852BFBF-D26E-45EF-86CD-CC84383CC71F}" srcOrd="0" destOrd="0" presId="urn:microsoft.com/office/officeart/2005/8/layout/lProcess3"/>
    <dgm:cxn modelId="{78AB77A5-9CF1-437C-8B23-CC9390C78F10}" type="presOf" srcId="{41FD9EF1-EB63-4802-9D49-18F98F852A7B}" destId="{7D3A6B8D-3234-4201-8292-2CBEC6F63ABB}" srcOrd="0" destOrd="0" presId="urn:microsoft.com/office/officeart/2005/8/layout/lProcess3"/>
    <dgm:cxn modelId="{49C9ED66-792B-46F6-8BCC-4F5FAD2035BD}" type="presParOf" srcId="{18761273-D63C-4A10-BB7A-BE51F1BA3B34}" destId="{7F6F1AB4-71A5-4E86-9B15-BDA76522C0A2}" srcOrd="0" destOrd="0" presId="urn:microsoft.com/office/officeart/2005/8/layout/lProcess3"/>
    <dgm:cxn modelId="{04A9BD9E-FA8E-4507-BBA2-A310D786F3F5}" type="presParOf" srcId="{7F6F1AB4-71A5-4E86-9B15-BDA76522C0A2}" destId="{C717A3A4-B39D-487C-B6A9-92311AEC62C1}" srcOrd="0" destOrd="0" presId="urn:microsoft.com/office/officeart/2005/8/layout/lProcess3"/>
    <dgm:cxn modelId="{F57CBC97-7576-428F-9081-D310E3EB9FEE}" type="presParOf" srcId="{7F6F1AB4-71A5-4E86-9B15-BDA76522C0A2}" destId="{D49B5A31-0D7E-49C2-8A78-265A1A16A2B1}" srcOrd="1" destOrd="0" presId="urn:microsoft.com/office/officeart/2005/8/layout/lProcess3"/>
    <dgm:cxn modelId="{FBAA914F-2DDB-47A6-AFB9-DE8C5511D260}" type="presParOf" srcId="{7F6F1AB4-71A5-4E86-9B15-BDA76522C0A2}" destId="{5A71D5B4-D742-43FD-ABBD-662378593205}" srcOrd="2" destOrd="0" presId="urn:microsoft.com/office/officeart/2005/8/layout/lProcess3"/>
    <dgm:cxn modelId="{264417E6-6C59-422D-9059-ADB3FF2B48F0}" type="presParOf" srcId="{7F6F1AB4-71A5-4E86-9B15-BDA76522C0A2}" destId="{5BFBE6AA-02A4-402D-9D14-AD5BF83EBCCB}" srcOrd="3" destOrd="0" presId="urn:microsoft.com/office/officeart/2005/8/layout/lProcess3"/>
    <dgm:cxn modelId="{D1366246-DA0C-4076-AAF2-84987206488E}" type="presParOf" srcId="{7F6F1AB4-71A5-4E86-9B15-BDA76522C0A2}" destId="{73A4A2A3-A3DC-4DD3-B2E1-48BBC2540F3E}" srcOrd="4" destOrd="0" presId="urn:microsoft.com/office/officeart/2005/8/layout/lProcess3"/>
    <dgm:cxn modelId="{934D2DDD-9E14-45C2-AF12-349949FBD82E}" type="presParOf" srcId="{7F6F1AB4-71A5-4E86-9B15-BDA76522C0A2}" destId="{8A119862-3393-47B7-B7DB-F0F24FC57C7D}" srcOrd="5" destOrd="0" presId="urn:microsoft.com/office/officeart/2005/8/layout/lProcess3"/>
    <dgm:cxn modelId="{FA857AAA-A93F-4A8D-8E43-A9332956040E}" type="presParOf" srcId="{7F6F1AB4-71A5-4E86-9B15-BDA76522C0A2}" destId="{1870F69E-7559-4EDF-AF5F-49F78A6E0AF8}" srcOrd="6" destOrd="0" presId="urn:microsoft.com/office/officeart/2005/8/layout/lProcess3"/>
    <dgm:cxn modelId="{833BC9D2-8ACC-46BD-8711-67E86467ED62}" type="presParOf" srcId="{7F6F1AB4-71A5-4E86-9B15-BDA76522C0A2}" destId="{7DF28AD0-6ABC-4BD5-A925-1D48B22CF29E}" srcOrd="7" destOrd="0" presId="urn:microsoft.com/office/officeart/2005/8/layout/lProcess3"/>
    <dgm:cxn modelId="{3CDE174B-7EED-4770-9D9E-64A247017F7F}" type="presParOf" srcId="{7F6F1AB4-71A5-4E86-9B15-BDA76522C0A2}" destId="{56CB2AB0-6C34-4C9B-B550-A99304C14C99}" srcOrd="8" destOrd="0" presId="urn:microsoft.com/office/officeart/2005/8/layout/lProcess3"/>
    <dgm:cxn modelId="{8EA16410-5460-41F1-853E-DE6006496A18}" type="presParOf" srcId="{7F6F1AB4-71A5-4E86-9B15-BDA76522C0A2}" destId="{B775BDC5-9385-4295-9E19-AA95F13C57A2}" srcOrd="9" destOrd="0" presId="urn:microsoft.com/office/officeart/2005/8/layout/lProcess3"/>
    <dgm:cxn modelId="{3FF58C37-26E6-4133-9A7D-4D1870FE50F9}" type="presParOf" srcId="{7F6F1AB4-71A5-4E86-9B15-BDA76522C0A2}" destId="{5BF27931-4E92-4069-8D24-91849A42BA46}" srcOrd="10" destOrd="0" presId="urn:microsoft.com/office/officeart/2005/8/layout/lProcess3"/>
    <dgm:cxn modelId="{072C0203-AED5-4EE1-9F94-23C30F5DF5F8}" type="presParOf" srcId="{7F6F1AB4-71A5-4E86-9B15-BDA76522C0A2}" destId="{074374EF-C16F-4793-AECF-D7AEF3BA998E}" srcOrd="11" destOrd="0" presId="urn:microsoft.com/office/officeart/2005/8/layout/lProcess3"/>
    <dgm:cxn modelId="{C9BF283F-E91F-4893-BAED-5130DDDD3ACD}" type="presParOf" srcId="{7F6F1AB4-71A5-4E86-9B15-BDA76522C0A2}" destId="{27EF302C-2D9A-4BD0-9069-A894D7E4453D}" srcOrd="12" destOrd="0" presId="urn:microsoft.com/office/officeart/2005/8/layout/lProcess3"/>
    <dgm:cxn modelId="{2099C430-BCD5-462B-9282-6F00F1BB5A4F}" type="presParOf" srcId="{18761273-D63C-4A10-BB7A-BE51F1BA3B34}" destId="{057A3B6A-9E3F-4FC0-9306-0A3C605FC901}" srcOrd="1" destOrd="0" presId="urn:microsoft.com/office/officeart/2005/8/layout/lProcess3"/>
    <dgm:cxn modelId="{13029A24-CDE2-48B1-ACB2-16108464EDB0}" type="presParOf" srcId="{18761273-D63C-4A10-BB7A-BE51F1BA3B34}" destId="{20531603-BE7D-4EF4-83E5-BDF4BE0CD0C9}" srcOrd="2" destOrd="0" presId="urn:microsoft.com/office/officeart/2005/8/layout/lProcess3"/>
    <dgm:cxn modelId="{D757F7B4-D822-486B-885B-C40C37F62538}" type="presParOf" srcId="{20531603-BE7D-4EF4-83E5-BDF4BE0CD0C9}" destId="{A7765A72-47C4-4EE6-A13F-46F1DB4DA988}" srcOrd="0" destOrd="0" presId="urn:microsoft.com/office/officeart/2005/8/layout/lProcess3"/>
    <dgm:cxn modelId="{A4F63759-1E86-4BC0-8AFD-B081F52A487E}" type="presParOf" srcId="{20531603-BE7D-4EF4-83E5-BDF4BE0CD0C9}" destId="{49999B6D-BF4E-4B59-BA3B-DF1D3BD5B982}" srcOrd="1" destOrd="0" presId="urn:microsoft.com/office/officeart/2005/8/layout/lProcess3"/>
    <dgm:cxn modelId="{A9DBCA03-36B8-40B6-8C13-0DE35CEBE6B5}" type="presParOf" srcId="{20531603-BE7D-4EF4-83E5-BDF4BE0CD0C9}" destId="{76632DB4-EB28-44E6-9F1C-A341C49C8D2C}" srcOrd="2" destOrd="0" presId="urn:microsoft.com/office/officeart/2005/8/layout/lProcess3"/>
    <dgm:cxn modelId="{A48E104E-8A64-4012-B55D-5D67FB4C7F53}" type="presParOf" srcId="{20531603-BE7D-4EF4-83E5-BDF4BE0CD0C9}" destId="{DC45A419-315F-4323-BF2C-E41D1617D649}" srcOrd="3" destOrd="0" presId="urn:microsoft.com/office/officeart/2005/8/layout/lProcess3"/>
    <dgm:cxn modelId="{D03EDFFE-0C70-4E9F-A5DD-C911AD62E84D}" type="presParOf" srcId="{20531603-BE7D-4EF4-83E5-BDF4BE0CD0C9}" destId="{6CA46E00-6F63-4434-80E3-3D4B7D748649}" srcOrd="4" destOrd="0" presId="urn:microsoft.com/office/officeart/2005/8/layout/lProcess3"/>
    <dgm:cxn modelId="{62D17FD7-B895-45FE-9BE9-4FCE19BF574F}" type="presParOf" srcId="{20531603-BE7D-4EF4-83E5-BDF4BE0CD0C9}" destId="{65844257-43D6-46A2-B4D5-BCC21D883FC9}" srcOrd="5" destOrd="0" presId="urn:microsoft.com/office/officeart/2005/8/layout/lProcess3"/>
    <dgm:cxn modelId="{E95B88F6-16A8-4DD2-AEC4-37622A1DC41D}" type="presParOf" srcId="{20531603-BE7D-4EF4-83E5-BDF4BE0CD0C9}" destId="{B6EB43A0-4AE7-4D4B-9F29-CD5AED33ECBD}" srcOrd="6" destOrd="0" presId="urn:microsoft.com/office/officeart/2005/8/layout/lProcess3"/>
    <dgm:cxn modelId="{AC8C25A6-C725-4564-8DFB-94D3A29D5E84}" type="presParOf" srcId="{20531603-BE7D-4EF4-83E5-BDF4BE0CD0C9}" destId="{56B51AB5-79EF-41EA-BCAB-75E969BE3948}" srcOrd="7" destOrd="0" presId="urn:microsoft.com/office/officeart/2005/8/layout/lProcess3"/>
    <dgm:cxn modelId="{5B92FE14-E324-4192-86BF-59EF2A24CA90}" type="presParOf" srcId="{20531603-BE7D-4EF4-83E5-BDF4BE0CD0C9}" destId="{DE40FC9F-B608-4B0F-952B-726652DB5540}" srcOrd="8" destOrd="0" presId="urn:microsoft.com/office/officeart/2005/8/layout/lProcess3"/>
    <dgm:cxn modelId="{C671FBED-ADA3-41C6-A6DE-76F988BC0502}" type="presParOf" srcId="{20531603-BE7D-4EF4-83E5-BDF4BE0CD0C9}" destId="{C6FF5171-8498-4786-BA7C-91633B08E54A}" srcOrd="9" destOrd="0" presId="urn:microsoft.com/office/officeart/2005/8/layout/lProcess3"/>
    <dgm:cxn modelId="{FC1EF36B-CC13-4F71-81C2-C37B1A88897E}" type="presParOf" srcId="{20531603-BE7D-4EF4-83E5-BDF4BE0CD0C9}" destId="{DECEA07C-1DF4-4A54-B65C-0FB7CFD3733D}" srcOrd="10" destOrd="0" presId="urn:microsoft.com/office/officeart/2005/8/layout/lProcess3"/>
    <dgm:cxn modelId="{5DA7D9F9-A3A3-4704-AD1D-ADD44A722AD1}" type="presParOf" srcId="{20531603-BE7D-4EF4-83E5-BDF4BE0CD0C9}" destId="{16A5F089-6C4B-4DBE-829F-2CCB52B36A64}" srcOrd="11" destOrd="0" presId="urn:microsoft.com/office/officeart/2005/8/layout/lProcess3"/>
    <dgm:cxn modelId="{F973FE1F-A059-4ED6-A3D7-7008652C8AAA}" type="presParOf" srcId="{20531603-BE7D-4EF4-83E5-BDF4BE0CD0C9}" destId="{2845BC94-AD7F-4EFE-B643-C7A9BCC18B7B}" srcOrd="12" destOrd="0" presId="urn:microsoft.com/office/officeart/2005/8/layout/lProcess3"/>
    <dgm:cxn modelId="{E4F37529-41B2-47B5-AD60-58C4413A2CC8}" type="presParOf" srcId="{18761273-D63C-4A10-BB7A-BE51F1BA3B34}" destId="{F5F755F5-7678-45D0-BD5C-5FCD9D24C481}" srcOrd="3" destOrd="0" presId="urn:microsoft.com/office/officeart/2005/8/layout/lProcess3"/>
    <dgm:cxn modelId="{8EA39CB3-71EF-43BD-A2AB-225655680C9F}" type="presParOf" srcId="{18761273-D63C-4A10-BB7A-BE51F1BA3B34}" destId="{CC0E721F-4AC4-441A-9D07-4983FC6C2472}" srcOrd="4" destOrd="0" presId="urn:microsoft.com/office/officeart/2005/8/layout/lProcess3"/>
    <dgm:cxn modelId="{00EB576F-F92B-434B-8AFF-D8883CB403A2}" type="presParOf" srcId="{CC0E721F-4AC4-441A-9D07-4983FC6C2472}" destId="{E4772A76-791C-4A57-B5D3-352B058E250F}" srcOrd="0" destOrd="0" presId="urn:microsoft.com/office/officeart/2005/8/layout/lProcess3"/>
    <dgm:cxn modelId="{38FDBB1C-754E-453B-9EE8-41FC891D6360}" type="presParOf" srcId="{CC0E721F-4AC4-441A-9D07-4983FC6C2472}" destId="{85AE77E0-6BCF-4B23-B807-C947D8253000}" srcOrd="1" destOrd="0" presId="urn:microsoft.com/office/officeart/2005/8/layout/lProcess3"/>
    <dgm:cxn modelId="{A386E2B7-CBC7-450A-BEED-75F3F75D74B0}" type="presParOf" srcId="{CC0E721F-4AC4-441A-9D07-4983FC6C2472}" destId="{367CC956-C7C2-4175-8F8D-29144FB51615}" srcOrd="2" destOrd="0" presId="urn:microsoft.com/office/officeart/2005/8/layout/lProcess3"/>
    <dgm:cxn modelId="{0CB1D107-D045-4DB9-B823-2B17DB3616B6}" type="presParOf" srcId="{CC0E721F-4AC4-441A-9D07-4983FC6C2472}" destId="{A1E849F4-4BE6-4E7B-B18F-FB7058C7A199}" srcOrd="3" destOrd="0" presId="urn:microsoft.com/office/officeart/2005/8/layout/lProcess3"/>
    <dgm:cxn modelId="{4A89AF6E-351F-4DE3-917A-3E76086AA2B8}" type="presParOf" srcId="{CC0E721F-4AC4-441A-9D07-4983FC6C2472}" destId="{6FE35ECC-25F7-4B64-AE9B-D1F6440485DB}" srcOrd="4" destOrd="0" presId="urn:microsoft.com/office/officeart/2005/8/layout/lProcess3"/>
    <dgm:cxn modelId="{233A0915-5459-4604-9E0B-F4717F2F3A7F}" type="presParOf" srcId="{CC0E721F-4AC4-441A-9D07-4983FC6C2472}" destId="{6AD7AE15-3DF1-46AB-A2B4-3B6743FB76C5}" srcOrd="5" destOrd="0" presId="urn:microsoft.com/office/officeart/2005/8/layout/lProcess3"/>
    <dgm:cxn modelId="{B7FBCF63-7B4A-43AA-BCA9-E043B8FA9356}" type="presParOf" srcId="{CC0E721F-4AC4-441A-9D07-4983FC6C2472}" destId="{70DA1CF7-4E66-4B90-93E8-9FDEB37D55AD}" srcOrd="6" destOrd="0" presId="urn:microsoft.com/office/officeart/2005/8/layout/lProcess3"/>
    <dgm:cxn modelId="{ED69B3CC-1905-48BC-A98F-5A5B0291AEF0}" type="presParOf" srcId="{CC0E721F-4AC4-441A-9D07-4983FC6C2472}" destId="{1D90AB08-F9EF-43C7-BAA8-B957ED0C998E}" srcOrd="7" destOrd="0" presId="urn:microsoft.com/office/officeart/2005/8/layout/lProcess3"/>
    <dgm:cxn modelId="{766BC9C6-F8F2-4720-9B93-3AA28C64B7C5}" type="presParOf" srcId="{CC0E721F-4AC4-441A-9D07-4983FC6C2472}" destId="{342B9782-2640-451D-9E01-5910D4F80271}" srcOrd="8" destOrd="0" presId="urn:microsoft.com/office/officeart/2005/8/layout/lProcess3"/>
    <dgm:cxn modelId="{88F1BF55-AC7D-45D6-B468-1787E55DE7CA}" type="presParOf" srcId="{CC0E721F-4AC4-441A-9D07-4983FC6C2472}" destId="{13BB1607-82FB-420E-839F-94F4EB6CE366}" srcOrd="9" destOrd="0" presId="urn:microsoft.com/office/officeart/2005/8/layout/lProcess3"/>
    <dgm:cxn modelId="{EE5AD848-0CBF-40A3-A260-01B4C6979603}" type="presParOf" srcId="{CC0E721F-4AC4-441A-9D07-4983FC6C2472}" destId="{AC8A32AE-452A-463D-9CBE-E51DEAC609C3}" srcOrd="10" destOrd="0" presId="urn:microsoft.com/office/officeart/2005/8/layout/lProcess3"/>
    <dgm:cxn modelId="{6BF819FF-948D-4D00-BE5F-DCC1EA2476C6}" type="presParOf" srcId="{CC0E721F-4AC4-441A-9D07-4983FC6C2472}" destId="{0A4E994E-2288-4D83-BBC6-E8E2702D90C6}" srcOrd="11" destOrd="0" presId="urn:microsoft.com/office/officeart/2005/8/layout/lProcess3"/>
    <dgm:cxn modelId="{36DB5A13-0EEF-4654-8B0F-79B694EF6409}" type="presParOf" srcId="{CC0E721F-4AC4-441A-9D07-4983FC6C2472}" destId="{A852BFBF-D26E-45EF-86CD-CC84383CC71F}" srcOrd="12" destOrd="0" presId="urn:microsoft.com/office/officeart/2005/8/layout/lProcess3"/>
    <dgm:cxn modelId="{E9A85226-6150-4FCC-97E8-B6F3622D01B4}" type="presParOf" srcId="{18761273-D63C-4A10-BB7A-BE51F1BA3B34}" destId="{D6FB4ACD-1274-4E8E-BF25-95EA6426BE57}" srcOrd="5" destOrd="0" presId="urn:microsoft.com/office/officeart/2005/8/layout/lProcess3"/>
    <dgm:cxn modelId="{1AB964A3-398C-47A6-90D6-48553F96840C}" type="presParOf" srcId="{18761273-D63C-4A10-BB7A-BE51F1BA3B34}" destId="{B5482F85-A964-46E8-94D8-AFBAE6E27696}" srcOrd="6" destOrd="0" presId="urn:microsoft.com/office/officeart/2005/8/layout/lProcess3"/>
    <dgm:cxn modelId="{D1262C82-2592-436E-8F4C-4818854FB880}" type="presParOf" srcId="{B5482F85-A964-46E8-94D8-AFBAE6E27696}" destId="{7BFB6BDF-7EF9-40C3-BA2E-69440458466C}" srcOrd="0" destOrd="0" presId="urn:microsoft.com/office/officeart/2005/8/layout/lProcess3"/>
    <dgm:cxn modelId="{12F998EB-66C2-47AE-A8BA-DDA46468D2D8}" type="presParOf" srcId="{B5482F85-A964-46E8-94D8-AFBAE6E27696}" destId="{02653F90-D1BB-4CE0-8D6E-493E1B5BFC07}" srcOrd="1" destOrd="0" presId="urn:microsoft.com/office/officeart/2005/8/layout/lProcess3"/>
    <dgm:cxn modelId="{472AE6BF-012E-4C33-BF5A-22ED2F5540E0}" type="presParOf" srcId="{B5482F85-A964-46E8-94D8-AFBAE6E27696}" destId="{A3F7B743-2110-4D23-99BC-D484AC737540}" srcOrd="2" destOrd="0" presId="urn:microsoft.com/office/officeart/2005/8/layout/lProcess3"/>
    <dgm:cxn modelId="{681A3268-01CD-443F-9B9B-A061C89CB004}" type="presParOf" srcId="{B5482F85-A964-46E8-94D8-AFBAE6E27696}" destId="{84CE7DB5-B1D4-46D3-BC5E-6FE80FD7A919}" srcOrd="3" destOrd="0" presId="urn:microsoft.com/office/officeart/2005/8/layout/lProcess3"/>
    <dgm:cxn modelId="{0B7BDC38-4B38-4A35-BF7E-14EB73B9DE60}" type="presParOf" srcId="{B5482F85-A964-46E8-94D8-AFBAE6E27696}" destId="{26264F4B-057B-482D-8C29-14B8508D0042}" srcOrd="4" destOrd="0" presId="urn:microsoft.com/office/officeart/2005/8/layout/lProcess3"/>
    <dgm:cxn modelId="{CD0B272D-07AF-464D-91FF-1D4A9557C11A}" type="presParOf" srcId="{B5482F85-A964-46E8-94D8-AFBAE6E27696}" destId="{398B0053-9B11-4F8D-B2F3-11994581E95C}" srcOrd="5" destOrd="0" presId="urn:microsoft.com/office/officeart/2005/8/layout/lProcess3"/>
    <dgm:cxn modelId="{7E82B39B-62AA-4363-B5CC-C40DB8E94B52}" type="presParOf" srcId="{B5482F85-A964-46E8-94D8-AFBAE6E27696}" destId="{73F45C26-AFE4-4686-8694-D69191D21F38}" srcOrd="6" destOrd="0" presId="urn:microsoft.com/office/officeart/2005/8/layout/lProcess3"/>
    <dgm:cxn modelId="{025BD512-9E5C-43EC-8630-95356925F515}" type="presParOf" srcId="{B5482F85-A964-46E8-94D8-AFBAE6E27696}" destId="{7BA5B35D-782D-49BD-B5F6-28565A997E9A}" srcOrd="7" destOrd="0" presId="urn:microsoft.com/office/officeart/2005/8/layout/lProcess3"/>
    <dgm:cxn modelId="{4B0A1BBE-768A-4C4F-ABDA-EAB0F03A306A}" type="presParOf" srcId="{B5482F85-A964-46E8-94D8-AFBAE6E27696}" destId="{93FA053F-7AD9-4567-938E-80EA345F3738}" srcOrd="8" destOrd="0" presId="urn:microsoft.com/office/officeart/2005/8/layout/lProcess3"/>
    <dgm:cxn modelId="{AC4DC88A-6168-46AE-B050-9D7DBBF007A2}" type="presParOf" srcId="{B5482F85-A964-46E8-94D8-AFBAE6E27696}" destId="{7FD6EA2A-E5C8-4803-B9F1-4C0D06174F7C}" srcOrd="9" destOrd="0" presId="urn:microsoft.com/office/officeart/2005/8/layout/lProcess3"/>
    <dgm:cxn modelId="{5D26B88A-C038-4C0B-B3C3-B31D65D46F71}" type="presParOf" srcId="{B5482F85-A964-46E8-94D8-AFBAE6E27696}" destId="{7D3A6B8D-3234-4201-8292-2CBEC6F63ABB}" srcOrd="10" destOrd="0" presId="urn:microsoft.com/office/officeart/2005/8/layout/lProcess3"/>
    <dgm:cxn modelId="{5BC1C267-7E15-4546-80AC-ABD1E4F3921D}" type="presParOf" srcId="{B5482F85-A964-46E8-94D8-AFBAE6E27696}" destId="{79C3D82C-99AF-4171-88BA-C7378D305D99}" srcOrd="11" destOrd="0" presId="urn:microsoft.com/office/officeart/2005/8/layout/lProcess3"/>
    <dgm:cxn modelId="{73F487A9-7A78-48B8-BC88-25C672554566}" type="presParOf" srcId="{B5482F85-A964-46E8-94D8-AFBAE6E27696}" destId="{C6E5B8BB-67F1-4E49-A3CD-105763D293D6}" srcOrd="12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5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EB2E4D-EBFC-4D20-AFBF-0D9717168295}">
      <dsp:nvSpPr>
        <dsp:cNvPr id="0" name=""/>
        <dsp:cNvSpPr/>
      </dsp:nvSpPr>
      <dsp:spPr>
        <a:xfrm>
          <a:off x="197" y="0"/>
          <a:ext cx="968906" cy="1495425"/>
        </a:xfrm>
        <a:prstGeom prst="roundRect">
          <a:avLst>
            <a:gd name="adj" fmla="val 10000"/>
          </a:avLst>
        </a:prstGeom>
        <a:noFill/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3337" y="13140"/>
        <a:ext cx="942626" cy="422347"/>
      </dsp:txXfrm>
    </dsp:sp>
    <dsp:sp modelId="{62591112-5AFC-4723-B231-59ECA469865B}">
      <dsp:nvSpPr>
        <dsp:cNvPr id="0" name=""/>
        <dsp:cNvSpPr/>
      </dsp:nvSpPr>
      <dsp:spPr>
        <a:xfrm>
          <a:off x="97088" y="448755"/>
          <a:ext cx="775125" cy="293791"/>
        </a:xfrm>
        <a:prstGeom prst="roundRect">
          <a:avLst/>
        </a:prstGeom>
        <a:solidFill>
          <a:srgbClr val="004595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Příjmy</a:t>
          </a:r>
        </a:p>
      </dsp:txBody>
      <dsp:txXfrm>
        <a:off x="111430" y="463097"/>
        <a:ext cx="746441" cy="265107"/>
      </dsp:txXfrm>
    </dsp:sp>
    <dsp:sp modelId="{93CED14E-2458-4E3D-B28C-D2515B531A4D}">
      <dsp:nvSpPr>
        <dsp:cNvPr id="0" name=""/>
        <dsp:cNvSpPr/>
      </dsp:nvSpPr>
      <dsp:spPr>
        <a:xfrm>
          <a:off x="97088" y="787745"/>
          <a:ext cx="775125" cy="293791"/>
        </a:xfrm>
        <a:prstGeom prst="roundRect">
          <a:avLst/>
        </a:prstGeom>
        <a:solidFill>
          <a:srgbClr val="004595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Výdaje</a:t>
          </a:r>
        </a:p>
      </dsp:txBody>
      <dsp:txXfrm>
        <a:off x="111430" y="802087"/>
        <a:ext cx="746441" cy="265107"/>
      </dsp:txXfrm>
    </dsp:sp>
    <dsp:sp modelId="{B94F2AD7-507C-47C4-A89E-8725307FFF6A}">
      <dsp:nvSpPr>
        <dsp:cNvPr id="0" name=""/>
        <dsp:cNvSpPr/>
      </dsp:nvSpPr>
      <dsp:spPr>
        <a:xfrm>
          <a:off x="97088" y="1126734"/>
          <a:ext cx="775125" cy="293791"/>
        </a:xfrm>
        <a:prstGeom prst="roundRect">
          <a:avLst/>
        </a:prstGeom>
        <a:solidFill>
          <a:srgbClr val="004595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Saldo</a:t>
          </a:r>
        </a:p>
      </dsp:txBody>
      <dsp:txXfrm>
        <a:off x="111430" y="1141076"/>
        <a:ext cx="746441" cy="265107"/>
      </dsp:txXfrm>
    </dsp:sp>
    <dsp:sp modelId="{55A9D0FD-DEEE-47C3-9BC6-94084B69C5AC}">
      <dsp:nvSpPr>
        <dsp:cNvPr id="0" name=""/>
        <dsp:cNvSpPr/>
      </dsp:nvSpPr>
      <dsp:spPr>
        <a:xfrm>
          <a:off x="1041771" y="0"/>
          <a:ext cx="968906" cy="1495425"/>
        </a:xfrm>
        <a:prstGeom prst="roundRect">
          <a:avLst>
            <a:gd name="adj" fmla="val 10000"/>
          </a:avLst>
        </a:prstGeom>
        <a:solidFill>
          <a:srgbClr val="004595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0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Zákon č. 355/2019 Sb.</a:t>
          </a:r>
          <a:r>
            <a:rPr lang="cs-CZ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	</a:t>
          </a:r>
        </a:p>
      </dsp:txBody>
      <dsp:txXfrm>
        <a:off x="1054911" y="13140"/>
        <a:ext cx="942626" cy="422347"/>
      </dsp:txXfrm>
    </dsp:sp>
    <dsp:sp modelId="{1F1AE8FE-09EC-48CA-ACE5-86AF22FB4579}">
      <dsp:nvSpPr>
        <dsp:cNvPr id="0" name=""/>
        <dsp:cNvSpPr/>
      </dsp:nvSpPr>
      <dsp:spPr>
        <a:xfrm>
          <a:off x="1138662" y="448755"/>
          <a:ext cx="775125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1 578,12</a:t>
          </a:r>
        </a:p>
      </dsp:txBody>
      <dsp:txXfrm>
        <a:off x="1147267" y="457360"/>
        <a:ext cx="757915" cy="276581"/>
      </dsp:txXfrm>
    </dsp:sp>
    <dsp:sp modelId="{38D398DE-847B-4860-B3E4-450A0B13B6EC}">
      <dsp:nvSpPr>
        <dsp:cNvPr id="0" name=""/>
        <dsp:cNvSpPr/>
      </dsp:nvSpPr>
      <dsp:spPr>
        <a:xfrm>
          <a:off x="1138662" y="787745"/>
          <a:ext cx="775125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1 618,12</a:t>
          </a:r>
        </a:p>
      </dsp:txBody>
      <dsp:txXfrm>
        <a:off x="1147267" y="796350"/>
        <a:ext cx="757915" cy="276581"/>
      </dsp:txXfrm>
    </dsp:sp>
    <dsp:sp modelId="{D19A9469-BCCA-45E7-AB0C-7CFF13CCFB51}">
      <dsp:nvSpPr>
        <dsp:cNvPr id="0" name=""/>
        <dsp:cNvSpPr/>
      </dsp:nvSpPr>
      <dsp:spPr>
        <a:xfrm>
          <a:off x="1133895" y="1121971"/>
          <a:ext cx="775125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rgbClr val="FF0000"/>
              </a:solidFill>
            </a:rPr>
            <a:t>−</a:t>
          </a:r>
          <a:r>
            <a:rPr lang="cs-CZ" sz="1000" b="1" kern="1200">
              <a:solidFill>
                <a:srgbClr val="FF0000"/>
              </a:solidFill>
              <a:latin typeface="Calibri" panose="020F0502020204030204"/>
              <a:ea typeface="+mn-ea"/>
              <a:cs typeface="+mn-cs"/>
            </a:rPr>
            <a:t>40,00</a:t>
          </a:r>
        </a:p>
      </dsp:txBody>
      <dsp:txXfrm>
        <a:off x="1142500" y="1130576"/>
        <a:ext cx="757915" cy="276581"/>
      </dsp:txXfrm>
    </dsp:sp>
    <dsp:sp modelId="{9C081996-DB73-415E-BBA9-309C4F8D7555}">
      <dsp:nvSpPr>
        <dsp:cNvPr id="0" name=""/>
        <dsp:cNvSpPr/>
      </dsp:nvSpPr>
      <dsp:spPr>
        <a:xfrm>
          <a:off x="2079431" y="0"/>
          <a:ext cx="760320" cy="1495425"/>
        </a:xfrm>
        <a:prstGeom prst="roundRect">
          <a:avLst>
            <a:gd name="adj" fmla="val 10000"/>
          </a:avLst>
        </a:prstGeom>
        <a:solidFill>
          <a:srgbClr val="F2C6C9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i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Změna parametrů SR</a:t>
          </a:r>
        </a:p>
      </dsp:txBody>
      <dsp:txXfrm>
        <a:off x="2092571" y="13140"/>
        <a:ext cx="734040" cy="422347"/>
      </dsp:txXfrm>
    </dsp:sp>
    <dsp:sp modelId="{B5964734-8D78-45FD-9E71-7B304AF2C91D}">
      <dsp:nvSpPr>
        <dsp:cNvPr id="0" name=""/>
        <dsp:cNvSpPr/>
      </dsp:nvSpPr>
      <dsp:spPr>
        <a:xfrm>
          <a:off x="2115788" y="448755"/>
          <a:ext cx="695434" cy="293791"/>
        </a:xfrm>
        <a:prstGeom prst="rightArrow">
          <a:avLst/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>
              <a:solidFill>
                <a:srgbClr val="FF0000"/>
              </a:solidFill>
            </a:rPr>
            <a:t>−</a:t>
          </a:r>
          <a:r>
            <a:rPr lang="cs-CZ" sz="1000" i="1" kern="1200">
              <a:solidFill>
                <a:srgbClr val="FF0000"/>
              </a:solidFill>
              <a:latin typeface="Calibri" panose="020F0502020204030204"/>
              <a:ea typeface="+mn-ea"/>
              <a:cs typeface="+mn-cs"/>
            </a:rPr>
            <a:t>89,8</a:t>
          </a:r>
        </a:p>
      </dsp:txBody>
      <dsp:txXfrm>
        <a:off x="2115788" y="522203"/>
        <a:ext cx="621986" cy="146895"/>
      </dsp:txXfrm>
    </dsp:sp>
    <dsp:sp modelId="{79C8B0BA-5687-44B2-A571-B4801ED3502F}">
      <dsp:nvSpPr>
        <dsp:cNvPr id="0" name=""/>
        <dsp:cNvSpPr/>
      </dsp:nvSpPr>
      <dsp:spPr>
        <a:xfrm>
          <a:off x="2115788" y="787745"/>
          <a:ext cx="695434" cy="293791"/>
        </a:xfrm>
        <a:prstGeom prst="rightArrow">
          <a:avLst/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i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70,2</a:t>
          </a:r>
        </a:p>
      </dsp:txBody>
      <dsp:txXfrm>
        <a:off x="2115788" y="861193"/>
        <a:ext cx="621986" cy="146895"/>
      </dsp:txXfrm>
    </dsp:sp>
    <dsp:sp modelId="{36517729-ED8D-49C5-8557-5D6BF4259D23}">
      <dsp:nvSpPr>
        <dsp:cNvPr id="0" name=""/>
        <dsp:cNvSpPr/>
      </dsp:nvSpPr>
      <dsp:spPr>
        <a:xfrm>
          <a:off x="2122586" y="1133533"/>
          <a:ext cx="695434" cy="293791"/>
        </a:xfrm>
        <a:prstGeom prst="rightArrow">
          <a:avLst/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0" i="1" kern="1200">
              <a:solidFill>
                <a:srgbClr val="FF0000"/>
              </a:solidFill>
            </a:rPr>
            <a:t> </a:t>
          </a:r>
          <a:r>
            <a:rPr lang="cs-CZ" sz="1000" kern="1200">
              <a:solidFill>
                <a:srgbClr val="FF0000"/>
              </a:solidFill>
            </a:rPr>
            <a:t>−</a:t>
          </a:r>
          <a:r>
            <a:rPr lang="cs-CZ" sz="1000" i="1" kern="1200">
              <a:solidFill>
                <a:srgbClr val="FF0000"/>
              </a:solidFill>
              <a:latin typeface="Calibri" panose="020F0502020204030204"/>
              <a:ea typeface="+mn-ea"/>
              <a:cs typeface="+mn-cs"/>
            </a:rPr>
            <a:t>160,0</a:t>
          </a:r>
        </a:p>
      </dsp:txBody>
      <dsp:txXfrm>
        <a:off x="2122586" y="1206981"/>
        <a:ext cx="621986" cy="146895"/>
      </dsp:txXfrm>
    </dsp:sp>
    <dsp:sp modelId="{1E541510-5DF8-4A0F-97EF-587D15377926}">
      <dsp:nvSpPr>
        <dsp:cNvPr id="0" name=""/>
        <dsp:cNvSpPr/>
      </dsp:nvSpPr>
      <dsp:spPr>
        <a:xfrm>
          <a:off x="2916333" y="0"/>
          <a:ext cx="968906" cy="1495425"/>
        </a:xfrm>
        <a:prstGeom prst="roundRect">
          <a:avLst>
            <a:gd name="adj" fmla="val 10000"/>
          </a:avLst>
        </a:prstGeom>
        <a:solidFill>
          <a:srgbClr val="004595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u="sng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1. novela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Zákon č. 129/2020 Sb.</a:t>
          </a:r>
        </a:p>
      </dsp:txBody>
      <dsp:txXfrm>
        <a:off x="2929473" y="13140"/>
        <a:ext cx="942626" cy="422347"/>
      </dsp:txXfrm>
    </dsp:sp>
    <dsp:sp modelId="{E1F8FB7F-1069-4241-AA6D-58E6AC09D646}">
      <dsp:nvSpPr>
        <dsp:cNvPr id="0" name=""/>
        <dsp:cNvSpPr/>
      </dsp:nvSpPr>
      <dsp:spPr>
        <a:xfrm>
          <a:off x="3013224" y="448755"/>
          <a:ext cx="775125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1 488,32</a:t>
          </a:r>
        </a:p>
      </dsp:txBody>
      <dsp:txXfrm>
        <a:off x="3021829" y="457360"/>
        <a:ext cx="757915" cy="276581"/>
      </dsp:txXfrm>
    </dsp:sp>
    <dsp:sp modelId="{A1589FA9-E2BF-49A7-B3B7-B839430AAB25}">
      <dsp:nvSpPr>
        <dsp:cNvPr id="0" name=""/>
        <dsp:cNvSpPr/>
      </dsp:nvSpPr>
      <dsp:spPr>
        <a:xfrm>
          <a:off x="3013224" y="787745"/>
          <a:ext cx="775125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1 688,32</a:t>
          </a:r>
        </a:p>
      </dsp:txBody>
      <dsp:txXfrm>
        <a:off x="3021829" y="796350"/>
        <a:ext cx="757915" cy="276581"/>
      </dsp:txXfrm>
    </dsp:sp>
    <dsp:sp modelId="{277B0C32-BB3F-4537-993B-DA0E4029E03B}">
      <dsp:nvSpPr>
        <dsp:cNvPr id="0" name=""/>
        <dsp:cNvSpPr/>
      </dsp:nvSpPr>
      <dsp:spPr>
        <a:xfrm>
          <a:off x="3013224" y="1126734"/>
          <a:ext cx="775125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rgbClr val="FF0000"/>
              </a:solidFill>
            </a:rPr>
            <a:t>−</a:t>
          </a:r>
          <a:r>
            <a:rPr lang="cs-CZ" sz="1000" b="1" kern="1200">
              <a:solidFill>
                <a:srgbClr val="FF0000"/>
              </a:solidFill>
              <a:latin typeface="Calibri" panose="020F0502020204030204"/>
              <a:ea typeface="+mn-ea"/>
              <a:cs typeface="+mn-cs"/>
            </a:rPr>
            <a:t>200,00</a:t>
          </a:r>
        </a:p>
      </dsp:txBody>
      <dsp:txXfrm>
        <a:off x="3021829" y="1135339"/>
        <a:ext cx="757915" cy="276581"/>
      </dsp:txXfrm>
    </dsp:sp>
    <dsp:sp modelId="{008849DB-61E4-4B34-9306-AF736989A7E9}">
      <dsp:nvSpPr>
        <dsp:cNvPr id="0" name=""/>
        <dsp:cNvSpPr/>
      </dsp:nvSpPr>
      <dsp:spPr>
        <a:xfrm>
          <a:off x="3957908" y="0"/>
          <a:ext cx="760320" cy="1495425"/>
        </a:xfrm>
        <a:prstGeom prst="roundRect">
          <a:avLst>
            <a:gd name="adj" fmla="val 10000"/>
          </a:avLst>
        </a:prstGeom>
        <a:solidFill>
          <a:srgbClr val="F2C6C9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i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Změna parametrů SR</a:t>
          </a:r>
        </a:p>
      </dsp:txBody>
      <dsp:txXfrm>
        <a:off x="3971048" y="13140"/>
        <a:ext cx="734040" cy="422347"/>
      </dsp:txXfrm>
    </dsp:sp>
    <dsp:sp modelId="{CD98E956-5E72-4058-8D26-699356B873E1}">
      <dsp:nvSpPr>
        <dsp:cNvPr id="0" name=""/>
        <dsp:cNvSpPr/>
      </dsp:nvSpPr>
      <dsp:spPr>
        <a:xfrm>
          <a:off x="3990351" y="448755"/>
          <a:ext cx="695434" cy="293791"/>
        </a:xfrm>
        <a:prstGeom prst="rightArrow">
          <a:avLst/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>
              <a:solidFill>
                <a:srgbClr val="FF0000"/>
              </a:solidFill>
            </a:rPr>
            <a:t>−</a:t>
          </a:r>
          <a:r>
            <a:rPr lang="cs-CZ" sz="1000" i="1" kern="1200">
              <a:solidFill>
                <a:srgbClr val="FF0000"/>
              </a:solidFill>
              <a:latin typeface="Calibri" panose="020F0502020204030204"/>
              <a:ea typeface="+mn-ea"/>
              <a:cs typeface="+mn-cs"/>
            </a:rPr>
            <a:t>60,1</a:t>
          </a:r>
        </a:p>
      </dsp:txBody>
      <dsp:txXfrm>
        <a:off x="3990351" y="522203"/>
        <a:ext cx="621986" cy="146895"/>
      </dsp:txXfrm>
    </dsp:sp>
    <dsp:sp modelId="{E7D86C53-9C5C-4F46-B2E7-60385074FFFC}">
      <dsp:nvSpPr>
        <dsp:cNvPr id="0" name=""/>
        <dsp:cNvSpPr/>
      </dsp:nvSpPr>
      <dsp:spPr>
        <a:xfrm>
          <a:off x="3990351" y="787745"/>
          <a:ext cx="695434" cy="293791"/>
        </a:xfrm>
        <a:prstGeom prst="rightArrow">
          <a:avLst/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i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39,9</a:t>
          </a:r>
        </a:p>
      </dsp:txBody>
      <dsp:txXfrm>
        <a:off x="3990351" y="861193"/>
        <a:ext cx="621986" cy="146895"/>
      </dsp:txXfrm>
    </dsp:sp>
    <dsp:sp modelId="{D940B384-9531-40B4-983B-D5DE2B17AD10}">
      <dsp:nvSpPr>
        <dsp:cNvPr id="0" name=""/>
        <dsp:cNvSpPr/>
      </dsp:nvSpPr>
      <dsp:spPr>
        <a:xfrm>
          <a:off x="3990351" y="1126734"/>
          <a:ext cx="695434" cy="293791"/>
        </a:xfrm>
        <a:prstGeom prst="rightArrow">
          <a:avLst/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>
              <a:solidFill>
                <a:srgbClr val="FF0000"/>
              </a:solidFill>
            </a:rPr>
            <a:t>−</a:t>
          </a:r>
          <a:r>
            <a:rPr lang="cs-CZ" sz="1000" i="1" kern="1200">
              <a:solidFill>
                <a:srgbClr val="FF0000"/>
              </a:solidFill>
              <a:latin typeface="Calibri" panose="020F0502020204030204"/>
              <a:ea typeface="+mn-ea"/>
              <a:cs typeface="+mn-cs"/>
            </a:rPr>
            <a:t>100,0</a:t>
          </a:r>
        </a:p>
      </dsp:txBody>
      <dsp:txXfrm>
        <a:off x="3990351" y="1200182"/>
        <a:ext cx="621986" cy="146895"/>
      </dsp:txXfrm>
    </dsp:sp>
    <dsp:sp modelId="{D04F2689-0847-4B82-A9A0-045966CAB377}">
      <dsp:nvSpPr>
        <dsp:cNvPr id="0" name=""/>
        <dsp:cNvSpPr/>
      </dsp:nvSpPr>
      <dsp:spPr>
        <a:xfrm>
          <a:off x="4790896" y="0"/>
          <a:ext cx="968906" cy="1495425"/>
        </a:xfrm>
        <a:prstGeom prst="roundRect">
          <a:avLst>
            <a:gd name="adj" fmla="val 10000"/>
          </a:avLst>
        </a:prstGeom>
        <a:solidFill>
          <a:srgbClr val="004595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u="sng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2. novela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Zákon č. 208/2020 Sb.</a:t>
          </a:r>
        </a:p>
      </dsp:txBody>
      <dsp:txXfrm>
        <a:off x="4804036" y="13140"/>
        <a:ext cx="942626" cy="422347"/>
      </dsp:txXfrm>
    </dsp:sp>
    <dsp:sp modelId="{039994E2-1A2E-4580-B355-668615B08C62}">
      <dsp:nvSpPr>
        <dsp:cNvPr id="0" name=""/>
        <dsp:cNvSpPr/>
      </dsp:nvSpPr>
      <dsp:spPr>
        <a:xfrm>
          <a:off x="4887786" y="448755"/>
          <a:ext cx="775125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1 428,22</a:t>
          </a:r>
        </a:p>
      </dsp:txBody>
      <dsp:txXfrm>
        <a:off x="4896391" y="457360"/>
        <a:ext cx="757915" cy="276581"/>
      </dsp:txXfrm>
    </dsp:sp>
    <dsp:sp modelId="{7B6D8A8A-D3F5-4710-B2ED-07A2DB54BA6E}">
      <dsp:nvSpPr>
        <dsp:cNvPr id="0" name=""/>
        <dsp:cNvSpPr/>
      </dsp:nvSpPr>
      <dsp:spPr>
        <a:xfrm>
          <a:off x="4887786" y="787745"/>
          <a:ext cx="775125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1 728,22</a:t>
          </a:r>
        </a:p>
      </dsp:txBody>
      <dsp:txXfrm>
        <a:off x="4896391" y="796350"/>
        <a:ext cx="757915" cy="276581"/>
      </dsp:txXfrm>
    </dsp:sp>
    <dsp:sp modelId="{67AA2448-2C32-4429-9D84-25FB0AD2A71D}">
      <dsp:nvSpPr>
        <dsp:cNvPr id="0" name=""/>
        <dsp:cNvSpPr/>
      </dsp:nvSpPr>
      <dsp:spPr>
        <a:xfrm>
          <a:off x="4887786" y="1126734"/>
          <a:ext cx="775125" cy="293791"/>
        </a:xfrm>
        <a:prstGeom prst="roundRect">
          <a:avLst>
            <a:gd name="adj" fmla="val 10000"/>
          </a:avLst>
        </a:prstGeom>
        <a:solidFill>
          <a:srgbClr val="E5F1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rgbClr val="FF0000"/>
              </a:solidFill>
            </a:rPr>
            <a:t>−</a:t>
          </a:r>
          <a:r>
            <a:rPr lang="cs-CZ" sz="1000" b="1" kern="1200">
              <a:solidFill>
                <a:srgbClr val="FF0000"/>
              </a:solidFill>
              <a:latin typeface="Calibri" panose="020F0502020204030204"/>
              <a:ea typeface="+mn-ea"/>
              <a:cs typeface="+mn-cs"/>
            </a:rPr>
            <a:t>300,00</a:t>
          </a:r>
        </a:p>
      </dsp:txBody>
      <dsp:txXfrm>
        <a:off x="4896391" y="1135339"/>
        <a:ext cx="757915" cy="27658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CD5C52-7477-4247-B193-31F31A7361AC}">
      <dsp:nvSpPr>
        <dsp:cNvPr id="0" name=""/>
        <dsp:cNvSpPr/>
      </dsp:nvSpPr>
      <dsp:spPr>
        <a:xfrm>
          <a:off x="812" y="28584"/>
          <a:ext cx="1146093" cy="458437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endParaRPr lang="cs-CZ" sz="1000" b="1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230031" y="28584"/>
        <a:ext cx="687656" cy="458437"/>
      </dsp:txXfrm>
    </dsp:sp>
    <dsp:sp modelId="{2FEBA1FC-5B99-44A6-9760-7B1EA18DD395}">
      <dsp:nvSpPr>
        <dsp:cNvPr id="0" name=""/>
        <dsp:cNvSpPr/>
      </dsp:nvSpPr>
      <dsp:spPr>
        <a:xfrm>
          <a:off x="997913" y="67551"/>
          <a:ext cx="253576" cy="380503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15240" rIns="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997913" y="67551"/>
        <a:ext cx="253576" cy="380503"/>
      </dsp:txXfrm>
    </dsp:sp>
    <dsp:sp modelId="{1CCC1CE9-DDAC-49A7-89B3-897EAC999B21}">
      <dsp:nvSpPr>
        <dsp:cNvPr id="0" name=""/>
        <dsp:cNvSpPr/>
      </dsp:nvSpPr>
      <dsp:spPr>
        <a:xfrm>
          <a:off x="1118314" y="66851"/>
          <a:ext cx="1218266" cy="381903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cs-CZ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zákon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cs-CZ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č. 355/2019 Sb.</a:t>
          </a:r>
        </a:p>
      </dsp:txBody>
      <dsp:txXfrm>
        <a:off x="1309266" y="66851"/>
        <a:ext cx="836363" cy="381903"/>
      </dsp:txXfrm>
    </dsp:sp>
    <dsp:sp modelId="{E892927D-4932-420B-A58B-145CC4AEFAC8}">
      <dsp:nvSpPr>
        <dsp:cNvPr id="0" name=""/>
        <dsp:cNvSpPr/>
      </dsp:nvSpPr>
      <dsp:spPr>
        <a:xfrm>
          <a:off x="2203404" y="67551"/>
          <a:ext cx="759389" cy="380503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cs-CZ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změna</a:t>
          </a:r>
        </a:p>
      </dsp:txBody>
      <dsp:txXfrm>
        <a:off x="2393656" y="67551"/>
        <a:ext cx="378886" cy="380503"/>
      </dsp:txXfrm>
    </dsp:sp>
    <dsp:sp modelId="{11B44DDD-8648-4D37-8272-9E87819685A6}">
      <dsp:nvSpPr>
        <dsp:cNvPr id="0" name=""/>
        <dsp:cNvSpPr/>
      </dsp:nvSpPr>
      <dsp:spPr>
        <a:xfrm>
          <a:off x="2829617" y="67551"/>
          <a:ext cx="1218266" cy="380503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cs-CZ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zákon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cs-CZ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č. 129/2020 Sb.</a:t>
          </a:r>
        </a:p>
      </dsp:txBody>
      <dsp:txXfrm>
        <a:off x="3019869" y="67551"/>
        <a:ext cx="837763" cy="380503"/>
      </dsp:txXfrm>
    </dsp:sp>
    <dsp:sp modelId="{5C6BCB21-9C14-4DA4-9879-ED50BDA6B3B1}">
      <dsp:nvSpPr>
        <dsp:cNvPr id="0" name=""/>
        <dsp:cNvSpPr/>
      </dsp:nvSpPr>
      <dsp:spPr>
        <a:xfrm>
          <a:off x="3914708" y="67551"/>
          <a:ext cx="759389" cy="380503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cs-CZ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změna</a:t>
          </a:r>
        </a:p>
      </dsp:txBody>
      <dsp:txXfrm>
        <a:off x="4104960" y="67551"/>
        <a:ext cx="378886" cy="380503"/>
      </dsp:txXfrm>
    </dsp:sp>
    <dsp:sp modelId="{EE7DCA7E-A095-4C7C-909F-949C54C2138E}">
      <dsp:nvSpPr>
        <dsp:cNvPr id="0" name=""/>
        <dsp:cNvSpPr/>
      </dsp:nvSpPr>
      <dsp:spPr>
        <a:xfrm>
          <a:off x="4540921" y="67551"/>
          <a:ext cx="1218266" cy="380503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cs-CZ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zákon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cs-CZ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č. 208/2020 Sb.</a:t>
          </a:r>
        </a:p>
      </dsp:txBody>
      <dsp:txXfrm>
        <a:off x="4731173" y="67551"/>
        <a:ext cx="837763" cy="380503"/>
      </dsp:txXfrm>
    </dsp:sp>
    <dsp:sp modelId="{03C8EAD9-709E-4BD5-A133-14BC71DD221B}">
      <dsp:nvSpPr>
        <dsp:cNvPr id="0" name=""/>
        <dsp:cNvSpPr/>
      </dsp:nvSpPr>
      <dsp:spPr>
        <a:xfrm>
          <a:off x="812" y="551203"/>
          <a:ext cx="1146093" cy="458437"/>
        </a:xfrm>
        <a:prstGeom prst="chevron">
          <a:avLst/>
        </a:prstGeom>
        <a:solidFill>
          <a:srgbClr val="004595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cs-CZ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Vládní rozpočtová rezerva</a:t>
          </a:r>
        </a:p>
      </dsp:txBody>
      <dsp:txXfrm>
        <a:off x="230031" y="551203"/>
        <a:ext cx="687656" cy="458437"/>
      </dsp:txXfrm>
    </dsp:sp>
    <dsp:sp modelId="{D81F228A-D8C1-45DA-B20B-29F2459CEF99}">
      <dsp:nvSpPr>
        <dsp:cNvPr id="0" name=""/>
        <dsp:cNvSpPr/>
      </dsp:nvSpPr>
      <dsp:spPr>
        <a:xfrm>
          <a:off x="997913" y="590170"/>
          <a:ext cx="253576" cy="380503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15240" rIns="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997913" y="590170"/>
        <a:ext cx="253576" cy="380503"/>
      </dsp:txXfrm>
    </dsp:sp>
    <dsp:sp modelId="{8B0365FA-D808-4491-9ABB-053857717D88}">
      <dsp:nvSpPr>
        <dsp:cNvPr id="0" name=""/>
        <dsp:cNvSpPr/>
      </dsp:nvSpPr>
      <dsp:spPr>
        <a:xfrm>
          <a:off x="1118314" y="590170"/>
          <a:ext cx="1218266" cy="380503"/>
        </a:xfrm>
        <a:prstGeom prst="chevron">
          <a:avLst/>
        </a:prstGeom>
        <a:solidFill>
          <a:srgbClr val="D9EAFF">
            <a:alpha val="89804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cs-CZ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4,87</a:t>
          </a:r>
        </a:p>
      </dsp:txBody>
      <dsp:txXfrm>
        <a:off x="1308566" y="590170"/>
        <a:ext cx="837763" cy="380503"/>
      </dsp:txXfrm>
    </dsp:sp>
    <dsp:sp modelId="{53BA3D5B-3BF4-48E3-93C7-A65348BF3595}">
      <dsp:nvSpPr>
        <dsp:cNvPr id="0" name=""/>
        <dsp:cNvSpPr/>
      </dsp:nvSpPr>
      <dsp:spPr>
        <a:xfrm>
          <a:off x="2203404" y="590170"/>
          <a:ext cx="759389" cy="380503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+59,3 </a:t>
          </a:r>
        </a:p>
      </dsp:txBody>
      <dsp:txXfrm>
        <a:off x="2393656" y="590170"/>
        <a:ext cx="378886" cy="380503"/>
      </dsp:txXfrm>
    </dsp:sp>
    <dsp:sp modelId="{1580D1AC-CB8D-4D95-8899-45378EB7DB32}">
      <dsp:nvSpPr>
        <dsp:cNvPr id="0" name=""/>
        <dsp:cNvSpPr/>
      </dsp:nvSpPr>
      <dsp:spPr>
        <a:xfrm>
          <a:off x="2829617" y="590170"/>
          <a:ext cx="1218266" cy="380503"/>
        </a:xfrm>
        <a:prstGeom prst="chevron">
          <a:avLst/>
        </a:prstGeom>
        <a:solidFill>
          <a:srgbClr val="D9EAFF">
            <a:alpha val="89804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cs-CZ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64,17</a:t>
          </a:r>
        </a:p>
      </dsp:txBody>
      <dsp:txXfrm>
        <a:off x="3019869" y="590170"/>
        <a:ext cx="837763" cy="380503"/>
      </dsp:txXfrm>
    </dsp:sp>
    <dsp:sp modelId="{ECC552B6-D9DD-47C0-9E35-125717421B94}">
      <dsp:nvSpPr>
        <dsp:cNvPr id="0" name=""/>
        <dsp:cNvSpPr/>
      </dsp:nvSpPr>
      <dsp:spPr>
        <a:xfrm>
          <a:off x="3914708" y="590170"/>
          <a:ext cx="759389" cy="380503"/>
        </a:xfrm>
        <a:prstGeom prst="chevron">
          <a:avLst/>
        </a:pr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+14,6</a:t>
          </a:r>
        </a:p>
      </dsp:txBody>
      <dsp:txXfrm>
        <a:off x="4104960" y="590170"/>
        <a:ext cx="378886" cy="380503"/>
      </dsp:txXfrm>
    </dsp:sp>
    <dsp:sp modelId="{8DCEE664-A544-4E33-867F-731294213F30}">
      <dsp:nvSpPr>
        <dsp:cNvPr id="0" name=""/>
        <dsp:cNvSpPr/>
      </dsp:nvSpPr>
      <dsp:spPr>
        <a:xfrm>
          <a:off x="4540921" y="590170"/>
          <a:ext cx="1218266" cy="380503"/>
        </a:xfrm>
        <a:prstGeom prst="chevron">
          <a:avLst/>
        </a:prstGeom>
        <a:solidFill>
          <a:srgbClr val="D9EAFF">
            <a:alpha val="89804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cs-CZ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78,77</a:t>
          </a:r>
        </a:p>
      </dsp:txBody>
      <dsp:txXfrm>
        <a:off x="4731173" y="590170"/>
        <a:ext cx="837763" cy="380503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717A3A4-B39D-487C-B6A9-92311AEC62C1}">
      <dsp:nvSpPr>
        <dsp:cNvPr id="0" name=""/>
        <dsp:cNvSpPr/>
      </dsp:nvSpPr>
      <dsp:spPr>
        <a:xfrm>
          <a:off x="150103" y="1041"/>
          <a:ext cx="1691997" cy="442891"/>
        </a:xfrm>
        <a:prstGeom prst="chevron">
          <a:avLst/>
        </a:prstGeom>
        <a:solidFill>
          <a:sysClr val="window" lastClr="FFFFFF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000" b="1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371549" y="1041"/>
        <a:ext cx="1249106" cy="442891"/>
      </dsp:txXfrm>
    </dsp:sp>
    <dsp:sp modelId="{5A71D5B4-D742-43FD-ABBD-662378593205}">
      <dsp:nvSpPr>
        <dsp:cNvPr id="0" name=""/>
        <dsp:cNvSpPr/>
      </dsp:nvSpPr>
      <dsp:spPr>
        <a:xfrm>
          <a:off x="1670273" y="3077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670273" y="3077"/>
        <a:ext cx="287997" cy="438820"/>
      </dsp:txXfrm>
    </dsp:sp>
    <dsp:sp modelId="{73A4A2A3-A3DC-4DD3-B2E1-48BBC2540F3E}">
      <dsp:nvSpPr>
        <dsp:cNvPr id="0" name=""/>
        <dsp:cNvSpPr/>
      </dsp:nvSpPr>
      <dsp:spPr>
        <a:xfrm>
          <a:off x="1804684" y="47233"/>
          <a:ext cx="1281005" cy="350507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 pololetí 2019</a:t>
          </a:r>
        </a:p>
      </dsp:txBody>
      <dsp:txXfrm>
        <a:off x="1979938" y="47233"/>
        <a:ext cx="930498" cy="350507"/>
      </dsp:txXfrm>
    </dsp:sp>
    <dsp:sp modelId="{1870F69E-7559-4EDF-AF5F-49F78A6E0AF8}">
      <dsp:nvSpPr>
        <dsp:cNvPr id="0" name=""/>
        <dsp:cNvSpPr/>
      </dsp:nvSpPr>
      <dsp:spPr>
        <a:xfrm>
          <a:off x="2932101" y="3077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932101" y="3077"/>
        <a:ext cx="287997" cy="438820"/>
      </dsp:txXfrm>
    </dsp:sp>
    <dsp:sp modelId="{56CB2AB0-6C34-4C9B-B550-A99304C14C99}">
      <dsp:nvSpPr>
        <dsp:cNvPr id="0" name=""/>
        <dsp:cNvSpPr/>
      </dsp:nvSpPr>
      <dsp:spPr>
        <a:xfrm>
          <a:off x="3066512" y="47233"/>
          <a:ext cx="1281005" cy="350507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 pololetí 2020</a:t>
          </a:r>
        </a:p>
      </dsp:txBody>
      <dsp:txXfrm>
        <a:off x="3241766" y="47233"/>
        <a:ext cx="930498" cy="350507"/>
      </dsp:txXfrm>
    </dsp:sp>
    <dsp:sp modelId="{5BF27931-4E92-4069-8D24-91849A42BA46}">
      <dsp:nvSpPr>
        <dsp:cNvPr id="0" name=""/>
        <dsp:cNvSpPr/>
      </dsp:nvSpPr>
      <dsp:spPr>
        <a:xfrm>
          <a:off x="4193930" y="3077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4193930" y="3077"/>
        <a:ext cx="287997" cy="438820"/>
      </dsp:txXfrm>
    </dsp:sp>
    <dsp:sp modelId="{27EF302C-2D9A-4BD0-9069-A894D7E4453D}">
      <dsp:nvSpPr>
        <dsp:cNvPr id="0" name=""/>
        <dsp:cNvSpPr/>
      </dsp:nvSpPr>
      <dsp:spPr>
        <a:xfrm>
          <a:off x="4328341" y="47233"/>
          <a:ext cx="1281005" cy="350507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2020</a:t>
          </a:r>
          <a:r>
            <a:rPr lang="cs-CZ" sz="1000" b="1" kern="1200" spc="-5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US" sz="1000" b="1" i="0" u="none" strike="noStrike" kern="1200" spc="-50" baseline="0">
              <a:solidFill>
                <a:sysClr val="windowText" lastClr="000000"/>
              </a:solidFill>
              <a:effectLst/>
            </a:rPr>
            <a:t>−</a:t>
          </a:r>
          <a:r>
            <a:rPr lang="cs-CZ" sz="1000" b="1" i="0" u="none" strike="noStrike" kern="1200" spc="-50" baseline="0">
              <a:solidFill>
                <a:sysClr val="windowText" lastClr="000000"/>
              </a:solidFill>
              <a:effectLst/>
            </a:rPr>
            <a:t> </a:t>
          </a: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2019</a:t>
          </a:r>
        </a:p>
      </dsp:txBody>
      <dsp:txXfrm>
        <a:off x="4503595" y="47233"/>
        <a:ext cx="930498" cy="350507"/>
      </dsp:txXfrm>
    </dsp:sp>
    <dsp:sp modelId="{A7765A72-47C4-4EE6-A13F-46F1DB4DA988}">
      <dsp:nvSpPr>
        <dsp:cNvPr id="0" name=""/>
        <dsp:cNvSpPr/>
      </dsp:nvSpPr>
      <dsp:spPr>
        <a:xfrm>
          <a:off x="150103" y="517951"/>
          <a:ext cx="1691997" cy="442891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Celkové příjmy</a:t>
          </a:r>
        </a:p>
      </dsp:txBody>
      <dsp:txXfrm>
        <a:off x="371549" y="517951"/>
        <a:ext cx="1249106" cy="442891"/>
      </dsp:txXfrm>
    </dsp:sp>
    <dsp:sp modelId="{76632DB4-EB28-44E6-9F1C-A341C49C8D2C}">
      <dsp:nvSpPr>
        <dsp:cNvPr id="0" name=""/>
        <dsp:cNvSpPr/>
      </dsp:nvSpPr>
      <dsp:spPr>
        <a:xfrm>
          <a:off x="1670273" y="51998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670273" y="519986"/>
        <a:ext cx="287997" cy="438820"/>
      </dsp:txXfrm>
    </dsp:sp>
    <dsp:sp modelId="{6CA46E00-6F63-4434-80E3-3D4B7D748649}">
      <dsp:nvSpPr>
        <dsp:cNvPr id="0" name=""/>
        <dsp:cNvSpPr/>
      </dsp:nvSpPr>
      <dsp:spPr>
        <a:xfrm>
          <a:off x="1804684" y="564143"/>
          <a:ext cx="1281005" cy="350507"/>
        </a:xfrm>
        <a:prstGeom prst="chevron">
          <a:avLst/>
        </a:prstGeom>
        <a:solidFill>
          <a:srgbClr val="BD2A33">
            <a:alpha val="40000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313,23</a:t>
          </a:r>
        </a:p>
      </dsp:txBody>
      <dsp:txXfrm>
        <a:off x="1979938" y="564143"/>
        <a:ext cx="930498" cy="350507"/>
      </dsp:txXfrm>
    </dsp:sp>
    <dsp:sp modelId="{B6EB43A0-4AE7-4D4B-9F29-CD5AED33ECBD}">
      <dsp:nvSpPr>
        <dsp:cNvPr id="0" name=""/>
        <dsp:cNvSpPr/>
      </dsp:nvSpPr>
      <dsp:spPr>
        <a:xfrm>
          <a:off x="2932101" y="51998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932101" y="519986"/>
        <a:ext cx="287997" cy="438820"/>
      </dsp:txXfrm>
    </dsp:sp>
    <dsp:sp modelId="{DE40FC9F-B608-4B0F-952B-726652DB5540}">
      <dsp:nvSpPr>
        <dsp:cNvPr id="0" name=""/>
        <dsp:cNvSpPr/>
      </dsp:nvSpPr>
      <dsp:spPr>
        <a:xfrm>
          <a:off x="3066512" y="564143"/>
          <a:ext cx="1281005" cy="350507"/>
        </a:xfrm>
        <a:prstGeom prst="chevron">
          <a:avLst/>
        </a:prstGeom>
        <a:solidFill>
          <a:srgbClr val="BD2A33">
            <a:alpha val="80000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313,70</a:t>
          </a:r>
        </a:p>
      </dsp:txBody>
      <dsp:txXfrm>
        <a:off x="3241766" y="564143"/>
        <a:ext cx="930498" cy="350507"/>
      </dsp:txXfrm>
    </dsp:sp>
    <dsp:sp modelId="{DECEA07C-1DF4-4A54-B65C-0FB7CFD3733D}">
      <dsp:nvSpPr>
        <dsp:cNvPr id="0" name=""/>
        <dsp:cNvSpPr/>
      </dsp:nvSpPr>
      <dsp:spPr>
        <a:xfrm>
          <a:off x="4193930" y="51998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4193930" y="519986"/>
        <a:ext cx="287997" cy="438820"/>
      </dsp:txXfrm>
    </dsp:sp>
    <dsp:sp modelId="{2845BC94-AD7F-4EFE-B643-C7A9BCC18B7B}">
      <dsp:nvSpPr>
        <dsp:cNvPr id="0" name=""/>
        <dsp:cNvSpPr/>
      </dsp:nvSpPr>
      <dsp:spPr>
        <a:xfrm>
          <a:off x="4328341" y="564143"/>
          <a:ext cx="1281005" cy="350507"/>
        </a:xfrm>
        <a:prstGeom prst="chevron">
          <a:avLst/>
        </a:prstGeom>
        <a:solidFill>
          <a:srgbClr val="C3C5C6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0,47</a:t>
          </a:r>
        </a:p>
      </dsp:txBody>
      <dsp:txXfrm>
        <a:off x="4503595" y="564143"/>
        <a:ext cx="930498" cy="350507"/>
      </dsp:txXfrm>
    </dsp:sp>
    <dsp:sp modelId="{E4772A76-791C-4A57-B5D3-352B058E250F}">
      <dsp:nvSpPr>
        <dsp:cNvPr id="0" name=""/>
        <dsp:cNvSpPr/>
      </dsp:nvSpPr>
      <dsp:spPr>
        <a:xfrm>
          <a:off x="150103" y="1034860"/>
          <a:ext cx="1691997" cy="442891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Daňové příjmy</a:t>
          </a:r>
        </a:p>
      </dsp:txBody>
      <dsp:txXfrm>
        <a:off x="371549" y="1034860"/>
        <a:ext cx="1249106" cy="442891"/>
      </dsp:txXfrm>
    </dsp:sp>
    <dsp:sp modelId="{367CC956-C7C2-4175-8F8D-29144FB51615}">
      <dsp:nvSpPr>
        <dsp:cNvPr id="0" name=""/>
        <dsp:cNvSpPr/>
      </dsp:nvSpPr>
      <dsp:spPr>
        <a:xfrm>
          <a:off x="1670273" y="103689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670273" y="1036896"/>
        <a:ext cx="287997" cy="438820"/>
      </dsp:txXfrm>
    </dsp:sp>
    <dsp:sp modelId="{6FE35ECC-25F7-4B64-AE9B-D1F6440485DB}">
      <dsp:nvSpPr>
        <dsp:cNvPr id="0" name=""/>
        <dsp:cNvSpPr/>
      </dsp:nvSpPr>
      <dsp:spPr>
        <a:xfrm>
          <a:off x="1804684" y="1081052"/>
          <a:ext cx="1281005" cy="350507"/>
        </a:xfrm>
        <a:prstGeom prst="chevron">
          <a:avLst/>
        </a:prstGeom>
        <a:solidFill>
          <a:srgbClr val="004595">
            <a:alpha val="40000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155,85</a:t>
          </a:r>
        </a:p>
      </dsp:txBody>
      <dsp:txXfrm>
        <a:off x="1979938" y="1081052"/>
        <a:ext cx="930498" cy="350507"/>
      </dsp:txXfrm>
    </dsp:sp>
    <dsp:sp modelId="{70DA1CF7-4E66-4B90-93E8-9FDEB37D55AD}">
      <dsp:nvSpPr>
        <dsp:cNvPr id="0" name=""/>
        <dsp:cNvSpPr/>
      </dsp:nvSpPr>
      <dsp:spPr>
        <a:xfrm>
          <a:off x="2932101" y="103689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932101" y="1036896"/>
        <a:ext cx="287997" cy="438820"/>
      </dsp:txXfrm>
    </dsp:sp>
    <dsp:sp modelId="{342B9782-2640-451D-9E01-5910D4F80271}">
      <dsp:nvSpPr>
        <dsp:cNvPr id="0" name=""/>
        <dsp:cNvSpPr/>
      </dsp:nvSpPr>
      <dsp:spPr>
        <a:xfrm>
          <a:off x="3066512" y="1081052"/>
          <a:ext cx="1281005" cy="350507"/>
        </a:xfrm>
        <a:prstGeom prst="chevron">
          <a:avLst/>
        </a:prstGeom>
        <a:solidFill>
          <a:srgbClr val="004595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138,96</a:t>
          </a:r>
        </a:p>
      </dsp:txBody>
      <dsp:txXfrm>
        <a:off x="3241766" y="1081052"/>
        <a:ext cx="930498" cy="350507"/>
      </dsp:txXfrm>
    </dsp:sp>
    <dsp:sp modelId="{AC8A32AE-452A-463D-9CBE-E51DEAC609C3}">
      <dsp:nvSpPr>
        <dsp:cNvPr id="0" name=""/>
        <dsp:cNvSpPr/>
      </dsp:nvSpPr>
      <dsp:spPr>
        <a:xfrm>
          <a:off x="4193930" y="1036896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4193930" y="1036896"/>
        <a:ext cx="287997" cy="438820"/>
      </dsp:txXfrm>
    </dsp:sp>
    <dsp:sp modelId="{A852BFBF-D26E-45EF-86CD-CC84383CC71F}">
      <dsp:nvSpPr>
        <dsp:cNvPr id="0" name=""/>
        <dsp:cNvSpPr/>
      </dsp:nvSpPr>
      <dsp:spPr>
        <a:xfrm>
          <a:off x="4328341" y="1081052"/>
          <a:ext cx="1281005" cy="350507"/>
        </a:xfrm>
        <a:prstGeom prst="chevron">
          <a:avLst/>
        </a:prstGeom>
        <a:solidFill>
          <a:srgbClr val="C3C5C6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rgbClr val="FF0000"/>
              </a:solidFill>
            </a:rPr>
            <a:t>−</a:t>
          </a:r>
          <a:r>
            <a:rPr lang="cs-CZ" sz="1000" b="1" kern="1200">
              <a:solidFill>
                <a:srgbClr val="FF0000"/>
              </a:solidFill>
              <a:latin typeface="Calibri"/>
              <a:ea typeface="+mn-ea"/>
              <a:cs typeface="+mn-cs"/>
            </a:rPr>
            <a:t>16,89</a:t>
          </a:r>
        </a:p>
      </dsp:txBody>
      <dsp:txXfrm>
        <a:off x="4503595" y="1081052"/>
        <a:ext cx="930498" cy="350507"/>
      </dsp:txXfrm>
    </dsp:sp>
    <dsp:sp modelId="{7BFB6BDF-7EF9-40C3-BA2E-69440458466C}">
      <dsp:nvSpPr>
        <dsp:cNvPr id="0" name=""/>
        <dsp:cNvSpPr/>
      </dsp:nvSpPr>
      <dsp:spPr>
        <a:xfrm>
          <a:off x="150103" y="1551770"/>
          <a:ext cx="1691997" cy="442891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Nedaňové a kapitálové příjmy</a:t>
          </a:r>
        </a:p>
      </dsp:txBody>
      <dsp:txXfrm>
        <a:off x="371549" y="1551770"/>
        <a:ext cx="1249106" cy="442891"/>
      </dsp:txXfrm>
    </dsp:sp>
    <dsp:sp modelId="{A3F7B743-2110-4D23-99BC-D484AC737540}">
      <dsp:nvSpPr>
        <dsp:cNvPr id="0" name=""/>
        <dsp:cNvSpPr/>
      </dsp:nvSpPr>
      <dsp:spPr>
        <a:xfrm>
          <a:off x="1670273" y="1553805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670273" y="1553805"/>
        <a:ext cx="287997" cy="438820"/>
      </dsp:txXfrm>
    </dsp:sp>
    <dsp:sp modelId="{26264F4B-057B-482D-8C29-14B8508D0042}">
      <dsp:nvSpPr>
        <dsp:cNvPr id="0" name=""/>
        <dsp:cNvSpPr/>
      </dsp:nvSpPr>
      <dsp:spPr>
        <a:xfrm>
          <a:off x="1804684" y="1597962"/>
          <a:ext cx="1281005" cy="350507"/>
        </a:xfrm>
        <a:prstGeom prst="chevron">
          <a:avLst/>
        </a:prstGeom>
        <a:solidFill>
          <a:srgbClr val="004595">
            <a:alpha val="40000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23,20</a:t>
          </a:r>
        </a:p>
      </dsp:txBody>
      <dsp:txXfrm>
        <a:off x="1979938" y="1597962"/>
        <a:ext cx="930498" cy="350507"/>
      </dsp:txXfrm>
    </dsp:sp>
    <dsp:sp modelId="{73F45C26-AFE4-4686-8694-D69191D21F38}">
      <dsp:nvSpPr>
        <dsp:cNvPr id="0" name=""/>
        <dsp:cNvSpPr/>
      </dsp:nvSpPr>
      <dsp:spPr>
        <a:xfrm>
          <a:off x="2932101" y="1553805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932101" y="1553805"/>
        <a:ext cx="287997" cy="438820"/>
      </dsp:txXfrm>
    </dsp:sp>
    <dsp:sp modelId="{93FA053F-7AD9-4567-938E-80EA345F3738}">
      <dsp:nvSpPr>
        <dsp:cNvPr id="0" name=""/>
        <dsp:cNvSpPr/>
      </dsp:nvSpPr>
      <dsp:spPr>
        <a:xfrm>
          <a:off x="3066512" y="1597962"/>
          <a:ext cx="1281005" cy="350507"/>
        </a:xfrm>
        <a:prstGeom prst="chevron">
          <a:avLst/>
        </a:prstGeom>
        <a:solidFill>
          <a:srgbClr val="004595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23,30</a:t>
          </a:r>
        </a:p>
      </dsp:txBody>
      <dsp:txXfrm>
        <a:off x="3241766" y="1597962"/>
        <a:ext cx="930498" cy="350507"/>
      </dsp:txXfrm>
    </dsp:sp>
    <dsp:sp modelId="{7D3A6B8D-3234-4201-8292-2CBEC6F63ABB}">
      <dsp:nvSpPr>
        <dsp:cNvPr id="0" name=""/>
        <dsp:cNvSpPr/>
      </dsp:nvSpPr>
      <dsp:spPr>
        <a:xfrm>
          <a:off x="4193930" y="1553805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4193930" y="1553805"/>
        <a:ext cx="287997" cy="438820"/>
      </dsp:txXfrm>
    </dsp:sp>
    <dsp:sp modelId="{C6E5B8BB-67F1-4E49-A3CD-105763D293D6}">
      <dsp:nvSpPr>
        <dsp:cNvPr id="0" name=""/>
        <dsp:cNvSpPr/>
      </dsp:nvSpPr>
      <dsp:spPr>
        <a:xfrm>
          <a:off x="4328341" y="1597962"/>
          <a:ext cx="1281005" cy="350507"/>
        </a:xfrm>
        <a:prstGeom prst="chevron">
          <a:avLst/>
        </a:prstGeom>
        <a:solidFill>
          <a:srgbClr val="C3C5C6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0,10</a:t>
          </a:r>
        </a:p>
      </dsp:txBody>
      <dsp:txXfrm>
        <a:off x="4503595" y="1597962"/>
        <a:ext cx="930498" cy="350507"/>
      </dsp:txXfrm>
    </dsp:sp>
    <dsp:sp modelId="{16EFAD58-7958-4E27-93C8-32CEE7E006C4}">
      <dsp:nvSpPr>
        <dsp:cNvPr id="0" name=""/>
        <dsp:cNvSpPr/>
      </dsp:nvSpPr>
      <dsp:spPr>
        <a:xfrm>
          <a:off x="150103" y="2068679"/>
          <a:ext cx="1691997" cy="442891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Přijaté transfery</a:t>
          </a:r>
        </a:p>
      </dsp:txBody>
      <dsp:txXfrm>
        <a:off x="371549" y="2068679"/>
        <a:ext cx="1249106" cy="442891"/>
      </dsp:txXfrm>
    </dsp:sp>
    <dsp:sp modelId="{3C9A2EC8-C068-445F-9F24-FFADB02E1A9E}">
      <dsp:nvSpPr>
        <dsp:cNvPr id="0" name=""/>
        <dsp:cNvSpPr/>
      </dsp:nvSpPr>
      <dsp:spPr>
        <a:xfrm>
          <a:off x="1670273" y="2070715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670273" y="2070715"/>
        <a:ext cx="287997" cy="438820"/>
      </dsp:txXfrm>
    </dsp:sp>
    <dsp:sp modelId="{97C66706-0B11-41BA-9A3C-9599FC3C9B31}">
      <dsp:nvSpPr>
        <dsp:cNvPr id="0" name=""/>
        <dsp:cNvSpPr/>
      </dsp:nvSpPr>
      <dsp:spPr>
        <a:xfrm>
          <a:off x="1804684" y="2114871"/>
          <a:ext cx="1281005" cy="350507"/>
        </a:xfrm>
        <a:prstGeom prst="chevron">
          <a:avLst/>
        </a:prstGeom>
        <a:solidFill>
          <a:srgbClr val="004595">
            <a:alpha val="40000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134,19</a:t>
          </a:r>
          <a:endParaRPr lang="cs-CZ" sz="1000" b="1" kern="1200">
            <a:solidFill>
              <a:sysClr val="windowText" lastClr="000000">
                <a:alpha val="40000"/>
              </a:sysClr>
            </a:solidFill>
            <a:latin typeface="Calibri"/>
            <a:ea typeface="+mn-ea"/>
            <a:cs typeface="+mn-cs"/>
          </a:endParaRPr>
        </a:p>
      </dsp:txBody>
      <dsp:txXfrm>
        <a:off x="1979938" y="2114871"/>
        <a:ext cx="930498" cy="350507"/>
      </dsp:txXfrm>
    </dsp:sp>
    <dsp:sp modelId="{52459AA0-CCD2-4B85-B32F-1A50702B8670}">
      <dsp:nvSpPr>
        <dsp:cNvPr id="0" name=""/>
        <dsp:cNvSpPr/>
      </dsp:nvSpPr>
      <dsp:spPr>
        <a:xfrm>
          <a:off x="2932101" y="2070715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932101" y="2070715"/>
        <a:ext cx="287997" cy="438820"/>
      </dsp:txXfrm>
    </dsp:sp>
    <dsp:sp modelId="{1DCB2A13-4902-48DD-8A7C-C25419E2DCD6}">
      <dsp:nvSpPr>
        <dsp:cNvPr id="0" name=""/>
        <dsp:cNvSpPr/>
      </dsp:nvSpPr>
      <dsp:spPr>
        <a:xfrm>
          <a:off x="3066512" y="2114871"/>
          <a:ext cx="1281005" cy="350507"/>
        </a:xfrm>
        <a:prstGeom prst="chevron">
          <a:avLst/>
        </a:prstGeom>
        <a:solidFill>
          <a:srgbClr val="004595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151,47</a:t>
          </a:r>
        </a:p>
      </dsp:txBody>
      <dsp:txXfrm>
        <a:off x="3241766" y="2114871"/>
        <a:ext cx="930498" cy="350507"/>
      </dsp:txXfrm>
    </dsp:sp>
    <dsp:sp modelId="{B327A7DE-47B9-4F5F-9BBA-3E936F951E56}">
      <dsp:nvSpPr>
        <dsp:cNvPr id="0" name=""/>
        <dsp:cNvSpPr/>
      </dsp:nvSpPr>
      <dsp:spPr>
        <a:xfrm>
          <a:off x="4193930" y="2070715"/>
          <a:ext cx="287997" cy="438820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4193930" y="2070715"/>
        <a:ext cx="287997" cy="438820"/>
      </dsp:txXfrm>
    </dsp:sp>
    <dsp:sp modelId="{69D93705-48DC-465B-97D0-79F5A2E259CA}">
      <dsp:nvSpPr>
        <dsp:cNvPr id="0" name=""/>
        <dsp:cNvSpPr/>
      </dsp:nvSpPr>
      <dsp:spPr>
        <a:xfrm>
          <a:off x="4328341" y="2114871"/>
          <a:ext cx="1281005" cy="350507"/>
        </a:xfrm>
        <a:prstGeom prst="chevron">
          <a:avLst/>
        </a:prstGeom>
        <a:solidFill>
          <a:srgbClr val="C3C5C6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17,28</a:t>
          </a:r>
        </a:p>
      </dsp:txBody>
      <dsp:txXfrm>
        <a:off x="4503595" y="2114871"/>
        <a:ext cx="930498" cy="350507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717A3A4-B39D-487C-B6A9-92311AEC62C1}">
      <dsp:nvSpPr>
        <dsp:cNvPr id="0" name=""/>
        <dsp:cNvSpPr/>
      </dsp:nvSpPr>
      <dsp:spPr>
        <a:xfrm>
          <a:off x="126872" y="546"/>
          <a:ext cx="1706397" cy="446660"/>
        </a:xfrm>
        <a:prstGeom prst="chevron">
          <a:avLst/>
        </a:prstGeom>
        <a:solidFill>
          <a:sysClr val="window" lastClr="FFFFFF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000" b="1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350202" y="546"/>
        <a:ext cx="1259737" cy="446660"/>
      </dsp:txXfrm>
    </dsp:sp>
    <dsp:sp modelId="{5A71D5B4-D742-43FD-ABBD-662378593205}">
      <dsp:nvSpPr>
        <dsp:cNvPr id="0" name=""/>
        <dsp:cNvSpPr/>
      </dsp:nvSpPr>
      <dsp:spPr>
        <a:xfrm>
          <a:off x="1659980" y="2599"/>
          <a:ext cx="290449" cy="442555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830" tIns="18415" rIns="0" bIns="1841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659980" y="2599"/>
        <a:ext cx="290449" cy="442555"/>
      </dsp:txXfrm>
    </dsp:sp>
    <dsp:sp modelId="{73A4A2A3-A3DC-4DD3-B2E1-48BBC2540F3E}">
      <dsp:nvSpPr>
        <dsp:cNvPr id="0" name=""/>
        <dsp:cNvSpPr/>
      </dsp:nvSpPr>
      <dsp:spPr>
        <a:xfrm>
          <a:off x="1795534" y="47131"/>
          <a:ext cx="1291907" cy="353490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 pololetí 2019</a:t>
          </a:r>
        </a:p>
      </dsp:txBody>
      <dsp:txXfrm>
        <a:off x="1972279" y="47131"/>
        <a:ext cx="938417" cy="353490"/>
      </dsp:txXfrm>
    </dsp:sp>
    <dsp:sp modelId="{1870F69E-7559-4EDF-AF5F-49F78A6E0AF8}">
      <dsp:nvSpPr>
        <dsp:cNvPr id="0" name=""/>
        <dsp:cNvSpPr/>
      </dsp:nvSpPr>
      <dsp:spPr>
        <a:xfrm>
          <a:off x="2932547" y="2599"/>
          <a:ext cx="290449" cy="442555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830" tIns="18415" rIns="0" bIns="1841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932547" y="2599"/>
        <a:ext cx="290449" cy="442555"/>
      </dsp:txXfrm>
    </dsp:sp>
    <dsp:sp modelId="{56CB2AB0-6C34-4C9B-B550-A99304C14C99}">
      <dsp:nvSpPr>
        <dsp:cNvPr id="0" name=""/>
        <dsp:cNvSpPr/>
      </dsp:nvSpPr>
      <dsp:spPr>
        <a:xfrm>
          <a:off x="3068102" y="47131"/>
          <a:ext cx="1291907" cy="353490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 pololetí 2020</a:t>
          </a:r>
        </a:p>
      </dsp:txBody>
      <dsp:txXfrm>
        <a:off x="3244847" y="47131"/>
        <a:ext cx="938417" cy="353490"/>
      </dsp:txXfrm>
    </dsp:sp>
    <dsp:sp modelId="{5BF27931-4E92-4069-8D24-91849A42BA46}">
      <dsp:nvSpPr>
        <dsp:cNvPr id="0" name=""/>
        <dsp:cNvSpPr/>
      </dsp:nvSpPr>
      <dsp:spPr>
        <a:xfrm>
          <a:off x="4205115" y="2599"/>
          <a:ext cx="290449" cy="442555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830" tIns="18415" rIns="0" bIns="1841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4205115" y="2599"/>
        <a:ext cx="290449" cy="442555"/>
      </dsp:txXfrm>
    </dsp:sp>
    <dsp:sp modelId="{27EF302C-2D9A-4BD0-9069-A894D7E4453D}">
      <dsp:nvSpPr>
        <dsp:cNvPr id="0" name=""/>
        <dsp:cNvSpPr/>
      </dsp:nvSpPr>
      <dsp:spPr>
        <a:xfrm>
          <a:off x="4340669" y="47131"/>
          <a:ext cx="1291907" cy="353490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2020</a:t>
          </a:r>
          <a:r>
            <a:rPr lang="cs-CZ" sz="1000" b="1" kern="1200" spc="-50" baseline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US" sz="1000" b="1" i="0" u="none" strike="noStrike" kern="1200" spc="-50" baseline="0">
              <a:solidFill>
                <a:sysClr val="windowText" lastClr="000000"/>
              </a:solidFill>
              <a:effectLst/>
            </a:rPr>
            <a:t>−</a:t>
          </a:r>
          <a:r>
            <a:rPr lang="cs-CZ" sz="1000" b="1" i="0" u="none" strike="noStrike" kern="1200" spc="-50" baseline="0">
              <a:solidFill>
                <a:sysClr val="windowText" lastClr="000000"/>
              </a:solidFill>
              <a:effectLst/>
            </a:rPr>
            <a:t> </a:t>
          </a: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2019</a:t>
          </a:r>
        </a:p>
      </dsp:txBody>
      <dsp:txXfrm>
        <a:off x="4517414" y="47131"/>
        <a:ext cx="938417" cy="353490"/>
      </dsp:txXfrm>
    </dsp:sp>
    <dsp:sp modelId="{A7765A72-47C4-4EE6-A13F-46F1DB4DA988}">
      <dsp:nvSpPr>
        <dsp:cNvPr id="0" name=""/>
        <dsp:cNvSpPr/>
      </dsp:nvSpPr>
      <dsp:spPr>
        <a:xfrm>
          <a:off x="126872" y="521855"/>
          <a:ext cx="1706397" cy="446660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Celkové výdaje</a:t>
          </a:r>
        </a:p>
      </dsp:txBody>
      <dsp:txXfrm>
        <a:off x="350202" y="521855"/>
        <a:ext cx="1259737" cy="446660"/>
      </dsp:txXfrm>
    </dsp:sp>
    <dsp:sp modelId="{76632DB4-EB28-44E6-9F1C-A341C49C8D2C}">
      <dsp:nvSpPr>
        <dsp:cNvPr id="0" name=""/>
        <dsp:cNvSpPr/>
      </dsp:nvSpPr>
      <dsp:spPr>
        <a:xfrm>
          <a:off x="1659980" y="523908"/>
          <a:ext cx="290449" cy="442555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830" tIns="18415" rIns="0" bIns="1841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659980" y="523908"/>
        <a:ext cx="290449" cy="442555"/>
      </dsp:txXfrm>
    </dsp:sp>
    <dsp:sp modelId="{6CA46E00-6F63-4434-80E3-3D4B7D748649}">
      <dsp:nvSpPr>
        <dsp:cNvPr id="0" name=""/>
        <dsp:cNvSpPr/>
      </dsp:nvSpPr>
      <dsp:spPr>
        <a:xfrm>
          <a:off x="1795534" y="568440"/>
          <a:ext cx="1291907" cy="353490"/>
        </a:xfrm>
        <a:prstGeom prst="chevron">
          <a:avLst/>
        </a:prstGeom>
        <a:solidFill>
          <a:srgbClr val="BD2A33">
            <a:alpha val="40000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263,14</a:t>
          </a:r>
        </a:p>
      </dsp:txBody>
      <dsp:txXfrm>
        <a:off x="1972279" y="568440"/>
        <a:ext cx="938417" cy="353490"/>
      </dsp:txXfrm>
    </dsp:sp>
    <dsp:sp modelId="{B6EB43A0-4AE7-4D4B-9F29-CD5AED33ECBD}">
      <dsp:nvSpPr>
        <dsp:cNvPr id="0" name=""/>
        <dsp:cNvSpPr/>
      </dsp:nvSpPr>
      <dsp:spPr>
        <a:xfrm>
          <a:off x="2932547" y="523908"/>
          <a:ext cx="290449" cy="442555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830" tIns="18415" rIns="0" bIns="1841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932547" y="523908"/>
        <a:ext cx="290449" cy="442555"/>
      </dsp:txXfrm>
    </dsp:sp>
    <dsp:sp modelId="{DE40FC9F-B608-4B0F-952B-726652DB5540}">
      <dsp:nvSpPr>
        <dsp:cNvPr id="0" name=""/>
        <dsp:cNvSpPr/>
      </dsp:nvSpPr>
      <dsp:spPr>
        <a:xfrm>
          <a:off x="3068102" y="568440"/>
          <a:ext cx="1291907" cy="353490"/>
        </a:xfrm>
        <a:prstGeom prst="chevron">
          <a:avLst/>
        </a:prstGeom>
        <a:solidFill>
          <a:srgbClr val="BD2A33">
            <a:alpha val="80000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292,26</a:t>
          </a:r>
        </a:p>
      </dsp:txBody>
      <dsp:txXfrm>
        <a:off x="3244847" y="568440"/>
        <a:ext cx="938417" cy="353490"/>
      </dsp:txXfrm>
    </dsp:sp>
    <dsp:sp modelId="{DECEA07C-1DF4-4A54-B65C-0FB7CFD3733D}">
      <dsp:nvSpPr>
        <dsp:cNvPr id="0" name=""/>
        <dsp:cNvSpPr/>
      </dsp:nvSpPr>
      <dsp:spPr>
        <a:xfrm>
          <a:off x="4205115" y="523908"/>
          <a:ext cx="290449" cy="442555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830" tIns="18415" rIns="0" bIns="1841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4205115" y="523908"/>
        <a:ext cx="290449" cy="442555"/>
      </dsp:txXfrm>
    </dsp:sp>
    <dsp:sp modelId="{2845BC94-AD7F-4EFE-B643-C7A9BCC18B7B}">
      <dsp:nvSpPr>
        <dsp:cNvPr id="0" name=""/>
        <dsp:cNvSpPr/>
      </dsp:nvSpPr>
      <dsp:spPr>
        <a:xfrm>
          <a:off x="4340669" y="568440"/>
          <a:ext cx="1291907" cy="353490"/>
        </a:xfrm>
        <a:prstGeom prst="chevron">
          <a:avLst/>
        </a:prstGeom>
        <a:solidFill>
          <a:srgbClr val="C3C5C6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29,12</a:t>
          </a:r>
        </a:p>
      </dsp:txBody>
      <dsp:txXfrm>
        <a:off x="4517414" y="568440"/>
        <a:ext cx="938417" cy="353490"/>
      </dsp:txXfrm>
    </dsp:sp>
    <dsp:sp modelId="{E4772A76-791C-4A57-B5D3-352B058E250F}">
      <dsp:nvSpPr>
        <dsp:cNvPr id="0" name=""/>
        <dsp:cNvSpPr/>
      </dsp:nvSpPr>
      <dsp:spPr>
        <a:xfrm>
          <a:off x="126872" y="1043163"/>
          <a:ext cx="1706397" cy="446660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Běžné výdaje</a:t>
          </a:r>
        </a:p>
      </dsp:txBody>
      <dsp:txXfrm>
        <a:off x="350202" y="1043163"/>
        <a:ext cx="1259737" cy="446660"/>
      </dsp:txXfrm>
    </dsp:sp>
    <dsp:sp modelId="{367CC956-C7C2-4175-8F8D-29144FB51615}">
      <dsp:nvSpPr>
        <dsp:cNvPr id="0" name=""/>
        <dsp:cNvSpPr/>
      </dsp:nvSpPr>
      <dsp:spPr>
        <a:xfrm>
          <a:off x="1659980" y="1045216"/>
          <a:ext cx="290449" cy="442555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830" tIns="18415" rIns="0" bIns="1841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659980" y="1045216"/>
        <a:ext cx="290449" cy="442555"/>
      </dsp:txXfrm>
    </dsp:sp>
    <dsp:sp modelId="{6FE35ECC-25F7-4B64-AE9B-D1F6440485DB}">
      <dsp:nvSpPr>
        <dsp:cNvPr id="0" name=""/>
        <dsp:cNvSpPr/>
      </dsp:nvSpPr>
      <dsp:spPr>
        <a:xfrm>
          <a:off x="1795534" y="1089748"/>
          <a:ext cx="1291907" cy="353490"/>
        </a:xfrm>
        <a:prstGeom prst="chevron">
          <a:avLst/>
        </a:prstGeom>
        <a:solidFill>
          <a:srgbClr val="004595">
            <a:alpha val="40000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222,26</a:t>
          </a:r>
        </a:p>
      </dsp:txBody>
      <dsp:txXfrm>
        <a:off x="1972279" y="1089748"/>
        <a:ext cx="938417" cy="353490"/>
      </dsp:txXfrm>
    </dsp:sp>
    <dsp:sp modelId="{70DA1CF7-4E66-4B90-93E8-9FDEB37D55AD}">
      <dsp:nvSpPr>
        <dsp:cNvPr id="0" name=""/>
        <dsp:cNvSpPr/>
      </dsp:nvSpPr>
      <dsp:spPr>
        <a:xfrm>
          <a:off x="2932547" y="1045216"/>
          <a:ext cx="290449" cy="442555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830" tIns="18415" rIns="0" bIns="1841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932547" y="1045216"/>
        <a:ext cx="290449" cy="442555"/>
      </dsp:txXfrm>
    </dsp:sp>
    <dsp:sp modelId="{342B9782-2640-451D-9E01-5910D4F80271}">
      <dsp:nvSpPr>
        <dsp:cNvPr id="0" name=""/>
        <dsp:cNvSpPr/>
      </dsp:nvSpPr>
      <dsp:spPr>
        <a:xfrm>
          <a:off x="3068102" y="1089748"/>
          <a:ext cx="1291907" cy="353490"/>
        </a:xfrm>
        <a:prstGeom prst="chevron">
          <a:avLst/>
        </a:prstGeom>
        <a:solidFill>
          <a:srgbClr val="004595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245,80</a:t>
          </a:r>
        </a:p>
      </dsp:txBody>
      <dsp:txXfrm>
        <a:off x="3244847" y="1089748"/>
        <a:ext cx="938417" cy="353490"/>
      </dsp:txXfrm>
    </dsp:sp>
    <dsp:sp modelId="{AC8A32AE-452A-463D-9CBE-E51DEAC609C3}">
      <dsp:nvSpPr>
        <dsp:cNvPr id="0" name=""/>
        <dsp:cNvSpPr/>
      </dsp:nvSpPr>
      <dsp:spPr>
        <a:xfrm>
          <a:off x="4205115" y="1045216"/>
          <a:ext cx="290449" cy="442555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830" tIns="18415" rIns="0" bIns="1841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4205115" y="1045216"/>
        <a:ext cx="290449" cy="442555"/>
      </dsp:txXfrm>
    </dsp:sp>
    <dsp:sp modelId="{A852BFBF-D26E-45EF-86CD-CC84383CC71F}">
      <dsp:nvSpPr>
        <dsp:cNvPr id="0" name=""/>
        <dsp:cNvSpPr/>
      </dsp:nvSpPr>
      <dsp:spPr>
        <a:xfrm>
          <a:off x="4340669" y="1089748"/>
          <a:ext cx="1291907" cy="353490"/>
        </a:xfrm>
        <a:prstGeom prst="chevron">
          <a:avLst/>
        </a:prstGeom>
        <a:solidFill>
          <a:srgbClr val="C3C5C6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23,54</a:t>
          </a:r>
        </a:p>
      </dsp:txBody>
      <dsp:txXfrm>
        <a:off x="4517414" y="1089748"/>
        <a:ext cx="938417" cy="353490"/>
      </dsp:txXfrm>
    </dsp:sp>
    <dsp:sp modelId="{7BFB6BDF-7EF9-40C3-BA2E-69440458466C}">
      <dsp:nvSpPr>
        <dsp:cNvPr id="0" name=""/>
        <dsp:cNvSpPr/>
      </dsp:nvSpPr>
      <dsp:spPr>
        <a:xfrm>
          <a:off x="126872" y="1564472"/>
          <a:ext cx="1706397" cy="446660"/>
        </a:xfrm>
        <a:prstGeom prst="chevron">
          <a:avLst/>
        </a:prstGeom>
        <a:solidFill>
          <a:srgbClr val="D9EAFF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Kapitálové výdaje</a:t>
          </a:r>
        </a:p>
      </dsp:txBody>
      <dsp:txXfrm>
        <a:off x="350202" y="1564472"/>
        <a:ext cx="1259737" cy="446660"/>
      </dsp:txXfrm>
    </dsp:sp>
    <dsp:sp modelId="{A3F7B743-2110-4D23-99BC-D484AC737540}">
      <dsp:nvSpPr>
        <dsp:cNvPr id="0" name=""/>
        <dsp:cNvSpPr/>
      </dsp:nvSpPr>
      <dsp:spPr>
        <a:xfrm>
          <a:off x="1659980" y="1566525"/>
          <a:ext cx="290449" cy="442555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830" tIns="18415" rIns="0" bIns="1841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659980" y="1566525"/>
        <a:ext cx="290449" cy="442555"/>
      </dsp:txXfrm>
    </dsp:sp>
    <dsp:sp modelId="{26264F4B-057B-482D-8C29-14B8508D0042}">
      <dsp:nvSpPr>
        <dsp:cNvPr id="0" name=""/>
        <dsp:cNvSpPr/>
      </dsp:nvSpPr>
      <dsp:spPr>
        <a:xfrm>
          <a:off x="1795534" y="1611057"/>
          <a:ext cx="1291907" cy="353490"/>
        </a:xfrm>
        <a:prstGeom prst="chevron">
          <a:avLst/>
        </a:prstGeom>
        <a:solidFill>
          <a:srgbClr val="004595">
            <a:alpha val="40000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40,88</a:t>
          </a:r>
        </a:p>
      </dsp:txBody>
      <dsp:txXfrm>
        <a:off x="1972279" y="1611057"/>
        <a:ext cx="938417" cy="353490"/>
      </dsp:txXfrm>
    </dsp:sp>
    <dsp:sp modelId="{73F45C26-AFE4-4686-8694-D69191D21F38}">
      <dsp:nvSpPr>
        <dsp:cNvPr id="0" name=""/>
        <dsp:cNvSpPr/>
      </dsp:nvSpPr>
      <dsp:spPr>
        <a:xfrm>
          <a:off x="2932547" y="1566525"/>
          <a:ext cx="290449" cy="442555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830" tIns="18415" rIns="0" bIns="1841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932547" y="1566525"/>
        <a:ext cx="290449" cy="442555"/>
      </dsp:txXfrm>
    </dsp:sp>
    <dsp:sp modelId="{93FA053F-7AD9-4567-938E-80EA345F3738}">
      <dsp:nvSpPr>
        <dsp:cNvPr id="0" name=""/>
        <dsp:cNvSpPr/>
      </dsp:nvSpPr>
      <dsp:spPr>
        <a:xfrm>
          <a:off x="3068102" y="1611057"/>
          <a:ext cx="1291907" cy="353490"/>
        </a:xfrm>
        <a:prstGeom prst="chevron">
          <a:avLst/>
        </a:prstGeom>
        <a:solidFill>
          <a:srgbClr val="004595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46,46</a:t>
          </a:r>
        </a:p>
      </dsp:txBody>
      <dsp:txXfrm>
        <a:off x="3244847" y="1611057"/>
        <a:ext cx="938417" cy="353490"/>
      </dsp:txXfrm>
    </dsp:sp>
    <dsp:sp modelId="{7D3A6B8D-3234-4201-8292-2CBEC6F63ABB}">
      <dsp:nvSpPr>
        <dsp:cNvPr id="0" name=""/>
        <dsp:cNvSpPr/>
      </dsp:nvSpPr>
      <dsp:spPr>
        <a:xfrm>
          <a:off x="4205115" y="1566525"/>
          <a:ext cx="290449" cy="442555"/>
        </a:xfrm>
        <a:prstGeom prst="chevron">
          <a:avLst/>
        </a:prstGeom>
        <a:solidFill>
          <a:sysClr val="window" lastClr="FFFFFF">
            <a:alpha val="9000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830" tIns="18415" rIns="0" bIns="1841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2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4205115" y="1566525"/>
        <a:ext cx="290449" cy="442555"/>
      </dsp:txXfrm>
    </dsp:sp>
    <dsp:sp modelId="{C6E5B8BB-67F1-4E49-A3CD-105763D293D6}">
      <dsp:nvSpPr>
        <dsp:cNvPr id="0" name=""/>
        <dsp:cNvSpPr/>
      </dsp:nvSpPr>
      <dsp:spPr>
        <a:xfrm>
          <a:off x="4340669" y="1611057"/>
          <a:ext cx="1291907" cy="353490"/>
        </a:xfrm>
        <a:prstGeom prst="chevron">
          <a:avLst/>
        </a:prstGeom>
        <a:solidFill>
          <a:srgbClr val="C3C5C6">
            <a:alpha val="89804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5,58</a:t>
          </a:r>
        </a:p>
      </dsp:txBody>
      <dsp:txXfrm>
        <a:off x="4517414" y="1611057"/>
        <a:ext cx="938417" cy="3534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0.85897</cdr:x>
      <cdr:y>0.11017</cdr:y>
    </cdr:from>
    <cdr:to>
      <cdr:x>0.96154</cdr:x>
      <cdr:y>0.35381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7658100" y="495299"/>
          <a:ext cx="914400" cy="10953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0.76138</cdr:x>
      <cdr:y>0.52095</cdr:y>
    </cdr:from>
    <cdr:to>
      <cdr:x>0.97905</cdr:x>
      <cdr:y>0.82758</cdr:y>
    </cdr:to>
    <cdr:sp macro="" textlink="">
      <cdr:nvSpPr>
        <cdr:cNvPr id="3" name="Šipka dolů 2"/>
        <cdr:cNvSpPr/>
      </cdr:nvSpPr>
      <cdr:spPr>
        <a:xfrm xmlns:a="http://schemas.openxmlformats.org/drawingml/2006/main">
          <a:off x="4385149" y="1800225"/>
          <a:ext cx="1253651" cy="1059623"/>
        </a:xfrm>
        <a:prstGeom xmlns:a="http://schemas.openxmlformats.org/drawingml/2006/main" prst="downArrow">
          <a:avLst>
            <a:gd name="adj1" fmla="val 72486"/>
            <a:gd name="adj2" fmla="val 33087"/>
          </a:avLst>
        </a:prstGeom>
        <a:solidFill xmlns:a="http://schemas.openxmlformats.org/drawingml/2006/main">
          <a:srgbClr val="C00000"/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wrap="square" lIns="72000" tIns="72000" rIns="72000" bIns="0">
          <a:noAutofit/>
        </a:bodyPr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cs-CZ" sz="1000"/>
            <a:t>Možný pokles salda až o </a:t>
          </a:r>
          <a:endParaRPr lang="cs-CZ" sz="1000" b="1"/>
        </a:p>
        <a:p xmlns:a="http://schemas.openxmlformats.org/drawingml/2006/main">
          <a:pPr algn="ctr">
            <a:spcBef>
              <a:spcPts val="600"/>
            </a:spcBef>
          </a:pPr>
          <a:r>
            <a:rPr lang="cs-CZ" sz="1050" b="1"/>
            <a:t>247,3 mld. Kč</a:t>
          </a:r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96BDC37B4FC4F85A0AFCD44DC1B0E" ma:contentTypeVersion="0" ma:contentTypeDescription="Vytvoří nový dokument" ma:contentTypeScope="" ma:versionID="68da6f95d18824290317c072616fe1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8CDE5-A41F-44C5-96D5-5B9A10094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3B4E5D-2D04-4FA4-9DA7-1EB730F0AF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5865D0-C491-4CDE-B76E-F7B48873DB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98BAEB-96ED-406E-98EA-B99A04FE890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EE12B3F-A895-4D39-B954-1B3CEC0BB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7628</Words>
  <Characters>45006</Characters>
  <Application>Microsoft Office Word</Application>
  <DocSecurity>0</DocSecurity>
  <Lines>375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verze po vypořádání jazykových korektur</vt:lpstr>
    </vt:vector>
  </TitlesOfParts>
  <Company>NKU</Company>
  <LinksUpToDate>false</LinksUpToDate>
  <CharactersWithSpaces>52529</CharactersWithSpaces>
  <SharedDoc>false</SharedDoc>
  <HLinks>
    <vt:vector size="72" baseType="variant">
      <vt:variant>
        <vt:i4>5242882</vt:i4>
      </vt:variant>
      <vt:variant>
        <vt:i4>33</vt:i4>
      </vt:variant>
      <vt:variant>
        <vt:i4>0</vt:i4>
      </vt:variant>
      <vt:variant>
        <vt:i4>5</vt:i4>
      </vt:variant>
      <vt:variant>
        <vt:lpwstr>http://www.mfcr.cz/cs/o-ministerstvu/zakladni-informace/informacni-systemy/iissp--monitor</vt:lpwstr>
      </vt:variant>
      <vt:variant>
        <vt:lpwstr/>
      </vt:variant>
      <vt:variant>
        <vt:i4>4784198</vt:i4>
      </vt:variant>
      <vt:variant>
        <vt:i4>30</vt:i4>
      </vt:variant>
      <vt:variant>
        <vt:i4>0</vt:i4>
      </vt:variant>
      <vt:variant>
        <vt:i4>5</vt:i4>
      </vt:variant>
      <vt:variant>
        <vt:lpwstr>aspi://module='ASPI'&amp;link='258/2013 Sb.%2523'&amp;ucin-k-dni='30.12.9999'</vt:lpwstr>
      </vt:variant>
      <vt:variant>
        <vt:lpwstr/>
      </vt:variant>
      <vt:variant>
        <vt:i4>4325442</vt:i4>
      </vt:variant>
      <vt:variant>
        <vt:i4>27</vt:i4>
      </vt:variant>
      <vt:variant>
        <vt:i4>0</vt:i4>
      </vt:variant>
      <vt:variant>
        <vt:i4>5</vt:i4>
      </vt:variant>
      <vt:variant>
        <vt:lpwstr>aspi://module='ASPI'&amp;link='504/2012 Sb.%2523'&amp;ucin-k-dni='30.12.9999'</vt:lpwstr>
      </vt:variant>
      <vt:variant>
        <vt:lpwstr/>
      </vt:variant>
      <vt:variant>
        <vt:i4>4784198</vt:i4>
      </vt:variant>
      <vt:variant>
        <vt:i4>24</vt:i4>
      </vt:variant>
      <vt:variant>
        <vt:i4>0</vt:i4>
      </vt:variant>
      <vt:variant>
        <vt:i4>5</vt:i4>
      </vt:variant>
      <vt:variant>
        <vt:lpwstr>aspi://module='ASPI'&amp;link='258/2013 Sb.%2523'&amp;ucin-k-dni='30.12.9999'</vt:lpwstr>
      </vt:variant>
      <vt:variant>
        <vt:lpwstr/>
      </vt:variant>
      <vt:variant>
        <vt:i4>4325442</vt:i4>
      </vt:variant>
      <vt:variant>
        <vt:i4>21</vt:i4>
      </vt:variant>
      <vt:variant>
        <vt:i4>0</vt:i4>
      </vt:variant>
      <vt:variant>
        <vt:i4>5</vt:i4>
      </vt:variant>
      <vt:variant>
        <vt:lpwstr>aspi://module='ASPI'&amp;link='504/2012 Sb.%2523'&amp;ucin-k-dni='30.12.9999'</vt:lpwstr>
      </vt:variant>
      <vt:variant>
        <vt:lpwstr/>
      </vt:variant>
      <vt:variant>
        <vt:i4>4325444</vt:i4>
      </vt:variant>
      <vt:variant>
        <vt:i4>18</vt:i4>
      </vt:variant>
      <vt:variant>
        <vt:i4>0</vt:i4>
      </vt:variant>
      <vt:variant>
        <vt:i4>5</vt:i4>
      </vt:variant>
      <vt:variant>
        <vt:lpwstr>aspi://module='ASPI'&amp;link='475/2013 Sb.%2523'&amp;ucin-k-dni='30.12.9999'</vt:lpwstr>
      </vt:variant>
      <vt:variant>
        <vt:lpwstr/>
      </vt:variant>
      <vt:variant>
        <vt:i4>7733358</vt:i4>
      </vt:variant>
      <vt:variant>
        <vt:i4>15</vt:i4>
      </vt:variant>
      <vt:variant>
        <vt:i4>0</vt:i4>
      </vt:variant>
      <vt:variant>
        <vt:i4>5</vt:i4>
      </vt:variant>
      <vt:variant>
        <vt:lpwstr>http://www.penize.cz/dane/280247-nove-zbrane-na-neplatice-dani!-podari-se-zarazit-danove-uniky</vt:lpwstr>
      </vt:variant>
      <vt:variant>
        <vt:lpwstr/>
      </vt:variant>
      <vt:variant>
        <vt:i4>7602279</vt:i4>
      </vt:variant>
      <vt:variant>
        <vt:i4>12</vt:i4>
      </vt:variant>
      <vt:variant>
        <vt:i4>0</vt:i4>
      </vt:variant>
      <vt:variant>
        <vt:i4>5</vt:i4>
      </vt:variant>
      <vt:variant>
        <vt:lpwstr>https://www.celnisprava.cz/cz/dane/spotrebni-dane/Stranky/default.aspx</vt:lpwstr>
      </vt:variant>
      <vt:variant>
        <vt:lpwstr/>
      </vt:variant>
      <vt:variant>
        <vt:i4>1835012</vt:i4>
      </vt:variant>
      <vt:variant>
        <vt:i4>9</vt:i4>
      </vt:variant>
      <vt:variant>
        <vt:i4>0</vt:i4>
      </vt:variant>
      <vt:variant>
        <vt:i4>5</vt:i4>
      </vt:variant>
      <vt:variant>
        <vt:lpwstr>http://www.mfcr.cz/cs/aktualne/tiskove-zpravy/2014/vytvoreni-skupiny-pro-boj-s-danovymi-uni-17250</vt:lpwstr>
      </vt:variant>
      <vt:variant>
        <vt:lpwstr/>
      </vt:variant>
      <vt:variant>
        <vt:i4>4784198</vt:i4>
      </vt:variant>
      <vt:variant>
        <vt:i4>6</vt:i4>
      </vt:variant>
      <vt:variant>
        <vt:i4>0</vt:i4>
      </vt:variant>
      <vt:variant>
        <vt:i4>5</vt:i4>
      </vt:variant>
      <vt:variant>
        <vt:lpwstr>aspi://module='ASPI'&amp;link='258/2013 Sb.%2523'&amp;ucin-k-dni='30.12.9999'</vt:lpwstr>
      </vt:variant>
      <vt:variant>
        <vt:lpwstr/>
      </vt:variant>
      <vt:variant>
        <vt:i4>4325442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aspi://module='ASPI'&amp;link='504/2012 Sb.%2523'&amp;ucin-k-dni='30.12.9999'</vt:lpwstr>
      </vt:variant>
      <vt:variant>
        <vt:lpwstr/>
      </vt:variant>
      <vt:variant>
        <vt:i4>5242947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aspi://module='ASPI'&amp;link='504/2012 Sb.%2523'&amp;ucin-k-dni='27. 1.2014'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 po vypořádání jazykových korektur</dc:title>
  <dc:creator>KEPRT Ondřej</dc:creator>
  <cp:lastModifiedBy>KOKRDA Daniel</cp:lastModifiedBy>
  <cp:revision>8</cp:revision>
  <cp:lastPrinted>2020-12-09T15:49:00Z</cp:lastPrinted>
  <dcterms:created xsi:type="dcterms:W3CDTF">2020-12-09T09:55:00Z</dcterms:created>
  <dcterms:modified xsi:type="dcterms:W3CDTF">2020-12-09T15:49:00Z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556/15-NKU420/183/15</vt:lpwstr>
  </property>
  <property fmtid="{D5CDD505-2E9C-101B-9397-08002B2CF9AE}" pid="3" name="Contact_PostaOdes_All">
    <vt:lpwstr>ROZDĚLOVNÍK...</vt:lpwstr>
  </property>
  <property fmtid="{D5CDD505-2E9C-101B-9397-08002B2CF9AE}" pid="4" name="SZ_Spis_Pisemnost">
    <vt:lpwstr>556/15</vt:lpwstr>
  </property>
  <property fmtid="{D5CDD505-2E9C-101B-9397-08002B2CF9AE}" pid="5" name="DisplayName_SpisovyUzel_PoziceZodpo_Pisemnost">
    <vt:lpwstr>Odbor II.</vt:lpwstr>
  </property>
  <property fmtid="{D5CDD505-2E9C-101B-9397-08002B2CF9AE}" pid="6" name="Zkratka_SpisovyUzel_PoziceZodpo_Pisemnost">
    <vt:lpwstr>420</vt:lpwstr>
  </property>
  <property fmtid="{D5CDD505-2E9C-101B-9397-08002B2CF9AE}" pid="7" name="Key_BarCode_Pisemnost">
    <vt:lpwstr>*B000235707*</vt:lpwstr>
  </property>
  <property fmtid="{D5CDD505-2E9C-101B-9397-08002B2CF9AE}" pid="8" name="EC_Pisemnost">
    <vt:lpwstr>15-7654/NKU</vt:lpwstr>
  </property>
  <property fmtid="{D5CDD505-2E9C-101B-9397-08002B2CF9AE}" pid="9" name="Odkaz">
    <vt:lpwstr>ODKAZ</vt:lpwstr>
  </property>
  <property fmtid="{D5CDD505-2E9C-101B-9397-08002B2CF9AE}" pid="10" name="SkartacniZnakLhuta_PisemnostZnak">
    <vt:lpwstr>?/?</vt:lpwstr>
  </property>
  <property fmtid="{D5CDD505-2E9C-101B-9397-08002B2CF9AE}" pid="11" name="CJ_Spis_Pisemnost">
    <vt:lpwstr>CJ/SPIS/ROK</vt:lpwstr>
  </property>
  <property fmtid="{D5CDD505-2E9C-101B-9397-08002B2CF9AE}" pid="12" name="UserName_PisemnostTypZpristupneniInformaciZOSZ_Pisemnost">
    <vt:lpwstr>ZOSZ_UserName</vt:lpwstr>
  </property>
  <property fmtid="{D5CDD505-2E9C-101B-9397-08002B2CF9AE}" pid="13" name="Password_PisemnostTypZpristupneniInformaciZOSZ_Pisemnost">
    <vt:lpwstr>ZOSZ_Password</vt:lpwstr>
  </property>
  <property fmtid="{D5CDD505-2E9C-101B-9397-08002B2CF9AE}" pid="14" name="DatumPlatnosti_PisemnostTypZpristupneniInformaciZOSZ_Pisemnost">
    <vt:lpwstr>ZOSZ_DatumPlatnosti</vt:lpwstr>
  </property>
  <property fmtid="{D5CDD505-2E9C-101B-9397-08002B2CF9AE}" pid="15" name="TEST">
    <vt:lpwstr>testovací pole</vt:lpwstr>
  </property>
  <property fmtid="{D5CDD505-2E9C-101B-9397-08002B2CF9AE}" pid="16" name="PocetListu_Pisemnost">
    <vt:lpwstr>1/0</vt:lpwstr>
  </property>
  <property fmtid="{D5CDD505-2E9C-101B-9397-08002B2CF9AE}" pid="17" name="Vec_Pisemnost">
    <vt:lpwstr>Stanovisko_NKU_k_navrhu_SZU_2014_do_prip</vt:lpwstr>
  </property>
  <property fmtid="{D5CDD505-2E9C-101B-9397-08002B2CF9AE}" pid="18" name="DatumPoriz_Pisemnost">
    <vt:lpwstr>12.5.2015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1</vt:lpwstr>
  </property>
  <property fmtid="{D5CDD505-2E9C-101B-9397-08002B2CF9AE}" pid="21" name="PocetPriloh_Pisemnost">
    <vt:lpwstr>0</vt:lpwstr>
  </property>
  <property fmtid="{D5CDD505-2E9C-101B-9397-08002B2CF9AE}" pid="22" name="TypPrilohy_Pisemnost">
    <vt:lpwstr>TYP PŘÍLOHY</vt:lpwstr>
  </property>
  <property fmtid="{D5CDD505-2E9C-101B-9397-08002B2CF9AE}" pid="23" name="DisplayName_UserPoriz_Pisemnost">
    <vt:lpwstr>Ing. Jana Nápravníková</vt:lpwstr>
  </property>
  <property fmtid="{D5CDD505-2E9C-101B-9397-08002B2CF9AE}" pid="24" name="Podpis">
    <vt:lpwstr/>
  </property>
  <property fmtid="{D5CDD505-2E9C-101B-9397-08002B2CF9AE}" pid="25" name="SmlouvaCislo">
    <vt:lpwstr>ČÍSLO SMLOUVY</vt:lpwstr>
  </property>
  <property fmtid="{D5CDD505-2E9C-101B-9397-08002B2CF9AE}" pid="26" name="ContentTypeId">
    <vt:lpwstr>0x010100B9C96BDC37B4FC4F85A0AFCD44DC1B0E</vt:lpwstr>
  </property>
</Properties>
</file>