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F21" w:rsidRPr="007E4202" w:rsidRDefault="00310F21" w:rsidP="00310F21">
      <w:pPr>
        <w:pStyle w:val="normln1"/>
        <w:widowControl w:val="0"/>
        <w:jc w:val="center"/>
        <w:rPr>
          <w:rStyle w:val="normln0"/>
        </w:rPr>
      </w:pPr>
      <w:r w:rsidRPr="003E4F8F">
        <w:rPr>
          <w:spacing w:val="40"/>
        </w:rPr>
        <w:t>Vládní</w:t>
      </w:r>
      <w:r>
        <w:rPr>
          <w:rStyle w:val="normln0"/>
        </w:rPr>
        <w:t xml:space="preserve"> n</w:t>
      </w:r>
      <w:r w:rsidRPr="007E4202">
        <w:rPr>
          <w:rStyle w:val="normln0"/>
        </w:rPr>
        <w:t xml:space="preserve"> á v r h</w:t>
      </w:r>
    </w:p>
    <w:p w:rsidR="007C0EDE" w:rsidRPr="007C0EDE" w:rsidRDefault="007C0EDE" w:rsidP="007C0EDE">
      <w:pPr>
        <w:widowControl w:val="0"/>
        <w:spacing w:after="20" w:line="240" w:lineRule="auto"/>
        <w:jc w:val="center"/>
        <w:rPr>
          <w:rFonts w:ascii="Times New Roman" w:eastAsia="Times New Roman" w:hAnsi="Times New Roman" w:cs="Times New Roman"/>
          <w:sz w:val="24"/>
          <w:szCs w:val="24"/>
          <w:lang w:eastAsia="cs-CZ"/>
        </w:rPr>
      </w:pPr>
    </w:p>
    <w:p w:rsidR="007C0EDE" w:rsidRPr="007C0EDE" w:rsidRDefault="007C0EDE" w:rsidP="007C0EDE">
      <w:pPr>
        <w:widowControl w:val="0"/>
        <w:spacing w:after="20" w:line="240" w:lineRule="auto"/>
        <w:jc w:val="center"/>
        <w:rPr>
          <w:rFonts w:ascii="Times New Roman" w:eastAsia="Times New Roman" w:hAnsi="Times New Roman" w:cs="Times New Roman"/>
          <w:b/>
          <w:sz w:val="24"/>
          <w:szCs w:val="24"/>
          <w:lang w:eastAsia="cs-CZ"/>
        </w:rPr>
      </w:pPr>
      <w:r w:rsidRPr="007C0EDE">
        <w:rPr>
          <w:rFonts w:ascii="Times New Roman" w:eastAsia="Times New Roman" w:hAnsi="Times New Roman" w:cs="Times New Roman"/>
          <w:b/>
          <w:sz w:val="24"/>
          <w:szCs w:val="24"/>
          <w:lang w:eastAsia="cs-CZ"/>
        </w:rPr>
        <w:t xml:space="preserve">ZÁKON </w:t>
      </w:r>
    </w:p>
    <w:p w:rsidR="007C0EDE" w:rsidRPr="007C0EDE" w:rsidRDefault="007C0EDE" w:rsidP="007C0EDE">
      <w:pPr>
        <w:widowControl w:val="0"/>
        <w:spacing w:after="20" w:line="240" w:lineRule="auto"/>
        <w:jc w:val="center"/>
        <w:rPr>
          <w:rFonts w:ascii="Times New Roman" w:eastAsia="Times New Roman" w:hAnsi="Times New Roman" w:cs="Times New Roman"/>
          <w:sz w:val="24"/>
          <w:szCs w:val="24"/>
          <w:lang w:eastAsia="cs-CZ"/>
        </w:rPr>
      </w:pPr>
    </w:p>
    <w:p w:rsidR="007C0EDE" w:rsidRPr="007C0EDE" w:rsidRDefault="007C0EDE" w:rsidP="007C0EDE">
      <w:pPr>
        <w:widowControl w:val="0"/>
        <w:spacing w:after="20" w:line="240" w:lineRule="auto"/>
        <w:jc w:val="center"/>
        <w:rPr>
          <w:rFonts w:ascii="Times New Roman" w:eastAsia="Times New Roman" w:hAnsi="Times New Roman" w:cs="Times New Roman"/>
          <w:sz w:val="24"/>
          <w:szCs w:val="24"/>
          <w:lang w:eastAsia="cs-CZ"/>
        </w:rPr>
      </w:pPr>
      <w:r w:rsidRPr="007C0EDE">
        <w:rPr>
          <w:rFonts w:ascii="Times New Roman" w:eastAsia="Times New Roman" w:hAnsi="Times New Roman" w:cs="Times New Roman"/>
          <w:sz w:val="24"/>
          <w:szCs w:val="24"/>
          <w:lang w:eastAsia="cs-CZ"/>
        </w:rPr>
        <w:t>ze dne ……. 2021,</w:t>
      </w:r>
    </w:p>
    <w:p w:rsidR="007C0EDE" w:rsidRPr="007C0EDE" w:rsidRDefault="007C0EDE" w:rsidP="007C0EDE">
      <w:pPr>
        <w:widowControl w:val="0"/>
        <w:spacing w:after="20" w:line="240" w:lineRule="auto"/>
        <w:jc w:val="center"/>
        <w:rPr>
          <w:rFonts w:ascii="Times New Roman" w:eastAsia="Times New Roman" w:hAnsi="Times New Roman" w:cs="Times New Roman"/>
          <w:b/>
          <w:sz w:val="24"/>
          <w:szCs w:val="24"/>
          <w:lang w:eastAsia="cs-CZ"/>
        </w:rPr>
      </w:pPr>
      <w:r w:rsidRPr="007C0EDE">
        <w:rPr>
          <w:rFonts w:ascii="Times New Roman" w:eastAsia="Times New Roman" w:hAnsi="Times New Roman" w:cs="Times New Roman"/>
          <w:b/>
          <w:sz w:val="24"/>
          <w:szCs w:val="24"/>
          <w:lang w:eastAsia="cs-CZ"/>
        </w:rPr>
        <w:t>kterým se mění zákon č. 461/2020 Sb., o kompenzačním bonusu v souvislosti se zákazem nebo omezením podnikatelské činnosti v souvislosti s výskytem koronaviru SARS CoV</w:t>
      </w:r>
      <w:r w:rsidRPr="007C0EDE">
        <w:rPr>
          <w:rFonts w:ascii="Times New Roman" w:eastAsia="Times New Roman" w:hAnsi="Times New Roman" w:cs="Times New Roman"/>
          <w:b/>
          <w:sz w:val="24"/>
          <w:szCs w:val="24"/>
          <w:lang w:eastAsia="cs-CZ"/>
        </w:rPr>
        <w:noBreakHyphen/>
        <w:t>2, ve znění zákona č. 584/2020 Sb.</w:t>
      </w:r>
    </w:p>
    <w:p w:rsidR="007C0EDE" w:rsidRPr="007C0EDE" w:rsidRDefault="007C0EDE" w:rsidP="007C0EDE">
      <w:pPr>
        <w:widowControl w:val="0"/>
        <w:spacing w:after="20" w:line="240" w:lineRule="auto"/>
        <w:rPr>
          <w:rFonts w:ascii="Times New Roman" w:eastAsia="Times New Roman" w:hAnsi="Times New Roman" w:cs="Times New Roman"/>
          <w:sz w:val="24"/>
          <w:szCs w:val="24"/>
          <w:lang w:eastAsia="cs-CZ"/>
        </w:rPr>
      </w:pPr>
    </w:p>
    <w:p w:rsidR="007C0EDE" w:rsidRPr="007C0EDE" w:rsidRDefault="007C0EDE" w:rsidP="007C0EDE">
      <w:pPr>
        <w:widowControl w:val="0"/>
        <w:spacing w:after="20" w:line="240" w:lineRule="auto"/>
        <w:ind w:firstLine="708"/>
        <w:jc w:val="both"/>
        <w:rPr>
          <w:rFonts w:ascii="Times New Roman" w:eastAsia="Times New Roman" w:hAnsi="Times New Roman" w:cs="Times New Roman"/>
          <w:sz w:val="24"/>
          <w:szCs w:val="24"/>
          <w:lang w:eastAsia="cs-CZ"/>
        </w:rPr>
      </w:pPr>
      <w:r w:rsidRPr="007C0EDE">
        <w:rPr>
          <w:rFonts w:ascii="Times New Roman" w:eastAsia="Times New Roman" w:hAnsi="Times New Roman" w:cs="Times New Roman"/>
          <w:sz w:val="24"/>
          <w:szCs w:val="24"/>
          <w:lang w:eastAsia="cs-CZ"/>
        </w:rPr>
        <w:t>Parlament se usnesl na tomto zákoně České republiky:</w:t>
      </w:r>
    </w:p>
    <w:p w:rsidR="007C0EDE" w:rsidRPr="007C0EDE" w:rsidRDefault="007C0EDE" w:rsidP="007C0EDE">
      <w:pPr>
        <w:widowControl w:val="0"/>
        <w:spacing w:before="240" w:after="0" w:line="240" w:lineRule="auto"/>
        <w:jc w:val="center"/>
        <w:outlineLvl w:val="5"/>
        <w:rPr>
          <w:rFonts w:ascii="Times New Roman" w:eastAsia="Times New Roman" w:hAnsi="Times New Roman" w:cs="Times New Roman"/>
          <w:sz w:val="24"/>
          <w:szCs w:val="24"/>
          <w:lang w:eastAsia="cs-CZ"/>
        </w:rPr>
      </w:pPr>
      <w:r w:rsidRPr="007C0EDE">
        <w:rPr>
          <w:rFonts w:ascii="Times New Roman" w:eastAsia="Times New Roman" w:hAnsi="Times New Roman" w:cs="Times New Roman"/>
          <w:sz w:val="24"/>
          <w:szCs w:val="24"/>
          <w:lang w:eastAsia="cs-CZ"/>
        </w:rPr>
        <w:t>Čl. I</w:t>
      </w:r>
    </w:p>
    <w:p w:rsidR="007C0EDE" w:rsidRPr="007C0EDE" w:rsidRDefault="007C0EDE" w:rsidP="007C0EDE">
      <w:pPr>
        <w:widowControl w:val="0"/>
        <w:spacing w:before="240" w:after="0" w:line="240" w:lineRule="auto"/>
        <w:ind w:firstLine="425"/>
        <w:jc w:val="both"/>
        <w:outlineLvl w:val="5"/>
        <w:rPr>
          <w:rFonts w:ascii="Times New Roman" w:eastAsia="Times New Roman" w:hAnsi="Times New Roman" w:cs="Times New Roman"/>
          <w:sz w:val="24"/>
          <w:szCs w:val="20"/>
          <w:lang w:eastAsia="cs-CZ"/>
        </w:rPr>
      </w:pPr>
      <w:r w:rsidRPr="007C0EDE">
        <w:rPr>
          <w:rFonts w:ascii="Times New Roman" w:eastAsia="Times New Roman" w:hAnsi="Times New Roman" w:cs="Times New Roman"/>
          <w:sz w:val="24"/>
          <w:szCs w:val="20"/>
          <w:lang w:eastAsia="cs-CZ"/>
        </w:rPr>
        <w:t>Zákon č. 461/2020 Sb., o kompenzačním bonusu v souvislosti se zákazem nebo omezením podnikatelské činnosti v souvislosti s výskytem koronaviru SARS CoV</w:t>
      </w:r>
      <w:r w:rsidRPr="007C0EDE">
        <w:rPr>
          <w:rFonts w:ascii="Times New Roman" w:eastAsia="Times New Roman" w:hAnsi="Times New Roman" w:cs="Times New Roman"/>
          <w:sz w:val="24"/>
          <w:szCs w:val="20"/>
          <w:lang w:eastAsia="cs-CZ"/>
        </w:rPr>
        <w:noBreakHyphen/>
        <w:t>2, ve znění zákona č. 584/2020 Sb., se mění takto:</w:t>
      </w:r>
    </w:p>
    <w:p w:rsidR="007C0EDE" w:rsidRPr="007C0EDE" w:rsidRDefault="007C0EDE" w:rsidP="007C0EDE">
      <w:pPr>
        <w:widowControl w:val="0"/>
        <w:numPr>
          <w:ilvl w:val="0"/>
          <w:numId w:val="10"/>
        </w:numPr>
        <w:tabs>
          <w:tab w:val="num" w:pos="567"/>
          <w:tab w:val="left" w:pos="851"/>
        </w:tabs>
        <w:spacing w:before="480" w:after="120" w:line="240" w:lineRule="auto"/>
        <w:ind w:left="567" w:hanging="567"/>
        <w:jc w:val="both"/>
        <w:rPr>
          <w:rFonts w:ascii="Times New Roman" w:eastAsia="Times New Roman" w:hAnsi="Times New Roman" w:cs="Times New Roman"/>
          <w:sz w:val="24"/>
          <w:szCs w:val="20"/>
          <w:lang w:eastAsia="cs-CZ"/>
        </w:rPr>
      </w:pPr>
      <w:r w:rsidRPr="007C0EDE">
        <w:rPr>
          <w:rFonts w:ascii="Times New Roman" w:eastAsia="Times New Roman" w:hAnsi="Times New Roman" w:cs="Times New Roman"/>
          <w:sz w:val="24"/>
          <w:szCs w:val="20"/>
          <w:lang w:eastAsia="cs-CZ"/>
        </w:rPr>
        <w:t>V § 5 odst. 2 se písmeno a) zrušuje a zároveň se zrušuje označení písmene b).</w:t>
      </w:r>
    </w:p>
    <w:p w:rsidR="007C0EDE" w:rsidRPr="007C0EDE" w:rsidRDefault="007C0EDE" w:rsidP="007C0EDE">
      <w:pPr>
        <w:widowControl w:val="0"/>
        <w:numPr>
          <w:ilvl w:val="0"/>
          <w:numId w:val="10"/>
        </w:numPr>
        <w:tabs>
          <w:tab w:val="num" w:pos="567"/>
          <w:tab w:val="left" w:pos="851"/>
        </w:tabs>
        <w:spacing w:before="480" w:after="120" w:line="240" w:lineRule="auto"/>
        <w:ind w:left="567" w:hanging="567"/>
        <w:jc w:val="both"/>
        <w:rPr>
          <w:rFonts w:ascii="Times New Roman" w:eastAsia="Times New Roman" w:hAnsi="Times New Roman" w:cs="Times New Roman"/>
          <w:sz w:val="24"/>
          <w:szCs w:val="20"/>
          <w:lang w:eastAsia="cs-CZ"/>
        </w:rPr>
      </w:pPr>
      <w:r w:rsidRPr="007C0EDE">
        <w:rPr>
          <w:rFonts w:ascii="Times New Roman" w:eastAsia="Times New Roman" w:hAnsi="Times New Roman" w:cs="Times New Roman"/>
          <w:sz w:val="24"/>
          <w:szCs w:val="20"/>
          <w:lang w:eastAsia="cs-CZ"/>
        </w:rPr>
        <w:t>V § 10 se doplňuje odstavec 3, který zní:</w:t>
      </w:r>
    </w:p>
    <w:p w:rsidR="007C0EDE" w:rsidRPr="007C0EDE" w:rsidRDefault="007C0EDE" w:rsidP="007C0EDE">
      <w:pPr>
        <w:keepNext/>
        <w:widowControl w:val="0"/>
        <w:spacing w:before="240" w:after="0" w:line="240" w:lineRule="auto"/>
        <w:ind w:firstLine="425"/>
        <w:jc w:val="both"/>
        <w:outlineLvl w:val="5"/>
        <w:rPr>
          <w:rFonts w:ascii="Times New Roman" w:eastAsia="Times New Roman" w:hAnsi="Times New Roman" w:cs="Times New Roman"/>
          <w:sz w:val="24"/>
          <w:szCs w:val="24"/>
          <w:lang w:eastAsia="cs-CZ"/>
        </w:rPr>
      </w:pPr>
      <w:r w:rsidRPr="007C0EDE">
        <w:rPr>
          <w:rFonts w:ascii="Times New Roman" w:eastAsia="Times New Roman" w:hAnsi="Times New Roman" w:cs="Times New Roman"/>
          <w:sz w:val="24"/>
          <w:szCs w:val="24"/>
          <w:lang w:eastAsia="cs-CZ"/>
        </w:rPr>
        <w:t>„(3) Podmínka pro vznik nároku na kompenzační bonus za poslední kalendářní den bonusového období, která je vázána na opatření podle § 1, se považuje za splněnou, také pokud je splněna pro předcházející kalendářní den.“.</w:t>
      </w:r>
    </w:p>
    <w:p w:rsidR="007C0EDE" w:rsidRPr="007C0EDE" w:rsidRDefault="007C0EDE" w:rsidP="007C0EDE">
      <w:pPr>
        <w:keepNext/>
        <w:keepLines/>
        <w:spacing w:before="240" w:after="0" w:line="240" w:lineRule="auto"/>
        <w:jc w:val="center"/>
        <w:outlineLvl w:val="5"/>
        <w:rPr>
          <w:rFonts w:ascii="Times New Roman" w:eastAsia="Times New Roman" w:hAnsi="Times New Roman" w:cs="Times New Roman"/>
          <w:sz w:val="24"/>
          <w:szCs w:val="24"/>
          <w:lang w:eastAsia="cs-CZ"/>
        </w:rPr>
      </w:pPr>
      <w:r w:rsidRPr="007C0EDE">
        <w:rPr>
          <w:rFonts w:ascii="Times New Roman" w:eastAsia="Times New Roman" w:hAnsi="Times New Roman" w:cs="Times New Roman"/>
          <w:sz w:val="24"/>
          <w:szCs w:val="24"/>
          <w:lang w:eastAsia="cs-CZ"/>
        </w:rPr>
        <w:t>Čl. II</w:t>
      </w:r>
    </w:p>
    <w:p w:rsidR="007C0EDE" w:rsidRPr="007C0EDE" w:rsidRDefault="007C0EDE" w:rsidP="007C0EDE">
      <w:pPr>
        <w:keepNext/>
        <w:keepLines/>
        <w:spacing w:before="240" w:after="0" w:line="240" w:lineRule="auto"/>
        <w:jc w:val="center"/>
        <w:outlineLvl w:val="5"/>
        <w:rPr>
          <w:rFonts w:ascii="Times New Roman" w:eastAsia="Times New Roman" w:hAnsi="Times New Roman" w:cs="Times New Roman"/>
          <w:b/>
          <w:sz w:val="24"/>
          <w:szCs w:val="24"/>
          <w:lang w:eastAsia="cs-CZ"/>
        </w:rPr>
      </w:pPr>
      <w:r w:rsidRPr="007C0EDE">
        <w:rPr>
          <w:rFonts w:ascii="Times New Roman" w:eastAsia="Times New Roman" w:hAnsi="Times New Roman" w:cs="Times New Roman"/>
          <w:b/>
          <w:sz w:val="24"/>
          <w:szCs w:val="24"/>
          <w:lang w:eastAsia="cs-CZ"/>
        </w:rPr>
        <w:t>Přechodné ustanovení</w:t>
      </w:r>
    </w:p>
    <w:p w:rsidR="007C0EDE" w:rsidRPr="007C0EDE" w:rsidRDefault="007C0EDE" w:rsidP="007C0EDE">
      <w:pPr>
        <w:widowControl w:val="0"/>
        <w:spacing w:before="240" w:after="0" w:line="240" w:lineRule="auto"/>
        <w:ind w:firstLine="426"/>
        <w:jc w:val="both"/>
        <w:outlineLvl w:val="5"/>
        <w:rPr>
          <w:rFonts w:ascii="Times New Roman" w:eastAsia="Times New Roman" w:hAnsi="Times New Roman" w:cs="Times New Roman"/>
          <w:sz w:val="24"/>
          <w:szCs w:val="20"/>
          <w:lang w:eastAsia="cs-CZ"/>
        </w:rPr>
      </w:pPr>
      <w:r w:rsidRPr="007C0EDE">
        <w:rPr>
          <w:rFonts w:ascii="Times New Roman" w:eastAsia="Times New Roman" w:hAnsi="Times New Roman" w:cs="Times New Roman"/>
          <w:sz w:val="24"/>
          <w:szCs w:val="20"/>
          <w:lang w:eastAsia="cs-CZ"/>
        </w:rPr>
        <w:t>Vznikl-li subjektu kompenzačního bonusu nárok na kompenzační bonus podle zákona č. 461/2020 Sb., ve znění účinném ode dne nabytí účinnosti tohoto zákona, běží lhůta pro podání žádosti o kompenzační bonus znovu ode dne nabytí účinnosti tohoto zákona.</w:t>
      </w:r>
    </w:p>
    <w:p w:rsidR="007C0EDE" w:rsidRPr="007C0EDE" w:rsidRDefault="007C0EDE" w:rsidP="007C0EDE">
      <w:pPr>
        <w:widowControl w:val="0"/>
        <w:spacing w:before="240" w:after="0" w:line="240" w:lineRule="auto"/>
        <w:jc w:val="center"/>
        <w:outlineLvl w:val="5"/>
        <w:rPr>
          <w:rFonts w:ascii="Times New Roman" w:eastAsia="Times New Roman" w:hAnsi="Times New Roman" w:cs="Times New Roman"/>
          <w:sz w:val="24"/>
          <w:szCs w:val="24"/>
          <w:lang w:eastAsia="cs-CZ"/>
        </w:rPr>
      </w:pPr>
      <w:r w:rsidRPr="007C0EDE">
        <w:rPr>
          <w:rFonts w:ascii="Times New Roman" w:eastAsia="Times New Roman" w:hAnsi="Times New Roman" w:cs="Times New Roman"/>
          <w:sz w:val="24"/>
          <w:szCs w:val="24"/>
          <w:lang w:eastAsia="cs-CZ"/>
        </w:rPr>
        <w:t>Čl. III</w:t>
      </w:r>
    </w:p>
    <w:p w:rsidR="007C0EDE" w:rsidRPr="007C0EDE" w:rsidRDefault="007C0EDE" w:rsidP="007C0EDE">
      <w:pPr>
        <w:widowControl w:val="0"/>
        <w:spacing w:before="240" w:after="0" w:line="240" w:lineRule="auto"/>
        <w:jc w:val="center"/>
        <w:outlineLvl w:val="5"/>
        <w:rPr>
          <w:rFonts w:ascii="Times New Roman" w:eastAsia="Times New Roman" w:hAnsi="Times New Roman" w:cs="Times New Roman"/>
          <w:b/>
          <w:sz w:val="24"/>
          <w:szCs w:val="24"/>
          <w:lang w:eastAsia="cs-CZ"/>
        </w:rPr>
      </w:pPr>
      <w:r w:rsidRPr="007C0EDE">
        <w:rPr>
          <w:rFonts w:ascii="Times New Roman" w:eastAsia="Times New Roman" w:hAnsi="Times New Roman" w:cs="Times New Roman"/>
          <w:b/>
          <w:sz w:val="24"/>
          <w:szCs w:val="24"/>
          <w:lang w:eastAsia="cs-CZ"/>
        </w:rPr>
        <w:t>Účinnost</w:t>
      </w:r>
    </w:p>
    <w:p w:rsidR="007C0EDE" w:rsidRPr="007C0EDE" w:rsidRDefault="007C0EDE" w:rsidP="007C0EDE">
      <w:pPr>
        <w:widowControl w:val="0"/>
        <w:spacing w:before="240" w:after="0" w:line="240" w:lineRule="auto"/>
        <w:ind w:firstLine="426"/>
        <w:jc w:val="both"/>
        <w:outlineLvl w:val="5"/>
        <w:rPr>
          <w:rFonts w:ascii="Times New Roman" w:eastAsia="Times New Roman" w:hAnsi="Times New Roman" w:cs="Times New Roman"/>
          <w:sz w:val="24"/>
          <w:szCs w:val="20"/>
          <w:lang w:eastAsia="cs-CZ"/>
        </w:rPr>
      </w:pPr>
      <w:r w:rsidRPr="007C0EDE">
        <w:rPr>
          <w:rFonts w:ascii="Times New Roman" w:eastAsia="Times New Roman" w:hAnsi="Times New Roman" w:cs="Times New Roman"/>
          <w:sz w:val="24"/>
          <w:szCs w:val="20"/>
          <w:lang w:eastAsia="cs-CZ"/>
        </w:rPr>
        <w:t>Tento zákon nabývá účinnosti dnem následujícím po dni jeho vyhlášení.</w:t>
      </w:r>
    </w:p>
    <w:p w:rsidR="007C0EDE" w:rsidRPr="007C0EDE" w:rsidRDefault="007C0EDE" w:rsidP="007C0EDE">
      <w:pPr>
        <w:widowControl w:val="0"/>
        <w:spacing w:before="240" w:after="0" w:line="240" w:lineRule="auto"/>
        <w:jc w:val="center"/>
        <w:outlineLvl w:val="5"/>
        <w:rPr>
          <w:rFonts w:ascii="Times New Roman" w:eastAsia="Times New Roman" w:hAnsi="Times New Roman" w:cs="Times New Roman"/>
          <w:sz w:val="24"/>
          <w:szCs w:val="20"/>
          <w:lang w:eastAsia="cs-CZ"/>
        </w:rPr>
      </w:pPr>
    </w:p>
    <w:p w:rsidR="007C0EDE" w:rsidRDefault="007C0EDE" w:rsidP="00E02F02">
      <w:pPr>
        <w:widowControl w:val="0"/>
        <w:spacing w:before="240" w:after="120" w:line="240" w:lineRule="auto"/>
        <w:jc w:val="center"/>
        <w:outlineLvl w:val="0"/>
        <w:rPr>
          <w:rFonts w:ascii="Times New Roman" w:eastAsia="Times New Roman" w:hAnsi="Times New Roman" w:cs="Times New Roman"/>
          <w:b/>
          <w:bCs/>
          <w:kern w:val="32"/>
          <w:sz w:val="40"/>
          <w:szCs w:val="32"/>
          <w:lang w:eastAsia="cs-CZ"/>
        </w:rPr>
      </w:pPr>
      <w:r>
        <w:rPr>
          <w:rFonts w:ascii="Times New Roman" w:eastAsia="Times New Roman" w:hAnsi="Times New Roman" w:cs="Times New Roman"/>
          <w:b/>
          <w:bCs/>
          <w:kern w:val="32"/>
          <w:sz w:val="40"/>
          <w:szCs w:val="32"/>
          <w:lang w:eastAsia="cs-CZ"/>
        </w:rPr>
        <w:br w:type="page"/>
      </w:r>
    </w:p>
    <w:p w:rsidR="00E02F02" w:rsidRPr="00860AC2" w:rsidRDefault="00E02F02" w:rsidP="00E02F02">
      <w:pPr>
        <w:widowControl w:val="0"/>
        <w:spacing w:before="240" w:after="120" w:line="240" w:lineRule="auto"/>
        <w:jc w:val="center"/>
        <w:outlineLvl w:val="0"/>
        <w:rPr>
          <w:rFonts w:ascii="Times New Roman" w:eastAsia="Times New Roman" w:hAnsi="Times New Roman" w:cs="Times New Roman"/>
          <w:b/>
          <w:bCs/>
          <w:kern w:val="32"/>
          <w:sz w:val="40"/>
          <w:szCs w:val="32"/>
          <w:lang w:eastAsia="cs-CZ"/>
        </w:rPr>
      </w:pPr>
      <w:bookmarkStart w:id="0" w:name="_GoBack"/>
      <w:bookmarkEnd w:id="0"/>
      <w:r w:rsidRPr="00860AC2">
        <w:rPr>
          <w:rFonts w:ascii="Times New Roman" w:eastAsia="Times New Roman" w:hAnsi="Times New Roman" w:cs="Times New Roman"/>
          <w:b/>
          <w:bCs/>
          <w:kern w:val="32"/>
          <w:sz w:val="40"/>
          <w:szCs w:val="32"/>
          <w:lang w:eastAsia="cs-CZ"/>
        </w:rPr>
        <w:lastRenderedPageBreak/>
        <w:t>Důvodová zpráva</w:t>
      </w:r>
    </w:p>
    <w:p w:rsidR="00E02F02" w:rsidRPr="00860AC2" w:rsidRDefault="00E02F02" w:rsidP="00E02F02">
      <w:pPr>
        <w:widowControl w:val="0"/>
        <w:spacing w:after="160" w:line="259" w:lineRule="auto"/>
        <w:jc w:val="both"/>
        <w:rPr>
          <w:rFonts w:ascii="Times New Roman" w:eastAsia="Times New Roman" w:hAnsi="Times New Roman" w:cs="Times New Roman"/>
          <w:bCs/>
          <w:color w:val="444444"/>
          <w:spacing w:val="9"/>
          <w:sz w:val="24"/>
          <w:szCs w:val="24"/>
          <w:shd w:val="clear" w:color="auto" w:fill="FFFFFF"/>
          <w:lang w:eastAsia="cs-CZ" w:bidi="ne-NP"/>
        </w:rPr>
      </w:pPr>
    </w:p>
    <w:p w:rsidR="00E02F02" w:rsidRPr="00860AC2" w:rsidRDefault="00E02F02" w:rsidP="00E02F02">
      <w:pPr>
        <w:widowControl w:val="0"/>
        <w:numPr>
          <w:ilvl w:val="0"/>
          <w:numId w:val="5"/>
        </w:numPr>
        <w:spacing w:before="240" w:after="120" w:line="240" w:lineRule="auto"/>
        <w:jc w:val="center"/>
        <w:outlineLvl w:val="1"/>
        <w:rPr>
          <w:rFonts w:ascii="Times New Roman" w:eastAsia="Times New Roman" w:hAnsi="Times New Roman" w:cs="Times New Roman"/>
          <w:b/>
          <w:bCs/>
          <w:iCs/>
          <w:sz w:val="36"/>
          <w:szCs w:val="28"/>
          <w:lang w:eastAsia="cs-CZ"/>
        </w:rPr>
      </w:pPr>
      <w:r w:rsidRPr="00860AC2">
        <w:rPr>
          <w:rFonts w:ascii="Times New Roman" w:eastAsia="Times New Roman" w:hAnsi="Times New Roman" w:cs="Times New Roman"/>
          <w:b/>
          <w:bCs/>
          <w:iCs/>
          <w:sz w:val="36"/>
          <w:szCs w:val="28"/>
          <w:lang w:eastAsia="cs-CZ"/>
        </w:rPr>
        <w:t xml:space="preserve">Obecná část </w:t>
      </w:r>
    </w:p>
    <w:p w:rsidR="00E02F02" w:rsidRPr="00860AC2" w:rsidRDefault="00E02F02" w:rsidP="00E02F02">
      <w:pPr>
        <w:widowControl w:val="0"/>
        <w:spacing w:after="160" w:line="259" w:lineRule="auto"/>
        <w:jc w:val="both"/>
        <w:rPr>
          <w:rFonts w:ascii="Times New Roman" w:eastAsia="Calibri" w:hAnsi="Times New Roman" w:cs="Times New Roman"/>
          <w:sz w:val="24"/>
          <w:szCs w:val="24"/>
        </w:rPr>
      </w:pPr>
    </w:p>
    <w:p w:rsidR="00E02F02" w:rsidRPr="00860AC2" w:rsidRDefault="00E02F02" w:rsidP="00E02F02">
      <w:pPr>
        <w:widowControl w:val="0"/>
        <w:numPr>
          <w:ilvl w:val="0"/>
          <w:numId w:val="4"/>
        </w:numPr>
        <w:spacing w:before="240" w:after="120" w:line="240" w:lineRule="auto"/>
        <w:ind w:left="360"/>
        <w:outlineLvl w:val="2"/>
        <w:rPr>
          <w:rFonts w:ascii="Times New Roman" w:eastAsia="Times New Roman" w:hAnsi="Times New Roman" w:cs="Times New Roman"/>
          <w:b/>
          <w:bCs/>
          <w:iCs/>
          <w:sz w:val="32"/>
          <w:szCs w:val="28"/>
          <w:lang w:eastAsia="cs-CZ"/>
        </w:rPr>
      </w:pPr>
      <w:r w:rsidRPr="00860AC2">
        <w:rPr>
          <w:rFonts w:ascii="Times New Roman" w:eastAsia="Times New Roman" w:hAnsi="Times New Roman" w:cs="Times New Roman"/>
          <w:b/>
          <w:bCs/>
          <w:iCs/>
          <w:sz w:val="32"/>
          <w:szCs w:val="28"/>
          <w:lang w:eastAsia="cs-CZ"/>
        </w:rPr>
        <w:t xml:space="preserve">Zhodnocení platného právního stavu </w:t>
      </w:r>
    </w:p>
    <w:p w:rsidR="00E02F02" w:rsidRPr="002020BC" w:rsidRDefault="00E02F02" w:rsidP="002020BC">
      <w:pPr>
        <w:widowControl w:val="0"/>
        <w:spacing w:after="240" w:line="240" w:lineRule="auto"/>
        <w:jc w:val="both"/>
        <w:rPr>
          <w:rFonts w:ascii="Times New Roman" w:eastAsia="Calibri" w:hAnsi="Times New Roman" w:cs="Times New Roman"/>
          <w:sz w:val="24"/>
          <w:szCs w:val="24"/>
        </w:rPr>
      </w:pPr>
      <w:r w:rsidRPr="002020BC">
        <w:rPr>
          <w:rFonts w:ascii="Times New Roman" w:eastAsia="Calibri" w:hAnsi="Times New Roman" w:cs="Times New Roman"/>
          <w:sz w:val="24"/>
          <w:szCs w:val="24"/>
        </w:rPr>
        <w:t>V souvislosti se vznikem a rozšířením onemocnění COVID-19 způsobeného koronavirem označovaným jako SARS-CoV-2 vyhlásila vláda podle čl. 5</w:t>
      </w:r>
      <w:r w:rsidR="00205954" w:rsidRPr="002020BC">
        <w:rPr>
          <w:rFonts w:ascii="Times New Roman" w:eastAsia="Calibri" w:hAnsi="Times New Roman" w:cs="Times New Roman"/>
          <w:sz w:val="24"/>
          <w:szCs w:val="24"/>
        </w:rPr>
        <w:t xml:space="preserve"> </w:t>
      </w:r>
      <w:r w:rsidRPr="002020BC">
        <w:rPr>
          <w:rFonts w:ascii="Times New Roman" w:eastAsia="Calibri" w:hAnsi="Times New Roman" w:cs="Times New Roman"/>
          <w:sz w:val="24"/>
          <w:szCs w:val="24"/>
        </w:rPr>
        <w:t>a</w:t>
      </w:r>
      <w:r w:rsidR="00205954" w:rsidRPr="002020BC">
        <w:rPr>
          <w:rFonts w:ascii="Times New Roman" w:eastAsia="Calibri" w:hAnsi="Times New Roman" w:cs="Times New Roman"/>
          <w:sz w:val="24"/>
          <w:szCs w:val="24"/>
        </w:rPr>
        <w:t xml:space="preserve"> </w:t>
      </w:r>
      <w:r w:rsidRPr="002020BC">
        <w:rPr>
          <w:rFonts w:ascii="Times New Roman" w:eastAsia="Calibri" w:hAnsi="Times New Roman" w:cs="Times New Roman"/>
          <w:sz w:val="24"/>
          <w:szCs w:val="24"/>
        </w:rPr>
        <w:t>6</w:t>
      </w:r>
      <w:r w:rsidR="00205954" w:rsidRPr="002020BC">
        <w:rPr>
          <w:rFonts w:ascii="Times New Roman" w:eastAsia="Calibri" w:hAnsi="Times New Roman" w:cs="Times New Roman"/>
          <w:sz w:val="24"/>
          <w:szCs w:val="24"/>
        </w:rPr>
        <w:t xml:space="preserve"> </w:t>
      </w:r>
      <w:r w:rsidRPr="002020BC">
        <w:rPr>
          <w:rFonts w:ascii="Times New Roman" w:eastAsia="Calibri" w:hAnsi="Times New Roman" w:cs="Times New Roman"/>
          <w:sz w:val="24"/>
          <w:szCs w:val="24"/>
        </w:rPr>
        <w:t>ústavního zákona č. 110/1998 Sb., o bezpečnosti České republiky, pro území České republiky z důvodu ohrožení zdraví na území České republiky nouzový stav ode dne 5. října 2020 na dobu 30 dnů, tj. do 4. listopadu 2020.</w:t>
      </w:r>
      <w:r w:rsidR="001A2C52" w:rsidRPr="002020BC">
        <w:rPr>
          <w:rFonts w:ascii="Times New Roman" w:eastAsia="Calibri" w:hAnsi="Times New Roman" w:cs="Times New Roman"/>
          <w:sz w:val="24"/>
          <w:szCs w:val="24"/>
        </w:rPr>
        <w:t xml:space="preserve"> Následně došlo k opakovanému prodlužování tohoto nouzového stavu. </w:t>
      </w:r>
      <w:r w:rsidRPr="002020BC">
        <w:rPr>
          <w:rFonts w:ascii="Times New Roman" w:eastAsia="Calibri" w:hAnsi="Times New Roman" w:cs="Times New Roman"/>
          <w:sz w:val="24"/>
          <w:szCs w:val="24"/>
        </w:rPr>
        <w:t>V rámci vyhlášeného nouzového stavu je realizována řada omezujících opatření, která mají nebo mohou mít negativní dopad na podnikání. Tyto negativní dopady spočívají především v bezprostředním zákazu či omezení konkrétních podnikatelských činností, zejména pak v uzavření či omezení fungování podnikatelských provozoven. V rámci nouzového stavu jsou přijímána zejména krizová opatření podle zákona č. 240/2000 Sb.,</w:t>
      </w:r>
      <w:r w:rsidR="001A2C52" w:rsidRPr="002020BC">
        <w:rPr>
          <w:rFonts w:ascii="Times New Roman" w:eastAsia="Calibri" w:hAnsi="Times New Roman" w:cs="Times New Roman"/>
          <w:sz w:val="24"/>
          <w:szCs w:val="24"/>
        </w:rPr>
        <w:t xml:space="preserve"> </w:t>
      </w:r>
      <w:r w:rsidRPr="002020BC">
        <w:rPr>
          <w:rFonts w:ascii="Times New Roman" w:eastAsia="Calibri" w:hAnsi="Times New Roman" w:cs="Times New Roman"/>
          <w:sz w:val="24"/>
          <w:szCs w:val="24"/>
        </w:rPr>
        <w:t>o</w:t>
      </w:r>
      <w:r w:rsidR="001A2C52" w:rsidRPr="002020BC">
        <w:rPr>
          <w:rFonts w:ascii="Times New Roman" w:eastAsia="Calibri" w:hAnsi="Times New Roman" w:cs="Times New Roman"/>
          <w:sz w:val="24"/>
          <w:szCs w:val="24"/>
        </w:rPr>
        <w:t> </w:t>
      </w:r>
      <w:r w:rsidRPr="002020BC">
        <w:rPr>
          <w:rFonts w:ascii="Times New Roman" w:eastAsia="Calibri" w:hAnsi="Times New Roman" w:cs="Times New Roman"/>
          <w:sz w:val="24"/>
          <w:szCs w:val="24"/>
        </w:rPr>
        <w:t>krizovém řízení a o změně některých zákonů, ve znění pozdějších předpisů, nebo ochranná a mimořádná opatření na základě zákona č. 258/2000 Sb.,</w:t>
      </w:r>
      <w:r w:rsidR="001A2C52" w:rsidRPr="002020BC">
        <w:rPr>
          <w:rFonts w:ascii="Times New Roman" w:eastAsia="Calibri" w:hAnsi="Times New Roman" w:cs="Times New Roman"/>
          <w:sz w:val="24"/>
          <w:szCs w:val="24"/>
        </w:rPr>
        <w:t xml:space="preserve"> o ochraně veřejného zdraví a o </w:t>
      </w:r>
      <w:r w:rsidRPr="002020BC">
        <w:rPr>
          <w:rFonts w:ascii="Times New Roman" w:eastAsia="Calibri" w:hAnsi="Times New Roman" w:cs="Times New Roman"/>
          <w:sz w:val="24"/>
          <w:szCs w:val="24"/>
        </w:rPr>
        <w:t xml:space="preserve">změně některých souvisejících zákonů, ve znění pozdějších předpisů. </w:t>
      </w:r>
    </w:p>
    <w:p w:rsidR="00EB0866" w:rsidRPr="002020BC" w:rsidRDefault="00E02F02" w:rsidP="002020BC">
      <w:pPr>
        <w:widowControl w:val="0"/>
        <w:spacing w:after="240" w:line="240" w:lineRule="auto"/>
        <w:jc w:val="both"/>
        <w:rPr>
          <w:rFonts w:ascii="Times New Roman" w:eastAsia="Calibri" w:hAnsi="Times New Roman" w:cs="Times New Roman"/>
          <w:sz w:val="24"/>
          <w:szCs w:val="24"/>
        </w:rPr>
      </w:pPr>
      <w:r w:rsidRPr="002020BC">
        <w:rPr>
          <w:rFonts w:ascii="Times New Roman" w:eastAsia="Calibri" w:hAnsi="Times New Roman" w:cs="Times New Roman"/>
          <w:sz w:val="24"/>
          <w:szCs w:val="24"/>
        </w:rPr>
        <w:t>V souvislosti s dopady zákazů nebo omezení podnikatelské činnosti vyvolaných epidemickou situací vláda České republiky a jednotlivé resorty přistoupili jak na jaře 2020, tak v současné době k různým opatřením, která mají poskytnout nezbytnou podporu různým ekonomickým subjektům. V působnosti Ministerstva financí byl mimo jiné realizován tzv. kompenzační bonus podle zákona</w:t>
      </w:r>
      <w:r w:rsidR="001A2C52" w:rsidRPr="002020BC">
        <w:rPr>
          <w:rFonts w:ascii="Times New Roman" w:eastAsia="Calibri" w:hAnsi="Times New Roman" w:cs="Times New Roman"/>
          <w:sz w:val="24"/>
          <w:szCs w:val="24"/>
        </w:rPr>
        <w:t xml:space="preserve"> </w:t>
      </w:r>
      <w:r w:rsidR="001A2C52" w:rsidRPr="002020BC">
        <w:rPr>
          <w:rFonts w:ascii="Times New Roman" w:eastAsia="Times New Roman" w:hAnsi="Times New Roman" w:cs="Times New Roman"/>
          <w:sz w:val="24"/>
          <w:szCs w:val="24"/>
          <w:lang w:eastAsia="cs-CZ"/>
        </w:rPr>
        <w:t>č. 461/2020 Sb., o kompenzačním bonusu v souvislosti se zákazem nebo omezením podnikatelské činnosti v souvislosti s výskytem koronaviru SARS CoV-2, ve znění zákona č. 584/2020 Sb. (dále též „zákon č. 461/2020 Sb.“ nebo „zákon“)</w:t>
      </w:r>
      <w:r w:rsidR="00EB0866" w:rsidRPr="002020BC">
        <w:rPr>
          <w:rFonts w:ascii="Times New Roman" w:eastAsia="Times New Roman" w:hAnsi="Times New Roman" w:cs="Times New Roman"/>
          <w:sz w:val="24"/>
          <w:szCs w:val="24"/>
          <w:lang w:eastAsia="cs-CZ"/>
        </w:rPr>
        <w:t xml:space="preserve">. </w:t>
      </w:r>
      <w:r w:rsidRPr="002020BC">
        <w:rPr>
          <w:rFonts w:ascii="Times New Roman" w:eastAsia="Calibri" w:hAnsi="Times New Roman" w:cs="Times New Roman"/>
          <w:sz w:val="24"/>
          <w:szCs w:val="24"/>
        </w:rPr>
        <w:t xml:space="preserve">Tento daňový bonus </w:t>
      </w:r>
      <w:r w:rsidR="00EB0866" w:rsidRPr="002020BC">
        <w:rPr>
          <w:rFonts w:ascii="Times New Roman" w:eastAsia="Calibri" w:hAnsi="Times New Roman" w:cs="Times New Roman"/>
          <w:sz w:val="24"/>
          <w:szCs w:val="24"/>
        </w:rPr>
        <w:t xml:space="preserve">je pojat jako cílená podpora pouze omezeného a vcelku jednoznačně definovaného okruhu subjektů, do jejichž činnosti bylo ze strany státu bezprostředně zasaženo cestou přímých zákazů či omezení, popřípadě v těsné souvislosti s těmito zákazy a omezeními.  </w:t>
      </w:r>
    </w:p>
    <w:p w:rsidR="00EB0866" w:rsidRPr="002020BC" w:rsidRDefault="00EB0866" w:rsidP="002020BC">
      <w:pPr>
        <w:widowControl w:val="0"/>
        <w:spacing w:after="240" w:line="240" w:lineRule="auto"/>
        <w:jc w:val="both"/>
        <w:rPr>
          <w:rFonts w:ascii="Times New Roman" w:eastAsia="Calibri" w:hAnsi="Times New Roman" w:cs="Times New Roman"/>
          <w:sz w:val="24"/>
          <w:szCs w:val="24"/>
        </w:rPr>
      </w:pPr>
      <w:r w:rsidRPr="002020BC">
        <w:rPr>
          <w:rFonts w:ascii="Times New Roman" w:eastAsia="Calibri" w:hAnsi="Times New Roman" w:cs="Times New Roman"/>
          <w:sz w:val="24"/>
          <w:szCs w:val="24"/>
        </w:rPr>
        <w:t>Subjekty kompenzačního bonusu ve smyslu zákona č. 461/2020 Sb. je možné vymezit v rámci tří skupin. První skupinou osob, které mohou čerpat podporu prostřednictvím kompenzačního bonusu, jsou v souladu s § 6 odst. 1 uvedeného zákona ti podnikatelé (osoby samostatně výdělečně činné nebo společníci malých společností s ručením omezeným), jejichž činnost byla opatřeními státních orgánů bezprostředně zakázána nebo omezena. Druhou skupinu tvoří v souladu s § 6 odst. 2 zákona č. 461/2020 Sb. ti podnikatelé, kteří přímo omezeni nebyli, avšak svojí činností jsou téměř zcela navázáni na skupinu první. Jsou tedy buď jejími dodavateli, anebo svoji činnost provádějí v cizích provozovnách nebo jiných prostorách, které byly uzavřeny. Třetí skupinu pak v souladu s § 7 odst. 1 výše uvedeného zákona tvoří osoby konající práci na základě dohody o práci konané mimo pracovní poměr (dohody o provedení práce či dohody o pracovní činnosti), pokud byl výkon této práce znemožněn z důvodu překážky na straně jejich zaměstnavatele, kterého se dotkl bezprostřední zákaz či omezení dané opatřením státních orgánů.</w:t>
      </w:r>
    </w:p>
    <w:p w:rsidR="00EB0866" w:rsidRPr="002020BC" w:rsidRDefault="00EB0866" w:rsidP="002020BC">
      <w:pPr>
        <w:widowControl w:val="0"/>
        <w:spacing w:after="240" w:line="240" w:lineRule="auto"/>
        <w:jc w:val="both"/>
        <w:rPr>
          <w:rFonts w:ascii="Times New Roman" w:eastAsia="Calibri" w:hAnsi="Times New Roman" w:cs="Times New Roman"/>
          <w:sz w:val="24"/>
          <w:szCs w:val="24"/>
        </w:rPr>
      </w:pPr>
      <w:r w:rsidRPr="002020BC">
        <w:rPr>
          <w:rFonts w:ascii="Times New Roman" w:eastAsia="Calibri" w:hAnsi="Times New Roman" w:cs="Times New Roman"/>
          <w:sz w:val="24"/>
          <w:szCs w:val="24"/>
        </w:rPr>
        <w:t xml:space="preserve">Kompenzační bonus je spravován jako daňový odpočet podle daňového řádu (zákon č. 280/2009 Sb., daňový řád, ve znění pozdějších předpisů, dále jen jako „daňový řád“), tedy </w:t>
      </w:r>
      <w:r w:rsidRPr="002020BC">
        <w:rPr>
          <w:rFonts w:ascii="Times New Roman" w:eastAsia="Calibri" w:hAnsi="Times New Roman" w:cs="Times New Roman"/>
          <w:sz w:val="24"/>
          <w:szCs w:val="24"/>
        </w:rPr>
        <w:lastRenderedPageBreak/>
        <w:t xml:space="preserve">v procesním režimu správy daní. </w:t>
      </w:r>
      <w:r w:rsidR="00A62A69" w:rsidRPr="002020BC">
        <w:rPr>
          <w:rFonts w:ascii="Times New Roman" w:eastAsia="Calibri" w:hAnsi="Times New Roman" w:cs="Times New Roman"/>
          <w:sz w:val="24"/>
          <w:szCs w:val="24"/>
        </w:rPr>
        <w:t>Správa kompenzačního bonus je svěřena orgánům Finanční správy České republiky.</w:t>
      </w:r>
    </w:p>
    <w:p w:rsidR="00E02F02" w:rsidRPr="00860AC2" w:rsidRDefault="00E02F02" w:rsidP="00E02F02">
      <w:pPr>
        <w:widowControl w:val="0"/>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860AC2">
        <w:rPr>
          <w:rFonts w:ascii="Times New Roman" w:eastAsia="Times New Roman" w:hAnsi="Times New Roman" w:cs="Times New Roman"/>
          <w:b/>
          <w:bCs/>
          <w:iCs/>
          <w:sz w:val="32"/>
          <w:szCs w:val="28"/>
          <w:lang w:eastAsia="cs-CZ"/>
        </w:rPr>
        <w:t>Odůvodnění hlavních principů a nezbytnosti navrhované právní úpravy</w:t>
      </w:r>
    </w:p>
    <w:p w:rsidR="001A2C52" w:rsidRPr="001A2C52" w:rsidRDefault="001A2C52" w:rsidP="002020BC">
      <w:pPr>
        <w:widowControl w:val="0"/>
        <w:spacing w:after="240" w:line="240" w:lineRule="auto"/>
        <w:jc w:val="both"/>
        <w:rPr>
          <w:rFonts w:ascii="Times New Roman" w:eastAsia="Times New Roman" w:hAnsi="Times New Roman" w:cs="Times New Roman"/>
          <w:sz w:val="24"/>
          <w:szCs w:val="20"/>
          <w:lang w:eastAsia="cs-CZ"/>
        </w:rPr>
      </w:pPr>
      <w:r w:rsidRPr="001A2C52">
        <w:rPr>
          <w:rFonts w:ascii="Times New Roman" w:eastAsia="Times New Roman" w:hAnsi="Times New Roman" w:cs="Times New Roman"/>
          <w:sz w:val="24"/>
          <w:szCs w:val="20"/>
          <w:lang w:eastAsia="cs-CZ"/>
        </w:rPr>
        <w:t xml:space="preserve">Jednou ze zákonem stanovených podmínek vzniku nároku na kompenzační bonus </w:t>
      </w:r>
      <w:r w:rsidR="00A62A69">
        <w:rPr>
          <w:rFonts w:ascii="Times New Roman" w:eastAsia="Times New Roman" w:hAnsi="Times New Roman" w:cs="Times New Roman"/>
          <w:sz w:val="24"/>
          <w:szCs w:val="20"/>
          <w:lang w:eastAsia="cs-CZ"/>
        </w:rPr>
        <w:t xml:space="preserve">podle </w:t>
      </w:r>
      <w:r w:rsidR="00A62A69" w:rsidRPr="001A2C52">
        <w:rPr>
          <w:rFonts w:ascii="Times New Roman" w:eastAsia="Times New Roman" w:hAnsi="Times New Roman" w:cs="Times New Roman"/>
          <w:sz w:val="24"/>
          <w:szCs w:val="20"/>
          <w:lang w:eastAsia="cs-CZ"/>
        </w:rPr>
        <w:t xml:space="preserve">zákon č. 461/2020 Sb. </w:t>
      </w:r>
      <w:r w:rsidRPr="001A2C52">
        <w:rPr>
          <w:rFonts w:ascii="Times New Roman" w:eastAsia="Times New Roman" w:hAnsi="Times New Roman" w:cs="Times New Roman"/>
          <w:sz w:val="24"/>
          <w:szCs w:val="20"/>
          <w:lang w:eastAsia="cs-CZ"/>
        </w:rPr>
        <w:t xml:space="preserve">je, že podle § 5 odst. 2 písm. a) tohoto zákona nemůže být tento bonus poskytnut osobě, která v bonusovém období byla v úpadku na základě rozhodnutí soudu. </w:t>
      </w:r>
    </w:p>
    <w:p w:rsidR="001A2C52" w:rsidRPr="001A2C52" w:rsidRDefault="00AE6047" w:rsidP="002020BC">
      <w:pPr>
        <w:widowControl w:val="0"/>
        <w:spacing w:after="240" w:line="240" w:lineRule="auto"/>
        <w:jc w:val="both"/>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D</w:t>
      </w:r>
      <w:r w:rsidR="001A2C52" w:rsidRPr="001A2C52">
        <w:rPr>
          <w:rFonts w:ascii="Times New Roman" w:eastAsia="Times New Roman" w:hAnsi="Times New Roman" w:cs="Times New Roman"/>
          <w:sz w:val="24"/>
          <w:szCs w:val="20"/>
          <w:lang w:eastAsia="cs-CZ"/>
        </w:rPr>
        <w:t xml:space="preserve">ůvod, proč </w:t>
      </w:r>
      <w:r w:rsidR="00842F8F">
        <w:rPr>
          <w:rFonts w:ascii="Times New Roman" w:eastAsia="Times New Roman" w:hAnsi="Times New Roman" w:cs="Times New Roman"/>
          <w:sz w:val="24"/>
          <w:szCs w:val="20"/>
          <w:lang w:eastAsia="cs-CZ"/>
        </w:rPr>
        <w:t>bylo</w:t>
      </w:r>
      <w:r w:rsidR="001A2C52" w:rsidRPr="001A2C52">
        <w:rPr>
          <w:rFonts w:ascii="Times New Roman" w:eastAsia="Times New Roman" w:hAnsi="Times New Roman" w:cs="Times New Roman"/>
          <w:sz w:val="24"/>
          <w:szCs w:val="20"/>
          <w:lang w:eastAsia="cs-CZ"/>
        </w:rPr>
        <w:t xml:space="preserve"> toto pravidlo </w:t>
      </w:r>
      <w:r w:rsidR="00842F8F">
        <w:rPr>
          <w:rFonts w:ascii="Times New Roman" w:eastAsia="Times New Roman" w:hAnsi="Times New Roman" w:cs="Times New Roman"/>
          <w:sz w:val="24"/>
          <w:szCs w:val="20"/>
          <w:lang w:eastAsia="cs-CZ"/>
        </w:rPr>
        <w:t xml:space="preserve">do </w:t>
      </w:r>
      <w:r w:rsidR="001A2C52" w:rsidRPr="001A2C52">
        <w:rPr>
          <w:rFonts w:ascii="Times New Roman" w:eastAsia="Times New Roman" w:hAnsi="Times New Roman" w:cs="Times New Roman"/>
          <w:sz w:val="24"/>
          <w:szCs w:val="20"/>
          <w:lang w:eastAsia="cs-CZ"/>
        </w:rPr>
        <w:t>zákon</w:t>
      </w:r>
      <w:r w:rsidR="00842F8F">
        <w:rPr>
          <w:rFonts w:ascii="Times New Roman" w:eastAsia="Times New Roman" w:hAnsi="Times New Roman" w:cs="Times New Roman"/>
          <w:sz w:val="24"/>
          <w:szCs w:val="20"/>
          <w:lang w:eastAsia="cs-CZ"/>
        </w:rPr>
        <w:t>a</w:t>
      </w:r>
      <w:r w:rsidR="001A2C52" w:rsidRPr="001A2C52">
        <w:rPr>
          <w:rFonts w:ascii="Times New Roman" w:eastAsia="Times New Roman" w:hAnsi="Times New Roman" w:cs="Times New Roman"/>
          <w:sz w:val="24"/>
          <w:szCs w:val="20"/>
          <w:lang w:eastAsia="cs-CZ"/>
        </w:rPr>
        <w:t xml:space="preserve"> </w:t>
      </w:r>
      <w:r w:rsidR="00842F8F">
        <w:rPr>
          <w:rFonts w:ascii="Times New Roman" w:eastAsia="Times New Roman" w:hAnsi="Times New Roman" w:cs="Times New Roman"/>
          <w:sz w:val="24"/>
          <w:szCs w:val="20"/>
          <w:lang w:eastAsia="cs-CZ"/>
        </w:rPr>
        <w:t>zahrnuto,</w:t>
      </w:r>
      <w:r w:rsidR="001A2C52" w:rsidRPr="001A2C52">
        <w:rPr>
          <w:rFonts w:ascii="Times New Roman" w:eastAsia="Times New Roman" w:hAnsi="Times New Roman" w:cs="Times New Roman"/>
          <w:sz w:val="24"/>
          <w:szCs w:val="20"/>
          <w:lang w:eastAsia="cs-CZ"/>
        </w:rPr>
        <w:t xml:space="preserve"> úzce souvisí se skute</w:t>
      </w:r>
      <w:r>
        <w:rPr>
          <w:rFonts w:ascii="Times New Roman" w:eastAsia="Times New Roman" w:hAnsi="Times New Roman" w:cs="Times New Roman"/>
          <w:sz w:val="24"/>
          <w:szCs w:val="20"/>
          <w:lang w:eastAsia="cs-CZ"/>
        </w:rPr>
        <w:t>čností, že </w:t>
      </w:r>
      <w:r w:rsidR="001A2C52" w:rsidRPr="001A2C52">
        <w:rPr>
          <w:rFonts w:ascii="Times New Roman" w:eastAsia="Times New Roman" w:hAnsi="Times New Roman" w:cs="Times New Roman"/>
          <w:sz w:val="24"/>
          <w:szCs w:val="20"/>
          <w:lang w:eastAsia="cs-CZ"/>
        </w:rPr>
        <w:t>kompenzační bonus představuje jednu z forem tzv. veřejné podpory. Ačkoliv se jedná o</w:t>
      </w:r>
      <w:r>
        <w:rPr>
          <w:rFonts w:ascii="Times New Roman" w:eastAsia="Times New Roman" w:hAnsi="Times New Roman" w:cs="Times New Roman"/>
          <w:sz w:val="24"/>
          <w:szCs w:val="20"/>
          <w:lang w:eastAsia="cs-CZ"/>
        </w:rPr>
        <w:t> </w:t>
      </w:r>
      <w:r w:rsidR="001A2C52" w:rsidRPr="001A2C52">
        <w:rPr>
          <w:rFonts w:ascii="Times New Roman" w:eastAsia="Times New Roman" w:hAnsi="Times New Roman" w:cs="Times New Roman"/>
          <w:sz w:val="24"/>
          <w:szCs w:val="20"/>
          <w:lang w:eastAsia="cs-CZ"/>
        </w:rPr>
        <w:t>daňový bonus, který je v celé řadě otázek specifický, právě charakter veřejné podpory je u</w:t>
      </w:r>
      <w:r>
        <w:rPr>
          <w:rFonts w:ascii="Times New Roman" w:eastAsia="Times New Roman" w:hAnsi="Times New Roman" w:cs="Times New Roman"/>
          <w:sz w:val="24"/>
          <w:szCs w:val="20"/>
          <w:lang w:eastAsia="cs-CZ"/>
        </w:rPr>
        <w:t> </w:t>
      </w:r>
      <w:r w:rsidR="001A2C52" w:rsidRPr="001A2C52">
        <w:rPr>
          <w:rFonts w:ascii="Times New Roman" w:eastAsia="Times New Roman" w:hAnsi="Times New Roman" w:cs="Times New Roman"/>
          <w:sz w:val="24"/>
          <w:szCs w:val="20"/>
          <w:lang w:eastAsia="cs-CZ"/>
        </w:rPr>
        <w:t>něj společný například s dotacemi. Také kompenzační bonus se proto musí řídit obecnými pravidly, která pro čerpání veřejné podpory stanoví zejména evropské právní předpisy. Veřejná podpora představuje svého druhu z</w:t>
      </w:r>
      <w:r w:rsidR="00842F8F">
        <w:rPr>
          <w:rFonts w:ascii="Times New Roman" w:eastAsia="Times New Roman" w:hAnsi="Times New Roman" w:cs="Times New Roman"/>
          <w:sz w:val="24"/>
          <w:szCs w:val="20"/>
          <w:lang w:eastAsia="cs-CZ"/>
        </w:rPr>
        <w:t>výhodnění některých subjektů na </w:t>
      </w:r>
      <w:r w:rsidR="001A2C52" w:rsidRPr="001A2C52">
        <w:rPr>
          <w:rFonts w:ascii="Times New Roman" w:eastAsia="Times New Roman" w:hAnsi="Times New Roman" w:cs="Times New Roman"/>
          <w:sz w:val="24"/>
          <w:szCs w:val="20"/>
          <w:lang w:eastAsia="cs-CZ"/>
        </w:rPr>
        <w:t>trhu před jinými, a proto je souladná s pravidly vnitřní</w:t>
      </w:r>
      <w:r w:rsidR="00842F8F">
        <w:rPr>
          <w:rFonts w:ascii="Times New Roman" w:eastAsia="Times New Roman" w:hAnsi="Times New Roman" w:cs="Times New Roman"/>
          <w:sz w:val="24"/>
          <w:szCs w:val="20"/>
          <w:lang w:eastAsia="cs-CZ"/>
        </w:rPr>
        <w:t>ho trhu Evropské unie pouze při </w:t>
      </w:r>
      <w:r w:rsidR="001A2C52" w:rsidRPr="001A2C52">
        <w:rPr>
          <w:rFonts w:ascii="Times New Roman" w:eastAsia="Times New Roman" w:hAnsi="Times New Roman" w:cs="Times New Roman"/>
          <w:sz w:val="24"/>
          <w:szCs w:val="20"/>
          <w:lang w:eastAsia="cs-CZ"/>
        </w:rPr>
        <w:t xml:space="preserve">dodržení stanovených podmínek. </w:t>
      </w:r>
    </w:p>
    <w:p w:rsidR="00842F8F" w:rsidRDefault="001A2C52" w:rsidP="002020BC">
      <w:pPr>
        <w:widowControl w:val="0"/>
        <w:spacing w:after="240" w:line="240" w:lineRule="auto"/>
        <w:jc w:val="both"/>
        <w:rPr>
          <w:rFonts w:ascii="Times New Roman" w:eastAsia="Times New Roman" w:hAnsi="Times New Roman" w:cs="Times New Roman"/>
          <w:sz w:val="24"/>
          <w:szCs w:val="20"/>
          <w:lang w:eastAsia="cs-CZ"/>
        </w:rPr>
      </w:pPr>
      <w:r w:rsidRPr="001A2C52">
        <w:rPr>
          <w:rFonts w:ascii="Times New Roman" w:eastAsia="Times New Roman" w:hAnsi="Times New Roman" w:cs="Times New Roman"/>
          <w:sz w:val="24"/>
          <w:szCs w:val="20"/>
          <w:lang w:eastAsia="cs-CZ"/>
        </w:rPr>
        <w:t>V souvislosti s různými podporami, které jsou napříč evropskými státy poskytovány v reakci na současnou epidemii, byl Evropskou komisí 19. března 2020 přijat tzv. </w:t>
      </w:r>
      <w:r w:rsidR="00842F8F">
        <w:rPr>
          <w:rFonts w:ascii="Times New Roman" w:eastAsia="Times New Roman" w:hAnsi="Times New Roman" w:cs="Times New Roman"/>
          <w:i/>
          <w:sz w:val="24"/>
          <w:szCs w:val="20"/>
          <w:lang w:eastAsia="cs-CZ"/>
        </w:rPr>
        <w:t>Dočasný rámec pro </w:t>
      </w:r>
      <w:r w:rsidRPr="001A2C52">
        <w:rPr>
          <w:rFonts w:ascii="Times New Roman" w:eastAsia="Times New Roman" w:hAnsi="Times New Roman" w:cs="Times New Roman"/>
          <w:i/>
          <w:sz w:val="24"/>
          <w:szCs w:val="20"/>
          <w:lang w:eastAsia="cs-CZ"/>
        </w:rPr>
        <w:t>opatření státní podpory na podporu hospodářství při stávajícím šíření koronavirové nákazy COVID-19</w:t>
      </w:r>
      <w:r w:rsidRPr="001A2C52">
        <w:rPr>
          <w:rFonts w:ascii="Times New Roman" w:eastAsia="Times New Roman" w:hAnsi="Times New Roman" w:cs="Times New Roman"/>
          <w:sz w:val="24"/>
          <w:szCs w:val="20"/>
          <w:lang w:eastAsia="cs-CZ"/>
        </w:rPr>
        <w:t>. V něm byly stanoveny některé benevolentnější podmínky pro poskytování veřejné podpory v nynější bezprecedentní situaci. Pokud budou tyto podmínky dodrženy, bude taková podpora rovněž považována za souladnou s pravidly vnitřního trhu Evropské unie. Jednou z těchto podmínek je právě skutečnost, že příjemce podpory není v</w:t>
      </w:r>
      <w:r w:rsidR="00842F8F">
        <w:rPr>
          <w:rFonts w:ascii="Times New Roman" w:eastAsia="Times New Roman" w:hAnsi="Times New Roman" w:cs="Times New Roman"/>
          <w:sz w:val="24"/>
          <w:szCs w:val="20"/>
          <w:lang w:eastAsia="cs-CZ"/>
        </w:rPr>
        <w:t> </w:t>
      </w:r>
      <w:r w:rsidRPr="001A2C52">
        <w:rPr>
          <w:rFonts w:ascii="Times New Roman" w:eastAsia="Times New Roman" w:hAnsi="Times New Roman" w:cs="Times New Roman"/>
          <w:sz w:val="24"/>
          <w:szCs w:val="20"/>
          <w:lang w:eastAsia="cs-CZ"/>
        </w:rPr>
        <w:t>úpadku</w:t>
      </w:r>
      <w:r w:rsidR="00842F8F">
        <w:rPr>
          <w:rFonts w:ascii="Times New Roman" w:eastAsia="Times New Roman" w:hAnsi="Times New Roman" w:cs="Times New Roman"/>
          <w:sz w:val="24"/>
          <w:szCs w:val="20"/>
          <w:lang w:eastAsia="cs-CZ"/>
        </w:rPr>
        <w:t>,</w:t>
      </w:r>
      <w:r w:rsidRPr="001A2C52">
        <w:rPr>
          <w:rFonts w:ascii="Times New Roman" w:eastAsia="Times New Roman" w:hAnsi="Times New Roman" w:cs="Times New Roman"/>
          <w:sz w:val="24"/>
          <w:szCs w:val="20"/>
          <w:lang w:eastAsia="cs-CZ"/>
        </w:rPr>
        <w:t xml:space="preserve"> </w:t>
      </w:r>
      <w:r w:rsidR="00842F8F">
        <w:rPr>
          <w:rFonts w:ascii="Times New Roman" w:eastAsia="Times New Roman" w:hAnsi="Times New Roman" w:cs="Times New Roman"/>
          <w:sz w:val="24"/>
          <w:szCs w:val="20"/>
          <w:lang w:eastAsia="cs-CZ"/>
        </w:rPr>
        <w:t>neboť</w:t>
      </w:r>
      <w:r w:rsidR="00842F8F" w:rsidRPr="001A2C52">
        <w:rPr>
          <w:rFonts w:ascii="Times New Roman" w:eastAsia="Times New Roman" w:hAnsi="Times New Roman" w:cs="Times New Roman"/>
          <w:sz w:val="24"/>
          <w:szCs w:val="20"/>
          <w:lang w:eastAsia="cs-CZ"/>
        </w:rPr>
        <w:t xml:space="preserve"> v čl. 3.1 bod 22 písm. c) </w:t>
      </w:r>
      <w:r w:rsidR="00842F8F" w:rsidRPr="00842F8F">
        <w:rPr>
          <w:rFonts w:ascii="Times New Roman" w:eastAsia="Times New Roman" w:hAnsi="Times New Roman" w:cs="Times New Roman"/>
          <w:i/>
          <w:sz w:val="24"/>
          <w:szCs w:val="20"/>
          <w:lang w:eastAsia="cs-CZ"/>
        </w:rPr>
        <w:t>Dočasného rámce</w:t>
      </w:r>
      <w:r w:rsidR="00842F8F">
        <w:rPr>
          <w:rFonts w:ascii="Times New Roman" w:eastAsia="Times New Roman" w:hAnsi="Times New Roman" w:cs="Times New Roman"/>
          <w:sz w:val="24"/>
          <w:szCs w:val="20"/>
          <w:lang w:eastAsia="cs-CZ"/>
        </w:rPr>
        <w:t xml:space="preserve"> se </w:t>
      </w:r>
      <w:r w:rsidR="00842F8F" w:rsidRPr="001A2C52">
        <w:rPr>
          <w:rFonts w:ascii="Times New Roman" w:eastAsia="Times New Roman" w:hAnsi="Times New Roman" w:cs="Times New Roman"/>
          <w:sz w:val="24"/>
          <w:szCs w:val="20"/>
          <w:lang w:eastAsia="cs-CZ"/>
        </w:rPr>
        <w:t>stanoví, že „</w:t>
      </w:r>
      <w:r w:rsidR="00842F8F" w:rsidRPr="001A2C52">
        <w:rPr>
          <w:rFonts w:ascii="Times New Roman" w:eastAsia="Times New Roman" w:hAnsi="Times New Roman" w:cs="Times New Roman"/>
          <w:i/>
          <w:sz w:val="24"/>
          <w:szCs w:val="20"/>
          <w:lang w:eastAsia="cs-CZ"/>
        </w:rPr>
        <w:t>podporu nelze poskytnout podnikům, které již byly k 31. prosinci 2019 v obtížích (ve smyslu obecného nařízení o blokových výjimkách)“ a „odchylně od výše uvedeného může být podpora poskytnuta mikropodnikům nebo malým podnikům (ve smyslu přílohy I obecného nařízení o blokových výjimkách), které se nacházely v obtížích již ke dni 31. prosince 2019, pokud vůči nim nebylo zahájeno kolektivní úpadkové řízení podle vnitrostátního práva a neobdržely podporu na záchranu nebo podporu na restrukturalizaci</w:t>
      </w:r>
      <w:r w:rsidR="00842F8F" w:rsidRPr="001A2C52">
        <w:rPr>
          <w:rFonts w:ascii="Times New Roman" w:eastAsia="Times New Roman" w:hAnsi="Times New Roman" w:cs="Times New Roman"/>
          <w:sz w:val="24"/>
          <w:szCs w:val="20"/>
          <w:lang w:eastAsia="cs-CZ"/>
        </w:rPr>
        <w:t>“.</w:t>
      </w:r>
      <w:r w:rsidR="00627172">
        <w:rPr>
          <w:rFonts w:ascii="Times New Roman" w:eastAsia="Times New Roman" w:hAnsi="Times New Roman" w:cs="Times New Roman"/>
          <w:sz w:val="24"/>
          <w:szCs w:val="20"/>
          <w:lang w:eastAsia="cs-CZ"/>
        </w:rPr>
        <w:t xml:space="preserve"> V zájmu naplnění </w:t>
      </w:r>
      <w:r w:rsidR="00842F8F" w:rsidRPr="001A2C52">
        <w:rPr>
          <w:rFonts w:ascii="Times New Roman" w:eastAsia="Times New Roman" w:hAnsi="Times New Roman" w:cs="Times New Roman"/>
          <w:sz w:val="24"/>
          <w:szCs w:val="20"/>
          <w:lang w:eastAsia="cs-CZ"/>
        </w:rPr>
        <w:t>tohoto požadavku proto</w:t>
      </w:r>
      <w:r w:rsidR="00627172">
        <w:rPr>
          <w:rFonts w:ascii="Times New Roman" w:eastAsia="Times New Roman" w:hAnsi="Times New Roman" w:cs="Times New Roman"/>
          <w:sz w:val="24"/>
          <w:szCs w:val="20"/>
          <w:lang w:eastAsia="cs-CZ"/>
        </w:rPr>
        <w:t xml:space="preserve"> bylo</w:t>
      </w:r>
      <w:r w:rsidR="00842F8F" w:rsidRPr="001A2C52">
        <w:rPr>
          <w:rFonts w:ascii="Times New Roman" w:eastAsia="Times New Roman" w:hAnsi="Times New Roman" w:cs="Times New Roman"/>
          <w:sz w:val="24"/>
          <w:szCs w:val="20"/>
          <w:lang w:eastAsia="cs-CZ"/>
        </w:rPr>
        <w:t xml:space="preserve"> </w:t>
      </w:r>
      <w:r w:rsidR="00627172">
        <w:rPr>
          <w:rFonts w:ascii="Times New Roman" w:eastAsia="Times New Roman" w:hAnsi="Times New Roman" w:cs="Times New Roman"/>
          <w:sz w:val="24"/>
          <w:szCs w:val="20"/>
          <w:lang w:eastAsia="cs-CZ"/>
        </w:rPr>
        <w:t xml:space="preserve">uvedené pravidlo </w:t>
      </w:r>
      <w:r w:rsidR="00842F8F" w:rsidRPr="001A2C52">
        <w:rPr>
          <w:rFonts w:ascii="Times New Roman" w:eastAsia="Times New Roman" w:hAnsi="Times New Roman" w:cs="Times New Roman"/>
          <w:sz w:val="24"/>
          <w:szCs w:val="20"/>
          <w:lang w:eastAsia="cs-CZ"/>
        </w:rPr>
        <w:t>stanov</w:t>
      </w:r>
      <w:r w:rsidR="00627172">
        <w:rPr>
          <w:rFonts w:ascii="Times New Roman" w:eastAsia="Times New Roman" w:hAnsi="Times New Roman" w:cs="Times New Roman"/>
          <w:sz w:val="24"/>
          <w:szCs w:val="20"/>
          <w:lang w:eastAsia="cs-CZ"/>
        </w:rPr>
        <w:t>eno</w:t>
      </w:r>
      <w:r w:rsidR="00842F8F" w:rsidRPr="001A2C52">
        <w:rPr>
          <w:rFonts w:ascii="Times New Roman" w:eastAsia="Times New Roman" w:hAnsi="Times New Roman" w:cs="Times New Roman"/>
          <w:sz w:val="24"/>
          <w:szCs w:val="20"/>
          <w:lang w:eastAsia="cs-CZ"/>
        </w:rPr>
        <w:t xml:space="preserve"> i pro příjemce kompenzačního bonusu</w:t>
      </w:r>
      <w:r w:rsidR="0074424E">
        <w:rPr>
          <w:rFonts w:ascii="Times New Roman" w:eastAsia="Times New Roman" w:hAnsi="Times New Roman" w:cs="Times New Roman"/>
          <w:sz w:val="24"/>
          <w:szCs w:val="20"/>
          <w:lang w:eastAsia="cs-CZ"/>
        </w:rPr>
        <w:t xml:space="preserve">, přičemž pojem „kolektivní úpadkové řízení“, který není pro potřeby tuzemského právního řádu blíže vymezen, byl použit v souladu s ustálenou praxí tuzemských podpůrných programů </w:t>
      </w:r>
      <w:r w:rsidR="00B17181">
        <w:rPr>
          <w:rFonts w:ascii="Times New Roman" w:eastAsia="Times New Roman" w:hAnsi="Times New Roman" w:cs="Times New Roman"/>
          <w:sz w:val="24"/>
          <w:szCs w:val="20"/>
          <w:lang w:eastAsia="cs-CZ"/>
        </w:rPr>
        <w:t>ve smyslu</w:t>
      </w:r>
      <w:r w:rsidR="0074424E">
        <w:rPr>
          <w:rFonts w:ascii="Times New Roman" w:eastAsia="Times New Roman" w:hAnsi="Times New Roman" w:cs="Times New Roman"/>
          <w:sz w:val="24"/>
          <w:szCs w:val="20"/>
          <w:lang w:eastAsia="cs-CZ"/>
        </w:rPr>
        <w:t xml:space="preserve"> úpadk</w:t>
      </w:r>
      <w:r w:rsidR="00B17181">
        <w:rPr>
          <w:rFonts w:ascii="Times New Roman" w:eastAsia="Times New Roman" w:hAnsi="Times New Roman" w:cs="Times New Roman"/>
          <w:sz w:val="24"/>
          <w:szCs w:val="20"/>
          <w:lang w:eastAsia="cs-CZ"/>
        </w:rPr>
        <w:t>u</w:t>
      </w:r>
      <w:r w:rsidR="0074424E">
        <w:rPr>
          <w:rFonts w:ascii="Times New Roman" w:eastAsia="Times New Roman" w:hAnsi="Times New Roman" w:cs="Times New Roman"/>
          <w:sz w:val="24"/>
          <w:szCs w:val="20"/>
          <w:lang w:eastAsia="cs-CZ"/>
        </w:rPr>
        <w:t xml:space="preserve"> podle zákona č. </w:t>
      </w:r>
      <w:r w:rsidR="0074424E" w:rsidRPr="0074424E">
        <w:rPr>
          <w:rFonts w:ascii="Times New Roman" w:eastAsia="Times New Roman" w:hAnsi="Times New Roman" w:cs="Times New Roman"/>
          <w:sz w:val="24"/>
          <w:szCs w:val="20"/>
          <w:lang w:eastAsia="cs-CZ"/>
        </w:rPr>
        <w:t>182/2006 Sb.</w:t>
      </w:r>
      <w:r w:rsidR="0074424E">
        <w:rPr>
          <w:rFonts w:ascii="Times New Roman" w:eastAsia="Times New Roman" w:hAnsi="Times New Roman" w:cs="Times New Roman"/>
          <w:sz w:val="24"/>
          <w:szCs w:val="20"/>
          <w:lang w:eastAsia="cs-CZ"/>
        </w:rPr>
        <w:t>,</w:t>
      </w:r>
      <w:r w:rsidR="0074424E" w:rsidRPr="0074424E">
        <w:rPr>
          <w:rFonts w:ascii="Times New Roman" w:eastAsia="Times New Roman" w:hAnsi="Times New Roman" w:cs="Times New Roman"/>
          <w:sz w:val="24"/>
          <w:szCs w:val="20"/>
          <w:lang w:eastAsia="cs-CZ"/>
        </w:rPr>
        <w:t xml:space="preserve"> o úpadku a způsobech jeho řešení (insolvenční zákon)</w:t>
      </w:r>
      <w:r w:rsidR="0074424E">
        <w:rPr>
          <w:rFonts w:ascii="Times New Roman" w:eastAsia="Times New Roman" w:hAnsi="Times New Roman" w:cs="Times New Roman"/>
          <w:sz w:val="24"/>
          <w:szCs w:val="20"/>
          <w:lang w:eastAsia="cs-CZ"/>
        </w:rPr>
        <w:t>, ve znění pozdějších předpisů</w:t>
      </w:r>
      <w:r w:rsidR="00842F8F" w:rsidRPr="001A2C52">
        <w:rPr>
          <w:rFonts w:ascii="Times New Roman" w:eastAsia="Times New Roman" w:hAnsi="Times New Roman" w:cs="Times New Roman"/>
          <w:sz w:val="24"/>
          <w:szCs w:val="20"/>
          <w:lang w:eastAsia="cs-CZ"/>
        </w:rPr>
        <w:t>.</w:t>
      </w:r>
    </w:p>
    <w:p w:rsidR="00627172" w:rsidRPr="001A2C52" w:rsidRDefault="00627172" w:rsidP="002020BC">
      <w:pPr>
        <w:widowControl w:val="0"/>
        <w:spacing w:after="240" w:line="240" w:lineRule="auto"/>
        <w:jc w:val="both"/>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Vyloučení vzniku nároku na kompenzační bonus v případě osob v úpadku se nicméně v kontextu celkové ekonomické situace a dopadů epidemie koronaviru a jí vynucených vládních opatření</w:t>
      </w:r>
      <w:r w:rsidR="00993A4F">
        <w:rPr>
          <w:rFonts w:ascii="Times New Roman" w:eastAsia="Times New Roman" w:hAnsi="Times New Roman" w:cs="Times New Roman"/>
          <w:sz w:val="24"/>
          <w:szCs w:val="20"/>
          <w:lang w:eastAsia="cs-CZ"/>
        </w:rPr>
        <w:t xml:space="preserve"> jeví jako nepřiměřen</w:t>
      </w:r>
      <w:r w:rsidR="002212E8">
        <w:rPr>
          <w:rFonts w:ascii="Times New Roman" w:eastAsia="Times New Roman" w:hAnsi="Times New Roman" w:cs="Times New Roman"/>
          <w:sz w:val="24"/>
          <w:szCs w:val="20"/>
          <w:lang w:eastAsia="cs-CZ"/>
        </w:rPr>
        <w:t>ě</w:t>
      </w:r>
      <w:r w:rsidR="00993A4F">
        <w:rPr>
          <w:rFonts w:ascii="Times New Roman" w:eastAsia="Times New Roman" w:hAnsi="Times New Roman" w:cs="Times New Roman"/>
          <w:sz w:val="24"/>
          <w:szCs w:val="20"/>
          <w:lang w:eastAsia="cs-CZ"/>
        </w:rPr>
        <w:t xml:space="preserve"> tvrdé</w:t>
      </w:r>
      <w:r w:rsidR="007824A8">
        <w:rPr>
          <w:rFonts w:ascii="Times New Roman" w:eastAsia="Times New Roman" w:hAnsi="Times New Roman" w:cs="Times New Roman"/>
          <w:sz w:val="24"/>
          <w:szCs w:val="20"/>
          <w:lang w:eastAsia="cs-CZ"/>
        </w:rPr>
        <w:t>. To platí</w:t>
      </w:r>
      <w:r w:rsidR="00993A4F">
        <w:rPr>
          <w:rFonts w:ascii="Times New Roman" w:eastAsia="Times New Roman" w:hAnsi="Times New Roman" w:cs="Times New Roman"/>
          <w:sz w:val="24"/>
          <w:szCs w:val="20"/>
          <w:lang w:eastAsia="cs-CZ"/>
        </w:rPr>
        <w:t xml:space="preserve"> zvláště </w:t>
      </w:r>
      <w:r w:rsidR="007824A8">
        <w:rPr>
          <w:rFonts w:ascii="Times New Roman" w:eastAsia="Times New Roman" w:hAnsi="Times New Roman" w:cs="Times New Roman"/>
          <w:sz w:val="24"/>
          <w:szCs w:val="20"/>
          <w:lang w:eastAsia="cs-CZ"/>
        </w:rPr>
        <w:t xml:space="preserve">pro </w:t>
      </w:r>
      <w:r w:rsidR="00993A4F" w:rsidRPr="001A2C52">
        <w:rPr>
          <w:rFonts w:ascii="Times New Roman" w:eastAsia="Times New Roman" w:hAnsi="Times New Roman" w:cs="Times New Roman"/>
          <w:sz w:val="24"/>
          <w:szCs w:val="20"/>
          <w:lang w:eastAsia="cs-CZ"/>
        </w:rPr>
        <w:t>osob</w:t>
      </w:r>
      <w:r w:rsidR="007824A8">
        <w:rPr>
          <w:rFonts w:ascii="Times New Roman" w:eastAsia="Times New Roman" w:hAnsi="Times New Roman" w:cs="Times New Roman"/>
          <w:sz w:val="24"/>
          <w:szCs w:val="20"/>
          <w:lang w:eastAsia="cs-CZ"/>
        </w:rPr>
        <w:t>y</w:t>
      </w:r>
      <w:r w:rsidR="00993A4F" w:rsidRPr="001A2C52">
        <w:rPr>
          <w:rFonts w:ascii="Times New Roman" w:eastAsia="Times New Roman" w:hAnsi="Times New Roman" w:cs="Times New Roman"/>
          <w:sz w:val="24"/>
          <w:szCs w:val="20"/>
          <w:lang w:eastAsia="cs-CZ"/>
        </w:rPr>
        <w:t>, v jejichž případě trvalo schválené oddlužení, a to s ohledem na zvýšený společenský zájem poskytnout předmětnou formu podpory této specifické skupině, která právě prostřednictvím tohoto institutu aktivně směřuje k tomu, aby v maximálním možném zákonném rozsahu splnila své dluhy a minimalizovala tak důsledky svého úpadku.</w:t>
      </w:r>
      <w:r w:rsidR="00806509">
        <w:rPr>
          <w:rFonts w:ascii="Times New Roman" w:eastAsia="Times New Roman" w:hAnsi="Times New Roman" w:cs="Times New Roman"/>
          <w:sz w:val="24"/>
          <w:szCs w:val="20"/>
          <w:lang w:eastAsia="cs-CZ"/>
        </w:rPr>
        <w:t xml:space="preserve"> Totéž </w:t>
      </w:r>
      <w:r w:rsidR="007824A8">
        <w:rPr>
          <w:rFonts w:ascii="Times New Roman" w:eastAsia="Times New Roman" w:hAnsi="Times New Roman" w:cs="Times New Roman"/>
          <w:sz w:val="24"/>
          <w:szCs w:val="20"/>
          <w:lang w:eastAsia="cs-CZ"/>
        </w:rPr>
        <w:t xml:space="preserve">nicméně do značné míry </w:t>
      </w:r>
      <w:r w:rsidR="00806509">
        <w:rPr>
          <w:rFonts w:ascii="Times New Roman" w:eastAsia="Times New Roman" w:hAnsi="Times New Roman" w:cs="Times New Roman"/>
          <w:sz w:val="24"/>
          <w:szCs w:val="20"/>
          <w:lang w:eastAsia="cs-CZ"/>
        </w:rPr>
        <w:t>platí i</w:t>
      </w:r>
      <w:r w:rsidR="007824A8">
        <w:rPr>
          <w:rFonts w:ascii="Times New Roman" w:eastAsia="Times New Roman" w:hAnsi="Times New Roman" w:cs="Times New Roman"/>
          <w:sz w:val="24"/>
          <w:szCs w:val="20"/>
          <w:lang w:eastAsia="cs-CZ"/>
        </w:rPr>
        <w:t> </w:t>
      </w:r>
      <w:r w:rsidR="00806509">
        <w:rPr>
          <w:rFonts w:ascii="Times New Roman" w:eastAsia="Times New Roman" w:hAnsi="Times New Roman" w:cs="Times New Roman"/>
          <w:sz w:val="24"/>
          <w:szCs w:val="20"/>
          <w:lang w:eastAsia="cs-CZ"/>
        </w:rPr>
        <w:t>pro</w:t>
      </w:r>
      <w:r w:rsidR="007824A8">
        <w:rPr>
          <w:rFonts w:ascii="Times New Roman" w:eastAsia="Times New Roman" w:hAnsi="Times New Roman" w:cs="Times New Roman"/>
          <w:sz w:val="24"/>
          <w:szCs w:val="20"/>
          <w:lang w:eastAsia="cs-CZ"/>
        </w:rPr>
        <w:t> </w:t>
      </w:r>
      <w:r w:rsidR="00806509">
        <w:rPr>
          <w:rFonts w:ascii="Times New Roman" w:eastAsia="Times New Roman" w:hAnsi="Times New Roman" w:cs="Times New Roman"/>
          <w:sz w:val="24"/>
          <w:szCs w:val="20"/>
          <w:lang w:eastAsia="cs-CZ"/>
        </w:rPr>
        <w:t xml:space="preserve">ostatní osoby v úpadku. Kompenzační bonus je určen především jako forma podpory osobám, na které bezprostředně dopadla aktuální státní opatření, přičemž z tohoto pohledu se nejeví jako vhodné činit rozdíly mezi osobami v úpadku a ostatními osobami. </w:t>
      </w:r>
    </w:p>
    <w:p w:rsidR="00627172" w:rsidRDefault="00627172" w:rsidP="002020BC">
      <w:pPr>
        <w:widowControl w:val="0"/>
        <w:spacing w:after="240" w:line="240" w:lineRule="auto"/>
        <w:jc w:val="both"/>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 xml:space="preserve">V průběhu roku 2020 </w:t>
      </w:r>
      <w:r w:rsidR="00553959">
        <w:rPr>
          <w:rFonts w:ascii="Times New Roman" w:eastAsia="Times New Roman" w:hAnsi="Times New Roman" w:cs="Times New Roman"/>
          <w:sz w:val="24"/>
          <w:szCs w:val="20"/>
          <w:lang w:eastAsia="cs-CZ"/>
        </w:rPr>
        <w:t xml:space="preserve">Ministerstvo financí </w:t>
      </w:r>
      <w:r w:rsidR="005C3C46">
        <w:rPr>
          <w:rFonts w:ascii="Times New Roman" w:eastAsia="Times New Roman" w:hAnsi="Times New Roman" w:cs="Times New Roman"/>
          <w:sz w:val="24"/>
          <w:szCs w:val="20"/>
          <w:lang w:eastAsia="cs-CZ"/>
        </w:rPr>
        <w:t xml:space="preserve">průběžně jednalo </w:t>
      </w:r>
      <w:r w:rsidR="00553959">
        <w:rPr>
          <w:rFonts w:ascii="Times New Roman" w:eastAsia="Times New Roman" w:hAnsi="Times New Roman" w:cs="Times New Roman"/>
          <w:sz w:val="24"/>
          <w:szCs w:val="20"/>
          <w:lang w:eastAsia="cs-CZ"/>
        </w:rPr>
        <w:t xml:space="preserve">s Evropskou komisí, </w:t>
      </w:r>
      <w:r w:rsidR="00581249">
        <w:rPr>
          <w:rFonts w:ascii="Times New Roman" w:eastAsia="Times New Roman" w:hAnsi="Times New Roman" w:cs="Times New Roman"/>
          <w:sz w:val="24"/>
          <w:szCs w:val="20"/>
          <w:lang w:eastAsia="cs-CZ"/>
        </w:rPr>
        <w:t>z</w:t>
      </w:r>
      <w:r w:rsidR="00581249" w:rsidRPr="001A2C52">
        <w:rPr>
          <w:rFonts w:ascii="Times New Roman" w:eastAsia="Times New Roman" w:hAnsi="Times New Roman" w:cs="Times New Roman"/>
          <w:sz w:val="24"/>
          <w:szCs w:val="20"/>
          <w:lang w:eastAsia="cs-CZ"/>
        </w:rPr>
        <w:t xml:space="preserve"> </w:t>
      </w:r>
      <w:r w:rsidR="00581249">
        <w:rPr>
          <w:rFonts w:ascii="Times New Roman" w:eastAsia="Times New Roman" w:hAnsi="Times New Roman" w:cs="Times New Roman"/>
          <w:sz w:val="24"/>
          <w:szCs w:val="20"/>
          <w:lang w:eastAsia="cs-CZ"/>
        </w:rPr>
        <w:t xml:space="preserve">jejíž </w:t>
      </w:r>
      <w:r w:rsidR="00581249" w:rsidRPr="001A2C52">
        <w:rPr>
          <w:rFonts w:ascii="Times New Roman" w:eastAsia="Times New Roman" w:hAnsi="Times New Roman" w:cs="Times New Roman"/>
          <w:sz w:val="24"/>
          <w:szCs w:val="20"/>
          <w:lang w:eastAsia="cs-CZ"/>
        </w:rPr>
        <w:lastRenderedPageBreak/>
        <w:t>strany byla Česká republika na potřebu zavedení pravidla vylučujícího poskytnutí bonusu subjektu v úpadku v rámci pracovních diskuzí upozor</w:t>
      </w:r>
      <w:r w:rsidR="00581249">
        <w:rPr>
          <w:rFonts w:ascii="Times New Roman" w:eastAsia="Times New Roman" w:hAnsi="Times New Roman" w:cs="Times New Roman"/>
          <w:sz w:val="24"/>
          <w:szCs w:val="20"/>
          <w:lang w:eastAsia="cs-CZ"/>
        </w:rPr>
        <w:t>ňována, což vedlo k tomu, že uvedená podmínka byla integrována do původního návrhu zákona</w:t>
      </w:r>
      <w:r w:rsidR="003675FD">
        <w:rPr>
          <w:rFonts w:ascii="Times New Roman" w:eastAsia="Times New Roman" w:hAnsi="Times New Roman" w:cs="Times New Roman"/>
          <w:sz w:val="24"/>
          <w:szCs w:val="20"/>
          <w:lang w:eastAsia="cs-CZ"/>
        </w:rPr>
        <w:t xml:space="preserve"> č. </w:t>
      </w:r>
      <w:r w:rsidR="00581249">
        <w:rPr>
          <w:rFonts w:ascii="Times New Roman" w:eastAsia="Times New Roman" w:hAnsi="Times New Roman" w:cs="Times New Roman"/>
          <w:sz w:val="24"/>
          <w:szCs w:val="20"/>
          <w:lang w:eastAsia="cs-CZ"/>
        </w:rPr>
        <w:t>461/202</w:t>
      </w:r>
      <w:r w:rsidR="004A2077">
        <w:rPr>
          <w:rFonts w:ascii="Times New Roman" w:eastAsia="Times New Roman" w:hAnsi="Times New Roman" w:cs="Times New Roman"/>
          <w:sz w:val="24"/>
          <w:szCs w:val="20"/>
          <w:lang w:eastAsia="cs-CZ"/>
        </w:rPr>
        <w:t>0 Sb. Svoji roli zde hrál i </w:t>
      </w:r>
      <w:r w:rsidR="00581249">
        <w:rPr>
          <w:rFonts w:ascii="Times New Roman" w:eastAsia="Times New Roman" w:hAnsi="Times New Roman" w:cs="Times New Roman"/>
          <w:sz w:val="24"/>
          <w:szCs w:val="20"/>
          <w:lang w:eastAsia="cs-CZ"/>
        </w:rPr>
        <w:t xml:space="preserve">zájem na tom, aby nebyl ohrožen následný proces evropské notifikace zákona jako celku, který by v případě závěru ohledně toho, že by poskytování kompenzačního bonusu představovalo případ nedovolené veřejné podpory z pohledu evropského práva, mohlo vést </w:t>
      </w:r>
      <w:r w:rsidR="00F80792">
        <w:rPr>
          <w:rFonts w:ascii="Times New Roman" w:eastAsia="Times New Roman" w:hAnsi="Times New Roman" w:cs="Times New Roman"/>
          <w:sz w:val="24"/>
          <w:szCs w:val="20"/>
          <w:lang w:eastAsia="cs-CZ"/>
        </w:rPr>
        <w:t>k neschválení</w:t>
      </w:r>
      <w:r w:rsidR="00F80792" w:rsidRPr="00F80792">
        <w:rPr>
          <w:rFonts w:ascii="Times New Roman" w:eastAsia="Times New Roman" w:hAnsi="Times New Roman" w:cs="Times New Roman"/>
          <w:sz w:val="24"/>
          <w:szCs w:val="20"/>
          <w:lang w:eastAsia="cs-CZ"/>
        </w:rPr>
        <w:t xml:space="preserve"> </w:t>
      </w:r>
      <w:r w:rsidR="00F80792">
        <w:rPr>
          <w:rFonts w:ascii="Times New Roman" w:eastAsia="Times New Roman" w:hAnsi="Times New Roman" w:cs="Times New Roman"/>
          <w:sz w:val="24"/>
          <w:szCs w:val="20"/>
          <w:lang w:eastAsia="cs-CZ"/>
        </w:rPr>
        <w:t xml:space="preserve">celé </w:t>
      </w:r>
      <w:r w:rsidR="00F80792" w:rsidRPr="00F80792">
        <w:rPr>
          <w:rFonts w:ascii="Times New Roman" w:eastAsia="Times New Roman" w:hAnsi="Times New Roman" w:cs="Times New Roman"/>
          <w:sz w:val="24"/>
          <w:szCs w:val="20"/>
          <w:lang w:eastAsia="cs-CZ"/>
        </w:rPr>
        <w:t>notifikace</w:t>
      </w:r>
      <w:r w:rsidR="00F80792">
        <w:rPr>
          <w:rFonts w:ascii="Times New Roman" w:eastAsia="Times New Roman" w:hAnsi="Times New Roman" w:cs="Times New Roman"/>
          <w:sz w:val="24"/>
          <w:szCs w:val="20"/>
          <w:lang w:eastAsia="cs-CZ"/>
        </w:rPr>
        <w:t xml:space="preserve"> s možnými následky v podobě uplatnění příslušných sankcí vůči České republice, popřípadě ohrožení</w:t>
      </w:r>
      <w:r w:rsidR="00F80792" w:rsidRPr="00F80792">
        <w:rPr>
          <w:rFonts w:ascii="Times New Roman" w:eastAsia="Times New Roman" w:hAnsi="Times New Roman" w:cs="Times New Roman"/>
          <w:sz w:val="24"/>
          <w:szCs w:val="20"/>
          <w:lang w:eastAsia="cs-CZ"/>
        </w:rPr>
        <w:t xml:space="preserve"> vypl</w:t>
      </w:r>
      <w:r w:rsidR="00F80792">
        <w:rPr>
          <w:rFonts w:ascii="Times New Roman" w:eastAsia="Times New Roman" w:hAnsi="Times New Roman" w:cs="Times New Roman"/>
          <w:sz w:val="24"/>
          <w:szCs w:val="20"/>
          <w:lang w:eastAsia="cs-CZ"/>
        </w:rPr>
        <w:t>á</w:t>
      </w:r>
      <w:r w:rsidR="00F80792" w:rsidRPr="00F80792">
        <w:rPr>
          <w:rFonts w:ascii="Times New Roman" w:eastAsia="Times New Roman" w:hAnsi="Times New Roman" w:cs="Times New Roman"/>
          <w:sz w:val="24"/>
          <w:szCs w:val="20"/>
          <w:lang w:eastAsia="cs-CZ"/>
        </w:rPr>
        <w:t xml:space="preserve">cení </w:t>
      </w:r>
      <w:r w:rsidR="00F80792">
        <w:rPr>
          <w:rFonts w:ascii="Times New Roman" w:eastAsia="Times New Roman" w:hAnsi="Times New Roman" w:cs="Times New Roman"/>
          <w:sz w:val="24"/>
          <w:szCs w:val="20"/>
          <w:lang w:eastAsia="cs-CZ"/>
        </w:rPr>
        <w:t>kompenzačního bonusu</w:t>
      </w:r>
      <w:r w:rsidR="00F80792" w:rsidRPr="00F80792">
        <w:rPr>
          <w:rFonts w:ascii="Times New Roman" w:eastAsia="Times New Roman" w:hAnsi="Times New Roman" w:cs="Times New Roman"/>
          <w:sz w:val="24"/>
          <w:szCs w:val="20"/>
          <w:lang w:eastAsia="cs-CZ"/>
        </w:rPr>
        <w:t xml:space="preserve"> všem subjektům </w:t>
      </w:r>
      <w:r w:rsidR="00F80792">
        <w:rPr>
          <w:rFonts w:ascii="Times New Roman" w:eastAsia="Times New Roman" w:hAnsi="Times New Roman" w:cs="Times New Roman"/>
          <w:sz w:val="24"/>
          <w:szCs w:val="20"/>
          <w:lang w:eastAsia="cs-CZ"/>
        </w:rPr>
        <w:t>(</w:t>
      </w:r>
      <w:r w:rsidR="00F80792" w:rsidRPr="00F80792">
        <w:rPr>
          <w:rFonts w:ascii="Times New Roman" w:eastAsia="Times New Roman" w:hAnsi="Times New Roman" w:cs="Times New Roman"/>
          <w:sz w:val="24"/>
          <w:szCs w:val="20"/>
          <w:lang w:eastAsia="cs-CZ"/>
        </w:rPr>
        <w:t xml:space="preserve">nejen osobám v </w:t>
      </w:r>
      <w:r w:rsidR="00F80792">
        <w:rPr>
          <w:rFonts w:ascii="Times New Roman" w:eastAsia="Times New Roman" w:hAnsi="Times New Roman" w:cs="Times New Roman"/>
          <w:sz w:val="24"/>
          <w:szCs w:val="20"/>
          <w:lang w:eastAsia="cs-CZ"/>
        </w:rPr>
        <w:t>úpadku</w:t>
      </w:r>
      <w:r w:rsidR="00F80792" w:rsidRPr="00F80792">
        <w:rPr>
          <w:rFonts w:ascii="Times New Roman" w:eastAsia="Times New Roman" w:hAnsi="Times New Roman" w:cs="Times New Roman"/>
          <w:sz w:val="24"/>
          <w:szCs w:val="20"/>
          <w:lang w:eastAsia="cs-CZ"/>
        </w:rPr>
        <w:t>)</w:t>
      </w:r>
      <w:r w:rsidR="00F80792">
        <w:rPr>
          <w:rFonts w:ascii="Times New Roman" w:eastAsia="Times New Roman" w:hAnsi="Times New Roman" w:cs="Times New Roman"/>
          <w:sz w:val="24"/>
          <w:szCs w:val="20"/>
          <w:lang w:eastAsia="cs-CZ"/>
        </w:rPr>
        <w:t>.</w:t>
      </w:r>
      <w:r w:rsidR="004A2077">
        <w:rPr>
          <w:rFonts w:ascii="Times New Roman" w:eastAsia="Times New Roman" w:hAnsi="Times New Roman" w:cs="Times New Roman"/>
          <w:sz w:val="24"/>
          <w:szCs w:val="20"/>
          <w:lang w:eastAsia="cs-CZ"/>
        </w:rPr>
        <w:t> </w:t>
      </w:r>
      <w:r w:rsidR="00581249">
        <w:rPr>
          <w:rFonts w:ascii="Times New Roman" w:eastAsia="Times New Roman" w:hAnsi="Times New Roman" w:cs="Times New Roman"/>
          <w:sz w:val="24"/>
          <w:szCs w:val="20"/>
          <w:lang w:eastAsia="cs-CZ"/>
        </w:rPr>
        <w:t xml:space="preserve">      </w:t>
      </w:r>
    </w:p>
    <w:p w:rsidR="00607196" w:rsidRPr="001A2C52" w:rsidRDefault="00DE4F2D" w:rsidP="002020BC">
      <w:pPr>
        <w:widowControl w:val="0"/>
        <w:spacing w:after="240" w:line="240" w:lineRule="auto"/>
        <w:jc w:val="both"/>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Nezávisle na tom</w:t>
      </w:r>
      <w:r w:rsidR="003675FD">
        <w:rPr>
          <w:rFonts w:ascii="Times New Roman" w:eastAsia="Times New Roman" w:hAnsi="Times New Roman" w:cs="Times New Roman"/>
          <w:sz w:val="24"/>
          <w:szCs w:val="20"/>
          <w:lang w:eastAsia="cs-CZ"/>
        </w:rPr>
        <w:t xml:space="preserve"> však </w:t>
      </w:r>
      <w:r w:rsidR="00581249">
        <w:rPr>
          <w:rFonts w:ascii="Times New Roman" w:eastAsia="Times New Roman" w:hAnsi="Times New Roman" w:cs="Times New Roman"/>
          <w:sz w:val="24"/>
          <w:szCs w:val="20"/>
          <w:lang w:eastAsia="cs-CZ"/>
        </w:rPr>
        <w:t xml:space="preserve">bylo ze strany </w:t>
      </w:r>
      <w:r w:rsidR="00806509" w:rsidRPr="00806509">
        <w:rPr>
          <w:rFonts w:ascii="Times New Roman" w:eastAsia="Times New Roman" w:hAnsi="Times New Roman" w:cs="Times New Roman"/>
          <w:sz w:val="24"/>
          <w:szCs w:val="20"/>
          <w:lang w:eastAsia="cs-CZ"/>
        </w:rPr>
        <w:t>Ministerstv</w:t>
      </w:r>
      <w:r w:rsidR="00581249">
        <w:rPr>
          <w:rFonts w:ascii="Times New Roman" w:eastAsia="Times New Roman" w:hAnsi="Times New Roman" w:cs="Times New Roman"/>
          <w:sz w:val="24"/>
          <w:szCs w:val="20"/>
          <w:lang w:eastAsia="cs-CZ"/>
        </w:rPr>
        <w:t>a</w:t>
      </w:r>
      <w:r w:rsidR="00806509" w:rsidRPr="00806509">
        <w:rPr>
          <w:rFonts w:ascii="Times New Roman" w:eastAsia="Times New Roman" w:hAnsi="Times New Roman" w:cs="Times New Roman"/>
          <w:sz w:val="24"/>
          <w:szCs w:val="20"/>
          <w:lang w:eastAsia="cs-CZ"/>
        </w:rPr>
        <w:t xml:space="preserve"> financí </w:t>
      </w:r>
      <w:r w:rsidR="00581249">
        <w:rPr>
          <w:rFonts w:ascii="Times New Roman" w:eastAsia="Times New Roman" w:hAnsi="Times New Roman" w:cs="Times New Roman"/>
          <w:sz w:val="24"/>
          <w:szCs w:val="20"/>
          <w:lang w:eastAsia="cs-CZ"/>
        </w:rPr>
        <w:t>usilováno</w:t>
      </w:r>
      <w:r w:rsidR="00806509" w:rsidRPr="00806509">
        <w:rPr>
          <w:rFonts w:ascii="Times New Roman" w:eastAsia="Times New Roman" w:hAnsi="Times New Roman" w:cs="Times New Roman"/>
          <w:sz w:val="24"/>
          <w:szCs w:val="20"/>
          <w:lang w:eastAsia="cs-CZ"/>
        </w:rPr>
        <w:t xml:space="preserve"> o </w:t>
      </w:r>
      <w:r w:rsidR="00581249">
        <w:rPr>
          <w:rFonts w:ascii="Times New Roman" w:eastAsia="Times New Roman" w:hAnsi="Times New Roman" w:cs="Times New Roman"/>
          <w:sz w:val="24"/>
          <w:szCs w:val="20"/>
          <w:lang w:eastAsia="cs-CZ"/>
        </w:rPr>
        <w:t xml:space="preserve">nalezení </w:t>
      </w:r>
      <w:r w:rsidR="00806509" w:rsidRPr="00806509">
        <w:rPr>
          <w:rFonts w:ascii="Times New Roman" w:eastAsia="Times New Roman" w:hAnsi="Times New Roman" w:cs="Times New Roman"/>
          <w:sz w:val="24"/>
          <w:szCs w:val="20"/>
          <w:lang w:eastAsia="cs-CZ"/>
        </w:rPr>
        <w:t>možnost</w:t>
      </w:r>
      <w:r w:rsidR="003675FD">
        <w:rPr>
          <w:rFonts w:ascii="Times New Roman" w:eastAsia="Times New Roman" w:hAnsi="Times New Roman" w:cs="Times New Roman"/>
          <w:sz w:val="24"/>
          <w:szCs w:val="20"/>
          <w:lang w:eastAsia="cs-CZ"/>
        </w:rPr>
        <w:t>i</w:t>
      </w:r>
      <w:r w:rsidR="00581249">
        <w:rPr>
          <w:rFonts w:ascii="Times New Roman" w:eastAsia="Times New Roman" w:hAnsi="Times New Roman" w:cs="Times New Roman"/>
          <w:sz w:val="24"/>
          <w:szCs w:val="20"/>
          <w:lang w:eastAsia="cs-CZ"/>
        </w:rPr>
        <w:t xml:space="preserve">, jak také osobám v úpadku </w:t>
      </w:r>
      <w:r w:rsidR="00806509" w:rsidRPr="00806509">
        <w:rPr>
          <w:rFonts w:ascii="Times New Roman" w:eastAsia="Times New Roman" w:hAnsi="Times New Roman" w:cs="Times New Roman"/>
          <w:sz w:val="24"/>
          <w:szCs w:val="20"/>
          <w:lang w:eastAsia="cs-CZ"/>
        </w:rPr>
        <w:t>zpřístupnit kompenzační bonus</w:t>
      </w:r>
      <w:r w:rsidR="003675FD">
        <w:rPr>
          <w:rFonts w:ascii="Times New Roman" w:eastAsia="Times New Roman" w:hAnsi="Times New Roman" w:cs="Times New Roman"/>
          <w:sz w:val="24"/>
          <w:szCs w:val="20"/>
          <w:lang w:eastAsia="cs-CZ"/>
        </w:rPr>
        <w:t xml:space="preserve"> a byla vedena další komunikace s Evropskou komisí</w:t>
      </w:r>
      <w:r w:rsidR="003675FD" w:rsidRPr="003675FD">
        <w:rPr>
          <w:rFonts w:ascii="Times New Roman" w:eastAsia="Times New Roman" w:hAnsi="Times New Roman" w:cs="Times New Roman"/>
          <w:sz w:val="24"/>
          <w:szCs w:val="20"/>
          <w:lang w:eastAsia="cs-CZ"/>
        </w:rPr>
        <w:t xml:space="preserve"> </w:t>
      </w:r>
      <w:r w:rsidR="003675FD" w:rsidRPr="001A2C52">
        <w:rPr>
          <w:rFonts w:ascii="Times New Roman" w:eastAsia="Times New Roman" w:hAnsi="Times New Roman" w:cs="Times New Roman"/>
          <w:sz w:val="24"/>
          <w:szCs w:val="20"/>
          <w:lang w:eastAsia="cs-CZ"/>
        </w:rPr>
        <w:t>ohledně možnosti ev</w:t>
      </w:r>
      <w:r w:rsidR="00D31939">
        <w:rPr>
          <w:rFonts w:ascii="Times New Roman" w:eastAsia="Times New Roman" w:hAnsi="Times New Roman" w:cs="Times New Roman"/>
          <w:sz w:val="24"/>
          <w:szCs w:val="20"/>
          <w:lang w:eastAsia="cs-CZ"/>
        </w:rPr>
        <w:t>entuálního připuštění nároku na </w:t>
      </w:r>
      <w:r w:rsidR="003675FD" w:rsidRPr="001A2C52">
        <w:rPr>
          <w:rFonts w:ascii="Times New Roman" w:eastAsia="Times New Roman" w:hAnsi="Times New Roman" w:cs="Times New Roman"/>
          <w:sz w:val="24"/>
          <w:szCs w:val="20"/>
          <w:lang w:eastAsia="cs-CZ"/>
        </w:rPr>
        <w:t>kompenzační bonus v</w:t>
      </w:r>
      <w:r w:rsidR="003675FD">
        <w:rPr>
          <w:rFonts w:ascii="Times New Roman" w:eastAsia="Times New Roman" w:hAnsi="Times New Roman" w:cs="Times New Roman"/>
          <w:sz w:val="24"/>
          <w:szCs w:val="20"/>
          <w:lang w:eastAsia="cs-CZ"/>
        </w:rPr>
        <w:t> </w:t>
      </w:r>
      <w:r w:rsidR="003675FD" w:rsidRPr="001A2C52">
        <w:rPr>
          <w:rFonts w:ascii="Times New Roman" w:eastAsia="Times New Roman" w:hAnsi="Times New Roman" w:cs="Times New Roman"/>
          <w:sz w:val="24"/>
          <w:szCs w:val="20"/>
          <w:lang w:eastAsia="cs-CZ"/>
        </w:rPr>
        <w:t>případě</w:t>
      </w:r>
      <w:r w:rsidR="003675FD">
        <w:rPr>
          <w:rFonts w:ascii="Times New Roman" w:eastAsia="Times New Roman" w:hAnsi="Times New Roman" w:cs="Times New Roman"/>
          <w:sz w:val="24"/>
          <w:szCs w:val="20"/>
          <w:lang w:eastAsia="cs-CZ"/>
        </w:rPr>
        <w:t xml:space="preserve"> osob v úpadku.</w:t>
      </w:r>
      <w:r w:rsidR="003675FD" w:rsidRPr="003675FD">
        <w:rPr>
          <w:rFonts w:ascii="Times New Roman" w:eastAsia="Times New Roman" w:hAnsi="Times New Roman" w:cs="Times New Roman"/>
          <w:sz w:val="24"/>
          <w:szCs w:val="20"/>
          <w:lang w:eastAsia="cs-CZ"/>
        </w:rPr>
        <w:t xml:space="preserve"> </w:t>
      </w:r>
      <w:r w:rsidR="003675FD">
        <w:rPr>
          <w:rFonts w:ascii="Times New Roman" w:eastAsia="Times New Roman" w:hAnsi="Times New Roman" w:cs="Times New Roman"/>
          <w:sz w:val="24"/>
          <w:szCs w:val="20"/>
          <w:lang w:eastAsia="cs-CZ"/>
        </w:rPr>
        <w:t>Na počátku roku 2021 tak bylo spolu s Evropskou komisí nalezeno řešení,</w:t>
      </w:r>
      <w:r w:rsidR="005608D1">
        <w:rPr>
          <w:rFonts w:ascii="Times New Roman" w:eastAsia="Times New Roman" w:hAnsi="Times New Roman" w:cs="Times New Roman"/>
          <w:sz w:val="24"/>
          <w:szCs w:val="20"/>
          <w:lang w:eastAsia="cs-CZ"/>
        </w:rPr>
        <w:t xml:space="preserve"> resp. získáno předběžné stanovisko,</w:t>
      </w:r>
      <w:r w:rsidR="003675FD">
        <w:rPr>
          <w:rFonts w:ascii="Times New Roman" w:eastAsia="Times New Roman" w:hAnsi="Times New Roman" w:cs="Times New Roman"/>
          <w:sz w:val="24"/>
          <w:szCs w:val="20"/>
          <w:lang w:eastAsia="cs-CZ"/>
        </w:rPr>
        <w:t xml:space="preserve"> kdy </w:t>
      </w:r>
      <w:r>
        <w:rPr>
          <w:rFonts w:ascii="Times New Roman" w:eastAsia="Times New Roman" w:hAnsi="Times New Roman" w:cs="Times New Roman"/>
          <w:sz w:val="24"/>
          <w:szCs w:val="20"/>
          <w:lang w:eastAsia="cs-CZ"/>
        </w:rPr>
        <w:t xml:space="preserve">by </w:t>
      </w:r>
      <w:r w:rsidR="003675FD">
        <w:rPr>
          <w:rFonts w:ascii="Times New Roman" w:eastAsia="Times New Roman" w:hAnsi="Times New Roman" w:cs="Times New Roman"/>
          <w:sz w:val="24"/>
          <w:szCs w:val="20"/>
          <w:lang w:eastAsia="cs-CZ"/>
        </w:rPr>
        <w:t xml:space="preserve">poskytnutí kompenzačního bonusu osobám </w:t>
      </w:r>
      <w:r>
        <w:rPr>
          <w:rFonts w:ascii="Times New Roman" w:eastAsia="Times New Roman" w:hAnsi="Times New Roman" w:cs="Times New Roman"/>
          <w:sz w:val="24"/>
          <w:szCs w:val="20"/>
          <w:lang w:eastAsia="cs-CZ"/>
        </w:rPr>
        <w:t xml:space="preserve">v úpadku </w:t>
      </w:r>
      <w:r w:rsidR="005608D1">
        <w:rPr>
          <w:rFonts w:ascii="Times New Roman" w:eastAsia="Times New Roman" w:hAnsi="Times New Roman" w:cs="Times New Roman"/>
          <w:sz w:val="24"/>
          <w:szCs w:val="20"/>
          <w:lang w:eastAsia="cs-CZ"/>
        </w:rPr>
        <w:t xml:space="preserve">mohlo být </w:t>
      </w:r>
      <w:r w:rsidR="003675FD">
        <w:rPr>
          <w:rFonts w:ascii="Times New Roman" w:eastAsia="Times New Roman" w:hAnsi="Times New Roman" w:cs="Times New Roman"/>
          <w:sz w:val="24"/>
          <w:szCs w:val="20"/>
          <w:lang w:eastAsia="cs-CZ"/>
        </w:rPr>
        <w:t xml:space="preserve">realizováno mimo uvedený </w:t>
      </w:r>
      <w:r w:rsidR="003675FD" w:rsidRPr="00DE4F2D">
        <w:rPr>
          <w:rFonts w:ascii="Times New Roman" w:eastAsia="Times New Roman" w:hAnsi="Times New Roman" w:cs="Times New Roman"/>
          <w:i/>
          <w:sz w:val="24"/>
          <w:szCs w:val="20"/>
          <w:lang w:eastAsia="cs-CZ"/>
        </w:rPr>
        <w:t>Dočasný rámec</w:t>
      </w:r>
      <w:r w:rsidR="003675FD">
        <w:rPr>
          <w:rFonts w:ascii="Times New Roman" w:eastAsia="Times New Roman" w:hAnsi="Times New Roman" w:cs="Times New Roman"/>
          <w:sz w:val="24"/>
          <w:szCs w:val="20"/>
          <w:lang w:eastAsia="cs-CZ"/>
        </w:rPr>
        <w:t xml:space="preserve"> ve formě </w:t>
      </w:r>
      <w:r w:rsidR="003675FD" w:rsidRPr="001A2C52">
        <w:rPr>
          <w:rFonts w:ascii="Times New Roman" w:eastAsia="Times New Roman" w:hAnsi="Times New Roman" w:cs="Times New Roman"/>
          <w:sz w:val="24"/>
          <w:szCs w:val="20"/>
          <w:lang w:eastAsia="cs-CZ"/>
        </w:rPr>
        <w:t>veřejné podpory v</w:t>
      </w:r>
      <w:r w:rsidR="00A0421D">
        <w:rPr>
          <w:rFonts w:ascii="Times New Roman" w:eastAsia="Times New Roman" w:hAnsi="Times New Roman" w:cs="Times New Roman"/>
          <w:sz w:val="24"/>
          <w:szCs w:val="20"/>
          <w:lang w:eastAsia="cs-CZ"/>
        </w:rPr>
        <w:t> </w:t>
      </w:r>
      <w:r w:rsidR="003675FD" w:rsidRPr="001A2C52">
        <w:rPr>
          <w:rFonts w:ascii="Times New Roman" w:eastAsia="Times New Roman" w:hAnsi="Times New Roman" w:cs="Times New Roman"/>
          <w:sz w:val="24"/>
          <w:szCs w:val="20"/>
          <w:lang w:eastAsia="cs-CZ"/>
        </w:rPr>
        <w:t xml:space="preserve">režimu </w:t>
      </w:r>
      <w:r w:rsidR="003675FD" w:rsidRPr="001A2C52">
        <w:rPr>
          <w:rFonts w:ascii="Times New Roman" w:eastAsia="Times New Roman" w:hAnsi="Times New Roman" w:cs="Times New Roman"/>
          <w:i/>
          <w:sz w:val="24"/>
          <w:szCs w:val="20"/>
          <w:lang w:eastAsia="cs-CZ"/>
        </w:rPr>
        <w:t>de minimis</w:t>
      </w:r>
      <w:r w:rsidR="003675FD" w:rsidRPr="001A2C52">
        <w:rPr>
          <w:rFonts w:ascii="Times New Roman" w:eastAsia="Times New Roman" w:hAnsi="Times New Roman" w:cs="Times New Roman"/>
          <w:sz w:val="24"/>
          <w:szCs w:val="20"/>
          <w:lang w:eastAsia="cs-CZ"/>
        </w:rPr>
        <w:t xml:space="preserve"> podle obecných pravidel poskytování veřejné podpory v rámci E</w:t>
      </w:r>
      <w:r>
        <w:rPr>
          <w:rFonts w:ascii="Times New Roman" w:eastAsia="Times New Roman" w:hAnsi="Times New Roman" w:cs="Times New Roman"/>
          <w:sz w:val="24"/>
          <w:szCs w:val="20"/>
          <w:lang w:eastAsia="cs-CZ"/>
        </w:rPr>
        <w:t>vropské unie</w:t>
      </w:r>
      <w:r w:rsidR="003675FD" w:rsidRPr="001A2C52">
        <w:rPr>
          <w:rFonts w:ascii="Times New Roman" w:eastAsia="Times New Roman" w:hAnsi="Times New Roman" w:cs="Times New Roman"/>
          <w:sz w:val="24"/>
          <w:szCs w:val="20"/>
          <w:lang w:eastAsia="cs-CZ"/>
        </w:rPr>
        <w:t xml:space="preserve">. </w:t>
      </w:r>
      <w:r w:rsidR="005608D1">
        <w:rPr>
          <w:rFonts w:ascii="Times New Roman" w:eastAsia="Times New Roman" w:hAnsi="Times New Roman" w:cs="Times New Roman"/>
          <w:sz w:val="24"/>
          <w:szCs w:val="20"/>
          <w:lang w:eastAsia="cs-CZ"/>
        </w:rPr>
        <w:t>V praxi by se tedy v rámci jednoho opatření mohl</w:t>
      </w:r>
      <w:r w:rsidR="00EA484E">
        <w:rPr>
          <w:rFonts w:ascii="Times New Roman" w:eastAsia="Times New Roman" w:hAnsi="Times New Roman" w:cs="Times New Roman"/>
          <w:sz w:val="24"/>
          <w:szCs w:val="20"/>
          <w:lang w:eastAsia="cs-CZ"/>
        </w:rPr>
        <w:t>y</w:t>
      </w:r>
      <w:r w:rsidR="005608D1">
        <w:rPr>
          <w:rFonts w:ascii="Times New Roman" w:eastAsia="Times New Roman" w:hAnsi="Times New Roman" w:cs="Times New Roman"/>
          <w:sz w:val="24"/>
          <w:szCs w:val="20"/>
          <w:lang w:eastAsia="cs-CZ"/>
        </w:rPr>
        <w:t xml:space="preserve"> kompenzovat dva režimy ve vztahu k veřejné podpoře. </w:t>
      </w:r>
      <w:r w:rsidR="003675FD" w:rsidRPr="001A2C52">
        <w:rPr>
          <w:rFonts w:ascii="Times New Roman" w:eastAsia="Times New Roman" w:hAnsi="Times New Roman" w:cs="Times New Roman"/>
          <w:sz w:val="24"/>
          <w:szCs w:val="20"/>
          <w:lang w:eastAsia="cs-CZ"/>
        </w:rPr>
        <w:t xml:space="preserve">Režim </w:t>
      </w:r>
      <w:r w:rsidR="00D31939">
        <w:rPr>
          <w:rFonts w:ascii="Times New Roman" w:eastAsia="Times New Roman" w:hAnsi="Times New Roman" w:cs="Times New Roman"/>
          <w:i/>
          <w:sz w:val="24"/>
          <w:szCs w:val="20"/>
          <w:lang w:eastAsia="cs-CZ"/>
        </w:rPr>
        <w:t>de </w:t>
      </w:r>
      <w:r w:rsidR="003675FD" w:rsidRPr="001A2C52">
        <w:rPr>
          <w:rFonts w:ascii="Times New Roman" w:eastAsia="Times New Roman" w:hAnsi="Times New Roman" w:cs="Times New Roman"/>
          <w:i/>
          <w:sz w:val="24"/>
          <w:szCs w:val="20"/>
          <w:lang w:eastAsia="cs-CZ"/>
        </w:rPr>
        <w:t>minimis</w:t>
      </w:r>
      <w:r w:rsidR="003675FD" w:rsidRPr="001A2C52">
        <w:rPr>
          <w:rFonts w:ascii="Times New Roman" w:eastAsia="Times New Roman" w:hAnsi="Times New Roman" w:cs="Times New Roman"/>
          <w:sz w:val="24"/>
          <w:szCs w:val="20"/>
          <w:lang w:eastAsia="cs-CZ"/>
        </w:rPr>
        <w:t xml:space="preserve"> je upraven nařízením č. 1407/2013 o použití článků 107 a 108 Smlou</w:t>
      </w:r>
      <w:r w:rsidR="00D31939">
        <w:rPr>
          <w:rFonts w:ascii="Times New Roman" w:eastAsia="Times New Roman" w:hAnsi="Times New Roman" w:cs="Times New Roman"/>
          <w:sz w:val="24"/>
          <w:szCs w:val="20"/>
          <w:lang w:eastAsia="cs-CZ"/>
        </w:rPr>
        <w:t>vy o </w:t>
      </w:r>
      <w:r w:rsidR="003675FD" w:rsidRPr="001A2C52">
        <w:rPr>
          <w:rFonts w:ascii="Times New Roman" w:eastAsia="Times New Roman" w:hAnsi="Times New Roman" w:cs="Times New Roman"/>
          <w:sz w:val="24"/>
          <w:szCs w:val="20"/>
          <w:lang w:eastAsia="cs-CZ"/>
        </w:rPr>
        <w:t xml:space="preserve">fungování Evropské unie na podporu </w:t>
      </w:r>
      <w:r w:rsidR="003675FD" w:rsidRPr="001A2C52">
        <w:rPr>
          <w:rFonts w:ascii="Times New Roman" w:eastAsia="Times New Roman" w:hAnsi="Times New Roman" w:cs="Times New Roman"/>
          <w:i/>
          <w:sz w:val="24"/>
          <w:szCs w:val="20"/>
          <w:lang w:eastAsia="cs-CZ"/>
        </w:rPr>
        <w:t>de minimis</w:t>
      </w:r>
      <w:r w:rsidR="003675FD" w:rsidRPr="001A2C52">
        <w:rPr>
          <w:rFonts w:ascii="Times New Roman" w:eastAsia="Times New Roman" w:hAnsi="Times New Roman" w:cs="Times New Roman"/>
          <w:sz w:val="24"/>
          <w:szCs w:val="20"/>
          <w:lang w:eastAsia="cs-CZ"/>
        </w:rPr>
        <w:t xml:space="preserve">, přičemž tato podpora je limitována maximální výší 200 000 EUR pro jeden podnik za tři roky (v </w:t>
      </w:r>
      <w:r w:rsidR="00D31939">
        <w:rPr>
          <w:rFonts w:ascii="Times New Roman" w:eastAsia="Times New Roman" w:hAnsi="Times New Roman" w:cs="Times New Roman"/>
          <w:sz w:val="24"/>
          <w:szCs w:val="20"/>
          <w:lang w:eastAsia="cs-CZ"/>
        </w:rPr>
        <w:t>oblasti rybolovu, akvakultury a </w:t>
      </w:r>
      <w:r w:rsidR="003675FD" w:rsidRPr="001A2C52">
        <w:rPr>
          <w:rFonts w:ascii="Times New Roman" w:eastAsia="Times New Roman" w:hAnsi="Times New Roman" w:cs="Times New Roman"/>
          <w:sz w:val="24"/>
          <w:szCs w:val="20"/>
          <w:lang w:eastAsia="cs-CZ"/>
        </w:rPr>
        <w:t>v oblasti prvovýroby zemědělských produktů uvedených v příloze I Smlouvy o</w:t>
      </w:r>
      <w:r w:rsidR="00A0421D">
        <w:rPr>
          <w:rFonts w:ascii="Times New Roman" w:eastAsia="Times New Roman" w:hAnsi="Times New Roman" w:cs="Times New Roman"/>
          <w:sz w:val="24"/>
          <w:szCs w:val="20"/>
          <w:lang w:eastAsia="cs-CZ"/>
        </w:rPr>
        <w:t> </w:t>
      </w:r>
      <w:r w:rsidR="003675FD" w:rsidRPr="001A2C52">
        <w:rPr>
          <w:rFonts w:ascii="Times New Roman" w:eastAsia="Times New Roman" w:hAnsi="Times New Roman" w:cs="Times New Roman"/>
          <w:sz w:val="24"/>
          <w:szCs w:val="20"/>
          <w:lang w:eastAsia="cs-CZ"/>
        </w:rPr>
        <w:t xml:space="preserve">fungování Evropské unie je stanoven limit 20 000 EUR). </w:t>
      </w:r>
      <w:r w:rsidR="000B37BC">
        <w:rPr>
          <w:rFonts w:ascii="Times New Roman" w:eastAsia="Times New Roman" w:hAnsi="Times New Roman" w:cs="Times New Roman"/>
          <w:sz w:val="24"/>
          <w:szCs w:val="20"/>
          <w:lang w:eastAsia="cs-CZ"/>
        </w:rPr>
        <w:t xml:space="preserve">S tímto řešením vyslovila Evropská komise předběžný neformální souhlas. </w:t>
      </w:r>
      <w:r w:rsidR="003675FD" w:rsidRPr="001A2C52">
        <w:rPr>
          <w:rFonts w:ascii="Times New Roman" w:eastAsia="Times New Roman" w:hAnsi="Times New Roman" w:cs="Times New Roman"/>
          <w:sz w:val="24"/>
          <w:szCs w:val="20"/>
          <w:lang w:eastAsia="cs-CZ"/>
        </w:rPr>
        <w:t>Orgány Finanční správy České republiky v</w:t>
      </w:r>
      <w:r w:rsidR="00A0421D">
        <w:rPr>
          <w:rFonts w:ascii="Times New Roman" w:eastAsia="Times New Roman" w:hAnsi="Times New Roman" w:cs="Times New Roman"/>
          <w:sz w:val="24"/>
          <w:szCs w:val="20"/>
          <w:lang w:eastAsia="cs-CZ"/>
        </w:rPr>
        <w:t> </w:t>
      </w:r>
      <w:r w:rsidR="003675FD" w:rsidRPr="001A2C52">
        <w:rPr>
          <w:rFonts w:ascii="Times New Roman" w:eastAsia="Times New Roman" w:hAnsi="Times New Roman" w:cs="Times New Roman"/>
          <w:sz w:val="24"/>
          <w:szCs w:val="20"/>
          <w:lang w:eastAsia="cs-CZ"/>
        </w:rPr>
        <w:t>souvislosti s těmito subjekty vykážou podporu v souladu s evropskou i národní legislativou, která má zajistit dodržení uvedených limitů, a to včetně zveřejnění v rámci plnění informační povinnosti poskytovatele veřejné podpory (srov. § 52 odst. 6 daňového řádu).</w:t>
      </w:r>
      <w:r w:rsidR="00607196">
        <w:rPr>
          <w:rFonts w:ascii="Times New Roman" w:eastAsia="Times New Roman" w:hAnsi="Times New Roman" w:cs="Times New Roman"/>
          <w:sz w:val="24"/>
          <w:szCs w:val="20"/>
          <w:lang w:eastAsia="cs-CZ"/>
        </w:rPr>
        <w:t xml:space="preserve"> Pokud jde o</w:t>
      </w:r>
      <w:r w:rsidR="00A0421D">
        <w:rPr>
          <w:rFonts w:ascii="Times New Roman" w:eastAsia="Times New Roman" w:hAnsi="Times New Roman" w:cs="Times New Roman"/>
          <w:sz w:val="24"/>
          <w:szCs w:val="20"/>
          <w:lang w:eastAsia="cs-CZ"/>
        </w:rPr>
        <w:t> </w:t>
      </w:r>
      <w:r w:rsidR="00607196">
        <w:rPr>
          <w:rFonts w:ascii="Times New Roman" w:eastAsia="Times New Roman" w:hAnsi="Times New Roman" w:cs="Times New Roman"/>
          <w:sz w:val="24"/>
          <w:szCs w:val="20"/>
          <w:lang w:eastAsia="cs-CZ"/>
        </w:rPr>
        <w:t xml:space="preserve">osoby, v jejichž případě </w:t>
      </w:r>
      <w:r w:rsidR="00607196" w:rsidRPr="00607196">
        <w:rPr>
          <w:rFonts w:ascii="Times New Roman" w:eastAsia="Times New Roman" w:hAnsi="Times New Roman" w:cs="Times New Roman"/>
          <w:sz w:val="24"/>
          <w:szCs w:val="20"/>
          <w:lang w:eastAsia="cs-CZ"/>
        </w:rPr>
        <w:t>rozhodnutí</w:t>
      </w:r>
      <w:r w:rsidR="00607196">
        <w:rPr>
          <w:rFonts w:ascii="Times New Roman" w:eastAsia="Times New Roman" w:hAnsi="Times New Roman" w:cs="Times New Roman"/>
          <w:sz w:val="24"/>
          <w:szCs w:val="20"/>
          <w:lang w:eastAsia="cs-CZ"/>
        </w:rPr>
        <w:t xml:space="preserve"> o </w:t>
      </w:r>
      <w:r w:rsidR="00607196" w:rsidRPr="00607196">
        <w:rPr>
          <w:rFonts w:ascii="Times New Roman" w:eastAsia="Times New Roman" w:hAnsi="Times New Roman" w:cs="Times New Roman"/>
          <w:sz w:val="24"/>
          <w:szCs w:val="20"/>
          <w:lang w:eastAsia="cs-CZ"/>
        </w:rPr>
        <w:t xml:space="preserve">úpadku nabylo účinnosti </w:t>
      </w:r>
      <w:r w:rsidR="00607196">
        <w:rPr>
          <w:rFonts w:ascii="Times New Roman" w:eastAsia="Times New Roman" w:hAnsi="Times New Roman" w:cs="Times New Roman"/>
          <w:sz w:val="24"/>
          <w:szCs w:val="20"/>
          <w:lang w:eastAsia="cs-CZ"/>
        </w:rPr>
        <w:t>po</w:t>
      </w:r>
      <w:r w:rsidR="00607196" w:rsidRPr="00607196">
        <w:rPr>
          <w:rFonts w:ascii="Times New Roman" w:eastAsia="Times New Roman" w:hAnsi="Times New Roman" w:cs="Times New Roman"/>
          <w:sz w:val="24"/>
          <w:szCs w:val="20"/>
          <w:lang w:eastAsia="cs-CZ"/>
        </w:rPr>
        <w:t xml:space="preserve"> 31. prosinc</w:t>
      </w:r>
      <w:r w:rsidR="00607196">
        <w:rPr>
          <w:rFonts w:ascii="Times New Roman" w:eastAsia="Times New Roman" w:hAnsi="Times New Roman" w:cs="Times New Roman"/>
          <w:sz w:val="24"/>
          <w:szCs w:val="20"/>
          <w:lang w:eastAsia="cs-CZ"/>
        </w:rPr>
        <w:t>i</w:t>
      </w:r>
      <w:r w:rsidR="00607196" w:rsidRPr="00607196">
        <w:rPr>
          <w:rFonts w:ascii="Times New Roman" w:eastAsia="Times New Roman" w:hAnsi="Times New Roman" w:cs="Times New Roman"/>
          <w:sz w:val="24"/>
          <w:szCs w:val="20"/>
          <w:lang w:eastAsia="cs-CZ"/>
        </w:rPr>
        <w:t xml:space="preserve"> 2019</w:t>
      </w:r>
      <w:r w:rsidR="00607196">
        <w:rPr>
          <w:rFonts w:ascii="Times New Roman" w:eastAsia="Times New Roman" w:hAnsi="Times New Roman" w:cs="Times New Roman"/>
          <w:sz w:val="24"/>
          <w:szCs w:val="20"/>
          <w:lang w:eastAsia="cs-CZ"/>
        </w:rPr>
        <w:t xml:space="preserve">, </w:t>
      </w:r>
      <w:r w:rsidR="0074424E">
        <w:rPr>
          <w:rFonts w:ascii="Times New Roman" w:eastAsia="Times New Roman" w:hAnsi="Times New Roman" w:cs="Times New Roman"/>
          <w:sz w:val="24"/>
          <w:szCs w:val="20"/>
          <w:lang w:eastAsia="cs-CZ"/>
        </w:rPr>
        <w:t xml:space="preserve">poskytnutí </w:t>
      </w:r>
      <w:r w:rsidR="00607196">
        <w:rPr>
          <w:rFonts w:ascii="Times New Roman" w:eastAsia="Times New Roman" w:hAnsi="Times New Roman" w:cs="Times New Roman"/>
          <w:sz w:val="24"/>
          <w:szCs w:val="20"/>
          <w:lang w:eastAsia="cs-CZ"/>
        </w:rPr>
        <w:t xml:space="preserve">kompenzačního bonusu </w:t>
      </w:r>
      <w:r w:rsidR="008B69B0">
        <w:rPr>
          <w:rFonts w:ascii="Times New Roman" w:eastAsia="Times New Roman" w:hAnsi="Times New Roman" w:cs="Times New Roman"/>
          <w:sz w:val="24"/>
          <w:szCs w:val="20"/>
          <w:lang w:eastAsia="cs-CZ"/>
        </w:rPr>
        <w:t xml:space="preserve">by mělo </w:t>
      </w:r>
      <w:r w:rsidR="00607196">
        <w:rPr>
          <w:rFonts w:ascii="Times New Roman" w:eastAsia="Times New Roman" w:hAnsi="Times New Roman" w:cs="Times New Roman"/>
          <w:sz w:val="24"/>
          <w:szCs w:val="20"/>
          <w:lang w:eastAsia="cs-CZ"/>
        </w:rPr>
        <w:t xml:space="preserve">proběhnout v režimu samotného </w:t>
      </w:r>
      <w:r w:rsidR="00607196" w:rsidRPr="00607196">
        <w:rPr>
          <w:rFonts w:ascii="Times New Roman" w:eastAsia="Times New Roman" w:hAnsi="Times New Roman" w:cs="Times New Roman"/>
          <w:i/>
          <w:sz w:val="24"/>
          <w:szCs w:val="20"/>
          <w:lang w:eastAsia="cs-CZ"/>
        </w:rPr>
        <w:t>Dočasného rámce</w:t>
      </w:r>
      <w:r w:rsidR="00607196">
        <w:rPr>
          <w:rFonts w:ascii="Times New Roman" w:eastAsia="Times New Roman" w:hAnsi="Times New Roman" w:cs="Times New Roman"/>
          <w:sz w:val="24"/>
          <w:szCs w:val="20"/>
          <w:lang w:eastAsia="cs-CZ"/>
        </w:rPr>
        <w:t xml:space="preserve"> (srov.</w:t>
      </w:r>
      <w:r w:rsidR="00B17181">
        <w:rPr>
          <w:rFonts w:ascii="Times New Roman" w:eastAsia="Times New Roman" w:hAnsi="Times New Roman" w:cs="Times New Roman"/>
          <w:sz w:val="24"/>
          <w:szCs w:val="20"/>
          <w:lang w:eastAsia="cs-CZ"/>
        </w:rPr>
        <w:t> </w:t>
      </w:r>
      <w:r w:rsidR="00607196">
        <w:rPr>
          <w:rFonts w:ascii="Times New Roman" w:eastAsia="Times New Roman" w:hAnsi="Times New Roman" w:cs="Times New Roman"/>
          <w:sz w:val="24"/>
          <w:szCs w:val="20"/>
          <w:lang w:eastAsia="cs-CZ"/>
        </w:rPr>
        <w:t xml:space="preserve">text jeho </w:t>
      </w:r>
      <w:r w:rsidR="00607196" w:rsidRPr="00607196">
        <w:rPr>
          <w:rFonts w:ascii="Times New Roman" w:eastAsia="Times New Roman" w:hAnsi="Times New Roman" w:cs="Times New Roman"/>
          <w:sz w:val="24"/>
          <w:szCs w:val="20"/>
          <w:lang w:eastAsia="cs-CZ"/>
        </w:rPr>
        <w:t>čl. 3.1 bod 22 písm. c)</w:t>
      </w:r>
      <w:r w:rsidR="00607196">
        <w:rPr>
          <w:rFonts w:ascii="Times New Roman" w:eastAsia="Times New Roman" w:hAnsi="Times New Roman" w:cs="Times New Roman"/>
          <w:sz w:val="24"/>
          <w:szCs w:val="20"/>
          <w:lang w:eastAsia="cs-CZ"/>
        </w:rPr>
        <w:t xml:space="preserve">). </w:t>
      </w:r>
    </w:p>
    <w:p w:rsidR="001A2C52" w:rsidRPr="00860AC2" w:rsidRDefault="00EC4187" w:rsidP="002020BC">
      <w:pPr>
        <w:widowControl w:val="0"/>
        <w:spacing w:after="24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0"/>
          <w:lang w:eastAsia="cs-CZ"/>
        </w:rPr>
        <w:t>V rámci nyní předkládané novely zákona se proto n</w:t>
      </w:r>
      <w:r w:rsidR="00806509" w:rsidRPr="001A2C52">
        <w:rPr>
          <w:rFonts w:ascii="Times New Roman" w:eastAsia="Times New Roman" w:hAnsi="Times New Roman" w:cs="Times New Roman"/>
          <w:sz w:val="24"/>
          <w:szCs w:val="20"/>
          <w:lang w:eastAsia="cs-CZ"/>
        </w:rPr>
        <w:t xml:space="preserve">avrhuje </w:t>
      </w:r>
      <w:r>
        <w:rPr>
          <w:rFonts w:ascii="Times New Roman" w:eastAsia="Times New Roman" w:hAnsi="Times New Roman" w:cs="Times New Roman"/>
          <w:sz w:val="24"/>
          <w:szCs w:val="20"/>
          <w:lang w:eastAsia="cs-CZ"/>
        </w:rPr>
        <w:t>zrušení</w:t>
      </w:r>
      <w:r w:rsidRPr="00EC4187">
        <w:rPr>
          <w:rFonts w:ascii="Times New Roman" w:eastAsia="Times New Roman" w:hAnsi="Times New Roman" w:cs="Times New Roman"/>
          <w:sz w:val="24"/>
          <w:szCs w:val="20"/>
          <w:lang w:eastAsia="cs-CZ"/>
        </w:rPr>
        <w:t xml:space="preserve"> pravidl</w:t>
      </w:r>
      <w:r>
        <w:rPr>
          <w:rFonts w:ascii="Times New Roman" w:eastAsia="Times New Roman" w:hAnsi="Times New Roman" w:cs="Times New Roman"/>
          <w:sz w:val="24"/>
          <w:szCs w:val="20"/>
          <w:lang w:eastAsia="cs-CZ"/>
        </w:rPr>
        <w:t>a</w:t>
      </w:r>
      <w:r w:rsidRPr="00EC4187">
        <w:rPr>
          <w:rFonts w:ascii="Times New Roman" w:eastAsia="Times New Roman" w:hAnsi="Times New Roman" w:cs="Times New Roman"/>
          <w:sz w:val="24"/>
          <w:szCs w:val="20"/>
          <w:lang w:eastAsia="cs-CZ"/>
        </w:rPr>
        <w:t>, podle něhož nárok na kompenzační bonus nemá osoba, která byla v bonusovém období v úpadku.</w:t>
      </w:r>
    </w:p>
    <w:p w:rsidR="00E02F02" w:rsidRPr="00860AC2" w:rsidRDefault="00E02F02" w:rsidP="00E02F02">
      <w:pPr>
        <w:widowControl w:val="0"/>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860AC2">
        <w:rPr>
          <w:rFonts w:ascii="Times New Roman" w:eastAsia="Times New Roman" w:hAnsi="Times New Roman" w:cs="Times New Roman"/>
          <w:b/>
          <w:bCs/>
          <w:iCs/>
          <w:sz w:val="32"/>
          <w:szCs w:val="28"/>
          <w:lang w:eastAsia="cs-CZ"/>
        </w:rPr>
        <w:t>Zhodnocení souladu navrhované právní úpravy s ústavním pořádkem České republiky</w:t>
      </w:r>
    </w:p>
    <w:p w:rsidR="00E02F02" w:rsidRPr="00860AC2" w:rsidRDefault="00E02F02" w:rsidP="002020BC">
      <w:pPr>
        <w:widowControl w:val="0"/>
        <w:spacing w:after="240" w:line="240" w:lineRule="auto"/>
        <w:jc w:val="both"/>
        <w:rPr>
          <w:rFonts w:ascii="Times New Roman" w:eastAsia="Calibri" w:hAnsi="Times New Roman" w:cs="Times New Roman"/>
          <w:sz w:val="24"/>
          <w:szCs w:val="24"/>
        </w:rPr>
      </w:pPr>
      <w:r w:rsidRPr="00860AC2">
        <w:rPr>
          <w:rFonts w:ascii="Times New Roman" w:eastAsia="Calibri" w:hAnsi="Times New Roman" w:cs="Times New Roman"/>
          <w:sz w:val="24"/>
          <w:szCs w:val="24"/>
        </w:rPr>
        <w:t xml:space="preserve">Navrhovaný zákon je v souladu s ústavním pořádkem České republiky a plně respektuje též Listinu základních práv a svobod. Navrhovaný zákon je souladný s ústavním principem </w:t>
      </w:r>
      <w:r w:rsidRPr="00860AC2">
        <w:rPr>
          <w:rFonts w:ascii="Times New Roman" w:eastAsia="Calibri" w:hAnsi="Times New Roman" w:cs="Times New Roman"/>
          <w:i/>
          <w:sz w:val="24"/>
          <w:szCs w:val="24"/>
        </w:rPr>
        <w:t>rovnosti</w:t>
      </w:r>
      <w:r w:rsidRPr="00860AC2">
        <w:rPr>
          <w:rFonts w:ascii="Times New Roman" w:eastAsia="Calibri" w:hAnsi="Times New Roman" w:cs="Times New Roman"/>
          <w:sz w:val="24"/>
          <w:szCs w:val="24"/>
        </w:rPr>
        <w:t xml:space="preserve"> (jak neakcesorické, tak akcesorické), neboť kompenzační bonus je poskytován všem osobám při splnění nediskriminačních podmínek. Není preferováno jedno odvětví hospodářství před jiným, naopak kompenzační bonus je z tohoto pohledu poskytován všem bez rozdílu charakteru jejich činnosti. Relevantní je zde z tohoto pohledu pouze prvek nutnosti strpět státními orgány nařízené zákazy a omezení, které fakticky vymezují okruh dotčených podnikatelských</w:t>
      </w:r>
      <w:r>
        <w:rPr>
          <w:rFonts w:ascii="Times New Roman" w:eastAsia="Calibri" w:hAnsi="Times New Roman" w:cs="Times New Roman"/>
          <w:sz w:val="24"/>
          <w:szCs w:val="24"/>
        </w:rPr>
        <w:t xml:space="preserve"> a dalších</w:t>
      </w:r>
      <w:r w:rsidRPr="00860AC2">
        <w:rPr>
          <w:rFonts w:ascii="Times New Roman" w:eastAsia="Calibri" w:hAnsi="Times New Roman" w:cs="Times New Roman"/>
          <w:sz w:val="24"/>
          <w:szCs w:val="24"/>
        </w:rPr>
        <w:t xml:space="preserve"> subjektů.</w:t>
      </w:r>
      <w:r w:rsidR="00F8494A">
        <w:rPr>
          <w:rFonts w:ascii="Times New Roman" w:eastAsia="Calibri" w:hAnsi="Times New Roman" w:cs="Times New Roman"/>
          <w:sz w:val="24"/>
          <w:szCs w:val="24"/>
        </w:rPr>
        <w:t xml:space="preserve"> </w:t>
      </w:r>
      <w:r w:rsidRPr="00860AC2">
        <w:rPr>
          <w:rFonts w:ascii="Times New Roman" w:eastAsia="Calibri" w:hAnsi="Times New Roman" w:cs="Times New Roman"/>
          <w:sz w:val="24"/>
          <w:szCs w:val="24"/>
        </w:rPr>
        <w:t xml:space="preserve">Princip rovnosti je zohledněn též v rámci stanovení okruhu osob, resp. podmínek určujících, zda došlo v důsledku zákonem předvídaných událostí souvisejících se vznikem a rozšířením onemocnění COVID-19 způsobeného koronavirem označovaným jako SARS-CoV-2 u dané osoby ke vzniku nároku na kompenzační bonus. </w:t>
      </w:r>
      <w:r w:rsidR="008B69B0">
        <w:rPr>
          <w:rFonts w:ascii="Times New Roman" w:eastAsia="Calibri" w:hAnsi="Times New Roman" w:cs="Times New Roman"/>
          <w:sz w:val="24"/>
          <w:szCs w:val="24"/>
        </w:rPr>
        <w:t>Eliminace podmínky, která určitou skupinu osob z nároku na</w:t>
      </w:r>
      <w:r w:rsidR="002020BC">
        <w:rPr>
          <w:rFonts w:ascii="Times New Roman" w:eastAsia="Calibri" w:hAnsi="Times New Roman" w:cs="Times New Roman"/>
          <w:sz w:val="24"/>
          <w:szCs w:val="24"/>
        </w:rPr>
        <w:t> </w:t>
      </w:r>
      <w:r w:rsidR="008B69B0">
        <w:rPr>
          <w:rFonts w:ascii="Times New Roman" w:eastAsia="Calibri" w:hAnsi="Times New Roman" w:cs="Times New Roman"/>
          <w:sz w:val="24"/>
          <w:szCs w:val="24"/>
        </w:rPr>
        <w:t xml:space="preserve">kompenzační bonus vylučuje, prvek rovnosti ještě posílí. Současně též přispěje k posílení </w:t>
      </w:r>
      <w:r w:rsidR="00B86882">
        <w:rPr>
          <w:rFonts w:ascii="Times New Roman" w:eastAsia="Calibri" w:hAnsi="Times New Roman" w:cs="Times New Roman"/>
          <w:sz w:val="24"/>
          <w:szCs w:val="24"/>
        </w:rPr>
        <w:t xml:space="preserve">subjektivního vnímání rovnosti ze strany žadatelů o kompenzační bonus. Ti v praxi často </w:t>
      </w:r>
      <w:r w:rsidR="00B86882">
        <w:rPr>
          <w:rFonts w:ascii="Times New Roman" w:eastAsia="Calibri" w:hAnsi="Times New Roman" w:cs="Times New Roman"/>
          <w:sz w:val="24"/>
          <w:szCs w:val="24"/>
        </w:rPr>
        <w:lastRenderedPageBreak/>
        <w:t>nevnímají rozdíl mezi osobou v úpadku, která podle dosavadní úpravy nárok na kompenzační bonus nemá, a osobou, vůči níže je vedena exekuce či výkon rozhodnutí, jejíž platební morálka může být oproti osobě v oddlužení významně nižší a která z nároku na kompenzační bonus bez dalšího vyloučena není.</w:t>
      </w:r>
    </w:p>
    <w:p w:rsidR="00E02F02" w:rsidRPr="00860AC2" w:rsidRDefault="00E02F02" w:rsidP="00607196">
      <w:pPr>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860AC2">
        <w:rPr>
          <w:rFonts w:ascii="Times New Roman" w:eastAsia="Times New Roman" w:hAnsi="Times New Roman" w:cs="Times New Roman"/>
          <w:b/>
          <w:bCs/>
          <w:iCs/>
          <w:sz w:val="32"/>
          <w:szCs w:val="28"/>
          <w:lang w:eastAsia="cs-CZ"/>
        </w:rPr>
        <w:t xml:space="preserve">Zhodnocení slučitelnosti navrhované právní úpravy s předpisy Evropské unie, judikaturou soudních orgánů Evropské unie nebo obecnými právními zásadami práva Evropské unie  </w:t>
      </w:r>
    </w:p>
    <w:p w:rsidR="00E02F02" w:rsidRPr="00860AC2" w:rsidRDefault="00E02F02" w:rsidP="002020BC">
      <w:pPr>
        <w:spacing w:after="240" w:line="240" w:lineRule="auto"/>
        <w:jc w:val="both"/>
        <w:rPr>
          <w:rFonts w:ascii="Times New Roman" w:eastAsia="Calibri" w:hAnsi="Times New Roman" w:cs="Times New Roman"/>
          <w:sz w:val="24"/>
          <w:szCs w:val="24"/>
        </w:rPr>
      </w:pPr>
      <w:r w:rsidRPr="00860AC2">
        <w:rPr>
          <w:rFonts w:ascii="Times New Roman" w:eastAsia="Calibri" w:hAnsi="Times New Roman" w:cs="Times New Roman"/>
          <w:sz w:val="24"/>
          <w:szCs w:val="24"/>
        </w:rPr>
        <w:t>Návrh je plně slučitelný s právem Evropské unie a ustanovení navrhované právní úpravy nezakládají rozpor s primárním právem Evropské unie ve světle ustálené judikatury Soudního dvora Evropské unie.</w:t>
      </w:r>
    </w:p>
    <w:p w:rsidR="00E02F02" w:rsidRPr="00860AC2" w:rsidRDefault="00E02F02" w:rsidP="002020BC">
      <w:pPr>
        <w:widowControl w:val="0"/>
        <w:spacing w:after="240" w:line="240" w:lineRule="auto"/>
        <w:jc w:val="both"/>
        <w:rPr>
          <w:rFonts w:ascii="Times New Roman" w:eastAsia="Calibri" w:hAnsi="Times New Roman" w:cs="Times New Roman"/>
          <w:sz w:val="24"/>
          <w:szCs w:val="24"/>
        </w:rPr>
      </w:pPr>
      <w:r w:rsidRPr="00860AC2">
        <w:rPr>
          <w:rFonts w:ascii="Times New Roman" w:eastAsia="Calibri" w:hAnsi="Times New Roman" w:cs="Times New Roman"/>
          <w:sz w:val="24"/>
          <w:szCs w:val="24"/>
        </w:rPr>
        <w:t>S poukazem na sekundární právo Evropské unie lze konstatovat, že také v tomto ohledu předkládaná právní úprava respektuje závazky, které pro Českou republiku v této oblasti z členství v Evropské unii vyplývají.</w:t>
      </w:r>
    </w:p>
    <w:p w:rsidR="000F3C80" w:rsidRDefault="00E02F02" w:rsidP="002020BC">
      <w:pPr>
        <w:widowControl w:val="0"/>
        <w:spacing w:after="240" w:line="240" w:lineRule="auto"/>
        <w:jc w:val="both"/>
        <w:rPr>
          <w:rFonts w:ascii="Times New Roman" w:eastAsia="Calibri" w:hAnsi="Times New Roman" w:cs="Times New Roman"/>
          <w:sz w:val="24"/>
          <w:szCs w:val="24"/>
        </w:rPr>
      </w:pPr>
      <w:r w:rsidRPr="00860AC2">
        <w:rPr>
          <w:rFonts w:ascii="Times New Roman" w:eastAsia="Calibri" w:hAnsi="Times New Roman" w:cs="Times New Roman"/>
          <w:sz w:val="24"/>
          <w:szCs w:val="24"/>
        </w:rPr>
        <w:t>Poskytnutí kompenzačního bonusu nemá charakter nedovolené veřejné podpory</w:t>
      </w:r>
      <w:r w:rsidR="000F3C80">
        <w:rPr>
          <w:rFonts w:ascii="Times New Roman" w:eastAsia="Calibri" w:hAnsi="Times New Roman" w:cs="Times New Roman"/>
          <w:sz w:val="24"/>
          <w:szCs w:val="24"/>
        </w:rPr>
        <w:t xml:space="preserve"> (v podobnostech viz bod </w:t>
      </w:r>
      <w:r w:rsidR="002212E8">
        <w:rPr>
          <w:rFonts w:ascii="Times New Roman" w:eastAsia="Calibri" w:hAnsi="Times New Roman" w:cs="Times New Roman"/>
          <w:sz w:val="24"/>
          <w:szCs w:val="24"/>
        </w:rPr>
        <w:t>2</w:t>
      </w:r>
      <w:r w:rsidR="000F3C80">
        <w:rPr>
          <w:rFonts w:ascii="Times New Roman" w:eastAsia="Calibri" w:hAnsi="Times New Roman" w:cs="Times New Roman"/>
          <w:sz w:val="24"/>
          <w:szCs w:val="24"/>
        </w:rPr>
        <w:t xml:space="preserve"> této obecné části důvodové zprávy).</w:t>
      </w:r>
    </w:p>
    <w:p w:rsidR="00E02F02" w:rsidRPr="00860AC2" w:rsidRDefault="00E02F02" w:rsidP="002020BC">
      <w:pPr>
        <w:widowControl w:val="0"/>
        <w:spacing w:after="240" w:line="240" w:lineRule="auto"/>
        <w:jc w:val="both"/>
        <w:rPr>
          <w:rFonts w:ascii="Times New Roman" w:eastAsia="Calibri" w:hAnsi="Times New Roman" w:cs="Times New Roman"/>
          <w:sz w:val="24"/>
          <w:szCs w:val="24"/>
        </w:rPr>
      </w:pPr>
      <w:r w:rsidRPr="00860AC2">
        <w:rPr>
          <w:rFonts w:ascii="Times New Roman" w:eastAsia="Calibri" w:hAnsi="Times New Roman" w:cs="Times New Roman"/>
          <w:sz w:val="24"/>
          <w:szCs w:val="24"/>
        </w:rPr>
        <w:t xml:space="preserve">Poskytnutí kompenzačního bonusu bude probíhat podle jednotných předvídatelných pravidel v duchu ustálené správní praxe, vzniku právních skutečností </w:t>
      </w:r>
      <w:r w:rsidRPr="00860AC2">
        <w:rPr>
          <w:rFonts w:ascii="Times New Roman" w:eastAsia="Calibri" w:hAnsi="Times New Roman" w:cs="Times New Roman"/>
          <w:i/>
          <w:sz w:val="24"/>
          <w:szCs w:val="24"/>
        </w:rPr>
        <w:t>ex lege</w:t>
      </w:r>
      <w:r w:rsidRPr="00860AC2">
        <w:rPr>
          <w:rFonts w:ascii="Times New Roman" w:eastAsia="Calibri" w:hAnsi="Times New Roman" w:cs="Times New Roman"/>
          <w:sz w:val="24"/>
          <w:szCs w:val="24"/>
        </w:rPr>
        <w:t xml:space="preserve"> a přezkoumatelnosti správního uvážení, přičemž na základě těchto pravidel bude všem žadatelům ve stejné situaci (za stejných podmínek) vždy kompenzační bonus poskytnut, a to ve stejné výši. </w:t>
      </w:r>
    </w:p>
    <w:p w:rsidR="00E02F02" w:rsidRPr="00F17995" w:rsidRDefault="00E02F02" w:rsidP="00E02F02">
      <w:pPr>
        <w:widowControl w:val="0"/>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860AC2">
        <w:rPr>
          <w:rFonts w:ascii="Times New Roman" w:eastAsia="Times New Roman" w:hAnsi="Times New Roman" w:cs="Times New Roman"/>
          <w:b/>
          <w:bCs/>
          <w:iCs/>
          <w:sz w:val="32"/>
          <w:szCs w:val="28"/>
          <w:lang w:eastAsia="cs-CZ"/>
        </w:rPr>
        <w:t>Zhodnocení souladu navrhované právní úpravy s </w:t>
      </w:r>
      <w:r w:rsidRPr="00F17995">
        <w:rPr>
          <w:rFonts w:ascii="Times New Roman" w:eastAsia="Times New Roman" w:hAnsi="Times New Roman" w:cs="Times New Roman"/>
          <w:b/>
          <w:bCs/>
          <w:iCs/>
          <w:sz w:val="32"/>
          <w:szCs w:val="28"/>
          <w:lang w:eastAsia="cs-CZ"/>
        </w:rPr>
        <w:t xml:space="preserve">mezinárodními smlouvami, jimiž je Česká republika vázána </w:t>
      </w:r>
    </w:p>
    <w:p w:rsidR="00E02F02" w:rsidRPr="00F17995" w:rsidRDefault="00E02F02" w:rsidP="002020BC">
      <w:pPr>
        <w:widowControl w:val="0"/>
        <w:spacing w:after="240" w:line="240" w:lineRule="auto"/>
        <w:jc w:val="both"/>
        <w:rPr>
          <w:rFonts w:ascii="Times New Roman" w:eastAsia="Calibri" w:hAnsi="Times New Roman" w:cs="Times New Roman"/>
          <w:sz w:val="24"/>
          <w:szCs w:val="24"/>
        </w:rPr>
      </w:pPr>
      <w:r w:rsidRPr="00F17995">
        <w:rPr>
          <w:rFonts w:ascii="Times New Roman" w:eastAsia="Calibri" w:hAnsi="Times New Roman" w:cs="Times New Roman"/>
          <w:sz w:val="24"/>
          <w:szCs w:val="24"/>
        </w:rPr>
        <w:t xml:space="preserve">Navrhovaný zákon je v souladu s mezinárodními smlouvami, jimiž je Česká republika vázána, podle čl. 10 Ústavy. </w:t>
      </w:r>
    </w:p>
    <w:p w:rsidR="00E02F02" w:rsidRPr="00F17995" w:rsidRDefault="00E02F02" w:rsidP="00E02F02">
      <w:pPr>
        <w:widowControl w:val="0"/>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F17995">
        <w:rPr>
          <w:rFonts w:ascii="Times New Roman" w:eastAsia="Times New Roman" w:hAnsi="Times New Roman" w:cs="Times New Roman"/>
          <w:b/>
          <w:bCs/>
          <w:iCs/>
          <w:sz w:val="32"/>
          <w:szCs w:val="28"/>
          <w:lang w:eastAsia="cs-CZ"/>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A0421D" w:rsidRPr="00A0421D" w:rsidRDefault="00A0421D" w:rsidP="002020BC">
      <w:pPr>
        <w:widowControl w:val="0"/>
        <w:spacing w:after="240" w:line="240" w:lineRule="auto"/>
        <w:jc w:val="both"/>
        <w:rPr>
          <w:rFonts w:ascii="Times New Roman" w:eastAsia="Calibri" w:hAnsi="Times New Roman" w:cs="Times New Roman"/>
          <w:sz w:val="24"/>
          <w:szCs w:val="24"/>
        </w:rPr>
      </w:pPr>
      <w:r w:rsidRPr="00A0421D">
        <w:rPr>
          <w:rFonts w:ascii="Times New Roman" w:eastAsia="Calibri" w:hAnsi="Times New Roman" w:cs="Times New Roman"/>
          <w:sz w:val="24"/>
          <w:szCs w:val="24"/>
        </w:rPr>
        <w:t xml:space="preserve">S návrhem zákona je spojen odhad negativního dopadu ve výši cca 0,1 mld. Kč na úrovni veřejných rozpočtů (z toho na úrovni rozpočtů obcí a krajů v řádu desítek milionů Kč). </w:t>
      </w:r>
    </w:p>
    <w:p w:rsidR="00E02F02" w:rsidRPr="002020BC" w:rsidRDefault="00E02F02" w:rsidP="002020BC">
      <w:pPr>
        <w:widowControl w:val="0"/>
        <w:spacing w:after="240" w:line="240" w:lineRule="auto"/>
        <w:jc w:val="both"/>
        <w:rPr>
          <w:rFonts w:ascii="Times New Roman" w:eastAsia="Calibri" w:hAnsi="Times New Roman" w:cs="Times New Roman"/>
          <w:sz w:val="24"/>
          <w:szCs w:val="24"/>
        </w:rPr>
      </w:pPr>
      <w:r w:rsidRPr="002020BC">
        <w:rPr>
          <w:rFonts w:ascii="Times New Roman" w:eastAsia="Calibri" w:hAnsi="Times New Roman" w:cs="Times New Roman"/>
          <w:sz w:val="24"/>
          <w:szCs w:val="24"/>
        </w:rPr>
        <w:t xml:space="preserve">Z pohledu podnikatelského prostředí přinese navrhovaná právní úprava možnost materiální kompenzace některých dopadů opatření proti šíření koronaviru označovaného jako SARS-CoV-2, a to se zaměřením na osoby samostatně výdělečně činné, resp. společníky malých společností s ručením omezeným, v jejichž případě </w:t>
      </w:r>
      <w:r w:rsidR="00652403" w:rsidRPr="002020BC">
        <w:rPr>
          <w:rFonts w:ascii="Times New Roman" w:eastAsia="Calibri" w:hAnsi="Times New Roman" w:cs="Times New Roman"/>
          <w:sz w:val="24"/>
          <w:szCs w:val="24"/>
        </w:rPr>
        <w:t xml:space="preserve">dosud nebyla pomoc ve formě kompenzačního bonus poskytnuta z důvodu skutečnosti, že se jednalo o osoby v úpadku. </w:t>
      </w:r>
      <w:r w:rsidRPr="002020BC">
        <w:rPr>
          <w:rFonts w:ascii="Times New Roman" w:eastAsia="Calibri" w:hAnsi="Times New Roman" w:cs="Times New Roman"/>
          <w:sz w:val="24"/>
          <w:szCs w:val="24"/>
        </w:rPr>
        <w:t>Dopad na podnikatelské prostředí je tedy pozitivní</w:t>
      </w:r>
      <w:r w:rsidR="00652403" w:rsidRPr="002020BC">
        <w:rPr>
          <w:rFonts w:ascii="Times New Roman" w:eastAsia="Calibri" w:hAnsi="Times New Roman" w:cs="Times New Roman"/>
          <w:sz w:val="24"/>
          <w:szCs w:val="24"/>
        </w:rPr>
        <w:t>.</w:t>
      </w:r>
      <w:r w:rsidRPr="002020BC">
        <w:rPr>
          <w:rFonts w:ascii="Times New Roman" w:eastAsia="Calibri" w:hAnsi="Times New Roman" w:cs="Times New Roman"/>
          <w:sz w:val="24"/>
          <w:szCs w:val="24"/>
        </w:rPr>
        <w:t xml:space="preserve"> </w:t>
      </w:r>
    </w:p>
    <w:p w:rsidR="00E02F02" w:rsidRPr="002020BC" w:rsidRDefault="00E02F02" w:rsidP="002020BC">
      <w:pPr>
        <w:widowControl w:val="0"/>
        <w:spacing w:after="240" w:line="240" w:lineRule="auto"/>
        <w:jc w:val="both"/>
        <w:rPr>
          <w:rFonts w:ascii="Times New Roman" w:eastAsia="Calibri" w:hAnsi="Times New Roman" w:cs="Times New Roman"/>
          <w:sz w:val="24"/>
          <w:szCs w:val="24"/>
        </w:rPr>
      </w:pPr>
      <w:r w:rsidRPr="002020BC">
        <w:rPr>
          <w:rFonts w:ascii="Times New Roman" w:eastAsia="Calibri" w:hAnsi="Times New Roman" w:cs="Times New Roman"/>
          <w:sz w:val="24"/>
          <w:szCs w:val="24"/>
        </w:rPr>
        <w:t xml:space="preserve">Navrhovaný zákon cílí na osoby samostatně výdělečně činné, resp. společníky malých </w:t>
      </w:r>
      <w:r w:rsidRPr="002020BC">
        <w:rPr>
          <w:rFonts w:ascii="Times New Roman" w:eastAsia="Calibri" w:hAnsi="Times New Roman" w:cs="Times New Roman"/>
          <w:sz w:val="24"/>
          <w:szCs w:val="24"/>
        </w:rPr>
        <w:lastRenderedPageBreak/>
        <w:t>společností s ručením omezeným</w:t>
      </w:r>
      <w:r w:rsidR="005D6A2A" w:rsidRPr="002020BC">
        <w:rPr>
          <w:rFonts w:ascii="Times New Roman" w:eastAsia="Calibri" w:hAnsi="Times New Roman" w:cs="Times New Roman"/>
          <w:sz w:val="24"/>
          <w:szCs w:val="24"/>
        </w:rPr>
        <w:t xml:space="preserve">, </w:t>
      </w:r>
      <w:r w:rsidR="007E3BC8" w:rsidRPr="002020BC">
        <w:rPr>
          <w:rFonts w:ascii="Times New Roman" w:eastAsia="Calibri" w:hAnsi="Times New Roman" w:cs="Times New Roman"/>
          <w:sz w:val="24"/>
          <w:szCs w:val="24"/>
        </w:rPr>
        <w:t>jakož i</w:t>
      </w:r>
      <w:r w:rsidR="005D6A2A" w:rsidRPr="002020BC">
        <w:rPr>
          <w:rFonts w:ascii="Times New Roman" w:eastAsia="Calibri" w:hAnsi="Times New Roman" w:cs="Times New Roman"/>
          <w:sz w:val="24"/>
          <w:szCs w:val="24"/>
        </w:rPr>
        <w:t xml:space="preserve"> na osoby pracující na dohody o práci mimo pracovní poměr</w:t>
      </w:r>
      <w:r w:rsidRPr="002020BC">
        <w:rPr>
          <w:rFonts w:ascii="Times New Roman" w:eastAsia="Calibri" w:hAnsi="Times New Roman" w:cs="Times New Roman"/>
          <w:sz w:val="24"/>
          <w:szCs w:val="24"/>
        </w:rPr>
        <w:t>, a nestanoví žádná speciální pravidla pro osoby se zdravotním postižením, národnostní menšiny či jiné specifické skupiny obyvatel.</w:t>
      </w:r>
    </w:p>
    <w:p w:rsidR="00E02F02" w:rsidRPr="00860AC2" w:rsidRDefault="00E02F02" w:rsidP="00E02F02">
      <w:pPr>
        <w:widowControl w:val="0"/>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860AC2">
        <w:rPr>
          <w:rFonts w:ascii="Times New Roman" w:eastAsia="Times New Roman" w:hAnsi="Times New Roman" w:cs="Times New Roman"/>
          <w:b/>
          <w:bCs/>
          <w:iCs/>
          <w:sz w:val="32"/>
          <w:szCs w:val="28"/>
          <w:lang w:eastAsia="cs-CZ"/>
        </w:rPr>
        <w:t xml:space="preserve">Zhodnocení dopadů navrhovaného řešení ve vztahu k ochraně soukromí a osobních údajů </w:t>
      </w:r>
    </w:p>
    <w:p w:rsidR="00E02F02" w:rsidRPr="00860AC2" w:rsidRDefault="00E02F02" w:rsidP="00EB4458">
      <w:pPr>
        <w:widowControl w:val="0"/>
        <w:spacing w:after="240" w:line="240" w:lineRule="auto"/>
        <w:jc w:val="both"/>
        <w:rPr>
          <w:rFonts w:ascii="Times New Roman" w:eastAsia="Calibri" w:hAnsi="Times New Roman" w:cs="Times New Roman"/>
          <w:sz w:val="24"/>
          <w:szCs w:val="24"/>
        </w:rPr>
      </w:pPr>
      <w:r w:rsidRPr="00860AC2">
        <w:rPr>
          <w:rFonts w:ascii="Times New Roman" w:eastAsia="Calibri" w:hAnsi="Times New Roman" w:cs="Times New Roman"/>
          <w:sz w:val="24"/>
          <w:szCs w:val="24"/>
        </w:rPr>
        <w:t>Navrhovaný zákon nebude mít žádné negativní dopady na ochranu soukromí a osobních údajů, neboť je postaven na dispozičním principu, kdy žadatel prostřednictvím jím podané žádosti implicitně dává pokyn k zpracování jeho osobních údajů.</w:t>
      </w:r>
    </w:p>
    <w:p w:rsidR="00E02F02" w:rsidRPr="00860AC2" w:rsidRDefault="00E02F02" w:rsidP="00E02F02">
      <w:pPr>
        <w:widowControl w:val="0"/>
        <w:numPr>
          <w:ilvl w:val="0"/>
          <w:numId w:val="4"/>
        </w:numPr>
        <w:spacing w:before="240" w:after="120" w:line="240" w:lineRule="auto"/>
        <w:ind w:left="360"/>
        <w:outlineLvl w:val="2"/>
        <w:rPr>
          <w:rFonts w:ascii="Times New Roman" w:eastAsia="Times New Roman" w:hAnsi="Times New Roman" w:cs="Times New Roman"/>
          <w:b/>
          <w:bCs/>
          <w:iCs/>
          <w:sz w:val="32"/>
          <w:szCs w:val="28"/>
          <w:lang w:eastAsia="cs-CZ"/>
        </w:rPr>
      </w:pPr>
      <w:r w:rsidRPr="00860AC2">
        <w:rPr>
          <w:rFonts w:ascii="Times New Roman" w:eastAsia="Times New Roman" w:hAnsi="Times New Roman" w:cs="Times New Roman"/>
          <w:b/>
          <w:bCs/>
          <w:iCs/>
          <w:sz w:val="32"/>
          <w:szCs w:val="28"/>
          <w:lang w:eastAsia="cs-CZ"/>
        </w:rPr>
        <w:t xml:space="preserve">Zhodnocení korupčních rizik </w:t>
      </w:r>
    </w:p>
    <w:p w:rsidR="00E02F02" w:rsidRPr="00860AC2" w:rsidRDefault="00E02F02" w:rsidP="00EB4458">
      <w:pPr>
        <w:widowControl w:val="0"/>
        <w:spacing w:after="240" w:line="240" w:lineRule="auto"/>
        <w:jc w:val="both"/>
        <w:rPr>
          <w:rFonts w:ascii="Times New Roman" w:eastAsia="Calibri" w:hAnsi="Times New Roman" w:cs="Times New Roman"/>
          <w:sz w:val="24"/>
          <w:szCs w:val="24"/>
        </w:rPr>
      </w:pPr>
      <w:r w:rsidRPr="00860AC2">
        <w:rPr>
          <w:rFonts w:ascii="Times New Roman" w:eastAsia="Calibri" w:hAnsi="Times New Roman" w:cs="Times New Roman"/>
          <w:sz w:val="24"/>
          <w:szCs w:val="24"/>
        </w:rPr>
        <w:t xml:space="preserve">Navrhovaný zákon předpokládá využití fungujících mechanismů ze strany orgánů Finanční správy České republiky, včetně mechanismů kontroly řádného výkonu veřejné moci, a nezvadává tak příčinu k zvýšenému riziku korupce. </w:t>
      </w:r>
    </w:p>
    <w:p w:rsidR="00E02F02" w:rsidRPr="00860AC2" w:rsidRDefault="00E02F02" w:rsidP="00E02F02">
      <w:pPr>
        <w:widowControl w:val="0"/>
        <w:numPr>
          <w:ilvl w:val="0"/>
          <w:numId w:val="4"/>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860AC2">
        <w:rPr>
          <w:rFonts w:ascii="Times New Roman" w:eastAsia="Times New Roman" w:hAnsi="Times New Roman" w:cs="Times New Roman"/>
          <w:b/>
          <w:bCs/>
          <w:iCs/>
          <w:sz w:val="32"/>
          <w:szCs w:val="28"/>
          <w:lang w:eastAsia="cs-CZ"/>
        </w:rPr>
        <w:t>Zhodnocení dopadů na bezpečnost nebo ochranu státu a dopady na životní prostředí</w:t>
      </w:r>
    </w:p>
    <w:p w:rsidR="00E02F02" w:rsidRPr="00860AC2" w:rsidRDefault="00E02F02" w:rsidP="00EB4458">
      <w:pPr>
        <w:widowControl w:val="0"/>
        <w:spacing w:after="240" w:line="240" w:lineRule="auto"/>
        <w:jc w:val="both"/>
        <w:rPr>
          <w:rFonts w:ascii="Times New Roman" w:eastAsia="Calibri" w:hAnsi="Times New Roman" w:cs="Times New Roman"/>
          <w:sz w:val="24"/>
          <w:szCs w:val="24"/>
        </w:rPr>
      </w:pPr>
      <w:r w:rsidRPr="00860AC2">
        <w:rPr>
          <w:rFonts w:ascii="Times New Roman" w:eastAsia="Calibri" w:hAnsi="Times New Roman" w:cs="Times New Roman"/>
          <w:sz w:val="24"/>
          <w:szCs w:val="24"/>
        </w:rPr>
        <w:t>Navrhovaná právní úprava nemá dopad na bezpečnost nebo obranu státu ve smyslu usnesení vlády č. 343/D z roku 2015.</w:t>
      </w:r>
    </w:p>
    <w:p w:rsidR="00E02F02" w:rsidRPr="00860AC2" w:rsidRDefault="00E02F02" w:rsidP="00E02F02">
      <w:pPr>
        <w:widowControl w:val="0"/>
        <w:numPr>
          <w:ilvl w:val="0"/>
          <w:numId w:val="4"/>
        </w:numPr>
        <w:spacing w:before="240" w:after="120" w:line="240" w:lineRule="auto"/>
        <w:ind w:left="360"/>
        <w:outlineLvl w:val="2"/>
        <w:rPr>
          <w:rFonts w:ascii="Times New Roman" w:eastAsia="Times New Roman" w:hAnsi="Times New Roman" w:cs="Times New Roman"/>
          <w:b/>
          <w:bCs/>
          <w:iCs/>
          <w:sz w:val="32"/>
          <w:szCs w:val="28"/>
          <w:lang w:eastAsia="cs-CZ"/>
        </w:rPr>
      </w:pPr>
      <w:r w:rsidRPr="00860AC2">
        <w:rPr>
          <w:rFonts w:ascii="Times New Roman" w:eastAsia="Times New Roman" w:hAnsi="Times New Roman" w:cs="Times New Roman"/>
          <w:b/>
          <w:bCs/>
          <w:iCs/>
          <w:sz w:val="32"/>
          <w:szCs w:val="28"/>
          <w:lang w:eastAsia="cs-CZ"/>
        </w:rPr>
        <w:t>Způsob projednání návrhu zákona</w:t>
      </w:r>
    </w:p>
    <w:p w:rsidR="00E02F02" w:rsidRPr="00860AC2" w:rsidRDefault="00E02F02" w:rsidP="00EB4458">
      <w:pPr>
        <w:widowControl w:val="0"/>
        <w:spacing w:after="240" w:line="240" w:lineRule="auto"/>
        <w:jc w:val="both"/>
        <w:rPr>
          <w:rFonts w:ascii="Times New Roman" w:eastAsia="Calibri" w:hAnsi="Times New Roman" w:cs="Times New Roman"/>
          <w:sz w:val="24"/>
          <w:szCs w:val="24"/>
        </w:rPr>
      </w:pPr>
      <w:r w:rsidRPr="00860AC2">
        <w:rPr>
          <w:rFonts w:ascii="Times New Roman" w:eastAsia="Calibri" w:hAnsi="Times New Roman" w:cs="Times New Roman"/>
          <w:sz w:val="24"/>
          <w:szCs w:val="24"/>
        </w:rPr>
        <w:t>Současně s předložením návrhu zákona se předseda Poslanecké sněmovny Parlamentu České republiky žádá o projednání návrhu zákona ve zkráceném jednání v rámci vyhlášeného stavu legislativní nouze podle § 99 zákona o jednacím řádu Poslanecké sněmovny, a to vzhledem k výše uvedeným důvodům, tj. zejména k potřebě co nejrychleji dostat finanční výpomoc k postiženým podnikatelům</w:t>
      </w:r>
      <w:r w:rsidR="001324B8">
        <w:rPr>
          <w:rFonts w:ascii="Times New Roman" w:eastAsia="Calibri" w:hAnsi="Times New Roman" w:cs="Times New Roman"/>
          <w:sz w:val="24"/>
          <w:szCs w:val="24"/>
        </w:rPr>
        <w:t xml:space="preserve"> </w:t>
      </w:r>
      <w:r w:rsidR="00B86882">
        <w:rPr>
          <w:rFonts w:ascii="Times New Roman" w:eastAsia="Calibri" w:hAnsi="Times New Roman" w:cs="Times New Roman"/>
          <w:sz w:val="24"/>
          <w:szCs w:val="24"/>
        </w:rPr>
        <w:t xml:space="preserve">(fyzickým </w:t>
      </w:r>
      <w:r w:rsidR="001324B8">
        <w:rPr>
          <w:rFonts w:ascii="Times New Roman" w:eastAsia="Calibri" w:hAnsi="Times New Roman" w:cs="Times New Roman"/>
          <w:sz w:val="24"/>
          <w:szCs w:val="24"/>
        </w:rPr>
        <w:t>osobám v</w:t>
      </w:r>
      <w:r w:rsidR="00B86882">
        <w:rPr>
          <w:rFonts w:ascii="Times New Roman" w:eastAsia="Calibri" w:hAnsi="Times New Roman" w:cs="Times New Roman"/>
          <w:sz w:val="24"/>
          <w:szCs w:val="24"/>
        </w:rPr>
        <w:t> </w:t>
      </w:r>
      <w:r w:rsidR="001324B8">
        <w:rPr>
          <w:rFonts w:ascii="Times New Roman" w:eastAsia="Calibri" w:hAnsi="Times New Roman" w:cs="Times New Roman"/>
          <w:sz w:val="24"/>
          <w:szCs w:val="24"/>
        </w:rPr>
        <w:t>úpadku</w:t>
      </w:r>
      <w:r w:rsidR="00B86882">
        <w:rPr>
          <w:rFonts w:ascii="Times New Roman" w:eastAsia="Calibri" w:hAnsi="Times New Roman" w:cs="Times New Roman"/>
          <w:sz w:val="24"/>
          <w:szCs w:val="24"/>
        </w:rPr>
        <w:t>)</w:t>
      </w:r>
      <w:r w:rsidR="001324B8">
        <w:rPr>
          <w:rFonts w:ascii="Times New Roman" w:eastAsia="Calibri" w:hAnsi="Times New Roman" w:cs="Times New Roman"/>
          <w:sz w:val="24"/>
          <w:szCs w:val="24"/>
        </w:rPr>
        <w:t>, kteří ji dosud neobdrželi</w:t>
      </w:r>
      <w:r w:rsidRPr="00860AC2">
        <w:rPr>
          <w:rFonts w:ascii="Times New Roman" w:eastAsia="Calibri" w:hAnsi="Times New Roman" w:cs="Times New Roman"/>
          <w:sz w:val="24"/>
          <w:szCs w:val="24"/>
        </w:rPr>
        <w:t>.</w:t>
      </w:r>
    </w:p>
    <w:p w:rsidR="00BF24E5" w:rsidRPr="00860AC2" w:rsidRDefault="00BF24E5" w:rsidP="00B55303">
      <w:pPr>
        <w:spacing w:after="160" w:line="259" w:lineRule="auto"/>
        <w:jc w:val="both"/>
        <w:rPr>
          <w:rFonts w:ascii="Times New Roman" w:eastAsia="Calibri" w:hAnsi="Times New Roman" w:cs="Times New Roman"/>
          <w:sz w:val="24"/>
          <w:szCs w:val="24"/>
        </w:rPr>
      </w:pPr>
    </w:p>
    <w:p w:rsidR="00B55303" w:rsidRPr="00860AC2" w:rsidRDefault="00B55303" w:rsidP="00B55303">
      <w:pPr>
        <w:spacing w:after="160" w:line="259" w:lineRule="auto"/>
        <w:rPr>
          <w:rFonts w:ascii="Times New Roman" w:eastAsia="Calibri" w:hAnsi="Times New Roman" w:cs="Times New Roman"/>
          <w:sz w:val="24"/>
          <w:szCs w:val="24"/>
        </w:rPr>
      </w:pPr>
      <w:r w:rsidRPr="00860AC2">
        <w:rPr>
          <w:rFonts w:ascii="Times New Roman" w:eastAsia="Calibri" w:hAnsi="Times New Roman" w:cs="Times New Roman"/>
          <w:sz w:val="24"/>
          <w:szCs w:val="24"/>
        </w:rPr>
        <w:br w:type="page"/>
      </w:r>
    </w:p>
    <w:p w:rsidR="00B55303" w:rsidRPr="00860AC2" w:rsidRDefault="00B55303" w:rsidP="0080443B">
      <w:pPr>
        <w:widowControl w:val="0"/>
        <w:numPr>
          <w:ilvl w:val="0"/>
          <w:numId w:val="5"/>
        </w:numPr>
        <w:spacing w:before="240" w:after="120" w:line="240" w:lineRule="auto"/>
        <w:jc w:val="center"/>
        <w:outlineLvl w:val="1"/>
        <w:rPr>
          <w:rFonts w:ascii="Times New Roman" w:eastAsia="Times New Roman" w:hAnsi="Times New Roman" w:cs="Times New Roman"/>
          <w:b/>
          <w:bCs/>
          <w:iCs/>
          <w:sz w:val="36"/>
          <w:szCs w:val="28"/>
          <w:lang w:eastAsia="cs-CZ"/>
        </w:rPr>
      </w:pPr>
      <w:r w:rsidRPr="00860AC2">
        <w:rPr>
          <w:rFonts w:ascii="Times New Roman" w:eastAsia="Times New Roman" w:hAnsi="Times New Roman" w:cs="Times New Roman"/>
          <w:b/>
          <w:bCs/>
          <w:iCs/>
          <w:sz w:val="36"/>
          <w:szCs w:val="28"/>
          <w:lang w:eastAsia="cs-CZ"/>
        </w:rPr>
        <w:lastRenderedPageBreak/>
        <w:t>Zvláštní část</w:t>
      </w:r>
    </w:p>
    <w:p w:rsidR="00B55303" w:rsidRPr="00860AC2" w:rsidRDefault="00B55303" w:rsidP="0080443B">
      <w:pPr>
        <w:widowControl w:val="0"/>
        <w:spacing w:after="160" w:line="259" w:lineRule="auto"/>
        <w:jc w:val="both"/>
        <w:rPr>
          <w:rFonts w:ascii="Times New Roman" w:eastAsia="Calibri" w:hAnsi="Times New Roman" w:cs="Times New Roman"/>
          <w:b/>
          <w:sz w:val="24"/>
          <w:szCs w:val="24"/>
        </w:rPr>
      </w:pPr>
    </w:p>
    <w:p w:rsidR="00D31939" w:rsidRDefault="000C541E" w:rsidP="0080443B">
      <w:pPr>
        <w:widowControl w:val="0"/>
        <w:spacing w:before="120" w:after="0" w:line="240" w:lineRule="auto"/>
        <w:jc w:val="both"/>
        <w:outlineLvl w:val="0"/>
        <w:rPr>
          <w:rFonts w:ascii="Times New Roman" w:eastAsia="Times New Roman" w:hAnsi="Times New Roman" w:cs="Times New Roman"/>
          <w:b/>
          <w:sz w:val="28"/>
          <w:szCs w:val="20"/>
          <w:lang w:eastAsia="cs-CZ"/>
        </w:rPr>
      </w:pPr>
      <w:r>
        <w:rPr>
          <w:rFonts w:ascii="Times New Roman" w:eastAsia="Times New Roman" w:hAnsi="Times New Roman" w:cs="Times New Roman"/>
          <w:b/>
          <w:sz w:val="28"/>
          <w:szCs w:val="20"/>
          <w:lang w:eastAsia="cs-CZ"/>
        </w:rPr>
        <w:t>K čl. I</w:t>
      </w:r>
    </w:p>
    <w:p w:rsidR="00B55303" w:rsidRPr="00860AC2" w:rsidRDefault="00B55303" w:rsidP="0080443B">
      <w:pPr>
        <w:widowControl w:val="0"/>
        <w:spacing w:before="120" w:after="0" w:line="240" w:lineRule="auto"/>
        <w:jc w:val="both"/>
        <w:outlineLvl w:val="0"/>
        <w:rPr>
          <w:rFonts w:ascii="Times New Roman" w:eastAsia="Times New Roman" w:hAnsi="Times New Roman" w:cs="Times New Roman"/>
          <w:b/>
          <w:sz w:val="28"/>
          <w:szCs w:val="20"/>
          <w:lang w:eastAsia="cs-CZ"/>
        </w:rPr>
      </w:pPr>
      <w:r w:rsidRPr="00860AC2">
        <w:rPr>
          <w:rFonts w:ascii="Times New Roman" w:eastAsia="Times New Roman" w:hAnsi="Times New Roman" w:cs="Times New Roman"/>
          <w:b/>
          <w:sz w:val="28"/>
          <w:szCs w:val="20"/>
          <w:lang w:eastAsia="cs-CZ"/>
        </w:rPr>
        <w:t>K</w:t>
      </w:r>
      <w:r w:rsidR="00D31939">
        <w:rPr>
          <w:rFonts w:ascii="Times New Roman" w:eastAsia="Times New Roman" w:hAnsi="Times New Roman" w:cs="Times New Roman"/>
          <w:b/>
          <w:sz w:val="28"/>
          <w:szCs w:val="20"/>
          <w:lang w:eastAsia="cs-CZ"/>
        </w:rPr>
        <w:t> bodu 1 (</w:t>
      </w:r>
      <w:r w:rsidRPr="00860AC2">
        <w:rPr>
          <w:rFonts w:ascii="Times New Roman" w:eastAsia="Times New Roman" w:hAnsi="Times New Roman" w:cs="Times New Roman"/>
          <w:b/>
          <w:sz w:val="28"/>
          <w:szCs w:val="20"/>
          <w:lang w:eastAsia="cs-CZ"/>
        </w:rPr>
        <w:t xml:space="preserve">§ </w:t>
      </w:r>
      <w:r w:rsidR="00892A67">
        <w:rPr>
          <w:rFonts w:ascii="Times New Roman" w:eastAsia="Times New Roman" w:hAnsi="Times New Roman" w:cs="Times New Roman"/>
          <w:b/>
          <w:sz w:val="28"/>
          <w:szCs w:val="20"/>
          <w:lang w:eastAsia="cs-CZ"/>
        </w:rPr>
        <w:t>5 odst. 2 písm. a)</w:t>
      </w:r>
      <w:r w:rsidR="00D31939">
        <w:rPr>
          <w:rFonts w:ascii="Times New Roman" w:eastAsia="Times New Roman" w:hAnsi="Times New Roman" w:cs="Times New Roman"/>
          <w:b/>
          <w:sz w:val="28"/>
          <w:szCs w:val="20"/>
          <w:lang w:eastAsia="cs-CZ"/>
        </w:rPr>
        <w:t>)</w:t>
      </w:r>
    </w:p>
    <w:p w:rsidR="00AF3D26" w:rsidRPr="00892A67" w:rsidRDefault="00892A67" w:rsidP="00892A67">
      <w:pPr>
        <w:widowControl w:val="0"/>
        <w:spacing w:before="120" w:after="120" w:line="240" w:lineRule="auto"/>
        <w:jc w:val="both"/>
        <w:rPr>
          <w:rFonts w:ascii="Times New Roman" w:eastAsia="Times New Roman" w:hAnsi="Times New Roman" w:cs="Times New Roman"/>
          <w:sz w:val="24"/>
          <w:szCs w:val="20"/>
          <w:lang w:eastAsia="cs-CZ"/>
        </w:rPr>
      </w:pPr>
      <w:r w:rsidRPr="00892A67">
        <w:rPr>
          <w:rFonts w:ascii="Times New Roman" w:eastAsia="Times New Roman" w:hAnsi="Times New Roman" w:cs="Times New Roman"/>
          <w:sz w:val="24"/>
          <w:szCs w:val="20"/>
          <w:lang w:eastAsia="cs-CZ"/>
        </w:rPr>
        <w:t xml:space="preserve">V rámci ustanovení § 5 </w:t>
      </w:r>
      <w:r w:rsidR="00FB7D37">
        <w:rPr>
          <w:rFonts w:ascii="Times New Roman" w:eastAsia="Times New Roman" w:hAnsi="Times New Roman" w:cs="Times New Roman"/>
          <w:sz w:val="24"/>
          <w:szCs w:val="20"/>
          <w:lang w:eastAsia="cs-CZ"/>
        </w:rPr>
        <w:t xml:space="preserve">odst. 2 </w:t>
      </w:r>
      <w:r w:rsidRPr="00892A67">
        <w:rPr>
          <w:rFonts w:ascii="Times New Roman" w:eastAsia="Times New Roman" w:hAnsi="Times New Roman" w:cs="Times New Roman"/>
          <w:sz w:val="24"/>
          <w:szCs w:val="20"/>
          <w:lang w:eastAsia="cs-CZ"/>
        </w:rPr>
        <w:t xml:space="preserve">zákona č. 461/2020 Sb. se vypouští pravidlo, podle něhož nárok na kompenzační bonus nemá osoba, která byla v bonusovém období v úpadku. Podrobněji viz obecná část důvodové zprávy. </w:t>
      </w:r>
    </w:p>
    <w:p w:rsidR="00892A67" w:rsidRPr="00860AC2" w:rsidRDefault="00892A67" w:rsidP="00892A67">
      <w:pPr>
        <w:widowControl w:val="0"/>
        <w:spacing w:before="120" w:after="0" w:line="240" w:lineRule="auto"/>
        <w:jc w:val="both"/>
        <w:outlineLvl w:val="0"/>
        <w:rPr>
          <w:rFonts w:ascii="Times New Roman" w:eastAsia="Times New Roman" w:hAnsi="Times New Roman" w:cs="Times New Roman"/>
          <w:b/>
          <w:sz w:val="28"/>
          <w:szCs w:val="20"/>
          <w:lang w:eastAsia="cs-CZ"/>
        </w:rPr>
      </w:pPr>
      <w:r w:rsidRPr="00860AC2">
        <w:rPr>
          <w:rFonts w:ascii="Times New Roman" w:eastAsia="Times New Roman" w:hAnsi="Times New Roman" w:cs="Times New Roman"/>
          <w:b/>
          <w:sz w:val="28"/>
          <w:szCs w:val="20"/>
          <w:lang w:eastAsia="cs-CZ"/>
        </w:rPr>
        <w:t>K</w:t>
      </w:r>
      <w:r>
        <w:rPr>
          <w:rFonts w:ascii="Times New Roman" w:eastAsia="Times New Roman" w:hAnsi="Times New Roman" w:cs="Times New Roman"/>
          <w:b/>
          <w:sz w:val="28"/>
          <w:szCs w:val="20"/>
          <w:lang w:eastAsia="cs-CZ"/>
        </w:rPr>
        <w:t> bodu 2 (</w:t>
      </w:r>
      <w:r w:rsidRPr="00860AC2">
        <w:rPr>
          <w:rFonts w:ascii="Times New Roman" w:eastAsia="Times New Roman" w:hAnsi="Times New Roman" w:cs="Times New Roman"/>
          <w:b/>
          <w:sz w:val="28"/>
          <w:szCs w:val="20"/>
          <w:lang w:eastAsia="cs-CZ"/>
        </w:rPr>
        <w:t xml:space="preserve">§ </w:t>
      </w:r>
      <w:r>
        <w:rPr>
          <w:rFonts w:ascii="Times New Roman" w:eastAsia="Times New Roman" w:hAnsi="Times New Roman" w:cs="Times New Roman"/>
          <w:b/>
          <w:sz w:val="28"/>
          <w:szCs w:val="20"/>
          <w:lang w:eastAsia="cs-CZ"/>
        </w:rPr>
        <w:t>10 odst. 3)</w:t>
      </w:r>
    </w:p>
    <w:p w:rsidR="00E41FB1" w:rsidRDefault="00892A67" w:rsidP="00892A67">
      <w:pPr>
        <w:widowControl w:val="0"/>
        <w:spacing w:before="120" w:after="120" w:line="240" w:lineRule="auto"/>
        <w:jc w:val="both"/>
        <w:rPr>
          <w:rFonts w:ascii="Times New Roman" w:eastAsia="Times New Roman" w:hAnsi="Times New Roman" w:cs="Times New Roman"/>
          <w:sz w:val="24"/>
          <w:szCs w:val="20"/>
          <w:lang w:eastAsia="cs-CZ"/>
        </w:rPr>
      </w:pPr>
      <w:r w:rsidRPr="00892A67">
        <w:rPr>
          <w:rFonts w:ascii="Times New Roman" w:eastAsia="Times New Roman" w:hAnsi="Times New Roman" w:cs="Times New Roman"/>
          <w:sz w:val="24"/>
          <w:szCs w:val="20"/>
          <w:lang w:eastAsia="cs-CZ"/>
        </w:rPr>
        <w:t xml:space="preserve">Navržená úprava </w:t>
      </w:r>
      <w:r w:rsidR="00E41FB1">
        <w:rPr>
          <w:rFonts w:ascii="Times New Roman" w:eastAsia="Times New Roman" w:hAnsi="Times New Roman" w:cs="Times New Roman"/>
          <w:sz w:val="24"/>
          <w:szCs w:val="20"/>
          <w:lang w:eastAsia="cs-CZ"/>
        </w:rPr>
        <w:t xml:space="preserve">nového § 10 odst. 3 </w:t>
      </w:r>
      <w:r w:rsidRPr="00892A67">
        <w:rPr>
          <w:rFonts w:ascii="Times New Roman" w:eastAsia="Times New Roman" w:hAnsi="Times New Roman" w:cs="Times New Roman"/>
          <w:sz w:val="24"/>
          <w:szCs w:val="20"/>
          <w:lang w:eastAsia="cs-CZ"/>
        </w:rPr>
        <w:t>reaguje na skutečnost, že první bonusové bylo stanoveno o 1 kalendářní den delší, než byla doba nouzového stavu. Každé další prodloužení nouzového stavu pak zavedlo další bonusové období v délce shodné s tímto prodloužením. Důsledkem toho je stav, kdy druhé a následující bonusové období je vždy o jeden kalendářní den posunuto oproti období prodlouženého nouzového s</w:t>
      </w:r>
      <w:r w:rsidR="00E41FB1">
        <w:rPr>
          <w:rFonts w:ascii="Times New Roman" w:eastAsia="Times New Roman" w:hAnsi="Times New Roman" w:cs="Times New Roman"/>
          <w:sz w:val="24"/>
          <w:szCs w:val="20"/>
          <w:lang w:eastAsia="cs-CZ"/>
        </w:rPr>
        <w:t>tavu (byť délka je shodná). Pro </w:t>
      </w:r>
      <w:r w:rsidRPr="00892A67">
        <w:rPr>
          <w:rFonts w:ascii="Times New Roman" w:eastAsia="Times New Roman" w:hAnsi="Times New Roman" w:cs="Times New Roman"/>
          <w:sz w:val="24"/>
          <w:szCs w:val="20"/>
          <w:lang w:eastAsia="cs-CZ"/>
        </w:rPr>
        <w:t xml:space="preserve">subjekty kompenzačního bonusu podávající žádost na začátku bonusového období je pak obtížné odhadnout, zda bude v poslední den bonusového období (tedy den, na který se již nevztahuje tou dobou známé prodloužení nouzového stavu) splněna podmínka existence relevantního opatření orgánu státní správy podle § 1 zákona (takové opatření tou dobou zpravidla nebude existovat). Tento stav není žádoucí, a proto se zavádí pravidlo chránící právní jistotu žadatelů, které umožní, aby </w:t>
      </w:r>
      <w:r w:rsidR="00335321" w:rsidRPr="00892A67">
        <w:rPr>
          <w:rFonts w:ascii="Times New Roman" w:eastAsia="Times New Roman" w:hAnsi="Times New Roman" w:cs="Times New Roman"/>
          <w:sz w:val="24"/>
          <w:szCs w:val="20"/>
          <w:lang w:eastAsia="cs-CZ"/>
        </w:rPr>
        <w:t>se na poslední kal</w:t>
      </w:r>
      <w:r w:rsidR="00335321">
        <w:rPr>
          <w:rFonts w:ascii="Times New Roman" w:eastAsia="Times New Roman" w:hAnsi="Times New Roman" w:cs="Times New Roman"/>
          <w:sz w:val="24"/>
          <w:szCs w:val="20"/>
          <w:lang w:eastAsia="cs-CZ"/>
        </w:rPr>
        <w:t>endářní den bonusového období z </w:t>
      </w:r>
      <w:r w:rsidR="00335321" w:rsidRPr="00892A67">
        <w:rPr>
          <w:rFonts w:ascii="Times New Roman" w:eastAsia="Times New Roman" w:hAnsi="Times New Roman" w:cs="Times New Roman"/>
          <w:sz w:val="24"/>
          <w:szCs w:val="20"/>
          <w:lang w:eastAsia="cs-CZ"/>
        </w:rPr>
        <w:t>hlediska splnění podmínky odvozené od existence opatření podle § 1 zákona hledělo jako na</w:t>
      </w:r>
      <w:r w:rsidR="00335321">
        <w:rPr>
          <w:rFonts w:ascii="Times New Roman" w:eastAsia="Times New Roman" w:hAnsi="Times New Roman" w:cs="Times New Roman"/>
          <w:sz w:val="24"/>
          <w:szCs w:val="20"/>
          <w:lang w:eastAsia="cs-CZ"/>
        </w:rPr>
        <w:t> </w:t>
      </w:r>
      <w:r w:rsidR="00335321" w:rsidRPr="00892A67">
        <w:rPr>
          <w:rFonts w:ascii="Times New Roman" w:eastAsia="Times New Roman" w:hAnsi="Times New Roman" w:cs="Times New Roman"/>
          <w:sz w:val="24"/>
          <w:szCs w:val="20"/>
          <w:lang w:eastAsia="cs-CZ"/>
        </w:rPr>
        <w:t>kalendářní den předcházející</w:t>
      </w:r>
      <w:r w:rsidR="00335321">
        <w:rPr>
          <w:rFonts w:ascii="Times New Roman" w:eastAsia="Times New Roman" w:hAnsi="Times New Roman" w:cs="Times New Roman"/>
          <w:sz w:val="24"/>
          <w:szCs w:val="20"/>
          <w:lang w:eastAsia="cs-CZ"/>
        </w:rPr>
        <w:t xml:space="preserve">, pokud </w:t>
      </w:r>
      <w:r w:rsidR="00335321" w:rsidRPr="00E41FB1">
        <w:rPr>
          <w:rFonts w:ascii="Times New Roman" w:eastAsia="Times New Roman" w:hAnsi="Times New Roman" w:cs="Times New Roman"/>
          <w:sz w:val="24"/>
          <w:szCs w:val="20"/>
          <w:lang w:eastAsia="cs-CZ"/>
        </w:rPr>
        <w:t>pro předcházející kalendářní den</w:t>
      </w:r>
      <w:r w:rsidR="00335321">
        <w:rPr>
          <w:rFonts w:ascii="Times New Roman" w:eastAsia="Times New Roman" w:hAnsi="Times New Roman" w:cs="Times New Roman"/>
          <w:sz w:val="24"/>
          <w:szCs w:val="20"/>
          <w:lang w:eastAsia="cs-CZ"/>
        </w:rPr>
        <w:t xml:space="preserve"> byla podmínka splněna</w:t>
      </w:r>
      <w:r w:rsidR="00335321" w:rsidRPr="00892A67">
        <w:rPr>
          <w:rFonts w:ascii="Times New Roman" w:eastAsia="Times New Roman" w:hAnsi="Times New Roman" w:cs="Times New Roman"/>
          <w:sz w:val="24"/>
          <w:szCs w:val="20"/>
          <w:lang w:eastAsia="cs-CZ"/>
        </w:rPr>
        <w:t>.</w:t>
      </w:r>
      <w:r w:rsidR="00335321">
        <w:rPr>
          <w:rFonts w:ascii="Times New Roman" w:eastAsia="Times New Roman" w:hAnsi="Times New Roman" w:cs="Times New Roman"/>
          <w:sz w:val="24"/>
          <w:szCs w:val="20"/>
          <w:lang w:eastAsia="cs-CZ"/>
        </w:rPr>
        <w:t xml:space="preserve"> </w:t>
      </w:r>
      <w:r w:rsidR="00335321" w:rsidRPr="00892A67">
        <w:rPr>
          <w:rFonts w:ascii="Times New Roman" w:eastAsia="Times New Roman" w:hAnsi="Times New Roman" w:cs="Times New Roman"/>
          <w:sz w:val="24"/>
          <w:szCs w:val="20"/>
          <w:lang w:eastAsia="cs-CZ"/>
        </w:rPr>
        <w:t>I kdyby již další opatření orgánu státní správy pod</w:t>
      </w:r>
      <w:r w:rsidR="00335321">
        <w:rPr>
          <w:rFonts w:ascii="Times New Roman" w:eastAsia="Times New Roman" w:hAnsi="Times New Roman" w:cs="Times New Roman"/>
          <w:sz w:val="24"/>
          <w:szCs w:val="20"/>
          <w:lang w:eastAsia="cs-CZ"/>
        </w:rPr>
        <w:t>le § 1 zákona nebylo vydáváno a </w:t>
      </w:r>
      <w:r w:rsidR="00335321" w:rsidRPr="00892A67">
        <w:rPr>
          <w:rFonts w:ascii="Times New Roman" w:eastAsia="Times New Roman" w:hAnsi="Times New Roman" w:cs="Times New Roman"/>
          <w:sz w:val="24"/>
          <w:szCs w:val="20"/>
          <w:lang w:eastAsia="cs-CZ"/>
        </w:rPr>
        <w:t>nouzový stav již nebyl prodloužen, mají žadatelé garantován kompenzační bonus, pokud splní příslušnou podmínku v poslední den nouzového stavu. Jde tedy o pravidlo ve prospěch žadatelů, ale i ve prospěch snazší správy ze strany finančních úřadů.</w:t>
      </w:r>
    </w:p>
    <w:p w:rsidR="00D31939" w:rsidRDefault="00D31939" w:rsidP="00D31939">
      <w:pPr>
        <w:widowControl w:val="0"/>
        <w:spacing w:before="120" w:after="0" w:line="240" w:lineRule="auto"/>
        <w:jc w:val="both"/>
        <w:outlineLvl w:val="0"/>
        <w:rPr>
          <w:rFonts w:ascii="Times New Roman" w:eastAsia="Times New Roman" w:hAnsi="Times New Roman" w:cs="Times New Roman"/>
          <w:b/>
          <w:sz w:val="28"/>
          <w:szCs w:val="20"/>
          <w:lang w:eastAsia="cs-CZ"/>
        </w:rPr>
      </w:pPr>
      <w:r>
        <w:rPr>
          <w:rFonts w:ascii="Times New Roman" w:eastAsia="Times New Roman" w:hAnsi="Times New Roman" w:cs="Times New Roman"/>
          <w:b/>
          <w:sz w:val="28"/>
          <w:szCs w:val="20"/>
          <w:lang w:eastAsia="cs-CZ"/>
        </w:rPr>
        <w:t xml:space="preserve">K čl. II – Přechodné ustanovení  </w:t>
      </w:r>
    </w:p>
    <w:p w:rsidR="00D31939" w:rsidRPr="001A2C52" w:rsidRDefault="00D31939" w:rsidP="00D31939">
      <w:pPr>
        <w:widowControl w:val="0"/>
        <w:spacing w:before="120" w:after="120" w:line="240" w:lineRule="auto"/>
        <w:jc w:val="both"/>
        <w:rPr>
          <w:rFonts w:ascii="Times New Roman" w:eastAsia="Times New Roman" w:hAnsi="Times New Roman" w:cs="Times New Roman"/>
          <w:sz w:val="24"/>
          <w:szCs w:val="20"/>
          <w:lang w:eastAsia="cs-CZ"/>
        </w:rPr>
      </w:pPr>
      <w:r w:rsidRPr="001A2C52">
        <w:rPr>
          <w:rFonts w:ascii="Times New Roman" w:eastAsia="Times New Roman" w:hAnsi="Times New Roman" w:cs="Times New Roman"/>
          <w:sz w:val="24"/>
          <w:szCs w:val="20"/>
          <w:lang w:eastAsia="cs-CZ"/>
        </w:rPr>
        <w:t xml:space="preserve">Navržená </w:t>
      </w:r>
      <w:r w:rsidR="00335321">
        <w:rPr>
          <w:rFonts w:ascii="Times New Roman" w:eastAsia="Times New Roman" w:hAnsi="Times New Roman" w:cs="Times New Roman"/>
          <w:sz w:val="24"/>
          <w:szCs w:val="20"/>
          <w:lang w:eastAsia="cs-CZ"/>
        </w:rPr>
        <w:t>novela zákona</w:t>
      </w:r>
      <w:r w:rsidRPr="001A2C52">
        <w:rPr>
          <w:rFonts w:ascii="Times New Roman" w:eastAsia="Times New Roman" w:hAnsi="Times New Roman" w:cs="Times New Roman"/>
          <w:sz w:val="24"/>
          <w:szCs w:val="20"/>
          <w:lang w:eastAsia="cs-CZ"/>
        </w:rPr>
        <w:t xml:space="preserve">, která rozšiřuje případy vzniku nároku na kompenzační bonus, je s ohledem na své zpětné uplatnění z hmotněprávního pohledu pravě retroaktivní. Takové řešení je nicméně v daňovém právu (a v právním řádu obecně) přípustné, pokud směřuje ve prospěch daňových subjektů. Zpětné uplatnění změny však současně vyžaduje formulaci přechodného ustanovení, neboť je nutné zajistit, že prekluzivní dvouměsíční lhůta pro podání žádosti o kompenzační bonus (která je navázána na konec bonusového období) nebude zkrácena pozdějším nabytím účinnosti navrhované změny. Přechodné ustanovení by tak mělo stanovit, že tato lhůta začne běžet znovu ode dne nabytí účinnosti navrhované novely zákona č. 461/2020 Sb. Uvedené pravidlo dopadá pouze na případy, kdy je nárok na kompenzační bonus nově založen navrhovanou novelou. Po stránce procesní tedy dojde k uplatnění tzv. nepravé retroaktivity, která je v právním řádu obecně přípustná. </w:t>
      </w:r>
      <w:r w:rsidR="00335321">
        <w:rPr>
          <w:rFonts w:ascii="Times New Roman" w:eastAsia="Times New Roman" w:hAnsi="Times New Roman" w:cs="Times New Roman"/>
          <w:sz w:val="24"/>
          <w:szCs w:val="20"/>
          <w:lang w:eastAsia="cs-CZ"/>
        </w:rPr>
        <w:t xml:space="preserve">V případě, že dotčené subjekty již </w:t>
      </w:r>
      <w:r w:rsidR="00892CCD">
        <w:rPr>
          <w:rFonts w:ascii="Times New Roman" w:eastAsia="Times New Roman" w:hAnsi="Times New Roman" w:cs="Times New Roman"/>
          <w:sz w:val="24"/>
          <w:szCs w:val="20"/>
          <w:lang w:eastAsia="cs-CZ"/>
        </w:rPr>
        <w:t xml:space="preserve">v minulosti žádost o kompenzační bonus podaly a došlo z důvodu vyloučení nároku dle dosavadní úpravy k zastavení řízení (a tedy již nelze změnu zákona ze strany finančního úřadu přímo zohlednit, jako v případech, kdy ještě k zastavení řízení nedošlo), mohou v nově poskytnuté lhůtě podat žádost novou. </w:t>
      </w:r>
    </w:p>
    <w:p w:rsidR="00B55303" w:rsidRPr="00860AC2" w:rsidRDefault="00B55303" w:rsidP="0080443B">
      <w:pPr>
        <w:widowControl w:val="0"/>
        <w:spacing w:before="120" w:after="0" w:line="240" w:lineRule="auto"/>
        <w:jc w:val="both"/>
        <w:outlineLvl w:val="0"/>
        <w:rPr>
          <w:rFonts w:ascii="Times New Roman" w:eastAsia="Times New Roman" w:hAnsi="Times New Roman" w:cs="Times New Roman"/>
          <w:b/>
          <w:sz w:val="28"/>
          <w:szCs w:val="20"/>
          <w:lang w:eastAsia="cs-CZ"/>
        </w:rPr>
      </w:pPr>
      <w:r w:rsidRPr="00860AC2">
        <w:rPr>
          <w:rFonts w:ascii="Times New Roman" w:eastAsia="Times New Roman" w:hAnsi="Times New Roman" w:cs="Times New Roman"/>
          <w:b/>
          <w:sz w:val="28"/>
          <w:szCs w:val="20"/>
          <w:lang w:eastAsia="cs-CZ"/>
        </w:rPr>
        <w:t>K</w:t>
      </w:r>
      <w:r w:rsidR="00D31939">
        <w:rPr>
          <w:rFonts w:ascii="Times New Roman" w:eastAsia="Times New Roman" w:hAnsi="Times New Roman" w:cs="Times New Roman"/>
          <w:b/>
          <w:sz w:val="28"/>
          <w:szCs w:val="20"/>
          <w:lang w:eastAsia="cs-CZ"/>
        </w:rPr>
        <w:t xml:space="preserve"> čl. III </w:t>
      </w:r>
      <w:r w:rsidR="0076253F">
        <w:rPr>
          <w:rFonts w:ascii="Times New Roman" w:eastAsia="Times New Roman" w:hAnsi="Times New Roman" w:cs="Times New Roman"/>
          <w:b/>
          <w:sz w:val="28"/>
          <w:szCs w:val="20"/>
          <w:lang w:eastAsia="cs-CZ"/>
        </w:rPr>
        <w:t>–</w:t>
      </w:r>
      <w:r w:rsidR="00D31939">
        <w:rPr>
          <w:rFonts w:ascii="Times New Roman" w:eastAsia="Times New Roman" w:hAnsi="Times New Roman" w:cs="Times New Roman"/>
          <w:b/>
          <w:sz w:val="28"/>
          <w:szCs w:val="20"/>
          <w:lang w:eastAsia="cs-CZ"/>
        </w:rPr>
        <w:t xml:space="preserve"> Účinnost</w:t>
      </w:r>
    </w:p>
    <w:p w:rsidR="00B55303" w:rsidRPr="00892A67" w:rsidRDefault="00B55303" w:rsidP="00892A67">
      <w:pPr>
        <w:widowControl w:val="0"/>
        <w:spacing w:before="120" w:after="120" w:line="240" w:lineRule="auto"/>
        <w:jc w:val="both"/>
        <w:rPr>
          <w:rFonts w:ascii="Times New Roman" w:eastAsia="Times New Roman" w:hAnsi="Times New Roman" w:cs="Times New Roman"/>
          <w:sz w:val="24"/>
          <w:szCs w:val="20"/>
          <w:lang w:eastAsia="cs-CZ"/>
        </w:rPr>
      </w:pPr>
      <w:r w:rsidRPr="00892A67">
        <w:rPr>
          <w:rFonts w:ascii="Times New Roman" w:eastAsia="Times New Roman" w:hAnsi="Times New Roman" w:cs="Times New Roman"/>
          <w:sz w:val="24"/>
          <w:szCs w:val="20"/>
          <w:lang w:eastAsia="cs-CZ"/>
        </w:rPr>
        <w:t xml:space="preserve">S ohledem na aktuální časový rámec období poskytování kompenzačního bonusu a naléhavou potřebu tento nástroj použít k poskytnutí finanční pomoci </w:t>
      </w:r>
      <w:r w:rsidR="00241897" w:rsidRPr="00892A67">
        <w:rPr>
          <w:rFonts w:ascii="Times New Roman" w:eastAsia="Times New Roman" w:hAnsi="Times New Roman" w:cs="Times New Roman"/>
          <w:sz w:val="24"/>
          <w:szCs w:val="20"/>
          <w:lang w:eastAsia="cs-CZ"/>
        </w:rPr>
        <w:t>podnikatelům</w:t>
      </w:r>
      <w:r w:rsidRPr="00892A67">
        <w:rPr>
          <w:rFonts w:ascii="Times New Roman" w:eastAsia="Times New Roman" w:hAnsi="Times New Roman" w:cs="Times New Roman"/>
          <w:sz w:val="24"/>
          <w:szCs w:val="20"/>
          <w:lang w:eastAsia="cs-CZ"/>
        </w:rPr>
        <w:t>, kte</w:t>
      </w:r>
      <w:r w:rsidR="00241897" w:rsidRPr="00892A67">
        <w:rPr>
          <w:rFonts w:ascii="Times New Roman" w:eastAsia="Times New Roman" w:hAnsi="Times New Roman" w:cs="Times New Roman"/>
          <w:sz w:val="24"/>
          <w:szCs w:val="20"/>
          <w:lang w:eastAsia="cs-CZ"/>
        </w:rPr>
        <w:t>ří</w:t>
      </w:r>
      <w:r w:rsidRPr="00892A67">
        <w:rPr>
          <w:rFonts w:ascii="Times New Roman" w:eastAsia="Times New Roman" w:hAnsi="Times New Roman" w:cs="Times New Roman"/>
          <w:sz w:val="24"/>
          <w:szCs w:val="20"/>
          <w:lang w:eastAsia="cs-CZ"/>
        </w:rPr>
        <w:t xml:space="preserve"> byl</w:t>
      </w:r>
      <w:r w:rsidR="00241897" w:rsidRPr="00892A67">
        <w:rPr>
          <w:rFonts w:ascii="Times New Roman" w:eastAsia="Times New Roman" w:hAnsi="Times New Roman" w:cs="Times New Roman"/>
          <w:sz w:val="24"/>
          <w:szCs w:val="20"/>
          <w:lang w:eastAsia="cs-CZ"/>
        </w:rPr>
        <w:t>i</w:t>
      </w:r>
      <w:r w:rsidRPr="00892A67">
        <w:rPr>
          <w:rFonts w:ascii="Times New Roman" w:eastAsia="Times New Roman" w:hAnsi="Times New Roman" w:cs="Times New Roman"/>
          <w:sz w:val="24"/>
          <w:szCs w:val="20"/>
          <w:lang w:eastAsia="cs-CZ"/>
        </w:rPr>
        <w:t xml:space="preserve"> </w:t>
      </w:r>
      <w:r w:rsidRPr="00892A67">
        <w:rPr>
          <w:rFonts w:ascii="Times New Roman" w:eastAsia="Times New Roman" w:hAnsi="Times New Roman" w:cs="Times New Roman"/>
          <w:sz w:val="24"/>
          <w:szCs w:val="20"/>
          <w:lang w:eastAsia="cs-CZ"/>
        </w:rPr>
        <w:lastRenderedPageBreak/>
        <w:t>neočekávaně postižen</w:t>
      </w:r>
      <w:r w:rsidR="00241897" w:rsidRPr="00892A67">
        <w:rPr>
          <w:rFonts w:ascii="Times New Roman" w:eastAsia="Times New Roman" w:hAnsi="Times New Roman" w:cs="Times New Roman"/>
          <w:sz w:val="24"/>
          <w:szCs w:val="20"/>
          <w:lang w:eastAsia="cs-CZ"/>
        </w:rPr>
        <w:t>i</w:t>
      </w:r>
      <w:r w:rsidRPr="00892A67">
        <w:rPr>
          <w:rFonts w:ascii="Times New Roman" w:eastAsia="Times New Roman" w:hAnsi="Times New Roman" w:cs="Times New Roman"/>
          <w:sz w:val="24"/>
          <w:szCs w:val="20"/>
          <w:lang w:eastAsia="cs-CZ"/>
        </w:rPr>
        <w:t xml:space="preserve"> výpadkem příjmů v důsledku </w:t>
      </w:r>
      <w:r w:rsidR="00241897" w:rsidRPr="00892A67">
        <w:rPr>
          <w:rFonts w:ascii="Times New Roman" w:eastAsia="Times New Roman" w:hAnsi="Times New Roman" w:cs="Times New Roman"/>
          <w:sz w:val="24"/>
          <w:szCs w:val="20"/>
          <w:lang w:eastAsia="cs-CZ"/>
        </w:rPr>
        <w:t xml:space="preserve">současných </w:t>
      </w:r>
      <w:r w:rsidRPr="00892A67">
        <w:rPr>
          <w:rFonts w:ascii="Times New Roman" w:eastAsia="Times New Roman" w:hAnsi="Times New Roman" w:cs="Times New Roman"/>
          <w:sz w:val="24"/>
          <w:szCs w:val="20"/>
          <w:lang w:eastAsia="cs-CZ"/>
        </w:rPr>
        <w:t xml:space="preserve">opatření, </w:t>
      </w:r>
      <w:r w:rsidR="00D31939" w:rsidRPr="00892A67">
        <w:rPr>
          <w:rFonts w:ascii="Times New Roman" w:eastAsia="Times New Roman" w:hAnsi="Times New Roman" w:cs="Times New Roman"/>
          <w:sz w:val="24"/>
          <w:szCs w:val="20"/>
          <w:lang w:eastAsia="cs-CZ"/>
        </w:rPr>
        <w:t xml:space="preserve">a současně dosud uvedenou pomoc neobdrželi s ohledem na stav úpadku, </w:t>
      </w:r>
      <w:r w:rsidRPr="00892A67">
        <w:rPr>
          <w:rFonts w:ascii="Times New Roman" w:eastAsia="Times New Roman" w:hAnsi="Times New Roman" w:cs="Times New Roman"/>
          <w:sz w:val="24"/>
          <w:szCs w:val="20"/>
          <w:lang w:eastAsia="cs-CZ"/>
        </w:rPr>
        <w:t>se navrhuje stanovit účinnost zákona dnem následujícím po dni jeho vyhlášení.</w:t>
      </w:r>
    </w:p>
    <w:p w:rsidR="0061645C" w:rsidRDefault="00B55303" w:rsidP="00892A67">
      <w:pPr>
        <w:widowControl w:val="0"/>
        <w:spacing w:before="120" w:after="120" w:line="240" w:lineRule="auto"/>
        <w:jc w:val="both"/>
        <w:rPr>
          <w:rFonts w:ascii="Times New Roman" w:eastAsia="Times New Roman" w:hAnsi="Times New Roman" w:cs="Times New Roman"/>
          <w:sz w:val="24"/>
          <w:szCs w:val="20"/>
          <w:lang w:eastAsia="cs-CZ"/>
        </w:rPr>
      </w:pPr>
      <w:r w:rsidRPr="00892A67">
        <w:rPr>
          <w:rFonts w:ascii="Times New Roman" w:eastAsia="Times New Roman" w:hAnsi="Times New Roman" w:cs="Times New Roman"/>
          <w:sz w:val="24"/>
          <w:szCs w:val="20"/>
          <w:lang w:eastAsia="cs-CZ"/>
        </w:rPr>
        <w:t>Navržená účinnost tak respektuje § 3 odst. 4 zákona č. 309/1999 Sb., o Sbírce zákonů a Sbírce mezinárodních smluv, ve znění pozdějších předpisů, podle kterého platí, že vyžaduje-li to naléhavý obecný zájem, lze ve zvlášť výjimečných případech stanovit dřívější den nabytí účinnosti, nejdříve však počátkem dne následujícího po dni vyhlášení právního předpisu. Naléhavý obecný zájem je v případě kompenzačního bonusu zcela nepochybně dán (blíže viz obecná část důvodové zprávy).</w:t>
      </w:r>
      <w:r w:rsidR="0061645C">
        <w:rPr>
          <w:rFonts w:ascii="Times New Roman" w:eastAsia="Times New Roman" w:hAnsi="Times New Roman" w:cs="Times New Roman"/>
          <w:sz w:val="24"/>
          <w:szCs w:val="20"/>
          <w:lang w:eastAsia="cs-CZ"/>
        </w:rPr>
        <w:br w:type="page"/>
      </w:r>
    </w:p>
    <w:p w:rsidR="00310F21" w:rsidRPr="00310F21" w:rsidRDefault="00310F21" w:rsidP="00310F21">
      <w:pPr>
        <w:spacing w:before="840" w:after="0" w:line="240" w:lineRule="auto"/>
        <w:jc w:val="center"/>
        <w:rPr>
          <w:rFonts w:ascii="Times New Roman" w:eastAsia="Times New Roman" w:hAnsi="Times New Roman" w:cs="Times New Roman"/>
          <w:sz w:val="24"/>
          <w:szCs w:val="20"/>
          <w:lang w:eastAsia="cs-CZ"/>
        </w:rPr>
      </w:pPr>
      <w:r w:rsidRPr="00310F21">
        <w:rPr>
          <w:rFonts w:ascii="Times New Roman" w:eastAsia="Times New Roman" w:hAnsi="Times New Roman" w:cs="Times New Roman"/>
          <w:sz w:val="24"/>
          <w:szCs w:val="20"/>
          <w:lang w:eastAsia="cs-CZ"/>
        </w:rPr>
        <w:lastRenderedPageBreak/>
        <w:t xml:space="preserve">V Praze dne </w:t>
      </w:r>
      <w:r>
        <w:rPr>
          <w:rFonts w:ascii="Times New Roman" w:eastAsia="Times New Roman" w:hAnsi="Times New Roman" w:cs="Times New Roman"/>
          <w:sz w:val="24"/>
          <w:szCs w:val="20"/>
          <w:lang w:eastAsia="cs-CZ"/>
        </w:rPr>
        <w:t>18</w:t>
      </w:r>
      <w:r w:rsidRPr="00310F21">
        <w:rPr>
          <w:rFonts w:ascii="Times New Roman" w:eastAsia="Times New Roman" w:hAnsi="Times New Roman" w:cs="Times New Roman"/>
          <w:sz w:val="24"/>
          <w:szCs w:val="20"/>
          <w:lang w:eastAsia="cs-CZ"/>
        </w:rPr>
        <w:t xml:space="preserve">. </w:t>
      </w:r>
      <w:r>
        <w:rPr>
          <w:rFonts w:ascii="Times New Roman" w:eastAsia="Times New Roman" w:hAnsi="Times New Roman" w:cs="Times New Roman"/>
          <w:sz w:val="24"/>
          <w:szCs w:val="20"/>
          <w:lang w:eastAsia="cs-CZ"/>
        </w:rPr>
        <w:t>ledna 2021</w:t>
      </w:r>
    </w:p>
    <w:p w:rsidR="00310F21" w:rsidRPr="00310F21" w:rsidRDefault="00310F21" w:rsidP="00310F21">
      <w:pPr>
        <w:spacing w:after="0" w:line="240" w:lineRule="auto"/>
        <w:jc w:val="center"/>
        <w:rPr>
          <w:rFonts w:ascii="Times New Roman" w:eastAsia="Times New Roman" w:hAnsi="Times New Roman" w:cs="Times New Roman"/>
          <w:sz w:val="24"/>
          <w:szCs w:val="20"/>
          <w:lang w:eastAsia="cs-CZ"/>
        </w:rPr>
      </w:pPr>
    </w:p>
    <w:p w:rsidR="00310F21" w:rsidRPr="00310F21" w:rsidRDefault="00310F21" w:rsidP="00310F21">
      <w:pPr>
        <w:spacing w:after="0" w:line="240" w:lineRule="auto"/>
        <w:jc w:val="center"/>
        <w:rPr>
          <w:rFonts w:ascii="Times New Roman" w:eastAsia="Times New Roman" w:hAnsi="Times New Roman" w:cs="Times New Roman"/>
          <w:sz w:val="24"/>
          <w:szCs w:val="20"/>
          <w:lang w:eastAsia="cs-CZ"/>
        </w:rPr>
      </w:pPr>
    </w:p>
    <w:p w:rsidR="00310F21" w:rsidRPr="00310F21" w:rsidRDefault="00310F21" w:rsidP="00310F21">
      <w:pPr>
        <w:spacing w:after="0" w:line="240" w:lineRule="auto"/>
        <w:jc w:val="center"/>
        <w:rPr>
          <w:rFonts w:ascii="Times New Roman" w:eastAsia="Times New Roman" w:hAnsi="Times New Roman" w:cs="Times New Roman"/>
          <w:sz w:val="24"/>
          <w:szCs w:val="20"/>
          <w:lang w:eastAsia="cs-CZ"/>
        </w:rPr>
      </w:pPr>
      <w:r w:rsidRPr="00310F21">
        <w:rPr>
          <w:rFonts w:ascii="Times New Roman" w:eastAsia="Times New Roman" w:hAnsi="Times New Roman" w:cs="Times New Roman"/>
          <w:sz w:val="24"/>
          <w:szCs w:val="20"/>
          <w:lang w:eastAsia="cs-CZ"/>
        </w:rPr>
        <w:t>Předseda vlády:</w:t>
      </w:r>
    </w:p>
    <w:p w:rsidR="00310F21" w:rsidRPr="00310F21" w:rsidRDefault="00310F21" w:rsidP="00310F21">
      <w:pPr>
        <w:spacing w:after="0" w:line="240" w:lineRule="auto"/>
        <w:jc w:val="center"/>
        <w:rPr>
          <w:rFonts w:ascii="Times New Roman" w:eastAsia="Times New Roman" w:hAnsi="Times New Roman" w:cs="Times New Roman"/>
          <w:sz w:val="24"/>
          <w:szCs w:val="20"/>
          <w:lang w:eastAsia="cs-CZ"/>
        </w:rPr>
      </w:pPr>
      <w:r w:rsidRPr="00310F21">
        <w:rPr>
          <w:rFonts w:ascii="Times New Roman" w:eastAsia="Times New Roman" w:hAnsi="Times New Roman" w:cs="Times New Roman"/>
          <w:sz w:val="24"/>
          <w:szCs w:val="20"/>
          <w:lang w:eastAsia="cs-CZ"/>
        </w:rPr>
        <w:t>Ing. Andrej Babiš, v. r.</w:t>
      </w:r>
    </w:p>
    <w:p w:rsidR="00310F21" w:rsidRPr="00310F21" w:rsidRDefault="00310F21" w:rsidP="00310F21">
      <w:pPr>
        <w:spacing w:after="0" w:line="240" w:lineRule="auto"/>
        <w:jc w:val="center"/>
        <w:rPr>
          <w:rFonts w:ascii="Times New Roman" w:eastAsia="Times New Roman" w:hAnsi="Times New Roman" w:cs="Times New Roman"/>
          <w:sz w:val="24"/>
          <w:szCs w:val="20"/>
          <w:lang w:eastAsia="cs-CZ"/>
        </w:rPr>
      </w:pPr>
    </w:p>
    <w:p w:rsidR="00310F21" w:rsidRPr="00310F21" w:rsidRDefault="00310F21" w:rsidP="00310F21">
      <w:pPr>
        <w:spacing w:after="0" w:line="240" w:lineRule="auto"/>
        <w:jc w:val="center"/>
        <w:rPr>
          <w:rFonts w:ascii="Times New Roman" w:eastAsia="Times New Roman" w:hAnsi="Times New Roman" w:cs="Times New Roman"/>
          <w:sz w:val="24"/>
          <w:szCs w:val="20"/>
          <w:lang w:eastAsia="cs-CZ"/>
        </w:rPr>
      </w:pPr>
    </w:p>
    <w:p w:rsidR="00310F21" w:rsidRPr="00310F21" w:rsidRDefault="00310F21" w:rsidP="00310F21">
      <w:pPr>
        <w:spacing w:after="0" w:line="240" w:lineRule="auto"/>
        <w:jc w:val="center"/>
        <w:rPr>
          <w:rFonts w:ascii="Times New Roman" w:eastAsia="Times New Roman" w:hAnsi="Times New Roman" w:cs="Times New Roman"/>
          <w:sz w:val="24"/>
          <w:szCs w:val="20"/>
          <w:lang w:eastAsia="cs-CZ"/>
        </w:rPr>
      </w:pPr>
    </w:p>
    <w:p w:rsidR="00310F21" w:rsidRPr="00310F21" w:rsidRDefault="00310F21" w:rsidP="00310F21">
      <w:pPr>
        <w:spacing w:after="0" w:line="240" w:lineRule="auto"/>
        <w:jc w:val="center"/>
        <w:rPr>
          <w:rFonts w:ascii="Times New Roman" w:eastAsia="Times New Roman" w:hAnsi="Times New Roman" w:cs="Times New Roman"/>
          <w:sz w:val="24"/>
          <w:szCs w:val="20"/>
          <w:lang w:eastAsia="cs-CZ"/>
        </w:rPr>
      </w:pPr>
      <w:r w:rsidRPr="00310F21">
        <w:rPr>
          <w:rFonts w:ascii="Times New Roman" w:eastAsia="Times New Roman" w:hAnsi="Times New Roman" w:cs="Times New Roman"/>
          <w:sz w:val="24"/>
          <w:szCs w:val="20"/>
          <w:lang w:eastAsia="cs-CZ"/>
        </w:rPr>
        <w:t>Místopředsedkyně vlády a ministryně financí:</w:t>
      </w:r>
    </w:p>
    <w:p w:rsidR="00310F21" w:rsidRPr="00310F21" w:rsidRDefault="00310F21" w:rsidP="00310F21">
      <w:pPr>
        <w:spacing w:after="0" w:line="240" w:lineRule="auto"/>
        <w:jc w:val="center"/>
        <w:rPr>
          <w:rFonts w:ascii="Times New Roman" w:eastAsia="Times New Roman" w:hAnsi="Times New Roman" w:cs="Times New Roman"/>
          <w:sz w:val="24"/>
          <w:szCs w:val="20"/>
          <w:lang w:eastAsia="cs-CZ"/>
        </w:rPr>
      </w:pPr>
      <w:r w:rsidRPr="00310F21">
        <w:rPr>
          <w:rFonts w:ascii="Times New Roman" w:eastAsia="Times New Roman" w:hAnsi="Times New Roman" w:cs="Times New Roman"/>
          <w:sz w:val="24"/>
          <w:szCs w:val="20"/>
          <w:lang w:eastAsia="cs-CZ"/>
        </w:rPr>
        <w:t>JUDr. Alena Schillerová, Ph.D., v. r.</w:t>
      </w:r>
    </w:p>
    <w:p w:rsidR="00310F21" w:rsidRPr="00892A67" w:rsidRDefault="00310F21" w:rsidP="00892A67">
      <w:pPr>
        <w:widowControl w:val="0"/>
        <w:spacing w:before="120" w:after="120" w:line="240" w:lineRule="auto"/>
        <w:jc w:val="both"/>
        <w:rPr>
          <w:rFonts w:ascii="Times New Roman" w:eastAsia="Times New Roman" w:hAnsi="Times New Roman" w:cs="Times New Roman"/>
          <w:sz w:val="24"/>
          <w:szCs w:val="20"/>
          <w:lang w:eastAsia="cs-CZ"/>
        </w:rPr>
      </w:pPr>
    </w:p>
    <w:sectPr w:rsidR="00310F21" w:rsidRPr="00892A67" w:rsidSect="00407F75">
      <w:headerReference w:type="default" r:id="rId8"/>
      <w:footerReference w:type="default" r:id="rId9"/>
      <w:headerReference w:type="first" r:id="rId10"/>
      <w:pgSz w:w="11906" w:h="16838"/>
      <w:pgMar w:top="1417" w:right="1417" w:bottom="1417" w:left="1417" w:header="708" w:footer="708"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39E" w:rsidRDefault="009B739E" w:rsidP="005A0EF2">
      <w:pPr>
        <w:spacing w:after="0" w:line="240" w:lineRule="auto"/>
      </w:pPr>
      <w:r>
        <w:separator/>
      </w:r>
    </w:p>
  </w:endnote>
  <w:endnote w:type="continuationSeparator" w:id="0">
    <w:p w:rsidR="009B739E" w:rsidRDefault="009B739E" w:rsidP="005A0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EC8" w:rsidRDefault="00877EC8">
    <w:pPr>
      <w:pStyle w:val="Zpat"/>
      <w:jc w:val="right"/>
    </w:pPr>
  </w:p>
  <w:p w:rsidR="00877EC8" w:rsidRDefault="00877E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39E" w:rsidRDefault="009B739E" w:rsidP="005A0EF2">
      <w:pPr>
        <w:spacing w:after="0" w:line="240" w:lineRule="auto"/>
      </w:pPr>
      <w:r>
        <w:separator/>
      </w:r>
    </w:p>
  </w:footnote>
  <w:footnote w:type="continuationSeparator" w:id="0">
    <w:p w:rsidR="009B739E" w:rsidRDefault="009B739E" w:rsidP="005A0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3709784"/>
      <w:docPartObj>
        <w:docPartGallery w:val="Page Numbers (Top of Page)"/>
        <w:docPartUnique/>
      </w:docPartObj>
    </w:sdtPr>
    <w:sdtEndPr>
      <w:rPr>
        <w:rFonts w:ascii="Times New Roman" w:hAnsi="Times New Roman" w:cs="Times New Roman"/>
        <w:sz w:val="24"/>
      </w:rPr>
    </w:sdtEndPr>
    <w:sdtContent>
      <w:p w:rsidR="00877EC8" w:rsidRPr="003E4F8F" w:rsidRDefault="00877EC8">
        <w:pPr>
          <w:pStyle w:val="Zhlav"/>
          <w:jc w:val="center"/>
          <w:rPr>
            <w:rFonts w:ascii="Times New Roman" w:hAnsi="Times New Roman" w:cs="Times New Roman"/>
            <w:sz w:val="24"/>
          </w:rPr>
        </w:pPr>
        <w:r w:rsidRPr="003E4F8F">
          <w:rPr>
            <w:rFonts w:ascii="Times New Roman" w:hAnsi="Times New Roman" w:cs="Times New Roman"/>
            <w:sz w:val="24"/>
          </w:rPr>
          <w:fldChar w:fldCharType="begin"/>
        </w:r>
        <w:r w:rsidRPr="003E4F8F">
          <w:rPr>
            <w:rFonts w:ascii="Times New Roman" w:hAnsi="Times New Roman" w:cs="Times New Roman"/>
            <w:sz w:val="24"/>
          </w:rPr>
          <w:instrText>PAGE   \* MERGEFORMAT</w:instrText>
        </w:r>
        <w:r w:rsidRPr="003E4F8F">
          <w:rPr>
            <w:rFonts w:ascii="Times New Roman" w:hAnsi="Times New Roman" w:cs="Times New Roman"/>
            <w:sz w:val="24"/>
          </w:rPr>
          <w:fldChar w:fldCharType="separate"/>
        </w:r>
        <w:r w:rsidR="00AB7D7B">
          <w:rPr>
            <w:rFonts w:ascii="Times New Roman" w:hAnsi="Times New Roman" w:cs="Times New Roman"/>
            <w:noProof/>
            <w:sz w:val="24"/>
          </w:rPr>
          <w:t>- 9 -</w:t>
        </w:r>
        <w:r w:rsidRPr="003E4F8F">
          <w:rPr>
            <w:rFonts w:ascii="Times New Roman" w:hAnsi="Times New Roman" w:cs="Times New Roman"/>
            <w:sz w:val="24"/>
          </w:rPr>
          <w:fldChar w:fldCharType="end"/>
        </w:r>
      </w:p>
    </w:sdtContent>
  </w:sdt>
  <w:p w:rsidR="00877EC8" w:rsidRPr="002F6DEB" w:rsidRDefault="00877EC8" w:rsidP="00A33974">
    <w:pPr>
      <w:pStyle w:val="Zhlav"/>
      <w:jc w:val="right"/>
      <w:rPr>
        <w:rFonts w:ascii="Times New Roman" w:hAnsi="Times New Roman" w:cs="Times New Roman"/>
        <w:b/>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EC8" w:rsidRPr="00B62BBF" w:rsidRDefault="00877EC8" w:rsidP="00AB635B">
    <w:pPr>
      <w:pStyle w:val="Zhlav"/>
      <w:jc w:val="right"/>
      <w:rPr>
        <w:rFonts w:ascii="Times New Roman" w:hAnsi="Times New Roman" w:cs="Times New Roman"/>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A7ACC"/>
    <w:multiLevelType w:val="hybridMultilevel"/>
    <w:tmpl w:val="AA9CCECE"/>
    <w:lvl w:ilvl="0" w:tplc="6A301C6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93562C2"/>
    <w:multiLevelType w:val="hybridMultilevel"/>
    <w:tmpl w:val="115A1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2D874AD"/>
    <w:multiLevelType w:val="hybridMultilevel"/>
    <w:tmpl w:val="CA9667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A6F167C"/>
    <w:multiLevelType w:val="hybridMultilevel"/>
    <w:tmpl w:val="A8CAC4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6C6155B"/>
    <w:multiLevelType w:val="hybridMultilevel"/>
    <w:tmpl w:val="4CF81476"/>
    <w:lvl w:ilvl="0" w:tplc="4C7CA55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6B601795"/>
    <w:multiLevelType w:val="hybridMultilevel"/>
    <w:tmpl w:val="4C82A02C"/>
    <w:lvl w:ilvl="0" w:tplc="05B8D24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6C8A322F"/>
    <w:multiLevelType w:val="hybridMultilevel"/>
    <w:tmpl w:val="C9EAA2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31D76E3"/>
    <w:multiLevelType w:val="hybridMultilevel"/>
    <w:tmpl w:val="A3F68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AD09FB"/>
    <w:multiLevelType w:val="hybridMultilevel"/>
    <w:tmpl w:val="A156CEB0"/>
    <w:lvl w:ilvl="0" w:tplc="8D624D8E">
      <w:start w:val="1"/>
      <w:numFmt w:val="upperRoman"/>
      <w:lvlText w:val="%1."/>
      <w:lvlJc w:val="left"/>
      <w:pPr>
        <w:ind w:left="810" w:hanging="720"/>
      </w:pPr>
      <w:rPr>
        <w:rFonts w:hint="default"/>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9" w15:restartNumberingAfterBreak="0">
    <w:nsid w:val="7A47589C"/>
    <w:multiLevelType w:val="hybridMultilevel"/>
    <w:tmpl w:val="25A21C26"/>
    <w:lvl w:ilvl="0" w:tplc="0405000F">
      <w:start w:val="1"/>
      <w:numFmt w:val="decimal"/>
      <w:lvlText w:val="%1."/>
      <w:lvlJc w:val="left"/>
      <w:pPr>
        <w:ind w:left="720" w:hanging="360"/>
      </w:pPr>
      <w:rPr>
        <w:rFonts w:hint="default"/>
      </w:rPr>
    </w:lvl>
    <w:lvl w:ilvl="1" w:tplc="683E97AA">
      <w:numFmt w:val="bullet"/>
      <w:lvlText w:val="-"/>
      <w:lvlJc w:val="left"/>
      <w:pPr>
        <w:ind w:left="1440" w:hanging="360"/>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9"/>
  </w:num>
  <w:num w:numId="5">
    <w:abstractNumId w:val="8"/>
  </w:num>
  <w:num w:numId="6">
    <w:abstractNumId w:val="2"/>
  </w:num>
  <w:num w:numId="7">
    <w:abstractNumId w:val="3"/>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7A4"/>
    <w:rsid w:val="000009A4"/>
    <w:rsid w:val="00012542"/>
    <w:rsid w:val="00012AE4"/>
    <w:rsid w:val="000167E8"/>
    <w:rsid w:val="00034DEA"/>
    <w:rsid w:val="000350CF"/>
    <w:rsid w:val="00035578"/>
    <w:rsid w:val="0004095F"/>
    <w:rsid w:val="00053F35"/>
    <w:rsid w:val="00054EC8"/>
    <w:rsid w:val="00055C37"/>
    <w:rsid w:val="000575A3"/>
    <w:rsid w:val="00063CB7"/>
    <w:rsid w:val="00065621"/>
    <w:rsid w:val="00066850"/>
    <w:rsid w:val="00070396"/>
    <w:rsid w:val="000716A2"/>
    <w:rsid w:val="000744BB"/>
    <w:rsid w:val="0008176F"/>
    <w:rsid w:val="000822DA"/>
    <w:rsid w:val="00082587"/>
    <w:rsid w:val="00095A8B"/>
    <w:rsid w:val="000971EB"/>
    <w:rsid w:val="000A3340"/>
    <w:rsid w:val="000B37BC"/>
    <w:rsid w:val="000B55FD"/>
    <w:rsid w:val="000C2A64"/>
    <w:rsid w:val="000C4BF3"/>
    <w:rsid w:val="000C541E"/>
    <w:rsid w:val="000C73AE"/>
    <w:rsid w:val="000E2574"/>
    <w:rsid w:val="000E4743"/>
    <w:rsid w:val="000E73F8"/>
    <w:rsid w:val="000E7EA7"/>
    <w:rsid w:val="000F03DF"/>
    <w:rsid w:val="000F3C80"/>
    <w:rsid w:val="000F5F59"/>
    <w:rsid w:val="0010331D"/>
    <w:rsid w:val="00106E8A"/>
    <w:rsid w:val="00107D83"/>
    <w:rsid w:val="00121DA2"/>
    <w:rsid w:val="00121DE1"/>
    <w:rsid w:val="00131A74"/>
    <w:rsid w:val="001324B8"/>
    <w:rsid w:val="001338EA"/>
    <w:rsid w:val="00141043"/>
    <w:rsid w:val="00141B19"/>
    <w:rsid w:val="00141EF4"/>
    <w:rsid w:val="0014325A"/>
    <w:rsid w:val="001478F0"/>
    <w:rsid w:val="00153621"/>
    <w:rsid w:val="00154628"/>
    <w:rsid w:val="00154C5B"/>
    <w:rsid w:val="00161350"/>
    <w:rsid w:val="001652EF"/>
    <w:rsid w:val="00170806"/>
    <w:rsid w:val="00174F98"/>
    <w:rsid w:val="00176B04"/>
    <w:rsid w:val="00177344"/>
    <w:rsid w:val="001802FA"/>
    <w:rsid w:val="00181B6D"/>
    <w:rsid w:val="001846C6"/>
    <w:rsid w:val="001945F6"/>
    <w:rsid w:val="00195114"/>
    <w:rsid w:val="00195B7E"/>
    <w:rsid w:val="001A2C52"/>
    <w:rsid w:val="001A33F0"/>
    <w:rsid w:val="001B5FEC"/>
    <w:rsid w:val="001B619B"/>
    <w:rsid w:val="001C62D7"/>
    <w:rsid w:val="001C68DE"/>
    <w:rsid w:val="001D4E0E"/>
    <w:rsid w:val="001D74BC"/>
    <w:rsid w:val="001E1AFE"/>
    <w:rsid w:val="001F4297"/>
    <w:rsid w:val="002020BC"/>
    <w:rsid w:val="00203272"/>
    <w:rsid w:val="00203651"/>
    <w:rsid w:val="00205954"/>
    <w:rsid w:val="002132F8"/>
    <w:rsid w:val="00214ED3"/>
    <w:rsid w:val="00216232"/>
    <w:rsid w:val="00217DA0"/>
    <w:rsid w:val="002212E8"/>
    <w:rsid w:val="002263BC"/>
    <w:rsid w:val="00234053"/>
    <w:rsid w:val="0023515C"/>
    <w:rsid w:val="00240D1A"/>
    <w:rsid w:val="00241897"/>
    <w:rsid w:val="00241A9F"/>
    <w:rsid w:val="00244816"/>
    <w:rsid w:val="00252C06"/>
    <w:rsid w:val="00252EEF"/>
    <w:rsid w:val="00254B64"/>
    <w:rsid w:val="00260696"/>
    <w:rsid w:val="002644AF"/>
    <w:rsid w:val="00266FF4"/>
    <w:rsid w:val="002679C3"/>
    <w:rsid w:val="002679FD"/>
    <w:rsid w:val="00270FC2"/>
    <w:rsid w:val="0027238C"/>
    <w:rsid w:val="00272EB1"/>
    <w:rsid w:val="00275923"/>
    <w:rsid w:val="002765BF"/>
    <w:rsid w:val="002773F2"/>
    <w:rsid w:val="0028154A"/>
    <w:rsid w:val="00287E4E"/>
    <w:rsid w:val="00292EA8"/>
    <w:rsid w:val="002937E6"/>
    <w:rsid w:val="00294042"/>
    <w:rsid w:val="0029676B"/>
    <w:rsid w:val="002A1D44"/>
    <w:rsid w:val="002A356B"/>
    <w:rsid w:val="002A5036"/>
    <w:rsid w:val="002A719E"/>
    <w:rsid w:val="002B47F5"/>
    <w:rsid w:val="002B51E4"/>
    <w:rsid w:val="002C24FB"/>
    <w:rsid w:val="002C694E"/>
    <w:rsid w:val="002C6DBA"/>
    <w:rsid w:val="002D68B9"/>
    <w:rsid w:val="002D70F1"/>
    <w:rsid w:val="002E1B5D"/>
    <w:rsid w:val="002E604E"/>
    <w:rsid w:val="002E7369"/>
    <w:rsid w:val="002E784F"/>
    <w:rsid w:val="002F6DEB"/>
    <w:rsid w:val="002F7ECA"/>
    <w:rsid w:val="0030654A"/>
    <w:rsid w:val="00306BA2"/>
    <w:rsid w:val="00310F21"/>
    <w:rsid w:val="00312491"/>
    <w:rsid w:val="0031377F"/>
    <w:rsid w:val="003167E0"/>
    <w:rsid w:val="00326BEF"/>
    <w:rsid w:val="00335321"/>
    <w:rsid w:val="0033638C"/>
    <w:rsid w:val="00337578"/>
    <w:rsid w:val="00342129"/>
    <w:rsid w:val="00342438"/>
    <w:rsid w:val="003434F1"/>
    <w:rsid w:val="003443D0"/>
    <w:rsid w:val="00345DB0"/>
    <w:rsid w:val="00351045"/>
    <w:rsid w:val="00351A18"/>
    <w:rsid w:val="003546B7"/>
    <w:rsid w:val="003561A1"/>
    <w:rsid w:val="00356C1E"/>
    <w:rsid w:val="00356E00"/>
    <w:rsid w:val="00364CCA"/>
    <w:rsid w:val="003675FD"/>
    <w:rsid w:val="00367BAD"/>
    <w:rsid w:val="003711B7"/>
    <w:rsid w:val="00372041"/>
    <w:rsid w:val="00375CF3"/>
    <w:rsid w:val="0038084B"/>
    <w:rsid w:val="003862D1"/>
    <w:rsid w:val="0039274E"/>
    <w:rsid w:val="0039520C"/>
    <w:rsid w:val="003970AB"/>
    <w:rsid w:val="003A024B"/>
    <w:rsid w:val="003B28C2"/>
    <w:rsid w:val="003B51DF"/>
    <w:rsid w:val="003C67D1"/>
    <w:rsid w:val="003D2328"/>
    <w:rsid w:val="003D641C"/>
    <w:rsid w:val="003D76C1"/>
    <w:rsid w:val="003E1B29"/>
    <w:rsid w:val="003E2F4A"/>
    <w:rsid w:val="003E44F2"/>
    <w:rsid w:val="003E4F8F"/>
    <w:rsid w:val="003E544A"/>
    <w:rsid w:val="003E6F76"/>
    <w:rsid w:val="003F45B3"/>
    <w:rsid w:val="003F4D73"/>
    <w:rsid w:val="00403C41"/>
    <w:rsid w:val="00405139"/>
    <w:rsid w:val="00407F75"/>
    <w:rsid w:val="0041265D"/>
    <w:rsid w:val="00412DC0"/>
    <w:rsid w:val="00436A2D"/>
    <w:rsid w:val="00452887"/>
    <w:rsid w:val="004639F5"/>
    <w:rsid w:val="004665BB"/>
    <w:rsid w:val="00472554"/>
    <w:rsid w:val="00474C53"/>
    <w:rsid w:val="004759DE"/>
    <w:rsid w:val="004A2077"/>
    <w:rsid w:val="004A5C87"/>
    <w:rsid w:val="004A644E"/>
    <w:rsid w:val="004A7BA7"/>
    <w:rsid w:val="004B1980"/>
    <w:rsid w:val="004B4CA5"/>
    <w:rsid w:val="004C2C4F"/>
    <w:rsid w:val="004F10F1"/>
    <w:rsid w:val="004F128B"/>
    <w:rsid w:val="00502EDF"/>
    <w:rsid w:val="00511CF4"/>
    <w:rsid w:val="0052059B"/>
    <w:rsid w:val="00530B95"/>
    <w:rsid w:val="00533417"/>
    <w:rsid w:val="0053494F"/>
    <w:rsid w:val="005354D0"/>
    <w:rsid w:val="00542284"/>
    <w:rsid w:val="00543947"/>
    <w:rsid w:val="00543A89"/>
    <w:rsid w:val="005470A4"/>
    <w:rsid w:val="00553959"/>
    <w:rsid w:val="0055534F"/>
    <w:rsid w:val="005608D1"/>
    <w:rsid w:val="00560A71"/>
    <w:rsid w:val="00562E3C"/>
    <w:rsid w:val="005671AE"/>
    <w:rsid w:val="00571C05"/>
    <w:rsid w:val="0057243F"/>
    <w:rsid w:val="0057289E"/>
    <w:rsid w:val="005744AA"/>
    <w:rsid w:val="00575B1C"/>
    <w:rsid w:val="005778D0"/>
    <w:rsid w:val="00580387"/>
    <w:rsid w:val="00581135"/>
    <w:rsid w:val="00581249"/>
    <w:rsid w:val="00584383"/>
    <w:rsid w:val="00584805"/>
    <w:rsid w:val="00584CBE"/>
    <w:rsid w:val="00594252"/>
    <w:rsid w:val="00596167"/>
    <w:rsid w:val="005976BD"/>
    <w:rsid w:val="005A0EF2"/>
    <w:rsid w:val="005B0087"/>
    <w:rsid w:val="005B5FA4"/>
    <w:rsid w:val="005B6677"/>
    <w:rsid w:val="005C3C46"/>
    <w:rsid w:val="005D024B"/>
    <w:rsid w:val="005D1162"/>
    <w:rsid w:val="005D2717"/>
    <w:rsid w:val="005D2DC9"/>
    <w:rsid w:val="005D6A2A"/>
    <w:rsid w:val="005D6C7A"/>
    <w:rsid w:val="006015E2"/>
    <w:rsid w:val="00607196"/>
    <w:rsid w:val="00611687"/>
    <w:rsid w:val="006158AE"/>
    <w:rsid w:val="0061645C"/>
    <w:rsid w:val="00625B89"/>
    <w:rsid w:val="00627172"/>
    <w:rsid w:val="00627B63"/>
    <w:rsid w:val="0063364D"/>
    <w:rsid w:val="00635F63"/>
    <w:rsid w:val="00636ED1"/>
    <w:rsid w:val="00640FB8"/>
    <w:rsid w:val="00642CA7"/>
    <w:rsid w:val="00647A30"/>
    <w:rsid w:val="00650DDE"/>
    <w:rsid w:val="00652403"/>
    <w:rsid w:val="00654FF1"/>
    <w:rsid w:val="00657B37"/>
    <w:rsid w:val="00660486"/>
    <w:rsid w:val="00660FEC"/>
    <w:rsid w:val="00663D06"/>
    <w:rsid w:val="00664148"/>
    <w:rsid w:val="006647BA"/>
    <w:rsid w:val="0066527F"/>
    <w:rsid w:val="00672E91"/>
    <w:rsid w:val="00673857"/>
    <w:rsid w:val="006751F1"/>
    <w:rsid w:val="0067641E"/>
    <w:rsid w:val="00680D23"/>
    <w:rsid w:val="0068362B"/>
    <w:rsid w:val="00685E46"/>
    <w:rsid w:val="0069209B"/>
    <w:rsid w:val="00695A72"/>
    <w:rsid w:val="006A1A5E"/>
    <w:rsid w:val="006A250D"/>
    <w:rsid w:val="006B38AE"/>
    <w:rsid w:val="006B613A"/>
    <w:rsid w:val="006B6CA2"/>
    <w:rsid w:val="006B7113"/>
    <w:rsid w:val="006C2C9F"/>
    <w:rsid w:val="006C40ED"/>
    <w:rsid w:val="006C7C01"/>
    <w:rsid w:val="006D0FCB"/>
    <w:rsid w:val="006D66F5"/>
    <w:rsid w:val="006E49AB"/>
    <w:rsid w:val="006E51BC"/>
    <w:rsid w:val="006F18E9"/>
    <w:rsid w:val="007004B8"/>
    <w:rsid w:val="0070214C"/>
    <w:rsid w:val="007052E5"/>
    <w:rsid w:val="007125E5"/>
    <w:rsid w:val="00716125"/>
    <w:rsid w:val="00716610"/>
    <w:rsid w:val="0072069B"/>
    <w:rsid w:val="00720DAF"/>
    <w:rsid w:val="00725113"/>
    <w:rsid w:val="00734A80"/>
    <w:rsid w:val="00735F9A"/>
    <w:rsid w:val="00741095"/>
    <w:rsid w:val="00742A16"/>
    <w:rsid w:val="00742CFA"/>
    <w:rsid w:val="00743842"/>
    <w:rsid w:val="0074424E"/>
    <w:rsid w:val="00744D2D"/>
    <w:rsid w:val="007501A7"/>
    <w:rsid w:val="007503D4"/>
    <w:rsid w:val="007555AB"/>
    <w:rsid w:val="0076253F"/>
    <w:rsid w:val="007654B5"/>
    <w:rsid w:val="00766583"/>
    <w:rsid w:val="007727DE"/>
    <w:rsid w:val="0078054B"/>
    <w:rsid w:val="007824A8"/>
    <w:rsid w:val="00787654"/>
    <w:rsid w:val="007877E8"/>
    <w:rsid w:val="007940A6"/>
    <w:rsid w:val="007A1F7C"/>
    <w:rsid w:val="007A3AD2"/>
    <w:rsid w:val="007A6B7C"/>
    <w:rsid w:val="007A709B"/>
    <w:rsid w:val="007A7222"/>
    <w:rsid w:val="007B47B1"/>
    <w:rsid w:val="007B743E"/>
    <w:rsid w:val="007C00E8"/>
    <w:rsid w:val="007C0EDE"/>
    <w:rsid w:val="007C256D"/>
    <w:rsid w:val="007C3A5A"/>
    <w:rsid w:val="007D4CFD"/>
    <w:rsid w:val="007E3574"/>
    <w:rsid w:val="007E380B"/>
    <w:rsid w:val="007E3BC8"/>
    <w:rsid w:val="007E7C65"/>
    <w:rsid w:val="007F5D13"/>
    <w:rsid w:val="0080443B"/>
    <w:rsid w:val="00806509"/>
    <w:rsid w:val="0081323C"/>
    <w:rsid w:val="00814308"/>
    <w:rsid w:val="00817315"/>
    <w:rsid w:val="008230CA"/>
    <w:rsid w:val="008245EE"/>
    <w:rsid w:val="00826B8C"/>
    <w:rsid w:val="00833B10"/>
    <w:rsid w:val="00841750"/>
    <w:rsid w:val="00842F8F"/>
    <w:rsid w:val="00852B9B"/>
    <w:rsid w:val="00860AC2"/>
    <w:rsid w:val="00863E99"/>
    <w:rsid w:val="00865BA0"/>
    <w:rsid w:val="00871760"/>
    <w:rsid w:val="008740B4"/>
    <w:rsid w:val="00876449"/>
    <w:rsid w:val="00876C96"/>
    <w:rsid w:val="00877EC8"/>
    <w:rsid w:val="0088369B"/>
    <w:rsid w:val="00883D74"/>
    <w:rsid w:val="00891D93"/>
    <w:rsid w:val="00892A67"/>
    <w:rsid w:val="00892CCD"/>
    <w:rsid w:val="00893E73"/>
    <w:rsid w:val="008A2937"/>
    <w:rsid w:val="008A4A7D"/>
    <w:rsid w:val="008B1006"/>
    <w:rsid w:val="008B380F"/>
    <w:rsid w:val="008B69B0"/>
    <w:rsid w:val="008C4447"/>
    <w:rsid w:val="008C5055"/>
    <w:rsid w:val="008D2943"/>
    <w:rsid w:val="008D4D5F"/>
    <w:rsid w:val="008D5449"/>
    <w:rsid w:val="008D7DE1"/>
    <w:rsid w:val="008F2CCB"/>
    <w:rsid w:val="008F3AB6"/>
    <w:rsid w:val="008F3B32"/>
    <w:rsid w:val="008F4A7D"/>
    <w:rsid w:val="00900997"/>
    <w:rsid w:val="00902E98"/>
    <w:rsid w:val="009030D9"/>
    <w:rsid w:val="00911655"/>
    <w:rsid w:val="00912942"/>
    <w:rsid w:val="009200C6"/>
    <w:rsid w:val="00922C2C"/>
    <w:rsid w:val="009239B9"/>
    <w:rsid w:val="00926647"/>
    <w:rsid w:val="00933B34"/>
    <w:rsid w:val="009407A4"/>
    <w:rsid w:val="009408BA"/>
    <w:rsid w:val="0094400C"/>
    <w:rsid w:val="00947A7B"/>
    <w:rsid w:val="0095007E"/>
    <w:rsid w:val="009548E3"/>
    <w:rsid w:val="00960CB2"/>
    <w:rsid w:val="00966459"/>
    <w:rsid w:val="00966F97"/>
    <w:rsid w:val="0096793E"/>
    <w:rsid w:val="00981547"/>
    <w:rsid w:val="00986E95"/>
    <w:rsid w:val="00991121"/>
    <w:rsid w:val="00993A4F"/>
    <w:rsid w:val="00994489"/>
    <w:rsid w:val="009A1894"/>
    <w:rsid w:val="009A3AC4"/>
    <w:rsid w:val="009A5513"/>
    <w:rsid w:val="009A7BC0"/>
    <w:rsid w:val="009B48E6"/>
    <w:rsid w:val="009B739E"/>
    <w:rsid w:val="009C2ED7"/>
    <w:rsid w:val="009C714F"/>
    <w:rsid w:val="009D2B07"/>
    <w:rsid w:val="009D6937"/>
    <w:rsid w:val="009D7564"/>
    <w:rsid w:val="009E6FAE"/>
    <w:rsid w:val="009F6A64"/>
    <w:rsid w:val="009F78EC"/>
    <w:rsid w:val="00A03113"/>
    <w:rsid w:val="00A0421D"/>
    <w:rsid w:val="00A046A2"/>
    <w:rsid w:val="00A20560"/>
    <w:rsid w:val="00A21920"/>
    <w:rsid w:val="00A33974"/>
    <w:rsid w:val="00A344A4"/>
    <w:rsid w:val="00A420DA"/>
    <w:rsid w:val="00A52207"/>
    <w:rsid w:val="00A53623"/>
    <w:rsid w:val="00A5654E"/>
    <w:rsid w:val="00A6019A"/>
    <w:rsid w:val="00A62A69"/>
    <w:rsid w:val="00A67314"/>
    <w:rsid w:val="00A67D85"/>
    <w:rsid w:val="00A72802"/>
    <w:rsid w:val="00A746FA"/>
    <w:rsid w:val="00A80184"/>
    <w:rsid w:val="00A80D19"/>
    <w:rsid w:val="00A83389"/>
    <w:rsid w:val="00A85DF9"/>
    <w:rsid w:val="00A87C0B"/>
    <w:rsid w:val="00A97D87"/>
    <w:rsid w:val="00AA3AE3"/>
    <w:rsid w:val="00AA593E"/>
    <w:rsid w:val="00AB0F0D"/>
    <w:rsid w:val="00AB341A"/>
    <w:rsid w:val="00AB4E06"/>
    <w:rsid w:val="00AB5409"/>
    <w:rsid w:val="00AB635B"/>
    <w:rsid w:val="00AB7D7B"/>
    <w:rsid w:val="00AC4633"/>
    <w:rsid w:val="00AC6660"/>
    <w:rsid w:val="00AD2E65"/>
    <w:rsid w:val="00AE02BC"/>
    <w:rsid w:val="00AE0800"/>
    <w:rsid w:val="00AE1733"/>
    <w:rsid w:val="00AE5CDB"/>
    <w:rsid w:val="00AE6047"/>
    <w:rsid w:val="00AE759E"/>
    <w:rsid w:val="00AF2888"/>
    <w:rsid w:val="00AF31E2"/>
    <w:rsid w:val="00AF3B61"/>
    <w:rsid w:val="00AF3D26"/>
    <w:rsid w:val="00AF5002"/>
    <w:rsid w:val="00AF522D"/>
    <w:rsid w:val="00AF6949"/>
    <w:rsid w:val="00AF6D62"/>
    <w:rsid w:val="00B10EBB"/>
    <w:rsid w:val="00B17181"/>
    <w:rsid w:val="00B221EA"/>
    <w:rsid w:val="00B25543"/>
    <w:rsid w:val="00B30D1B"/>
    <w:rsid w:val="00B460F3"/>
    <w:rsid w:val="00B55303"/>
    <w:rsid w:val="00B610BC"/>
    <w:rsid w:val="00B62BBF"/>
    <w:rsid w:val="00B67761"/>
    <w:rsid w:val="00B75991"/>
    <w:rsid w:val="00B77139"/>
    <w:rsid w:val="00B82341"/>
    <w:rsid w:val="00B86882"/>
    <w:rsid w:val="00B9621F"/>
    <w:rsid w:val="00B97A38"/>
    <w:rsid w:val="00BA0B2F"/>
    <w:rsid w:val="00BB2D58"/>
    <w:rsid w:val="00BB5919"/>
    <w:rsid w:val="00BC193E"/>
    <w:rsid w:val="00BC1A51"/>
    <w:rsid w:val="00BC2718"/>
    <w:rsid w:val="00BC7284"/>
    <w:rsid w:val="00BD4294"/>
    <w:rsid w:val="00BD5A1D"/>
    <w:rsid w:val="00BE0F04"/>
    <w:rsid w:val="00BE2EE8"/>
    <w:rsid w:val="00BE4904"/>
    <w:rsid w:val="00BF0DD0"/>
    <w:rsid w:val="00BF24E5"/>
    <w:rsid w:val="00BF48A3"/>
    <w:rsid w:val="00C038AC"/>
    <w:rsid w:val="00C06BE3"/>
    <w:rsid w:val="00C07E3D"/>
    <w:rsid w:val="00C10017"/>
    <w:rsid w:val="00C13BC2"/>
    <w:rsid w:val="00C20361"/>
    <w:rsid w:val="00C238FE"/>
    <w:rsid w:val="00C2474B"/>
    <w:rsid w:val="00C25F57"/>
    <w:rsid w:val="00C355CB"/>
    <w:rsid w:val="00C36B9D"/>
    <w:rsid w:val="00C47E88"/>
    <w:rsid w:val="00C50E10"/>
    <w:rsid w:val="00C50F23"/>
    <w:rsid w:val="00C51146"/>
    <w:rsid w:val="00C53B32"/>
    <w:rsid w:val="00C560E2"/>
    <w:rsid w:val="00C57B09"/>
    <w:rsid w:val="00C67E73"/>
    <w:rsid w:val="00C73644"/>
    <w:rsid w:val="00C77427"/>
    <w:rsid w:val="00C82903"/>
    <w:rsid w:val="00C9434F"/>
    <w:rsid w:val="00C97293"/>
    <w:rsid w:val="00CA05DE"/>
    <w:rsid w:val="00CA374A"/>
    <w:rsid w:val="00CB1E43"/>
    <w:rsid w:val="00CC054E"/>
    <w:rsid w:val="00CC681C"/>
    <w:rsid w:val="00CC6DA9"/>
    <w:rsid w:val="00CD2A42"/>
    <w:rsid w:val="00CD7AE5"/>
    <w:rsid w:val="00CD7CED"/>
    <w:rsid w:val="00CE3479"/>
    <w:rsid w:val="00CE3F78"/>
    <w:rsid w:val="00CE5316"/>
    <w:rsid w:val="00CF1CBE"/>
    <w:rsid w:val="00CF29C1"/>
    <w:rsid w:val="00D01DD7"/>
    <w:rsid w:val="00D033D6"/>
    <w:rsid w:val="00D105AA"/>
    <w:rsid w:val="00D17E2B"/>
    <w:rsid w:val="00D24015"/>
    <w:rsid w:val="00D24ED4"/>
    <w:rsid w:val="00D26EC2"/>
    <w:rsid w:val="00D31939"/>
    <w:rsid w:val="00D32C14"/>
    <w:rsid w:val="00D33603"/>
    <w:rsid w:val="00D35602"/>
    <w:rsid w:val="00D43C26"/>
    <w:rsid w:val="00D4405B"/>
    <w:rsid w:val="00D52346"/>
    <w:rsid w:val="00D54FC6"/>
    <w:rsid w:val="00D62E98"/>
    <w:rsid w:val="00D646DA"/>
    <w:rsid w:val="00D67074"/>
    <w:rsid w:val="00D7136A"/>
    <w:rsid w:val="00D77D99"/>
    <w:rsid w:val="00D834EF"/>
    <w:rsid w:val="00D91E58"/>
    <w:rsid w:val="00D92832"/>
    <w:rsid w:val="00DA6E4E"/>
    <w:rsid w:val="00DA6F8F"/>
    <w:rsid w:val="00DB0556"/>
    <w:rsid w:val="00DB079E"/>
    <w:rsid w:val="00DB1B3F"/>
    <w:rsid w:val="00DB7678"/>
    <w:rsid w:val="00DC13BE"/>
    <w:rsid w:val="00DC2CCC"/>
    <w:rsid w:val="00DC4EE2"/>
    <w:rsid w:val="00DD10BA"/>
    <w:rsid w:val="00DE4F2D"/>
    <w:rsid w:val="00DE50E1"/>
    <w:rsid w:val="00DE7C76"/>
    <w:rsid w:val="00DF3236"/>
    <w:rsid w:val="00DF5A7C"/>
    <w:rsid w:val="00DF7A94"/>
    <w:rsid w:val="00E0182E"/>
    <w:rsid w:val="00E02F02"/>
    <w:rsid w:val="00E059C8"/>
    <w:rsid w:val="00E10427"/>
    <w:rsid w:val="00E1115A"/>
    <w:rsid w:val="00E203A9"/>
    <w:rsid w:val="00E2450A"/>
    <w:rsid w:val="00E27B27"/>
    <w:rsid w:val="00E34D97"/>
    <w:rsid w:val="00E3501D"/>
    <w:rsid w:val="00E41FB1"/>
    <w:rsid w:val="00E4322C"/>
    <w:rsid w:val="00E43653"/>
    <w:rsid w:val="00E47C5C"/>
    <w:rsid w:val="00E6223F"/>
    <w:rsid w:val="00E6255B"/>
    <w:rsid w:val="00E70BF8"/>
    <w:rsid w:val="00E740ED"/>
    <w:rsid w:val="00E77FF3"/>
    <w:rsid w:val="00E80B2D"/>
    <w:rsid w:val="00E87C54"/>
    <w:rsid w:val="00E945D9"/>
    <w:rsid w:val="00EA09A9"/>
    <w:rsid w:val="00EA484E"/>
    <w:rsid w:val="00EB0866"/>
    <w:rsid w:val="00EB3363"/>
    <w:rsid w:val="00EB4458"/>
    <w:rsid w:val="00EB5900"/>
    <w:rsid w:val="00EB6176"/>
    <w:rsid w:val="00EC1055"/>
    <w:rsid w:val="00EC2D0F"/>
    <w:rsid w:val="00EC2D44"/>
    <w:rsid w:val="00EC4187"/>
    <w:rsid w:val="00ED0C88"/>
    <w:rsid w:val="00ED4998"/>
    <w:rsid w:val="00ED62BB"/>
    <w:rsid w:val="00EF0D12"/>
    <w:rsid w:val="00F0384B"/>
    <w:rsid w:val="00F03BAE"/>
    <w:rsid w:val="00F05661"/>
    <w:rsid w:val="00F05875"/>
    <w:rsid w:val="00F12163"/>
    <w:rsid w:val="00F162F6"/>
    <w:rsid w:val="00F17995"/>
    <w:rsid w:val="00F224EF"/>
    <w:rsid w:val="00F25241"/>
    <w:rsid w:val="00F27383"/>
    <w:rsid w:val="00F27C0C"/>
    <w:rsid w:val="00F338C4"/>
    <w:rsid w:val="00F346FF"/>
    <w:rsid w:val="00F34C9F"/>
    <w:rsid w:val="00F41E44"/>
    <w:rsid w:val="00F45C28"/>
    <w:rsid w:val="00F50B69"/>
    <w:rsid w:val="00F5134B"/>
    <w:rsid w:val="00F527C0"/>
    <w:rsid w:val="00F52DCC"/>
    <w:rsid w:val="00F546C8"/>
    <w:rsid w:val="00F616EB"/>
    <w:rsid w:val="00F72A68"/>
    <w:rsid w:val="00F76AA7"/>
    <w:rsid w:val="00F77D33"/>
    <w:rsid w:val="00F8050B"/>
    <w:rsid w:val="00F80792"/>
    <w:rsid w:val="00F82F35"/>
    <w:rsid w:val="00F8494A"/>
    <w:rsid w:val="00F87F2D"/>
    <w:rsid w:val="00F914D1"/>
    <w:rsid w:val="00F96E28"/>
    <w:rsid w:val="00FA2D10"/>
    <w:rsid w:val="00FA33FE"/>
    <w:rsid w:val="00FA43A8"/>
    <w:rsid w:val="00FA519F"/>
    <w:rsid w:val="00FB3A72"/>
    <w:rsid w:val="00FB41AC"/>
    <w:rsid w:val="00FB68AE"/>
    <w:rsid w:val="00FB7D37"/>
    <w:rsid w:val="00FC762D"/>
    <w:rsid w:val="00FD08AB"/>
    <w:rsid w:val="00FD346A"/>
    <w:rsid w:val="00FD742A"/>
    <w:rsid w:val="00FD7B31"/>
    <w:rsid w:val="00FE667C"/>
    <w:rsid w:val="00FF12C3"/>
    <w:rsid w:val="00FF3A4D"/>
    <w:rsid w:val="00FF668B"/>
    <w:rsid w:val="00FF774A"/>
    <w:rsid w:val="00FF7B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9819337"/>
  <w15:docId w15:val="{2E051E77-6209-492E-B12A-377AE5D6D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5F59"/>
    <w:pPr>
      <w:ind w:left="720"/>
      <w:contextualSpacing/>
    </w:pPr>
  </w:style>
  <w:style w:type="character" w:styleId="Odkaznakoment">
    <w:name w:val="annotation reference"/>
    <w:basedOn w:val="Standardnpsmoodstavce"/>
    <w:uiPriority w:val="99"/>
    <w:semiHidden/>
    <w:unhideWhenUsed/>
    <w:rsid w:val="00D91E58"/>
    <w:rPr>
      <w:sz w:val="16"/>
      <w:szCs w:val="16"/>
    </w:rPr>
  </w:style>
  <w:style w:type="paragraph" w:styleId="Textkomente">
    <w:name w:val="annotation text"/>
    <w:basedOn w:val="Normln"/>
    <w:link w:val="TextkomenteChar"/>
    <w:uiPriority w:val="99"/>
    <w:semiHidden/>
    <w:unhideWhenUsed/>
    <w:rsid w:val="00D91E58"/>
    <w:pPr>
      <w:spacing w:line="240" w:lineRule="auto"/>
    </w:pPr>
    <w:rPr>
      <w:sz w:val="20"/>
      <w:szCs w:val="20"/>
    </w:rPr>
  </w:style>
  <w:style w:type="character" w:customStyle="1" w:styleId="TextkomenteChar">
    <w:name w:val="Text komentáře Char"/>
    <w:basedOn w:val="Standardnpsmoodstavce"/>
    <w:link w:val="Textkomente"/>
    <w:uiPriority w:val="99"/>
    <w:semiHidden/>
    <w:rsid w:val="00D91E58"/>
    <w:rPr>
      <w:sz w:val="20"/>
      <w:szCs w:val="20"/>
    </w:rPr>
  </w:style>
  <w:style w:type="paragraph" w:styleId="Pedmtkomente">
    <w:name w:val="annotation subject"/>
    <w:basedOn w:val="Textkomente"/>
    <w:next w:val="Textkomente"/>
    <w:link w:val="PedmtkomenteChar"/>
    <w:uiPriority w:val="99"/>
    <w:semiHidden/>
    <w:unhideWhenUsed/>
    <w:rsid w:val="00D91E58"/>
    <w:rPr>
      <w:b/>
      <w:bCs/>
    </w:rPr>
  </w:style>
  <w:style w:type="character" w:customStyle="1" w:styleId="PedmtkomenteChar">
    <w:name w:val="Předmět komentáře Char"/>
    <w:basedOn w:val="TextkomenteChar"/>
    <w:link w:val="Pedmtkomente"/>
    <w:uiPriority w:val="99"/>
    <w:semiHidden/>
    <w:rsid w:val="00D91E58"/>
    <w:rPr>
      <w:b/>
      <w:bCs/>
      <w:sz w:val="20"/>
      <w:szCs w:val="20"/>
    </w:rPr>
  </w:style>
  <w:style w:type="paragraph" w:styleId="Textbubliny">
    <w:name w:val="Balloon Text"/>
    <w:basedOn w:val="Normln"/>
    <w:link w:val="TextbublinyChar"/>
    <w:uiPriority w:val="99"/>
    <w:semiHidden/>
    <w:unhideWhenUsed/>
    <w:rsid w:val="00D91E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1E58"/>
    <w:rPr>
      <w:rFonts w:ascii="Tahoma" w:hAnsi="Tahoma" w:cs="Tahoma"/>
      <w:sz w:val="16"/>
      <w:szCs w:val="16"/>
    </w:rPr>
  </w:style>
  <w:style w:type="character" w:customStyle="1" w:styleId="normln0">
    <w:name w:val="normln"/>
    <w:basedOn w:val="Standardnpsmoodstavce"/>
    <w:rsid w:val="007C00E8"/>
    <w:rPr>
      <w:sz w:val="24"/>
      <w:szCs w:val="24"/>
    </w:rPr>
  </w:style>
  <w:style w:type="paragraph" w:customStyle="1" w:styleId="normln1">
    <w:name w:val="normln1"/>
    <w:basedOn w:val="Normln"/>
    <w:rsid w:val="007C00E8"/>
    <w:pPr>
      <w:spacing w:after="2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64148"/>
    <w:pPr>
      <w:spacing w:after="0" w:line="240" w:lineRule="auto"/>
    </w:pPr>
  </w:style>
  <w:style w:type="paragraph" w:styleId="Zhlav">
    <w:name w:val="header"/>
    <w:basedOn w:val="Normln"/>
    <w:link w:val="ZhlavChar"/>
    <w:uiPriority w:val="99"/>
    <w:unhideWhenUsed/>
    <w:rsid w:val="005A0E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EF2"/>
  </w:style>
  <w:style w:type="paragraph" w:styleId="Zpat">
    <w:name w:val="footer"/>
    <w:basedOn w:val="Normln"/>
    <w:link w:val="ZpatChar"/>
    <w:uiPriority w:val="99"/>
    <w:unhideWhenUsed/>
    <w:rsid w:val="005A0EF2"/>
    <w:pPr>
      <w:tabs>
        <w:tab w:val="center" w:pos="4536"/>
        <w:tab w:val="right" w:pos="9072"/>
      </w:tabs>
      <w:spacing w:after="0" w:line="240" w:lineRule="auto"/>
    </w:pPr>
  </w:style>
  <w:style w:type="character" w:customStyle="1" w:styleId="ZpatChar">
    <w:name w:val="Zápatí Char"/>
    <w:basedOn w:val="Standardnpsmoodstavce"/>
    <w:link w:val="Zpat"/>
    <w:uiPriority w:val="99"/>
    <w:rsid w:val="005A0EF2"/>
  </w:style>
  <w:style w:type="table" w:styleId="Mkatabulky">
    <w:name w:val="Table Grid"/>
    <w:basedOn w:val="Normlntabulka"/>
    <w:uiPriority w:val="39"/>
    <w:rsid w:val="003E2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7847">
      <w:bodyDiv w:val="1"/>
      <w:marLeft w:val="0"/>
      <w:marRight w:val="0"/>
      <w:marTop w:val="0"/>
      <w:marBottom w:val="0"/>
      <w:divBdr>
        <w:top w:val="none" w:sz="0" w:space="0" w:color="auto"/>
        <w:left w:val="none" w:sz="0" w:space="0" w:color="auto"/>
        <w:bottom w:val="none" w:sz="0" w:space="0" w:color="auto"/>
        <w:right w:val="none" w:sz="0" w:space="0" w:color="auto"/>
      </w:divBdr>
    </w:div>
    <w:div w:id="191164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914D3-00E5-4718-8514-43441936C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9</Pages>
  <Words>2927</Words>
  <Characters>17274</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20161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Kroupa Jiří JUDr.</dc:creator>
  <cp:lastModifiedBy>Linhartová Lucie Mgr.</cp:lastModifiedBy>
  <cp:revision>136</cp:revision>
  <dcterms:created xsi:type="dcterms:W3CDTF">2020-10-15T12:26:00Z</dcterms:created>
  <dcterms:modified xsi:type="dcterms:W3CDTF">2021-01-18T11:05:00Z</dcterms:modified>
</cp:coreProperties>
</file>