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81373" w14:textId="338E2D44" w:rsidR="00EC3F71" w:rsidRDefault="00EF722D" w:rsidP="00A051DE">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9407C1">
        <w:rPr>
          <w:rFonts w:ascii="Times New Roman" w:hAnsi="Times New Roman" w:cs="Times New Roman"/>
          <w:b/>
          <w:sz w:val="24"/>
          <w:szCs w:val="24"/>
        </w:rPr>
        <w:t>ZÁVĚREČNÁ ZPRÁVA Z HODNOCENÍ DOPADŮ REGULACE (RIA)</w:t>
      </w:r>
    </w:p>
    <w:p w14:paraId="7B938EBF" w14:textId="77777777" w:rsidR="00EC3F71" w:rsidRDefault="009407C1">
      <w:pPr>
        <w:tabs>
          <w:tab w:val="left" w:pos="6660"/>
        </w:tabs>
        <w:jc w:val="center"/>
        <w:rPr>
          <w:rFonts w:ascii="Times New Roman" w:hAnsi="Times New Roman" w:cs="Times New Roman"/>
          <w:b/>
          <w:bCs/>
          <w:sz w:val="24"/>
          <w:szCs w:val="24"/>
        </w:rPr>
      </w:pPr>
      <w:r>
        <w:rPr>
          <w:rFonts w:ascii="Times New Roman" w:hAnsi="Times New Roman" w:cs="Times New Roman"/>
          <w:b/>
          <w:bCs/>
          <w:sz w:val="24"/>
          <w:szCs w:val="24"/>
        </w:rPr>
        <w:t>SHRNUTÍ ZÁVĚREČNÉ ZPRÁVY RIA</w:t>
      </w:r>
    </w:p>
    <w:tbl>
      <w:tblPr>
        <w:tblW w:w="9648"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Look w:val="04A0" w:firstRow="1" w:lastRow="0" w:firstColumn="1" w:lastColumn="0" w:noHBand="0" w:noVBand="1"/>
      </w:tblPr>
      <w:tblGrid>
        <w:gridCol w:w="3549"/>
        <w:gridCol w:w="6099"/>
      </w:tblGrid>
      <w:tr w:rsidR="00EC3F71" w14:paraId="0C763718" w14:textId="77777777">
        <w:trPr>
          <w:trHeight w:val="187"/>
          <w:jc w:val="center"/>
        </w:trPr>
        <w:tc>
          <w:tcPr>
            <w:tcW w:w="9648" w:type="dxa"/>
            <w:gridSpan w:val="2"/>
            <w:tcBorders>
              <w:top w:val="single" w:sz="12" w:space="0" w:color="000000"/>
              <w:left w:val="single" w:sz="12" w:space="0" w:color="000000"/>
              <w:bottom w:val="single" w:sz="4" w:space="0" w:color="auto"/>
              <w:right w:val="single" w:sz="12" w:space="0" w:color="000000"/>
            </w:tcBorders>
            <w:shd w:val="clear" w:color="auto" w:fill="C6D9F1"/>
            <w:vAlign w:val="bottom"/>
          </w:tcPr>
          <w:p w14:paraId="66D820FB" w14:textId="77777777" w:rsidR="00EC3F71" w:rsidRDefault="009407C1">
            <w:pPr>
              <w:tabs>
                <w:tab w:val="left" w:pos="6660"/>
              </w:tabs>
              <w:rPr>
                <w:rFonts w:ascii="Times New Roman" w:hAnsi="Times New Roman" w:cs="Times New Roman"/>
                <w:bCs/>
                <w:i/>
                <w:iCs/>
                <w:sz w:val="24"/>
                <w:szCs w:val="24"/>
              </w:rPr>
            </w:pPr>
            <w:r>
              <w:rPr>
                <w:rFonts w:ascii="Times New Roman" w:hAnsi="Times New Roman" w:cs="Times New Roman"/>
                <w:bCs/>
                <w:sz w:val="24"/>
                <w:szCs w:val="24"/>
              </w:rPr>
              <w:t>1. Základní identifikační údaje</w:t>
            </w:r>
          </w:p>
        </w:tc>
      </w:tr>
      <w:tr w:rsidR="00EC3F71" w14:paraId="1C007581" w14:textId="77777777">
        <w:trPr>
          <w:trHeight w:val="979"/>
          <w:jc w:val="center"/>
        </w:trPr>
        <w:tc>
          <w:tcPr>
            <w:tcW w:w="9648" w:type="dxa"/>
            <w:gridSpan w:val="2"/>
            <w:tcBorders>
              <w:top w:val="single" w:sz="4" w:space="0" w:color="auto"/>
              <w:left w:val="single" w:sz="12" w:space="0" w:color="000000"/>
              <w:bottom w:val="single" w:sz="4" w:space="0" w:color="auto"/>
              <w:right w:val="single" w:sz="12" w:space="0" w:color="000000"/>
            </w:tcBorders>
            <w:shd w:val="clear" w:color="auto" w:fill="auto"/>
            <w:vAlign w:val="center"/>
          </w:tcPr>
          <w:p w14:paraId="2E2C5B80" w14:textId="77777777" w:rsidR="00EC3F71" w:rsidRDefault="009407C1">
            <w:pPr>
              <w:tabs>
                <w:tab w:val="left" w:pos="6660"/>
              </w:tabs>
              <w:jc w:val="center"/>
              <w:rPr>
                <w:rFonts w:ascii="Times New Roman" w:hAnsi="Times New Roman" w:cs="Times New Roman"/>
                <w:bCs/>
                <w:sz w:val="24"/>
                <w:szCs w:val="24"/>
              </w:rPr>
            </w:pPr>
            <w:r>
              <w:rPr>
                <w:rFonts w:ascii="Times New Roman" w:hAnsi="Times New Roman" w:cs="Times New Roman"/>
                <w:bCs/>
                <w:sz w:val="24"/>
                <w:szCs w:val="24"/>
              </w:rPr>
              <w:t xml:space="preserve">Název návrhu: </w:t>
            </w:r>
          </w:p>
          <w:p w14:paraId="76BF17C9" w14:textId="77777777" w:rsidR="00EC3F71" w:rsidRDefault="009407C1" w:rsidP="003424FD">
            <w:pPr>
              <w:tabs>
                <w:tab w:val="left" w:pos="6660"/>
              </w:tabs>
              <w:jc w:val="center"/>
              <w:rPr>
                <w:rFonts w:ascii="Times New Roman" w:hAnsi="Times New Roman" w:cs="Times New Roman"/>
                <w:bCs/>
                <w:sz w:val="24"/>
                <w:szCs w:val="24"/>
              </w:rPr>
            </w:pPr>
            <w:r>
              <w:rPr>
                <w:rFonts w:ascii="Times New Roman" w:hAnsi="Times New Roman" w:cs="Times New Roman"/>
                <w:sz w:val="24"/>
                <w:szCs w:val="24"/>
              </w:rPr>
              <w:t xml:space="preserve">Zákon, </w:t>
            </w:r>
            <w:r w:rsidR="003424FD" w:rsidRPr="003424FD">
              <w:rPr>
                <w:rFonts w:ascii="Times New Roman" w:hAnsi="Times New Roman" w:cs="Times New Roman"/>
                <w:sz w:val="24"/>
              </w:rPr>
              <w:t>kterým se mění zákon č. 325/1999 Sb., o azylu, ve znění pozdějších předpisů, zákon č. 326/1999 Sb., o pobytu cizinců na území České republiky a o změně některých zákonů, ve</w:t>
            </w:r>
            <w:r w:rsidR="003424FD">
              <w:rPr>
                <w:rFonts w:ascii="Times New Roman" w:hAnsi="Times New Roman" w:cs="Times New Roman"/>
                <w:sz w:val="24"/>
              </w:rPr>
              <w:t> </w:t>
            </w:r>
            <w:r w:rsidR="003424FD" w:rsidRPr="003424FD">
              <w:rPr>
                <w:rFonts w:ascii="Times New Roman" w:hAnsi="Times New Roman" w:cs="Times New Roman"/>
                <w:sz w:val="24"/>
              </w:rPr>
              <w:t>znění pozdějších předpisů, a další související zákony</w:t>
            </w:r>
          </w:p>
        </w:tc>
      </w:tr>
      <w:tr w:rsidR="00EC3F71" w14:paraId="10563CEE" w14:textId="77777777">
        <w:trPr>
          <w:trHeight w:val="979"/>
          <w:jc w:val="center"/>
        </w:trPr>
        <w:tc>
          <w:tcPr>
            <w:tcW w:w="3549" w:type="dxa"/>
            <w:tcBorders>
              <w:top w:val="single" w:sz="4" w:space="0" w:color="auto"/>
              <w:left w:val="single" w:sz="12" w:space="0" w:color="000000"/>
              <w:bottom w:val="single" w:sz="4" w:space="0" w:color="auto"/>
              <w:right w:val="single" w:sz="4" w:space="0" w:color="auto"/>
            </w:tcBorders>
            <w:shd w:val="clear" w:color="auto" w:fill="auto"/>
            <w:vAlign w:val="center"/>
          </w:tcPr>
          <w:p w14:paraId="58A89686" w14:textId="77777777" w:rsidR="00EC3F71" w:rsidRDefault="009407C1">
            <w:pPr>
              <w:tabs>
                <w:tab w:val="left" w:pos="6660"/>
              </w:tabs>
              <w:jc w:val="center"/>
              <w:rPr>
                <w:rFonts w:ascii="Times New Roman" w:hAnsi="Times New Roman" w:cs="Times New Roman"/>
                <w:bCs/>
                <w:sz w:val="24"/>
                <w:szCs w:val="24"/>
              </w:rPr>
            </w:pPr>
            <w:r>
              <w:rPr>
                <w:rFonts w:ascii="Times New Roman" w:hAnsi="Times New Roman" w:cs="Times New Roman"/>
                <w:bCs/>
                <w:sz w:val="24"/>
                <w:szCs w:val="24"/>
              </w:rPr>
              <w:t xml:space="preserve">Zpracovatel / zástupce předkladatele: </w:t>
            </w:r>
          </w:p>
          <w:p w14:paraId="56A38984" w14:textId="77777777" w:rsidR="00EC3F71" w:rsidRDefault="009407C1">
            <w:pPr>
              <w:tabs>
                <w:tab w:val="left" w:pos="6660"/>
              </w:tabs>
              <w:jc w:val="center"/>
              <w:rPr>
                <w:rFonts w:ascii="Times New Roman" w:hAnsi="Times New Roman" w:cs="Times New Roman"/>
                <w:bCs/>
                <w:sz w:val="24"/>
                <w:szCs w:val="24"/>
                <w:u w:val="single"/>
              </w:rPr>
            </w:pPr>
            <w:r>
              <w:rPr>
                <w:rFonts w:ascii="Times New Roman" w:hAnsi="Times New Roman" w:cs="Times New Roman"/>
                <w:bCs/>
                <w:sz w:val="24"/>
                <w:szCs w:val="24"/>
              </w:rPr>
              <w:t>Ministerstvo vnitra</w:t>
            </w:r>
            <w:r>
              <w:rPr>
                <w:rFonts w:ascii="Times New Roman" w:hAnsi="Times New Roman" w:cs="Times New Roman"/>
                <w:bCs/>
                <w:sz w:val="24"/>
                <w:szCs w:val="24"/>
                <w:u w:val="single"/>
              </w:rPr>
              <w:t xml:space="preserve"> </w:t>
            </w:r>
          </w:p>
        </w:tc>
        <w:tc>
          <w:tcPr>
            <w:tcW w:w="6099" w:type="dxa"/>
            <w:tcBorders>
              <w:top w:val="single" w:sz="4" w:space="0" w:color="auto"/>
              <w:left w:val="single" w:sz="4" w:space="0" w:color="auto"/>
              <w:bottom w:val="single" w:sz="4" w:space="0" w:color="auto"/>
              <w:right w:val="single" w:sz="12" w:space="0" w:color="000000"/>
            </w:tcBorders>
            <w:shd w:val="clear" w:color="auto" w:fill="auto"/>
            <w:vAlign w:val="center"/>
          </w:tcPr>
          <w:p w14:paraId="5ADF69F0" w14:textId="77777777" w:rsidR="00EC3F71" w:rsidRDefault="009407C1">
            <w:pPr>
              <w:tabs>
                <w:tab w:val="left" w:pos="6660"/>
              </w:tabs>
              <w:jc w:val="center"/>
              <w:rPr>
                <w:rFonts w:ascii="Times New Roman" w:hAnsi="Times New Roman" w:cs="Times New Roman"/>
                <w:bCs/>
                <w:sz w:val="24"/>
                <w:szCs w:val="24"/>
              </w:rPr>
            </w:pPr>
            <w:r>
              <w:rPr>
                <w:rFonts w:ascii="Times New Roman" w:hAnsi="Times New Roman" w:cs="Times New Roman"/>
                <w:bCs/>
                <w:sz w:val="24"/>
                <w:szCs w:val="24"/>
              </w:rPr>
              <w:t>Předpokládaný termín nabytí účinnosti, v případě dělené účinnosti rozveďte</w:t>
            </w:r>
          </w:p>
          <w:p w14:paraId="47F005FC" w14:textId="77777777" w:rsidR="00EC3F71" w:rsidRDefault="009407C1">
            <w:pPr>
              <w:pStyle w:val="odstavec"/>
              <w:rPr>
                <w:lang w:val="cs-CZ"/>
              </w:rPr>
            </w:pPr>
            <w:r>
              <w:rPr>
                <w:lang w:val="cs-CZ"/>
              </w:rPr>
              <w:t xml:space="preserve">Tento zákon nabývá účinnosti </w:t>
            </w:r>
            <w:r>
              <w:rPr>
                <w:b/>
              </w:rPr>
              <w:t xml:space="preserve">dnem </w:t>
            </w:r>
            <w:r w:rsidR="009D06EF">
              <w:rPr>
                <w:b/>
                <w:lang w:val="cs-CZ"/>
              </w:rPr>
              <w:t>1. července 2021</w:t>
            </w:r>
            <w:r>
              <w:rPr>
                <w:b/>
              </w:rPr>
              <w:t xml:space="preserve">, </w:t>
            </w:r>
            <w:r>
              <w:t xml:space="preserve">s výjimkou </w:t>
            </w:r>
          </w:p>
          <w:p w14:paraId="5E2280AB" w14:textId="77777777" w:rsidR="00EC3F71" w:rsidRDefault="009D06EF" w:rsidP="00A051DE">
            <w:pPr>
              <w:pStyle w:val="odstavec"/>
              <w:numPr>
                <w:ilvl w:val="0"/>
                <w:numId w:val="1"/>
              </w:numPr>
              <w:ind w:left="579" w:hanging="284"/>
              <w:rPr>
                <w:lang w:val="cs-CZ"/>
              </w:rPr>
            </w:pPr>
            <w:r>
              <w:rPr>
                <w:lang w:val="cs-CZ"/>
              </w:rPr>
              <w:t>z</w:t>
            </w:r>
            <w:r w:rsidR="003424FD">
              <w:rPr>
                <w:lang w:val="cs-CZ"/>
              </w:rPr>
              <w:t>měn</w:t>
            </w:r>
            <w:r>
              <w:rPr>
                <w:lang w:val="cs-CZ"/>
              </w:rPr>
              <w:t>, které souvisí s implementací nařízení ETIAS</w:t>
            </w:r>
            <w:r w:rsidR="009407C1">
              <w:t>, které nabývají účinnosti dnem zprovoznění Evropského systému pro cestovní informace a povolení (ETIAS) stanoveným Evropskou komisí podle článku 88 nařízení Evropského parlamentu a Rady (EU) 2018/1240.</w:t>
            </w:r>
          </w:p>
          <w:p w14:paraId="6CAEFE14" w14:textId="77777777" w:rsidR="00EC3F71" w:rsidRDefault="009407C1" w:rsidP="00A051DE">
            <w:pPr>
              <w:pStyle w:val="odstavec"/>
              <w:numPr>
                <w:ilvl w:val="0"/>
                <w:numId w:val="1"/>
              </w:numPr>
              <w:ind w:left="579" w:hanging="284"/>
              <w:rPr>
                <w:bCs/>
                <w:lang w:val="cs-CZ"/>
              </w:rPr>
            </w:pPr>
            <w:r>
              <w:t xml:space="preserve">Ministerstvo vnitra vyhlásí sdělením ve Sbírce zákonů den zprovoznění Evropského systému pro cestovní informace a povolení (ETIAS) stanovený Evropskou komisí podle článku 88 nařízení Evropského parlamentu a Rady (EU) 2018/1240. </w:t>
            </w:r>
            <w:r>
              <w:rPr>
                <w:lang w:val="cs-CZ"/>
              </w:rPr>
              <w:t xml:space="preserve"> </w:t>
            </w:r>
          </w:p>
        </w:tc>
      </w:tr>
      <w:tr w:rsidR="00EC3F71" w14:paraId="25499AFD" w14:textId="77777777">
        <w:tblPrEx>
          <w:tblBorders>
            <w:top w:val="single" w:sz="4" w:space="0" w:color="auto"/>
            <w:left w:val="single" w:sz="4" w:space="0" w:color="auto"/>
            <w:bottom w:val="single" w:sz="4" w:space="0" w:color="auto"/>
            <w:right w:val="single" w:sz="4" w:space="0" w:color="auto"/>
          </w:tblBorders>
        </w:tblPrEx>
        <w:trPr>
          <w:trHeight w:val="1080"/>
          <w:jc w:val="center"/>
        </w:trPr>
        <w:tc>
          <w:tcPr>
            <w:tcW w:w="9648" w:type="dxa"/>
            <w:gridSpan w:val="2"/>
            <w:tcBorders>
              <w:top w:val="single" w:sz="12" w:space="0" w:color="000000"/>
              <w:left w:val="single" w:sz="12" w:space="0" w:color="000000"/>
              <w:right w:val="single" w:sz="12" w:space="0" w:color="000000"/>
            </w:tcBorders>
            <w:shd w:val="clear" w:color="auto" w:fill="auto"/>
            <w:vAlign w:val="center"/>
          </w:tcPr>
          <w:p w14:paraId="576C2D15" w14:textId="77777777" w:rsidR="00EC3F71" w:rsidRDefault="009407C1">
            <w:pPr>
              <w:tabs>
                <w:tab w:val="left" w:pos="6660"/>
              </w:tabs>
              <w:spacing w:before="100" w:beforeAutospacing="1"/>
              <w:rPr>
                <w:rFonts w:ascii="Times New Roman" w:hAnsi="Times New Roman" w:cs="Times New Roman"/>
                <w:bCs/>
                <w:sz w:val="24"/>
                <w:szCs w:val="24"/>
              </w:rPr>
            </w:pPr>
            <w:r>
              <w:rPr>
                <w:rFonts w:ascii="Times New Roman" w:hAnsi="Times New Roman" w:cs="Times New Roman"/>
                <w:bCs/>
                <w:sz w:val="24"/>
                <w:szCs w:val="24"/>
              </w:rPr>
              <w:t>Implementace práva EU: Ano</w:t>
            </w:r>
          </w:p>
          <w:p w14:paraId="6C0A686D" w14:textId="77777777" w:rsidR="00EC3F71" w:rsidRDefault="009407C1">
            <w:pPr>
              <w:tabs>
                <w:tab w:val="left" w:pos="6660"/>
              </w:tabs>
              <w:rPr>
                <w:rFonts w:ascii="Times New Roman" w:hAnsi="Times New Roman" w:cs="Times New Roman"/>
                <w:b/>
                <w:bCs/>
                <w:sz w:val="24"/>
                <w:szCs w:val="24"/>
              </w:rPr>
            </w:pPr>
            <w:r>
              <w:rPr>
                <w:rFonts w:ascii="Times New Roman" w:hAnsi="Times New Roman" w:cs="Times New Roman"/>
                <w:b/>
                <w:bCs/>
                <w:sz w:val="24"/>
                <w:szCs w:val="24"/>
              </w:rPr>
              <w:t>Zpřesnění provedené transpozice procedurální</w:t>
            </w:r>
            <w:r>
              <w:rPr>
                <w:rStyle w:val="Znakapoznpodarou"/>
                <w:rFonts w:ascii="Times New Roman" w:hAnsi="Times New Roman" w:cs="Times New Roman"/>
                <w:b/>
                <w:bCs/>
                <w:sz w:val="24"/>
                <w:szCs w:val="24"/>
              </w:rPr>
              <w:footnoteReference w:id="1"/>
            </w:r>
            <w:r w:rsidR="003424FD">
              <w:rPr>
                <w:rFonts w:ascii="Times New Roman" w:hAnsi="Times New Roman" w:cs="Times New Roman"/>
                <w:b/>
                <w:bCs/>
                <w:sz w:val="24"/>
                <w:szCs w:val="24"/>
              </w:rPr>
              <w:t xml:space="preserve"> </w:t>
            </w:r>
            <w:r>
              <w:rPr>
                <w:rFonts w:ascii="Times New Roman" w:hAnsi="Times New Roman" w:cs="Times New Roman"/>
                <w:b/>
                <w:bCs/>
                <w:sz w:val="24"/>
                <w:szCs w:val="24"/>
              </w:rPr>
              <w:t>a kvalifikační směrnice</w:t>
            </w:r>
            <w:r>
              <w:rPr>
                <w:rStyle w:val="Znakapoznpodarou"/>
                <w:rFonts w:ascii="Times New Roman" w:hAnsi="Times New Roman" w:cs="Times New Roman"/>
                <w:b/>
                <w:bCs/>
                <w:sz w:val="24"/>
                <w:szCs w:val="24"/>
              </w:rPr>
              <w:footnoteReference w:id="2"/>
            </w:r>
          </w:p>
          <w:p w14:paraId="665509B8" w14:textId="77777777" w:rsidR="00EC3F71" w:rsidRDefault="009407C1">
            <w:pPr>
              <w:tabs>
                <w:tab w:val="left" w:pos="6660"/>
              </w:tabs>
              <w:jc w:val="both"/>
              <w:rPr>
                <w:rFonts w:ascii="Times New Roman" w:hAnsi="Times New Roman" w:cs="Times New Roman"/>
                <w:sz w:val="24"/>
                <w:szCs w:val="24"/>
              </w:rPr>
            </w:pPr>
            <w:r>
              <w:rPr>
                <w:rFonts w:ascii="Times New Roman" w:hAnsi="Times New Roman" w:cs="Times New Roman"/>
                <w:sz w:val="24"/>
                <w:szCs w:val="24"/>
              </w:rPr>
              <w:t xml:space="preserve">-termín stanovený pro implementaci: dochází ke zpřesnění již provedené transpozice uvedených směrnic azylového </w:t>
            </w:r>
            <w:r>
              <w:rPr>
                <w:rFonts w:ascii="Times New Roman" w:hAnsi="Times New Roman" w:cs="Times New Roman"/>
                <w:i/>
                <w:iCs/>
                <w:sz w:val="24"/>
                <w:szCs w:val="24"/>
              </w:rPr>
              <w:t xml:space="preserve">acquis. </w:t>
            </w:r>
            <w:r>
              <w:rPr>
                <w:rFonts w:ascii="Times New Roman" w:hAnsi="Times New Roman" w:cs="Times New Roman"/>
                <w:sz w:val="24"/>
                <w:szCs w:val="24"/>
              </w:rPr>
              <w:t xml:space="preserve">Jde o dílčí zpřesnění, zejména pokud jde o konkrétní postupy a záruky při vedení azylového pohovoru. Tato zpřesnění zajistí efektivnější provádění řízení o mezinárodní ochraně v České republice a to v souladu s unijním azylovým právem. V případě zpřesnění provedené transpozice kvalifikační směrnice mino jiné </w:t>
            </w:r>
            <w:r w:rsidR="007A73A2">
              <w:rPr>
                <w:rFonts w:ascii="Times New Roman" w:hAnsi="Times New Roman" w:cs="Times New Roman"/>
                <w:iCs/>
                <w:sz w:val="24"/>
                <w:szCs w:val="24"/>
              </w:rPr>
              <w:t>vět</w:t>
            </w:r>
            <w:r w:rsidR="00B97F78">
              <w:rPr>
                <w:rFonts w:ascii="Times New Roman" w:hAnsi="Times New Roman" w:cs="Times New Roman"/>
                <w:iCs/>
                <w:sz w:val="24"/>
                <w:szCs w:val="24"/>
              </w:rPr>
              <w:t>ší harmonizace s unijním právem</w:t>
            </w:r>
            <w:r>
              <w:rPr>
                <w:rFonts w:ascii="Times New Roman" w:hAnsi="Times New Roman" w:cs="Times New Roman"/>
                <w:i/>
                <w:iCs/>
                <w:sz w:val="24"/>
                <w:szCs w:val="24"/>
              </w:rPr>
              <w:t>.</w:t>
            </w:r>
          </w:p>
          <w:p w14:paraId="6762B5E0" w14:textId="77777777" w:rsidR="00EC3F71" w:rsidRDefault="009407C1">
            <w:pPr>
              <w:tabs>
                <w:tab w:val="left" w:pos="6660"/>
              </w:tabs>
              <w:rPr>
                <w:rFonts w:ascii="Times New Roman" w:hAnsi="Times New Roman" w:cs="Times New Roman"/>
                <w:b/>
                <w:bCs/>
                <w:sz w:val="24"/>
                <w:szCs w:val="24"/>
              </w:rPr>
            </w:pPr>
            <w:r>
              <w:rPr>
                <w:rFonts w:ascii="Times New Roman" w:hAnsi="Times New Roman" w:cs="Times New Roman"/>
                <w:bCs/>
                <w:sz w:val="24"/>
                <w:szCs w:val="24"/>
              </w:rPr>
              <w:t>- jde návrh nad rámec požadavků stanovených předpisem EU?  Ne.</w:t>
            </w:r>
          </w:p>
          <w:p w14:paraId="50E85101" w14:textId="77777777" w:rsidR="00EC3F71" w:rsidRDefault="009407C1" w:rsidP="00A051DE">
            <w:pPr>
              <w:keepNext/>
              <w:tabs>
                <w:tab w:val="left" w:pos="6660"/>
              </w:tabs>
              <w:spacing w:after="120"/>
              <w:rPr>
                <w:rFonts w:ascii="Times New Roman" w:hAnsi="Times New Roman" w:cs="Times New Roman"/>
                <w:b/>
                <w:bCs/>
                <w:sz w:val="24"/>
                <w:szCs w:val="24"/>
              </w:rPr>
            </w:pPr>
            <w:r>
              <w:rPr>
                <w:rFonts w:ascii="Times New Roman" w:hAnsi="Times New Roman" w:cs="Times New Roman"/>
                <w:b/>
                <w:bCs/>
                <w:sz w:val="24"/>
                <w:szCs w:val="24"/>
              </w:rPr>
              <w:t xml:space="preserve">Evropský systém pro cestovní informace a povolení </w:t>
            </w:r>
          </w:p>
          <w:p w14:paraId="7B786C26" w14:textId="77777777" w:rsidR="00EC3F71" w:rsidRDefault="009407C1" w:rsidP="00A051DE">
            <w:pPr>
              <w:tabs>
                <w:tab w:val="left" w:pos="6660"/>
              </w:tabs>
              <w:spacing w:after="120"/>
              <w:jc w:val="both"/>
              <w:rPr>
                <w:rFonts w:ascii="Times New Roman" w:hAnsi="Times New Roman" w:cs="Times New Roman"/>
                <w:i/>
                <w:iCs/>
                <w:sz w:val="24"/>
                <w:szCs w:val="24"/>
              </w:rPr>
            </w:pPr>
            <w:r>
              <w:rPr>
                <w:rFonts w:ascii="Times New Roman" w:hAnsi="Times New Roman" w:cs="Times New Roman"/>
                <w:bCs/>
                <w:sz w:val="24"/>
                <w:szCs w:val="24"/>
              </w:rPr>
              <w:t>- termín stanovený pro implementaci: den zprovoznění Evropského systému pro cestovní informace a povolení (ETIAS), který stanoví Evropská komise podle článku 88 nařízení Evropského parlamentu a Rady (EU) 2018/1240.</w:t>
            </w:r>
          </w:p>
          <w:p w14:paraId="55D9F75F" w14:textId="77777777" w:rsidR="00EC3F71" w:rsidRDefault="009407C1" w:rsidP="00A051DE">
            <w:pPr>
              <w:tabs>
                <w:tab w:val="left" w:pos="6660"/>
              </w:tabs>
              <w:spacing w:after="120"/>
              <w:rPr>
                <w:rFonts w:ascii="Times New Roman" w:hAnsi="Times New Roman" w:cs="Times New Roman"/>
                <w:bCs/>
                <w:sz w:val="24"/>
                <w:szCs w:val="24"/>
              </w:rPr>
            </w:pPr>
            <w:r>
              <w:rPr>
                <w:rFonts w:ascii="Times New Roman" w:hAnsi="Times New Roman" w:cs="Times New Roman"/>
                <w:bCs/>
                <w:sz w:val="24"/>
                <w:szCs w:val="24"/>
              </w:rPr>
              <w:t>- jde návrh nad rámec požadavků stanovených předpisem EU?  Ne.</w:t>
            </w:r>
          </w:p>
          <w:p w14:paraId="18879AC8" w14:textId="77777777" w:rsidR="00EC3F71" w:rsidRDefault="003424FD">
            <w:pPr>
              <w:tabs>
                <w:tab w:val="left" w:pos="6660"/>
              </w:tabs>
              <w:rPr>
                <w:rFonts w:ascii="Times New Roman" w:hAnsi="Times New Roman" w:cs="Times New Roman"/>
                <w:bCs/>
                <w:sz w:val="24"/>
                <w:szCs w:val="24"/>
              </w:rPr>
            </w:pPr>
            <w:r>
              <w:rPr>
                <w:rFonts w:ascii="Times New Roman" w:hAnsi="Times New Roman" w:cs="Times New Roman"/>
                <w:bCs/>
                <w:sz w:val="24"/>
                <w:szCs w:val="24"/>
              </w:rPr>
              <w:t>Návrh zákona obsahuje řadu změn, které nejsou implementací práva EU do právního řadu ČR.</w:t>
            </w:r>
          </w:p>
        </w:tc>
      </w:tr>
      <w:tr w:rsidR="00EC3F71" w14:paraId="0431702A" w14:textId="77777777">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12" w:space="0" w:color="auto"/>
              <w:right w:val="single" w:sz="12" w:space="0" w:color="auto"/>
            </w:tcBorders>
            <w:shd w:val="clear" w:color="auto" w:fill="99CCFF"/>
          </w:tcPr>
          <w:p w14:paraId="13CB9575" w14:textId="77777777" w:rsidR="00EC3F71" w:rsidRDefault="009407C1">
            <w:pPr>
              <w:tabs>
                <w:tab w:val="left" w:pos="6660"/>
              </w:tabs>
              <w:rPr>
                <w:rFonts w:ascii="Times New Roman" w:hAnsi="Times New Roman" w:cs="Times New Roman"/>
                <w:bCs/>
                <w:sz w:val="24"/>
                <w:szCs w:val="24"/>
              </w:rPr>
            </w:pPr>
            <w:r>
              <w:rPr>
                <w:rFonts w:ascii="Times New Roman" w:hAnsi="Times New Roman" w:cs="Times New Roman"/>
                <w:bCs/>
                <w:sz w:val="24"/>
                <w:szCs w:val="24"/>
              </w:rPr>
              <w:t xml:space="preserve">2. Cíl návrhu zákona </w:t>
            </w:r>
          </w:p>
        </w:tc>
      </w:tr>
      <w:tr w:rsidR="00EC3F71" w14:paraId="347C06AE" w14:textId="77777777">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12" w:space="0" w:color="auto"/>
              <w:left w:val="single" w:sz="12" w:space="0" w:color="auto"/>
              <w:bottom w:val="single" w:sz="12" w:space="0" w:color="auto"/>
              <w:right w:val="single" w:sz="12" w:space="0" w:color="auto"/>
            </w:tcBorders>
            <w:shd w:val="clear" w:color="auto" w:fill="auto"/>
          </w:tcPr>
          <w:p w14:paraId="77A8B9BF" w14:textId="77777777" w:rsidR="00EC3F71" w:rsidRDefault="009407C1" w:rsidP="00A051DE">
            <w:pPr>
              <w:spacing w:after="80"/>
              <w:jc w:val="both"/>
              <w:rPr>
                <w:rFonts w:ascii="Times New Roman" w:eastAsia="MS Mincho" w:hAnsi="Times New Roman" w:cs="Times New Roman"/>
                <w:iCs/>
                <w:sz w:val="24"/>
                <w:szCs w:val="24"/>
              </w:rPr>
            </w:pPr>
            <w:r>
              <w:rPr>
                <w:rFonts w:ascii="Times New Roman" w:eastAsia="MS Mincho" w:hAnsi="Times New Roman" w:cs="Times New Roman"/>
                <w:iCs/>
                <w:sz w:val="24"/>
                <w:szCs w:val="24"/>
              </w:rPr>
              <w:t xml:space="preserve">Návrh zákona, kterým se mění zákon č. 325/1999 Sb., o azylu ve znění pozdějších předpisů (dále jen „zákon o azylu“) a další související zákony je předkládán zejména kvůli nutnosti legislativně reagovat na praktické problémy, které byly </w:t>
            </w:r>
            <w:r w:rsidR="007A73A2">
              <w:rPr>
                <w:rFonts w:ascii="Times New Roman" w:eastAsia="MS Mincho" w:hAnsi="Times New Roman" w:cs="Times New Roman"/>
                <w:iCs/>
                <w:sz w:val="24"/>
                <w:szCs w:val="24"/>
              </w:rPr>
              <w:t xml:space="preserve">indikovány </w:t>
            </w:r>
            <w:r>
              <w:rPr>
                <w:rFonts w:ascii="Times New Roman" w:eastAsia="MS Mincho" w:hAnsi="Times New Roman" w:cs="Times New Roman"/>
                <w:iCs/>
                <w:sz w:val="24"/>
                <w:szCs w:val="24"/>
              </w:rPr>
              <w:t>správním orgánem, který vede řízení o</w:t>
            </w:r>
            <w:r w:rsidR="000F2317">
              <w:rPr>
                <w:rFonts w:ascii="Times New Roman" w:eastAsia="MS Mincho" w:hAnsi="Times New Roman" w:cs="Times New Roman"/>
                <w:iCs/>
                <w:sz w:val="24"/>
                <w:szCs w:val="24"/>
              </w:rPr>
              <w:t> </w:t>
            </w:r>
            <w:r>
              <w:rPr>
                <w:rFonts w:ascii="Times New Roman" w:eastAsia="MS Mincho" w:hAnsi="Times New Roman" w:cs="Times New Roman"/>
                <w:iCs/>
                <w:sz w:val="24"/>
                <w:szCs w:val="24"/>
              </w:rPr>
              <w:t>udělení mezinárodní ochrany nebo Auditem národní bezpečnosti, a to v období od předchozí rozsáhlé novely zákona č. 325/1999 Sb., o azylu</w:t>
            </w:r>
            <w:r w:rsidR="0008539B">
              <w:rPr>
                <w:rFonts w:ascii="Times New Roman" w:eastAsia="MS Mincho" w:hAnsi="Times New Roman" w:cs="Times New Roman"/>
                <w:iCs/>
                <w:sz w:val="24"/>
                <w:szCs w:val="24"/>
              </w:rPr>
              <w:t xml:space="preserve">, ve znění pozdějších předpisů </w:t>
            </w:r>
            <w:r>
              <w:rPr>
                <w:rFonts w:ascii="Times New Roman" w:eastAsia="MS Mincho" w:hAnsi="Times New Roman" w:cs="Times New Roman"/>
                <w:iCs/>
                <w:sz w:val="24"/>
                <w:szCs w:val="24"/>
              </w:rPr>
              <w:t xml:space="preserve">v roce 2015. </w:t>
            </w:r>
            <w:r>
              <w:rPr>
                <w:rFonts w:ascii="Times New Roman" w:eastAsia="MS Mincho" w:hAnsi="Times New Roman" w:cs="Times New Roman"/>
                <w:iCs/>
                <w:sz w:val="24"/>
                <w:szCs w:val="24"/>
              </w:rPr>
              <w:lastRenderedPageBreak/>
              <w:t xml:space="preserve">Reagováno je rovněž na poznatky ze sledování migrační situace v ČR a v EU a na vyhodnocení těchto poznatků v souvislosti s Auditem národní bezpečnosti, resp. jeho Akčním plánem. </w:t>
            </w:r>
          </w:p>
          <w:p w14:paraId="1EEAC0F6" w14:textId="0B12BF73" w:rsidR="00EC3F71" w:rsidRDefault="009407C1" w:rsidP="00A051DE">
            <w:pPr>
              <w:spacing w:after="80"/>
              <w:jc w:val="both"/>
              <w:rPr>
                <w:rFonts w:ascii="Times New Roman" w:hAnsi="Times New Roman" w:cs="Times New Roman"/>
                <w:sz w:val="24"/>
                <w:szCs w:val="24"/>
              </w:rPr>
            </w:pPr>
            <w:r>
              <w:rPr>
                <w:rFonts w:ascii="Times New Roman" w:hAnsi="Times New Roman" w:cs="Times New Roman"/>
                <w:bCs/>
                <w:sz w:val="24"/>
                <w:szCs w:val="24"/>
              </w:rPr>
              <w:t xml:space="preserve">Hlavním podnětem překládané změny zákona č. </w:t>
            </w:r>
            <w:r>
              <w:rPr>
                <w:rFonts w:ascii="Times New Roman" w:hAnsi="Times New Roman" w:cs="Times New Roman"/>
                <w:sz w:val="24"/>
                <w:szCs w:val="24"/>
              </w:rPr>
              <w:t xml:space="preserve">326/1999 Sb., o pobytu cizinců na území České republiky a o změně některých zákonů, ve znění pozdějších přepisů (dále jen „zákon o pobytu cizinců“) je zajištění implementace nařízení </w:t>
            </w:r>
            <w:r>
              <w:rPr>
                <w:rFonts w:ascii="Times New Roman" w:hAnsi="Times New Roman" w:cs="Times New Roman"/>
                <w:bCs/>
                <w:sz w:val="24"/>
                <w:szCs w:val="24"/>
              </w:rPr>
              <w:t>Evropského parlamentu a Rady (EU) 2018/1240 ze</w:t>
            </w:r>
            <w:r w:rsidR="000F2317">
              <w:rPr>
                <w:rFonts w:ascii="Times New Roman" w:hAnsi="Times New Roman" w:cs="Times New Roman"/>
                <w:bCs/>
                <w:sz w:val="24"/>
                <w:szCs w:val="24"/>
              </w:rPr>
              <w:t> </w:t>
            </w:r>
            <w:r>
              <w:rPr>
                <w:rFonts w:ascii="Times New Roman" w:hAnsi="Times New Roman" w:cs="Times New Roman"/>
                <w:bCs/>
                <w:sz w:val="24"/>
                <w:szCs w:val="24"/>
              </w:rPr>
              <w:t xml:space="preserve">dne 12. září 2018, kterým se zřizuje Evropský systém pro cestovní informace a povolení (ETIAS) </w:t>
            </w:r>
            <w:r w:rsidR="009C0E46">
              <w:rPr>
                <w:rFonts w:ascii="Times New Roman" w:hAnsi="Times New Roman" w:cs="Times New Roman"/>
                <w:bCs/>
                <w:sz w:val="24"/>
                <w:szCs w:val="24"/>
              </w:rPr>
              <w:t>a </w:t>
            </w:r>
            <w:r>
              <w:rPr>
                <w:rFonts w:ascii="Times New Roman" w:hAnsi="Times New Roman" w:cs="Times New Roman"/>
                <w:bCs/>
                <w:sz w:val="24"/>
                <w:szCs w:val="24"/>
              </w:rPr>
              <w:t>kterým se mění nařízení (EU) č. 1077/2011, (EU) č. 515/2014, (EU) 2016/399, (EU) 2016/1624 a (EU) 2017/2226 (dále jen „nařízení ETIAS“).</w:t>
            </w:r>
          </w:p>
          <w:p w14:paraId="2EF9587D" w14:textId="77777777" w:rsidR="00EC3F71" w:rsidRDefault="009407C1" w:rsidP="00A051DE">
            <w:pPr>
              <w:spacing w:after="80"/>
              <w:jc w:val="both"/>
              <w:rPr>
                <w:rFonts w:ascii="Times New Roman" w:hAnsi="Times New Roman" w:cs="Times New Roman"/>
                <w:bCs/>
                <w:sz w:val="24"/>
                <w:szCs w:val="24"/>
              </w:rPr>
            </w:pPr>
            <w:r>
              <w:rPr>
                <w:rFonts w:ascii="Times New Roman" w:hAnsi="Times New Roman" w:cs="Times New Roman"/>
                <w:bCs/>
                <w:sz w:val="24"/>
                <w:szCs w:val="24"/>
              </w:rPr>
              <w:t xml:space="preserve">Návrh zákona </w:t>
            </w:r>
            <w:r w:rsidR="00542642">
              <w:rPr>
                <w:rFonts w:ascii="Times New Roman" w:hAnsi="Times New Roman" w:cs="Times New Roman"/>
                <w:bCs/>
                <w:sz w:val="24"/>
                <w:szCs w:val="24"/>
              </w:rPr>
              <w:t>o azylu, stejně tak jako návrh na změnu zákona o pobytu cizinců</w:t>
            </w:r>
            <w:r w:rsidR="007A73A2">
              <w:rPr>
                <w:rFonts w:ascii="Times New Roman" w:hAnsi="Times New Roman" w:cs="Times New Roman"/>
                <w:bCs/>
                <w:sz w:val="24"/>
                <w:szCs w:val="24"/>
              </w:rPr>
              <w:t xml:space="preserve">, </w:t>
            </w:r>
            <w:r>
              <w:rPr>
                <w:rFonts w:ascii="Times New Roman" w:hAnsi="Times New Roman" w:cs="Times New Roman"/>
                <w:bCs/>
                <w:sz w:val="24"/>
                <w:szCs w:val="24"/>
              </w:rPr>
              <w:t xml:space="preserve">rovněž </w:t>
            </w:r>
            <w:r w:rsidR="00DC2B80">
              <w:rPr>
                <w:rFonts w:ascii="Times New Roman" w:hAnsi="Times New Roman" w:cs="Times New Roman"/>
                <w:bCs/>
                <w:sz w:val="24"/>
                <w:szCs w:val="24"/>
              </w:rPr>
              <w:t>reflektuje</w:t>
            </w:r>
            <w:r>
              <w:rPr>
                <w:rFonts w:ascii="Times New Roman" w:hAnsi="Times New Roman" w:cs="Times New Roman"/>
                <w:bCs/>
                <w:sz w:val="24"/>
                <w:szCs w:val="24"/>
              </w:rPr>
              <w:t xml:space="preserve"> dynamické požadavky praxe. </w:t>
            </w:r>
          </w:p>
          <w:p w14:paraId="0F3740A1" w14:textId="559E49E7" w:rsidR="00E24D13" w:rsidRPr="003D421E" w:rsidRDefault="003977B3" w:rsidP="00A051DE">
            <w:pPr>
              <w:spacing w:after="80"/>
              <w:jc w:val="both"/>
              <w:rPr>
                <w:bCs/>
              </w:rPr>
            </w:pPr>
            <w:r w:rsidRPr="003977B3">
              <w:rPr>
                <w:rFonts w:ascii="Times New Roman" w:hAnsi="Times New Roman" w:cs="Times New Roman"/>
                <w:bCs/>
                <w:sz w:val="24"/>
                <w:szCs w:val="24"/>
              </w:rPr>
              <w:t xml:space="preserve">Dalšími měněnými zákony jsou zákon č. 221/2003 Sb. o dočasné ochraně cizinců, ve znění pozdějších předpisů (dále jen „zákon o dočasné ochraně cizinců“), zákon č. 150/2002 Sb., soudní řád správní, ve znění pozdějších předpisů, zákon č. 435/2004 Sb., </w:t>
            </w:r>
            <w:r w:rsidR="00E24D13" w:rsidRPr="003977B3">
              <w:rPr>
                <w:rFonts w:ascii="Times New Roman" w:hAnsi="Times New Roman" w:cs="Times New Roman"/>
                <w:bCs/>
                <w:sz w:val="24"/>
                <w:szCs w:val="24"/>
              </w:rPr>
              <w:t>o</w:t>
            </w:r>
            <w:r w:rsidR="00E24D13">
              <w:rPr>
                <w:rFonts w:ascii="Times New Roman" w:hAnsi="Times New Roman" w:cs="Times New Roman"/>
                <w:bCs/>
                <w:sz w:val="24"/>
                <w:szCs w:val="24"/>
              </w:rPr>
              <w:t> </w:t>
            </w:r>
            <w:r w:rsidRPr="003977B3">
              <w:rPr>
                <w:rFonts w:ascii="Times New Roman" w:hAnsi="Times New Roman" w:cs="Times New Roman"/>
                <w:bCs/>
                <w:sz w:val="24"/>
                <w:szCs w:val="24"/>
              </w:rPr>
              <w:t>zaměstnanosti, ve znění pozdějších předpisů (dále jen „zákon o zaměstnanosti“) a zákon č.</w:t>
            </w:r>
            <w:r w:rsidR="000F2317">
              <w:rPr>
                <w:rFonts w:ascii="Times New Roman" w:hAnsi="Times New Roman" w:cs="Times New Roman"/>
                <w:bCs/>
                <w:sz w:val="24"/>
                <w:szCs w:val="24"/>
              </w:rPr>
              <w:t> </w:t>
            </w:r>
            <w:r w:rsidRPr="003977B3">
              <w:rPr>
                <w:rFonts w:ascii="Times New Roman" w:hAnsi="Times New Roman" w:cs="Times New Roman"/>
                <w:bCs/>
                <w:sz w:val="24"/>
                <w:szCs w:val="24"/>
              </w:rPr>
              <w:t>634/2004 Sb., o správních poplatcích, ve znění pozdějších předpisů (dále jen „zákon o</w:t>
            </w:r>
            <w:r w:rsidR="000F2317">
              <w:rPr>
                <w:rFonts w:ascii="Times New Roman" w:hAnsi="Times New Roman" w:cs="Times New Roman"/>
                <w:bCs/>
                <w:sz w:val="24"/>
                <w:szCs w:val="24"/>
              </w:rPr>
              <w:t> </w:t>
            </w:r>
            <w:r w:rsidRPr="003977B3">
              <w:rPr>
                <w:rFonts w:ascii="Times New Roman" w:hAnsi="Times New Roman" w:cs="Times New Roman"/>
                <w:bCs/>
                <w:sz w:val="24"/>
                <w:szCs w:val="24"/>
              </w:rPr>
              <w:t>správních poplatcích</w:t>
            </w:r>
            <w:r w:rsidRPr="00E24D13">
              <w:rPr>
                <w:rFonts w:ascii="Times New Roman" w:hAnsi="Times New Roman" w:cs="Times New Roman"/>
                <w:bCs/>
                <w:sz w:val="24"/>
                <w:szCs w:val="24"/>
              </w:rPr>
              <w:t>“).</w:t>
            </w:r>
            <w:r w:rsidRPr="009A3444">
              <w:rPr>
                <w:rFonts w:ascii="Times New Roman" w:hAnsi="Times New Roman" w:cs="Times New Roman"/>
                <w:bCs/>
                <w:sz w:val="24"/>
                <w:szCs w:val="24"/>
              </w:rPr>
              <w:t xml:space="preserve"> </w:t>
            </w:r>
            <w:r w:rsidR="00E24D13" w:rsidRPr="009A3444">
              <w:rPr>
                <w:rFonts w:ascii="Times New Roman" w:hAnsi="Times New Roman" w:cs="Times New Roman"/>
                <w:bCs/>
                <w:sz w:val="24"/>
                <w:szCs w:val="24"/>
              </w:rPr>
              <w:t xml:space="preserve">Na základě výsledků meziresortního připomínkového řízení byla do návrhu vložena také novelizace zákonů </w:t>
            </w:r>
            <w:r w:rsidR="00E24D13" w:rsidRPr="009A3444">
              <w:rPr>
                <w:rFonts w:ascii="Times New Roman" w:eastAsia="Arial Unicode MS" w:hAnsi="Times New Roman" w:cs="Times New Roman"/>
                <w:kern w:val="3"/>
                <w:sz w:val="24"/>
                <w:szCs w:val="24"/>
                <w:lang w:eastAsia="zh-CN" w:bidi="hi-IN"/>
              </w:rPr>
              <w:t>č.</w:t>
            </w:r>
            <w:r w:rsidR="00E24D13">
              <w:rPr>
                <w:rFonts w:ascii="Times New Roman" w:eastAsia="Arial Unicode MS" w:hAnsi="Times New Roman" w:cs="Times New Roman"/>
                <w:kern w:val="3"/>
                <w:sz w:val="24"/>
                <w:szCs w:val="24"/>
                <w:lang w:eastAsia="zh-CN" w:bidi="hi-IN"/>
              </w:rPr>
              <w:t> </w:t>
            </w:r>
            <w:r w:rsidR="00E24D13" w:rsidRPr="009A3444">
              <w:rPr>
                <w:rFonts w:ascii="Times New Roman" w:eastAsia="Arial Unicode MS" w:hAnsi="Times New Roman" w:cs="Times New Roman"/>
                <w:kern w:val="3"/>
                <w:sz w:val="24"/>
                <w:szCs w:val="24"/>
                <w:lang w:eastAsia="zh-CN" w:bidi="hi-IN"/>
              </w:rPr>
              <w:t xml:space="preserve">48/1997 Sb., o veřejném zdravotním pojištění a o změně a doplnění některých souvisejících zákonů, a č. </w:t>
            </w:r>
            <w:r w:rsidR="00E24D13" w:rsidRPr="009A3444">
              <w:rPr>
                <w:rFonts w:ascii="Times New Roman" w:hAnsi="Times New Roman" w:cs="Times New Roman"/>
                <w:sz w:val="24"/>
                <w:szCs w:val="24"/>
              </w:rPr>
              <w:t>592/1992 Sb., o pojistném na veřejné zdravotní pojištění.</w:t>
            </w:r>
            <w:r w:rsidR="00E24D13" w:rsidRPr="003D421E">
              <w:rPr>
                <w:rFonts w:eastAsia="Arial Unicode MS"/>
                <w:kern w:val="3"/>
                <w:lang w:eastAsia="zh-CN" w:bidi="hi-IN"/>
              </w:rPr>
              <w:t xml:space="preserve"> </w:t>
            </w:r>
          </w:p>
          <w:p w14:paraId="1AA48481" w14:textId="00295E84" w:rsidR="00EC3F71" w:rsidRDefault="009407C1">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Změny v těchto předpisech jsou omezeného rozsahu a jedná se o změny spíše organizačně-technického charakteru. </w:t>
            </w:r>
          </w:p>
        </w:tc>
      </w:tr>
      <w:tr w:rsidR="00EC3F71" w14:paraId="7E57FD17" w14:textId="77777777">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1519156F" w14:textId="77777777" w:rsidR="00EC3F71" w:rsidRDefault="009407C1">
            <w:pPr>
              <w:tabs>
                <w:tab w:val="left" w:pos="1037"/>
              </w:tabs>
              <w:rPr>
                <w:rFonts w:ascii="Times New Roman" w:hAnsi="Times New Roman" w:cs="Times New Roman"/>
                <w:bCs/>
                <w:sz w:val="24"/>
                <w:szCs w:val="24"/>
              </w:rPr>
            </w:pPr>
            <w:r>
              <w:rPr>
                <w:rFonts w:ascii="Times New Roman" w:hAnsi="Times New Roman" w:cs="Times New Roman"/>
                <w:bCs/>
                <w:sz w:val="24"/>
                <w:szCs w:val="24"/>
              </w:rPr>
              <w:lastRenderedPageBreak/>
              <w:t xml:space="preserve">3. </w:t>
            </w:r>
            <w:r>
              <w:rPr>
                <w:rFonts w:ascii="Times New Roman" w:hAnsi="Times New Roman" w:cs="Times New Roman"/>
                <w:sz w:val="24"/>
                <w:szCs w:val="24"/>
              </w:rPr>
              <w:t>Agregované</w:t>
            </w:r>
            <w:r>
              <w:rPr>
                <w:rFonts w:ascii="Times New Roman" w:hAnsi="Times New Roman" w:cs="Times New Roman"/>
                <w:bCs/>
                <w:sz w:val="24"/>
                <w:szCs w:val="24"/>
              </w:rPr>
              <w:t xml:space="preserve"> dopady návrhu zákona</w:t>
            </w:r>
          </w:p>
        </w:tc>
      </w:tr>
      <w:tr w:rsidR="00EC3F71" w14:paraId="4D286BCC" w14:textId="77777777">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10955D49" w14:textId="77777777" w:rsidR="00EC3F71" w:rsidRDefault="009407C1">
            <w:pPr>
              <w:tabs>
                <w:tab w:val="left" w:pos="1037"/>
              </w:tabs>
              <w:rPr>
                <w:rFonts w:ascii="Times New Roman" w:hAnsi="Times New Roman" w:cs="Times New Roman"/>
                <w:bCs/>
                <w:sz w:val="24"/>
                <w:szCs w:val="24"/>
              </w:rPr>
            </w:pPr>
            <w:r>
              <w:rPr>
                <w:rFonts w:ascii="Times New Roman" w:hAnsi="Times New Roman" w:cs="Times New Roman"/>
                <w:bCs/>
                <w:sz w:val="24"/>
                <w:szCs w:val="24"/>
              </w:rPr>
              <w:t>3.1 Dopady na státní rozpočet a ostatní veřejné rozpočty: Ano</w:t>
            </w:r>
          </w:p>
        </w:tc>
      </w:tr>
      <w:tr w:rsidR="00EC3F71" w14:paraId="5B360DA3" w14:textId="77777777">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22BC4661" w14:textId="77777777" w:rsidR="007577CC" w:rsidRDefault="007577CC" w:rsidP="00A051DE">
            <w:pPr>
              <w:jc w:val="both"/>
              <w:rPr>
                <w:rFonts w:ascii="Times New Roman" w:hAnsi="Times New Roman" w:cs="Times New Roman"/>
                <w:sz w:val="24"/>
                <w:szCs w:val="24"/>
                <w:u w:val="single"/>
              </w:rPr>
            </w:pPr>
            <w:r>
              <w:rPr>
                <w:rFonts w:ascii="Times New Roman" w:hAnsi="Times New Roman" w:cs="Times New Roman"/>
                <w:sz w:val="24"/>
                <w:szCs w:val="24"/>
                <w:u w:val="single"/>
              </w:rPr>
              <w:t>Řízení v případech zvláštní situace</w:t>
            </w:r>
          </w:p>
          <w:p w14:paraId="2BE4C5D7" w14:textId="64585B65" w:rsidR="007577CC" w:rsidRDefault="007577CC" w:rsidP="00A051DE">
            <w:pPr>
              <w:spacing w:before="240" w:after="0"/>
              <w:jc w:val="both"/>
              <w:rPr>
                <w:rFonts w:ascii="Times New Roman" w:hAnsi="Times New Roman" w:cs="Times New Roman"/>
                <w:sz w:val="24"/>
                <w:szCs w:val="24"/>
              </w:rPr>
            </w:pPr>
            <w:r>
              <w:rPr>
                <w:rFonts w:ascii="Times New Roman" w:hAnsi="Times New Roman" w:cs="Times New Roman"/>
                <w:sz w:val="24"/>
                <w:szCs w:val="24"/>
              </w:rPr>
              <w:t xml:space="preserve">Navrhované speciální řízení v případech zvláštní situace si vyžádá bezpochyby navýšení finančních prostředků, avšak pouze pro případ, pokud by došlo k jeho spuštění. Vzhledem k tomu, že řízení bude aktivováno nařízením vlády v případě krizové situace, předpokládá se, že nutné navýšení finančních prostředků bude nárokováno v souvislosti s případnými dalšími finančními nároky </w:t>
            </w:r>
            <w:r w:rsidR="00E24D13">
              <w:rPr>
                <w:rFonts w:ascii="Times New Roman" w:hAnsi="Times New Roman" w:cs="Times New Roman"/>
                <w:sz w:val="24"/>
                <w:szCs w:val="24"/>
              </w:rPr>
              <w:t>na </w:t>
            </w:r>
            <w:r>
              <w:rPr>
                <w:rFonts w:ascii="Times New Roman" w:hAnsi="Times New Roman" w:cs="Times New Roman"/>
                <w:sz w:val="24"/>
                <w:szCs w:val="24"/>
              </w:rPr>
              <w:t>zvládání případné budoucí krizové migrační situace.</w:t>
            </w:r>
          </w:p>
          <w:p w14:paraId="7F826DF9" w14:textId="77777777" w:rsidR="007577CC" w:rsidRDefault="007577CC" w:rsidP="007577CC">
            <w:pPr>
              <w:spacing w:before="240"/>
              <w:jc w:val="both"/>
              <w:rPr>
                <w:rFonts w:ascii="Times New Roman" w:hAnsi="Times New Roman" w:cs="Times New Roman"/>
                <w:sz w:val="24"/>
                <w:szCs w:val="24"/>
              </w:rPr>
            </w:pPr>
            <w:r>
              <w:rPr>
                <w:rFonts w:ascii="Times New Roman" w:hAnsi="Times New Roman" w:cs="Times New Roman"/>
                <w:sz w:val="24"/>
                <w:szCs w:val="24"/>
              </w:rPr>
              <w:t xml:space="preserve">Další, a to bezprostřední finanční náklady, jsou spojeny s povinností adaptace částí nařízení o ETIAS do zákona o pobytu cizinců, a to v těchto oblastech: </w:t>
            </w:r>
          </w:p>
          <w:p w14:paraId="49C1F294" w14:textId="72BBA94D" w:rsidR="007577CC" w:rsidRPr="00DC2B80" w:rsidRDefault="007577CC" w:rsidP="007577CC">
            <w:pPr>
              <w:spacing w:before="240"/>
              <w:jc w:val="both"/>
              <w:rPr>
                <w:rFonts w:ascii="Times New Roman" w:eastAsia="Times New Roman" w:hAnsi="Times New Roman" w:cs="Times New Roman"/>
                <w:sz w:val="24"/>
                <w:szCs w:val="24"/>
                <w:lang w:eastAsia="cs-CZ"/>
              </w:rPr>
            </w:pPr>
            <w:r>
              <w:rPr>
                <w:rFonts w:ascii="Times New Roman" w:hAnsi="Times New Roman" w:cs="Times New Roman"/>
                <w:sz w:val="24"/>
                <w:szCs w:val="24"/>
                <w:u w:val="single"/>
              </w:rPr>
              <w:t>Národní jednotka ETIAS</w:t>
            </w:r>
            <w:r>
              <w:rPr>
                <w:rFonts w:ascii="Times New Roman" w:hAnsi="Times New Roman" w:cs="Times New Roman"/>
                <w:sz w:val="24"/>
                <w:szCs w:val="24"/>
              </w:rPr>
              <w:t xml:space="preserve">: Vytvoření národní jednotky ETIAS si vyžádá navýšení systemizovaných funkčních míst Policie ČR, Ředitelství služby cizinecké policie, o 16 policistů, z nichž je započítáno jedno systemizované místo v manažerské pozici (9. platová třída) v jednosměnném provozu a 15 systemizovaných míst (8. platová třída) v nepřetržitém provozu (24/7) </w:t>
            </w:r>
            <w:r w:rsidR="00E24D13">
              <w:rPr>
                <w:rFonts w:ascii="Times New Roman" w:hAnsi="Times New Roman" w:cs="Times New Roman"/>
                <w:sz w:val="24"/>
                <w:szCs w:val="24"/>
              </w:rPr>
              <w:t>a </w:t>
            </w:r>
            <w:r w:rsidRPr="00687B2D">
              <w:rPr>
                <w:rFonts w:ascii="Times New Roman" w:eastAsia="Times New Roman" w:hAnsi="Times New Roman" w:cs="Times New Roman"/>
                <w:sz w:val="24"/>
                <w:szCs w:val="24"/>
                <w:lang w:eastAsia="cs-CZ"/>
              </w:rPr>
              <w:t>1 systemizované místo občanského zaměstnance (8. platová třída</w:t>
            </w:r>
            <w:r>
              <w:rPr>
                <w:rFonts w:ascii="Times New Roman" w:eastAsia="Times New Roman" w:hAnsi="Times New Roman" w:cs="Times New Roman"/>
                <w:sz w:val="24"/>
                <w:szCs w:val="24"/>
                <w:lang w:eastAsia="cs-CZ"/>
              </w:rPr>
              <w:t>)</w:t>
            </w:r>
            <w:r>
              <w:rPr>
                <w:rFonts w:ascii="Times New Roman" w:hAnsi="Times New Roman" w:cs="Times New Roman"/>
                <w:sz w:val="24"/>
                <w:szCs w:val="24"/>
              </w:rPr>
              <w:t xml:space="preserve">, což představuje náklady </w:t>
            </w:r>
            <w:r w:rsidR="00E24D13">
              <w:rPr>
                <w:rFonts w:ascii="Times New Roman" w:hAnsi="Times New Roman" w:cs="Times New Roman"/>
                <w:sz w:val="24"/>
                <w:szCs w:val="24"/>
              </w:rPr>
              <w:t>ve </w:t>
            </w:r>
            <w:r>
              <w:rPr>
                <w:rFonts w:ascii="Times New Roman" w:hAnsi="Times New Roman" w:cs="Times New Roman"/>
                <w:sz w:val="24"/>
                <w:szCs w:val="24"/>
              </w:rPr>
              <w:t xml:space="preserve">výši cca 13,2 mil. Kč ročně na platové výdaje, včetně odvodů a FKSP. Investiční náklady </w:t>
            </w:r>
            <w:r w:rsidR="00E24D13">
              <w:rPr>
                <w:rFonts w:ascii="Times New Roman" w:hAnsi="Times New Roman" w:cs="Times New Roman"/>
                <w:sz w:val="24"/>
                <w:szCs w:val="24"/>
              </w:rPr>
              <w:t>na </w:t>
            </w:r>
            <w:r>
              <w:rPr>
                <w:rFonts w:ascii="Times New Roman" w:hAnsi="Times New Roman" w:cs="Times New Roman"/>
                <w:sz w:val="24"/>
                <w:szCs w:val="24"/>
              </w:rPr>
              <w:t>vytvoření národní jednotky ETIAS, kde se předpokládá dodavatelský způsob vybudování, se odhadují na 80 mil. Kč do roku 2022</w:t>
            </w:r>
            <w:r w:rsidR="009D06EF">
              <w:rPr>
                <w:rFonts w:ascii="Times New Roman" w:hAnsi="Times New Roman" w:cs="Times New Roman"/>
                <w:sz w:val="24"/>
                <w:szCs w:val="24"/>
              </w:rPr>
              <w:t xml:space="preserve"> (počítá se s financováním z fondů EU)</w:t>
            </w:r>
            <w:r>
              <w:rPr>
                <w:rFonts w:ascii="Times New Roman" w:hAnsi="Times New Roman" w:cs="Times New Roman"/>
                <w:sz w:val="24"/>
                <w:szCs w:val="24"/>
              </w:rPr>
              <w:t>. Zde</w:t>
            </w:r>
            <w:r w:rsidR="009D06EF">
              <w:rPr>
                <w:rFonts w:ascii="Times New Roman" w:hAnsi="Times New Roman" w:cs="Times New Roman"/>
                <w:sz w:val="24"/>
                <w:szCs w:val="24"/>
              </w:rPr>
              <w:t> </w:t>
            </w:r>
            <w:r>
              <w:rPr>
                <w:rFonts w:ascii="Times New Roman" w:hAnsi="Times New Roman" w:cs="Times New Roman"/>
                <w:sz w:val="24"/>
                <w:szCs w:val="24"/>
              </w:rPr>
              <w:t xml:space="preserve">se jedná </w:t>
            </w:r>
            <w:r w:rsidR="00E24D13">
              <w:rPr>
                <w:rFonts w:ascii="Times New Roman" w:hAnsi="Times New Roman" w:cs="Times New Roman"/>
                <w:sz w:val="24"/>
                <w:szCs w:val="24"/>
              </w:rPr>
              <w:t>o </w:t>
            </w:r>
            <w:r>
              <w:rPr>
                <w:rFonts w:ascii="Times New Roman" w:hAnsi="Times New Roman" w:cs="Times New Roman"/>
                <w:sz w:val="24"/>
                <w:szCs w:val="24"/>
              </w:rPr>
              <w:t>investiční prostředky, z nichž největší část, tj. cca 50 mil. Kč., bude potřeba v roce 2021. Počínaje rokem 2022 bude nutno každoročně vyčlenit finanční neinvestiční prostředky v</w:t>
            </w:r>
            <w:r w:rsidR="009D06EF">
              <w:rPr>
                <w:rFonts w:ascii="Times New Roman" w:hAnsi="Times New Roman" w:cs="Times New Roman"/>
                <w:sz w:val="24"/>
                <w:szCs w:val="24"/>
              </w:rPr>
              <w:t> </w:t>
            </w:r>
            <w:r>
              <w:rPr>
                <w:rFonts w:ascii="Times New Roman" w:hAnsi="Times New Roman" w:cs="Times New Roman"/>
                <w:sz w:val="24"/>
                <w:szCs w:val="24"/>
              </w:rPr>
              <w:t>odhadované výši 15 mil. Kč na zajištění technické podpory provozu národní jednotky ETIAS.</w:t>
            </w:r>
          </w:p>
          <w:p w14:paraId="3083F1C1" w14:textId="77777777" w:rsidR="007577CC" w:rsidRDefault="007577CC" w:rsidP="007577CC">
            <w:pPr>
              <w:spacing w:before="240"/>
              <w:jc w:val="both"/>
              <w:rPr>
                <w:rFonts w:ascii="Times New Roman" w:hAnsi="Times New Roman" w:cs="Times New Roman"/>
                <w:sz w:val="24"/>
                <w:szCs w:val="24"/>
              </w:rPr>
            </w:pPr>
            <w:r>
              <w:rPr>
                <w:rFonts w:ascii="Times New Roman" w:hAnsi="Times New Roman" w:cs="Times New Roman"/>
                <w:sz w:val="24"/>
                <w:szCs w:val="24"/>
                <w:u w:val="single"/>
              </w:rPr>
              <w:t>Řízení o opravném prostředku</w:t>
            </w:r>
            <w:r>
              <w:rPr>
                <w:rFonts w:ascii="Times New Roman" w:hAnsi="Times New Roman" w:cs="Times New Roman"/>
                <w:sz w:val="24"/>
                <w:szCs w:val="24"/>
              </w:rPr>
              <w:t>: Řízení o opravném prostředku si vyžádá navýšení systematizovaných služebních míst Ministerstva vnitra o 10 míst, z nichž jsou počítána dvě služební místa ve 13. platové třídě, 7 služebních míst ve 12. platové třídě a jedno služební místo v 9. platové třídě.</w:t>
            </w:r>
          </w:p>
          <w:p w14:paraId="50DE58B9" w14:textId="77777777" w:rsidR="007577CC" w:rsidRDefault="007577CC" w:rsidP="007577CC">
            <w:pPr>
              <w:spacing w:before="240"/>
              <w:rPr>
                <w:rFonts w:ascii="Times New Roman" w:hAnsi="Times New Roman" w:cs="Times New Roman"/>
                <w:sz w:val="24"/>
                <w:szCs w:val="24"/>
              </w:rPr>
            </w:pPr>
            <w:r>
              <w:rPr>
                <w:rFonts w:ascii="Times New Roman" w:hAnsi="Times New Roman" w:cs="Times New Roman"/>
                <w:sz w:val="24"/>
                <w:szCs w:val="24"/>
              </w:rPr>
              <w:t>Celkové náklady pro první rok činí 7 334 292 Kč:</w:t>
            </w:r>
          </w:p>
          <w:p w14:paraId="7CFE825A" w14:textId="77777777" w:rsidR="007577CC" w:rsidRDefault="007577CC" w:rsidP="007577CC">
            <w:pPr>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z toho 6 904 292 Kč na</w:t>
            </w:r>
          </w:p>
          <w:p w14:paraId="4ADBAC08" w14:textId="77777777" w:rsidR="007577CC" w:rsidRDefault="007577CC" w:rsidP="007577CC">
            <w:pPr>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objem prostředků na platy na 10 služebních míst ve výši 4 690 200 Kč a povinné pojistné a FKSP 1 679 092 Kč,</w:t>
            </w:r>
          </w:p>
          <w:p w14:paraId="68639A20" w14:textId="77777777" w:rsidR="007577CC" w:rsidRDefault="007577CC" w:rsidP="007577CC">
            <w:pPr>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provozní náklady ve výši 135 000 Kč, </w:t>
            </w:r>
          </w:p>
          <w:p w14:paraId="501CBB0E" w14:textId="77777777" w:rsidR="007577CC" w:rsidRDefault="007577CC" w:rsidP="007577CC">
            <w:pPr>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roční pronájem kancelářských prostor 400 000 Kč,</w:t>
            </w:r>
          </w:p>
          <w:p w14:paraId="7940E478" w14:textId="77777777" w:rsidR="007577CC" w:rsidRDefault="007577CC" w:rsidP="007577CC">
            <w:pPr>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430 000 Kč s jednorázovým vlivem na státní rozpočet - vybavovací náklady včetně pořízení.</w:t>
            </w:r>
          </w:p>
          <w:p w14:paraId="276C7420" w14:textId="77777777" w:rsidR="007577CC" w:rsidRDefault="007577CC" w:rsidP="007577CC">
            <w:pPr>
              <w:spacing w:before="240"/>
              <w:rPr>
                <w:rFonts w:ascii="Times New Roman" w:hAnsi="Times New Roman" w:cs="Times New Roman"/>
                <w:sz w:val="24"/>
                <w:szCs w:val="24"/>
              </w:rPr>
            </w:pPr>
            <w:r>
              <w:rPr>
                <w:rFonts w:ascii="Times New Roman" w:hAnsi="Times New Roman" w:cs="Times New Roman"/>
                <w:sz w:val="24"/>
                <w:szCs w:val="24"/>
              </w:rPr>
              <w:t>Celkové náklady pro roky následující s trvalým vlivem jsou 6 904 292 Kč:</w:t>
            </w:r>
          </w:p>
          <w:p w14:paraId="06AFB6BC" w14:textId="77777777" w:rsidR="007577CC" w:rsidRDefault="007577CC" w:rsidP="007577CC">
            <w:pPr>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objem prostředků na platy na 10 služebních míst ve výši 4 690 200 Kč a povinné pojistné a FKSP </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 1 679 092 Kč,</w:t>
            </w:r>
          </w:p>
          <w:p w14:paraId="1E020C3C" w14:textId="77777777" w:rsidR="007577CC" w:rsidRDefault="007577CC" w:rsidP="007577CC">
            <w:pPr>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provozní náklady ve výši 135 000 Kč, </w:t>
            </w:r>
          </w:p>
          <w:p w14:paraId="4F9C2DA4" w14:textId="77777777" w:rsidR="007577CC" w:rsidRDefault="007577CC" w:rsidP="007577CC">
            <w:pPr>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roční pronájem kancelářských prostor 400 000 Kč.</w:t>
            </w:r>
          </w:p>
          <w:p w14:paraId="358FD03C" w14:textId="77777777" w:rsidR="007577CC" w:rsidRDefault="007577CC" w:rsidP="007577CC">
            <w:pPr>
              <w:pStyle w:val="Textpoznpodarou"/>
              <w:rPr>
                <w:rFonts w:ascii="Times New Roman" w:hAnsi="Times New Roman" w:cs="Times New Roman"/>
                <w:sz w:val="22"/>
                <w:szCs w:val="22"/>
                <w:highlight w:val="green"/>
              </w:rPr>
            </w:pPr>
          </w:p>
          <w:p w14:paraId="18118591" w14:textId="3E66378B" w:rsidR="00EC3F71" w:rsidRDefault="007577CC" w:rsidP="00DC2B80">
            <w:pPr>
              <w:pStyle w:val="Textpoznpodarou"/>
              <w:jc w:val="both"/>
              <w:rPr>
                <w:rFonts w:ascii="Times New Roman" w:hAnsi="Times New Roman" w:cs="Times New Roman"/>
                <w:sz w:val="24"/>
                <w:szCs w:val="24"/>
              </w:rPr>
            </w:pPr>
            <w:r w:rsidRPr="00DC2B80">
              <w:rPr>
                <w:rFonts w:ascii="Times New Roman" w:hAnsi="Times New Roman" w:cs="Times New Roman"/>
                <w:sz w:val="24"/>
                <w:szCs w:val="24"/>
              </w:rPr>
              <w:t>Vzhledem k tomu, že účinnost navrhovaných ustanovení zákona o pobytu cizinců</w:t>
            </w:r>
            <w:r>
              <w:rPr>
                <w:rFonts w:ascii="Times New Roman" w:hAnsi="Times New Roman" w:cs="Times New Roman"/>
                <w:sz w:val="24"/>
                <w:szCs w:val="24"/>
              </w:rPr>
              <w:t xml:space="preserve"> na území České republiky, která</w:t>
            </w:r>
            <w:r w:rsidRPr="00DC2B80">
              <w:rPr>
                <w:rFonts w:ascii="Times New Roman" w:hAnsi="Times New Roman" w:cs="Times New Roman"/>
                <w:sz w:val="24"/>
                <w:szCs w:val="24"/>
              </w:rPr>
              <w:t xml:space="preserve"> adaptují nutná ustanovení nařízení ETIAS do národního právního řádu</w:t>
            </w:r>
            <w:r>
              <w:rPr>
                <w:rFonts w:ascii="Times New Roman" w:hAnsi="Times New Roman" w:cs="Times New Roman"/>
                <w:sz w:val="24"/>
                <w:szCs w:val="24"/>
              </w:rPr>
              <w:t>,</w:t>
            </w:r>
            <w:r w:rsidRPr="00DC2B80">
              <w:rPr>
                <w:rFonts w:ascii="Times New Roman" w:hAnsi="Times New Roman" w:cs="Times New Roman"/>
                <w:sz w:val="24"/>
                <w:szCs w:val="24"/>
              </w:rPr>
              <w:t xml:space="preserve"> bude odvislá od data zprovoznění systému ETIAS, náklady v prvním roce budou stanoveny poměrnou částí z uvedených částek</w:t>
            </w:r>
            <w:r>
              <w:rPr>
                <w:rFonts w:ascii="Times New Roman" w:hAnsi="Times New Roman" w:cs="Times New Roman"/>
                <w:sz w:val="24"/>
                <w:szCs w:val="24"/>
              </w:rPr>
              <w:t>,</w:t>
            </w:r>
            <w:r w:rsidRPr="00DC2B80">
              <w:rPr>
                <w:rFonts w:ascii="Times New Roman" w:hAnsi="Times New Roman" w:cs="Times New Roman"/>
                <w:sz w:val="24"/>
                <w:szCs w:val="24"/>
              </w:rPr>
              <w:t xml:space="preserve"> a to podle doby účinnosti novely v prvním kalendářním roce.</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8"/>
            </w:tblGrid>
            <w:tr w:rsidR="00EC3F71" w14:paraId="22B88E65" w14:textId="77777777">
              <w:trPr>
                <w:jc w:val="center"/>
              </w:trPr>
              <w:tc>
                <w:tcPr>
                  <w:tcW w:w="9648" w:type="dxa"/>
                  <w:tcBorders>
                    <w:top w:val="single" w:sz="4" w:space="0" w:color="auto"/>
                    <w:left w:val="single" w:sz="12" w:space="0" w:color="auto"/>
                    <w:bottom w:val="single" w:sz="12" w:space="0" w:color="auto"/>
                    <w:right w:val="single" w:sz="12" w:space="0" w:color="auto"/>
                  </w:tcBorders>
                  <w:shd w:val="clear" w:color="auto" w:fill="99CCFF"/>
                </w:tcPr>
                <w:p w14:paraId="733DBE40" w14:textId="77777777" w:rsidR="00EC3F71" w:rsidRDefault="009407C1">
                  <w:pPr>
                    <w:tabs>
                      <w:tab w:val="left" w:pos="1037"/>
                    </w:tabs>
                    <w:rPr>
                      <w:rFonts w:ascii="Times New Roman" w:hAnsi="Times New Roman" w:cs="Times New Roman"/>
                      <w:bCs/>
                      <w:sz w:val="24"/>
                      <w:szCs w:val="24"/>
                    </w:rPr>
                  </w:pPr>
                  <w:r>
                    <w:rPr>
                      <w:rFonts w:ascii="Times New Roman" w:hAnsi="Times New Roman" w:cs="Times New Roman"/>
                      <w:bCs/>
                      <w:sz w:val="24"/>
                      <w:szCs w:val="24"/>
                    </w:rPr>
                    <w:t>3.2 Dopady na mezinárodní konkurenceschopnost ČR: Ne</w:t>
                  </w:r>
                </w:p>
              </w:tc>
            </w:tr>
            <w:tr w:rsidR="00EC3F71" w14:paraId="0D4F6CAC" w14:textId="77777777">
              <w:trPr>
                <w:jc w:val="center"/>
              </w:trPr>
              <w:tc>
                <w:tcPr>
                  <w:tcW w:w="9648" w:type="dxa"/>
                  <w:tcBorders>
                    <w:top w:val="single" w:sz="4" w:space="0" w:color="auto"/>
                    <w:left w:val="single" w:sz="12" w:space="0" w:color="auto"/>
                    <w:bottom w:val="single" w:sz="12" w:space="0" w:color="auto"/>
                    <w:right w:val="single" w:sz="12" w:space="0" w:color="auto"/>
                  </w:tcBorders>
                  <w:shd w:val="clear" w:color="auto" w:fill="auto"/>
                </w:tcPr>
                <w:p w14:paraId="1D3B76F6" w14:textId="77777777" w:rsidR="00EC3F71" w:rsidRDefault="00EC3F71">
                  <w:pPr>
                    <w:tabs>
                      <w:tab w:val="left" w:pos="1037"/>
                    </w:tabs>
                    <w:spacing w:after="0"/>
                    <w:rPr>
                      <w:rFonts w:ascii="Times New Roman" w:hAnsi="Times New Roman" w:cs="Times New Roman"/>
                      <w:bCs/>
                      <w:sz w:val="24"/>
                      <w:szCs w:val="24"/>
                    </w:rPr>
                  </w:pPr>
                </w:p>
              </w:tc>
            </w:tr>
          </w:tbl>
          <w:p w14:paraId="3B08C9E4" w14:textId="77777777" w:rsidR="00EC3F71" w:rsidRDefault="00EC3F71">
            <w:pPr>
              <w:tabs>
                <w:tab w:val="left" w:pos="1037"/>
              </w:tabs>
              <w:rPr>
                <w:rFonts w:ascii="Times New Roman" w:hAnsi="Times New Roman" w:cs="Times New Roman"/>
                <w:bCs/>
                <w:sz w:val="24"/>
                <w:szCs w:val="24"/>
              </w:rPr>
            </w:pPr>
          </w:p>
        </w:tc>
      </w:tr>
      <w:tr w:rsidR="00EC3F71" w14:paraId="3A8E4F57" w14:textId="77777777">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43B60FF0" w14:textId="77777777" w:rsidR="00EC3F71" w:rsidRDefault="009407C1">
            <w:pPr>
              <w:tabs>
                <w:tab w:val="left" w:pos="1037"/>
              </w:tabs>
              <w:rPr>
                <w:rFonts w:ascii="Times New Roman" w:hAnsi="Times New Roman" w:cs="Times New Roman"/>
                <w:bCs/>
                <w:sz w:val="24"/>
                <w:szCs w:val="24"/>
              </w:rPr>
            </w:pPr>
            <w:r>
              <w:rPr>
                <w:rFonts w:ascii="Times New Roman" w:hAnsi="Times New Roman" w:cs="Times New Roman"/>
                <w:bCs/>
                <w:sz w:val="24"/>
                <w:szCs w:val="24"/>
              </w:rPr>
              <w:lastRenderedPageBreak/>
              <w:t>3.3 Dopady na podnikatelské prostředí: Ano</w:t>
            </w:r>
          </w:p>
        </w:tc>
      </w:tr>
      <w:tr w:rsidR="00EC3F71" w14:paraId="77E2565A" w14:textId="77777777">
        <w:tblPrEx>
          <w:tblBorders>
            <w:top w:val="single" w:sz="4" w:space="0" w:color="auto"/>
            <w:left w:val="single" w:sz="4" w:space="0" w:color="auto"/>
            <w:bottom w:val="single" w:sz="4" w:space="0" w:color="auto"/>
            <w:right w:val="single" w:sz="4" w:space="0" w:color="auto"/>
          </w:tblBorders>
        </w:tblPrEx>
        <w:trPr>
          <w:trHeight w:val="369"/>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00869EB1" w14:textId="77777777" w:rsidR="00EC3F71" w:rsidRDefault="009407C1">
            <w:pPr>
              <w:tabs>
                <w:tab w:val="left" w:pos="1037"/>
              </w:tabs>
              <w:jc w:val="both"/>
              <w:rPr>
                <w:rFonts w:ascii="Times New Roman" w:hAnsi="Times New Roman" w:cs="Times New Roman"/>
                <w:sz w:val="24"/>
                <w:szCs w:val="24"/>
              </w:rPr>
            </w:pPr>
            <w:r>
              <w:rPr>
                <w:rFonts w:ascii="Times New Roman" w:hAnsi="Times New Roman" w:cs="Times New Roman"/>
                <w:sz w:val="24"/>
                <w:szCs w:val="24"/>
              </w:rPr>
              <w:t>Jestliže letecký dopravce poruší zákaz dopravit z území státu, který není smluvním státem, na</w:t>
            </w:r>
            <w:r w:rsidR="003424FD">
              <w:rPr>
                <w:rFonts w:ascii="Times New Roman" w:hAnsi="Times New Roman" w:cs="Times New Roman"/>
                <w:sz w:val="24"/>
                <w:szCs w:val="24"/>
              </w:rPr>
              <w:t> </w:t>
            </w:r>
            <w:r>
              <w:rPr>
                <w:rFonts w:ascii="Times New Roman" w:hAnsi="Times New Roman" w:cs="Times New Roman"/>
                <w:sz w:val="24"/>
                <w:szCs w:val="24"/>
              </w:rPr>
              <w:t xml:space="preserve">území cizince, který nemá platné cestovní povolení, pokud je povinen jej mít podle nařízení Evropského parlamentu a Rady (EU) 2018/1240, dopustí se přestupku, za který lze podle § 157 odst. 8 písm. a) zákona o pobytu cizinců uložit pokutu v obdobné výši jako v případě, kdy tento dopravce na území dopraví cizince bez víza, je-li k pobytu nezbytné. </w:t>
            </w:r>
          </w:p>
          <w:p w14:paraId="478296DC" w14:textId="77777777" w:rsidR="00EC3F71" w:rsidRDefault="009407C1">
            <w:pPr>
              <w:tabs>
                <w:tab w:val="left" w:pos="1037"/>
              </w:tabs>
              <w:jc w:val="both"/>
              <w:rPr>
                <w:rFonts w:ascii="Times New Roman" w:hAnsi="Times New Roman" w:cs="Times New Roman"/>
                <w:sz w:val="24"/>
                <w:szCs w:val="24"/>
              </w:rPr>
            </w:pPr>
            <w:r>
              <w:rPr>
                <w:rFonts w:ascii="Times New Roman" w:hAnsi="Times New Roman" w:cs="Times New Roman"/>
                <w:sz w:val="24"/>
                <w:szCs w:val="24"/>
              </w:rPr>
              <w:t xml:space="preserve">V důsledku povinnosti adaptace nařízení o ETIAS od zákona o pobytu cizinců tak dochází k rozšíření již dnes platné povinnosti leteckých dopravců. </w:t>
            </w:r>
          </w:p>
        </w:tc>
      </w:tr>
      <w:tr w:rsidR="00EC3F71" w14:paraId="46D156A5" w14:textId="77777777">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4117BD98" w14:textId="77777777" w:rsidR="00EC3F71" w:rsidRDefault="009407C1">
            <w:pPr>
              <w:tabs>
                <w:tab w:val="left" w:pos="1037"/>
              </w:tabs>
              <w:rPr>
                <w:rFonts w:ascii="Times New Roman" w:hAnsi="Times New Roman" w:cs="Times New Roman"/>
                <w:bCs/>
                <w:sz w:val="24"/>
                <w:szCs w:val="24"/>
              </w:rPr>
            </w:pPr>
            <w:r>
              <w:rPr>
                <w:rFonts w:ascii="Times New Roman" w:hAnsi="Times New Roman" w:cs="Times New Roman"/>
                <w:bCs/>
                <w:sz w:val="24"/>
                <w:szCs w:val="24"/>
              </w:rPr>
              <w:t>3.4 Dopady na územní samosprávné celky (obce, kraje) Ne</w:t>
            </w:r>
          </w:p>
        </w:tc>
      </w:tr>
      <w:tr w:rsidR="00EC3F71" w14:paraId="5E3B4348" w14:textId="77777777">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67F5DD64" w14:textId="77777777" w:rsidR="00EC3F71" w:rsidRDefault="009407C1">
            <w:pPr>
              <w:tabs>
                <w:tab w:val="left" w:pos="1037"/>
              </w:tabs>
              <w:spacing w:after="0"/>
              <w:rPr>
                <w:rFonts w:ascii="Times New Roman" w:hAnsi="Times New Roman" w:cs="Times New Roman"/>
                <w:bCs/>
                <w:sz w:val="24"/>
                <w:szCs w:val="24"/>
              </w:rPr>
            </w:pPr>
            <w:r>
              <w:rPr>
                <w:rFonts w:ascii="Times New Roman" w:hAnsi="Times New Roman" w:cs="Times New Roman"/>
                <w:bCs/>
                <w:sz w:val="24"/>
                <w:szCs w:val="24"/>
              </w:rPr>
              <w:t xml:space="preserve"> </w:t>
            </w:r>
          </w:p>
        </w:tc>
      </w:tr>
      <w:tr w:rsidR="00EC3F71" w14:paraId="30EB23F0" w14:textId="77777777">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229107F6" w14:textId="77777777" w:rsidR="00EC3F71" w:rsidRDefault="009407C1">
            <w:pPr>
              <w:tabs>
                <w:tab w:val="left" w:pos="1037"/>
                <w:tab w:val="left" w:pos="3970"/>
              </w:tabs>
              <w:rPr>
                <w:rFonts w:ascii="Times New Roman" w:hAnsi="Times New Roman" w:cs="Times New Roman"/>
                <w:bCs/>
                <w:sz w:val="24"/>
                <w:szCs w:val="24"/>
              </w:rPr>
            </w:pPr>
            <w:r>
              <w:rPr>
                <w:rFonts w:ascii="Times New Roman" w:hAnsi="Times New Roman" w:cs="Times New Roman"/>
                <w:bCs/>
                <w:sz w:val="24"/>
                <w:szCs w:val="24"/>
              </w:rPr>
              <w:t>3.5 Sociální dopady: Ne</w:t>
            </w:r>
          </w:p>
        </w:tc>
      </w:tr>
      <w:tr w:rsidR="00EC3F71" w14:paraId="07B47BB7" w14:textId="77777777">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47CE712C" w14:textId="77777777" w:rsidR="00EC3F71" w:rsidRDefault="00EC3F71">
            <w:pPr>
              <w:rPr>
                <w:rFonts w:ascii="Times New Roman" w:hAnsi="Times New Roman" w:cs="Times New Roman"/>
                <w:sz w:val="24"/>
                <w:szCs w:val="24"/>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8"/>
            </w:tblGrid>
            <w:tr w:rsidR="00EC3F71" w14:paraId="6FBF5CB7" w14:textId="77777777">
              <w:trPr>
                <w:jc w:val="center"/>
              </w:trPr>
              <w:tc>
                <w:tcPr>
                  <w:tcW w:w="9648" w:type="dxa"/>
                  <w:tcBorders>
                    <w:top w:val="single" w:sz="4" w:space="0" w:color="auto"/>
                    <w:left w:val="single" w:sz="12" w:space="0" w:color="auto"/>
                    <w:bottom w:val="single" w:sz="12" w:space="0" w:color="auto"/>
                    <w:right w:val="single" w:sz="12" w:space="0" w:color="auto"/>
                  </w:tcBorders>
                  <w:shd w:val="clear" w:color="auto" w:fill="99CCFF"/>
                </w:tcPr>
                <w:p w14:paraId="55D88DA8" w14:textId="77777777" w:rsidR="00EC3F71" w:rsidRDefault="009407C1">
                  <w:pPr>
                    <w:tabs>
                      <w:tab w:val="left" w:pos="1037"/>
                      <w:tab w:val="left" w:pos="3970"/>
                    </w:tabs>
                    <w:rPr>
                      <w:rFonts w:ascii="Times New Roman" w:hAnsi="Times New Roman" w:cs="Times New Roman"/>
                      <w:bCs/>
                      <w:sz w:val="24"/>
                      <w:szCs w:val="24"/>
                    </w:rPr>
                  </w:pPr>
                  <w:r>
                    <w:rPr>
                      <w:rFonts w:ascii="Times New Roman" w:hAnsi="Times New Roman" w:cs="Times New Roman"/>
                      <w:bCs/>
                      <w:sz w:val="24"/>
                      <w:szCs w:val="24"/>
                    </w:rPr>
                    <w:t>3.6 Dopady na spotřebitele: Ne</w:t>
                  </w:r>
                </w:p>
              </w:tc>
            </w:tr>
            <w:tr w:rsidR="00EC3F71" w14:paraId="1F6B95F2" w14:textId="77777777">
              <w:trPr>
                <w:jc w:val="center"/>
              </w:trPr>
              <w:tc>
                <w:tcPr>
                  <w:tcW w:w="9648" w:type="dxa"/>
                  <w:tcBorders>
                    <w:top w:val="single" w:sz="4" w:space="0" w:color="auto"/>
                    <w:left w:val="single" w:sz="12" w:space="0" w:color="auto"/>
                    <w:bottom w:val="single" w:sz="12" w:space="0" w:color="auto"/>
                    <w:right w:val="single" w:sz="12" w:space="0" w:color="auto"/>
                  </w:tcBorders>
                  <w:shd w:val="clear" w:color="auto" w:fill="auto"/>
                </w:tcPr>
                <w:p w14:paraId="1B54CDE5" w14:textId="77777777" w:rsidR="00EC3F71" w:rsidRDefault="009407C1">
                  <w:pPr>
                    <w:tabs>
                      <w:tab w:val="left" w:pos="1037"/>
                    </w:tabs>
                    <w:spacing w:after="0"/>
                    <w:rPr>
                      <w:rFonts w:ascii="Times New Roman" w:hAnsi="Times New Roman" w:cs="Times New Roman"/>
                      <w:bCs/>
                      <w:sz w:val="24"/>
                      <w:szCs w:val="24"/>
                    </w:rPr>
                  </w:pPr>
                  <w:r>
                    <w:rPr>
                      <w:rFonts w:ascii="Times New Roman" w:hAnsi="Times New Roman" w:cs="Times New Roman"/>
                      <w:bCs/>
                      <w:sz w:val="24"/>
                      <w:szCs w:val="24"/>
                    </w:rPr>
                    <w:t xml:space="preserve"> </w:t>
                  </w:r>
                </w:p>
              </w:tc>
            </w:tr>
          </w:tbl>
          <w:p w14:paraId="7D6430E3" w14:textId="77777777" w:rsidR="00EC3F71" w:rsidRDefault="00EC3F71">
            <w:pPr>
              <w:tabs>
                <w:tab w:val="left" w:pos="1037"/>
              </w:tabs>
              <w:rPr>
                <w:rFonts w:ascii="Times New Roman" w:hAnsi="Times New Roman" w:cs="Times New Roman"/>
                <w:bCs/>
                <w:sz w:val="24"/>
                <w:szCs w:val="24"/>
              </w:rPr>
            </w:pPr>
          </w:p>
        </w:tc>
      </w:tr>
      <w:tr w:rsidR="00EC3F71" w14:paraId="7D1927BA" w14:textId="77777777">
        <w:tblPrEx>
          <w:tblBorders>
            <w:top w:val="single" w:sz="4" w:space="0" w:color="auto"/>
            <w:left w:val="single" w:sz="4" w:space="0" w:color="auto"/>
            <w:bottom w:val="single" w:sz="4" w:space="0" w:color="auto"/>
            <w:right w:val="single" w:sz="4" w:space="0" w:color="auto"/>
          </w:tblBorders>
        </w:tblPrEx>
        <w:trPr>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99CCFF"/>
          </w:tcPr>
          <w:p w14:paraId="31FAC9B6" w14:textId="77777777" w:rsidR="00EC3F71" w:rsidRDefault="009407C1">
            <w:pPr>
              <w:tabs>
                <w:tab w:val="left" w:pos="1037"/>
              </w:tabs>
              <w:rPr>
                <w:rFonts w:ascii="Times New Roman" w:hAnsi="Times New Roman" w:cs="Times New Roman"/>
                <w:bCs/>
                <w:sz w:val="24"/>
                <w:szCs w:val="24"/>
              </w:rPr>
            </w:pPr>
            <w:r>
              <w:rPr>
                <w:rFonts w:ascii="Times New Roman" w:hAnsi="Times New Roman" w:cs="Times New Roman"/>
                <w:bCs/>
                <w:sz w:val="24"/>
                <w:szCs w:val="24"/>
              </w:rPr>
              <w:t xml:space="preserve">3.7 Dopady na životní prostředí: Ne </w:t>
            </w:r>
          </w:p>
        </w:tc>
      </w:tr>
      <w:tr w:rsidR="00EC3F71" w14:paraId="5CCD475F" w14:textId="77777777">
        <w:tblPrEx>
          <w:tblBorders>
            <w:top w:val="single" w:sz="4" w:space="0" w:color="auto"/>
            <w:left w:val="single" w:sz="4" w:space="0" w:color="auto"/>
            <w:bottom w:val="single" w:sz="4" w:space="0" w:color="auto"/>
            <w:right w:val="single" w:sz="4" w:space="0" w:color="auto"/>
          </w:tblBorders>
        </w:tblPrEx>
        <w:trPr>
          <w:trHeight w:val="281"/>
          <w:jc w:val="center"/>
        </w:trPr>
        <w:tc>
          <w:tcPr>
            <w:tcW w:w="9648" w:type="dxa"/>
            <w:gridSpan w:val="2"/>
            <w:tcBorders>
              <w:top w:val="single" w:sz="4" w:space="0" w:color="auto"/>
              <w:left w:val="single" w:sz="12" w:space="0" w:color="auto"/>
              <w:bottom w:val="single" w:sz="12" w:space="0" w:color="auto"/>
              <w:right w:val="single" w:sz="12" w:space="0" w:color="auto"/>
            </w:tcBorders>
            <w:shd w:val="clear" w:color="auto" w:fill="auto"/>
          </w:tcPr>
          <w:p w14:paraId="4915F7E4" w14:textId="77777777" w:rsidR="00EC3F71" w:rsidRDefault="009407C1">
            <w:pPr>
              <w:tabs>
                <w:tab w:val="left" w:pos="1037"/>
              </w:tabs>
              <w:spacing w:after="0"/>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i/>
                <w:sz w:val="24"/>
                <w:szCs w:val="24"/>
              </w:rPr>
              <w:t xml:space="preserve"> </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8"/>
            </w:tblGrid>
            <w:tr w:rsidR="00EC3F71" w14:paraId="5883D3C2" w14:textId="77777777">
              <w:trPr>
                <w:jc w:val="center"/>
              </w:trPr>
              <w:tc>
                <w:tcPr>
                  <w:tcW w:w="9648" w:type="dxa"/>
                  <w:tcBorders>
                    <w:top w:val="single" w:sz="4" w:space="0" w:color="auto"/>
                    <w:left w:val="single" w:sz="12" w:space="0" w:color="auto"/>
                    <w:bottom w:val="single" w:sz="12" w:space="0" w:color="auto"/>
                    <w:right w:val="single" w:sz="12" w:space="0" w:color="auto"/>
                  </w:tcBorders>
                  <w:shd w:val="clear" w:color="auto" w:fill="99CCFF"/>
                </w:tcPr>
                <w:p w14:paraId="6AD3C044" w14:textId="77777777" w:rsidR="00EC3F71" w:rsidRDefault="009407C1">
                  <w:pPr>
                    <w:tabs>
                      <w:tab w:val="left" w:pos="1037"/>
                    </w:tabs>
                    <w:rPr>
                      <w:rFonts w:ascii="Times New Roman" w:hAnsi="Times New Roman" w:cs="Times New Roman"/>
                      <w:sz w:val="24"/>
                      <w:szCs w:val="24"/>
                    </w:rPr>
                  </w:pPr>
                  <w:r>
                    <w:rPr>
                      <w:rFonts w:ascii="Times New Roman" w:hAnsi="Times New Roman" w:cs="Times New Roman"/>
                      <w:sz w:val="24"/>
                      <w:szCs w:val="24"/>
                    </w:rPr>
                    <w:t>3.8 Dopady ve vztahu k zákazu diskriminace a ve vztahu k rovnosti žen a mužů</w:t>
                  </w:r>
                  <w:r>
                    <w:rPr>
                      <w:rFonts w:ascii="Times New Roman" w:hAnsi="Times New Roman" w:cs="Times New Roman"/>
                      <w:bCs/>
                      <w:sz w:val="24"/>
                      <w:szCs w:val="24"/>
                    </w:rPr>
                    <w:t>: Ne</w:t>
                  </w:r>
                </w:p>
              </w:tc>
            </w:tr>
            <w:tr w:rsidR="00EC3F71" w14:paraId="2FE2EEC1" w14:textId="77777777">
              <w:trPr>
                <w:trHeight w:val="281"/>
                <w:jc w:val="center"/>
              </w:trPr>
              <w:tc>
                <w:tcPr>
                  <w:tcW w:w="9648" w:type="dxa"/>
                  <w:tcBorders>
                    <w:top w:val="single" w:sz="4" w:space="0" w:color="auto"/>
                    <w:left w:val="single" w:sz="12" w:space="0" w:color="auto"/>
                    <w:bottom w:val="single" w:sz="12" w:space="0" w:color="auto"/>
                    <w:right w:val="single" w:sz="12" w:space="0" w:color="auto"/>
                  </w:tcBorders>
                  <w:shd w:val="clear" w:color="auto" w:fill="auto"/>
                </w:tcPr>
                <w:p w14:paraId="545F9869"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Cs/>
                      <w:sz w:val="24"/>
                      <w:szCs w:val="24"/>
                    </w:rPr>
                    <w:t>Navrhovaná úprava nebude mít dopady ve vztahu k zákazu diskriminace ve smyslu zákona č. 198/2009 Sb., o rovném zacházení a o právních prostředcích ochrany před diskriminací a o změně některých zákonů (antidiskriminační zákon), ve znění pozdějších předpisů. Nebude mít bezprostřední ani sekundární dopady na rovnost mužů a žen a nepovede k diskriminaci ani jednoho z pohlaví, neboť nijak nerozlišuje ani nezvýhodňuje ani jedno z pohlaví a nestanoví pro něj odlišné podmínky.</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8"/>
                  </w:tblGrid>
                  <w:tr w:rsidR="00EC3F71" w14:paraId="6DC52509" w14:textId="77777777">
                    <w:trPr>
                      <w:jc w:val="center"/>
                    </w:trPr>
                    <w:tc>
                      <w:tcPr>
                        <w:tcW w:w="9648" w:type="dxa"/>
                        <w:tcBorders>
                          <w:top w:val="single" w:sz="4" w:space="0" w:color="auto"/>
                          <w:left w:val="single" w:sz="12" w:space="0" w:color="auto"/>
                          <w:bottom w:val="single" w:sz="12" w:space="0" w:color="auto"/>
                          <w:right w:val="single" w:sz="12" w:space="0" w:color="auto"/>
                        </w:tcBorders>
                        <w:shd w:val="clear" w:color="auto" w:fill="99CCFF"/>
                      </w:tcPr>
                      <w:p w14:paraId="7266D34D" w14:textId="77777777" w:rsidR="00EC3F71" w:rsidRDefault="009407C1">
                        <w:pPr>
                          <w:tabs>
                            <w:tab w:val="left" w:pos="1037"/>
                          </w:tabs>
                          <w:rPr>
                            <w:rFonts w:ascii="Times New Roman" w:hAnsi="Times New Roman" w:cs="Times New Roman"/>
                            <w:bCs/>
                            <w:sz w:val="24"/>
                            <w:szCs w:val="24"/>
                          </w:rPr>
                        </w:pPr>
                        <w:r>
                          <w:rPr>
                            <w:rFonts w:ascii="Times New Roman" w:hAnsi="Times New Roman" w:cs="Times New Roman"/>
                            <w:bCs/>
                            <w:sz w:val="24"/>
                            <w:szCs w:val="24"/>
                          </w:rPr>
                          <w:t xml:space="preserve">3.9 Dopady na výkon státní statistické služby: Ne </w:t>
                        </w:r>
                      </w:p>
                    </w:tc>
                  </w:tr>
                  <w:tr w:rsidR="00EC3F71" w14:paraId="0437CD6B" w14:textId="77777777">
                    <w:trPr>
                      <w:trHeight w:val="281"/>
                      <w:jc w:val="center"/>
                    </w:trPr>
                    <w:tc>
                      <w:tcPr>
                        <w:tcW w:w="9648" w:type="dxa"/>
                        <w:tcBorders>
                          <w:top w:val="single" w:sz="4" w:space="0" w:color="auto"/>
                          <w:left w:val="single" w:sz="12" w:space="0" w:color="auto"/>
                          <w:bottom w:val="single" w:sz="12" w:space="0" w:color="auto"/>
                          <w:right w:val="single" w:sz="12" w:space="0" w:color="auto"/>
                        </w:tcBorders>
                        <w:shd w:val="clear" w:color="auto" w:fill="auto"/>
                      </w:tcPr>
                      <w:p w14:paraId="3F2AB20C" w14:textId="77777777" w:rsidR="00EC3F71" w:rsidRDefault="009407C1">
                        <w:pPr>
                          <w:tabs>
                            <w:tab w:val="left" w:pos="1037"/>
                          </w:tabs>
                          <w:spacing w:after="0"/>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i/>
                            <w:sz w:val="24"/>
                            <w:szCs w:val="24"/>
                          </w:rPr>
                          <w:t xml:space="preserve"> </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8"/>
                        </w:tblGrid>
                        <w:tr w:rsidR="00EC3F71" w14:paraId="0587E265" w14:textId="77777777">
                          <w:trPr>
                            <w:jc w:val="center"/>
                          </w:trPr>
                          <w:tc>
                            <w:tcPr>
                              <w:tcW w:w="9648" w:type="dxa"/>
                              <w:tcBorders>
                                <w:top w:val="single" w:sz="4" w:space="0" w:color="auto"/>
                                <w:left w:val="single" w:sz="12" w:space="0" w:color="auto"/>
                                <w:bottom w:val="single" w:sz="12" w:space="0" w:color="auto"/>
                                <w:right w:val="single" w:sz="12" w:space="0" w:color="auto"/>
                              </w:tcBorders>
                              <w:shd w:val="clear" w:color="auto" w:fill="99CCFF"/>
                            </w:tcPr>
                            <w:p w14:paraId="63FD3FDD" w14:textId="77777777" w:rsidR="00EC3F71" w:rsidRDefault="009407C1">
                              <w:pPr>
                                <w:tabs>
                                  <w:tab w:val="left" w:pos="1037"/>
                                </w:tabs>
                                <w:rPr>
                                  <w:rFonts w:ascii="Times New Roman" w:hAnsi="Times New Roman" w:cs="Times New Roman"/>
                                  <w:bCs/>
                                  <w:sz w:val="24"/>
                                  <w:szCs w:val="24"/>
                                </w:rPr>
                              </w:pPr>
                              <w:r>
                                <w:rPr>
                                  <w:rFonts w:ascii="Times New Roman" w:hAnsi="Times New Roman" w:cs="Times New Roman"/>
                                  <w:bCs/>
                                  <w:sz w:val="24"/>
                                  <w:szCs w:val="24"/>
                                </w:rPr>
                                <w:t>3.10 Korupční rizika: Ne</w:t>
                              </w:r>
                            </w:p>
                          </w:tc>
                        </w:tr>
                        <w:tr w:rsidR="00EC3F71" w14:paraId="5BA48C92" w14:textId="77777777">
                          <w:trPr>
                            <w:trHeight w:val="281"/>
                            <w:jc w:val="center"/>
                          </w:trPr>
                          <w:tc>
                            <w:tcPr>
                              <w:tcW w:w="9648" w:type="dxa"/>
                              <w:tcBorders>
                                <w:top w:val="single" w:sz="4" w:space="0" w:color="auto"/>
                                <w:left w:val="single" w:sz="12" w:space="0" w:color="auto"/>
                                <w:bottom w:val="single" w:sz="12" w:space="0" w:color="auto"/>
                                <w:right w:val="single" w:sz="12" w:space="0" w:color="auto"/>
                              </w:tcBorders>
                              <w:shd w:val="clear" w:color="auto" w:fill="auto"/>
                            </w:tcPr>
                            <w:p w14:paraId="4904FFC1" w14:textId="77777777" w:rsidR="00EC3F71" w:rsidRDefault="00EC3F71">
                              <w:pPr>
                                <w:tabs>
                                  <w:tab w:val="left" w:pos="1037"/>
                                </w:tabs>
                                <w:spacing w:after="0"/>
                                <w:rPr>
                                  <w:rFonts w:ascii="Times New Roman" w:hAnsi="Times New Roman" w:cs="Times New Roman"/>
                                  <w:bCs/>
                                  <w:sz w:val="24"/>
                                  <w:szCs w:val="24"/>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8"/>
                              </w:tblGrid>
                              <w:tr w:rsidR="00EC3F71" w14:paraId="704FE6E4" w14:textId="77777777">
                                <w:trPr>
                                  <w:jc w:val="center"/>
                                </w:trPr>
                                <w:tc>
                                  <w:tcPr>
                                    <w:tcW w:w="9648" w:type="dxa"/>
                                    <w:tcBorders>
                                      <w:top w:val="single" w:sz="4" w:space="0" w:color="auto"/>
                                      <w:left w:val="single" w:sz="12" w:space="0" w:color="auto"/>
                                      <w:bottom w:val="single" w:sz="12" w:space="0" w:color="auto"/>
                                      <w:right w:val="single" w:sz="12" w:space="0" w:color="auto"/>
                                    </w:tcBorders>
                                    <w:shd w:val="clear" w:color="auto" w:fill="99CCFF"/>
                                  </w:tcPr>
                                  <w:p w14:paraId="5FD45864" w14:textId="77777777" w:rsidR="00EC3F71" w:rsidRDefault="009407C1">
                                    <w:pPr>
                                      <w:tabs>
                                        <w:tab w:val="left" w:pos="1037"/>
                                      </w:tabs>
                                      <w:rPr>
                                        <w:rFonts w:ascii="Times New Roman" w:hAnsi="Times New Roman" w:cs="Times New Roman"/>
                                        <w:bCs/>
                                        <w:sz w:val="24"/>
                                        <w:szCs w:val="24"/>
                                      </w:rPr>
                                    </w:pPr>
                                    <w:r>
                                      <w:rPr>
                                        <w:rFonts w:ascii="Times New Roman" w:hAnsi="Times New Roman" w:cs="Times New Roman"/>
                                        <w:bCs/>
                                        <w:sz w:val="24"/>
                                        <w:szCs w:val="24"/>
                                      </w:rPr>
                                      <w:t xml:space="preserve">3.11 Dopady na </w:t>
                                    </w:r>
                                    <w:r w:rsidR="0077103C">
                                      <w:rPr>
                                        <w:rFonts w:ascii="Times New Roman" w:hAnsi="Times New Roman" w:cs="Times New Roman"/>
                                        <w:bCs/>
                                        <w:sz w:val="24"/>
                                        <w:szCs w:val="24"/>
                                      </w:rPr>
                                      <w:t>bezpečnost nebo obranu státu: Ano</w:t>
                                    </w:r>
                                  </w:p>
                                </w:tc>
                              </w:tr>
                              <w:tr w:rsidR="00EC3F71" w14:paraId="3F8CAB8E" w14:textId="77777777">
                                <w:trPr>
                                  <w:trHeight w:val="281"/>
                                  <w:jc w:val="center"/>
                                </w:trPr>
                                <w:tc>
                                  <w:tcPr>
                                    <w:tcW w:w="9648" w:type="dxa"/>
                                    <w:tcBorders>
                                      <w:top w:val="single" w:sz="4" w:space="0" w:color="auto"/>
                                      <w:left w:val="single" w:sz="12" w:space="0" w:color="auto"/>
                                      <w:bottom w:val="single" w:sz="12" w:space="0" w:color="auto"/>
                                      <w:right w:val="single" w:sz="12" w:space="0" w:color="auto"/>
                                    </w:tcBorders>
                                    <w:shd w:val="clear" w:color="auto" w:fill="auto"/>
                                  </w:tcPr>
                                  <w:p w14:paraId="4459AE9E" w14:textId="77777777" w:rsidR="00EC3F71" w:rsidRDefault="0077103C" w:rsidP="0077103C">
                                    <w:pPr>
                                      <w:tabs>
                                        <w:tab w:val="left" w:pos="1037"/>
                                      </w:tabs>
                                      <w:spacing w:after="0"/>
                                      <w:jc w:val="both"/>
                                      <w:rPr>
                                        <w:rFonts w:ascii="Times New Roman" w:hAnsi="Times New Roman" w:cs="Times New Roman"/>
                                        <w:bCs/>
                                        <w:sz w:val="24"/>
                                        <w:szCs w:val="24"/>
                                      </w:rPr>
                                    </w:pPr>
                                    <w:bookmarkStart w:id="0" w:name="_Hlk51566243"/>
                                    <w:r>
                                      <w:rPr>
                                        <w:rFonts w:ascii="Times New Roman" w:hAnsi="Times New Roman"/>
                                        <w:sz w:val="24"/>
                                        <w:szCs w:val="24"/>
                                      </w:rPr>
                                      <w:t>Návrh jako celek bude mít pozitivní dopady na bezpečnost státu, protože dochází k některým změnám, které budou mít vliv na lepší řízení migrace všeho druhu v České republice. Zejména půjde o institut řízení v případě zvláštní situace, kdy zavedení tohoto institutu do národního práva vychází z jednoho doporučení Auditu národní bezpečnosti</w:t>
                                    </w:r>
                                    <w:bookmarkEnd w:id="0"/>
                                  </w:p>
                                </w:tc>
                              </w:tr>
                            </w:tbl>
                            <w:p w14:paraId="129E3D5B" w14:textId="77777777" w:rsidR="00EC3F71" w:rsidRDefault="00EC3F71">
                              <w:pPr>
                                <w:tabs>
                                  <w:tab w:val="left" w:pos="1037"/>
                                </w:tabs>
                                <w:rPr>
                                  <w:rFonts w:ascii="Times New Roman" w:hAnsi="Times New Roman" w:cs="Times New Roman"/>
                                  <w:bCs/>
                                  <w:sz w:val="24"/>
                                  <w:szCs w:val="24"/>
                                </w:rPr>
                              </w:pPr>
                            </w:p>
                          </w:tc>
                        </w:tr>
                      </w:tbl>
                      <w:p w14:paraId="52B1A5F0" w14:textId="77777777" w:rsidR="00EC3F71" w:rsidRDefault="00EC3F71">
                        <w:pPr>
                          <w:tabs>
                            <w:tab w:val="left" w:pos="1037"/>
                          </w:tabs>
                          <w:rPr>
                            <w:rFonts w:ascii="Times New Roman" w:hAnsi="Times New Roman" w:cs="Times New Roman"/>
                            <w:bCs/>
                            <w:sz w:val="24"/>
                            <w:szCs w:val="24"/>
                          </w:rPr>
                        </w:pPr>
                      </w:p>
                    </w:tc>
                  </w:tr>
                </w:tbl>
                <w:p w14:paraId="6BD0448E" w14:textId="77777777" w:rsidR="00EC3F71" w:rsidRDefault="00EC3F71">
                  <w:pPr>
                    <w:tabs>
                      <w:tab w:val="left" w:pos="1037"/>
                    </w:tabs>
                    <w:rPr>
                      <w:rFonts w:ascii="Times New Roman" w:hAnsi="Times New Roman" w:cs="Times New Roman"/>
                      <w:bCs/>
                      <w:sz w:val="24"/>
                      <w:szCs w:val="24"/>
                    </w:rPr>
                  </w:pPr>
                </w:p>
              </w:tc>
            </w:tr>
          </w:tbl>
          <w:p w14:paraId="2FEE1CA2" w14:textId="77777777" w:rsidR="00EC3F71" w:rsidRDefault="00EC3F71">
            <w:pPr>
              <w:tabs>
                <w:tab w:val="left" w:pos="1037"/>
              </w:tabs>
              <w:rPr>
                <w:rFonts w:ascii="Times New Roman" w:hAnsi="Times New Roman" w:cs="Times New Roman"/>
                <w:bCs/>
                <w:sz w:val="24"/>
                <w:szCs w:val="24"/>
              </w:rPr>
            </w:pPr>
          </w:p>
        </w:tc>
      </w:tr>
    </w:tbl>
    <w:p w14:paraId="4A37DD28" w14:textId="77777777" w:rsidR="00EC3F71" w:rsidRPr="00DC2B80" w:rsidRDefault="009407C1" w:rsidP="00DC2B80">
      <w:pP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b/>
          <w:bCs/>
          <w:sz w:val="24"/>
          <w:szCs w:val="24"/>
          <w:u w:val="single"/>
        </w:rPr>
        <w:lastRenderedPageBreak/>
        <w:t>1. Důvod předložení a cíle</w:t>
      </w:r>
    </w:p>
    <w:p w14:paraId="5C2C129C" w14:textId="77777777" w:rsidR="00EC3F71" w:rsidRDefault="009407C1">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 xml:space="preserve">1.1. </w:t>
      </w:r>
      <w:r>
        <w:rPr>
          <w:rFonts w:ascii="Times New Roman" w:hAnsi="Times New Roman" w:cs="Times New Roman"/>
          <w:b/>
          <w:bCs/>
          <w:sz w:val="24"/>
          <w:szCs w:val="24"/>
        </w:rPr>
        <w:tab/>
        <w:t>Název</w:t>
      </w:r>
    </w:p>
    <w:p w14:paraId="21D2C4AA" w14:textId="77777777" w:rsidR="00EC3F71" w:rsidRDefault="009407C1" w:rsidP="000F2317">
      <w:pPr>
        <w:spacing w:after="0"/>
        <w:jc w:val="both"/>
        <w:rPr>
          <w:rFonts w:ascii="Times New Roman" w:hAnsi="Times New Roman" w:cs="Times New Roman"/>
          <w:sz w:val="24"/>
          <w:szCs w:val="24"/>
        </w:rPr>
      </w:pPr>
      <w:r>
        <w:rPr>
          <w:rFonts w:ascii="Times New Roman" w:hAnsi="Times New Roman" w:cs="Times New Roman"/>
          <w:sz w:val="24"/>
          <w:szCs w:val="24"/>
        </w:rPr>
        <w:t xml:space="preserve">Zákon, kterým se mění zákon č. 325/1999 Sb., o azylu, ve znění pozdějších předpisů, </w:t>
      </w:r>
      <w:r w:rsidR="000F2317" w:rsidRPr="003424FD">
        <w:rPr>
          <w:rFonts w:ascii="Times New Roman" w:hAnsi="Times New Roman" w:cs="Times New Roman"/>
          <w:sz w:val="24"/>
        </w:rPr>
        <w:t>zákon č. 326/1999 Sb., o pobytu cizinců na území České republiky a o změně některých zákonů, ve</w:t>
      </w:r>
      <w:r w:rsidR="000F2317">
        <w:rPr>
          <w:rFonts w:ascii="Times New Roman" w:hAnsi="Times New Roman" w:cs="Times New Roman"/>
          <w:sz w:val="24"/>
        </w:rPr>
        <w:t> </w:t>
      </w:r>
      <w:r w:rsidR="000F2317" w:rsidRPr="003424FD">
        <w:rPr>
          <w:rFonts w:ascii="Times New Roman" w:hAnsi="Times New Roman" w:cs="Times New Roman"/>
          <w:sz w:val="24"/>
        </w:rPr>
        <w:t xml:space="preserve">znění pozdějších předpisů, </w:t>
      </w:r>
      <w:r>
        <w:rPr>
          <w:rFonts w:ascii="Times New Roman" w:hAnsi="Times New Roman" w:cs="Times New Roman"/>
          <w:sz w:val="24"/>
          <w:szCs w:val="24"/>
        </w:rPr>
        <w:t>a další související zákony.</w:t>
      </w:r>
    </w:p>
    <w:p w14:paraId="2DCF6701" w14:textId="77777777" w:rsidR="00EC3F71" w:rsidRDefault="00EC3F71">
      <w:pPr>
        <w:spacing w:after="0"/>
        <w:rPr>
          <w:rFonts w:ascii="Times New Roman" w:hAnsi="Times New Roman" w:cs="Times New Roman"/>
          <w:sz w:val="24"/>
          <w:szCs w:val="24"/>
        </w:rPr>
      </w:pPr>
    </w:p>
    <w:p w14:paraId="08AF6284" w14:textId="77777777" w:rsidR="00EC3F71" w:rsidRDefault="009407C1">
      <w:pPr>
        <w:jc w:val="center"/>
        <w:rPr>
          <w:rFonts w:ascii="Times New Roman" w:hAnsi="Times New Roman" w:cs="Times New Roman"/>
          <w:b/>
          <w:sz w:val="24"/>
          <w:szCs w:val="24"/>
          <w:u w:val="single"/>
        </w:rPr>
      </w:pPr>
      <w:r>
        <w:rPr>
          <w:rFonts w:ascii="Times New Roman" w:hAnsi="Times New Roman" w:cs="Times New Roman"/>
          <w:b/>
          <w:sz w:val="24"/>
          <w:szCs w:val="24"/>
          <w:u w:val="single"/>
        </w:rPr>
        <w:t>Tematické okruhy jednotlivých regulačních opatření</w:t>
      </w:r>
    </w:p>
    <w:p w14:paraId="4B630A90"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Pro lepší přehlednost je analýza jednotlivých regulačních opatření uváděna samostatně po</w:t>
      </w:r>
      <w:r w:rsidR="000F2317">
        <w:rPr>
          <w:rFonts w:ascii="Times New Roman" w:hAnsi="Times New Roman" w:cs="Times New Roman"/>
          <w:sz w:val="24"/>
          <w:szCs w:val="24"/>
        </w:rPr>
        <w:t> </w:t>
      </w:r>
      <w:r>
        <w:rPr>
          <w:rFonts w:ascii="Times New Roman" w:hAnsi="Times New Roman" w:cs="Times New Roman"/>
          <w:sz w:val="24"/>
          <w:szCs w:val="24"/>
        </w:rPr>
        <w:t xml:space="preserve">jednotlivých tematických okruzích. Vzhledem k povaze změn v ostatních předpisech, které jsou </w:t>
      </w:r>
      <w:r w:rsidR="0008539B">
        <w:rPr>
          <w:rFonts w:ascii="Times New Roman" w:hAnsi="Times New Roman" w:cs="Times New Roman"/>
          <w:sz w:val="24"/>
          <w:szCs w:val="24"/>
        </w:rPr>
        <w:t xml:space="preserve">spíše </w:t>
      </w:r>
      <w:r>
        <w:rPr>
          <w:rFonts w:ascii="Times New Roman" w:hAnsi="Times New Roman" w:cs="Times New Roman"/>
          <w:sz w:val="24"/>
          <w:szCs w:val="24"/>
        </w:rPr>
        <w:t>organizačně-technického charakteru, se tematické okruhy týkají pouze zákona o</w:t>
      </w:r>
      <w:r w:rsidR="00777B96">
        <w:rPr>
          <w:rFonts w:ascii="Times New Roman" w:hAnsi="Times New Roman" w:cs="Times New Roman"/>
          <w:sz w:val="24"/>
          <w:szCs w:val="24"/>
        </w:rPr>
        <w:t> </w:t>
      </w:r>
      <w:r>
        <w:rPr>
          <w:rFonts w:ascii="Times New Roman" w:hAnsi="Times New Roman" w:cs="Times New Roman"/>
          <w:sz w:val="24"/>
          <w:szCs w:val="24"/>
        </w:rPr>
        <w:t xml:space="preserve">azylu a zákona o pobytu cizinců. </w:t>
      </w:r>
    </w:p>
    <w:p w14:paraId="31992163" w14:textId="77777777" w:rsidR="00EC3F71" w:rsidRDefault="009407C1">
      <w:pPr>
        <w:rPr>
          <w:rFonts w:ascii="Times New Roman" w:hAnsi="Times New Roman" w:cs="Times New Roman"/>
          <w:b/>
          <w:sz w:val="24"/>
          <w:szCs w:val="24"/>
          <w:u w:val="single"/>
        </w:rPr>
      </w:pPr>
      <w:r>
        <w:rPr>
          <w:rFonts w:ascii="Times New Roman" w:hAnsi="Times New Roman" w:cs="Times New Roman"/>
          <w:b/>
          <w:sz w:val="24"/>
          <w:szCs w:val="24"/>
          <w:u w:val="single"/>
        </w:rPr>
        <w:t>Zákon o azylu</w:t>
      </w:r>
    </w:p>
    <w:p w14:paraId="5AA29C18" w14:textId="77777777" w:rsidR="00EC3F71" w:rsidRDefault="0008539B" w:rsidP="000F2317">
      <w:pPr>
        <w:pStyle w:val="Odstavecseseznamem"/>
        <w:numPr>
          <w:ilvl w:val="0"/>
          <w:numId w:val="3"/>
        </w:numPr>
        <w:spacing w:afterLines="100" w:after="240"/>
        <w:ind w:leftChars="130" w:left="641" w:hangingChars="148" w:hanging="355"/>
        <w:jc w:val="both"/>
        <w:rPr>
          <w:rFonts w:ascii="Times New Roman" w:eastAsia="MS Mincho" w:hAnsi="Times New Roman" w:cs="Times New Roman"/>
          <w:b/>
          <w:bCs/>
          <w:iCs/>
          <w:sz w:val="24"/>
          <w:szCs w:val="24"/>
        </w:rPr>
      </w:pPr>
      <w:r>
        <w:rPr>
          <w:rFonts w:ascii="Times New Roman" w:eastAsia="MS Mincho" w:hAnsi="Times New Roman" w:cs="Times New Roman"/>
          <w:b/>
          <w:bCs/>
          <w:iCs/>
          <w:sz w:val="24"/>
          <w:szCs w:val="24"/>
        </w:rPr>
        <w:t>Rozšíření</w:t>
      </w:r>
      <w:r w:rsidR="009407C1">
        <w:rPr>
          <w:rFonts w:ascii="Times New Roman" w:eastAsia="MS Mincho" w:hAnsi="Times New Roman" w:cs="Times New Roman"/>
          <w:b/>
          <w:bCs/>
          <w:iCs/>
          <w:sz w:val="24"/>
          <w:szCs w:val="24"/>
        </w:rPr>
        <w:t xml:space="preserve"> možnosti podílet se na zlepšování prostředí v azylovém zařízení i</w:t>
      </w:r>
      <w:r w:rsidR="00777B96">
        <w:rPr>
          <w:rFonts w:ascii="Times New Roman" w:eastAsia="MS Mincho" w:hAnsi="Times New Roman" w:cs="Times New Roman"/>
          <w:b/>
          <w:bCs/>
          <w:iCs/>
          <w:sz w:val="24"/>
          <w:szCs w:val="24"/>
        </w:rPr>
        <w:t> </w:t>
      </w:r>
      <w:r w:rsidR="009407C1">
        <w:rPr>
          <w:rFonts w:ascii="Times New Roman" w:eastAsia="MS Mincho" w:hAnsi="Times New Roman" w:cs="Times New Roman"/>
          <w:b/>
          <w:bCs/>
          <w:iCs/>
          <w:sz w:val="24"/>
          <w:szCs w:val="24"/>
        </w:rPr>
        <w:t>mimo něj</w:t>
      </w:r>
      <w:r>
        <w:rPr>
          <w:rFonts w:ascii="Times New Roman" w:eastAsia="MS Mincho" w:hAnsi="Times New Roman" w:cs="Times New Roman"/>
          <w:b/>
          <w:bCs/>
          <w:iCs/>
          <w:sz w:val="24"/>
          <w:szCs w:val="24"/>
        </w:rPr>
        <w:t>, a to dobrovolnou činností</w:t>
      </w:r>
      <w:r w:rsidR="009407C1">
        <w:rPr>
          <w:rFonts w:ascii="Times New Roman" w:eastAsia="MS Mincho" w:hAnsi="Times New Roman" w:cs="Times New Roman"/>
          <w:b/>
          <w:bCs/>
          <w:iCs/>
          <w:sz w:val="24"/>
          <w:szCs w:val="24"/>
        </w:rPr>
        <w:t xml:space="preserve"> za úplatu </w:t>
      </w:r>
      <w:r>
        <w:rPr>
          <w:rFonts w:ascii="Times New Roman" w:eastAsia="MS Mincho" w:hAnsi="Times New Roman" w:cs="Times New Roman"/>
          <w:b/>
          <w:bCs/>
          <w:iCs/>
          <w:sz w:val="24"/>
          <w:szCs w:val="24"/>
        </w:rPr>
        <w:t xml:space="preserve">formou tzv. zvýšeného kapesného; </w:t>
      </w:r>
      <w:r w:rsidR="009407C1">
        <w:rPr>
          <w:rFonts w:ascii="Times New Roman" w:eastAsia="MS Mincho" w:hAnsi="Times New Roman" w:cs="Times New Roman"/>
          <w:b/>
          <w:bCs/>
          <w:iCs/>
          <w:sz w:val="24"/>
          <w:szCs w:val="24"/>
        </w:rPr>
        <w:t>zrušení finančního příspěvku pro žadatele pobývající mimo azylová zařízení</w:t>
      </w:r>
    </w:p>
    <w:p w14:paraId="2B4B2959" w14:textId="77777777" w:rsidR="00EC3F71" w:rsidRDefault="00EC3F71" w:rsidP="009407C1">
      <w:pPr>
        <w:pStyle w:val="Odstavecseseznamem"/>
        <w:spacing w:afterLines="100" w:after="240"/>
        <w:ind w:leftChars="298" w:left="656"/>
        <w:jc w:val="both"/>
        <w:rPr>
          <w:rFonts w:ascii="Times New Roman" w:eastAsia="MS Mincho" w:hAnsi="Times New Roman" w:cs="Times New Roman"/>
          <w:b/>
          <w:bCs/>
          <w:iCs/>
          <w:sz w:val="24"/>
          <w:szCs w:val="24"/>
        </w:rPr>
      </w:pPr>
    </w:p>
    <w:p w14:paraId="7D7E12FF" w14:textId="77777777" w:rsidR="00EC3F71" w:rsidRPr="002A701C" w:rsidRDefault="009407C1" w:rsidP="002A701C">
      <w:pPr>
        <w:jc w:val="both"/>
        <w:rPr>
          <w:rFonts w:ascii="Times New Roman" w:hAnsi="Times New Roman" w:cs="Times New Roman"/>
          <w:sz w:val="24"/>
          <w:szCs w:val="24"/>
        </w:rPr>
      </w:pPr>
      <w:r>
        <w:rPr>
          <w:rFonts w:ascii="Times New Roman" w:eastAsia="MS Mincho" w:hAnsi="Times New Roman" w:cs="Times New Roman"/>
          <w:iCs/>
          <w:sz w:val="24"/>
          <w:szCs w:val="24"/>
        </w:rPr>
        <w:t>Podstatou v nadpisu uvedených změn je rozšíření stávajících nabídek trávení volného času v</w:t>
      </w:r>
      <w:r w:rsidR="00777B96">
        <w:rPr>
          <w:rFonts w:ascii="Times New Roman" w:eastAsia="MS Mincho" w:hAnsi="Times New Roman" w:cs="Times New Roman"/>
          <w:iCs/>
          <w:sz w:val="24"/>
          <w:szCs w:val="24"/>
        </w:rPr>
        <w:t> </w:t>
      </w:r>
      <w:r>
        <w:rPr>
          <w:rFonts w:ascii="Times New Roman" w:eastAsia="MS Mincho" w:hAnsi="Times New Roman" w:cs="Times New Roman"/>
          <w:iCs/>
          <w:sz w:val="24"/>
          <w:szCs w:val="24"/>
        </w:rPr>
        <w:t>azylovém zařízení, kde je žadatel o mezinárodní ochranu ubytován, o možnosti vykonávat činnosti pracovního charakteru (např. úklid společných prostor nebo zahradničení)</w:t>
      </w:r>
      <w:r w:rsidR="0008539B">
        <w:rPr>
          <w:rFonts w:ascii="Times New Roman" w:eastAsia="MS Mincho" w:hAnsi="Times New Roman" w:cs="Times New Roman"/>
          <w:iCs/>
          <w:sz w:val="24"/>
          <w:szCs w:val="24"/>
        </w:rPr>
        <w:t>,</w:t>
      </w:r>
      <w:r>
        <w:rPr>
          <w:rFonts w:ascii="Times New Roman" w:eastAsia="MS Mincho" w:hAnsi="Times New Roman" w:cs="Times New Roman"/>
          <w:iCs/>
          <w:sz w:val="24"/>
          <w:szCs w:val="24"/>
        </w:rPr>
        <w:t xml:space="preserve"> a to za</w:t>
      </w:r>
      <w:r w:rsidR="00777B96">
        <w:rPr>
          <w:rFonts w:ascii="Times New Roman" w:eastAsia="MS Mincho" w:hAnsi="Times New Roman" w:cs="Times New Roman"/>
          <w:iCs/>
          <w:sz w:val="24"/>
          <w:szCs w:val="24"/>
        </w:rPr>
        <w:t> </w:t>
      </w:r>
      <w:r>
        <w:rPr>
          <w:rFonts w:ascii="Times New Roman" w:eastAsia="MS Mincho" w:hAnsi="Times New Roman" w:cs="Times New Roman"/>
          <w:iCs/>
          <w:sz w:val="24"/>
          <w:szCs w:val="24"/>
        </w:rPr>
        <w:t>finanční kompenzaci, která bude mít formu zvýšeného kapesného. Nejedná se o institut nový, ale jde o poměrně zásadní rozšíření konceptu stávajícího</w:t>
      </w:r>
      <w:r w:rsidR="007A73A2">
        <w:rPr>
          <w:rFonts w:ascii="Times New Roman" w:eastAsia="MS Mincho" w:hAnsi="Times New Roman" w:cs="Times New Roman"/>
          <w:iCs/>
          <w:sz w:val="24"/>
          <w:szCs w:val="24"/>
        </w:rPr>
        <w:t>, tj.</w:t>
      </w:r>
      <w:r w:rsidR="0008539B">
        <w:rPr>
          <w:rFonts w:ascii="Times New Roman" w:eastAsia="MS Mincho" w:hAnsi="Times New Roman" w:cs="Times New Roman"/>
          <w:iCs/>
          <w:sz w:val="24"/>
          <w:szCs w:val="24"/>
        </w:rPr>
        <w:t xml:space="preserve"> modelu</w:t>
      </w:r>
      <w:r>
        <w:rPr>
          <w:rFonts w:ascii="Times New Roman" w:eastAsia="MS Mincho" w:hAnsi="Times New Roman" w:cs="Times New Roman"/>
          <w:iCs/>
          <w:sz w:val="24"/>
          <w:szCs w:val="24"/>
        </w:rPr>
        <w:t xml:space="preserve"> upraveného v</w:t>
      </w:r>
      <w:r w:rsidR="00777B96">
        <w:rPr>
          <w:rFonts w:ascii="Times New Roman" w:eastAsia="MS Mincho" w:hAnsi="Times New Roman" w:cs="Times New Roman"/>
          <w:iCs/>
          <w:sz w:val="24"/>
          <w:szCs w:val="24"/>
        </w:rPr>
        <w:t> </w:t>
      </w:r>
      <w:r>
        <w:rPr>
          <w:rFonts w:ascii="Times New Roman" w:eastAsia="MS Mincho" w:hAnsi="Times New Roman" w:cs="Times New Roman"/>
          <w:iCs/>
          <w:sz w:val="24"/>
          <w:szCs w:val="24"/>
        </w:rPr>
        <w:t>současné právní úpravě</w:t>
      </w:r>
      <w:r w:rsidR="007A73A2">
        <w:rPr>
          <w:rFonts w:ascii="Times New Roman" w:eastAsia="MS Mincho" w:hAnsi="Times New Roman" w:cs="Times New Roman"/>
          <w:iCs/>
          <w:sz w:val="24"/>
          <w:szCs w:val="24"/>
        </w:rPr>
        <w:t>. Rozšíření se týká</w:t>
      </w:r>
      <w:r w:rsidR="0008539B">
        <w:rPr>
          <w:rFonts w:ascii="Times New Roman" w:eastAsia="MS Mincho" w:hAnsi="Times New Roman" w:cs="Times New Roman"/>
          <w:iCs/>
          <w:sz w:val="24"/>
          <w:szCs w:val="24"/>
        </w:rPr>
        <w:t xml:space="preserve"> jak </w:t>
      </w:r>
      <w:r w:rsidR="007A73A2">
        <w:rPr>
          <w:rFonts w:ascii="Times New Roman" w:eastAsia="MS Mincho" w:hAnsi="Times New Roman" w:cs="Times New Roman"/>
          <w:iCs/>
          <w:sz w:val="24"/>
          <w:szCs w:val="24"/>
        </w:rPr>
        <w:t> </w:t>
      </w:r>
      <w:r w:rsidR="0008539B">
        <w:rPr>
          <w:rFonts w:ascii="Times New Roman" w:eastAsia="MS Mincho" w:hAnsi="Times New Roman" w:cs="Times New Roman"/>
          <w:iCs/>
          <w:sz w:val="24"/>
          <w:szCs w:val="24"/>
        </w:rPr>
        <w:t>hodinové</w:t>
      </w:r>
      <w:r w:rsidR="007A73A2">
        <w:rPr>
          <w:rFonts w:ascii="Times New Roman" w:eastAsia="MS Mincho" w:hAnsi="Times New Roman" w:cs="Times New Roman"/>
          <w:iCs/>
          <w:sz w:val="24"/>
          <w:szCs w:val="24"/>
        </w:rPr>
        <w:t xml:space="preserve"> dotace,</w:t>
      </w:r>
      <w:r w:rsidR="0008539B">
        <w:rPr>
          <w:rFonts w:ascii="Times New Roman" w:eastAsia="MS Mincho" w:hAnsi="Times New Roman" w:cs="Times New Roman"/>
          <w:iCs/>
          <w:sz w:val="24"/>
          <w:szCs w:val="24"/>
        </w:rPr>
        <w:t xml:space="preserve"> tak místní</w:t>
      </w:r>
      <w:r w:rsidR="007A73A2">
        <w:rPr>
          <w:rFonts w:ascii="Times New Roman" w:eastAsia="MS Mincho" w:hAnsi="Times New Roman" w:cs="Times New Roman"/>
          <w:iCs/>
          <w:sz w:val="24"/>
          <w:szCs w:val="24"/>
        </w:rPr>
        <w:t>ho</w:t>
      </w:r>
      <w:r w:rsidR="0008539B">
        <w:rPr>
          <w:rFonts w:ascii="Times New Roman" w:eastAsia="MS Mincho" w:hAnsi="Times New Roman" w:cs="Times New Roman"/>
          <w:iCs/>
          <w:sz w:val="24"/>
          <w:szCs w:val="24"/>
        </w:rPr>
        <w:t xml:space="preserve"> rozsahu</w:t>
      </w:r>
      <w:r>
        <w:rPr>
          <w:rFonts w:ascii="Times New Roman" w:eastAsia="MS Mincho" w:hAnsi="Times New Roman" w:cs="Times New Roman"/>
          <w:iCs/>
          <w:sz w:val="24"/>
          <w:szCs w:val="24"/>
        </w:rPr>
        <w:t>. S tím souvisí i změny v navazujícím prováděcím právním předpise. Návrh si klade za cíl nabídnout žadatelům o udělení mezinárodní ochrany trávit volný čas efektivně a smysluplně a</w:t>
      </w:r>
      <w:r w:rsidR="00777B96">
        <w:rPr>
          <w:rFonts w:ascii="Times New Roman" w:eastAsia="MS Mincho" w:hAnsi="Times New Roman" w:cs="Times New Roman"/>
          <w:iCs/>
          <w:sz w:val="24"/>
          <w:szCs w:val="24"/>
        </w:rPr>
        <w:t> </w:t>
      </w:r>
      <w:r>
        <w:rPr>
          <w:rFonts w:ascii="Times New Roman" w:eastAsia="MS Mincho" w:hAnsi="Times New Roman" w:cs="Times New Roman"/>
          <w:iCs/>
          <w:sz w:val="24"/>
          <w:szCs w:val="24"/>
        </w:rPr>
        <w:t>za</w:t>
      </w:r>
      <w:r w:rsidR="00777B96">
        <w:rPr>
          <w:rFonts w:ascii="Times New Roman" w:eastAsia="MS Mincho" w:hAnsi="Times New Roman" w:cs="Times New Roman"/>
          <w:iCs/>
          <w:sz w:val="24"/>
          <w:szCs w:val="24"/>
        </w:rPr>
        <w:t> </w:t>
      </w:r>
      <w:r>
        <w:rPr>
          <w:rFonts w:ascii="Times New Roman" w:eastAsia="MS Mincho" w:hAnsi="Times New Roman" w:cs="Times New Roman"/>
          <w:iCs/>
          <w:sz w:val="24"/>
          <w:szCs w:val="24"/>
        </w:rPr>
        <w:t>finanční kompenzaci, která by tuto možnost pro žadatele učinila více atraktivní. Návrh se rovněž snaží přispět k prevenci negativních jevů, které mohou vzniknout v zařízeních, kde je společně ubytován větší počet osob. Návrhem zákona se dále zrušu</w:t>
      </w:r>
      <w:r w:rsidR="0008539B">
        <w:rPr>
          <w:rFonts w:ascii="Times New Roman" w:eastAsia="MS Mincho" w:hAnsi="Times New Roman" w:cs="Times New Roman"/>
          <w:iCs/>
          <w:sz w:val="24"/>
          <w:szCs w:val="24"/>
        </w:rPr>
        <w:t>je finanční příspěvek, který je</w:t>
      </w:r>
      <w:r>
        <w:rPr>
          <w:rFonts w:ascii="Times New Roman" w:eastAsia="MS Mincho" w:hAnsi="Times New Roman" w:cs="Times New Roman"/>
          <w:iCs/>
          <w:sz w:val="24"/>
          <w:szCs w:val="24"/>
        </w:rPr>
        <w:t xml:space="preserve"> dle současné právní úpravy vyplácen osobám, které mají hlášen pobyt na soukromé adrese mimo azylové zařízení</w:t>
      </w:r>
      <w:r w:rsidR="0008539B">
        <w:rPr>
          <w:rFonts w:ascii="Times New Roman" w:eastAsia="MS Mincho" w:hAnsi="Times New Roman" w:cs="Times New Roman"/>
          <w:iCs/>
          <w:sz w:val="24"/>
          <w:szCs w:val="24"/>
        </w:rPr>
        <w:t xml:space="preserve"> (tzv. privat)</w:t>
      </w:r>
      <w:r>
        <w:rPr>
          <w:rFonts w:ascii="Times New Roman" w:eastAsia="MS Mincho" w:hAnsi="Times New Roman" w:cs="Times New Roman"/>
          <w:iCs/>
          <w:sz w:val="24"/>
          <w:szCs w:val="24"/>
        </w:rPr>
        <w:t xml:space="preserve">. </w:t>
      </w:r>
      <w:r w:rsidR="0008539B">
        <w:rPr>
          <w:rFonts w:ascii="Times New Roman" w:eastAsia="MS Mincho" w:hAnsi="Times New Roman" w:cs="Times New Roman"/>
          <w:iCs/>
          <w:sz w:val="24"/>
          <w:szCs w:val="24"/>
        </w:rPr>
        <w:t>Dosud j</w:t>
      </w:r>
      <w:r>
        <w:rPr>
          <w:rFonts w:ascii="Times New Roman" w:eastAsia="MS Mincho" w:hAnsi="Times New Roman" w:cs="Times New Roman"/>
          <w:iCs/>
          <w:sz w:val="24"/>
          <w:szCs w:val="24"/>
        </w:rPr>
        <w:t>de o finanční příspěvek</w:t>
      </w:r>
      <w:r w:rsidR="0008539B">
        <w:rPr>
          <w:rFonts w:ascii="Times New Roman" w:eastAsia="MS Mincho" w:hAnsi="Times New Roman" w:cs="Times New Roman"/>
          <w:iCs/>
          <w:sz w:val="24"/>
          <w:szCs w:val="24"/>
        </w:rPr>
        <w:t xml:space="preserve">, o jehož přiznání je rozhodování na základě žádosti ve správním řízení. </w:t>
      </w:r>
    </w:p>
    <w:p w14:paraId="68ABAE68" w14:textId="77777777" w:rsidR="00EC3F71" w:rsidRDefault="00EC3F71" w:rsidP="009407C1">
      <w:pPr>
        <w:pStyle w:val="Odstavecseseznamem"/>
        <w:spacing w:after="0"/>
        <w:ind w:leftChars="-90" w:left="-198"/>
        <w:jc w:val="both"/>
        <w:rPr>
          <w:rFonts w:ascii="Times New Roman" w:eastAsia="MS Mincho" w:hAnsi="Times New Roman" w:cs="Times New Roman"/>
          <w:b/>
          <w:bCs/>
          <w:iCs/>
          <w:sz w:val="24"/>
          <w:szCs w:val="24"/>
        </w:rPr>
      </w:pPr>
    </w:p>
    <w:p w14:paraId="1D4EA9AB" w14:textId="77777777" w:rsidR="00EC3F71" w:rsidRDefault="009407C1" w:rsidP="000F2317">
      <w:pPr>
        <w:pStyle w:val="Odstavecseseznamem"/>
        <w:numPr>
          <w:ilvl w:val="0"/>
          <w:numId w:val="3"/>
        </w:numPr>
        <w:spacing w:after="0"/>
        <w:ind w:leftChars="130" w:left="641" w:hangingChars="148" w:hanging="355"/>
        <w:jc w:val="both"/>
        <w:rPr>
          <w:rFonts w:ascii="Times New Roman" w:eastAsia="MS Mincho" w:hAnsi="Times New Roman" w:cs="Times New Roman"/>
          <w:b/>
          <w:bCs/>
          <w:iCs/>
          <w:sz w:val="24"/>
          <w:szCs w:val="24"/>
        </w:rPr>
      </w:pPr>
      <w:r>
        <w:rPr>
          <w:rFonts w:ascii="Times New Roman" w:eastAsia="MS Mincho" w:hAnsi="Times New Roman" w:cs="Times New Roman"/>
          <w:b/>
          <w:bCs/>
          <w:iCs/>
          <w:sz w:val="24"/>
          <w:szCs w:val="24"/>
        </w:rPr>
        <w:t>Řízení v případě zvláštní situace</w:t>
      </w:r>
    </w:p>
    <w:p w14:paraId="6DCFCF73" w14:textId="77777777" w:rsidR="00EC3F71" w:rsidRDefault="00EC3F71">
      <w:pPr>
        <w:pStyle w:val="Odstavecseseznamem"/>
        <w:spacing w:after="0"/>
        <w:ind w:left="0"/>
        <w:jc w:val="both"/>
        <w:rPr>
          <w:rFonts w:ascii="Times New Roman" w:eastAsia="MS Mincho" w:hAnsi="Times New Roman" w:cs="Times New Roman"/>
          <w:b/>
          <w:bCs/>
          <w:iCs/>
          <w:sz w:val="24"/>
          <w:szCs w:val="24"/>
        </w:rPr>
      </w:pPr>
    </w:p>
    <w:p w14:paraId="58564FCF" w14:textId="22331548" w:rsidR="00EC3F71" w:rsidRDefault="00FE3F66">
      <w:pPr>
        <w:pStyle w:val="Odstavecseseznamem"/>
        <w:tabs>
          <w:tab w:val="left" w:pos="220"/>
        </w:tabs>
        <w:spacing w:after="0"/>
        <w:ind w:left="0"/>
        <w:jc w:val="both"/>
        <w:rPr>
          <w:rFonts w:ascii="Times New Roman" w:eastAsia="MS Mincho" w:hAnsi="Times New Roman" w:cs="Times New Roman"/>
          <w:iCs/>
          <w:sz w:val="24"/>
          <w:szCs w:val="24"/>
        </w:rPr>
      </w:pPr>
      <w:r>
        <w:rPr>
          <w:rFonts w:ascii="Times New Roman" w:eastAsia="MS Mincho" w:hAnsi="Times New Roman" w:cs="Times New Roman"/>
          <w:iCs/>
          <w:sz w:val="24"/>
          <w:szCs w:val="24"/>
        </w:rPr>
        <w:lastRenderedPageBreak/>
        <w:t xml:space="preserve">Koncept řízení v případě zvláštní situace by byl aktivován pouze nařízením Vlády České republiky a pouze v případě krizové situace spočívající v příchodu většího počtu neoprávněně pobývajících nebo tranzitujících osob přes území České republiky. </w:t>
      </w:r>
      <w:r w:rsidR="009407C1">
        <w:rPr>
          <w:rFonts w:ascii="Times New Roman" w:eastAsia="MS Mincho" w:hAnsi="Times New Roman" w:cs="Times New Roman"/>
          <w:iCs/>
          <w:sz w:val="24"/>
          <w:szCs w:val="24"/>
        </w:rPr>
        <w:t xml:space="preserve">Nově zaváděné </w:t>
      </w:r>
      <w:r w:rsidR="00D102F7">
        <w:rPr>
          <w:rFonts w:ascii="Times New Roman" w:eastAsia="MS Mincho" w:hAnsi="Times New Roman" w:cs="Times New Roman"/>
          <w:iCs/>
          <w:sz w:val="24"/>
          <w:szCs w:val="24"/>
        </w:rPr>
        <w:t xml:space="preserve">podstatně </w:t>
      </w:r>
      <w:r w:rsidR="009407C1">
        <w:rPr>
          <w:rFonts w:ascii="Times New Roman" w:eastAsia="MS Mincho" w:hAnsi="Times New Roman" w:cs="Times New Roman"/>
          <w:iCs/>
          <w:sz w:val="24"/>
          <w:szCs w:val="24"/>
        </w:rPr>
        <w:t>zrychlené řízení o udělení mezinárodní ochrany je řízením, které si klade za cí</w:t>
      </w:r>
      <w:r w:rsidR="00D102F7">
        <w:rPr>
          <w:rFonts w:ascii="Times New Roman" w:eastAsia="MS Mincho" w:hAnsi="Times New Roman" w:cs="Times New Roman"/>
          <w:iCs/>
          <w:sz w:val="24"/>
          <w:szCs w:val="24"/>
        </w:rPr>
        <w:t>l jasně detekovat ty, kteří mohou mít potencionálně</w:t>
      </w:r>
      <w:r w:rsidR="009407C1">
        <w:rPr>
          <w:rFonts w:ascii="Times New Roman" w:eastAsia="MS Mincho" w:hAnsi="Times New Roman" w:cs="Times New Roman"/>
          <w:iCs/>
          <w:sz w:val="24"/>
          <w:szCs w:val="24"/>
        </w:rPr>
        <w:t xml:space="preserve"> nárok na status azylanta nebo osoby požívající doplňkové ochrany a ty, kteří podmínky pro udělení tohoto statusu </w:t>
      </w:r>
      <w:r w:rsidR="00D102F7">
        <w:rPr>
          <w:rFonts w:ascii="Times New Roman" w:eastAsia="MS Mincho" w:hAnsi="Times New Roman" w:cs="Times New Roman"/>
          <w:iCs/>
          <w:sz w:val="24"/>
          <w:szCs w:val="24"/>
        </w:rPr>
        <w:t xml:space="preserve">v žádném případě </w:t>
      </w:r>
      <w:r w:rsidR="009407C1">
        <w:rPr>
          <w:rFonts w:ascii="Times New Roman" w:eastAsia="MS Mincho" w:hAnsi="Times New Roman" w:cs="Times New Roman"/>
          <w:iCs/>
          <w:sz w:val="24"/>
          <w:szCs w:val="24"/>
        </w:rPr>
        <w:t xml:space="preserve">nesplňují. Při aplikaci tohoto procesního institutu by bylo možné žádost o mezinárodní ochranu zamítnout pouze jako zjevně nedůvodnou či žádost shledat </w:t>
      </w:r>
      <w:r w:rsidR="00D102F7">
        <w:rPr>
          <w:rFonts w:ascii="Times New Roman" w:eastAsia="MS Mincho" w:hAnsi="Times New Roman" w:cs="Times New Roman"/>
          <w:iCs/>
          <w:sz w:val="24"/>
          <w:szCs w:val="24"/>
        </w:rPr>
        <w:t>jako</w:t>
      </w:r>
      <w:r w:rsidR="009407C1">
        <w:rPr>
          <w:rFonts w:ascii="Times New Roman" w:eastAsia="MS Mincho" w:hAnsi="Times New Roman" w:cs="Times New Roman"/>
          <w:iCs/>
          <w:sz w:val="24"/>
          <w:szCs w:val="24"/>
        </w:rPr>
        <w:t xml:space="preserve"> </w:t>
      </w:r>
      <w:r w:rsidR="00D102F7">
        <w:rPr>
          <w:rFonts w:ascii="Times New Roman" w:eastAsia="MS Mincho" w:hAnsi="Times New Roman" w:cs="Times New Roman"/>
          <w:iCs/>
          <w:sz w:val="24"/>
          <w:szCs w:val="24"/>
        </w:rPr>
        <w:t>nepřípustnou</w:t>
      </w:r>
      <w:r w:rsidR="009407C1">
        <w:rPr>
          <w:rFonts w:ascii="Times New Roman" w:eastAsia="MS Mincho" w:hAnsi="Times New Roman" w:cs="Times New Roman"/>
          <w:iCs/>
          <w:sz w:val="24"/>
          <w:szCs w:val="24"/>
        </w:rPr>
        <w:t xml:space="preserve"> nebo by řízení o žádosti o mezinárodní ochranu bylo zastaveno z jiných důvodů. Návrh samozřejmě počítá s přezkumem nezávislým soudem a také s masivním zajištěním bezplatného právního poradenství a tlumočnických </w:t>
      </w:r>
      <w:r w:rsidR="00E24D13">
        <w:rPr>
          <w:rFonts w:ascii="Times New Roman" w:eastAsia="MS Mincho" w:hAnsi="Times New Roman" w:cs="Times New Roman"/>
          <w:iCs/>
          <w:sz w:val="24"/>
          <w:szCs w:val="24"/>
        </w:rPr>
        <w:t>a </w:t>
      </w:r>
      <w:r w:rsidR="009407C1">
        <w:rPr>
          <w:rFonts w:ascii="Times New Roman" w:eastAsia="MS Mincho" w:hAnsi="Times New Roman" w:cs="Times New Roman"/>
          <w:iCs/>
          <w:sz w:val="24"/>
          <w:szCs w:val="24"/>
        </w:rPr>
        <w:t>překladatelských služeb. Obecně tento návrh vychází z doporučení z Auditu národní bezpečnosti</w:t>
      </w:r>
      <w:r w:rsidR="009407C1">
        <w:rPr>
          <w:rStyle w:val="Znakapoznpodarou"/>
          <w:rFonts w:ascii="Times New Roman" w:eastAsia="MS Mincho" w:hAnsi="Times New Roman" w:cs="Times New Roman"/>
          <w:iCs/>
          <w:sz w:val="24"/>
          <w:szCs w:val="24"/>
        </w:rPr>
        <w:footnoteReference w:id="3"/>
      </w:r>
      <w:r w:rsidR="009407C1">
        <w:rPr>
          <w:rFonts w:ascii="Times New Roman" w:eastAsia="MS Mincho" w:hAnsi="Times New Roman" w:cs="Times New Roman"/>
          <w:iCs/>
          <w:sz w:val="24"/>
          <w:szCs w:val="24"/>
        </w:rPr>
        <w:t>.</w:t>
      </w:r>
    </w:p>
    <w:p w14:paraId="02409ABC" w14:textId="77777777" w:rsidR="00EC3F71" w:rsidRPr="00D102F7" w:rsidRDefault="00EC3F71">
      <w:pPr>
        <w:pStyle w:val="Odstavecseseznamem"/>
        <w:tabs>
          <w:tab w:val="left" w:pos="220"/>
        </w:tabs>
        <w:spacing w:after="0"/>
        <w:ind w:left="0"/>
        <w:jc w:val="both"/>
        <w:rPr>
          <w:rFonts w:ascii="Times New Roman" w:eastAsia="MS Mincho" w:hAnsi="Times New Roman" w:cs="Times New Roman"/>
          <w:b/>
          <w:iCs/>
          <w:sz w:val="24"/>
          <w:szCs w:val="24"/>
        </w:rPr>
      </w:pPr>
    </w:p>
    <w:p w14:paraId="037CCC4F" w14:textId="77777777" w:rsidR="00EC3F71" w:rsidRDefault="00D102F7" w:rsidP="000F2317">
      <w:pPr>
        <w:pStyle w:val="Odstavecseseznamem"/>
        <w:tabs>
          <w:tab w:val="left" w:pos="220"/>
        </w:tabs>
        <w:spacing w:after="0"/>
        <w:ind w:left="656" w:hanging="372"/>
        <w:jc w:val="both"/>
        <w:rPr>
          <w:rFonts w:ascii="Times New Roman" w:eastAsia="MS Mincho" w:hAnsi="Times New Roman" w:cs="Times New Roman"/>
          <w:iCs/>
          <w:sz w:val="24"/>
          <w:szCs w:val="24"/>
        </w:rPr>
      </w:pPr>
      <w:r>
        <w:rPr>
          <w:rFonts w:ascii="Times New Roman" w:eastAsia="MS Mincho" w:hAnsi="Times New Roman" w:cs="Times New Roman"/>
          <w:b/>
          <w:bCs/>
          <w:iCs/>
          <w:sz w:val="24"/>
          <w:szCs w:val="24"/>
        </w:rPr>
        <w:t xml:space="preserve">C) </w:t>
      </w:r>
      <w:r w:rsidR="009407C1" w:rsidRPr="00D102F7">
        <w:rPr>
          <w:rFonts w:ascii="Times New Roman" w:eastAsia="MS Mincho" w:hAnsi="Times New Roman" w:cs="Times New Roman"/>
          <w:b/>
          <w:bCs/>
          <w:iCs/>
          <w:sz w:val="24"/>
          <w:szCs w:val="24"/>
        </w:rPr>
        <w:t>Omezení trvání</w:t>
      </w:r>
      <w:r w:rsidR="009407C1">
        <w:rPr>
          <w:rFonts w:ascii="Times New Roman" w:eastAsia="MS Mincho" w:hAnsi="Times New Roman" w:cs="Times New Roman"/>
          <w:b/>
          <w:bCs/>
          <w:iCs/>
          <w:sz w:val="24"/>
          <w:szCs w:val="24"/>
        </w:rPr>
        <w:t xml:space="preserve"> uděleného statusu azylanta</w:t>
      </w:r>
    </w:p>
    <w:p w14:paraId="65B6940B" w14:textId="77777777" w:rsidR="00EC3F71" w:rsidRDefault="00EC3F71">
      <w:pPr>
        <w:pStyle w:val="Odstavecseseznamem"/>
        <w:tabs>
          <w:tab w:val="left" w:pos="220"/>
        </w:tabs>
        <w:spacing w:after="0"/>
        <w:ind w:left="0"/>
        <w:jc w:val="both"/>
        <w:rPr>
          <w:rFonts w:ascii="Times New Roman" w:eastAsia="MS Mincho" w:hAnsi="Times New Roman" w:cs="Times New Roman"/>
          <w:iCs/>
          <w:sz w:val="24"/>
          <w:szCs w:val="24"/>
        </w:rPr>
      </w:pPr>
    </w:p>
    <w:p w14:paraId="285A5450" w14:textId="77777777" w:rsidR="00EC3F71" w:rsidRDefault="009407C1">
      <w:pPr>
        <w:pStyle w:val="Odstavecseseznamem"/>
        <w:tabs>
          <w:tab w:val="left" w:pos="220"/>
        </w:tabs>
        <w:spacing w:after="0"/>
        <w:ind w:left="0"/>
        <w:jc w:val="both"/>
        <w:rPr>
          <w:rFonts w:ascii="Times New Roman" w:eastAsia="MS Mincho" w:hAnsi="Times New Roman" w:cs="Times New Roman"/>
          <w:iCs/>
          <w:sz w:val="24"/>
          <w:szCs w:val="24"/>
        </w:rPr>
      </w:pPr>
      <w:r>
        <w:rPr>
          <w:rFonts w:ascii="Times New Roman" w:eastAsia="MS Mincho" w:hAnsi="Times New Roman" w:cs="Times New Roman"/>
          <w:iCs/>
          <w:sz w:val="24"/>
          <w:szCs w:val="24"/>
        </w:rPr>
        <w:t>Mezinárodní ochrana má dvě formy, kterými jsou buď status azylanta (v</w:t>
      </w:r>
      <w:r w:rsidR="00D102F7">
        <w:rPr>
          <w:rFonts w:ascii="Times New Roman" w:eastAsia="MS Mincho" w:hAnsi="Times New Roman" w:cs="Times New Roman"/>
          <w:iCs/>
          <w:sz w:val="24"/>
          <w:szCs w:val="24"/>
        </w:rPr>
        <w:t xml:space="preserve"> tzv.</w:t>
      </w:r>
      <w:r>
        <w:rPr>
          <w:rFonts w:ascii="Times New Roman" w:eastAsia="MS Mincho" w:hAnsi="Times New Roman" w:cs="Times New Roman"/>
          <w:iCs/>
          <w:sz w:val="24"/>
          <w:szCs w:val="24"/>
        </w:rPr>
        <w:t xml:space="preserve"> kvalifikační směrnici</w:t>
      </w:r>
      <w:r w:rsidR="00771281">
        <w:rPr>
          <w:rStyle w:val="Znakapoznpodarou"/>
          <w:rFonts w:ascii="Times New Roman" w:eastAsia="MS Mincho" w:hAnsi="Times New Roman" w:cs="Times New Roman"/>
          <w:iCs/>
          <w:sz w:val="24"/>
          <w:szCs w:val="24"/>
        </w:rPr>
        <w:footnoteReference w:id="4"/>
      </w:r>
      <w:r>
        <w:rPr>
          <w:rFonts w:ascii="Times New Roman" w:eastAsia="MS Mincho" w:hAnsi="Times New Roman" w:cs="Times New Roman"/>
          <w:iCs/>
          <w:sz w:val="24"/>
          <w:szCs w:val="24"/>
        </w:rPr>
        <w:t xml:space="preserve"> </w:t>
      </w:r>
      <w:r w:rsidR="00D102F7">
        <w:rPr>
          <w:rFonts w:ascii="Times New Roman" w:eastAsia="MS Mincho" w:hAnsi="Times New Roman" w:cs="Times New Roman"/>
          <w:iCs/>
          <w:sz w:val="24"/>
          <w:szCs w:val="24"/>
        </w:rPr>
        <w:t xml:space="preserve">2011/95/EU </w:t>
      </w:r>
      <w:r>
        <w:rPr>
          <w:rFonts w:ascii="Times New Roman" w:eastAsia="MS Mincho" w:hAnsi="Times New Roman" w:cs="Times New Roman"/>
          <w:iCs/>
          <w:sz w:val="24"/>
          <w:szCs w:val="24"/>
        </w:rPr>
        <w:t xml:space="preserve">se užívá pojem </w:t>
      </w:r>
      <w:r w:rsidR="00D102F7">
        <w:rPr>
          <w:rFonts w:ascii="Times New Roman" w:eastAsia="MS Mincho" w:hAnsi="Times New Roman" w:cs="Times New Roman"/>
          <w:iCs/>
          <w:sz w:val="24"/>
          <w:szCs w:val="24"/>
        </w:rPr>
        <w:t>„</w:t>
      </w:r>
      <w:r>
        <w:rPr>
          <w:rFonts w:ascii="Times New Roman" w:eastAsia="MS Mincho" w:hAnsi="Times New Roman" w:cs="Times New Roman"/>
          <w:iCs/>
          <w:sz w:val="24"/>
          <w:szCs w:val="24"/>
        </w:rPr>
        <w:t>uznaný uprchlík</w:t>
      </w:r>
      <w:r w:rsidR="00D102F7">
        <w:rPr>
          <w:rFonts w:ascii="Times New Roman" w:eastAsia="MS Mincho" w:hAnsi="Times New Roman" w:cs="Times New Roman"/>
          <w:iCs/>
          <w:sz w:val="24"/>
          <w:szCs w:val="24"/>
        </w:rPr>
        <w:t>“</w:t>
      </w:r>
      <w:r>
        <w:rPr>
          <w:rFonts w:ascii="Times New Roman" w:eastAsia="MS Mincho" w:hAnsi="Times New Roman" w:cs="Times New Roman"/>
          <w:iCs/>
          <w:sz w:val="24"/>
          <w:szCs w:val="24"/>
        </w:rPr>
        <w:t xml:space="preserve">), nebo jde o status doplňkové ochrany. Jedním ze základních rozdílů, byť ne jediným, je rozdíl v délce poskytování uvedených forem mezinárodní ochrany. Obecně platí a je tak postavena i kvalifikační směrnice, že status azylanta je poskytován na dobu delší než status osoby požívající doplňkové ochrany. Současná národní právní úprava v této konkrétní problematice obsahuje ustanovení, které předpokládá udělení azylu na dobu neomezenou, </w:t>
      </w:r>
      <w:r w:rsidR="00D102F7">
        <w:rPr>
          <w:rFonts w:ascii="Times New Roman" w:eastAsia="MS Mincho" w:hAnsi="Times New Roman" w:cs="Times New Roman"/>
          <w:iCs/>
          <w:sz w:val="24"/>
          <w:szCs w:val="24"/>
        </w:rPr>
        <w:t>ač se nabízí sjednotit oba režimy, a tedy t</w:t>
      </w:r>
      <w:r>
        <w:rPr>
          <w:rFonts w:ascii="Times New Roman" w:eastAsia="MS Mincho" w:hAnsi="Times New Roman" w:cs="Times New Roman"/>
          <w:iCs/>
          <w:sz w:val="24"/>
          <w:szCs w:val="24"/>
        </w:rPr>
        <w:t xml:space="preserve">aké status azylanta </w:t>
      </w:r>
      <w:r w:rsidR="00D102F7">
        <w:rPr>
          <w:rFonts w:ascii="Times New Roman" w:eastAsia="MS Mincho" w:hAnsi="Times New Roman" w:cs="Times New Roman"/>
          <w:iCs/>
          <w:sz w:val="24"/>
          <w:szCs w:val="24"/>
        </w:rPr>
        <w:t>nastavit jako právní postavení</w:t>
      </w:r>
      <w:r>
        <w:rPr>
          <w:rFonts w:ascii="Times New Roman" w:eastAsia="MS Mincho" w:hAnsi="Times New Roman" w:cs="Times New Roman"/>
          <w:iCs/>
          <w:sz w:val="24"/>
          <w:szCs w:val="24"/>
        </w:rPr>
        <w:t xml:space="preserve"> na dobu určitou s možností přezkumu, zda důvody, které vedly k udělení mezinárodní ochra</w:t>
      </w:r>
      <w:r w:rsidR="00D102F7">
        <w:rPr>
          <w:rFonts w:ascii="Times New Roman" w:eastAsia="MS Mincho" w:hAnsi="Times New Roman" w:cs="Times New Roman"/>
          <w:iCs/>
          <w:sz w:val="24"/>
          <w:szCs w:val="24"/>
        </w:rPr>
        <w:t xml:space="preserve">ny formou azylu, stále trvají. Tím by byl jasně reflektován princip dočasnosti udělované ochrany. </w:t>
      </w:r>
    </w:p>
    <w:p w14:paraId="2C6141F4" w14:textId="77777777" w:rsidR="00EC3F71" w:rsidRDefault="00EC3F71">
      <w:pPr>
        <w:pStyle w:val="Odstavecseseznamem"/>
        <w:tabs>
          <w:tab w:val="left" w:pos="220"/>
        </w:tabs>
        <w:spacing w:after="0"/>
        <w:ind w:left="0"/>
        <w:jc w:val="both"/>
        <w:rPr>
          <w:rFonts w:ascii="Times New Roman" w:eastAsia="MS Mincho" w:hAnsi="Times New Roman" w:cs="Times New Roman"/>
          <w:b/>
          <w:bCs/>
          <w:iCs/>
          <w:sz w:val="24"/>
          <w:szCs w:val="24"/>
        </w:rPr>
      </w:pPr>
    </w:p>
    <w:p w14:paraId="2A2BECA8" w14:textId="77777777" w:rsidR="00EC3F71" w:rsidRDefault="009407C1">
      <w:pPr>
        <w:rPr>
          <w:rFonts w:ascii="Times New Roman" w:hAnsi="Times New Roman" w:cs="Times New Roman"/>
          <w:b/>
          <w:sz w:val="24"/>
          <w:szCs w:val="24"/>
          <w:u w:val="single"/>
        </w:rPr>
      </w:pPr>
      <w:r>
        <w:rPr>
          <w:rFonts w:ascii="Times New Roman" w:hAnsi="Times New Roman" w:cs="Times New Roman"/>
          <w:b/>
          <w:sz w:val="24"/>
          <w:szCs w:val="24"/>
          <w:u w:val="single"/>
        </w:rPr>
        <w:t>Zákon o pobytu cizinců</w:t>
      </w:r>
    </w:p>
    <w:p w14:paraId="7222B9A7" w14:textId="77777777" w:rsidR="00EC3F71" w:rsidRDefault="009407C1">
      <w:pPr>
        <w:numPr>
          <w:ilvl w:val="0"/>
          <w:numId w:val="4"/>
        </w:numPr>
        <w:spacing w:line="360" w:lineRule="auto"/>
        <w:ind w:left="360"/>
        <w:rPr>
          <w:rFonts w:ascii="Times New Roman" w:hAnsi="Times New Roman" w:cs="Times New Roman"/>
          <w:bCs/>
          <w:sz w:val="24"/>
          <w:szCs w:val="24"/>
        </w:rPr>
      </w:pPr>
      <w:r>
        <w:rPr>
          <w:rFonts w:ascii="Times New Roman" w:hAnsi="Times New Roman" w:cs="Times New Roman"/>
          <w:b/>
          <w:sz w:val="24"/>
          <w:szCs w:val="24"/>
        </w:rPr>
        <w:t>Adaptace částí nařízení o ETIAS</w:t>
      </w:r>
    </w:p>
    <w:p w14:paraId="39392697" w14:textId="77777777" w:rsidR="00EC3F71" w:rsidRPr="00A17EB7" w:rsidRDefault="009407C1">
      <w:pPr>
        <w:jc w:val="both"/>
        <w:rPr>
          <w:rFonts w:ascii="Times New Roman" w:hAnsi="Times New Roman" w:cs="Times New Roman"/>
          <w:bCs/>
          <w:sz w:val="24"/>
          <w:szCs w:val="24"/>
        </w:rPr>
      </w:pPr>
      <w:r>
        <w:rPr>
          <w:rFonts w:ascii="Times New Roman" w:hAnsi="Times New Roman" w:cs="Times New Roman"/>
          <w:sz w:val="24"/>
          <w:szCs w:val="24"/>
        </w:rPr>
        <w:t xml:space="preserve">Přestože se jedná o nařízení, které je přímo použitelné, některá jeho ustanovení je nezbytné </w:t>
      </w:r>
      <w:r w:rsidR="00D102F7">
        <w:rPr>
          <w:rFonts w:ascii="Times New Roman" w:hAnsi="Times New Roman" w:cs="Times New Roman"/>
          <w:sz w:val="24"/>
          <w:szCs w:val="24"/>
        </w:rPr>
        <w:t>adaptovat</w:t>
      </w:r>
      <w:r>
        <w:rPr>
          <w:rFonts w:ascii="Times New Roman" w:hAnsi="Times New Roman" w:cs="Times New Roman"/>
          <w:sz w:val="24"/>
          <w:szCs w:val="24"/>
        </w:rPr>
        <w:t xml:space="preserve"> do vnitrostátního právního řádu.</w:t>
      </w:r>
      <w:r>
        <w:rPr>
          <w:rFonts w:ascii="Times New Roman" w:hAnsi="Times New Roman" w:cs="Times New Roman"/>
          <w:bCs/>
          <w:sz w:val="24"/>
          <w:szCs w:val="24"/>
        </w:rPr>
        <w:t xml:space="preserve"> Hlavním cílem tohoto nař</w:t>
      </w:r>
      <w:r w:rsidR="00D102F7">
        <w:rPr>
          <w:rFonts w:ascii="Times New Roman" w:hAnsi="Times New Roman" w:cs="Times New Roman"/>
          <w:bCs/>
          <w:sz w:val="24"/>
          <w:szCs w:val="24"/>
        </w:rPr>
        <w:t>ízení je vytvoření automatizovaného</w:t>
      </w:r>
      <w:r>
        <w:rPr>
          <w:rFonts w:ascii="Times New Roman" w:hAnsi="Times New Roman" w:cs="Times New Roman"/>
          <w:bCs/>
          <w:sz w:val="24"/>
          <w:szCs w:val="24"/>
        </w:rPr>
        <w:t xml:space="preserve"> unijního informačního systému ETIAS, v němž budou evidovány údaje o</w:t>
      </w:r>
      <w:r w:rsidR="000F2317">
        <w:rPr>
          <w:rFonts w:ascii="Times New Roman" w:hAnsi="Times New Roman" w:cs="Times New Roman"/>
          <w:bCs/>
          <w:sz w:val="24"/>
          <w:szCs w:val="24"/>
        </w:rPr>
        <w:t> </w:t>
      </w:r>
      <w:r>
        <w:rPr>
          <w:rFonts w:ascii="Times New Roman" w:hAnsi="Times New Roman" w:cs="Times New Roman"/>
          <w:bCs/>
          <w:sz w:val="24"/>
          <w:szCs w:val="24"/>
        </w:rPr>
        <w:t xml:space="preserve">státních příslušnících třetích zemí, kteří nepodléhají vízové </w:t>
      </w:r>
      <w:r>
        <w:rPr>
          <w:rFonts w:ascii="Times New Roman" w:hAnsi="Times New Roman" w:cs="Times New Roman"/>
          <w:bCs/>
          <w:sz w:val="24"/>
          <w:szCs w:val="24"/>
        </w:rPr>
        <w:lastRenderedPageBreak/>
        <w:t>povinnosti pro krátkodobé pobyty v členských státech Evropské unie, resp. schengenského prostoru. Systém ETIAS by měl shromažďovat a efektivně vyhodnocovat informace o těchto cestujících ještě před uskutečněním jejich zamýšlené cesty. Pokud tyto osoby nebudou představovat bezpečnostní, migrační nebo vysoké epidemi</w:t>
      </w:r>
      <w:r w:rsidR="00D75C77">
        <w:rPr>
          <w:rFonts w:ascii="Times New Roman" w:hAnsi="Times New Roman" w:cs="Times New Roman"/>
          <w:bCs/>
          <w:sz w:val="24"/>
          <w:szCs w:val="24"/>
        </w:rPr>
        <w:t>ologické</w:t>
      </w:r>
      <w:r>
        <w:rPr>
          <w:rFonts w:ascii="Times New Roman" w:hAnsi="Times New Roman" w:cs="Times New Roman"/>
          <w:bCs/>
          <w:sz w:val="24"/>
          <w:szCs w:val="24"/>
        </w:rPr>
        <w:t xml:space="preserve"> riziko, systém ETIAS jim automaticky vydá cestovní povolení, jenž bude novou podmínkou vstupu do schengenského prostoru. </w:t>
      </w:r>
    </w:p>
    <w:p w14:paraId="608A507C" w14:textId="77777777" w:rsidR="00EC3F71" w:rsidRDefault="006D71F7">
      <w:pPr>
        <w:spacing w:after="120" w:line="240" w:lineRule="auto"/>
        <w:ind w:left="360"/>
        <w:jc w:val="both"/>
        <w:rPr>
          <w:rFonts w:ascii="Times New Roman" w:hAnsi="Times New Roman" w:cs="Times New Roman"/>
          <w:b/>
          <w:bCs/>
          <w:sz w:val="24"/>
          <w:szCs w:val="24"/>
        </w:rPr>
      </w:pPr>
      <w:r>
        <w:rPr>
          <w:rFonts w:ascii="Times New Roman" w:hAnsi="Times New Roman" w:cs="Times New Roman"/>
          <w:b/>
          <w:bCs/>
          <w:sz w:val="24"/>
          <w:szCs w:val="24"/>
        </w:rPr>
        <w:t>B</w:t>
      </w:r>
      <w:r w:rsidR="009407C1">
        <w:rPr>
          <w:rFonts w:ascii="Times New Roman" w:hAnsi="Times New Roman" w:cs="Times New Roman"/>
          <w:b/>
          <w:bCs/>
          <w:sz w:val="24"/>
          <w:szCs w:val="24"/>
        </w:rPr>
        <w:t>) Institut výjezdního příkazu</w:t>
      </w:r>
    </w:p>
    <w:p w14:paraId="353E98E3" w14:textId="77777777" w:rsidR="00EC3F71" w:rsidRDefault="00D102F7">
      <w:pPr>
        <w:jc w:val="both"/>
        <w:rPr>
          <w:rFonts w:ascii="Times New Roman" w:hAnsi="Times New Roman" w:cs="Times New Roman"/>
          <w:sz w:val="24"/>
          <w:szCs w:val="24"/>
        </w:rPr>
      </w:pPr>
      <w:r>
        <w:rPr>
          <w:rFonts w:ascii="Times New Roman" w:hAnsi="Times New Roman" w:cs="Times New Roman"/>
          <w:sz w:val="24"/>
          <w:szCs w:val="24"/>
        </w:rPr>
        <w:t xml:space="preserve">Vydání výjezdního příkazu a jeho koncepce nově plně respektuje, že došlo k ukončení pobytu cizince na území; jeho dosavadní zařazení jako typu přechodného pobytu nerespektuje účel, pro který je výjezdní příkaz vydáván. </w:t>
      </w:r>
      <w:r w:rsidR="009407C1">
        <w:rPr>
          <w:rFonts w:ascii="Times New Roman" w:hAnsi="Times New Roman" w:cs="Times New Roman"/>
          <w:sz w:val="24"/>
          <w:szCs w:val="24"/>
        </w:rPr>
        <w:t>Výjezdní příkaz se</w:t>
      </w:r>
      <w:r>
        <w:rPr>
          <w:rFonts w:ascii="Times New Roman" w:hAnsi="Times New Roman" w:cs="Times New Roman"/>
          <w:sz w:val="24"/>
          <w:szCs w:val="24"/>
        </w:rPr>
        <w:t xml:space="preserve"> proto</w:t>
      </w:r>
      <w:r w:rsidR="009407C1">
        <w:rPr>
          <w:rFonts w:ascii="Times New Roman" w:hAnsi="Times New Roman" w:cs="Times New Roman"/>
          <w:sz w:val="24"/>
          <w:szCs w:val="24"/>
        </w:rPr>
        <w:t xml:space="preserve"> vyřazuje z výčtu dokladů, který cizince opravňuje k přechodnému pobytu na území ČR (viz stávající dikce § 17 zákona). Výjezdní příkaz bude nově dokladem, který bude cizince opravňovat pouze k tzv. setrvání na</w:t>
      </w:r>
      <w:r w:rsidR="000F2317">
        <w:rPr>
          <w:rFonts w:ascii="Times New Roman" w:hAnsi="Times New Roman" w:cs="Times New Roman"/>
          <w:sz w:val="24"/>
          <w:szCs w:val="24"/>
        </w:rPr>
        <w:t> </w:t>
      </w:r>
      <w:r w:rsidR="009407C1">
        <w:rPr>
          <w:rFonts w:ascii="Times New Roman" w:hAnsi="Times New Roman" w:cs="Times New Roman"/>
          <w:sz w:val="24"/>
          <w:szCs w:val="24"/>
        </w:rPr>
        <w:t xml:space="preserve">území (inspirace zákonem o azylu) a pouze pro účely vycestování z území. </w:t>
      </w:r>
    </w:p>
    <w:p w14:paraId="3D7C0F43" w14:textId="77777777" w:rsidR="00EC3F71" w:rsidRDefault="00EC3F71">
      <w:pPr>
        <w:spacing w:after="120" w:line="240" w:lineRule="auto"/>
        <w:jc w:val="both"/>
        <w:rPr>
          <w:rFonts w:ascii="Times New Roman" w:hAnsi="Times New Roman" w:cs="Times New Roman"/>
          <w:b/>
          <w:bCs/>
          <w:sz w:val="24"/>
          <w:szCs w:val="24"/>
        </w:rPr>
      </w:pPr>
    </w:p>
    <w:p w14:paraId="5B624C2A" w14:textId="77777777" w:rsidR="00EC3F71" w:rsidRPr="00A17EB7" w:rsidRDefault="009407C1" w:rsidP="00A17EB7">
      <w:pPr>
        <w:spacing w:line="360" w:lineRule="auto"/>
        <w:jc w:val="center"/>
        <w:rPr>
          <w:rFonts w:ascii="Times New Roman" w:hAnsi="Times New Roman"/>
          <w:sz w:val="24"/>
          <w:szCs w:val="24"/>
        </w:rPr>
      </w:pPr>
      <w:r>
        <w:rPr>
          <w:rFonts w:ascii="Times New Roman" w:hAnsi="Times New Roman" w:cs="Times New Roman"/>
          <w:b/>
          <w:sz w:val="24"/>
          <w:szCs w:val="24"/>
          <w:u w:val="single"/>
        </w:rPr>
        <w:t>Zákon o azylu</w:t>
      </w:r>
    </w:p>
    <w:p w14:paraId="6510C464" w14:textId="77777777" w:rsidR="00D102F7" w:rsidRDefault="00D102F7" w:rsidP="00D82DB3">
      <w:pPr>
        <w:pStyle w:val="Odstavecseseznamem"/>
        <w:numPr>
          <w:ilvl w:val="0"/>
          <w:numId w:val="12"/>
        </w:numPr>
        <w:spacing w:afterLines="100" w:after="240"/>
        <w:ind w:left="642" w:hanging="358"/>
        <w:jc w:val="both"/>
        <w:rPr>
          <w:rFonts w:ascii="Times New Roman" w:eastAsia="MS Mincho" w:hAnsi="Times New Roman" w:cs="Times New Roman"/>
          <w:b/>
          <w:bCs/>
          <w:iCs/>
          <w:sz w:val="24"/>
          <w:szCs w:val="24"/>
        </w:rPr>
      </w:pPr>
      <w:r>
        <w:rPr>
          <w:rFonts w:ascii="Times New Roman" w:eastAsia="MS Mincho" w:hAnsi="Times New Roman" w:cs="Times New Roman"/>
          <w:b/>
          <w:bCs/>
          <w:iCs/>
          <w:sz w:val="24"/>
          <w:szCs w:val="24"/>
        </w:rPr>
        <w:t>Rozšíření možnosti podílet se na zlepšování prostředí v azylovém zařízení i</w:t>
      </w:r>
      <w:r w:rsidR="00777B96">
        <w:rPr>
          <w:rFonts w:ascii="Times New Roman" w:eastAsia="MS Mincho" w:hAnsi="Times New Roman" w:cs="Times New Roman"/>
          <w:b/>
          <w:bCs/>
          <w:iCs/>
          <w:sz w:val="24"/>
          <w:szCs w:val="24"/>
        </w:rPr>
        <w:t> </w:t>
      </w:r>
      <w:r>
        <w:rPr>
          <w:rFonts w:ascii="Times New Roman" w:eastAsia="MS Mincho" w:hAnsi="Times New Roman" w:cs="Times New Roman"/>
          <w:b/>
          <w:bCs/>
          <w:iCs/>
          <w:sz w:val="24"/>
          <w:szCs w:val="24"/>
        </w:rPr>
        <w:t>mimo něj, a to dobrovolnou činností za úplatu formou tzv. zvýšeného kapesného; zrušení finančního příspěvku pro žadatele pobývající mimo azylová zařízení</w:t>
      </w:r>
    </w:p>
    <w:p w14:paraId="4F4B2810" w14:textId="77777777" w:rsidR="00EC3F71" w:rsidRDefault="00EC3F71" w:rsidP="009407C1">
      <w:pPr>
        <w:pStyle w:val="Odstavecseseznamem"/>
        <w:spacing w:after="0"/>
        <w:ind w:leftChars="-89" w:left="-196"/>
        <w:jc w:val="both"/>
        <w:rPr>
          <w:rFonts w:ascii="Times New Roman" w:eastAsia="MS Mincho" w:hAnsi="Times New Roman" w:cs="Times New Roman"/>
          <w:b/>
          <w:bCs/>
          <w:iCs/>
          <w:sz w:val="24"/>
          <w:szCs w:val="24"/>
        </w:rPr>
      </w:pPr>
    </w:p>
    <w:p w14:paraId="114CD1B2" w14:textId="77777777" w:rsidR="00EC3F71" w:rsidRDefault="009407C1">
      <w:pPr>
        <w:numPr>
          <w:ilvl w:val="1"/>
          <w:numId w:val="6"/>
        </w:numPr>
        <w:autoSpaceDE w:val="0"/>
        <w:autoSpaceDN w:val="0"/>
        <w:adjustRightInd w:val="0"/>
        <w:spacing w:after="120" w:line="240" w:lineRule="auto"/>
        <w:ind w:left="357" w:hanging="357"/>
        <w:jc w:val="both"/>
        <w:rPr>
          <w:rFonts w:ascii="Times New Roman" w:hAnsi="Times New Roman" w:cs="Times New Roman"/>
          <w:b/>
          <w:bCs/>
          <w:sz w:val="24"/>
          <w:szCs w:val="24"/>
        </w:rPr>
      </w:pPr>
      <w:r>
        <w:rPr>
          <w:rFonts w:ascii="Times New Roman" w:hAnsi="Times New Roman" w:cs="Times New Roman"/>
          <w:b/>
          <w:bCs/>
          <w:sz w:val="24"/>
          <w:szCs w:val="24"/>
        </w:rPr>
        <w:t>Definice problému</w:t>
      </w:r>
    </w:p>
    <w:p w14:paraId="4B155203" w14:textId="77777777" w:rsidR="00EC3F71" w:rsidRPr="002A701C" w:rsidRDefault="009407C1" w:rsidP="002A701C">
      <w:pPr>
        <w:jc w:val="both"/>
        <w:rPr>
          <w:rFonts w:ascii="Times New Roman" w:hAnsi="Times New Roman" w:cs="Times New Roman"/>
          <w:sz w:val="24"/>
          <w:szCs w:val="24"/>
        </w:rPr>
      </w:pPr>
      <w:r>
        <w:rPr>
          <w:rFonts w:ascii="Times New Roman" w:eastAsia="MS Mincho" w:hAnsi="Times New Roman" w:cs="Times New Roman"/>
          <w:iCs/>
          <w:sz w:val="24"/>
          <w:szCs w:val="24"/>
        </w:rPr>
        <w:t xml:space="preserve">Návrh zákona rozšiřuje možnost efektivně a smysluplně využívat čas, kdy žadatel o udělení mezinárodní ochrany čeká v azylovém zařízení na rozhodnutí ministerstva vnitra ve věci mezinárodní ochrany. Rozšiřují se </w:t>
      </w:r>
      <w:r w:rsidR="00D102F7">
        <w:rPr>
          <w:rFonts w:ascii="Times New Roman" w:eastAsia="MS Mincho" w:hAnsi="Times New Roman" w:cs="Times New Roman"/>
          <w:iCs/>
          <w:sz w:val="24"/>
          <w:szCs w:val="24"/>
        </w:rPr>
        <w:t>mantinely</w:t>
      </w:r>
      <w:r>
        <w:rPr>
          <w:rFonts w:ascii="Times New Roman" w:eastAsia="MS Mincho" w:hAnsi="Times New Roman" w:cs="Times New Roman"/>
          <w:iCs/>
          <w:sz w:val="24"/>
          <w:szCs w:val="24"/>
        </w:rPr>
        <w:t xml:space="preserve"> pro vykonávání určitých činností, které budou</w:t>
      </w:r>
      <w:r w:rsidR="00FE3F66">
        <w:rPr>
          <w:rFonts w:ascii="Times New Roman" w:eastAsia="MS Mincho" w:hAnsi="Times New Roman" w:cs="Times New Roman"/>
          <w:iCs/>
          <w:sz w:val="24"/>
          <w:szCs w:val="24"/>
        </w:rPr>
        <w:t xml:space="preserve"> vykonávány</w:t>
      </w:r>
      <w:r>
        <w:rPr>
          <w:rFonts w:ascii="Times New Roman" w:eastAsia="MS Mincho" w:hAnsi="Times New Roman" w:cs="Times New Roman"/>
          <w:iCs/>
          <w:sz w:val="24"/>
          <w:szCs w:val="24"/>
        </w:rPr>
        <w:t xml:space="preserve"> ve prospěch zlepšování jak prostředí uvnitř, tak vně azylového zařízení, nebo ve</w:t>
      </w:r>
      <w:r w:rsidR="00777B96">
        <w:rPr>
          <w:rFonts w:ascii="Times New Roman" w:eastAsia="MS Mincho" w:hAnsi="Times New Roman" w:cs="Times New Roman"/>
          <w:iCs/>
          <w:sz w:val="24"/>
          <w:szCs w:val="24"/>
        </w:rPr>
        <w:t> </w:t>
      </w:r>
      <w:r>
        <w:rPr>
          <w:rFonts w:ascii="Times New Roman" w:eastAsia="MS Mincho" w:hAnsi="Times New Roman" w:cs="Times New Roman"/>
          <w:iCs/>
          <w:sz w:val="24"/>
          <w:szCs w:val="24"/>
        </w:rPr>
        <w:t>prospěch vzájemného soužití uvnitř i vně azylového zařízení. Aktivitu žadatele o udělení mezinárodní ochrany bude možné kompenzovat vyplacením tzv. zvýšeného kapesného. Do</w:t>
      </w:r>
      <w:r w:rsidR="00777B96">
        <w:rPr>
          <w:rFonts w:ascii="Times New Roman" w:eastAsia="MS Mincho" w:hAnsi="Times New Roman" w:cs="Times New Roman"/>
          <w:iCs/>
          <w:sz w:val="24"/>
          <w:szCs w:val="24"/>
        </w:rPr>
        <w:t> </w:t>
      </w:r>
      <w:r>
        <w:rPr>
          <w:rFonts w:ascii="Times New Roman" w:eastAsia="MS Mincho" w:hAnsi="Times New Roman" w:cs="Times New Roman"/>
          <w:iCs/>
          <w:sz w:val="24"/>
          <w:szCs w:val="24"/>
        </w:rPr>
        <w:t xml:space="preserve">systému přijímacích standardů pro žadatele o udělení mezinárodní ochrany zasahuje tento návrh zákona také zrušením </w:t>
      </w:r>
      <w:r w:rsidR="00042373">
        <w:rPr>
          <w:rFonts w:ascii="Times New Roman" w:eastAsia="MS Mincho" w:hAnsi="Times New Roman" w:cs="Times New Roman"/>
          <w:iCs/>
          <w:sz w:val="24"/>
          <w:szCs w:val="24"/>
        </w:rPr>
        <w:t>konkrétního finančního příspěvku</w:t>
      </w:r>
      <w:r>
        <w:rPr>
          <w:rFonts w:ascii="Times New Roman" w:eastAsia="MS Mincho" w:hAnsi="Times New Roman" w:cs="Times New Roman"/>
          <w:iCs/>
          <w:sz w:val="24"/>
          <w:szCs w:val="24"/>
        </w:rPr>
        <w:t>, který je v současné době (a</w:t>
      </w:r>
      <w:r w:rsidR="00777B96">
        <w:rPr>
          <w:rFonts w:ascii="Times New Roman" w:eastAsia="MS Mincho" w:hAnsi="Times New Roman" w:cs="Times New Roman"/>
          <w:iCs/>
          <w:sz w:val="24"/>
          <w:szCs w:val="24"/>
        </w:rPr>
        <w:t> </w:t>
      </w:r>
      <w:r>
        <w:rPr>
          <w:rFonts w:ascii="Times New Roman" w:eastAsia="MS Mincho" w:hAnsi="Times New Roman" w:cs="Times New Roman"/>
          <w:iCs/>
          <w:sz w:val="24"/>
          <w:szCs w:val="24"/>
        </w:rPr>
        <w:t>v</w:t>
      </w:r>
      <w:r w:rsidR="00777B96">
        <w:rPr>
          <w:rFonts w:ascii="Times New Roman" w:eastAsia="MS Mincho" w:hAnsi="Times New Roman" w:cs="Times New Roman"/>
          <w:iCs/>
          <w:sz w:val="24"/>
          <w:szCs w:val="24"/>
        </w:rPr>
        <w:t> </w:t>
      </w:r>
      <w:r>
        <w:rPr>
          <w:rFonts w:ascii="Times New Roman" w:eastAsia="MS Mincho" w:hAnsi="Times New Roman" w:cs="Times New Roman"/>
          <w:iCs/>
          <w:sz w:val="24"/>
          <w:szCs w:val="24"/>
        </w:rPr>
        <w:t>minulosti také byl) vyplácen pouze velmi malému okruhu oprávněných osob. Tento konkrétní finanční příspěvek se zrušuje, neboť jeho vyplácení je spojeno se značnou administrativní náročností, přičemž tato zvýšená administrativní náročnost není vyvážena dostatečnou přidanou hodnotou vypláceného příspěvku pro jeho příjemce.</w:t>
      </w:r>
      <w:r w:rsidR="002A701C">
        <w:rPr>
          <w:rFonts w:ascii="Times New Roman" w:eastAsia="MS Mincho" w:hAnsi="Times New Roman" w:cs="Times New Roman"/>
          <w:iCs/>
          <w:sz w:val="24"/>
          <w:szCs w:val="24"/>
        </w:rPr>
        <w:t xml:space="preserve"> </w:t>
      </w:r>
      <w:r w:rsidR="002A701C" w:rsidRPr="002A701C">
        <w:rPr>
          <w:rFonts w:ascii="Times New Roman" w:hAnsi="Times New Roman" w:cs="Times New Roman"/>
          <w:sz w:val="24"/>
          <w:szCs w:val="24"/>
        </w:rPr>
        <w:t xml:space="preserve">Podle dostupných informací byl tento příspěvek v roce 2018 vyplacen zhruba 86 osobám. </w:t>
      </w:r>
    </w:p>
    <w:p w14:paraId="0BF80759" w14:textId="77777777" w:rsidR="00EC3F71" w:rsidRDefault="009407C1">
      <w:pPr>
        <w:numPr>
          <w:ilvl w:val="1"/>
          <w:numId w:val="6"/>
        </w:numPr>
        <w:autoSpaceDE w:val="0"/>
        <w:autoSpaceDN w:val="0"/>
        <w:adjustRightInd w:val="0"/>
        <w:spacing w:after="120" w:line="240" w:lineRule="auto"/>
        <w:ind w:left="357" w:hanging="357"/>
        <w:jc w:val="both"/>
        <w:rPr>
          <w:rFonts w:ascii="Times New Roman" w:hAnsi="Times New Roman" w:cs="Times New Roman"/>
          <w:b/>
          <w:bCs/>
          <w:sz w:val="24"/>
          <w:szCs w:val="24"/>
        </w:rPr>
      </w:pPr>
      <w:r>
        <w:rPr>
          <w:rFonts w:ascii="Times New Roman" w:hAnsi="Times New Roman" w:cs="Times New Roman"/>
          <w:b/>
          <w:sz w:val="24"/>
          <w:szCs w:val="24"/>
        </w:rPr>
        <w:t>Popis existujícího právního stavu v dané oblasti</w:t>
      </w:r>
    </w:p>
    <w:p w14:paraId="453E9508" w14:textId="23E00FA4" w:rsidR="00912570" w:rsidRDefault="009407C1">
      <w:pPr>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z w:val="24"/>
          <w:szCs w:val="24"/>
        </w:rPr>
        <w:lastRenderedPageBreak/>
        <w:t xml:space="preserve">Současná právní úprava obsažená v zákoně o azylu upravuje možnost, aby vedoucí příslušného azylového zařízení žadateli o udělení mezinárodní ochrany zadal určitou činnost uvnitř azylového zařízení v rozsahu nejvýše 12 hodin měsíčně. Pokud žadatel o mezinárodní ochranu činnost vykonává plných 12 hodin měsíčně, je možné mu vyplatit částku dvojnásobku kapesného za kalendářní měsíc. Současná právní úprava je v mnoha ohledech neflexibilní </w:t>
      </w:r>
      <w:r w:rsidR="0063550B">
        <w:rPr>
          <w:rFonts w:ascii="Times New Roman" w:hAnsi="Times New Roman" w:cs="Times New Roman"/>
          <w:sz w:val="24"/>
          <w:szCs w:val="24"/>
        </w:rPr>
        <w:t>a </w:t>
      </w:r>
      <w:r>
        <w:rPr>
          <w:rFonts w:ascii="Times New Roman" w:hAnsi="Times New Roman" w:cs="Times New Roman"/>
          <w:sz w:val="24"/>
          <w:szCs w:val="24"/>
        </w:rPr>
        <w:t xml:space="preserve">málo atraktivní pro žadatele o udělení mezinárodní ochrany. </w:t>
      </w:r>
    </w:p>
    <w:p w14:paraId="0CE83A7D" w14:textId="5DD3368C" w:rsidR="00EC3F71" w:rsidRDefault="009407C1">
      <w:pPr>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z w:val="24"/>
          <w:szCs w:val="24"/>
        </w:rPr>
        <w:t>Finanční příspěvek pro osoby, které mají hlášený pobyt mimo azylové zařízení</w:t>
      </w:r>
      <w:r w:rsidR="00912570">
        <w:rPr>
          <w:rFonts w:ascii="Times New Roman" w:hAnsi="Times New Roman" w:cs="Times New Roman"/>
          <w:sz w:val="24"/>
          <w:szCs w:val="24"/>
        </w:rPr>
        <w:t>,</w:t>
      </w:r>
      <w:r>
        <w:rPr>
          <w:rFonts w:ascii="Times New Roman" w:hAnsi="Times New Roman" w:cs="Times New Roman"/>
          <w:sz w:val="24"/>
          <w:szCs w:val="24"/>
        </w:rPr>
        <w:t xml:space="preserve"> je ve smyslu současné právní úpravy vyplácen na žádost dotčené osoby</w:t>
      </w:r>
      <w:r w:rsidR="00FE3F66">
        <w:rPr>
          <w:rFonts w:ascii="Times New Roman" w:hAnsi="Times New Roman" w:cs="Times New Roman"/>
          <w:sz w:val="24"/>
          <w:szCs w:val="24"/>
        </w:rPr>
        <w:t xml:space="preserve"> po maximální dobu 3 měsíců</w:t>
      </w:r>
      <w:r>
        <w:rPr>
          <w:rFonts w:ascii="Times New Roman" w:hAnsi="Times New Roman" w:cs="Times New Roman"/>
          <w:sz w:val="24"/>
          <w:szCs w:val="24"/>
        </w:rPr>
        <w:t xml:space="preserve">, správní orgán v této souvislosti také zjišťuje finanční a materiální zázemí a situaci dotčené osoby. </w:t>
      </w:r>
      <w:r w:rsidR="0063550B">
        <w:rPr>
          <w:rFonts w:ascii="Times New Roman" w:hAnsi="Times New Roman" w:cs="Times New Roman"/>
          <w:sz w:val="24"/>
          <w:szCs w:val="24"/>
        </w:rPr>
        <w:t>S </w:t>
      </w:r>
      <w:r>
        <w:rPr>
          <w:rFonts w:ascii="Times New Roman" w:hAnsi="Times New Roman" w:cs="Times New Roman"/>
          <w:sz w:val="24"/>
          <w:szCs w:val="24"/>
        </w:rPr>
        <w:t xml:space="preserve">ohledem na specifický cizinecký prvek, tedy žadatele o mezinárodní ochranu, kteří nemají leckdy jasnou </w:t>
      </w:r>
      <w:r w:rsidR="00912570">
        <w:rPr>
          <w:rFonts w:ascii="Times New Roman" w:hAnsi="Times New Roman" w:cs="Times New Roman"/>
          <w:sz w:val="24"/>
          <w:szCs w:val="24"/>
        </w:rPr>
        <w:t>identitu, a správní</w:t>
      </w:r>
      <w:r>
        <w:rPr>
          <w:rFonts w:ascii="Times New Roman" w:hAnsi="Times New Roman" w:cs="Times New Roman"/>
          <w:sz w:val="24"/>
          <w:szCs w:val="24"/>
        </w:rPr>
        <w:t xml:space="preserve"> orgán nedisponuje žádnými prostředky, jak by finanční </w:t>
      </w:r>
      <w:r w:rsidR="0063550B">
        <w:rPr>
          <w:rFonts w:ascii="Times New Roman" w:hAnsi="Times New Roman" w:cs="Times New Roman"/>
          <w:sz w:val="24"/>
          <w:szCs w:val="24"/>
        </w:rPr>
        <w:t>a </w:t>
      </w:r>
      <w:r>
        <w:rPr>
          <w:rFonts w:ascii="Times New Roman" w:hAnsi="Times New Roman" w:cs="Times New Roman"/>
          <w:sz w:val="24"/>
          <w:szCs w:val="24"/>
        </w:rPr>
        <w:t>materiální zázemí ověřil, vzhledem k absolutnímu zákazu kontaktovat orgány země původu žadatele o udělení ochrany, je prakticky ve všech případech jediným podkladem pro rozhodnutí čestné prohlášení o materiálním zázemí žadatele, což správní rozhodování o</w:t>
      </w:r>
      <w:r w:rsidR="00777B96">
        <w:rPr>
          <w:rFonts w:ascii="Times New Roman" w:hAnsi="Times New Roman" w:cs="Times New Roman"/>
          <w:sz w:val="24"/>
          <w:szCs w:val="24"/>
        </w:rPr>
        <w:t> </w:t>
      </w:r>
      <w:r>
        <w:rPr>
          <w:rFonts w:ascii="Times New Roman" w:hAnsi="Times New Roman" w:cs="Times New Roman"/>
          <w:sz w:val="24"/>
          <w:szCs w:val="24"/>
        </w:rPr>
        <w:t xml:space="preserve">přiznání finančního příspěvku značně ztěžuje a nepřináší možnosti, jak příspěvek přiznat pouze osobám, které příspěvek opravdu potřebují. </w:t>
      </w:r>
    </w:p>
    <w:p w14:paraId="44187413" w14:textId="77777777" w:rsidR="00EC3F71" w:rsidRDefault="009407C1">
      <w:pPr>
        <w:numPr>
          <w:ilvl w:val="1"/>
          <w:numId w:val="6"/>
        </w:numPr>
        <w:autoSpaceDE w:val="0"/>
        <w:autoSpaceDN w:val="0"/>
        <w:adjustRightInd w:val="0"/>
        <w:spacing w:after="120" w:line="240" w:lineRule="auto"/>
        <w:ind w:left="357" w:hanging="357"/>
        <w:jc w:val="both"/>
        <w:rPr>
          <w:rFonts w:ascii="Times New Roman" w:hAnsi="Times New Roman" w:cs="Times New Roman"/>
          <w:b/>
          <w:bCs/>
          <w:sz w:val="24"/>
          <w:szCs w:val="24"/>
        </w:rPr>
      </w:pPr>
      <w:r>
        <w:rPr>
          <w:rFonts w:ascii="Times New Roman" w:hAnsi="Times New Roman" w:cs="Times New Roman"/>
          <w:b/>
          <w:sz w:val="24"/>
          <w:szCs w:val="24"/>
        </w:rPr>
        <w:t>Popis cílového stavu</w:t>
      </w:r>
    </w:p>
    <w:p w14:paraId="7929CC40" w14:textId="77777777" w:rsidR="00EC3F71" w:rsidRDefault="009407C1">
      <w:pPr>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z w:val="24"/>
          <w:szCs w:val="24"/>
        </w:rPr>
        <w:t>Cílem návrhu je zajistit, aby žadatelé o mezinárodní ochranu pobývající v azylovém zařízení měli k dispozici způsob e</w:t>
      </w:r>
      <w:r w:rsidR="00912570">
        <w:rPr>
          <w:rFonts w:ascii="Times New Roman" w:hAnsi="Times New Roman" w:cs="Times New Roman"/>
          <w:sz w:val="24"/>
          <w:szCs w:val="24"/>
        </w:rPr>
        <w:t>fektivního využití volného času a zároveň</w:t>
      </w:r>
      <w:r>
        <w:rPr>
          <w:rFonts w:ascii="Times New Roman" w:hAnsi="Times New Roman" w:cs="Times New Roman"/>
          <w:sz w:val="24"/>
          <w:szCs w:val="24"/>
        </w:rPr>
        <w:t xml:space="preserve"> neztratili své pracovní návyky. Možnost vykonávat určité činnosti pracovního charakteru bude pro žadatele atraktivnější</w:t>
      </w:r>
      <w:r w:rsidR="00912570">
        <w:rPr>
          <w:rFonts w:ascii="Times New Roman" w:hAnsi="Times New Roman" w:cs="Times New Roman"/>
          <w:sz w:val="24"/>
          <w:szCs w:val="24"/>
        </w:rPr>
        <w:t>,</w:t>
      </w:r>
      <w:r>
        <w:rPr>
          <w:rFonts w:ascii="Times New Roman" w:hAnsi="Times New Roman" w:cs="Times New Roman"/>
          <w:sz w:val="24"/>
          <w:szCs w:val="24"/>
        </w:rPr>
        <w:t xml:space="preserve"> a to vzhledem k vyššímu finančnímu obnosu, který bude možné za podílení se na takovýchto aktivitách vyplatit</w:t>
      </w:r>
      <w:r w:rsidR="00912570">
        <w:rPr>
          <w:rFonts w:ascii="Times New Roman" w:hAnsi="Times New Roman" w:cs="Times New Roman"/>
          <w:sz w:val="24"/>
          <w:szCs w:val="24"/>
        </w:rPr>
        <w:t>; zároveň dochází i ke zvýšení časového rozsahu vykonávaných aktivit</w:t>
      </w:r>
      <w:r>
        <w:rPr>
          <w:rFonts w:ascii="Times New Roman" w:hAnsi="Times New Roman" w:cs="Times New Roman"/>
          <w:sz w:val="24"/>
          <w:szCs w:val="24"/>
        </w:rPr>
        <w:t>. Dojde také k rozšíření dosavadního portfolia možných činností</w:t>
      </w:r>
      <w:r w:rsidR="00912570">
        <w:rPr>
          <w:rFonts w:ascii="Times New Roman" w:hAnsi="Times New Roman" w:cs="Times New Roman"/>
          <w:sz w:val="24"/>
          <w:szCs w:val="24"/>
        </w:rPr>
        <w:t>,</w:t>
      </w:r>
      <w:r>
        <w:rPr>
          <w:rFonts w:ascii="Times New Roman" w:hAnsi="Times New Roman" w:cs="Times New Roman"/>
          <w:sz w:val="24"/>
          <w:szCs w:val="24"/>
        </w:rPr>
        <w:t xml:space="preserve"> a to o</w:t>
      </w:r>
      <w:r w:rsidR="00777B96">
        <w:rPr>
          <w:rFonts w:ascii="Times New Roman" w:hAnsi="Times New Roman" w:cs="Times New Roman"/>
          <w:sz w:val="24"/>
          <w:szCs w:val="24"/>
        </w:rPr>
        <w:t> </w:t>
      </w:r>
      <w:r>
        <w:rPr>
          <w:rFonts w:ascii="Times New Roman" w:hAnsi="Times New Roman" w:cs="Times New Roman"/>
          <w:sz w:val="24"/>
          <w:szCs w:val="24"/>
        </w:rPr>
        <w:t xml:space="preserve">činnosti vykonávané i mimo azylové zařízení, například </w:t>
      </w:r>
      <w:r w:rsidR="00912570">
        <w:rPr>
          <w:rFonts w:ascii="Times New Roman" w:hAnsi="Times New Roman" w:cs="Times New Roman"/>
          <w:sz w:val="24"/>
          <w:szCs w:val="24"/>
        </w:rPr>
        <w:t>pro obec</w:t>
      </w:r>
      <w:r>
        <w:rPr>
          <w:rFonts w:ascii="Times New Roman" w:hAnsi="Times New Roman" w:cs="Times New Roman"/>
          <w:sz w:val="24"/>
          <w:szCs w:val="24"/>
        </w:rPr>
        <w:t xml:space="preserve">, kde se azylové zařízení nachází. </w:t>
      </w:r>
    </w:p>
    <w:p w14:paraId="538D9ACD" w14:textId="77777777" w:rsidR="00EC3F71" w:rsidRDefault="009407C1">
      <w:pPr>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z w:val="24"/>
          <w:szCs w:val="24"/>
        </w:rPr>
        <w:t xml:space="preserve">Zrušením finančního příspěvku, který je možné vyplatit osobám - žadatelům o mezinárodní ochranu, kteří jsou hlášeni k pobytu mimo azylové zařízení, dojde zejména k odlehčení administrativní zátěže správního orgánu. Standardy přijetí a materiálního zabezpečení nebudou nijak dotčeny. </w:t>
      </w:r>
      <w:r w:rsidR="00912570">
        <w:rPr>
          <w:rFonts w:ascii="Times New Roman" w:hAnsi="Times New Roman" w:cs="Times New Roman"/>
          <w:sz w:val="24"/>
          <w:szCs w:val="24"/>
        </w:rPr>
        <w:t xml:space="preserve">Volné prostředky budou převedeny na možnost vyplácení zvýšeného kapesného, nedojde tak k novým nárokům na financování ze státního rozpočtu. </w:t>
      </w:r>
    </w:p>
    <w:p w14:paraId="7A788582" w14:textId="77777777" w:rsidR="00EC3F71" w:rsidRDefault="009407C1">
      <w:pPr>
        <w:numPr>
          <w:ilvl w:val="1"/>
          <w:numId w:val="6"/>
        </w:numPr>
        <w:autoSpaceDE w:val="0"/>
        <w:autoSpaceDN w:val="0"/>
        <w:adjustRightInd w:val="0"/>
        <w:spacing w:after="120" w:line="240" w:lineRule="auto"/>
        <w:ind w:left="357" w:hanging="357"/>
        <w:jc w:val="both"/>
        <w:rPr>
          <w:rFonts w:ascii="Times New Roman" w:hAnsi="Times New Roman" w:cs="Times New Roman"/>
          <w:b/>
          <w:bCs/>
          <w:sz w:val="24"/>
          <w:szCs w:val="24"/>
        </w:rPr>
      </w:pPr>
      <w:r>
        <w:rPr>
          <w:rFonts w:ascii="Times New Roman" w:hAnsi="Times New Roman" w:cs="Times New Roman"/>
          <w:b/>
          <w:sz w:val="24"/>
          <w:szCs w:val="24"/>
        </w:rPr>
        <w:t>Identifikace dotčených subjektů</w:t>
      </w:r>
    </w:p>
    <w:p w14:paraId="7CA6C0A9" w14:textId="641E4BEA" w:rsidR="00EC3F71" w:rsidRDefault="009407C1">
      <w:pPr>
        <w:autoSpaceDE w:val="0"/>
        <w:autoSpaceDN w:val="0"/>
        <w:adjustRightInd w:val="0"/>
        <w:spacing w:after="120"/>
        <w:jc w:val="both"/>
        <w:rPr>
          <w:rFonts w:ascii="Times New Roman" w:hAnsi="Times New Roman" w:cs="Times New Roman"/>
          <w:bCs/>
          <w:sz w:val="24"/>
          <w:szCs w:val="24"/>
        </w:rPr>
      </w:pPr>
      <w:r>
        <w:rPr>
          <w:rFonts w:ascii="Times New Roman" w:hAnsi="Times New Roman" w:cs="Times New Roman"/>
          <w:b/>
          <w:sz w:val="24"/>
          <w:szCs w:val="24"/>
        </w:rPr>
        <w:t xml:space="preserve">Orgány veřejné moci - </w:t>
      </w:r>
      <w:r>
        <w:rPr>
          <w:rFonts w:ascii="Times New Roman" w:hAnsi="Times New Roman" w:cs="Times New Roman"/>
          <w:bCs/>
          <w:sz w:val="24"/>
          <w:szCs w:val="24"/>
        </w:rPr>
        <w:t xml:space="preserve">provozovatel azylového zařízení, kterým je organizační složka státu </w:t>
      </w:r>
      <w:r w:rsidR="0063550B">
        <w:rPr>
          <w:rFonts w:ascii="Times New Roman" w:hAnsi="Times New Roman" w:cs="Times New Roman"/>
          <w:bCs/>
          <w:sz w:val="24"/>
          <w:szCs w:val="24"/>
        </w:rPr>
        <w:br/>
      </w:r>
      <w:r>
        <w:rPr>
          <w:rFonts w:ascii="Times New Roman" w:hAnsi="Times New Roman" w:cs="Times New Roman"/>
          <w:bCs/>
          <w:sz w:val="24"/>
          <w:szCs w:val="24"/>
        </w:rPr>
        <w:t>- Správa uprchlických zařízení a Ministerstvo vnitra ČR odbor azylové a migrační politiky budou úpravou dotčeny přímo.</w:t>
      </w:r>
    </w:p>
    <w:p w14:paraId="243A1E17" w14:textId="77777777" w:rsidR="00EC3F71" w:rsidRDefault="009407C1">
      <w:pPr>
        <w:autoSpaceDE w:val="0"/>
        <w:autoSpaceDN w:val="0"/>
        <w:adjustRightInd w:val="0"/>
        <w:spacing w:after="120"/>
        <w:jc w:val="both"/>
        <w:rPr>
          <w:rFonts w:ascii="Times New Roman" w:hAnsi="Times New Roman" w:cs="Times New Roman"/>
          <w:bCs/>
          <w:sz w:val="24"/>
          <w:szCs w:val="24"/>
        </w:rPr>
      </w:pPr>
      <w:r>
        <w:rPr>
          <w:rFonts w:ascii="Times New Roman" w:hAnsi="Times New Roman" w:cs="Times New Roman"/>
          <w:b/>
          <w:sz w:val="24"/>
          <w:szCs w:val="24"/>
        </w:rPr>
        <w:lastRenderedPageBreak/>
        <w:t xml:space="preserve">Cizinci - </w:t>
      </w:r>
      <w:r>
        <w:rPr>
          <w:rFonts w:ascii="Times New Roman" w:hAnsi="Times New Roman" w:cs="Times New Roman"/>
          <w:bCs/>
          <w:sz w:val="24"/>
          <w:szCs w:val="24"/>
        </w:rPr>
        <w:t>žadatelé o udělení mezinárodní ochrany jak ti, kteří mají hlášen pobyt v azylovém zařízení, tak ty osoby, které mají pobyt hlášen mimo azylové zařízení. Obě dvě kategorie budou dotčeny úpravou přímo.</w:t>
      </w:r>
    </w:p>
    <w:p w14:paraId="64A11439" w14:textId="77777777" w:rsidR="00EC3F71" w:rsidRDefault="009407C1">
      <w:pPr>
        <w:autoSpaceDE w:val="0"/>
        <w:autoSpaceDN w:val="0"/>
        <w:adjustRightInd w:val="0"/>
        <w:spacing w:after="120"/>
        <w:jc w:val="both"/>
        <w:rPr>
          <w:rFonts w:ascii="Times New Roman" w:hAnsi="Times New Roman" w:cs="Times New Roman"/>
          <w:bCs/>
          <w:sz w:val="24"/>
          <w:szCs w:val="24"/>
        </w:rPr>
      </w:pPr>
      <w:r>
        <w:rPr>
          <w:rFonts w:ascii="Times New Roman" w:hAnsi="Times New Roman" w:cs="Times New Roman"/>
          <w:b/>
          <w:sz w:val="24"/>
          <w:szCs w:val="24"/>
        </w:rPr>
        <w:t xml:space="preserve">Obce - </w:t>
      </w:r>
      <w:r>
        <w:rPr>
          <w:rFonts w:ascii="Times New Roman" w:hAnsi="Times New Roman" w:cs="Times New Roman"/>
          <w:bCs/>
          <w:sz w:val="24"/>
          <w:szCs w:val="24"/>
        </w:rPr>
        <w:t>obce, ve kterých se nachází azylové zařízení, mohou být úpravou dotčeny nepřímo</w:t>
      </w:r>
      <w:r w:rsidR="00912570">
        <w:rPr>
          <w:rFonts w:ascii="Times New Roman" w:hAnsi="Times New Roman" w:cs="Times New Roman"/>
          <w:bCs/>
          <w:sz w:val="24"/>
          <w:szCs w:val="24"/>
        </w:rPr>
        <w:t>,</w:t>
      </w:r>
      <w:r>
        <w:rPr>
          <w:rFonts w:ascii="Times New Roman" w:hAnsi="Times New Roman" w:cs="Times New Roman"/>
          <w:bCs/>
          <w:sz w:val="24"/>
          <w:szCs w:val="24"/>
        </w:rPr>
        <w:t xml:space="preserve"> a</w:t>
      </w:r>
      <w:r w:rsidR="00D82DB3">
        <w:rPr>
          <w:rFonts w:ascii="Times New Roman" w:hAnsi="Times New Roman" w:cs="Times New Roman"/>
          <w:bCs/>
          <w:sz w:val="24"/>
          <w:szCs w:val="24"/>
        </w:rPr>
        <w:t> </w:t>
      </w:r>
      <w:r>
        <w:rPr>
          <w:rFonts w:ascii="Times New Roman" w:hAnsi="Times New Roman" w:cs="Times New Roman"/>
          <w:bCs/>
          <w:sz w:val="24"/>
          <w:szCs w:val="24"/>
        </w:rPr>
        <w:t>to ve smyslu možnosti nabídn</w:t>
      </w:r>
      <w:r w:rsidR="00912570">
        <w:rPr>
          <w:rFonts w:ascii="Times New Roman" w:hAnsi="Times New Roman" w:cs="Times New Roman"/>
          <w:bCs/>
          <w:sz w:val="24"/>
          <w:szCs w:val="24"/>
        </w:rPr>
        <w:t>out výkon určitých činností</w:t>
      </w:r>
      <w:r>
        <w:rPr>
          <w:rFonts w:ascii="Times New Roman" w:hAnsi="Times New Roman" w:cs="Times New Roman"/>
          <w:bCs/>
          <w:sz w:val="24"/>
          <w:szCs w:val="24"/>
        </w:rPr>
        <w:t xml:space="preserve">.  </w:t>
      </w:r>
    </w:p>
    <w:p w14:paraId="1291AD92" w14:textId="77777777" w:rsidR="00EC3F71" w:rsidRDefault="009407C1">
      <w:pPr>
        <w:spacing w:after="60"/>
        <w:jc w:val="both"/>
        <w:rPr>
          <w:rFonts w:ascii="Times New Roman" w:hAnsi="Times New Roman" w:cs="Times New Roman"/>
          <w:b/>
          <w:sz w:val="24"/>
          <w:szCs w:val="24"/>
        </w:rPr>
      </w:pPr>
      <w:r>
        <w:rPr>
          <w:rFonts w:ascii="Times New Roman" w:hAnsi="Times New Roman" w:cs="Times New Roman"/>
          <w:b/>
          <w:sz w:val="24"/>
          <w:szCs w:val="24"/>
        </w:rPr>
        <w:t>1.6 Zhodnocení rizika</w:t>
      </w:r>
    </w:p>
    <w:p w14:paraId="79BC6BDD" w14:textId="77777777" w:rsidR="00771281" w:rsidRDefault="009407C1">
      <w:pPr>
        <w:spacing w:after="60"/>
        <w:jc w:val="both"/>
        <w:rPr>
          <w:rFonts w:ascii="Times New Roman" w:hAnsi="Times New Roman" w:cs="Times New Roman"/>
          <w:sz w:val="24"/>
          <w:szCs w:val="24"/>
        </w:rPr>
      </w:pPr>
      <w:r>
        <w:rPr>
          <w:rFonts w:ascii="Times New Roman" w:hAnsi="Times New Roman" w:cs="Times New Roman"/>
          <w:sz w:val="24"/>
          <w:szCs w:val="24"/>
        </w:rPr>
        <w:t xml:space="preserve">Návrh na rozšíření aktivit pracovního charakteru nepředstavuje žádná rizika. Naopak dochází k větší flexibilitě a </w:t>
      </w:r>
      <w:r w:rsidR="00771281">
        <w:rPr>
          <w:rFonts w:ascii="Times New Roman" w:hAnsi="Times New Roman" w:cs="Times New Roman"/>
          <w:sz w:val="24"/>
          <w:szCs w:val="24"/>
        </w:rPr>
        <w:t>zatraktivnění</w:t>
      </w:r>
      <w:r>
        <w:rPr>
          <w:rFonts w:ascii="Times New Roman" w:hAnsi="Times New Roman" w:cs="Times New Roman"/>
          <w:sz w:val="24"/>
          <w:szCs w:val="24"/>
        </w:rPr>
        <w:t xml:space="preserve"> pro dotčenou cílovou skupinu - žadatele o udělení mezinárodní ochrany, kteří jsou ubytováni v azylových zařízeních. </w:t>
      </w:r>
    </w:p>
    <w:p w14:paraId="4C82F578" w14:textId="77777777" w:rsidR="00EC3F71" w:rsidRDefault="009407C1">
      <w:pPr>
        <w:spacing w:after="60"/>
        <w:jc w:val="both"/>
        <w:rPr>
          <w:rFonts w:ascii="Times New Roman" w:hAnsi="Times New Roman" w:cs="Times New Roman"/>
          <w:sz w:val="24"/>
          <w:szCs w:val="24"/>
        </w:rPr>
      </w:pPr>
      <w:r>
        <w:rPr>
          <w:rFonts w:ascii="Times New Roman" w:hAnsi="Times New Roman" w:cs="Times New Roman"/>
          <w:sz w:val="24"/>
          <w:szCs w:val="24"/>
        </w:rPr>
        <w:t>Zrušení tříměsíčního finančního příspěvku nebude znamenat snížení materiálních podmínek přijetí, které jsou žadatelům o udělení mezinárodní garantovány přijímací směrnicí</w:t>
      </w:r>
      <w:r>
        <w:rPr>
          <w:rStyle w:val="Znakapoznpodarou"/>
          <w:rFonts w:ascii="Times New Roman" w:hAnsi="Times New Roman" w:cs="Times New Roman"/>
          <w:sz w:val="24"/>
          <w:szCs w:val="24"/>
        </w:rPr>
        <w:footnoteReference w:id="5"/>
      </w:r>
      <w:r>
        <w:rPr>
          <w:rFonts w:ascii="Times New Roman" w:hAnsi="Times New Roman" w:cs="Times New Roman"/>
          <w:sz w:val="24"/>
          <w:szCs w:val="24"/>
        </w:rPr>
        <w:t>. Přijímací směrnice nespecifikuje, zda je členský stát povinen standardy poskytnout materiálně nebo ve</w:t>
      </w:r>
      <w:r w:rsidR="00D82DB3">
        <w:rPr>
          <w:rFonts w:ascii="Times New Roman" w:hAnsi="Times New Roman" w:cs="Times New Roman"/>
          <w:sz w:val="24"/>
          <w:szCs w:val="24"/>
        </w:rPr>
        <w:t> </w:t>
      </w:r>
      <w:r>
        <w:rPr>
          <w:rFonts w:ascii="Times New Roman" w:hAnsi="Times New Roman" w:cs="Times New Roman"/>
          <w:sz w:val="24"/>
          <w:szCs w:val="24"/>
        </w:rPr>
        <w:t>formě peněžitého příspěvku; organizaci přijímacího systému nechává na vnitřním rozhodnutí členského státu. Pokud žadatel o udělení mezinárodní ochrany nebude mít vlastní prostředky pro pokrytí nákladů života na soukromé adrese, může pobývat v azylovém zařízení, kde mu budou všechny relevantní benefity poskytnuty.</w:t>
      </w:r>
    </w:p>
    <w:p w14:paraId="570FE3EB" w14:textId="77777777" w:rsidR="00EC3F71" w:rsidRDefault="00EC3F71">
      <w:pPr>
        <w:spacing w:after="60"/>
        <w:jc w:val="both"/>
        <w:rPr>
          <w:rFonts w:ascii="Times New Roman" w:hAnsi="Times New Roman" w:cs="Times New Roman"/>
          <w:sz w:val="24"/>
          <w:szCs w:val="24"/>
        </w:rPr>
      </w:pPr>
    </w:p>
    <w:p w14:paraId="17A79AB8" w14:textId="77777777" w:rsidR="00EC3F71" w:rsidRDefault="009407C1">
      <w:pPr>
        <w:keepNext/>
        <w:jc w:val="both"/>
        <w:rPr>
          <w:rFonts w:ascii="Times New Roman" w:hAnsi="Times New Roman" w:cs="Times New Roman"/>
          <w:b/>
          <w:sz w:val="24"/>
          <w:szCs w:val="24"/>
        </w:rPr>
      </w:pPr>
      <w:r>
        <w:rPr>
          <w:rFonts w:ascii="Times New Roman" w:hAnsi="Times New Roman" w:cs="Times New Roman"/>
          <w:b/>
          <w:sz w:val="24"/>
          <w:szCs w:val="24"/>
          <w:u w:val="single"/>
        </w:rPr>
        <w:t>2. Návrh variant řešení</w:t>
      </w:r>
    </w:p>
    <w:p w14:paraId="13E75159" w14:textId="77777777" w:rsidR="00EC3F71" w:rsidRDefault="009407C1">
      <w:pPr>
        <w:keepNext/>
        <w:jc w:val="both"/>
        <w:rPr>
          <w:rFonts w:ascii="Times New Roman" w:hAnsi="Times New Roman" w:cs="Times New Roman"/>
          <w:b/>
          <w:sz w:val="24"/>
          <w:szCs w:val="24"/>
        </w:rPr>
      </w:pPr>
      <w:r>
        <w:rPr>
          <w:rFonts w:ascii="Times New Roman" w:hAnsi="Times New Roman" w:cs="Times New Roman"/>
          <w:b/>
          <w:sz w:val="24"/>
          <w:szCs w:val="24"/>
        </w:rPr>
        <w:t>2.1. Návrh možných řešení včetně varianty „nulové“:</w:t>
      </w:r>
    </w:p>
    <w:p w14:paraId="2C288845" w14:textId="77777777" w:rsidR="00EC3F71" w:rsidRDefault="009407C1">
      <w:pPr>
        <w:widowControl w:val="0"/>
        <w:spacing w:after="120" w:line="240" w:lineRule="auto"/>
        <w:jc w:val="both"/>
        <w:rPr>
          <w:rFonts w:ascii="Times New Roman" w:hAnsi="Times New Roman" w:cs="Times New Roman"/>
          <w:b/>
          <w:sz w:val="24"/>
          <w:szCs w:val="24"/>
        </w:rPr>
      </w:pPr>
      <w:r>
        <w:rPr>
          <w:rFonts w:ascii="Times New Roman" w:hAnsi="Times New Roman" w:cs="Times New Roman"/>
          <w:sz w:val="24"/>
          <w:szCs w:val="24"/>
          <w:u w:val="single"/>
        </w:rPr>
        <w:t>Nulová varianta</w:t>
      </w:r>
    </w:p>
    <w:p w14:paraId="2A0076BD" w14:textId="77777777" w:rsidR="00636D55" w:rsidRDefault="009407C1">
      <w:pPr>
        <w:autoSpaceDE w:val="0"/>
        <w:autoSpaceDN w:val="0"/>
        <w:adjustRightInd w:val="0"/>
        <w:spacing w:after="120"/>
        <w:jc w:val="both"/>
        <w:rPr>
          <w:rFonts w:ascii="Times New Roman" w:hAnsi="Times New Roman" w:cs="Times New Roman"/>
          <w:bCs/>
          <w:sz w:val="24"/>
          <w:szCs w:val="24"/>
        </w:rPr>
      </w:pPr>
      <w:r>
        <w:rPr>
          <w:rFonts w:ascii="Times New Roman" w:hAnsi="Times New Roman" w:cs="Times New Roman"/>
          <w:bCs/>
          <w:sz w:val="24"/>
          <w:szCs w:val="24"/>
        </w:rPr>
        <w:t xml:space="preserve">Zachování stávajícího právního stavu se nejeví jako vhodné. Stávající možnosti a šíře aktivit pracovního charakteru nejsou dostatečně široké a nejsou dostatečně atraktivní pro cílovou skupinu - žadatele o udělení mezinárodní ochrany. Přijetí nulové varianty by znamenalo nevyslyšení potřeb praxe. Ze zkušenosti provozovatele azylových zařízení totiž plyne poptávka po takto koncipovaných činnostech. </w:t>
      </w:r>
    </w:p>
    <w:p w14:paraId="6ED808EC" w14:textId="77777777" w:rsidR="00EC3F71" w:rsidRDefault="009407C1">
      <w:pPr>
        <w:autoSpaceDE w:val="0"/>
        <w:autoSpaceDN w:val="0"/>
        <w:adjustRightInd w:val="0"/>
        <w:spacing w:after="120"/>
        <w:jc w:val="both"/>
        <w:rPr>
          <w:rFonts w:ascii="Times New Roman" w:hAnsi="Times New Roman" w:cs="Times New Roman"/>
          <w:bCs/>
          <w:sz w:val="24"/>
          <w:szCs w:val="24"/>
        </w:rPr>
      </w:pPr>
      <w:r>
        <w:rPr>
          <w:rFonts w:ascii="Times New Roman" w:hAnsi="Times New Roman" w:cs="Times New Roman"/>
          <w:bCs/>
          <w:sz w:val="24"/>
          <w:szCs w:val="24"/>
        </w:rPr>
        <w:t>Pokud by byl zachován finanční příspěvek pro osoby, které se rozhodly bydlet na soukromé adrese během řízení ve věci mezinárodní ochrany, pokračoval by nevhodný stav, kdy je vedeno administrativně náročné správní řízení, které zatěžuje jak dotčené osoby (žadatele o</w:t>
      </w:r>
      <w:r w:rsidR="00D82DB3">
        <w:rPr>
          <w:rFonts w:ascii="Times New Roman" w:hAnsi="Times New Roman" w:cs="Times New Roman"/>
          <w:bCs/>
          <w:sz w:val="24"/>
          <w:szCs w:val="24"/>
        </w:rPr>
        <w:t> </w:t>
      </w:r>
      <w:r>
        <w:rPr>
          <w:rFonts w:ascii="Times New Roman" w:hAnsi="Times New Roman" w:cs="Times New Roman"/>
          <w:bCs/>
          <w:sz w:val="24"/>
          <w:szCs w:val="24"/>
        </w:rPr>
        <w:t xml:space="preserve">ochranu), tak správní orgán. Nulová varianta tedy nepřipadá v úvahu. </w:t>
      </w:r>
    </w:p>
    <w:p w14:paraId="70DB44E3" w14:textId="77777777" w:rsidR="00EC3F71" w:rsidRDefault="009407C1">
      <w:pPr>
        <w:autoSpaceDE w:val="0"/>
        <w:autoSpaceDN w:val="0"/>
        <w:adjustRightInd w:val="0"/>
        <w:spacing w:after="120"/>
        <w:jc w:val="both"/>
        <w:rPr>
          <w:rFonts w:ascii="Times New Roman" w:hAnsi="Times New Roman" w:cs="Times New Roman"/>
          <w:bCs/>
          <w:sz w:val="24"/>
          <w:szCs w:val="24"/>
          <w:u w:val="single"/>
        </w:rPr>
      </w:pPr>
      <w:r>
        <w:rPr>
          <w:rFonts w:ascii="Times New Roman" w:hAnsi="Times New Roman" w:cs="Times New Roman"/>
          <w:bCs/>
          <w:sz w:val="24"/>
          <w:szCs w:val="24"/>
          <w:u w:val="single"/>
        </w:rPr>
        <w:t>Varianta 1 -</w:t>
      </w:r>
      <w:r w:rsidR="00636D55">
        <w:rPr>
          <w:rFonts w:ascii="Times New Roman" w:hAnsi="Times New Roman" w:cs="Times New Roman"/>
          <w:bCs/>
          <w:sz w:val="24"/>
          <w:szCs w:val="24"/>
          <w:u w:val="single"/>
        </w:rPr>
        <w:t xml:space="preserve"> </w:t>
      </w:r>
      <w:r>
        <w:rPr>
          <w:rFonts w:ascii="Times New Roman" w:hAnsi="Times New Roman" w:cs="Times New Roman"/>
          <w:bCs/>
          <w:sz w:val="24"/>
          <w:szCs w:val="24"/>
          <w:u w:val="single"/>
        </w:rPr>
        <w:t>novelizace zákona o azylu</w:t>
      </w:r>
    </w:p>
    <w:p w14:paraId="26EE9BBF" w14:textId="483FA5B2" w:rsidR="00636D55" w:rsidRDefault="009407C1">
      <w:pPr>
        <w:autoSpaceDE w:val="0"/>
        <w:autoSpaceDN w:val="0"/>
        <w:adjustRightInd w:val="0"/>
        <w:spacing w:after="120"/>
        <w:jc w:val="both"/>
        <w:rPr>
          <w:rFonts w:ascii="Times New Roman" w:hAnsi="Times New Roman" w:cs="Times New Roman"/>
          <w:bCs/>
          <w:sz w:val="24"/>
          <w:szCs w:val="24"/>
        </w:rPr>
      </w:pPr>
      <w:r>
        <w:rPr>
          <w:rFonts w:ascii="Times New Roman" w:hAnsi="Times New Roman" w:cs="Times New Roman"/>
          <w:bCs/>
          <w:sz w:val="24"/>
          <w:szCs w:val="24"/>
        </w:rPr>
        <w:lastRenderedPageBreak/>
        <w:t>V úvahu připadá varianta, kdy zákon bude rozšiřovat možnosti nabídky aktivit pracovního charakteru i mimo azylové zařízení. Vzhledem k účelu těchto aktivit, které by měly směřovat ke zvelebování společných prostor a ke zlepšování vzájemných mezilidských vztahů</w:t>
      </w:r>
      <w:r w:rsidR="00636D55">
        <w:rPr>
          <w:rFonts w:ascii="Times New Roman" w:hAnsi="Times New Roman" w:cs="Times New Roman"/>
          <w:bCs/>
          <w:sz w:val="24"/>
          <w:szCs w:val="24"/>
        </w:rPr>
        <w:t>,</w:t>
      </w:r>
      <w:r>
        <w:rPr>
          <w:rFonts w:ascii="Times New Roman" w:hAnsi="Times New Roman" w:cs="Times New Roman"/>
          <w:bCs/>
          <w:sz w:val="24"/>
          <w:szCs w:val="24"/>
        </w:rPr>
        <w:t xml:space="preserve"> se tato varianta jeví jako vhodná. Aktivity pracovního charakteru je nutné zatraktivnit na straně jedné, na straně druhé by však mělo být jasné již ze samotného legislativního ukotvení, že nejde </w:t>
      </w:r>
      <w:r w:rsidR="0063550B">
        <w:rPr>
          <w:rFonts w:ascii="Times New Roman" w:hAnsi="Times New Roman" w:cs="Times New Roman"/>
          <w:bCs/>
          <w:sz w:val="24"/>
          <w:szCs w:val="24"/>
        </w:rPr>
        <w:t>o </w:t>
      </w:r>
      <w:r>
        <w:rPr>
          <w:rFonts w:ascii="Times New Roman" w:hAnsi="Times New Roman" w:cs="Times New Roman"/>
          <w:bCs/>
          <w:sz w:val="24"/>
          <w:szCs w:val="24"/>
        </w:rPr>
        <w:t>výdělečnou činnost v pravém slova smyslu.</w:t>
      </w:r>
      <w:r w:rsidR="00636D55">
        <w:rPr>
          <w:rFonts w:ascii="Times New Roman" w:hAnsi="Times New Roman" w:cs="Times New Roman"/>
          <w:bCs/>
          <w:sz w:val="24"/>
          <w:szCs w:val="24"/>
        </w:rPr>
        <w:t xml:space="preserve"> Tyto dobrovolné volnočasové aktivity proto budou benefitovány formou zvýšeného kapesného stejně jako dosud, budou však limitovány počtem hodin. </w:t>
      </w:r>
      <w:r>
        <w:rPr>
          <w:rFonts w:ascii="Times New Roman" w:hAnsi="Times New Roman" w:cs="Times New Roman"/>
          <w:bCs/>
          <w:sz w:val="24"/>
          <w:szCs w:val="24"/>
        </w:rPr>
        <w:t xml:space="preserve"> </w:t>
      </w:r>
    </w:p>
    <w:p w14:paraId="2AD9BBCA" w14:textId="77777777" w:rsidR="00D82DB3" w:rsidRDefault="009407C1">
      <w:pPr>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bCs/>
          <w:sz w:val="24"/>
          <w:szCs w:val="24"/>
        </w:rPr>
        <w:t>Vzhledem k vysoké administrativní náročnosti procesu rozhodování o žádosti o poskytnutí finančního příspěvku nejvýše na 3 měsíce pro osoby, které během řízení ve věci mezinárodní ochrany nahlásí pobyt na soukromé adrese a vzhledem k tomu, že vyplácený příspěvek nemá vysokou přidanou hodnotu, která by převážila vysokou administrativní náročnost řízení o této žádosti, jeví se jako vhodné tento příspěvek ze zákona o azylu vypustit.</w:t>
      </w:r>
      <w:r w:rsidR="00636D55" w:rsidRPr="00636D55">
        <w:rPr>
          <w:rFonts w:ascii="Times New Roman" w:hAnsi="Times New Roman" w:cs="Times New Roman"/>
          <w:sz w:val="24"/>
          <w:szCs w:val="24"/>
        </w:rPr>
        <w:t xml:space="preserve"> </w:t>
      </w:r>
      <w:r w:rsidR="004B3D06" w:rsidRPr="002A701C">
        <w:rPr>
          <w:rFonts w:ascii="Times New Roman" w:hAnsi="Times New Roman" w:cs="Times New Roman"/>
          <w:sz w:val="24"/>
          <w:szCs w:val="24"/>
        </w:rPr>
        <w:t xml:space="preserve">Podle dostupných informací byl tento příspěvek v roce 2018 vyplacen zhruba 86 osobám. </w:t>
      </w:r>
      <w:r w:rsidR="00636D55" w:rsidRPr="00636D55">
        <w:rPr>
          <w:rFonts w:ascii="Times New Roman" w:hAnsi="Times New Roman" w:cs="Times New Roman"/>
          <w:sz w:val="24"/>
          <w:szCs w:val="24"/>
        </w:rPr>
        <w:t>Otevřením nového pobytového střediska v Bělé pod Bezdězem získala Správa uprchlických zařízení nové kapacity pro ubytování těch osob, u kterých by nepřiznání finančního příspěvku znamenalo, že se místo ubytování v soukromí rozhodnou pro setrvání v pobytovém středisku. Vzhledem k tomu, že délka vyplácení finančního příspěvku je pouze 3 měsíce, což nekoresponduje s celkovou délkou řízení ve věci mezinárodní ochrany, je důvodný předpoklad, že zrušení této formy příspěvku nebude mít na obsazenost pobytových středisek žádný podstatný vliv.</w:t>
      </w:r>
      <w:r w:rsidR="00D82DB3">
        <w:rPr>
          <w:rFonts w:ascii="Times New Roman" w:hAnsi="Times New Roman" w:cs="Times New Roman"/>
          <w:sz w:val="24"/>
          <w:szCs w:val="24"/>
        </w:rPr>
        <w:t xml:space="preserve"> </w:t>
      </w:r>
    </w:p>
    <w:p w14:paraId="7E060035" w14:textId="77777777" w:rsidR="00EC3F71" w:rsidRDefault="009407C1">
      <w:pPr>
        <w:autoSpaceDE w:val="0"/>
        <w:autoSpaceDN w:val="0"/>
        <w:adjustRightInd w:val="0"/>
        <w:spacing w:after="120"/>
        <w:jc w:val="both"/>
        <w:rPr>
          <w:rFonts w:ascii="Times New Roman" w:hAnsi="Times New Roman" w:cs="Times New Roman"/>
          <w:bCs/>
          <w:sz w:val="24"/>
          <w:szCs w:val="24"/>
          <w:u w:val="single"/>
        </w:rPr>
      </w:pPr>
      <w:r>
        <w:rPr>
          <w:rFonts w:ascii="Times New Roman" w:hAnsi="Times New Roman" w:cs="Times New Roman"/>
          <w:bCs/>
          <w:sz w:val="24"/>
          <w:szCs w:val="24"/>
          <w:u w:val="single"/>
        </w:rPr>
        <w:t>Varianta 2 - novelizace zákona o azylu</w:t>
      </w:r>
    </w:p>
    <w:p w14:paraId="4742EA90" w14:textId="64ECD218" w:rsidR="00EC3F71" w:rsidRDefault="009407C1">
      <w:pPr>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bCs/>
          <w:sz w:val="24"/>
          <w:szCs w:val="24"/>
        </w:rPr>
        <w:t>Zvažována byla rovněž varianta úpravy, kdy by aktivity pracovního charakteru nebyly nijak omezeny a bylo by čistě věcí dohody mezi vedoucím azylového zařízení a samotným žadatelem o udělení mezinárodní ochrany</w:t>
      </w:r>
      <w:r w:rsidR="00636D55">
        <w:rPr>
          <w:rFonts w:ascii="Times New Roman" w:hAnsi="Times New Roman" w:cs="Times New Roman"/>
          <w:bCs/>
          <w:sz w:val="24"/>
          <w:szCs w:val="24"/>
        </w:rPr>
        <w:t>, v jakém rozsahu budou aktivity vykonávány</w:t>
      </w:r>
      <w:r>
        <w:rPr>
          <w:rFonts w:ascii="Times New Roman" w:hAnsi="Times New Roman" w:cs="Times New Roman"/>
          <w:bCs/>
          <w:sz w:val="24"/>
          <w:szCs w:val="24"/>
        </w:rPr>
        <w:t>. Taková varianta je však nevhodná a dokonce v rozporu s pracovněprávními předpisy</w:t>
      </w:r>
      <w:r w:rsidR="00636D55">
        <w:rPr>
          <w:rFonts w:ascii="Times New Roman" w:hAnsi="Times New Roman" w:cs="Times New Roman"/>
          <w:bCs/>
          <w:sz w:val="24"/>
          <w:szCs w:val="24"/>
        </w:rPr>
        <w:t xml:space="preserve"> (ač se o</w:t>
      </w:r>
      <w:r w:rsidR="00D82DB3">
        <w:rPr>
          <w:rFonts w:ascii="Times New Roman" w:hAnsi="Times New Roman" w:cs="Times New Roman"/>
          <w:bCs/>
          <w:sz w:val="24"/>
          <w:szCs w:val="24"/>
        </w:rPr>
        <w:t> </w:t>
      </w:r>
      <w:r w:rsidR="00636D55">
        <w:rPr>
          <w:rFonts w:ascii="Times New Roman" w:hAnsi="Times New Roman" w:cs="Times New Roman"/>
          <w:bCs/>
          <w:sz w:val="24"/>
          <w:szCs w:val="24"/>
        </w:rPr>
        <w:t>výkon práce nejedná)</w:t>
      </w:r>
      <w:r>
        <w:rPr>
          <w:rFonts w:ascii="Times New Roman" w:hAnsi="Times New Roman" w:cs="Times New Roman"/>
          <w:bCs/>
          <w:sz w:val="24"/>
          <w:szCs w:val="24"/>
        </w:rPr>
        <w:t>, nebo se zákonem</w:t>
      </w:r>
      <w:r>
        <w:rPr>
          <w:rFonts w:ascii="Times New Roman" w:hAnsi="Times New Roman" w:cs="Times New Roman"/>
          <w:sz w:val="24"/>
          <w:szCs w:val="24"/>
        </w:rPr>
        <w:t xml:space="preserve"> </w:t>
      </w:r>
      <w:r>
        <w:rPr>
          <w:rFonts w:ascii="Times New Roman" w:hAnsi="Times New Roman" w:cs="Times New Roman"/>
          <w:bCs/>
          <w:sz w:val="24"/>
          <w:szCs w:val="24"/>
        </w:rPr>
        <w:t>o zaměstnanosti</w:t>
      </w:r>
      <w:r>
        <w:rPr>
          <w:rFonts w:ascii="Times New Roman" w:hAnsi="Times New Roman" w:cs="Times New Roman"/>
          <w:sz w:val="24"/>
          <w:szCs w:val="24"/>
        </w:rPr>
        <w:t xml:space="preserve">, který stanoví zákaz zaměstnávání žadatelů </w:t>
      </w:r>
      <w:r w:rsidR="0063550B">
        <w:rPr>
          <w:rFonts w:ascii="Times New Roman" w:hAnsi="Times New Roman" w:cs="Times New Roman"/>
          <w:sz w:val="24"/>
          <w:szCs w:val="24"/>
        </w:rPr>
        <w:t>o </w:t>
      </w:r>
      <w:r>
        <w:rPr>
          <w:rFonts w:ascii="Times New Roman" w:hAnsi="Times New Roman" w:cs="Times New Roman"/>
          <w:sz w:val="24"/>
          <w:szCs w:val="24"/>
        </w:rPr>
        <w:t>udělení mezinárodní ochrany v prvních 6 měsících vedení řízení ve věci mezinárodní ochrany.</w:t>
      </w:r>
      <w:r w:rsidR="00636D55">
        <w:rPr>
          <w:rFonts w:ascii="Times New Roman" w:hAnsi="Times New Roman" w:cs="Times New Roman"/>
          <w:sz w:val="24"/>
          <w:szCs w:val="24"/>
        </w:rPr>
        <w:t xml:space="preserve"> Vysoký hodinový rozsah</w:t>
      </w:r>
      <w:r w:rsidR="000B70EC">
        <w:rPr>
          <w:rFonts w:ascii="Times New Roman" w:hAnsi="Times New Roman" w:cs="Times New Roman"/>
          <w:sz w:val="24"/>
          <w:szCs w:val="24"/>
        </w:rPr>
        <w:t xml:space="preserve"> vykonávaných činností a dohoda mezi vedoucím zařízení a žadatel</w:t>
      </w:r>
      <w:r w:rsidR="00FE3F66">
        <w:rPr>
          <w:rFonts w:ascii="Times New Roman" w:hAnsi="Times New Roman" w:cs="Times New Roman"/>
          <w:sz w:val="24"/>
          <w:szCs w:val="24"/>
        </w:rPr>
        <w:t>em o udělení mezinárodní ochrany</w:t>
      </w:r>
      <w:r w:rsidR="00636D55">
        <w:rPr>
          <w:rFonts w:ascii="Times New Roman" w:hAnsi="Times New Roman" w:cs="Times New Roman"/>
          <w:sz w:val="24"/>
          <w:szCs w:val="24"/>
        </w:rPr>
        <w:t xml:space="preserve"> by mohl</w:t>
      </w:r>
      <w:r w:rsidR="000B70EC">
        <w:rPr>
          <w:rFonts w:ascii="Times New Roman" w:hAnsi="Times New Roman" w:cs="Times New Roman"/>
          <w:sz w:val="24"/>
          <w:szCs w:val="24"/>
        </w:rPr>
        <w:t>y</w:t>
      </w:r>
      <w:r w:rsidR="00636D55">
        <w:rPr>
          <w:rFonts w:ascii="Times New Roman" w:hAnsi="Times New Roman" w:cs="Times New Roman"/>
          <w:sz w:val="24"/>
          <w:szCs w:val="24"/>
        </w:rPr>
        <w:t xml:space="preserve"> vést k závěru, že jde o pracovněprávní vztah, čemuž se chce předkladatel vyvarovat. </w:t>
      </w:r>
    </w:p>
    <w:p w14:paraId="6D2D7325" w14:textId="77777777" w:rsidR="00EC3F71" w:rsidRDefault="009407C1">
      <w:pPr>
        <w:keepNext/>
        <w:jc w:val="both"/>
        <w:rPr>
          <w:rFonts w:ascii="Times New Roman" w:hAnsi="Times New Roman" w:cs="Times New Roman"/>
          <w:b/>
          <w:sz w:val="24"/>
          <w:szCs w:val="24"/>
          <w:u w:val="single"/>
        </w:rPr>
      </w:pPr>
      <w:r>
        <w:rPr>
          <w:rFonts w:ascii="Times New Roman" w:hAnsi="Times New Roman" w:cs="Times New Roman"/>
          <w:b/>
          <w:sz w:val="24"/>
          <w:szCs w:val="24"/>
          <w:u w:val="single"/>
        </w:rPr>
        <w:t>3. Vyhodnocení nákladů a přínosů</w:t>
      </w:r>
    </w:p>
    <w:p w14:paraId="03A754AC" w14:textId="77777777" w:rsidR="00EC3F71" w:rsidRDefault="009407C1">
      <w:pPr>
        <w:keepNext/>
        <w:spacing w:after="60"/>
        <w:jc w:val="both"/>
        <w:rPr>
          <w:rFonts w:ascii="Times New Roman" w:hAnsi="Times New Roman" w:cs="Times New Roman"/>
          <w:b/>
          <w:sz w:val="24"/>
          <w:szCs w:val="24"/>
        </w:rPr>
      </w:pPr>
      <w:r>
        <w:rPr>
          <w:rFonts w:ascii="Times New Roman" w:hAnsi="Times New Roman" w:cs="Times New Roman"/>
          <w:b/>
          <w:sz w:val="24"/>
          <w:szCs w:val="24"/>
        </w:rPr>
        <w:t>3.1 Identifikace nákladů a přínosů</w:t>
      </w:r>
    </w:p>
    <w:p w14:paraId="4567F245" w14:textId="13D01B36" w:rsidR="00EC3F71" w:rsidRDefault="009407C1">
      <w:pPr>
        <w:jc w:val="both"/>
        <w:rPr>
          <w:rFonts w:ascii="Times New Roman" w:hAnsi="Times New Roman" w:cs="Times New Roman"/>
          <w:sz w:val="24"/>
          <w:szCs w:val="24"/>
        </w:rPr>
      </w:pPr>
      <w:r>
        <w:rPr>
          <w:rFonts w:ascii="Times New Roman" w:hAnsi="Times New Roman" w:cs="Times New Roman"/>
          <w:sz w:val="24"/>
          <w:szCs w:val="24"/>
        </w:rPr>
        <w:t>Při hodnocení nákladů a přínosů se vychází ze současného stavu a z možných variant řešení uvedených v části 2.1. Preferovaná varianta řešení (viz níže vybraná varianta) představuje vhodnou kombinaci minimálních nákladů, kdy finanční prostředky uspo</w:t>
      </w:r>
      <w:r>
        <w:rPr>
          <w:rFonts w:ascii="Times New Roman" w:hAnsi="Times New Roman" w:cs="Times New Roman"/>
          <w:sz w:val="24"/>
          <w:szCs w:val="24"/>
        </w:rPr>
        <w:lastRenderedPageBreak/>
        <w:t xml:space="preserve">řené zrušením popsaného finančního příspěvku budou využity pro financování širšího portfolia aktivit pracovního typu. Za nezanedbatelný přínos je nutné považovat také benefity směřující jak </w:t>
      </w:r>
      <w:r w:rsidR="0063550B">
        <w:rPr>
          <w:rFonts w:ascii="Times New Roman" w:hAnsi="Times New Roman" w:cs="Times New Roman"/>
          <w:sz w:val="24"/>
          <w:szCs w:val="24"/>
        </w:rPr>
        <w:t>ke </w:t>
      </w:r>
      <w:r>
        <w:rPr>
          <w:rFonts w:ascii="Times New Roman" w:hAnsi="Times New Roman" w:cs="Times New Roman"/>
          <w:sz w:val="24"/>
          <w:szCs w:val="24"/>
        </w:rPr>
        <w:t>konkrétnímu žadateli o udělení mezinárodní ochrany, jako je například udržení pracovních návyků, smysluplné využití volného času apod., ale i přínos do zlepšování vzájemného soužití mezi osobami ubytovanými v azylovém zařízení i mimo něj. Může jít i o vhodnou prevenci negativních jevů</w:t>
      </w:r>
      <w:r w:rsidR="000B70EC">
        <w:rPr>
          <w:rFonts w:ascii="Times New Roman" w:hAnsi="Times New Roman" w:cs="Times New Roman"/>
          <w:sz w:val="24"/>
          <w:szCs w:val="24"/>
        </w:rPr>
        <w:t>,</w:t>
      </w:r>
      <w:r>
        <w:rPr>
          <w:rFonts w:ascii="Times New Roman" w:hAnsi="Times New Roman" w:cs="Times New Roman"/>
          <w:sz w:val="24"/>
          <w:szCs w:val="24"/>
        </w:rPr>
        <w:t xml:space="preserve"> jako jsou například konflikty mezi ubytovanými žadateli o udělení mezinárodní ochrany.</w:t>
      </w:r>
    </w:p>
    <w:p w14:paraId="3FC62C37" w14:textId="77777777" w:rsidR="00EC3F71" w:rsidRDefault="009407C1">
      <w:pPr>
        <w:keepNext/>
        <w:spacing w:after="0"/>
        <w:jc w:val="both"/>
        <w:rPr>
          <w:rFonts w:ascii="Times New Roman" w:hAnsi="Times New Roman" w:cs="Times New Roman"/>
          <w:b/>
          <w:sz w:val="24"/>
          <w:szCs w:val="24"/>
        </w:rPr>
      </w:pPr>
      <w:r>
        <w:rPr>
          <w:rFonts w:ascii="Times New Roman" w:hAnsi="Times New Roman" w:cs="Times New Roman"/>
          <w:b/>
          <w:sz w:val="24"/>
          <w:szCs w:val="24"/>
        </w:rPr>
        <w:t>3.1.1 Návrh řešení</w:t>
      </w:r>
    </w:p>
    <w:p w14:paraId="309B0A15"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Navrhuje se změna zákona o azylu tak, jak je uvedeno výše (2.1). </w:t>
      </w:r>
    </w:p>
    <w:p w14:paraId="46DE81C6" w14:textId="77777777" w:rsidR="00EC3F71" w:rsidRDefault="009407C1">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Varianta 1 - novelizace zákona o azylu</w:t>
      </w:r>
    </w:p>
    <w:p w14:paraId="612560F8" w14:textId="77777777" w:rsidR="00EC3F71" w:rsidRDefault="00EC3F71">
      <w:pPr>
        <w:spacing w:after="0"/>
        <w:jc w:val="both"/>
        <w:rPr>
          <w:rFonts w:ascii="Times New Roman" w:hAnsi="Times New Roman" w:cs="Times New Roman"/>
          <w:sz w:val="24"/>
          <w:szCs w:val="24"/>
          <w:u w:val="single"/>
        </w:rPr>
      </w:pPr>
    </w:p>
    <w:p w14:paraId="7205F457"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3.2 Náklady</w:t>
      </w:r>
    </w:p>
    <w:p w14:paraId="697B9D2C" w14:textId="77777777" w:rsidR="00EC3F71" w:rsidRDefault="009407C1">
      <w:pPr>
        <w:spacing w:after="0"/>
        <w:jc w:val="both"/>
        <w:rPr>
          <w:rFonts w:ascii="Times New Roman" w:hAnsi="Times New Roman" w:cs="Times New Roman"/>
          <w:bCs/>
          <w:sz w:val="24"/>
          <w:szCs w:val="24"/>
        </w:rPr>
      </w:pPr>
      <w:r>
        <w:rPr>
          <w:rFonts w:ascii="Times New Roman" w:hAnsi="Times New Roman" w:cs="Times New Roman"/>
          <w:bCs/>
          <w:sz w:val="24"/>
          <w:szCs w:val="24"/>
        </w:rPr>
        <w:t>Doporučovaná varianta nepřinese žádné nové náklady. Finanční prostředky uspořené v</w:t>
      </w:r>
      <w:r w:rsidR="00D82DB3">
        <w:rPr>
          <w:rFonts w:ascii="Times New Roman" w:hAnsi="Times New Roman" w:cs="Times New Roman"/>
          <w:bCs/>
          <w:sz w:val="24"/>
          <w:szCs w:val="24"/>
        </w:rPr>
        <w:t> </w:t>
      </w:r>
      <w:r>
        <w:rPr>
          <w:rFonts w:ascii="Times New Roman" w:hAnsi="Times New Roman" w:cs="Times New Roman"/>
          <w:bCs/>
          <w:sz w:val="24"/>
          <w:szCs w:val="24"/>
        </w:rPr>
        <w:t xml:space="preserve">souvislosti se zrušením finančního příspěvku pro žadatele o udělení mezinárodní ochrany </w:t>
      </w:r>
      <w:r w:rsidR="00FD50A7">
        <w:rPr>
          <w:rFonts w:ascii="Times New Roman" w:hAnsi="Times New Roman" w:cs="Times New Roman"/>
          <w:bCs/>
          <w:sz w:val="24"/>
          <w:szCs w:val="24"/>
        </w:rPr>
        <w:t>bydlící</w:t>
      </w:r>
      <w:r>
        <w:rPr>
          <w:rFonts w:ascii="Times New Roman" w:hAnsi="Times New Roman" w:cs="Times New Roman"/>
          <w:bCs/>
          <w:sz w:val="24"/>
          <w:szCs w:val="24"/>
        </w:rPr>
        <w:t xml:space="preserve"> mimo azylová zařízení budou použity pro financování finančních kompenzací ve formě zvýšeného kapesného.  </w:t>
      </w:r>
    </w:p>
    <w:p w14:paraId="46498CA8" w14:textId="77777777" w:rsidR="00EC3F71" w:rsidRDefault="00EC3F71">
      <w:pPr>
        <w:spacing w:after="0"/>
        <w:jc w:val="both"/>
        <w:rPr>
          <w:rFonts w:ascii="Times New Roman" w:hAnsi="Times New Roman" w:cs="Times New Roman"/>
          <w:b/>
          <w:sz w:val="24"/>
          <w:szCs w:val="24"/>
        </w:rPr>
      </w:pPr>
    </w:p>
    <w:p w14:paraId="0EA5E38C"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3.3 Přínosy</w:t>
      </w:r>
    </w:p>
    <w:p w14:paraId="0D173586" w14:textId="77777777" w:rsidR="00FD50A7" w:rsidRDefault="00FD50A7">
      <w:pPr>
        <w:spacing w:after="0"/>
        <w:jc w:val="both"/>
        <w:rPr>
          <w:rFonts w:ascii="Times New Roman" w:hAnsi="Times New Roman" w:cs="Times New Roman"/>
          <w:sz w:val="24"/>
          <w:szCs w:val="24"/>
        </w:rPr>
      </w:pPr>
      <w:r>
        <w:rPr>
          <w:rFonts w:ascii="Times New Roman" w:hAnsi="Times New Roman" w:cs="Times New Roman"/>
          <w:sz w:val="24"/>
          <w:szCs w:val="24"/>
        </w:rPr>
        <w:t>Přínosem této varianty je</w:t>
      </w:r>
      <w:r w:rsidR="009407C1">
        <w:rPr>
          <w:rFonts w:ascii="Times New Roman" w:hAnsi="Times New Roman" w:cs="Times New Roman"/>
          <w:sz w:val="24"/>
          <w:szCs w:val="24"/>
        </w:rPr>
        <w:t xml:space="preserve">, že pro žadatele o udělení mezinárodní ochrany bude zajímavější podílet se na aktivitách, které budou kompenzovány zvýšeným kapesným. Takto zapojené osoby budou mít výhodu v podobě zachování a rozvíjení pracovních návyků, což může ulehčit případnou integraci v české společnosti, pokud bude žadatel osobou s nárokem na status mezinárodní ochrany. </w:t>
      </w:r>
    </w:p>
    <w:p w14:paraId="4E6D09FB"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sz w:val="24"/>
          <w:szCs w:val="24"/>
        </w:rPr>
        <w:t>Přínosem zrušení málo využívaných finančních příspěvků je snížení nedůvodné administrativní zátěže správního orgánu a přesunutí uvolněných kapacit na jiné agendy</w:t>
      </w:r>
      <w:r w:rsidR="00FD50A7">
        <w:rPr>
          <w:rFonts w:ascii="Times New Roman" w:hAnsi="Times New Roman" w:cs="Times New Roman"/>
          <w:sz w:val="24"/>
          <w:szCs w:val="24"/>
        </w:rPr>
        <w:t>, zejména na zvýšené kapesné</w:t>
      </w:r>
      <w:r>
        <w:rPr>
          <w:rFonts w:ascii="Times New Roman" w:hAnsi="Times New Roman" w:cs="Times New Roman"/>
          <w:sz w:val="24"/>
          <w:szCs w:val="24"/>
        </w:rPr>
        <w:t>.</w:t>
      </w:r>
    </w:p>
    <w:p w14:paraId="4824B3C8" w14:textId="77777777" w:rsidR="00A17EB7" w:rsidRDefault="00A17EB7">
      <w:pPr>
        <w:spacing w:after="0"/>
        <w:jc w:val="both"/>
        <w:rPr>
          <w:rFonts w:ascii="Times New Roman" w:hAnsi="Times New Roman" w:cs="Times New Roman"/>
          <w:b/>
          <w:sz w:val="24"/>
          <w:szCs w:val="24"/>
        </w:rPr>
      </w:pPr>
    </w:p>
    <w:p w14:paraId="4311D214"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3.4 Vyhodnocení nákladů a přínosů variant</w:t>
      </w:r>
    </w:p>
    <w:p w14:paraId="1DB51B9D"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 xml:space="preserve">Z porovnání nákladů a přínosů varianty provést novelu zákona o azylu v indikované variantě jednoznačně vyplývá, že provedení výše popsané varianty novelizace zákona o azylu je dle předkladatele nejvhodnějším řešením. </w:t>
      </w:r>
    </w:p>
    <w:p w14:paraId="47F1216A" w14:textId="77777777" w:rsidR="00EC3F71" w:rsidRDefault="00EC3F71">
      <w:pPr>
        <w:spacing w:after="0"/>
        <w:jc w:val="both"/>
        <w:rPr>
          <w:rFonts w:ascii="Times New Roman" w:hAnsi="Times New Roman" w:cs="Times New Roman"/>
          <w:b/>
          <w:sz w:val="24"/>
          <w:szCs w:val="24"/>
          <w:u w:val="single"/>
        </w:rPr>
      </w:pPr>
    </w:p>
    <w:p w14:paraId="089BAF03" w14:textId="77777777" w:rsidR="00EC3F71" w:rsidRDefault="009407C1">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4.</w:t>
      </w:r>
      <w:r w:rsidR="003977B3">
        <w:rPr>
          <w:rFonts w:ascii="Times New Roman" w:hAnsi="Times New Roman" w:cs="Times New Roman"/>
          <w:b/>
          <w:sz w:val="24"/>
          <w:szCs w:val="24"/>
          <w:u w:val="single"/>
        </w:rPr>
        <w:t xml:space="preserve"> </w:t>
      </w:r>
      <w:r>
        <w:rPr>
          <w:rFonts w:ascii="Times New Roman" w:hAnsi="Times New Roman" w:cs="Times New Roman"/>
          <w:b/>
          <w:sz w:val="24"/>
          <w:szCs w:val="24"/>
          <w:u w:val="single"/>
        </w:rPr>
        <w:t>Stanovení pořadí variant a výběr nejvhodnějšího řešení</w:t>
      </w:r>
    </w:p>
    <w:p w14:paraId="5795AEDA" w14:textId="77777777" w:rsidR="00EC3F71" w:rsidRDefault="00EC3F71">
      <w:pPr>
        <w:spacing w:after="0"/>
        <w:jc w:val="both"/>
        <w:rPr>
          <w:rFonts w:ascii="Times New Roman" w:hAnsi="Times New Roman" w:cs="Times New Roman"/>
          <w:b/>
          <w:sz w:val="24"/>
          <w:szCs w:val="24"/>
          <w:u w:val="single"/>
        </w:rPr>
      </w:pPr>
    </w:p>
    <w:p w14:paraId="0ADEB12C" w14:textId="5A1E91A1" w:rsidR="0063550B" w:rsidRDefault="0063550B">
      <w:pPr>
        <w:spacing w:after="0"/>
        <w:jc w:val="both"/>
        <w:rPr>
          <w:rFonts w:ascii="Times New Roman" w:hAnsi="Times New Roman" w:cs="Times New Roman"/>
          <w:sz w:val="24"/>
          <w:szCs w:val="24"/>
        </w:rPr>
      </w:pPr>
      <w:r>
        <w:rPr>
          <w:rFonts w:ascii="Times New Roman" w:hAnsi="Times New Roman" w:cs="Times New Roman"/>
          <w:sz w:val="24"/>
          <w:szCs w:val="24"/>
        </w:rPr>
        <w:t xml:space="preserve">Ministerstvo vnitra vychází </w:t>
      </w:r>
      <w:r w:rsidR="00831506">
        <w:rPr>
          <w:rFonts w:ascii="Times New Roman" w:hAnsi="Times New Roman" w:cs="Times New Roman"/>
          <w:sz w:val="24"/>
          <w:szCs w:val="24"/>
        </w:rPr>
        <w:t>při vyhodnocování vhodnosti jednotlivých variant v této zprávě ze snahy vybrat takové řešení, které přispěje k naplnění příslušných hodnot popsaných v jednotlivých kapitolách (očekávaný věcný posun s pozitivními dopady v praxi), avšak současně nepovede k</w:t>
      </w:r>
      <w:r w:rsidR="00EF722D">
        <w:rPr>
          <w:rFonts w:ascii="Times New Roman" w:hAnsi="Times New Roman" w:cs="Times New Roman"/>
          <w:sz w:val="24"/>
          <w:szCs w:val="24"/>
        </w:rPr>
        <w:t xml:space="preserve"> nedůvodnému</w:t>
      </w:r>
      <w:r w:rsidR="00831506">
        <w:rPr>
          <w:rFonts w:ascii="Times New Roman" w:hAnsi="Times New Roman" w:cs="Times New Roman"/>
          <w:sz w:val="24"/>
          <w:szCs w:val="24"/>
        </w:rPr>
        <w:t xml:space="preserve"> zvýšení celkových výdajů státního rozpočtu a k navýšení administrativních nákladů dotčených subjektů.</w:t>
      </w:r>
    </w:p>
    <w:p w14:paraId="58566019" w14:textId="77777777" w:rsidR="00831506" w:rsidRDefault="00831506">
      <w:pPr>
        <w:spacing w:after="0"/>
        <w:jc w:val="both"/>
        <w:rPr>
          <w:rFonts w:ascii="Times New Roman" w:hAnsi="Times New Roman" w:cs="Times New Roman"/>
          <w:sz w:val="24"/>
          <w:szCs w:val="24"/>
        </w:rPr>
      </w:pPr>
    </w:p>
    <w:p w14:paraId="2461B3D8" w14:textId="55A3E03F"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Na základě úvah popsaných výše byla zvolena varianta, kterou předkladatel považuje za nejvhodnější.</w:t>
      </w:r>
    </w:p>
    <w:p w14:paraId="533D265B" w14:textId="77777777" w:rsidR="00EC3F71" w:rsidRDefault="00EC3F71">
      <w:pPr>
        <w:keepNext/>
        <w:spacing w:after="0"/>
        <w:jc w:val="both"/>
        <w:rPr>
          <w:rFonts w:ascii="Times New Roman" w:hAnsi="Times New Roman" w:cs="Times New Roman"/>
          <w:b/>
          <w:sz w:val="24"/>
          <w:szCs w:val="24"/>
          <w:highlight w:val="lightGray"/>
          <w:u w:val="single"/>
        </w:rPr>
      </w:pPr>
    </w:p>
    <w:p w14:paraId="6BF5566F" w14:textId="77777777" w:rsidR="00EC3F71" w:rsidRDefault="009407C1">
      <w:pPr>
        <w:keepNext/>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5.</w:t>
      </w:r>
      <w:r w:rsidR="003977B3">
        <w:rPr>
          <w:rFonts w:ascii="Times New Roman" w:hAnsi="Times New Roman" w:cs="Times New Roman"/>
          <w:b/>
          <w:sz w:val="24"/>
          <w:szCs w:val="24"/>
          <w:u w:val="single"/>
        </w:rPr>
        <w:t xml:space="preserve"> </w:t>
      </w:r>
      <w:r>
        <w:rPr>
          <w:rFonts w:ascii="Times New Roman" w:hAnsi="Times New Roman" w:cs="Times New Roman"/>
          <w:b/>
          <w:sz w:val="24"/>
          <w:szCs w:val="24"/>
          <w:u w:val="single"/>
        </w:rPr>
        <w:t>Implementace doporučené varianty a vynucování</w:t>
      </w:r>
    </w:p>
    <w:p w14:paraId="3E01D750" w14:textId="77777777" w:rsidR="00EC3F71" w:rsidRDefault="00EC3F71">
      <w:pPr>
        <w:keepNext/>
        <w:spacing w:after="0"/>
        <w:jc w:val="both"/>
        <w:rPr>
          <w:rFonts w:ascii="Times New Roman" w:hAnsi="Times New Roman" w:cs="Times New Roman"/>
          <w:b/>
          <w:sz w:val="24"/>
          <w:szCs w:val="24"/>
          <w:u w:val="single"/>
        </w:rPr>
      </w:pPr>
    </w:p>
    <w:p w14:paraId="67ADDC9F"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 xml:space="preserve">Implementace a vynucování navrhované varianty řešení bude realizována v rámci existujících organizačních struktur, a to zejména ústředních správních úřadů a dalších orgánů veřejné moci. Implementace a vynucování navržených </w:t>
      </w:r>
      <w:r w:rsidR="00FD50A7">
        <w:rPr>
          <w:rFonts w:ascii="Times New Roman" w:hAnsi="Times New Roman" w:cs="Times New Roman"/>
          <w:sz w:val="24"/>
          <w:szCs w:val="24"/>
        </w:rPr>
        <w:t>změn s sebou nepřinesou náklady</w:t>
      </w:r>
      <w:r>
        <w:rPr>
          <w:rFonts w:ascii="Times New Roman" w:hAnsi="Times New Roman" w:cs="Times New Roman"/>
          <w:sz w:val="24"/>
          <w:szCs w:val="24"/>
        </w:rPr>
        <w:t xml:space="preserve"> vzhledem k</w:t>
      </w:r>
      <w:r w:rsidR="00D82DB3">
        <w:rPr>
          <w:rFonts w:ascii="Times New Roman" w:hAnsi="Times New Roman" w:cs="Times New Roman"/>
          <w:sz w:val="24"/>
          <w:szCs w:val="24"/>
        </w:rPr>
        <w:t> </w:t>
      </w:r>
      <w:r>
        <w:rPr>
          <w:rFonts w:ascii="Times New Roman" w:hAnsi="Times New Roman" w:cs="Times New Roman"/>
          <w:sz w:val="24"/>
          <w:szCs w:val="24"/>
        </w:rPr>
        <w:t>odůvodnění popsané</w:t>
      </w:r>
      <w:r w:rsidR="00FD50A7">
        <w:rPr>
          <w:rFonts w:ascii="Times New Roman" w:hAnsi="Times New Roman" w:cs="Times New Roman"/>
          <w:sz w:val="24"/>
          <w:szCs w:val="24"/>
        </w:rPr>
        <w:t>mu</w:t>
      </w:r>
      <w:r>
        <w:rPr>
          <w:rFonts w:ascii="Times New Roman" w:hAnsi="Times New Roman" w:cs="Times New Roman"/>
          <w:sz w:val="24"/>
          <w:szCs w:val="24"/>
        </w:rPr>
        <w:t xml:space="preserve"> v části 3.2.</w:t>
      </w:r>
    </w:p>
    <w:p w14:paraId="13F5A152" w14:textId="77777777" w:rsidR="00EC3F71" w:rsidRDefault="00EC3F71">
      <w:pPr>
        <w:jc w:val="both"/>
        <w:rPr>
          <w:rFonts w:ascii="Times New Roman" w:hAnsi="Times New Roman" w:cs="Times New Roman"/>
          <w:bCs/>
          <w:sz w:val="24"/>
          <w:szCs w:val="24"/>
        </w:rPr>
      </w:pPr>
    </w:p>
    <w:p w14:paraId="513A8D4C"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b/>
          <w:sz w:val="24"/>
          <w:szCs w:val="24"/>
          <w:u w:val="single"/>
        </w:rPr>
        <w:t>6. Přezkum účinnosti regulace</w:t>
      </w:r>
    </w:p>
    <w:p w14:paraId="4E4B7387" w14:textId="77777777" w:rsidR="00EC3F71" w:rsidRDefault="00EC3F71">
      <w:pPr>
        <w:spacing w:after="120"/>
        <w:jc w:val="both"/>
        <w:rPr>
          <w:rFonts w:ascii="Times New Roman" w:hAnsi="Times New Roman" w:cs="Times New Roman"/>
          <w:sz w:val="24"/>
          <w:szCs w:val="24"/>
        </w:rPr>
      </w:pPr>
    </w:p>
    <w:p w14:paraId="3F9BD07E" w14:textId="77777777" w:rsidR="00EC3F71" w:rsidRDefault="009407C1">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K přezkumu účinnosti regulace budou využívány zejména tyto nástroje:</w:t>
      </w:r>
    </w:p>
    <w:p w14:paraId="579A526E" w14:textId="77777777" w:rsidR="00EC3F71" w:rsidRDefault="009407C1">
      <w:pPr>
        <w:pStyle w:val="Odstavecseseznamem"/>
        <w:numPr>
          <w:ilvl w:val="0"/>
          <w:numId w:val="7"/>
        </w:numPr>
        <w:spacing w:after="0"/>
        <w:ind w:left="284" w:hanging="142"/>
        <w:jc w:val="both"/>
        <w:rPr>
          <w:rFonts w:ascii="Times New Roman" w:hAnsi="Times New Roman" w:cs="Times New Roman"/>
          <w:sz w:val="24"/>
          <w:szCs w:val="24"/>
        </w:rPr>
      </w:pPr>
      <w:r>
        <w:rPr>
          <w:rFonts w:ascii="Times New Roman" w:hAnsi="Times New Roman" w:cs="Times New Roman"/>
          <w:sz w:val="24"/>
          <w:szCs w:val="24"/>
        </w:rPr>
        <w:t xml:space="preserve">Analýza kvantitativních údajů na základě statistického sběru dat v rámci jednotlivých dotčených správních orgánů, kterými jsou Správa uprchlických zařízení jako provozovatel azylových zařízení a odbor azylové a migrační politiky Ministerstva vnitra České republiky jako správní orgán, který vede správní řízení. </w:t>
      </w:r>
    </w:p>
    <w:p w14:paraId="56592BF0"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Přezkum účinnosti regulace bude realizován i na základě hodnocení ex post. Současně je možné reagovat na aktuální potřeby praxe i případné nedostatky v regulaci nebo její neefektivnost.</w:t>
      </w:r>
    </w:p>
    <w:p w14:paraId="35F77832" w14:textId="77777777" w:rsidR="00EC3F71" w:rsidRDefault="00EC3F71">
      <w:pPr>
        <w:spacing w:after="0"/>
        <w:jc w:val="both"/>
        <w:rPr>
          <w:rFonts w:ascii="Times New Roman" w:hAnsi="Times New Roman" w:cs="Times New Roman"/>
          <w:b/>
          <w:sz w:val="24"/>
          <w:szCs w:val="24"/>
        </w:rPr>
      </w:pPr>
    </w:p>
    <w:p w14:paraId="71CAE01E" w14:textId="77777777" w:rsidR="00EC3F71" w:rsidRDefault="009407C1" w:rsidP="00FD50A7">
      <w:pPr>
        <w:keepNext/>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7. Konzultace a zdroje dat</w:t>
      </w:r>
    </w:p>
    <w:p w14:paraId="0F04C375" w14:textId="77777777" w:rsidR="00FD50A7" w:rsidRPr="00FD50A7" w:rsidRDefault="00FD50A7" w:rsidP="00FD50A7">
      <w:pPr>
        <w:keepNext/>
        <w:spacing w:after="0"/>
        <w:jc w:val="both"/>
        <w:rPr>
          <w:rFonts w:ascii="Times New Roman" w:hAnsi="Times New Roman" w:cs="Times New Roman"/>
          <w:b/>
          <w:sz w:val="24"/>
          <w:szCs w:val="24"/>
          <w:u w:val="single"/>
        </w:rPr>
      </w:pPr>
    </w:p>
    <w:p w14:paraId="44CB09FD" w14:textId="77777777"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 xml:space="preserve">Otázky týkající se přijímacích podmínek byly primárně konzultovány se Správou uprchlických zařízení, která je provozovatelem všech azylových zařízení a dále je garantem zajištění materiálních podmínek přijetí na území České republiky. Předkladatel byl inspirován rovněž úpravou ve Spolkové republice Německo i dalších </w:t>
      </w:r>
      <w:r w:rsidR="00FD50A7">
        <w:rPr>
          <w:rFonts w:ascii="Times New Roman" w:hAnsi="Times New Roman" w:cs="Times New Roman"/>
          <w:bCs/>
          <w:sz w:val="24"/>
          <w:szCs w:val="24"/>
        </w:rPr>
        <w:t>sousedních</w:t>
      </w:r>
      <w:r>
        <w:rPr>
          <w:rFonts w:ascii="Times New Roman" w:hAnsi="Times New Roman" w:cs="Times New Roman"/>
          <w:bCs/>
          <w:sz w:val="24"/>
          <w:szCs w:val="24"/>
        </w:rPr>
        <w:t xml:space="preserve"> státech EU. Předkladateli je rovněž známo z neformální komunikace vedené přes jednotlivá stálá zastoupení při Evropské unii, že diskuze o rozšíření možnosti podílet se na aktivitách pracovního typu probíhají v řadě členských států Evropské unie.  </w:t>
      </w:r>
    </w:p>
    <w:p w14:paraId="3C4B0860" w14:textId="77777777" w:rsidR="00777B96" w:rsidRDefault="00777B96">
      <w:pPr>
        <w:rPr>
          <w:rFonts w:ascii="Times New Roman" w:eastAsia="MS Mincho" w:hAnsi="Times New Roman" w:cs="Times New Roman"/>
          <w:b/>
          <w:bCs/>
          <w:iCs/>
          <w:sz w:val="24"/>
          <w:szCs w:val="24"/>
        </w:rPr>
      </w:pPr>
      <w:r>
        <w:rPr>
          <w:rFonts w:ascii="Times New Roman" w:eastAsia="MS Mincho" w:hAnsi="Times New Roman" w:cs="Times New Roman"/>
          <w:b/>
          <w:bCs/>
          <w:iCs/>
          <w:sz w:val="24"/>
          <w:szCs w:val="24"/>
        </w:rPr>
        <w:br w:type="page"/>
      </w:r>
    </w:p>
    <w:p w14:paraId="258D2012" w14:textId="77777777" w:rsidR="00EC3F71" w:rsidRDefault="009407C1" w:rsidP="00E64BF0">
      <w:pPr>
        <w:pStyle w:val="Odstavecseseznamem"/>
        <w:numPr>
          <w:ilvl w:val="0"/>
          <w:numId w:val="8"/>
        </w:numPr>
        <w:spacing w:after="0"/>
        <w:ind w:left="642" w:hanging="358"/>
        <w:jc w:val="both"/>
        <w:rPr>
          <w:rFonts w:ascii="Times New Roman" w:eastAsia="MS Mincho" w:hAnsi="Times New Roman" w:cs="Times New Roman"/>
          <w:b/>
          <w:bCs/>
          <w:iCs/>
          <w:sz w:val="24"/>
          <w:szCs w:val="24"/>
        </w:rPr>
      </w:pPr>
      <w:r>
        <w:rPr>
          <w:rFonts w:ascii="Times New Roman" w:eastAsia="MS Mincho" w:hAnsi="Times New Roman" w:cs="Times New Roman"/>
          <w:b/>
          <w:bCs/>
          <w:iCs/>
          <w:sz w:val="24"/>
          <w:szCs w:val="24"/>
        </w:rPr>
        <w:lastRenderedPageBreak/>
        <w:t>Řízení v případě zvláštní situace</w:t>
      </w:r>
    </w:p>
    <w:p w14:paraId="32141A2C" w14:textId="77777777" w:rsidR="00EC3F71" w:rsidRDefault="00EC3F71">
      <w:pPr>
        <w:pStyle w:val="Odstavecseseznamem"/>
        <w:spacing w:after="0"/>
        <w:ind w:left="0"/>
        <w:jc w:val="both"/>
        <w:rPr>
          <w:rFonts w:ascii="Times New Roman" w:eastAsia="MS Mincho" w:hAnsi="Times New Roman" w:cs="Times New Roman"/>
          <w:b/>
          <w:bCs/>
          <w:iCs/>
          <w:sz w:val="24"/>
          <w:szCs w:val="24"/>
        </w:rPr>
      </w:pPr>
    </w:p>
    <w:p w14:paraId="483CD656" w14:textId="77777777" w:rsidR="00EC3F71" w:rsidRDefault="009407C1">
      <w:pPr>
        <w:autoSpaceDE w:val="0"/>
        <w:autoSpaceDN w:val="0"/>
        <w:adjustRightInd w:val="0"/>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1.2 Definice problému</w:t>
      </w:r>
    </w:p>
    <w:p w14:paraId="60F77E9A" w14:textId="77777777" w:rsidR="00EC3F71" w:rsidRDefault="00FD50A7">
      <w:pPr>
        <w:spacing w:after="120"/>
        <w:jc w:val="both"/>
        <w:rPr>
          <w:rFonts w:ascii="Times New Roman" w:hAnsi="Times New Roman" w:cs="Times New Roman"/>
          <w:b/>
          <w:bCs/>
          <w:sz w:val="24"/>
          <w:szCs w:val="24"/>
        </w:rPr>
      </w:pPr>
      <w:r>
        <w:rPr>
          <w:rFonts w:ascii="Times New Roman" w:eastAsia="MS Mincho" w:hAnsi="Times New Roman" w:cs="Times New Roman"/>
          <w:iCs/>
          <w:sz w:val="24"/>
          <w:szCs w:val="24"/>
        </w:rPr>
        <w:t>Nově zaváděný institut „</w:t>
      </w:r>
      <w:r w:rsidR="009407C1">
        <w:rPr>
          <w:rFonts w:ascii="Times New Roman" w:eastAsia="MS Mincho" w:hAnsi="Times New Roman" w:cs="Times New Roman"/>
          <w:iCs/>
          <w:sz w:val="24"/>
          <w:szCs w:val="24"/>
        </w:rPr>
        <w:t>řízení v případě zvláštní situace” je naplněním jednoho z úkolů, resp. doporučení plynoucí z již výše zmíněného Auditu národní bezpečnosti. Audit národní bezpečnosti definoval nutnost zavést dostatečně rychlé a efektivní řízení o mezinárodní ochraně</w:t>
      </w:r>
      <w:r>
        <w:rPr>
          <w:rFonts w:ascii="Times New Roman" w:eastAsia="MS Mincho" w:hAnsi="Times New Roman" w:cs="Times New Roman"/>
          <w:iCs/>
          <w:sz w:val="24"/>
          <w:szCs w:val="24"/>
        </w:rPr>
        <w:t>,</w:t>
      </w:r>
      <w:r w:rsidR="009407C1">
        <w:rPr>
          <w:rFonts w:ascii="Times New Roman" w:eastAsia="MS Mincho" w:hAnsi="Times New Roman" w:cs="Times New Roman"/>
          <w:iCs/>
          <w:sz w:val="24"/>
          <w:szCs w:val="24"/>
        </w:rPr>
        <w:t xml:space="preserve"> a to včetně navazujícího soudního přezkumu, které by umožňovalo jasně oddělit ty, kteří na ochranu nárok nemají</w:t>
      </w:r>
      <w:r>
        <w:rPr>
          <w:rFonts w:ascii="Times New Roman" w:eastAsia="MS Mincho" w:hAnsi="Times New Roman" w:cs="Times New Roman"/>
          <w:iCs/>
          <w:sz w:val="24"/>
          <w:szCs w:val="24"/>
        </w:rPr>
        <w:t>, a to pouze ve specifických</w:t>
      </w:r>
      <w:r w:rsidR="009407C1">
        <w:rPr>
          <w:rFonts w:ascii="Times New Roman" w:eastAsia="MS Mincho" w:hAnsi="Times New Roman" w:cs="Times New Roman"/>
          <w:iCs/>
          <w:sz w:val="24"/>
          <w:szCs w:val="24"/>
        </w:rPr>
        <w:t xml:space="preserve"> krizových situacích. Tento institut by byl aktivován nařízením vlády</w:t>
      </w:r>
      <w:r>
        <w:rPr>
          <w:rFonts w:ascii="Times New Roman" w:eastAsia="MS Mincho" w:hAnsi="Times New Roman" w:cs="Times New Roman"/>
          <w:iCs/>
          <w:sz w:val="24"/>
          <w:szCs w:val="24"/>
        </w:rPr>
        <w:t>,</w:t>
      </w:r>
      <w:r w:rsidR="009407C1">
        <w:rPr>
          <w:rFonts w:ascii="Times New Roman" w:eastAsia="MS Mincho" w:hAnsi="Times New Roman" w:cs="Times New Roman"/>
          <w:iCs/>
          <w:sz w:val="24"/>
          <w:szCs w:val="24"/>
        </w:rPr>
        <w:t xml:space="preserve"> a to v případech, kdy by bylo nutné reagovat na zvýšený příliv neoprávněně pobývajících, resp. tranzitujících cizinců</w:t>
      </w:r>
      <w:r w:rsidR="0005058A">
        <w:rPr>
          <w:rFonts w:ascii="Times New Roman" w:eastAsia="MS Mincho" w:hAnsi="Times New Roman" w:cs="Times New Roman"/>
          <w:iCs/>
          <w:sz w:val="24"/>
          <w:szCs w:val="24"/>
        </w:rPr>
        <w:t xml:space="preserve"> – vláda bude v nařízení rovněž specifikovat časový, osobní a místní rozsah použití tohoto řízení, aby bylo používáno jen tam, kde je to skutečně nezbytné</w:t>
      </w:r>
      <w:r w:rsidR="009407C1">
        <w:rPr>
          <w:rFonts w:ascii="Times New Roman" w:eastAsia="MS Mincho" w:hAnsi="Times New Roman" w:cs="Times New Roman"/>
          <w:iCs/>
          <w:sz w:val="24"/>
          <w:szCs w:val="24"/>
        </w:rPr>
        <w:t>. Půjde o další nástroj, který bude připraven pro řešení případné krizové situace spočívající ve zvýšeném přílivu neoprávněně pobývajících nebo i</w:t>
      </w:r>
      <w:r w:rsidR="00E64BF0">
        <w:rPr>
          <w:rFonts w:ascii="Times New Roman" w:eastAsia="MS Mincho" w:hAnsi="Times New Roman" w:cs="Times New Roman"/>
          <w:iCs/>
          <w:sz w:val="24"/>
          <w:szCs w:val="24"/>
        </w:rPr>
        <w:t> </w:t>
      </w:r>
      <w:r w:rsidR="009407C1">
        <w:rPr>
          <w:rFonts w:ascii="Times New Roman" w:eastAsia="MS Mincho" w:hAnsi="Times New Roman" w:cs="Times New Roman"/>
          <w:iCs/>
          <w:sz w:val="24"/>
          <w:szCs w:val="24"/>
        </w:rPr>
        <w:t>tranzitujících cizinců a doplnění dalších stávajících krizových institutů</w:t>
      </w:r>
      <w:r>
        <w:rPr>
          <w:rFonts w:ascii="Times New Roman" w:eastAsia="MS Mincho" w:hAnsi="Times New Roman" w:cs="Times New Roman"/>
          <w:iCs/>
          <w:sz w:val="24"/>
          <w:szCs w:val="24"/>
        </w:rPr>
        <w:t>,</w:t>
      </w:r>
      <w:r w:rsidR="009407C1">
        <w:rPr>
          <w:rFonts w:ascii="Times New Roman" w:eastAsia="MS Mincho" w:hAnsi="Times New Roman" w:cs="Times New Roman"/>
          <w:iCs/>
          <w:sz w:val="24"/>
          <w:szCs w:val="24"/>
        </w:rPr>
        <w:t xml:space="preserve"> jako jsou jednotná registrační místa</w:t>
      </w:r>
      <w:r>
        <w:rPr>
          <w:rFonts w:ascii="Times New Roman" w:eastAsia="MS Mincho" w:hAnsi="Times New Roman" w:cs="Times New Roman"/>
          <w:iCs/>
          <w:sz w:val="24"/>
          <w:szCs w:val="24"/>
        </w:rPr>
        <w:t>, znovuzavedení kontrol na vnitřních hranicích</w:t>
      </w:r>
      <w:r w:rsidR="009407C1">
        <w:rPr>
          <w:rFonts w:ascii="Times New Roman" w:eastAsia="MS Mincho" w:hAnsi="Times New Roman" w:cs="Times New Roman"/>
          <w:iCs/>
          <w:sz w:val="24"/>
          <w:szCs w:val="24"/>
        </w:rPr>
        <w:t xml:space="preserve"> nebo typový plán pro </w:t>
      </w:r>
      <w:r w:rsidR="00FE3F66">
        <w:rPr>
          <w:rFonts w:ascii="Times New Roman" w:eastAsia="MS Mincho" w:hAnsi="Times New Roman" w:cs="Times New Roman"/>
          <w:iCs/>
          <w:sz w:val="24"/>
          <w:szCs w:val="24"/>
        </w:rPr>
        <w:t>„</w:t>
      </w:r>
      <w:r w:rsidR="009407C1">
        <w:rPr>
          <w:rFonts w:ascii="Times New Roman" w:eastAsia="MS Mincho" w:hAnsi="Times New Roman" w:cs="Times New Roman"/>
          <w:iCs/>
          <w:sz w:val="24"/>
          <w:szCs w:val="24"/>
        </w:rPr>
        <w:t>Migrační vlnu velkého rozsahu”. Pokud tedy nebude Česká republika zasažena krizovou migrační situac</w:t>
      </w:r>
      <w:r w:rsidR="00FE3F66">
        <w:rPr>
          <w:rFonts w:ascii="Times New Roman" w:eastAsia="MS Mincho" w:hAnsi="Times New Roman" w:cs="Times New Roman"/>
          <w:iCs/>
          <w:sz w:val="24"/>
          <w:szCs w:val="24"/>
        </w:rPr>
        <w:t>í a</w:t>
      </w:r>
      <w:r w:rsidR="009407C1">
        <w:rPr>
          <w:rFonts w:ascii="Times New Roman" w:eastAsia="MS Mincho" w:hAnsi="Times New Roman" w:cs="Times New Roman"/>
          <w:iCs/>
          <w:sz w:val="24"/>
          <w:szCs w:val="24"/>
        </w:rPr>
        <w:t xml:space="preserve"> institut nebude </w:t>
      </w:r>
      <w:r w:rsidR="00A17EB7">
        <w:rPr>
          <w:rFonts w:ascii="Times New Roman" w:eastAsia="MS Mincho" w:hAnsi="Times New Roman" w:cs="Times New Roman"/>
          <w:iCs/>
          <w:sz w:val="24"/>
          <w:szCs w:val="24"/>
        </w:rPr>
        <w:t>aktivován, bude</w:t>
      </w:r>
      <w:r w:rsidR="009407C1">
        <w:rPr>
          <w:rFonts w:ascii="Times New Roman" w:eastAsia="MS Mincho" w:hAnsi="Times New Roman" w:cs="Times New Roman"/>
          <w:iCs/>
          <w:sz w:val="24"/>
          <w:szCs w:val="24"/>
        </w:rPr>
        <w:t xml:space="preserve"> v podobné pozici jako </w:t>
      </w:r>
      <w:r w:rsidR="00FE3F66">
        <w:rPr>
          <w:rFonts w:ascii="Times New Roman" w:eastAsia="MS Mincho" w:hAnsi="Times New Roman" w:cs="Times New Roman"/>
          <w:iCs/>
          <w:sz w:val="24"/>
          <w:szCs w:val="24"/>
        </w:rPr>
        <w:t>„</w:t>
      </w:r>
      <w:r w:rsidR="009407C1">
        <w:rPr>
          <w:rFonts w:ascii="Times New Roman" w:eastAsia="MS Mincho" w:hAnsi="Times New Roman" w:cs="Times New Roman"/>
          <w:iCs/>
          <w:sz w:val="24"/>
          <w:szCs w:val="24"/>
        </w:rPr>
        <w:t>spící” zákon o</w:t>
      </w:r>
      <w:r w:rsidR="00E64BF0">
        <w:rPr>
          <w:rFonts w:ascii="Times New Roman" w:eastAsia="MS Mincho" w:hAnsi="Times New Roman" w:cs="Times New Roman"/>
          <w:iCs/>
          <w:sz w:val="24"/>
          <w:szCs w:val="24"/>
        </w:rPr>
        <w:t> </w:t>
      </w:r>
      <w:r w:rsidR="009407C1">
        <w:rPr>
          <w:rFonts w:ascii="Times New Roman" w:eastAsia="MS Mincho" w:hAnsi="Times New Roman" w:cs="Times New Roman"/>
          <w:iCs/>
          <w:sz w:val="24"/>
          <w:szCs w:val="24"/>
        </w:rPr>
        <w:t>dočasné ochraně cizinců, který pro aplikaci tam daných institutů potřebuje aktivaci dočasné ochrany ze strany Rady Evropské unie.</w:t>
      </w:r>
    </w:p>
    <w:p w14:paraId="11C0C03A" w14:textId="77777777" w:rsidR="00EC3F71" w:rsidRDefault="009407C1">
      <w:pPr>
        <w:rPr>
          <w:rFonts w:ascii="Times New Roman" w:hAnsi="Times New Roman" w:cs="Times New Roman"/>
          <w:b/>
          <w:sz w:val="24"/>
          <w:szCs w:val="24"/>
        </w:rPr>
      </w:pPr>
      <w:r>
        <w:rPr>
          <w:rFonts w:ascii="Times New Roman" w:hAnsi="Times New Roman" w:cs="Times New Roman"/>
          <w:b/>
          <w:sz w:val="24"/>
          <w:szCs w:val="24"/>
        </w:rPr>
        <w:t>1.3 Popis existujícího právního stavu v dané oblasti</w:t>
      </w:r>
    </w:p>
    <w:p w14:paraId="2A9B223A" w14:textId="76F8CF22" w:rsidR="00EC3F71" w:rsidRDefault="009407C1">
      <w:pPr>
        <w:jc w:val="both"/>
        <w:rPr>
          <w:rFonts w:ascii="Times New Roman" w:hAnsi="Times New Roman" w:cs="Times New Roman"/>
          <w:b/>
          <w:sz w:val="24"/>
          <w:szCs w:val="24"/>
        </w:rPr>
      </w:pPr>
      <w:r>
        <w:rPr>
          <w:rFonts w:ascii="Times New Roman" w:hAnsi="Times New Roman" w:cs="Times New Roman"/>
          <w:bCs/>
          <w:sz w:val="24"/>
          <w:szCs w:val="24"/>
        </w:rPr>
        <w:t>V zákoně o azylu ani v jiném národním právním předpisu podobný institut není obsažen. Zákon o azylu obsahuje některé prvky, které mají za cíl efektivní a rychlé řízení o</w:t>
      </w:r>
      <w:r w:rsidR="00E64BF0">
        <w:rPr>
          <w:rFonts w:ascii="Times New Roman" w:hAnsi="Times New Roman" w:cs="Times New Roman"/>
          <w:bCs/>
          <w:sz w:val="24"/>
          <w:szCs w:val="24"/>
        </w:rPr>
        <w:t> </w:t>
      </w:r>
      <w:r>
        <w:rPr>
          <w:rFonts w:ascii="Times New Roman" w:hAnsi="Times New Roman" w:cs="Times New Roman"/>
          <w:bCs/>
          <w:sz w:val="24"/>
          <w:szCs w:val="24"/>
        </w:rPr>
        <w:t>mezinárodní ochraně</w:t>
      </w:r>
      <w:r w:rsidR="00FD50A7">
        <w:rPr>
          <w:rFonts w:ascii="Times New Roman" w:hAnsi="Times New Roman" w:cs="Times New Roman"/>
          <w:bCs/>
          <w:sz w:val="24"/>
          <w:szCs w:val="24"/>
        </w:rPr>
        <w:t>,</w:t>
      </w:r>
      <w:r>
        <w:rPr>
          <w:rFonts w:ascii="Times New Roman" w:hAnsi="Times New Roman" w:cs="Times New Roman"/>
          <w:bCs/>
          <w:sz w:val="24"/>
          <w:szCs w:val="24"/>
        </w:rPr>
        <w:t xml:space="preserve"> a to zejména v případech, kdy je zjevné, že žádost o mezinárodní ochranu není důvodná. Nicméně institut, resp. koncept rychlého řízení o mezinárodní ochraně tak</w:t>
      </w:r>
      <w:r w:rsidR="00FD50A7">
        <w:rPr>
          <w:rFonts w:ascii="Times New Roman" w:hAnsi="Times New Roman" w:cs="Times New Roman"/>
          <w:bCs/>
          <w:sz w:val="24"/>
          <w:szCs w:val="24"/>
        </w:rPr>
        <w:t>,</w:t>
      </w:r>
      <w:r>
        <w:rPr>
          <w:rFonts w:ascii="Times New Roman" w:hAnsi="Times New Roman" w:cs="Times New Roman"/>
          <w:bCs/>
          <w:sz w:val="24"/>
          <w:szCs w:val="24"/>
        </w:rPr>
        <w:t xml:space="preserve"> jak je </w:t>
      </w:r>
      <w:r w:rsidR="00831506">
        <w:rPr>
          <w:rFonts w:ascii="Times New Roman" w:hAnsi="Times New Roman" w:cs="Times New Roman"/>
          <w:bCs/>
          <w:sz w:val="24"/>
          <w:szCs w:val="24"/>
        </w:rPr>
        <w:t>v </w:t>
      </w:r>
      <w:r>
        <w:rPr>
          <w:rFonts w:ascii="Times New Roman" w:hAnsi="Times New Roman" w:cs="Times New Roman"/>
          <w:bCs/>
          <w:sz w:val="24"/>
          <w:szCs w:val="24"/>
        </w:rPr>
        <w:t>současnosti navrhován</w:t>
      </w:r>
      <w:r w:rsidR="00FD50A7">
        <w:rPr>
          <w:rFonts w:ascii="Times New Roman" w:hAnsi="Times New Roman" w:cs="Times New Roman"/>
          <w:bCs/>
          <w:sz w:val="24"/>
          <w:szCs w:val="24"/>
        </w:rPr>
        <w:t>,</w:t>
      </w:r>
      <w:r>
        <w:rPr>
          <w:rFonts w:ascii="Times New Roman" w:hAnsi="Times New Roman" w:cs="Times New Roman"/>
          <w:bCs/>
          <w:sz w:val="24"/>
          <w:szCs w:val="24"/>
        </w:rPr>
        <w:t xml:space="preserve"> v národním právu obsažen není.   </w:t>
      </w:r>
      <w:r>
        <w:rPr>
          <w:rFonts w:ascii="Times New Roman" w:hAnsi="Times New Roman" w:cs="Times New Roman"/>
          <w:b/>
          <w:sz w:val="24"/>
          <w:szCs w:val="24"/>
        </w:rPr>
        <w:t xml:space="preserve"> </w:t>
      </w:r>
    </w:p>
    <w:p w14:paraId="1C7CC48B" w14:textId="77777777" w:rsidR="00EC3F71" w:rsidRDefault="009407C1">
      <w:pPr>
        <w:numPr>
          <w:ilvl w:val="0"/>
          <w:numId w:val="9"/>
        </w:numPr>
        <w:rPr>
          <w:rFonts w:ascii="Times New Roman" w:hAnsi="Times New Roman" w:cs="Times New Roman"/>
          <w:b/>
          <w:sz w:val="24"/>
          <w:szCs w:val="24"/>
        </w:rPr>
      </w:pPr>
      <w:r>
        <w:rPr>
          <w:rFonts w:ascii="Times New Roman" w:hAnsi="Times New Roman" w:cs="Times New Roman"/>
          <w:b/>
          <w:sz w:val="24"/>
          <w:szCs w:val="24"/>
        </w:rPr>
        <w:t>4 Popis cílového stavu</w:t>
      </w:r>
    </w:p>
    <w:p w14:paraId="798CC82F" w14:textId="3521EC29"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 xml:space="preserve">Cílem navrhovaného řízení v případě zvláštní situace je zavést do právního řádu České republiky takový nástroj, který by umožňoval adekvátním způsobem reagovat na příliv většího množství státních příslušníků třetích zemí, kteří by v České republice neoprávněně pobývali nebo přes naše území tranzitovali. Řízení v případě zvláštní situace by mělo docílit toho, aby žádosti o udělení mezinárodní ochrany, které budou shledány jako zjevně nedůvodné, nepřípustné nebo budou zastaveny z jiných zákonem předvídaných důvodů, byly pravomocně zamítnuty v krátkém čase. Žádosti o udělení mezinárodní ochrany, které budou shledány </w:t>
      </w:r>
      <w:r w:rsidR="00831506">
        <w:rPr>
          <w:rFonts w:ascii="Times New Roman" w:hAnsi="Times New Roman" w:cs="Times New Roman"/>
          <w:bCs/>
          <w:sz w:val="24"/>
          <w:szCs w:val="24"/>
        </w:rPr>
        <w:t>za </w:t>
      </w:r>
      <w:r>
        <w:rPr>
          <w:rFonts w:ascii="Times New Roman" w:hAnsi="Times New Roman" w:cs="Times New Roman"/>
          <w:bCs/>
          <w:sz w:val="24"/>
          <w:szCs w:val="24"/>
        </w:rPr>
        <w:t xml:space="preserve">odůvodněné ve smyslu nutnosti posoudit tyto žádosti ve standardním řízení, </w:t>
      </w:r>
      <w:r w:rsidR="00016A03">
        <w:rPr>
          <w:rFonts w:ascii="Times New Roman" w:hAnsi="Times New Roman" w:cs="Times New Roman"/>
          <w:bCs/>
          <w:sz w:val="24"/>
          <w:szCs w:val="24"/>
        </w:rPr>
        <w:t xml:space="preserve">budou posouzeny ve standardním řízení </w:t>
      </w:r>
      <w:r>
        <w:rPr>
          <w:rFonts w:ascii="Times New Roman" w:hAnsi="Times New Roman" w:cs="Times New Roman"/>
          <w:bCs/>
          <w:sz w:val="24"/>
          <w:szCs w:val="24"/>
        </w:rPr>
        <w:t xml:space="preserve">dle </w:t>
      </w:r>
      <w:r w:rsidR="00016A03">
        <w:rPr>
          <w:rFonts w:ascii="Times New Roman" w:hAnsi="Times New Roman" w:cs="Times New Roman"/>
          <w:bCs/>
          <w:sz w:val="24"/>
          <w:szCs w:val="24"/>
        </w:rPr>
        <w:t>běžných</w:t>
      </w:r>
      <w:r>
        <w:rPr>
          <w:rFonts w:ascii="Times New Roman" w:hAnsi="Times New Roman" w:cs="Times New Roman"/>
          <w:bCs/>
          <w:sz w:val="24"/>
          <w:szCs w:val="24"/>
        </w:rPr>
        <w:t xml:space="preserve"> institutů zákona o azylu.</w:t>
      </w:r>
    </w:p>
    <w:p w14:paraId="28E89C0D" w14:textId="77777777"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Cílem navrhovaného řízení </w:t>
      </w:r>
      <w:r>
        <w:rPr>
          <w:rFonts w:ascii="Times New Roman" w:hAnsi="Times New Roman" w:cs="Times New Roman"/>
          <w:bCs/>
          <w:i/>
          <w:iCs/>
          <w:sz w:val="24"/>
          <w:szCs w:val="24"/>
        </w:rPr>
        <w:t xml:space="preserve">sui generis </w:t>
      </w:r>
      <w:r>
        <w:rPr>
          <w:rFonts w:ascii="Times New Roman" w:hAnsi="Times New Roman" w:cs="Times New Roman"/>
          <w:bCs/>
          <w:sz w:val="24"/>
          <w:szCs w:val="24"/>
        </w:rPr>
        <w:t>je snížit na maximální možnou míru administrativní náročnost celého procesu, nicméně nezbytné základní záruky a ochrana pro žadatele o</w:t>
      </w:r>
      <w:r w:rsidR="00E64BF0">
        <w:rPr>
          <w:rFonts w:ascii="Times New Roman" w:hAnsi="Times New Roman" w:cs="Times New Roman"/>
          <w:bCs/>
          <w:sz w:val="24"/>
          <w:szCs w:val="24"/>
        </w:rPr>
        <w:t> </w:t>
      </w:r>
      <w:r>
        <w:rPr>
          <w:rFonts w:ascii="Times New Roman" w:hAnsi="Times New Roman" w:cs="Times New Roman"/>
          <w:bCs/>
          <w:sz w:val="24"/>
          <w:szCs w:val="24"/>
        </w:rPr>
        <w:t>mezinárodní ochranu zůstane zachována. Proto cílový stav bude souladný s mezinárodním a</w:t>
      </w:r>
      <w:r w:rsidR="00E64BF0">
        <w:rPr>
          <w:rFonts w:ascii="Times New Roman" w:hAnsi="Times New Roman" w:cs="Times New Roman"/>
          <w:bCs/>
          <w:sz w:val="24"/>
          <w:szCs w:val="24"/>
        </w:rPr>
        <w:t> </w:t>
      </w:r>
      <w:r>
        <w:rPr>
          <w:rFonts w:ascii="Times New Roman" w:hAnsi="Times New Roman" w:cs="Times New Roman"/>
          <w:bCs/>
          <w:sz w:val="24"/>
          <w:szCs w:val="24"/>
        </w:rPr>
        <w:t>unijním právem, zejména procedurální směrnicí</w:t>
      </w:r>
      <w:r w:rsidR="00016A03">
        <w:rPr>
          <w:rStyle w:val="Znakapoznpodarou"/>
          <w:rFonts w:ascii="Times New Roman" w:hAnsi="Times New Roman" w:cs="Times New Roman"/>
          <w:bCs/>
          <w:sz w:val="24"/>
          <w:szCs w:val="24"/>
        </w:rPr>
        <w:footnoteReference w:id="6"/>
      </w:r>
      <w:r>
        <w:rPr>
          <w:rFonts w:ascii="Times New Roman" w:hAnsi="Times New Roman" w:cs="Times New Roman"/>
          <w:bCs/>
          <w:sz w:val="24"/>
          <w:szCs w:val="24"/>
        </w:rPr>
        <w:t xml:space="preserve">.  </w:t>
      </w:r>
    </w:p>
    <w:p w14:paraId="7EB764A1" w14:textId="77777777" w:rsidR="00EC3F71" w:rsidRDefault="009407C1">
      <w:pPr>
        <w:autoSpaceDE w:val="0"/>
        <w:autoSpaceDN w:val="0"/>
        <w:adjustRightInd w:val="0"/>
        <w:spacing w:after="120" w:line="240" w:lineRule="auto"/>
        <w:jc w:val="both"/>
        <w:rPr>
          <w:rFonts w:ascii="Times New Roman" w:hAnsi="Times New Roman" w:cs="Times New Roman"/>
          <w:b/>
          <w:bCs/>
          <w:sz w:val="24"/>
          <w:szCs w:val="24"/>
        </w:rPr>
      </w:pPr>
      <w:r>
        <w:rPr>
          <w:rFonts w:ascii="Times New Roman" w:hAnsi="Times New Roman" w:cs="Times New Roman"/>
          <w:b/>
          <w:sz w:val="24"/>
          <w:szCs w:val="24"/>
        </w:rPr>
        <w:t>1. 5 Identifikace dotčených subjektů</w:t>
      </w:r>
    </w:p>
    <w:p w14:paraId="5C9C6062" w14:textId="3F12CE51" w:rsidR="00EC3F71" w:rsidRDefault="009407C1">
      <w:pPr>
        <w:autoSpaceDE w:val="0"/>
        <w:autoSpaceDN w:val="0"/>
        <w:adjustRightInd w:val="0"/>
        <w:spacing w:after="120"/>
        <w:jc w:val="both"/>
        <w:rPr>
          <w:rFonts w:ascii="Times New Roman" w:hAnsi="Times New Roman" w:cs="Times New Roman"/>
          <w:bCs/>
          <w:sz w:val="24"/>
          <w:szCs w:val="24"/>
        </w:rPr>
      </w:pPr>
      <w:r>
        <w:rPr>
          <w:rFonts w:ascii="Times New Roman" w:hAnsi="Times New Roman" w:cs="Times New Roman"/>
          <w:b/>
          <w:sz w:val="24"/>
          <w:szCs w:val="24"/>
        </w:rPr>
        <w:t xml:space="preserve">Orgány veřejné moci - </w:t>
      </w:r>
      <w:r>
        <w:rPr>
          <w:rFonts w:ascii="Times New Roman" w:hAnsi="Times New Roman" w:cs="Times New Roman"/>
          <w:bCs/>
          <w:sz w:val="24"/>
          <w:szCs w:val="24"/>
        </w:rPr>
        <w:t xml:space="preserve">provozovatel azylového zařízení, kterým je organizační složka státu </w:t>
      </w:r>
      <w:r w:rsidR="00831506">
        <w:rPr>
          <w:rFonts w:ascii="Times New Roman" w:hAnsi="Times New Roman" w:cs="Times New Roman"/>
          <w:bCs/>
          <w:sz w:val="24"/>
          <w:szCs w:val="24"/>
        </w:rPr>
        <w:br/>
      </w:r>
      <w:r>
        <w:rPr>
          <w:rFonts w:ascii="Times New Roman" w:hAnsi="Times New Roman" w:cs="Times New Roman"/>
          <w:bCs/>
          <w:sz w:val="24"/>
          <w:szCs w:val="24"/>
        </w:rPr>
        <w:t xml:space="preserve">- Správa uprchlických zařízení, Ministerstvo vnitra ČR </w:t>
      </w:r>
      <w:r w:rsidR="00016A03">
        <w:rPr>
          <w:rFonts w:ascii="Times New Roman" w:hAnsi="Times New Roman" w:cs="Times New Roman"/>
          <w:bCs/>
          <w:sz w:val="24"/>
          <w:szCs w:val="24"/>
        </w:rPr>
        <w:t xml:space="preserve">- </w:t>
      </w:r>
      <w:r>
        <w:rPr>
          <w:rFonts w:ascii="Times New Roman" w:hAnsi="Times New Roman" w:cs="Times New Roman"/>
          <w:bCs/>
          <w:sz w:val="24"/>
          <w:szCs w:val="24"/>
        </w:rPr>
        <w:t>od</w:t>
      </w:r>
      <w:r w:rsidR="00016A03">
        <w:rPr>
          <w:rFonts w:ascii="Times New Roman" w:hAnsi="Times New Roman" w:cs="Times New Roman"/>
          <w:bCs/>
          <w:sz w:val="24"/>
          <w:szCs w:val="24"/>
        </w:rPr>
        <w:t>bor azylové a migrační politiky a</w:t>
      </w:r>
      <w:r w:rsidR="00E64BF0">
        <w:rPr>
          <w:rFonts w:ascii="Times New Roman" w:hAnsi="Times New Roman" w:cs="Times New Roman"/>
          <w:bCs/>
          <w:sz w:val="24"/>
          <w:szCs w:val="24"/>
        </w:rPr>
        <w:t> </w:t>
      </w:r>
      <w:r>
        <w:rPr>
          <w:rFonts w:ascii="Times New Roman" w:hAnsi="Times New Roman" w:cs="Times New Roman"/>
          <w:bCs/>
          <w:sz w:val="24"/>
          <w:szCs w:val="24"/>
        </w:rPr>
        <w:t>Policie České republiky budou úpravou dotčeny přímo.</w:t>
      </w:r>
    </w:p>
    <w:p w14:paraId="762A7F04" w14:textId="77777777" w:rsidR="00EC3F71" w:rsidRDefault="009407C1">
      <w:pPr>
        <w:autoSpaceDE w:val="0"/>
        <w:autoSpaceDN w:val="0"/>
        <w:adjustRightInd w:val="0"/>
        <w:spacing w:after="120"/>
        <w:jc w:val="both"/>
        <w:rPr>
          <w:rFonts w:ascii="Times New Roman" w:hAnsi="Times New Roman" w:cs="Times New Roman"/>
          <w:bCs/>
          <w:sz w:val="24"/>
          <w:szCs w:val="24"/>
        </w:rPr>
      </w:pPr>
      <w:r>
        <w:rPr>
          <w:rFonts w:ascii="Times New Roman" w:hAnsi="Times New Roman" w:cs="Times New Roman"/>
          <w:b/>
          <w:sz w:val="24"/>
          <w:szCs w:val="24"/>
        </w:rPr>
        <w:t>Soudní moc</w:t>
      </w:r>
      <w:r>
        <w:rPr>
          <w:rFonts w:ascii="Times New Roman" w:hAnsi="Times New Roman" w:cs="Times New Roman"/>
          <w:bCs/>
          <w:sz w:val="24"/>
          <w:szCs w:val="24"/>
        </w:rPr>
        <w:t xml:space="preserve"> - vzhledem k zavedení krátké lhůty pro soudní přezkum budou dotčeny i krajské soudy</w:t>
      </w:r>
      <w:r w:rsidR="00016A03">
        <w:rPr>
          <w:rFonts w:ascii="Times New Roman" w:hAnsi="Times New Roman" w:cs="Times New Roman"/>
          <w:bCs/>
          <w:sz w:val="24"/>
          <w:szCs w:val="24"/>
        </w:rPr>
        <w:t>,</w:t>
      </w:r>
      <w:r>
        <w:rPr>
          <w:rFonts w:ascii="Times New Roman" w:hAnsi="Times New Roman" w:cs="Times New Roman"/>
          <w:bCs/>
          <w:sz w:val="24"/>
          <w:szCs w:val="24"/>
        </w:rPr>
        <w:t xml:space="preserve"> a to přímo.</w:t>
      </w:r>
    </w:p>
    <w:p w14:paraId="5757C07A" w14:textId="77777777" w:rsidR="00EC3F71" w:rsidRDefault="009407C1">
      <w:pPr>
        <w:autoSpaceDE w:val="0"/>
        <w:autoSpaceDN w:val="0"/>
        <w:adjustRightInd w:val="0"/>
        <w:spacing w:after="120"/>
        <w:jc w:val="both"/>
        <w:rPr>
          <w:rFonts w:ascii="Times New Roman" w:hAnsi="Times New Roman" w:cs="Times New Roman"/>
          <w:bCs/>
          <w:sz w:val="24"/>
          <w:szCs w:val="24"/>
        </w:rPr>
      </w:pPr>
      <w:r>
        <w:rPr>
          <w:rFonts w:ascii="Times New Roman" w:hAnsi="Times New Roman" w:cs="Times New Roman"/>
          <w:b/>
          <w:sz w:val="24"/>
          <w:szCs w:val="24"/>
        </w:rPr>
        <w:t xml:space="preserve">Cizinci - </w:t>
      </w:r>
      <w:r>
        <w:rPr>
          <w:rFonts w:ascii="Times New Roman" w:hAnsi="Times New Roman" w:cs="Times New Roman"/>
          <w:bCs/>
          <w:sz w:val="24"/>
          <w:szCs w:val="24"/>
        </w:rPr>
        <w:t>cizinci, kteří</w:t>
      </w:r>
      <w:r w:rsidR="0005058A">
        <w:rPr>
          <w:rFonts w:ascii="Times New Roman" w:hAnsi="Times New Roman" w:cs="Times New Roman"/>
          <w:bCs/>
          <w:sz w:val="24"/>
          <w:szCs w:val="24"/>
        </w:rPr>
        <w:t xml:space="preserve"> budou předmětem osobního či místního rozsahu definovaného nařízením vlády v daném čase, </w:t>
      </w:r>
      <w:r>
        <w:rPr>
          <w:rFonts w:ascii="Times New Roman" w:hAnsi="Times New Roman" w:cs="Times New Roman"/>
          <w:bCs/>
          <w:sz w:val="24"/>
          <w:szCs w:val="24"/>
        </w:rPr>
        <w:t>budou dotčeni touto ú</w:t>
      </w:r>
      <w:r w:rsidR="00016A03">
        <w:rPr>
          <w:rFonts w:ascii="Times New Roman" w:hAnsi="Times New Roman" w:cs="Times New Roman"/>
          <w:bCs/>
          <w:sz w:val="24"/>
          <w:szCs w:val="24"/>
        </w:rPr>
        <w:t>p</w:t>
      </w:r>
      <w:r>
        <w:rPr>
          <w:rFonts w:ascii="Times New Roman" w:hAnsi="Times New Roman" w:cs="Times New Roman"/>
          <w:bCs/>
          <w:sz w:val="24"/>
          <w:szCs w:val="24"/>
        </w:rPr>
        <w:t>ravou přímo.</w:t>
      </w:r>
    </w:p>
    <w:p w14:paraId="5C7FE442" w14:textId="77777777" w:rsidR="00EC3F71" w:rsidRDefault="009407C1">
      <w:pPr>
        <w:autoSpaceDE w:val="0"/>
        <w:autoSpaceDN w:val="0"/>
        <w:adjustRightInd w:val="0"/>
        <w:spacing w:after="120"/>
        <w:jc w:val="both"/>
        <w:rPr>
          <w:rFonts w:ascii="Times New Roman" w:hAnsi="Times New Roman" w:cs="Times New Roman"/>
          <w:bCs/>
          <w:sz w:val="24"/>
          <w:szCs w:val="24"/>
        </w:rPr>
      </w:pPr>
      <w:r>
        <w:rPr>
          <w:rFonts w:ascii="Times New Roman" w:hAnsi="Times New Roman" w:cs="Times New Roman"/>
          <w:b/>
          <w:sz w:val="24"/>
          <w:szCs w:val="24"/>
        </w:rPr>
        <w:t>Soukromé osoby -</w:t>
      </w:r>
      <w:r>
        <w:rPr>
          <w:rFonts w:ascii="Times New Roman" w:hAnsi="Times New Roman" w:cs="Times New Roman"/>
          <w:bCs/>
          <w:sz w:val="24"/>
          <w:szCs w:val="24"/>
        </w:rPr>
        <w:t xml:space="preserve"> v případě aktivace řízení v případě zvláštní situace bude ministerstvo povinno zabezpečit bezplatné právní poradenství a tlumočnické, resp. překladatelské služby a</w:t>
      </w:r>
      <w:r w:rsidR="00E64BF0">
        <w:rPr>
          <w:rFonts w:ascii="Times New Roman" w:hAnsi="Times New Roman" w:cs="Times New Roman"/>
          <w:bCs/>
          <w:sz w:val="24"/>
          <w:szCs w:val="24"/>
        </w:rPr>
        <w:t> </w:t>
      </w:r>
      <w:r>
        <w:rPr>
          <w:rFonts w:ascii="Times New Roman" w:hAnsi="Times New Roman" w:cs="Times New Roman"/>
          <w:bCs/>
          <w:sz w:val="24"/>
          <w:szCs w:val="24"/>
        </w:rPr>
        <w:t>tedy se tato úprava dotkne přímo i soukromých osob specifických profesí.</w:t>
      </w:r>
    </w:p>
    <w:p w14:paraId="31648CF2" w14:textId="77777777" w:rsidR="00EC3F71" w:rsidRDefault="009407C1">
      <w:pPr>
        <w:numPr>
          <w:ilvl w:val="1"/>
          <w:numId w:val="6"/>
        </w:numPr>
        <w:ind w:left="357" w:hanging="357"/>
        <w:rPr>
          <w:rFonts w:ascii="Times New Roman" w:hAnsi="Times New Roman" w:cs="Times New Roman"/>
          <w:b/>
          <w:sz w:val="24"/>
          <w:szCs w:val="24"/>
        </w:rPr>
      </w:pPr>
      <w:r>
        <w:rPr>
          <w:rFonts w:ascii="Times New Roman" w:hAnsi="Times New Roman" w:cs="Times New Roman"/>
          <w:b/>
          <w:sz w:val="24"/>
          <w:szCs w:val="24"/>
        </w:rPr>
        <w:t>Zhodnocení rizika</w:t>
      </w:r>
    </w:p>
    <w:p w14:paraId="797FF900" w14:textId="77777777"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Institut řízení v případě zvláštní situace není v rozporu s unijním ani mezinárodním právem. Jsou zachovány veškeré základní zásady a záruky. Přístup k azylovému řízení není nijak limitován. Je zajištěn přístup k nezávislému soudu. Implementace institutu řízení v případě zvláštní situace bude řešením pouze situací, které budou mít znaky krizové situace, tj. toto specifické řízení bude aktivováno pouze dočasně. Tím budou minimalizována rizika spojená s</w:t>
      </w:r>
      <w:r w:rsidR="00E64BF0">
        <w:rPr>
          <w:rFonts w:ascii="Times New Roman" w:hAnsi="Times New Roman" w:cs="Times New Roman"/>
          <w:bCs/>
          <w:sz w:val="24"/>
          <w:szCs w:val="24"/>
        </w:rPr>
        <w:t> </w:t>
      </w:r>
      <w:r>
        <w:rPr>
          <w:rFonts w:ascii="Times New Roman" w:hAnsi="Times New Roman" w:cs="Times New Roman"/>
          <w:bCs/>
          <w:sz w:val="24"/>
          <w:szCs w:val="24"/>
        </w:rPr>
        <w:t xml:space="preserve">nutným enormním nasazením všech zainteresovaných orgánů veřejné správy, soudní soustavy atd. </w:t>
      </w:r>
    </w:p>
    <w:p w14:paraId="3D807414" w14:textId="77777777" w:rsidR="00EC3F71" w:rsidRDefault="009407C1">
      <w:pPr>
        <w:keepNext/>
        <w:jc w:val="both"/>
        <w:rPr>
          <w:rFonts w:ascii="Times New Roman" w:hAnsi="Times New Roman" w:cs="Times New Roman"/>
          <w:b/>
          <w:sz w:val="24"/>
          <w:szCs w:val="24"/>
        </w:rPr>
      </w:pPr>
      <w:r>
        <w:rPr>
          <w:rFonts w:ascii="Times New Roman" w:hAnsi="Times New Roman" w:cs="Times New Roman"/>
          <w:b/>
          <w:sz w:val="24"/>
          <w:szCs w:val="24"/>
          <w:u w:val="single"/>
        </w:rPr>
        <w:t>2. Návrh variant řešení</w:t>
      </w:r>
    </w:p>
    <w:p w14:paraId="03F1FF82" w14:textId="77777777" w:rsidR="00EC3F71" w:rsidRDefault="009407C1">
      <w:pPr>
        <w:keepNext/>
        <w:jc w:val="both"/>
        <w:rPr>
          <w:rFonts w:ascii="Times New Roman" w:hAnsi="Times New Roman" w:cs="Times New Roman"/>
          <w:b/>
          <w:sz w:val="24"/>
          <w:szCs w:val="24"/>
        </w:rPr>
      </w:pPr>
      <w:r>
        <w:rPr>
          <w:rFonts w:ascii="Times New Roman" w:hAnsi="Times New Roman" w:cs="Times New Roman"/>
          <w:b/>
          <w:sz w:val="24"/>
          <w:szCs w:val="24"/>
        </w:rPr>
        <w:t>2.1. Návrh možných řešení včetně varianty „nulové“:</w:t>
      </w:r>
    </w:p>
    <w:p w14:paraId="75E3C257" w14:textId="77777777" w:rsidR="00EC3F71" w:rsidRDefault="009407C1">
      <w:pPr>
        <w:keepNext/>
        <w:jc w:val="both"/>
        <w:rPr>
          <w:rFonts w:ascii="Times New Roman" w:hAnsi="Times New Roman" w:cs="Times New Roman"/>
          <w:bCs/>
          <w:sz w:val="24"/>
          <w:szCs w:val="24"/>
          <w:u w:val="single"/>
        </w:rPr>
      </w:pPr>
      <w:r>
        <w:rPr>
          <w:rFonts w:ascii="Times New Roman" w:hAnsi="Times New Roman" w:cs="Times New Roman"/>
          <w:bCs/>
          <w:sz w:val="24"/>
          <w:szCs w:val="24"/>
          <w:u w:val="single"/>
        </w:rPr>
        <w:t>Nulová varianta - ponechání stávajícího stavu</w:t>
      </w:r>
    </w:p>
    <w:p w14:paraId="3DA37293" w14:textId="77777777" w:rsidR="00EC3F71" w:rsidRDefault="009407C1">
      <w:pPr>
        <w:keepNext/>
        <w:jc w:val="both"/>
        <w:rPr>
          <w:rFonts w:ascii="Times New Roman" w:hAnsi="Times New Roman" w:cs="Times New Roman"/>
          <w:bCs/>
          <w:sz w:val="24"/>
          <w:szCs w:val="24"/>
        </w:rPr>
      </w:pPr>
      <w:r>
        <w:rPr>
          <w:rFonts w:ascii="Times New Roman" w:hAnsi="Times New Roman" w:cs="Times New Roman"/>
          <w:bCs/>
          <w:sz w:val="24"/>
          <w:szCs w:val="24"/>
        </w:rPr>
        <w:t>Byla zvažována varianta řešení zrychlené řízení ve věci mezinárodní ochrany nijak neupravovat a využívat v případě nastalých krizových situací v zákoně o azylu sta</w:t>
      </w:r>
      <w:r>
        <w:rPr>
          <w:rFonts w:ascii="Times New Roman" w:hAnsi="Times New Roman" w:cs="Times New Roman"/>
          <w:bCs/>
          <w:sz w:val="24"/>
          <w:szCs w:val="24"/>
        </w:rPr>
        <w:lastRenderedPageBreak/>
        <w:t>novených dosavadních prvků zrychleného řízení. Tato varianta však byla vyhodnocena jako nevhodná</w:t>
      </w:r>
      <w:r w:rsidR="00B01A4C">
        <w:rPr>
          <w:rFonts w:ascii="Times New Roman" w:hAnsi="Times New Roman" w:cs="Times New Roman"/>
          <w:bCs/>
          <w:sz w:val="24"/>
          <w:szCs w:val="24"/>
        </w:rPr>
        <w:t>,</w:t>
      </w:r>
      <w:r>
        <w:rPr>
          <w:rFonts w:ascii="Times New Roman" w:hAnsi="Times New Roman" w:cs="Times New Roman"/>
          <w:bCs/>
          <w:sz w:val="24"/>
          <w:szCs w:val="24"/>
        </w:rPr>
        <w:t xml:space="preserve"> a</w:t>
      </w:r>
      <w:r w:rsidR="00E64BF0">
        <w:rPr>
          <w:rFonts w:ascii="Times New Roman" w:hAnsi="Times New Roman" w:cs="Times New Roman"/>
          <w:bCs/>
          <w:sz w:val="24"/>
          <w:szCs w:val="24"/>
        </w:rPr>
        <w:t> </w:t>
      </w:r>
      <w:r>
        <w:rPr>
          <w:rFonts w:ascii="Times New Roman" w:hAnsi="Times New Roman" w:cs="Times New Roman"/>
          <w:bCs/>
          <w:sz w:val="24"/>
          <w:szCs w:val="24"/>
        </w:rPr>
        <w:t>to vzhledem k jednoznačnému doporučení Auditu národní bezpečnosti</w:t>
      </w:r>
      <w:r w:rsidR="00B01A4C">
        <w:rPr>
          <w:rFonts w:ascii="Times New Roman" w:hAnsi="Times New Roman" w:cs="Times New Roman"/>
          <w:bCs/>
          <w:sz w:val="24"/>
          <w:szCs w:val="24"/>
        </w:rPr>
        <w:t xml:space="preserve"> a absenci celounijního řešení</w:t>
      </w:r>
      <w:r>
        <w:rPr>
          <w:rFonts w:ascii="Times New Roman" w:hAnsi="Times New Roman" w:cs="Times New Roman"/>
          <w:bCs/>
          <w:sz w:val="24"/>
          <w:szCs w:val="24"/>
        </w:rPr>
        <w:t>.</w:t>
      </w:r>
    </w:p>
    <w:p w14:paraId="426F4BB1" w14:textId="77777777" w:rsidR="00EC3F71" w:rsidRDefault="009407C1">
      <w:pPr>
        <w:keepNext/>
        <w:jc w:val="both"/>
        <w:rPr>
          <w:rFonts w:ascii="Times New Roman" w:hAnsi="Times New Roman" w:cs="Times New Roman"/>
          <w:bCs/>
          <w:sz w:val="24"/>
          <w:szCs w:val="24"/>
        </w:rPr>
      </w:pPr>
      <w:r>
        <w:rPr>
          <w:rFonts w:ascii="Times New Roman" w:hAnsi="Times New Roman" w:cs="Times New Roman"/>
          <w:bCs/>
          <w:sz w:val="24"/>
          <w:szCs w:val="24"/>
          <w:u w:val="single"/>
        </w:rPr>
        <w:t>Varianta 1 - novelizace zákona o azylu</w:t>
      </w:r>
      <w:r>
        <w:rPr>
          <w:rFonts w:ascii="Times New Roman" w:hAnsi="Times New Roman" w:cs="Times New Roman"/>
          <w:bCs/>
          <w:sz w:val="24"/>
          <w:szCs w:val="24"/>
        </w:rPr>
        <w:t xml:space="preserve"> </w:t>
      </w:r>
    </w:p>
    <w:p w14:paraId="42B79A6B" w14:textId="77777777" w:rsidR="00EC3F71" w:rsidRDefault="009407C1">
      <w:pPr>
        <w:keepNext/>
        <w:jc w:val="both"/>
        <w:rPr>
          <w:rFonts w:ascii="Times New Roman" w:hAnsi="Times New Roman" w:cs="Times New Roman"/>
          <w:bCs/>
          <w:sz w:val="24"/>
          <w:szCs w:val="24"/>
        </w:rPr>
      </w:pPr>
      <w:r>
        <w:rPr>
          <w:rFonts w:ascii="Times New Roman" w:hAnsi="Times New Roman" w:cs="Times New Roman"/>
          <w:bCs/>
          <w:sz w:val="24"/>
          <w:szCs w:val="24"/>
        </w:rPr>
        <w:t>Varianta novelizovat zákon o azylu a zavést specifické řízení v případě zvláštní situace pouze v případě zvýšeného nárůstu nelegální migrace na území České republiky a související nelegální tranzitní migrace přes území České republiky se jeví jako vhodná. Případná krizová migrační situace bude přinášet zvýšený tlak na orgány České republiky zainteresované ve</w:t>
      </w:r>
      <w:r w:rsidR="00E64BF0">
        <w:rPr>
          <w:rFonts w:ascii="Times New Roman" w:hAnsi="Times New Roman" w:cs="Times New Roman"/>
          <w:bCs/>
          <w:sz w:val="24"/>
          <w:szCs w:val="24"/>
        </w:rPr>
        <w:t> </w:t>
      </w:r>
      <w:r>
        <w:rPr>
          <w:rFonts w:ascii="Times New Roman" w:hAnsi="Times New Roman" w:cs="Times New Roman"/>
          <w:bCs/>
          <w:sz w:val="24"/>
          <w:szCs w:val="24"/>
        </w:rPr>
        <w:t>zvládání případné nestandardní situace, proto aplikace institutu pouze v krizové situaci je proporční a odůvodnitelná.</w:t>
      </w:r>
    </w:p>
    <w:p w14:paraId="18ABE1E6" w14:textId="77777777" w:rsidR="00EC3F71" w:rsidRDefault="009407C1">
      <w:pPr>
        <w:keepNext/>
        <w:jc w:val="both"/>
        <w:rPr>
          <w:rFonts w:ascii="Times New Roman" w:hAnsi="Times New Roman" w:cs="Times New Roman"/>
          <w:bCs/>
          <w:sz w:val="24"/>
          <w:szCs w:val="24"/>
          <w:u w:val="single"/>
        </w:rPr>
      </w:pPr>
      <w:r>
        <w:rPr>
          <w:rFonts w:ascii="Times New Roman" w:hAnsi="Times New Roman" w:cs="Times New Roman"/>
          <w:bCs/>
          <w:sz w:val="24"/>
          <w:szCs w:val="24"/>
          <w:u w:val="single"/>
        </w:rPr>
        <w:t>Varianta 2 - novelizace zákona o azylu</w:t>
      </w:r>
    </w:p>
    <w:p w14:paraId="15060508" w14:textId="77777777" w:rsidR="00EC3F71" w:rsidRDefault="009407C1">
      <w:pPr>
        <w:keepNext/>
        <w:jc w:val="both"/>
        <w:rPr>
          <w:rFonts w:ascii="Times New Roman" w:hAnsi="Times New Roman" w:cs="Times New Roman"/>
          <w:bCs/>
          <w:sz w:val="24"/>
          <w:szCs w:val="24"/>
        </w:rPr>
      </w:pPr>
      <w:r>
        <w:rPr>
          <w:rFonts w:ascii="Times New Roman" w:hAnsi="Times New Roman" w:cs="Times New Roman"/>
          <w:bCs/>
          <w:sz w:val="24"/>
          <w:szCs w:val="24"/>
        </w:rPr>
        <w:t xml:space="preserve">Varianta zavést zrychlené řízení o mezinárodní ochraně jako nové standardní řízení o zjevně neopodstatněných žádostech byla rovněž zvažována. </w:t>
      </w:r>
      <w:r w:rsidR="00B01A4C">
        <w:rPr>
          <w:rFonts w:ascii="Times New Roman" w:hAnsi="Times New Roman" w:cs="Times New Roman"/>
          <w:bCs/>
          <w:sz w:val="24"/>
          <w:szCs w:val="24"/>
        </w:rPr>
        <w:t xml:space="preserve">Jednalo by se o variantu, která by předpokládala, že navrhované „super zrychlené“ řízení by bylo používáno standardně a nikoli pouze v krizové situaci. </w:t>
      </w:r>
      <w:r>
        <w:rPr>
          <w:rFonts w:ascii="Times New Roman" w:hAnsi="Times New Roman" w:cs="Times New Roman"/>
          <w:bCs/>
          <w:sz w:val="24"/>
          <w:szCs w:val="24"/>
        </w:rPr>
        <w:t>Vzhledem k administrativní, finanční a personální náročnosti vedení takto rychlého řízení bylo rozhodnuto tuto variantu nenavrhovat. Popsaná náročnost celého procesu by nebyla vyvážena dostatečnou přidanou hodnotou v situaci, kdy Česká republika není</w:t>
      </w:r>
      <w:r w:rsidR="00B01A4C">
        <w:rPr>
          <w:rFonts w:ascii="Times New Roman" w:hAnsi="Times New Roman" w:cs="Times New Roman"/>
          <w:bCs/>
          <w:sz w:val="24"/>
          <w:szCs w:val="24"/>
        </w:rPr>
        <w:t xml:space="preserve"> běžně</w:t>
      </w:r>
      <w:r>
        <w:rPr>
          <w:rFonts w:ascii="Times New Roman" w:hAnsi="Times New Roman" w:cs="Times New Roman"/>
          <w:bCs/>
          <w:sz w:val="24"/>
          <w:szCs w:val="24"/>
        </w:rPr>
        <w:t xml:space="preserve"> vystavena krizové situaci.</w:t>
      </w:r>
    </w:p>
    <w:p w14:paraId="22FBBA88" w14:textId="77777777" w:rsidR="00EC3F71" w:rsidRDefault="009407C1">
      <w:pPr>
        <w:keepNext/>
        <w:jc w:val="both"/>
        <w:rPr>
          <w:rFonts w:ascii="Times New Roman" w:hAnsi="Times New Roman" w:cs="Times New Roman"/>
          <w:b/>
          <w:sz w:val="24"/>
          <w:szCs w:val="24"/>
          <w:u w:val="single"/>
        </w:rPr>
      </w:pPr>
      <w:r>
        <w:rPr>
          <w:rFonts w:ascii="Times New Roman" w:hAnsi="Times New Roman" w:cs="Times New Roman"/>
          <w:b/>
          <w:sz w:val="24"/>
          <w:szCs w:val="24"/>
          <w:u w:val="single"/>
        </w:rPr>
        <w:t>3. Vyhodnocení nákladů a přínosů</w:t>
      </w:r>
    </w:p>
    <w:p w14:paraId="2E2FB6D8" w14:textId="77777777" w:rsidR="00EC3F71" w:rsidRDefault="009407C1">
      <w:pPr>
        <w:keepNext/>
        <w:spacing w:after="60"/>
        <w:jc w:val="both"/>
        <w:rPr>
          <w:rFonts w:ascii="Times New Roman" w:hAnsi="Times New Roman" w:cs="Times New Roman"/>
          <w:b/>
          <w:sz w:val="24"/>
          <w:szCs w:val="24"/>
          <w:u w:val="single"/>
        </w:rPr>
      </w:pPr>
      <w:r>
        <w:rPr>
          <w:rFonts w:ascii="Times New Roman" w:hAnsi="Times New Roman" w:cs="Times New Roman"/>
          <w:b/>
          <w:sz w:val="24"/>
          <w:szCs w:val="24"/>
        </w:rPr>
        <w:t>3.1 Identifikace nákladů a přínosů</w:t>
      </w:r>
    </w:p>
    <w:p w14:paraId="77864239" w14:textId="6C328C73" w:rsidR="00EC3F71" w:rsidRDefault="009407C1">
      <w:pPr>
        <w:jc w:val="both"/>
        <w:rPr>
          <w:rFonts w:ascii="Times New Roman" w:hAnsi="Times New Roman" w:cs="Times New Roman"/>
          <w:sz w:val="24"/>
          <w:szCs w:val="24"/>
        </w:rPr>
      </w:pPr>
      <w:r>
        <w:rPr>
          <w:rFonts w:ascii="Times New Roman" w:hAnsi="Times New Roman" w:cs="Times New Roman"/>
          <w:sz w:val="24"/>
          <w:szCs w:val="24"/>
        </w:rPr>
        <w:t>Při hodnocení nákladů a přínosů se vychází ze současného stavu a z možných variant řešení uvedených v části 2.1. Preferovaná varianta řešení (viz níže vybraná varianta) představuje vhodnou kombinaci nutných nákladů, kdy finanční prostředky</w:t>
      </w:r>
      <w:r w:rsidR="008F026E">
        <w:rPr>
          <w:rFonts w:ascii="Times New Roman" w:hAnsi="Times New Roman" w:cs="Times New Roman"/>
          <w:sz w:val="24"/>
          <w:szCs w:val="24"/>
        </w:rPr>
        <w:t>, které by mohly být v případě potřeby v budoucnu</w:t>
      </w:r>
      <w:r>
        <w:rPr>
          <w:rFonts w:ascii="Times New Roman" w:hAnsi="Times New Roman" w:cs="Times New Roman"/>
          <w:sz w:val="24"/>
          <w:szCs w:val="24"/>
        </w:rPr>
        <w:t xml:space="preserve"> nárokované navíc</w:t>
      </w:r>
      <w:r w:rsidR="008F026E">
        <w:rPr>
          <w:rFonts w:ascii="Times New Roman" w:hAnsi="Times New Roman" w:cs="Times New Roman"/>
          <w:sz w:val="24"/>
          <w:szCs w:val="24"/>
        </w:rPr>
        <w:t>, přičemž případná výše těchto nárokovaných finančních prostředků bude odvislá od potencionálního zatížení relevantních orgánů veřejné moci a celé České republiky,</w:t>
      </w:r>
      <w:r>
        <w:rPr>
          <w:rFonts w:ascii="Times New Roman" w:hAnsi="Times New Roman" w:cs="Times New Roman"/>
          <w:sz w:val="24"/>
          <w:szCs w:val="24"/>
        </w:rPr>
        <w:t xml:space="preserve"> za účelem zvládání případné v budoucnu nastalé kriz</w:t>
      </w:r>
      <w:r w:rsidR="00B01A4C">
        <w:rPr>
          <w:rFonts w:ascii="Times New Roman" w:hAnsi="Times New Roman" w:cs="Times New Roman"/>
          <w:sz w:val="24"/>
          <w:szCs w:val="24"/>
        </w:rPr>
        <w:t>ové situace</w:t>
      </w:r>
      <w:r w:rsidR="008F026E">
        <w:rPr>
          <w:rFonts w:ascii="Times New Roman" w:hAnsi="Times New Roman" w:cs="Times New Roman"/>
          <w:sz w:val="24"/>
          <w:szCs w:val="24"/>
        </w:rPr>
        <w:t>,</w:t>
      </w:r>
      <w:r w:rsidR="00B01A4C">
        <w:rPr>
          <w:rFonts w:ascii="Times New Roman" w:hAnsi="Times New Roman" w:cs="Times New Roman"/>
          <w:sz w:val="24"/>
          <w:szCs w:val="24"/>
        </w:rPr>
        <w:t xml:space="preserve"> budou vyváženy dobrým zvládnutím</w:t>
      </w:r>
      <w:r>
        <w:rPr>
          <w:rFonts w:ascii="Times New Roman" w:hAnsi="Times New Roman" w:cs="Times New Roman"/>
          <w:sz w:val="24"/>
          <w:szCs w:val="24"/>
        </w:rPr>
        <w:t xml:space="preserve"> a řízen</w:t>
      </w:r>
      <w:r w:rsidR="00B01A4C">
        <w:rPr>
          <w:rFonts w:ascii="Times New Roman" w:hAnsi="Times New Roman" w:cs="Times New Roman"/>
          <w:sz w:val="24"/>
          <w:szCs w:val="24"/>
        </w:rPr>
        <w:t xml:space="preserve">ím </w:t>
      </w:r>
      <w:r w:rsidR="008F026E">
        <w:rPr>
          <w:rFonts w:ascii="Times New Roman" w:hAnsi="Times New Roman" w:cs="Times New Roman"/>
          <w:sz w:val="24"/>
          <w:szCs w:val="24"/>
        </w:rPr>
        <w:t>nastalé</w:t>
      </w:r>
      <w:r w:rsidR="00B01A4C">
        <w:rPr>
          <w:rFonts w:ascii="Times New Roman" w:hAnsi="Times New Roman" w:cs="Times New Roman"/>
          <w:sz w:val="24"/>
          <w:szCs w:val="24"/>
        </w:rPr>
        <w:t xml:space="preserve"> krizové migrační situace</w:t>
      </w:r>
      <w:r>
        <w:rPr>
          <w:rFonts w:ascii="Times New Roman" w:hAnsi="Times New Roman" w:cs="Times New Roman"/>
          <w:sz w:val="24"/>
          <w:szCs w:val="24"/>
        </w:rPr>
        <w:t xml:space="preserve">, kdy osoby žádající </w:t>
      </w:r>
      <w:r w:rsidR="00831506">
        <w:rPr>
          <w:rFonts w:ascii="Times New Roman" w:hAnsi="Times New Roman" w:cs="Times New Roman"/>
          <w:sz w:val="24"/>
          <w:szCs w:val="24"/>
        </w:rPr>
        <w:t>o </w:t>
      </w:r>
      <w:r>
        <w:rPr>
          <w:rFonts w:ascii="Times New Roman" w:hAnsi="Times New Roman" w:cs="Times New Roman"/>
          <w:sz w:val="24"/>
          <w:szCs w:val="24"/>
        </w:rPr>
        <w:t>mezinárodní ochranu buď velmi rychle dostanou negativní rozhodnutí o tom, že nesplňují požadavky na udělení mezinárodní ochrany</w:t>
      </w:r>
      <w:r w:rsidR="00B01A4C">
        <w:rPr>
          <w:rFonts w:ascii="Times New Roman" w:hAnsi="Times New Roman" w:cs="Times New Roman"/>
          <w:sz w:val="24"/>
          <w:szCs w:val="24"/>
        </w:rPr>
        <w:t>,</w:t>
      </w:r>
      <w:r>
        <w:rPr>
          <w:rFonts w:ascii="Times New Roman" w:hAnsi="Times New Roman" w:cs="Times New Roman"/>
          <w:sz w:val="24"/>
          <w:szCs w:val="24"/>
        </w:rPr>
        <w:t xml:space="preserve"> a ti</w:t>
      </w:r>
      <w:r w:rsidR="00B01A4C">
        <w:rPr>
          <w:rFonts w:ascii="Times New Roman" w:hAnsi="Times New Roman" w:cs="Times New Roman"/>
          <w:sz w:val="24"/>
          <w:szCs w:val="24"/>
        </w:rPr>
        <w:t>,</w:t>
      </w:r>
      <w:r>
        <w:rPr>
          <w:rFonts w:ascii="Times New Roman" w:hAnsi="Times New Roman" w:cs="Times New Roman"/>
          <w:sz w:val="24"/>
          <w:szCs w:val="24"/>
        </w:rPr>
        <w:t xml:space="preserve"> jejichž žádost o mezinárodní ochranu je důvodná</w:t>
      </w:r>
      <w:r w:rsidR="00B01A4C">
        <w:rPr>
          <w:rFonts w:ascii="Times New Roman" w:hAnsi="Times New Roman" w:cs="Times New Roman"/>
          <w:sz w:val="24"/>
          <w:szCs w:val="24"/>
        </w:rPr>
        <w:t xml:space="preserve"> nebo alespoň potencionálně důvodná</w:t>
      </w:r>
      <w:r>
        <w:rPr>
          <w:rFonts w:ascii="Times New Roman" w:hAnsi="Times New Roman" w:cs="Times New Roman"/>
          <w:sz w:val="24"/>
          <w:szCs w:val="24"/>
        </w:rPr>
        <w:t xml:space="preserve">, </w:t>
      </w:r>
      <w:r w:rsidR="00B01A4C">
        <w:rPr>
          <w:rFonts w:ascii="Times New Roman" w:hAnsi="Times New Roman" w:cs="Times New Roman"/>
          <w:sz w:val="24"/>
          <w:szCs w:val="24"/>
        </w:rPr>
        <w:t>přejdou do standardního řízení</w:t>
      </w:r>
      <w:r>
        <w:rPr>
          <w:rFonts w:ascii="Times New Roman" w:hAnsi="Times New Roman" w:cs="Times New Roman"/>
          <w:sz w:val="24"/>
          <w:szCs w:val="24"/>
        </w:rPr>
        <w:t xml:space="preserve">. </w:t>
      </w:r>
      <w:r w:rsidR="00DB525E">
        <w:rPr>
          <w:rFonts w:ascii="Times New Roman" w:hAnsi="Times New Roman" w:cs="Times New Roman"/>
          <w:sz w:val="24"/>
          <w:szCs w:val="24"/>
        </w:rPr>
        <w:t>V</w:t>
      </w:r>
      <w:r w:rsidR="00E64BF0">
        <w:rPr>
          <w:rFonts w:ascii="Times New Roman" w:hAnsi="Times New Roman" w:cs="Times New Roman"/>
          <w:sz w:val="24"/>
          <w:szCs w:val="24"/>
        </w:rPr>
        <w:t> </w:t>
      </w:r>
      <w:r w:rsidR="00B01A4C">
        <w:rPr>
          <w:rFonts w:ascii="Times New Roman" w:hAnsi="Times New Roman" w:cs="Times New Roman"/>
          <w:sz w:val="24"/>
          <w:szCs w:val="24"/>
        </w:rPr>
        <w:t xml:space="preserve">případě osob, kterým bude ochrana udělena, </w:t>
      </w:r>
      <w:r w:rsidR="00F350BD">
        <w:rPr>
          <w:rFonts w:ascii="Times New Roman" w:hAnsi="Times New Roman" w:cs="Times New Roman"/>
          <w:sz w:val="24"/>
          <w:szCs w:val="24"/>
        </w:rPr>
        <w:t>r</w:t>
      </w:r>
      <w:r w:rsidR="00DB525E">
        <w:rPr>
          <w:rFonts w:ascii="Times New Roman" w:hAnsi="Times New Roman" w:cs="Times New Roman"/>
          <w:sz w:val="24"/>
          <w:szCs w:val="24"/>
        </w:rPr>
        <w:t xml:space="preserve">ovněž bude možné se </w:t>
      </w:r>
      <w:r>
        <w:rPr>
          <w:rFonts w:ascii="Times New Roman" w:hAnsi="Times New Roman" w:cs="Times New Roman"/>
          <w:sz w:val="24"/>
          <w:szCs w:val="24"/>
        </w:rPr>
        <w:t>plně věnovat jejich integraci do majoritní společnosti a poskytnout jim plnou podporu a asistenci.</w:t>
      </w:r>
    </w:p>
    <w:p w14:paraId="74A78907" w14:textId="77777777" w:rsidR="00EC3F71" w:rsidRDefault="009407C1">
      <w:pPr>
        <w:keepNext/>
        <w:spacing w:after="0"/>
        <w:jc w:val="both"/>
        <w:rPr>
          <w:rFonts w:ascii="Times New Roman" w:hAnsi="Times New Roman" w:cs="Times New Roman"/>
          <w:b/>
          <w:sz w:val="24"/>
          <w:szCs w:val="24"/>
        </w:rPr>
      </w:pPr>
      <w:r>
        <w:rPr>
          <w:rFonts w:ascii="Times New Roman" w:hAnsi="Times New Roman" w:cs="Times New Roman"/>
          <w:b/>
          <w:sz w:val="24"/>
          <w:szCs w:val="24"/>
        </w:rPr>
        <w:t>3.1.1 Návrh řešení</w:t>
      </w:r>
    </w:p>
    <w:p w14:paraId="5A40C95A"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Navrhuje se změna zákona o azylu tak, jak je uvedeno výše (2.1). </w:t>
      </w:r>
    </w:p>
    <w:p w14:paraId="02796C9F" w14:textId="77777777" w:rsidR="00EC3F71" w:rsidRDefault="009407C1">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Varianta 1 - novelizace zákona o azylu</w:t>
      </w:r>
    </w:p>
    <w:p w14:paraId="0748CAF5" w14:textId="77777777" w:rsidR="00EC3F71" w:rsidRDefault="00EC3F71">
      <w:pPr>
        <w:spacing w:after="0"/>
        <w:jc w:val="both"/>
        <w:rPr>
          <w:rFonts w:ascii="Times New Roman" w:hAnsi="Times New Roman" w:cs="Times New Roman"/>
          <w:sz w:val="24"/>
          <w:szCs w:val="24"/>
          <w:u w:val="single"/>
        </w:rPr>
      </w:pPr>
    </w:p>
    <w:p w14:paraId="0E9EDF84"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3.2 Náklady</w:t>
      </w:r>
    </w:p>
    <w:p w14:paraId="7FF1927F" w14:textId="77777777" w:rsidR="00EC3F71" w:rsidRDefault="009407C1">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Doporučovaná varianta přinese nové náklady. Nicméně nutné finanční prostředky budou závislé na tom, jak velká a jestli v budoucnu někdy vůbec nastane krizová situace, která </w:t>
      </w:r>
      <w:r w:rsidR="00B01A4C">
        <w:rPr>
          <w:rFonts w:ascii="Times New Roman" w:hAnsi="Times New Roman" w:cs="Times New Roman"/>
          <w:bCs/>
          <w:sz w:val="24"/>
          <w:szCs w:val="24"/>
        </w:rPr>
        <w:t>povede k případnému rozhodnutí v</w:t>
      </w:r>
      <w:r>
        <w:rPr>
          <w:rFonts w:ascii="Times New Roman" w:hAnsi="Times New Roman" w:cs="Times New Roman"/>
          <w:bCs/>
          <w:sz w:val="24"/>
          <w:szCs w:val="24"/>
        </w:rPr>
        <w:t>lády o aktivaci řízení o žádosti o mezinárodní ochraně v</w:t>
      </w:r>
      <w:r w:rsidR="00E64BF0">
        <w:rPr>
          <w:rFonts w:ascii="Times New Roman" w:hAnsi="Times New Roman" w:cs="Times New Roman"/>
          <w:bCs/>
          <w:sz w:val="24"/>
          <w:szCs w:val="24"/>
        </w:rPr>
        <w:t> </w:t>
      </w:r>
      <w:r>
        <w:rPr>
          <w:rFonts w:ascii="Times New Roman" w:hAnsi="Times New Roman" w:cs="Times New Roman"/>
          <w:bCs/>
          <w:sz w:val="24"/>
          <w:szCs w:val="24"/>
        </w:rPr>
        <w:t xml:space="preserve">případě zvláštní situace. Vzhledem k tomu, že zaváděný institut by měl být aktivován pro </w:t>
      </w:r>
      <w:r>
        <w:rPr>
          <w:rFonts w:ascii="Times New Roman" w:hAnsi="Times New Roman" w:cs="Times New Roman"/>
          <w:bCs/>
          <w:i/>
          <w:iCs/>
          <w:sz w:val="24"/>
          <w:szCs w:val="24"/>
        </w:rPr>
        <w:t>ad</w:t>
      </w:r>
      <w:r w:rsidR="00E64BF0">
        <w:rPr>
          <w:rFonts w:ascii="Times New Roman" w:hAnsi="Times New Roman" w:cs="Times New Roman"/>
          <w:bCs/>
          <w:i/>
          <w:iCs/>
          <w:sz w:val="24"/>
          <w:szCs w:val="24"/>
        </w:rPr>
        <w:t> </w:t>
      </w:r>
      <w:r>
        <w:rPr>
          <w:rFonts w:ascii="Times New Roman" w:hAnsi="Times New Roman" w:cs="Times New Roman"/>
          <w:bCs/>
          <w:i/>
          <w:iCs/>
          <w:sz w:val="24"/>
          <w:szCs w:val="24"/>
        </w:rPr>
        <w:t xml:space="preserve">hoc </w:t>
      </w:r>
      <w:r>
        <w:rPr>
          <w:rFonts w:ascii="Times New Roman" w:hAnsi="Times New Roman" w:cs="Times New Roman"/>
          <w:bCs/>
          <w:sz w:val="24"/>
          <w:szCs w:val="24"/>
        </w:rPr>
        <w:t>situace, které mohou (ale nemusí) v budoucnu nastat</w:t>
      </w:r>
      <w:r w:rsidR="00B01A4C">
        <w:rPr>
          <w:rFonts w:ascii="Times New Roman" w:hAnsi="Times New Roman" w:cs="Times New Roman"/>
          <w:bCs/>
          <w:sz w:val="24"/>
          <w:szCs w:val="24"/>
        </w:rPr>
        <w:t>,</w:t>
      </w:r>
      <w:r>
        <w:rPr>
          <w:rFonts w:ascii="Times New Roman" w:hAnsi="Times New Roman" w:cs="Times New Roman"/>
          <w:bCs/>
          <w:sz w:val="24"/>
          <w:szCs w:val="24"/>
        </w:rPr>
        <w:t xml:space="preserve"> nejsou v této souvislosti nyní požadovány žádné finanční prostředky. Případné nároky na </w:t>
      </w:r>
      <w:r w:rsidR="00B01A4C">
        <w:rPr>
          <w:rFonts w:ascii="Times New Roman" w:hAnsi="Times New Roman" w:cs="Times New Roman"/>
          <w:bCs/>
          <w:sz w:val="24"/>
          <w:szCs w:val="24"/>
        </w:rPr>
        <w:t>další</w:t>
      </w:r>
      <w:r>
        <w:rPr>
          <w:rFonts w:ascii="Times New Roman" w:hAnsi="Times New Roman" w:cs="Times New Roman"/>
          <w:bCs/>
          <w:sz w:val="24"/>
          <w:szCs w:val="24"/>
        </w:rPr>
        <w:t xml:space="preserve"> nutné finanční prostředky by byly nárokovány až v rámci konkrétní krizové situace</w:t>
      </w:r>
      <w:r w:rsidR="00B01A4C">
        <w:rPr>
          <w:rFonts w:ascii="Times New Roman" w:hAnsi="Times New Roman" w:cs="Times New Roman"/>
          <w:bCs/>
          <w:sz w:val="24"/>
          <w:szCs w:val="24"/>
        </w:rPr>
        <w:t>, a to zřejmě spolu s aktivací dalších krizových nástrojů</w:t>
      </w:r>
      <w:r>
        <w:rPr>
          <w:rFonts w:ascii="Times New Roman" w:hAnsi="Times New Roman" w:cs="Times New Roman"/>
          <w:bCs/>
          <w:sz w:val="24"/>
          <w:szCs w:val="24"/>
        </w:rPr>
        <w:t>. V případě budoucí možné krizové situace budou muset relevantní správní orgány jednat velmi rychle a flexibilně i v rámci zaváděného řízení v případě krizové situace</w:t>
      </w:r>
      <w:r w:rsidR="00B01A4C">
        <w:rPr>
          <w:rFonts w:ascii="Times New Roman" w:hAnsi="Times New Roman" w:cs="Times New Roman"/>
          <w:bCs/>
          <w:sz w:val="24"/>
          <w:szCs w:val="24"/>
        </w:rPr>
        <w:t>,</w:t>
      </w:r>
      <w:r>
        <w:rPr>
          <w:rFonts w:ascii="Times New Roman" w:hAnsi="Times New Roman" w:cs="Times New Roman"/>
          <w:bCs/>
          <w:sz w:val="24"/>
          <w:szCs w:val="24"/>
        </w:rPr>
        <w:t xml:space="preserve"> a proto se počítá pro zajištění služeb právního poradenství a tlumočení využití jednacího řízení bez uveřejnění ve smyslu zákona č. 134/2016 Sb., o zadávání veřejných zakázek, ve</w:t>
      </w:r>
      <w:r w:rsidR="00E64BF0">
        <w:rPr>
          <w:rFonts w:ascii="Times New Roman" w:hAnsi="Times New Roman" w:cs="Times New Roman"/>
          <w:bCs/>
          <w:sz w:val="24"/>
          <w:szCs w:val="24"/>
        </w:rPr>
        <w:t> </w:t>
      </w:r>
      <w:r>
        <w:rPr>
          <w:rFonts w:ascii="Times New Roman" w:hAnsi="Times New Roman" w:cs="Times New Roman"/>
          <w:bCs/>
          <w:sz w:val="24"/>
          <w:szCs w:val="24"/>
        </w:rPr>
        <w:t xml:space="preserve">znění pozdějších předpisů.   </w:t>
      </w:r>
    </w:p>
    <w:p w14:paraId="718E14FF"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Cs/>
          <w:sz w:val="24"/>
          <w:szCs w:val="24"/>
        </w:rPr>
        <w:t xml:space="preserve"> </w:t>
      </w:r>
    </w:p>
    <w:p w14:paraId="72C870CC"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3.3 Přínosy</w:t>
      </w:r>
    </w:p>
    <w:p w14:paraId="0E9C2D2F"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Přínosem této varianty je to, že právní řád České republiky bude mít “v záloze” institut, který umožní rychle a flexibilně reagovat na možnou budoucí krizovou situaci ve formě vysoké a</w:t>
      </w:r>
      <w:r w:rsidR="00E64BF0">
        <w:rPr>
          <w:rFonts w:ascii="Times New Roman" w:hAnsi="Times New Roman" w:cs="Times New Roman"/>
          <w:sz w:val="24"/>
          <w:szCs w:val="24"/>
        </w:rPr>
        <w:t> </w:t>
      </w:r>
      <w:r>
        <w:rPr>
          <w:rFonts w:ascii="Times New Roman" w:hAnsi="Times New Roman" w:cs="Times New Roman"/>
          <w:sz w:val="24"/>
          <w:szCs w:val="24"/>
        </w:rPr>
        <w:t>neřízené migrace na</w:t>
      </w:r>
      <w:r w:rsidR="00B01A4C">
        <w:rPr>
          <w:rFonts w:ascii="Times New Roman" w:hAnsi="Times New Roman" w:cs="Times New Roman"/>
          <w:sz w:val="24"/>
          <w:szCs w:val="24"/>
        </w:rPr>
        <w:t xml:space="preserve"> či přes</w:t>
      </w:r>
      <w:r>
        <w:rPr>
          <w:rFonts w:ascii="Times New Roman" w:hAnsi="Times New Roman" w:cs="Times New Roman"/>
          <w:sz w:val="24"/>
          <w:szCs w:val="24"/>
        </w:rPr>
        <w:t xml:space="preserve"> území České republiky.</w:t>
      </w:r>
    </w:p>
    <w:p w14:paraId="187E2D48" w14:textId="77777777" w:rsidR="00EC3F71" w:rsidRDefault="00EC3F71">
      <w:pPr>
        <w:spacing w:after="0"/>
        <w:jc w:val="both"/>
        <w:rPr>
          <w:rFonts w:ascii="Times New Roman" w:hAnsi="Times New Roman" w:cs="Times New Roman"/>
          <w:sz w:val="24"/>
          <w:szCs w:val="24"/>
        </w:rPr>
      </w:pPr>
    </w:p>
    <w:p w14:paraId="3B9BE864"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3.4 Vyhodnocení nákladů a přínosů variant</w:t>
      </w:r>
    </w:p>
    <w:p w14:paraId="672F17DF"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 xml:space="preserve">Z porovnání nákladů a přínosů varianty provést novelu zákona o azylu v indikované variantě jednoznačně vyplývá, že provedení výše popsané varianty novelizace zákona o azylu je dle předkladatele nejvhodnějším řešením. </w:t>
      </w:r>
    </w:p>
    <w:p w14:paraId="14B3B429" w14:textId="77777777" w:rsidR="00EC3F71" w:rsidRDefault="00EC3F71">
      <w:pPr>
        <w:spacing w:after="0"/>
        <w:jc w:val="both"/>
        <w:rPr>
          <w:rFonts w:ascii="Times New Roman" w:hAnsi="Times New Roman" w:cs="Times New Roman"/>
          <w:b/>
          <w:sz w:val="24"/>
          <w:szCs w:val="24"/>
          <w:u w:val="single"/>
        </w:rPr>
      </w:pPr>
    </w:p>
    <w:p w14:paraId="4D133CD2" w14:textId="77777777" w:rsidR="00EC3F71" w:rsidRDefault="009407C1">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4. Stanovení pořadí variant a výběr nejvhodnějšího řešení</w:t>
      </w:r>
    </w:p>
    <w:p w14:paraId="76111968" w14:textId="77777777" w:rsidR="00EC3F71" w:rsidRDefault="00EC3F71">
      <w:pPr>
        <w:spacing w:after="0"/>
        <w:jc w:val="both"/>
        <w:rPr>
          <w:rFonts w:ascii="Times New Roman" w:hAnsi="Times New Roman" w:cs="Times New Roman"/>
          <w:b/>
          <w:sz w:val="24"/>
          <w:szCs w:val="24"/>
          <w:u w:val="single"/>
        </w:rPr>
      </w:pPr>
    </w:p>
    <w:p w14:paraId="090891D0"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Na základě úvah popsaných výše byla zvolena varianta, kterou předkladatel považuje za nejvhodnější.</w:t>
      </w:r>
    </w:p>
    <w:p w14:paraId="28CE82C0" w14:textId="77777777" w:rsidR="00EC3F71" w:rsidRDefault="00EC3F71">
      <w:pPr>
        <w:keepNext/>
        <w:spacing w:after="0"/>
        <w:jc w:val="both"/>
        <w:rPr>
          <w:rFonts w:ascii="Times New Roman" w:hAnsi="Times New Roman" w:cs="Times New Roman"/>
          <w:b/>
          <w:sz w:val="24"/>
          <w:szCs w:val="24"/>
          <w:highlight w:val="lightGray"/>
          <w:u w:val="single"/>
        </w:rPr>
      </w:pPr>
    </w:p>
    <w:p w14:paraId="157ABD58" w14:textId="77777777" w:rsidR="00EC3F71" w:rsidRDefault="009407C1">
      <w:pPr>
        <w:keepNext/>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5. Implementace doporučené varianty a vynucování</w:t>
      </w:r>
    </w:p>
    <w:p w14:paraId="20BE9849" w14:textId="77777777" w:rsidR="00EC3F71" w:rsidRDefault="00EC3F71">
      <w:pPr>
        <w:keepNext/>
        <w:spacing w:after="0"/>
        <w:jc w:val="both"/>
        <w:rPr>
          <w:rFonts w:ascii="Times New Roman" w:hAnsi="Times New Roman" w:cs="Times New Roman"/>
          <w:b/>
          <w:sz w:val="24"/>
          <w:szCs w:val="24"/>
          <w:u w:val="single"/>
        </w:rPr>
      </w:pPr>
    </w:p>
    <w:p w14:paraId="4AE4EEA7"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Implementace a vynucování navrhované varianty řešení bude realizována v rámci existujících organizačních struktur, a to zejména ústředních správních úřadů a dalších orgánů veřejné moci. Implementace a vynucování navržených změn sebou přinesou možné náklady, které však předem nelze určit</w:t>
      </w:r>
      <w:r w:rsidR="00B01A4C">
        <w:rPr>
          <w:rFonts w:ascii="Times New Roman" w:hAnsi="Times New Roman" w:cs="Times New Roman"/>
          <w:sz w:val="24"/>
          <w:szCs w:val="24"/>
        </w:rPr>
        <w:t xml:space="preserve">, a to ani odhadem </w:t>
      </w:r>
      <w:r>
        <w:rPr>
          <w:rFonts w:ascii="Times New Roman" w:hAnsi="Times New Roman" w:cs="Times New Roman"/>
          <w:sz w:val="24"/>
          <w:szCs w:val="24"/>
        </w:rPr>
        <w:t>vzhledem k odůvodnění popsané v části 3.2.</w:t>
      </w:r>
    </w:p>
    <w:p w14:paraId="4BA4571B" w14:textId="77777777" w:rsidR="00EC3F71" w:rsidRDefault="00EC3F71">
      <w:pPr>
        <w:jc w:val="both"/>
        <w:rPr>
          <w:rFonts w:ascii="Times New Roman" w:hAnsi="Times New Roman" w:cs="Times New Roman"/>
          <w:bCs/>
          <w:sz w:val="24"/>
          <w:szCs w:val="24"/>
        </w:rPr>
      </w:pPr>
    </w:p>
    <w:p w14:paraId="7AAE89DC"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b/>
          <w:sz w:val="24"/>
          <w:szCs w:val="24"/>
          <w:u w:val="single"/>
        </w:rPr>
        <w:lastRenderedPageBreak/>
        <w:t>6. Přezkum účinnosti regulace</w:t>
      </w:r>
    </w:p>
    <w:p w14:paraId="14EBC213" w14:textId="77777777" w:rsidR="00EC3F71" w:rsidRDefault="00EC3F71">
      <w:pPr>
        <w:spacing w:after="120"/>
        <w:jc w:val="both"/>
        <w:rPr>
          <w:rFonts w:ascii="Times New Roman" w:hAnsi="Times New Roman" w:cs="Times New Roman"/>
          <w:sz w:val="24"/>
          <w:szCs w:val="24"/>
        </w:rPr>
      </w:pPr>
    </w:p>
    <w:p w14:paraId="3380FDD6" w14:textId="77777777" w:rsidR="008108E8" w:rsidRDefault="008108E8">
      <w:pPr>
        <w:spacing w:after="120"/>
        <w:jc w:val="both"/>
        <w:rPr>
          <w:rFonts w:ascii="Times New Roman" w:hAnsi="Times New Roman" w:cs="Times New Roman"/>
          <w:sz w:val="24"/>
          <w:szCs w:val="24"/>
        </w:rPr>
      </w:pPr>
      <w:r>
        <w:rPr>
          <w:rFonts w:ascii="Times New Roman" w:hAnsi="Times New Roman" w:cs="Times New Roman"/>
          <w:sz w:val="24"/>
          <w:szCs w:val="24"/>
        </w:rPr>
        <w:t xml:space="preserve">K přezkumu účinnosti regulace může dojít pouze za té situace, pokud bude institut v budoucnu v praxi aktivován. </w:t>
      </w:r>
    </w:p>
    <w:p w14:paraId="7696D7A6" w14:textId="77777777" w:rsidR="00EC3F71" w:rsidRDefault="009407C1">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K přezkumu účinnosti regulace budou využívány zejména tyto nástroje:</w:t>
      </w:r>
    </w:p>
    <w:p w14:paraId="13DC0480" w14:textId="77777777" w:rsidR="00EC3F71" w:rsidRDefault="009407C1">
      <w:pPr>
        <w:pStyle w:val="Odstavecseseznamem"/>
        <w:numPr>
          <w:ilvl w:val="0"/>
          <w:numId w:val="7"/>
        </w:numPr>
        <w:spacing w:after="0"/>
        <w:ind w:left="284" w:hanging="142"/>
        <w:jc w:val="both"/>
        <w:rPr>
          <w:rFonts w:ascii="Times New Roman" w:hAnsi="Times New Roman" w:cs="Times New Roman"/>
          <w:sz w:val="24"/>
          <w:szCs w:val="24"/>
        </w:rPr>
      </w:pPr>
      <w:r>
        <w:rPr>
          <w:rFonts w:ascii="Times New Roman" w:hAnsi="Times New Roman" w:cs="Times New Roman"/>
          <w:sz w:val="24"/>
          <w:szCs w:val="24"/>
        </w:rPr>
        <w:t xml:space="preserve">Analýza kvantitativních údajů na základě statistického sběru dat v rámci jednotlivých resortů. </w:t>
      </w:r>
    </w:p>
    <w:p w14:paraId="7AA56C73" w14:textId="77777777" w:rsidR="00EC3F71" w:rsidRDefault="009407C1">
      <w:pPr>
        <w:pStyle w:val="Odstavecseseznamem"/>
        <w:numPr>
          <w:ilvl w:val="0"/>
          <w:numId w:val="10"/>
        </w:numPr>
        <w:spacing w:after="0"/>
        <w:ind w:left="284" w:hanging="142"/>
        <w:jc w:val="both"/>
        <w:rPr>
          <w:rFonts w:ascii="Times New Roman" w:hAnsi="Times New Roman" w:cs="Times New Roman"/>
          <w:sz w:val="24"/>
          <w:szCs w:val="24"/>
        </w:rPr>
      </w:pPr>
      <w:r>
        <w:rPr>
          <w:rFonts w:ascii="Times New Roman" w:hAnsi="Times New Roman" w:cs="Times New Roman"/>
          <w:sz w:val="24"/>
          <w:szCs w:val="24"/>
        </w:rPr>
        <w:t>Pravidelná vzájemná výměna informací mezi státními orgány na půdě stálých meziresortních platforem na expertní úrovni (Analytické centrum pro ochranu státních hranic a migraci v gesci Ministerstva vnitra) i na úrovni řídící a politické (Koordinační orgán pro řízení ochrany státních hranic a migraci v gesci Ministerstva vnitra); eventuální vytvoření interní tematické odborné studie (ad hoc).</w:t>
      </w:r>
    </w:p>
    <w:p w14:paraId="373E82B2" w14:textId="77777777" w:rsidR="00EC3F71" w:rsidRDefault="009407C1">
      <w:pPr>
        <w:pStyle w:val="Odstavecseseznamem"/>
        <w:numPr>
          <w:ilvl w:val="0"/>
          <w:numId w:val="10"/>
        </w:numPr>
        <w:spacing w:after="120"/>
        <w:ind w:left="284" w:hanging="142"/>
        <w:contextualSpacing w:val="0"/>
        <w:jc w:val="both"/>
        <w:rPr>
          <w:rFonts w:ascii="Times New Roman" w:hAnsi="Times New Roman" w:cs="Times New Roman"/>
          <w:sz w:val="24"/>
          <w:szCs w:val="24"/>
        </w:rPr>
      </w:pPr>
      <w:r>
        <w:rPr>
          <w:rFonts w:ascii="Times New Roman" w:hAnsi="Times New Roman" w:cs="Times New Roman"/>
          <w:sz w:val="24"/>
          <w:szCs w:val="24"/>
        </w:rPr>
        <w:t xml:space="preserve">Pravidelné měsíční zpracování analytických interních meziresortních zpráv (Trendy a poznatky v oblasti migrace a ochrany hranic) i ročních zpráv (Zpráva o situaci v oblasti migrace a integrace cizinců, Zpráva o situaci </w:t>
      </w:r>
      <w:r>
        <w:rPr>
          <w:rFonts w:ascii="Times New Roman" w:hAnsi="Times New Roman" w:cs="Times New Roman"/>
          <w:bCs/>
          <w:sz w:val="24"/>
          <w:szCs w:val="24"/>
        </w:rPr>
        <w:t>oblasti vnitřní bezpečnosti a veřejného pořádku</w:t>
      </w:r>
      <w:r>
        <w:rPr>
          <w:rFonts w:ascii="Times New Roman" w:hAnsi="Times New Roman" w:cs="Times New Roman"/>
          <w:sz w:val="24"/>
          <w:szCs w:val="24"/>
        </w:rPr>
        <w:t xml:space="preserve">) zahrnující kvalitativní i kvantitativní údaje. </w:t>
      </w:r>
    </w:p>
    <w:p w14:paraId="7428B782"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Přezkum účinnosti regulace bude realizován i na základě hodnocení ex post nicméně pouze pokud bude řízení v případě zvláštní situace aktivováno. Pokud nastane situace, která odůvodní a zapříčiní aktivaci uvedeného institutu, bude možné reagovat na aktuální potřeby praxe i případné nedostatky v regulaci nebo její neefektivnost.</w:t>
      </w:r>
    </w:p>
    <w:p w14:paraId="5914F60E" w14:textId="77777777" w:rsidR="00EC3F71" w:rsidRDefault="00EC3F71">
      <w:pPr>
        <w:spacing w:after="0"/>
        <w:jc w:val="both"/>
        <w:rPr>
          <w:rFonts w:ascii="Times New Roman" w:hAnsi="Times New Roman" w:cs="Times New Roman"/>
          <w:b/>
          <w:sz w:val="24"/>
          <w:szCs w:val="24"/>
        </w:rPr>
      </w:pPr>
    </w:p>
    <w:p w14:paraId="14304C6F" w14:textId="77777777" w:rsidR="00EC3F71" w:rsidRDefault="009407C1">
      <w:pPr>
        <w:keepNext/>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7. Konzultace a zdroje dat</w:t>
      </w:r>
    </w:p>
    <w:p w14:paraId="1BF0ED88" w14:textId="77777777" w:rsidR="00EC3F71" w:rsidRDefault="00EC3F71">
      <w:pPr>
        <w:keepNext/>
        <w:spacing w:after="0"/>
        <w:jc w:val="both"/>
        <w:rPr>
          <w:rFonts w:ascii="Times New Roman" w:hAnsi="Times New Roman" w:cs="Times New Roman"/>
          <w:b/>
          <w:sz w:val="24"/>
          <w:szCs w:val="24"/>
          <w:u w:val="single"/>
        </w:rPr>
      </w:pPr>
    </w:p>
    <w:p w14:paraId="04D53E85" w14:textId="72E6B9EE" w:rsidR="00777B96" w:rsidRDefault="009407C1">
      <w:pPr>
        <w:jc w:val="both"/>
        <w:rPr>
          <w:rFonts w:ascii="Times New Roman" w:hAnsi="Times New Roman" w:cs="Times New Roman"/>
          <w:bCs/>
          <w:sz w:val="24"/>
          <w:szCs w:val="24"/>
        </w:rPr>
      </w:pPr>
      <w:r>
        <w:rPr>
          <w:rFonts w:ascii="Times New Roman" w:hAnsi="Times New Roman" w:cs="Times New Roman"/>
          <w:bCs/>
          <w:sz w:val="24"/>
          <w:szCs w:val="24"/>
        </w:rPr>
        <w:t xml:space="preserve">Otázky zavedení specifického institutu řízení v případě zvláštní situace byly konzultovány </w:t>
      </w:r>
      <w:r w:rsidR="00831506">
        <w:rPr>
          <w:rFonts w:ascii="Times New Roman" w:hAnsi="Times New Roman" w:cs="Times New Roman"/>
          <w:bCs/>
          <w:sz w:val="24"/>
          <w:szCs w:val="24"/>
        </w:rPr>
        <w:t>s </w:t>
      </w:r>
      <w:r>
        <w:rPr>
          <w:rFonts w:ascii="Times New Roman" w:hAnsi="Times New Roman" w:cs="Times New Roman"/>
          <w:bCs/>
          <w:sz w:val="24"/>
          <w:szCs w:val="24"/>
        </w:rPr>
        <w:t>dotčenými subjekty veřejné moci. Tyto otázky byly konzultovány i posuzovány v rámci práce na Auditu národní bezpečnosti.</w:t>
      </w:r>
    </w:p>
    <w:p w14:paraId="03CC2C11" w14:textId="77777777" w:rsidR="00777B96" w:rsidRDefault="00777B96">
      <w:pPr>
        <w:rPr>
          <w:rFonts w:ascii="Times New Roman" w:hAnsi="Times New Roman" w:cs="Times New Roman"/>
          <w:bCs/>
          <w:sz w:val="24"/>
          <w:szCs w:val="24"/>
        </w:rPr>
      </w:pPr>
      <w:r>
        <w:rPr>
          <w:rFonts w:ascii="Times New Roman" w:hAnsi="Times New Roman" w:cs="Times New Roman"/>
          <w:bCs/>
          <w:sz w:val="24"/>
          <w:szCs w:val="24"/>
        </w:rPr>
        <w:br w:type="page"/>
      </w:r>
    </w:p>
    <w:p w14:paraId="4AC3410C" w14:textId="77777777" w:rsidR="00EC3F71" w:rsidRDefault="009407C1" w:rsidP="00E64BF0">
      <w:pPr>
        <w:pStyle w:val="Odstavecseseznamem"/>
        <w:numPr>
          <w:ilvl w:val="0"/>
          <w:numId w:val="8"/>
        </w:numPr>
        <w:tabs>
          <w:tab w:val="left" w:pos="220"/>
        </w:tabs>
        <w:spacing w:after="0"/>
        <w:ind w:left="642" w:hanging="358"/>
        <w:jc w:val="both"/>
        <w:rPr>
          <w:rFonts w:ascii="Times New Roman" w:eastAsia="MS Mincho" w:hAnsi="Times New Roman" w:cs="Times New Roman"/>
          <w:iCs/>
          <w:sz w:val="24"/>
          <w:szCs w:val="24"/>
        </w:rPr>
      </w:pPr>
      <w:r>
        <w:rPr>
          <w:rFonts w:ascii="Times New Roman" w:eastAsia="MS Mincho" w:hAnsi="Times New Roman" w:cs="Times New Roman"/>
          <w:b/>
          <w:bCs/>
          <w:iCs/>
          <w:sz w:val="24"/>
          <w:szCs w:val="24"/>
        </w:rPr>
        <w:lastRenderedPageBreak/>
        <w:t>Omezení trvání uděleného statusu azylanta</w:t>
      </w:r>
    </w:p>
    <w:p w14:paraId="3FA33E07" w14:textId="77777777" w:rsidR="00EC3F71" w:rsidRDefault="00EC3F71">
      <w:pPr>
        <w:pStyle w:val="Odstavecseseznamem"/>
        <w:tabs>
          <w:tab w:val="left" w:pos="220"/>
        </w:tabs>
        <w:spacing w:after="0"/>
        <w:ind w:left="642"/>
        <w:jc w:val="both"/>
        <w:rPr>
          <w:rFonts w:ascii="Times New Roman" w:eastAsia="MS Mincho" w:hAnsi="Times New Roman" w:cs="Times New Roman"/>
          <w:iCs/>
          <w:sz w:val="24"/>
          <w:szCs w:val="24"/>
        </w:rPr>
      </w:pPr>
    </w:p>
    <w:p w14:paraId="748F761F" w14:textId="77777777" w:rsidR="00EC3F71" w:rsidRDefault="009407C1">
      <w:pPr>
        <w:pStyle w:val="Odstavecseseznamem"/>
        <w:tabs>
          <w:tab w:val="left" w:pos="220"/>
        </w:tabs>
        <w:spacing w:after="0"/>
        <w:ind w:left="0"/>
        <w:jc w:val="both"/>
        <w:rPr>
          <w:rFonts w:ascii="Times New Roman" w:eastAsia="MS Mincho" w:hAnsi="Times New Roman" w:cs="Times New Roman"/>
          <w:iCs/>
          <w:sz w:val="24"/>
          <w:szCs w:val="24"/>
        </w:rPr>
      </w:pPr>
      <w:r>
        <w:rPr>
          <w:rFonts w:ascii="Times New Roman" w:hAnsi="Times New Roman" w:cs="Times New Roman"/>
          <w:b/>
          <w:bCs/>
          <w:sz w:val="24"/>
          <w:szCs w:val="24"/>
        </w:rPr>
        <w:t>1.2 Definice problému</w:t>
      </w:r>
    </w:p>
    <w:p w14:paraId="3EB36C76" w14:textId="77777777" w:rsidR="00EC3F71" w:rsidRDefault="00EC3F71">
      <w:pPr>
        <w:pStyle w:val="Odstavecseseznamem"/>
        <w:spacing w:after="0"/>
        <w:ind w:left="0"/>
        <w:jc w:val="both"/>
        <w:rPr>
          <w:rFonts w:ascii="Times New Roman" w:eastAsia="MS Mincho" w:hAnsi="Times New Roman" w:cs="Times New Roman"/>
          <w:b/>
          <w:bCs/>
          <w:iCs/>
          <w:sz w:val="24"/>
          <w:szCs w:val="24"/>
        </w:rPr>
      </w:pPr>
    </w:p>
    <w:p w14:paraId="0454C59C" w14:textId="77777777" w:rsidR="00600D9A" w:rsidRDefault="00600D9A" w:rsidP="00600D9A">
      <w:pPr>
        <w:pStyle w:val="Odstavecseseznamem"/>
        <w:tabs>
          <w:tab w:val="left" w:pos="220"/>
        </w:tabs>
        <w:spacing w:after="0"/>
        <w:ind w:left="0"/>
        <w:jc w:val="both"/>
        <w:rPr>
          <w:rFonts w:ascii="Times New Roman" w:eastAsia="MS Mincho" w:hAnsi="Times New Roman" w:cs="Times New Roman"/>
          <w:iCs/>
          <w:sz w:val="24"/>
          <w:szCs w:val="24"/>
        </w:rPr>
      </w:pPr>
      <w:r>
        <w:rPr>
          <w:rFonts w:ascii="Times New Roman" w:eastAsia="MS Mincho" w:hAnsi="Times New Roman" w:cs="Times New Roman"/>
          <w:iCs/>
          <w:sz w:val="24"/>
          <w:szCs w:val="24"/>
        </w:rPr>
        <w:t>Mezinárodní ochrana má dvě formy, kterými jsou buď status azylanta (v tzv. kvalifikační směrnici se užívá pojem „uznaný uprchlík“), nebo jde o status doplňkové ochrany. Jedním ze</w:t>
      </w:r>
      <w:r w:rsidR="00E64BF0">
        <w:rPr>
          <w:rFonts w:ascii="Times New Roman" w:eastAsia="MS Mincho" w:hAnsi="Times New Roman" w:cs="Times New Roman"/>
          <w:iCs/>
          <w:sz w:val="24"/>
          <w:szCs w:val="24"/>
        </w:rPr>
        <w:t> </w:t>
      </w:r>
      <w:r>
        <w:rPr>
          <w:rFonts w:ascii="Times New Roman" w:eastAsia="MS Mincho" w:hAnsi="Times New Roman" w:cs="Times New Roman"/>
          <w:iCs/>
          <w:sz w:val="24"/>
          <w:szCs w:val="24"/>
        </w:rPr>
        <w:t xml:space="preserve">základních rozdílů, byť ne jediným, je rozdíl v délce poskytování uvedených forem mezinárodní ochrany. Obecně platí, a je tak postavena i kvalifikační směrnice, že status azylanta je poskytován na dobu delší než status osoby požívající doplňkové ochrany. Současná národní právní úprava v této konkrétní problematice obsahuje ustanovení, které předpokládá udělení azylu na dobu neomezenou, ač se nabízí sjednotit oba režimy, a tedy také status azylanta nastavit jako právní postavení na dobu určitou s možností přezkumu, zda důvody, které vedly k udělení mezinárodní ochrany formou azylu, stále trvají. Tím by byl jasně reflektován princip dočasnosti udělované ochrany. </w:t>
      </w:r>
    </w:p>
    <w:p w14:paraId="432DA3E0" w14:textId="77777777" w:rsidR="00EC3F71" w:rsidRDefault="00EC3F71">
      <w:pPr>
        <w:pStyle w:val="Odstavecseseznamem"/>
        <w:tabs>
          <w:tab w:val="left" w:pos="220"/>
        </w:tabs>
        <w:spacing w:after="0"/>
        <w:ind w:left="0"/>
        <w:jc w:val="both"/>
        <w:rPr>
          <w:rFonts w:ascii="Times New Roman" w:eastAsia="MS Mincho" w:hAnsi="Times New Roman" w:cs="Times New Roman"/>
          <w:iCs/>
          <w:sz w:val="24"/>
          <w:szCs w:val="24"/>
        </w:rPr>
      </w:pPr>
    </w:p>
    <w:p w14:paraId="48F496AD" w14:textId="77777777" w:rsidR="00EC3F71" w:rsidRDefault="009407C1">
      <w:pPr>
        <w:pStyle w:val="Odstavecseseznamem"/>
        <w:spacing w:after="0"/>
        <w:ind w:left="0"/>
        <w:jc w:val="both"/>
        <w:rPr>
          <w:rFonts w:ascii="Times New Roman" w:hAnsi="Times New Roman" w:cs="Times New Roman"/>
          <w:b/>
          <w:sz w:val="24"/>
          <w:szCs w:val="24"/>
        </w:rPr>
      </w:pPr>
      <w:r>
        <w:rPr>
          <w:rFonts w:ascii="Times New Roman" w:hAnsi="Times New Roman" w:cs="Times New Roman"/>
          <w:b/>
          <w:sz w:val="24"/>
          <w:szCs w:val="24"/>
        </w:rPr>
        <w:t xml:space="preserve">1.3 Popis existujícího právního stavu v dané oblasti </w:t>
      </w:r>
    </w:p>
    <w:p w14:paraId="6A453D91" w14:textId="77777777" w:rsidR="00EC3F71" w:rsidRDefault="00EC3F71">
      <w:pPr>
        <w:pStyle w:val="Odstavecseseznamem"/>
        <w:spacing w:after="0"/>
        <w:ind w:left="0"/>
        <w:jc w:val="both"/>
        <w:rPr>
          <w:rFonts w:ascii="Times New Roman" w:hAnsi="Times New Roman" w:cs="Times New Roman"/>
          <w:b/>
          <w:sz w:val="24"/>
          <w:szCs w:val="24"/>
        </w:rPr>
      </w:pPr>
    </w:p>
    <w:p w14:paraId="7D57D1E4" w14:textId="77777777" w:rsidR="00EC3F71" w:rsidRDefault="009407C1">
      <w:pPr>
        <w:pStyle w:val="Odstavecseseznamem"/>
        <w:spacing w:after="0"/>
        <w:ind w:left="0"/>
        <w:jc w:val="both"/>
        <w:rPr>
          <w:rFonts w:ascii="Times New Roman" w:hAnsi="Times New Roman" w:cs="Times New Roman"/>
          <w:bCs/>
          <w:sz w:val="24"/>
          <w:szCs w:val="24"/>
        </w:rPr>
      </w:pPr>
      <w:r>
        <w:rPr>
          <w:rFonts w:ascii="Times New Roman" w:hAnsi="Times New Roman" w:cs="Times New Roman"/>
          <w:bCs/>
          <w:sz w:val="24"/>
          <w:szCs w:val="24"/>
        </w:rPr>
        <w:t>Existující právní úprava předpokládá, že azyl se uděluje na dobu neurčitou s tím, že související povolení k pobytu a cestovní doklad</w:t>
      </w:r>
      <w:r w:rsidR="00600D9A">
        <w:rPr>
          <w:rFonts w:ascii="Times New Roman" w:hAnsi="Times New Roman" w:cs="Times New Roman"/>
          <w:bCs/>
          <w:sz w:val="24"/>
          <w:szCs w:val="24"/>
        </w:rPr>
        <w:t xml:space="preserve"> se vydávají s dobou platnosti</w:t>
      </w:r>
      <w:r>
        <w:rPr>
          <w:rFonts w:ascii="Times New Roman" w:hAnsi="Times New Roman" w:cs="Times New Roman"/>
          <w:bCs/>
          <w:sz w:val="24"/>
          <w:szCs w:val="24"/>
        </w:rPr>
        <w:t xml:space="preserve"> deseti let s</w:t>
      </w:r>
      <w:r w:rsidR="00E64BF0">
        <w:rPr>
          <w:rFonts w:ascii="Times New Roman" w:hAnsi="Times New Roman" w:cs="Times New Roman"/>
          <w:bCs/>
          <w:sz w:val="24"/>
          <w:szCs w:val="24"/>
        </w:rPr>
        <w:t> </w:t>
      </w:r>
      <w:r>
        <w:rPr>
          <w:rFonts w:ascii="Times New Roman" w:hAnsi="Times New Roman" w:cs="Times New Roman"/>
          <w:bCs/>
          <w:sz w:val="24"/>
          <w:szCs w:val="24"/>
        </w:rPr>
        <w:t>možností prodloužení. Oproti tomu osoba požívající doplňkové ochrany získá toto právní postavení obecně na dva roky s tím, že prodloužení trvání právního postavení osoby požívající doplňkové ochrany je možné</w:t>
      </w:r>
      <w:r w:rsidR="00600D9A">
        <w:rPr>
          <w:rFonts w:ascii="Times New Roman" w:hAnsi="Times New Roman" w:cs="Times New Roman"/>
          <w:bCs/>
          <w:sz w:val="24"/>
          <w:szCs w:val="24"/>
        </w:rPr>
        <w:t>,</w:t>
      </w:r>
      <w:r>
        <w:rPr>
          <w:rFonts w:ascii="Times New Roman" w:hAnsi="Times New Roman" w:cs="Times New Roman"/>
          <w:bCs/>
          <w:sz w:val="24"/>
          <w:szCs w:val="24"/>
        </w:rPr>
        <w:t xml:space="preserve"> a to nejméně o jeden rok. Související povolení k</w:t>
      </w:r>
      <w:r w:rsidR="00E64BF0">
        <w:rPr>
          <w:rFonts w:ascii="Times New Roman" w:hAnsi="Times New Roman" w:cs="Times New Roman"/>
          <w:bCs/>
          <w:sz w:val="24"/>
          <w:szCs w:val="24"/>
        </w:rPr>
        <w:t> </w:t>
      </w:r>
      <w:r>
        <w:rPr>
          <w:rFonts w:ascii="Times New Roman" w:hAnsi="Times New Roman" w:cs="Times New Roman"/>
          <w:bCs/>
          <w:sz w:val="24"/>
          <w:szCs w:val="24"/>
        </w:rPr>
        <w:t xml:space="preserve">pobytu a </w:t>
      </w:r>
      <w:r w:rsidR="00600D9A">
        <w:rPr>
          <w:rFonts w:ascii="Times New Roman" w:hAnsi="Times New Roman" w:cs="Times New Roman"/>
          <w:bCs/>
          <w:sz w:val="24"/>
          <w:szCs w:val="24"/>
        </w:rPr>
        <w:t>případně i cestovní doklad se vydávají</w:t>
      </w:r>
      <w:r>
        <w:rPr>
          <w:rFonts w:ascii="Times New Roman" w:hAnsi="Times New Roman" w:cs="Times New Roman"/>
          <w:bCs/>
          <w:sz w:val="24"/>
          <w:szCs w:val="24"/>
        </w:rPr>
        <w:t xml:space="preserve"> na dobu</w:t>
      </w:r>
      <w:r w:rsidR="00600D9A">
        <w:rPr>
          <w:rFonts w:ascii="Times New Roman" w:hAnsi="Times New Roman" w:cs="Times New Roman"/>
          <w:bCs/>
          <w:sz w:val="24"/>
          <w:szCs w:val="24"/>
        </w:rPr>
        <w:t>,</w:t>
      </w:r>
      <w:r>
        <w:rPr>
          <w:rFonts w:ascii="Times New Roman" w:hAnsi="Times New Roman" w:cs="Times New Roman"/>
          <w:bCs/>
          <w:sz w:val="24"/>
          <w:szCs w:val="24"/>
        </w:rPr>
        <w:t xml:space="preserve"> na kterou je udělena doplňková ochrana.</w:t>
      </w:r>
    </w:p>
    <w:p w14:paraId="2D1C1F73" w14:textId="77777777" w:rsidR="00EC3F71" w:rsidRDefault="00EC3F71">
      <w:pPr>
        <w:pStyle w:val="Odstavecseseznamem"/>
        <w:spacing w:after="0"/>
        <w:ind w:left="0"/>
        <w:jc w:val="both"/>
        <w:rPr>
          <w:rFonts w:ascii="Times New Roman" w:hAnsi="Times New Roman" w:cs="Times New Roman"/>
          <w:b/>
          <w:sz w:val="24"/>
          <w:szCs w:val="24"/>
        </w:rPr>
      </w:pPr>
    </w:p>
    <w:p w14:paraId="2AEF4FED" w14:textId="77777777" w:rsidR="00EC3F71" w:rsidRDefault="009407C1">
      <w:pPr>
        <w:keepNext/>
        <w:jc w:val="both"/>
        <w:rPr>
          <w:rFonts w:ascii="Times New Roman" w:hAnsi="Times New Roman" w:cs="Times New Roman"/>
          <w:b/>
          <w:sz w:val="24"/>
          <w:szCs w:val="24"/>
        </w:rPr>
      </w:pPr>
      <w:r>
        <w:rPr>
          <w:rFonts w:ascii="Times New Roman" w:hAnsi="Times New Roman" w:cs="Times New Roman"/>
          <w:b/>
          <w:sz w:val="24"/>
          <w:szCs w:val="24"/>
        </w:rPr>
        <w:t>1.4 Popis cílového stavu</w:t>
      </w:r>
    </w:p>
    <w:p w14:paraId="39DA0613" w14:textId="77777777" w:rsidR="00EC3F71" w:rsidRDefault="009407C1">
      <w:pPr>
        <w:keepNext/>
        <w:jc w:val="both"/>
        <w:rPr>
          <w:rFonts w:ascii="Times New Roman" w:hAnsi="Times New Roman" w:cs="Times New Roman"/>
          <w:bCs/>
          <w:sz w:val="24"/>
          <w:szCs w:val="24"/>
        </w:rPr>
      </w:pPr>
      <w:r>
        <w:rPr>
          <w:rFonts w:ascii="Times New Roman" w:hAnsi="Times New Roman" w:cs="Times New Roman"/>
          <w:bCs/>
          <w:sz w:val="24"/>
          <w:szCs w:val="24"/>
        </w:rPr>
        <w:t>Doba trvání právního postavení azylanta by byla omezena na dobu deseti let. Na deset let by se vydával průka</w:t>
      </w:r>
      <w:r w:rsidR="00600D9A">
        <w:rPr>
          <w:rFonts w:ascii="Times New Roman" w:hAnsi="Times New Roman" w:cs="Times New Roman"/>
          <w:bCs/>
          <w:sz w:val="24"/>
          <w:szCs w:val="24"/>
        </w:rPr>
        <w:t xml:space="preserve">z o povolení k pobytu a </w:t>
      </w:r>
      <w:r>
        <w:rPr>
          <w:rFonts w:ascii="Times New Roman" w:hAnsi="Times New Roman" w:cs="Times New Roman"/>
          <w:bCs/>
          <w:sz w:val="24"/>
          <w:szCs w:val="24"/>
        </w:rPr>
        <w:t>případ</w:t>
      </w:r>
      <w:r w:rsidR="00600D9A">
        <w:rPr>
          <w:rFonts w:ascii="Times New Roman" w:hAnsi="Times New Roman" w:cs="Times New Roman"/>
          <w:bCs/>
          <w:sz w:val="24"/>
          <w:szCs w:val="24"/>
        </w:rPr>
        <w:t>n</w:t>
      </w:r>
      <w:r>
        <w:rPr>
          <w:rFonts w:ascii="Times New Roman" w:hAnsi="Times New Roman" w:cs="Times New Roman"/>
          <w:bCs/>
          <w:sz w:val="24"/>
          <w:szCs w:val="24"/>
        </w:rPr>
        <w:t>ě i cestovní doklad pro azylanty. Po uplynutí tohoto období by byly automaticky přezkoumávány důvody, pro které bylo právní postavení azylanta uděleno. Azylant by měl povinnost, pokud by měl zájem</w:t>
      </w:r>
      <w:r w:rsidR="00600D9A">
        <w:rPr>
          <w:rFonts w:ascii="Times New Roman" w:hAnsi="Times New Roman" w:cs="Times New Roman"/>
          <w:bCs/>
          <w:sz w:val="24"/>
          <w:szCs w:val="24"/>
        </w:rPr>
        <w:t>,</w:t>
      </w:r>
      <w:r>
        <w:rPr>
          <w:rFonts w:ascii="Times New Roman" w:hAnsi="Times New Roman" w:cs="Times New Roman"/>
          <w:bCs/>
          <w:sz w:val="24"/>
          <w:szCs w:val="24"/>
        </w:rPr>
        <w:t xml:space="preserve"> o prodloužení trvání právního postavení azylanta požádat.   </w:t>
      </w:r>
    </w:p>
    <w:p w14:paraId="7C27CB9C" w14:textId="77777777" w:rsidR="00EC3F71" w:rsidRDefault="009407C1">
      <w:pPr>
        <w:pStyle w:val="Odstavecseseznamem"/>
        <w:spacing w:after="0"/>
        <w:ind w:left="0"/>
        <w:jc w:val="both"/>
        <w:rPr>
          <w:rFonts w:ascii="Times New Roman" w:hAnsi="Times New Roman" w:cs="Times New Roman"/>
          <w:b/>
          <w:sz w:val="24"/>
          <w:szCs w:val="24"/>
        </w:rPr>
      </w:pPr>
      <w:r>
        <w:rPr>
          <w:rFonts w:ascii="Times New Roman" w:hAnsi="Times New Roman" w:cs="Times New Roman"/>
          <w:b/>
          <w:sz w:val="24"/>
          <w:szCs w:val="24"/>
        </w:rPr>
        <w:t>1.5 Identifikace dotčených subjektů</w:t>
      </w:r>
    </w:p>
    <w:p w14:paraId="1DBB0F2B" w14:textId="77777777" w:rsidR="00EC3F71" w:rsidRDefault="00EC3F71">
      <w:pPr>
        <w:pStyle w:val="Odstavecseseznamem"/>
        <w:spacing w:after="0"/>
        <w:ind w:left="0"/>
        <w:jc w:val="both"/>
        <w:rPr>
          <w:rFonts w:ascii="Times New Roman" w:hAnsi="Times New Roman" w:cs="Times New Roman"/>
          <w:b/>
          <w:sz w:val="24"/>
          <w:szCs w:val="24"/>
        </w:rPr>
      </w:pPr>
    </w:p>
    <w:p w14:paraId="2C41A2E3" w14:textId="77777777" w:rsidR="00EC3F71" w:rsidRDefault="009407C1">
      <w:pPr>
        <w:pStyle w:val="Odstavecseseznamem"/>
        <w:spacing w:after="0"/>
        <w:ind w:left="0"/>
        <w:jc w:val="both"/>
        <w:rPr>
          <w:rFonts w:ascii="Times New Roman" w:hAnsi="Times New Roman" w:cs="Times New Roman"/>
          <w:bCs/>
          <w:sz w:val="24"/>
          <w:szCs w:val="24"/>
        </w:rPr>
      </w:pPr>
      <w:r>
        <w:rPr>
          <w:rFonts w:ascii="Times New Roman" w:hAnsi="Times New Roman" w:cs="Times New Roman"/>
          <w:b/>
          <w:sz w:val="24"/>
          <w:szCs w:val="24"/>
        </w:rPr>
        <w:t xml:space="preserve">Cizinci - </w:t>
      </w:r>
      <w:r>
        <w:rPr>
          <w:rFonts w:ascii="Times New Roman" w:hAnsi="Times New Roman" w:cs="Times New Roman"/>
          <w:bCs/>
          <w:sz w:val="24"/>
          <w:szCs w:val="24"/>
        </w:rPr>
        <w:t>osoby požívající mezinárodní ochrany formou azylu.</w:t>
      </w:r>
    </w:p>
    <w:p w14:paraId="6D12B621" w14:textId="77777777" w:rsidR="00EC3F71" w:rsidRDefault="00EC3F71">
      <w:pPr>
        <w:pStyle w:val="Odstavecseseznamem"/>
        <w:spacing w:after="0"/>
        <w:ind w:left="0"/>
        <w:jc w:val="both"/>
        <w:rPr>
          <w:rFonts w:ascii="Times New Roman" w:hAnsi="Times New Roman" w:cs="Times New Roman"/>
          <w:bCs/>
          <w:sz w:val="24"/>
          <w:szCs w:val="24"/>
        </w:rPr>
      </w:pPr>
    </w:p>
    <w:p w14:paraId="01E1FDC3" w14:textId="42EA1094" w:rsidR="00EC3F71" w:rsidRDefault="009407C1">
      <w:pPr>
        <w:pStyle w:val="Odstavecseseznamem"/>
        <w:spacing w:after="0"/>
        <w:ind w:left="0"/>
        <w:jc w:val="both"/>
        <w:rPr>
          <w:rFonts w:ascii="Times New Roman" w:hAnsi="Times New Roman" w:cs="Times New Roman"/>
          <w:bCs/>
          <w:sz w:val="24"/>
          <w:szCs w:val="24"/>
        </w:rPr>
      </w:pPr>
      <w:r>
        <w:rPr>
          <w:rFonts w:ascii="Times New Roman" w:hAnsi="Times New Roman" w:cs="Times New Roman"/>
          <w:b/>
          <w:sz w:val="24"/>
          <w:szCs w:val="24"/>
        </w:rPr>
        <w:t xml:space="preserve">Orgány veřejné moci </w:t>
      </w:r>
      <w:r>
        <w:rPr>
          <w:rFonts w:ascii="Times New Roman" w:hAnsi="Times New Roman" w:cs="Times New Roman"/>
          <w:bCs/>
          <w:sz w:val="24"/>
          <w:szCs w:val="24"/>
        </w:rPr>
        <w:t>- odbor azylové a migrační politiky Ministerst</w:t>
      </w:r>
      <w:r w:rsidR="00600D9A">
        <w:rPr>
          <w:rFonts w:ascii="Times New Roman" w:hAnsi="Times New Roman" w:cs="Times New Roman"/>
          <w:bCs/>
          <w:sz w:val="24"/>
          <w:szCs w:val="24"/>
        </w:rPr>
        <w:t>va vnitra České republiky, který</w:t>
      </w:r>
      <w:r>
        <w:rPr>
          <w:rFonts w:ascii="Times New Roman" w:hAnsi="Times New Roman" w:cs="Times New Roman"/>
          <w:bCs/>
          <w:sz w:val="24"/>
          <w:szCs w:val="24"/>
        </w:rPr>
        <w:t xml:space="preserve"> vede řízení jak o udělení mezinárodní ochrany, tak o prodloužení </w:t>
      </w:r>
      <w:r>
        <w:rPr>
          <w:rFonts w:ascii="Times New Roman" w:hAnsi="Times New Roman" w:cs="Times New Roman"/>
          <w:bCs/>
          <w:sz w:val="24"/>
          <w:szCs w:val="24"/>
        </w:rPr>
        <w:lastRenderedPageBreak/>
        <w:t>doplňkové</w:t>
      </w:r>
      <w:r w:rsidR="00600D9A">
        <w:rPr>
          <w:rFonts w:ascii="Times New Roman" w:hAnsi="Times New Roman" w:cs="Times New Roman"/>
          <w:bCs/>
          <w:sz w:val="24"/>
          <w:szCs w:val="24"/>
        </w:rPr>
        <w:t xml:space="preserve"> ochrany </w:t>
      </w:r>
      <w:r w:rsidR="008C09C2">
        <w:rPr>
          <w:rFonts w:ascii="Times New Roman" w:hAnsi="Times New Roman" w:cs="Times New Roman"/>
          <w:bCs/>
          <w:sz w:val="24"/>
          <w:szCs w:val="24"/>
        </w:rPr>
        <w:t>a </w:t>
      </w:r>
      <w:r w:rsidR="00600D9A">
        <w:rPr>
          <w:rFonts w:ascii="Times New Roman" w:hAnsi="Times New Roman" w:cs="Times New Roman"/>
          <w:bCs/>
          <w:sz w:val="24"/>
          <w:szCs w:val="24"/>
        </w:rPr>
        <w:t>rovněž i o odnětí</w:t>
      </w:r>
      <w:r>
        <w:rPr>
          <w:rFonts w:ascii="Times New Roman" w:hAnsi="Times New Roman" w:cs="Times New Roman"/>
          <w:bCs/>
          <w:sz w:val="24"/>
          <w:szCs w:val="24"/>
        </w:rPr>
        <w:t xml:space="preserve"> statusu azylanta a statusu osoby požívající doplňkové ochrany.</w:t>
      </w:r>
    </w:p>
    <w:p w14:paraId="55D0D95C" w14:textId="77777777" w:rsidR="00EC3F71" w:rsidRDefault="00EC3F71">
      <w:pPr>
        <w:pStyle w:val="Odstavecseseznamem"/>
        <w:spacing w:after="0"/>
        <w:ind w:left="0"/>
        <w:jc w:val="both"/>
        <w:rPr>
          <w:rFonts w:ascii="Times New Roman" w:hAnsi="Times New Roman" w:cs="Times New Roman"/>
          <w:bCs/>
          <w:sz w:val="24"/>
          <w:szCs w:val="24"/>
        </w:rPr>
      </w:pPr>
    </w:p>
    <w:p w14:paraId="482F8F1E" w14:textId="77777777" w:rsidR="00F350BD" w:rsidRDefault="009407C1" w:rsidP="00777B96">
      <w:pPr>
        <w:keepNext/>
        <w:spacing w:after="60"/>
        <w:jc w:val="both"/>
        <w:rPr>
          <w:rFonts w:ascii="Times New Roman" w:hAnsi="Times New Roman" w:cs="Times New Roman"/>
          <w:b/>
          <w:sz w:val="24"/>
          <w:szCs w:val="24"/>
        </w:rPr>
      </w:pPr>
      <w:r>
        <w:rPr>
          <w:rFonts w:ascii="Times New Roman" w:hAnsi="Times New Roman" w:cs="Times New Roman"/>
          <w:b/>
          <w:sz w:val="24"/>
          <w:szCs w:val="24"/>
        </w:rPr>
        <w:t>1.6 Zhodnocení rizika</w:t>
      </w:r>
    </w:p>
    <w:p w14:paraId="63924392" w14:textId="666C0B7F" w:rsidR="00F350BD" w:rsidRDefault="009407C1" w:rsidP="00F350BD">
      <w:pPr>
        <w:spacing w:after="60"/>
        <w:jc w:val="both"/>
        <w:rPr>
          <w:rFonts w:ascii="Times New Roman" w:hAnsi="Times New Roman" w:cs="Times New Roman"/>
          <w:sz w:val="24"/>
          <w:szCs w:val="24"/>
        </w:rPr>
      </w:pPr>
      <w:r>
        <w:rPr>
          <w:rFonts w:ascii="Times New Roman" w:hAnsi="Times New Roman" w:cs="Times New Roman"/>
          <w:sz w:val="24"/>
          <w:szCs w:val="24"/>
        </w:rPr>
        <w:t>V případě provedení změny stávající právní úpravy dojde k většímu administrativnímu zatížení osob, kterým byl udělen status azylanta. Nicméně je nutné uvést, že automatické provádění přezkumu důvodů, pro které byl azyl v konkrétním případě udělen</w:t>
      </w:r>
      <w:r w:rsidR="00600D9A">
        <w:rPr>
          <w:rFonts w:ascii="Times New Roman" w:hAnsi="Times New Roman" w:cs="Times New Roman"/>
          <w:sz w:val="24"/>
          <w:szCs w:val="24"/>
        </w:rPr>
        <w:t>,</w:t>
      </w:r>
      <w:r>
        <w:rPr>
          <w:rFonts w:ascii="Times New Roman" w:hAnsi="Times New Roman" w:cs="Times New Roman"/>
          <w:sz w:val="24"/>
          <w:szCs w:val="24"/>
        </w:rPr>
        <w:t xml:space="preserve"> by znamenalo značné administrativní břemeno</w:t>
      </w:r>
      <w:r w:rsidR="00600D9A">
        <w:rPr>
          <w:rFonts w:ascii="Times New Roman" w:hAnsi="Times New Roman" w:cs="Times New Roman"/>
          <w:sz w:val="24"/>
          <w:szCs w:val="24"/>
        </w:rPr>
        <w:t xml:space="preserve"> hlavně</w:t>
      </w:r>
      <w:r>
        <w:rPr>
          <w:rFonts w:ascii="Times New Roman" w:hAnsi="Times New Roman" w:cs="Times New Roman"/>
          <w:sz w:val="24"/>
          <w:szCs w:val="24"/>
        </w:rPr>
        <w:t xml:space="preserve"> pro dotčené orgány veřejné moci. Rizikem nulové varianty je nutnost v budoucnu se k úpravě této konkrétní problematiky vrátit s ohledem na</w:t>
      </w:r>
      <w:r w:rsidR="00E64BF0">
        <w:rPr>
          <w:rFonts w:ascii="Times New Roman" w:hAnsi="Times New Roman" w:cs="Times New Roman"/>
          <w:sz w:val="24"/>
          <w:szCs w:val="24"/>
        </w:rPr>
        <w:t> </w:t>
      </w:r>
      <w:r>
        <w:rPr>
          <w:rFonts w:ascii="Times New Roman" w:hAnsi="Times New Roman" w:cs="Times New Roman"/>
          <w:sz w:val="24"/>
          <w:szCs w:val="24"/>
        </w:rPr>
        <w:t>možné změny v této dílčí oblasti v unijním azylovém právu.</w:t>
      </w:r>
    </w:p>
    <w:p w14:paraId="5A02052A" w14:textId="77777777" w:rsidR="008C09C2" w:rsidRDefault="008C09C2" w:rsidP="00F350BD">
      <w:pPr>
        <w:spacing w:after="60"/>
        <w:jc w:val="both"/>
        <w:rPr>
          <w:rFonts w:ascii="Times New Roman" w:hAnsi="Times New Roman" w:cs="Times New Roman"/>
          <w:b/>
          <w:sz w:val="24"/>
          <w:szCs w:val="24"/>
        </w:rPr>
      </w:pPr>
    </w:p>
    <w:p w14:paraId="7D37116D" w14:textId="77777777" w:rsidR="00F350BD" w:rsidRDefault="009407C1" w:rsidP="00F350BD">
      <w:pPr>
        <w:spacing w:after="60"/>
        <w:jc w:val="both"/>
        <w:rPr>
          <w:rFonts w:ascii="Times New Roman" w:hAnsi="Times New Roman" w:cs="Times New Roman"/>
          <w:b/>
          <w:sz w:val="24"/>
          <w:szCs w:val="24"/>
        </w:rPr>
      </w:pPr>
      <w:r>
        <w:rPr>
          <w:rFonts w:ascii="Times New Roman" w:hAnsi="Times New Roman" w:cs="Times New Roman"/>
          <w:b/>
          <w:sz w:val="24"/>
          <w:szCs w:val="24"/>
          <w:u w:val="single"/>
        </w:rPr>
        <w:t>2. Návrh variant řešení</w:t>
      </w:r>
    </w:p>
    <w:p w14:paraId="44A47730" w14:textId="77777777" w:rsidR="00F350BD" w:rsidRDefault="00F350BD" w:rsidP="00F350BD">
      <w:pPr>
        <w:spacing w:after="60"/>
        <w:jc w:val="both"/>
        <w:rPr>
          <w:rFonts w:ascii="Times New Roman" w:hAnsi="Times New Roman" w:cs="Times New Roman"/>
          <w:b/>
          <w:sz w:val="24"/>
          <w:szCs w:val="24"/>
        </w:rPr>
      </w:pPr>
    </w:p>
    <w:p w14:paraId="747D3830" w14:textId="77777777" w:rsidR="00F350BD" w:rsidRDefault="009407C1" w:rsidP="00F350BD">
      <w:pPr>
        <w:spacing w:after="60"/>
        <w:jc w:val="both"/>
        <w:rPr>
          <w:rFonts w:ascii="Times New Roman" w:hAnsi="Times New Roman" w:cs="Times New Roman"/>
          <w:b/>
          <w:sz w:val="24"/>
          <w:szCs w:val="24"/>
        </w:rPr>
      </w:pPr>
      <w:r>
        <w:rPr>
          <w:rFonts w:ascii="Times New Roman" w:hAnsi="Times New Roman" w:cs="Times New Roman"/>
          <w:b/>
          <w:sz w:val="24"/>
          <w:szCs w:val="24"/>
        </w:rPr>
        <w:t>2.1. Návrh možných řešení včetně varianty „nulové“:</w:t>
      </w:r>
    </w:p>
    <w:p w14:paraId="02E17BC8" w14:textId="77777777" w:rsidR="00F350BD" w:rsidRDefault="009407C1" w:rsidP="00F350BD">
      <w:pPr>
        <w:spacing w:after="60"/>
        <w:jc w:val="both"/>
        <w:rPr>
          <w:rFonts w:ascii="Times New Roman" w:hAnsi="Times New Roman" w:cs="Times New Roman"/>
          <w:b/>
          <w:sz w:val="24"/>
          <w:szCs w:val="24"/>
        </w:rPr>
      </w:pPr>
      <w:r>
        <w:rPr>
          <w:rFonts w:ascii="Times New Roman" w:hAnsi="Times New Roman" w:cs="Times New Roman"/>
          <w:bCs/>
          <w:sz w:val="24"/>
          <w:szCs w:val="24"/>
          <w:u w:val="single"/>
        </w:rPr>
        <w:t>Varianta nulová - ponechání stávajícího právního stavu</w:t>
      </w:r>
    </w:p>
    <w:p w14:paraId="1F566254" w14:textId="77777777" w:rsidR="00F350BD" w:rsidRDefault="009407C1" w:rsidP="00F350BD">
      <w:pPr>
        <w:spacing w:after="60"/>
        <w:jc w:val="both"/>
        <w:rPr>
          <w:rFonts w:ascii="Times New Roman" w:hAnsi="Times New Roman" w:cs="Times New Roman"/>
          <w:b/>
          <w:sz w:val="24"/>
          <w:szCs w:val="24"/>
        </w:rPr>
      </w:pPr>
      <w:r>
        <w:rPr>
          <w:rFonts w:ascii="Times New Roman" w:hAnsi="Times New Roman" w:cs="Times New Roman"/>
          <w:bCs/>
          <w:sz w:val="24"/>
          <w:szCs w:val="24"/>
        </w:rPr>
        <w:t xml:space="preserve">Stávající právní stav </w:t>
      </w:r>
      <w:r w:rsidR="00600D9A">
        <w:rPr>
          <w:rFonts w:ascii="Times New Roman" w:hAnsi="Times New Roman" w:cs="Times New Roman"/>
          <w:bCs/>
          <w:sz w:val="24"/>
          <w:szCs w:val="24"/>
        </w:rPr>
        <w:t>je charakterizován</w:t>
      </w:r>
      <w:r>
        <w:rPr>
          <w:rFonts w:ascii="Times New Roman" w:hAnsi="Times New Roman" w:cs="Times New Roman"/>
          <w:bCs/>
          <w:sz w:val="24"/>
          <w:szCs w:val="24"/>
        </w:rPr>
        <w:t xml:space="preserve"> následujícími základními znaky. Status azylanta se vyznačuje trvalostí uděleného právního postavení. Status azylanta bývá v teorii i praxi označován za nejvyšší formu právního postavení, resp. trvalého pobytu, který může být na</w:t>
      </w:r>
      <w:r w:rsidR="00E64BF0">
        <w:rPr>
          <w:rFonts w:ascii="Times New Roman" w:hAnsi="Times New Roman" w:cs="Times New Roman"/>
          <w:bCs/>
          <w:sz w:val="24"/>
          <w:szCs w:val="24"/>
        </w:rPr>
        <w:t> </w:t>
      </w:r>
      <w:r>
        <w:rPr>
          <w:rFonts w:ascii="Times New Roman" w:hAnsi="Times New Roman" w:cs="Times New Roman"/>
          <w:bCs/>
          <w:sz w:val="24"/>
          <w:szCs w:val="24"/>
        </w:rPr>
        <w:t>území České republiky cizinci přiznán. Právní postavení azylanta je tedy udělováno na</w:t>
      </w:r>
      <w:r w:rsidR="00E64BF0">
        <w:rPr>
          <w:rFonts w:ascii="Times New Roman" w:hAnsi="Times New Roman" w:cs="Times New Roman"/>
          <w:bCs/>
          <w:sz w:val="24"/>
          <w:szCs w:val="24"/>
        </w:rPr>
        <w:t> </w:t>
      </w:r>
      <w:r>
        <w:rPr>
          <w:rFonts w:ascii="Times New Roman" w:hAnsi="Times New Roman" w:cs="Times New Roman"/>
          <w:bCs/>
          <w:sz w:val="24"/>
          <w:szCs w:val="24"/>
        </w:rPr>
        <w:t xml:space="preserve">dobu neurčitou s tím, že vydávaný průkaz </w:t>
      </w:r>
      <w:r w:rsidR="00600D9A">
        <w:rPr>
          <w:rFonts w:ascii="Times New Roman" w:hAnsi="Times New Roman" w:cs="Times New Roman"/>
          <w:bCs/>
          <w:sz w:val="24"/>
          <w:szCs w:val="24"/>
        </w:rPr>
        <w:t>o</w:t>
      </w:r>
      <w:r>
        <w:rPr>
          <w:rFonts w:ascii="Times New Roman" w:hAnsi="Times New Roman" w:cs="Times New Roman"/>
          <w:bCs/>
          <w:sz w:val="24"/>
          <w:szCs w:val="24"/>
        </w:rPr>
        <w:t xml:space="preserve"> povolení </w:t>
      </w:r>
      <w:r w:rsidR="00600D9A">
        <w:rPr>
          <w:rFonts w:ascii="Times New Roman" w:hAnsi="Times New Roman" w:cs="Times New Roman"/>
          <w:bCs/>
          <w:sz w:val="24"/>
          <w:szCs w:val="24"/>
        </w:rPr>
        <w:t xml:space="preserve">k </w:t>
      </w:r>
      <w:r>
        <w:rPr>
          <w:rFonts w:ascii="Times New Roman" w:hAnsi="Times New Roman" w:cs="Times New Roman"/>
          <w:bCs/>
          <w:sz w:val="24"/>
          <w:szCs w:val="24"/>
        </w:rPr>
        <w:t>pobytu je vydáván s dlouhou dobou platnosti, která je obecně (v případech dospělých osob) deset let.</w:t>
      </w:r>
    </w:p>
    <w:p w14:paraId="5006EC9C" w14:textId="77777777" w:rsidR="00EC3F71" w:rsidRPr="00F350BD" w:rsidRDefault="009407C1" w:rsidP="00F350BD">
      <w:pPr>
        <w:spacing w:after="60"/>
        <w:jc w:val="both"/>
        <w:rPr>
          <w:rFonts w:ascii="Times New Roman" w:hAnsi="Times New Roman" w:cs="Times New Roman"/>
          <w:b/>
          <w:sz w:val="24"/>
          <w:szCs w:val="24"/>
        </w:rPr>
      </w:pPr>
      <w:r>
        <w:rPr>
          <w:rFonts w:ascii="Times New Roman" w:hAnsi="Times New Roman" w:cs="Times New Roman"/>
          <w:bCs/>
          <w:sz w:val="24"/>
          <w:szCs w:val="24"/>
        </w:rPr>
        <w:t>Pokud existují důvody domnívat se, že v konkrétním případě jsou naplněny zákonné požadavky pro odnětí statusu azylanta, má správní orgán možnost zahájit řízení o odnětí azylu</w:t>
      </w:r>
      <w:r w:rsidR="00600D9A">
        <w:rPr>
          <w:rFonts w:ascii="Times New Roman" w:hAnsi="Times New Roman" w:cs="Times New Roman"/>
          <w:bCs/>
          <w:sz w:val="24"/>
          <w:szCs w:val="24"/>
        </w:rPr>
        <w:t xml:space="preserve"> z moci úřední</w:t>
      </w:r>
      <w:r>
        <w:rPr>
          <w:rFonts w:ascii="Times New Roman" w:hAnsi="Times New Roman" w:cs="Times New Roman"/>
          <w:bCs/>
          <w:sz w:val="24"/>
          <w:szCs w:val="24"/>
        </w:rPr>
        <w:t xml:space="preserve">. Existující platná právní úprava zákona o azylu rovněž upravuje konkrétní důvody pro zánik statusu azylanta. </w:t>
      </w:r>
    </w:p>
    <w:p w14:paraId="34B00114" w14:textId="77777777" w:rsidR="00EC3F71" w:rsidRDefault="009407C1" w:rsidP="00600D9A">
      <w:pPr>
        <w:keepNext/>
        <w:jc w:val="both"/>
        <w:rPr>
          <w:rFonts w:ascii="Times New Roman" w:hAnsi="Times New Roman" w:cs="Times New Roman"/>
          <w:bCs/>
          <w:sz w:val="24"/>
          <w:szCs w:val="24"/>
        </w:rPr>
      </w:pPr>
      <w:r>
        <w:rPr>
          <w:rFonts w:ascii="Times New Roman" w:hAnsi="Times New Roman" w:cs="Times New Roman"/>
          <w:bCs/>
          <w:sz w:val="24"/>
          <w:szCs w:val="24"/>
        </w:rPr>
        <w:t>Stávající právní stav je rovněž s</w:t>
      </w:r>
      <w:r w:rsidR="00600D9A">
        <w:rPr>
          <w:rFonts w:ascii="Times New Roman" w:hAnsi="Times New Roman" w:cs="Times New Roman"/>
          <w:bCs/>
          <w:sz w:val="24"/>
          <w:szCs w:val="24"/>
        </w:rPr>
        <w:t>ouladný s kvalifikační směrnicí</w:t>
      </w:r>
      <w:r>
        <w:rPr>
          <w:rFonts w:ascii="Times New Roman" w:hAnsi="Times New Roman" w:cs="Times New Roman"/>
          <w:bCs/>
          <w:sz w:val="24"/>
          <w:szCs w:val="24"/>
        </w:rPr>
        <w:t>. Tato oblast úpravy je stabilní a jsou na ni n</w:t>
      </w:r>
      <w:r w:rsidR="00600D9A">
        <w:rPr>
          <w:rFonts w:ascii="Times New Roman" w:hAnsi="Times New Roman" w:cs="Times New Roman"/>
          <w:bCs/>
          <w:sz w:val="24"/>
          <w:szCs w:val="24"/>
        </w:rPr>
        <w:t>avázána</w:t>
      </w:r>
      <w:r>
        <w:rPr>
          <w:rFonts w:ascii="Times New Roman" w:hAnsi="Times New Roman" w:cs="Times New Roman"/>
          <w:bCs/>
          <w:sz w:val="24"/>
          <w:szCs w:val="24"/>
        </w:rPr>
        <w:t xml:space="preserve"> ustanovení v jiných právních předpisech (např. sociální nebo zdravotnické zabezpečení, či úprava státního občanství). Proto je stávající právní úprava hodnocena jako vyhovující.    </w:t>
      </w:r>
    </w:p>
    <w:p w14:paraId="5F261F06" w14:textId="77777777" w:rsidR="00F350BD" w:rsidRDefault="00F350BD">
      <w:pPr>
        <w:pStyle w:val="Odstavecseseznamem"/>
        <w:spacing w:after="0"/>
        <w:ind w:left="0"/>
        <w:jc w:val="both"/>
        <w:rPr>
          <w:rFonts w:ascii="Times New Roman" w:hAnsi="Times New Roman" w:cs="Times New Roman"/>
          <w:bCs/>
          <w:sz w:val="24"/>
          <w:szCs w:val="24"/>
          <w:u w:val="single"/>
        </w:rPr>
      </w:pPr>
    </w:p>
    <w:p w14:paraId="54812350" w14:textId="77777777" w:rsidR="00EC3F71" w:rsidRDefault="009407C1">
      <w:pPr>
        <w:pStyle w:val="Odstavecseseznamem"/>
        <w:spacing w:after="0"/>
        <w:ind w:left="0"/>
        <w:jc w:val="both"/>
        <w:rPr>
          <w:rFonts w:ascii="Times New Roman" w:hAnsi="Times New Roman" w:cs="Times New Roman"/>
          <w:bCs/>
          <w:sz w:val="24"/>
          <w:szCs w:val="24"/>
          <w:u w:val="single"/>
        </w:rPr>
      </w:pPr>
      <w:r>
        <w:rPr>
          <w:rFonts w:ascii="Times New Roman" w:hAnsi="Times New Roman" w:cs="Times New Roman"/>
          <w:bCs/>
          <w:sz w:val="24"/>
          <w:szCs w:val="24"/>
          <w:u w:val="single"/>
        </w:rPr>
        <w:t>Varianta novelizace zákona o azylu</w:t>
      </w:r>
    </w:p>
    <w:p w14:paraId="793490BF" w14:textId="77777777" w:rsidR="00EC3F71" w:rsidRDefault="00EC3F71">
      <w:pPr>
        <w:pStyle w:val="Odstavecseseznamem"/>
        <w:spacing w:after="0"/>
        <w:ind w:left="0"/>
        <w:jc w:val="both"/>
        <w:rPr>
          <w:rFonts w:ascii="Times New Roman" w:hAnsi="Times New Roman" w:cs="Times New Roman"/>
          <w:bCs/>
          <w:sz w:val="24"/>
          <w:szCs w:val="24"/>
          <w:u w:val="single"/>
        </w:rPr>
      </w:pPr>
    </w:p>
    <w:p w14:paraId="70A1E3AC" w14:textId="08AB15BC" w:rsidR="00EC3F71" w:rsidRDefault="009407C1">
      <w:pPr>
        <w:pStyle w:val="Odstavecseseznamem"/>
        <w:spacing w:after="0"/>
        <w:ind w:left="0"/>
        <w:jc w:val="both"/>
        <w:rPr>
          <w:rFonts w:ascii="Times New Roman" w:hAnsi="Times New Roman" w:cs="Times New Roman"/>
          <w:bCs/>
          <w:sz w:val="24"/>
          <w:szCs w:val="24"/>
        </w:rPr>
      </w:pPr>
      <w:r>
        <w:rPr>
          <w:rFonts w:ascii="Times New Roman" w:hAnsi="Times New Roman" w:cs="Times New Roman"/>
          <w:bCs/>
          <w:sz w:val="24"/>
          <w:szCs w:val="24"/>
        </w:rPr>
        <w:t>Nespornou výhodou varianty novelizace zákona o azylu, kdy by byla zavedena podobná úprava jako u právního postavení osob požívajících doplňkové ochrany</w:t>
      </w:r>
      <w:r w:rsidR="00600D9A">
        <w:rPr>
          <w:rFonts w:ascii="Times New Roman" w:hAnsi="Times New Roman" w:cs="Times New Roman"/>
          <w:bCs/>
          <w:sz w:val="24"/>
          <w:szCs w:val="24"/>
        </w:rPr>
        <w:t>,</w:t>
      </w:r>
      <w:r>
        <w:rPr>
          <w:rFonts w:ascii="Times New Roman" w:hAnsi="Times New Roman" w:cs="Times New Roman"/>
          <w:bCs/>
          <w:sz w:val="24"/>
          <w:szCs w:val="24"/>
        </w:rPr>
        <w:t xml:space="preserve"> by bylo zachování základní zásady azylového práva, která stanoví, že ochranný status by měl bý</w:t>
      </w:r>
      <w:r w:rsidR="00600D9A">
        <w:rPr>
          <w:rFonts w:ascii="Times New Roman" w:hAnsi="Times New Roman" w:cs="Times New Roman"/>
          <w:bCs/>
          <w:sz w:val="24"/>
          <w:szCs w:val="24"/>
        </w:rPr>
        <w:t>t</w:t>
      </w:r>
      <w:r>
        <w:rPr>
          <w:rFonts w:ascii="Times New Roman" w:hAnsi="Times New Roman" w:cs="Times New Roman"/>
          <w:bCs/>
          <w:sz w:val="24"/>
          <w:szCs w:val="24"/>
        </w:rPr>
        <w:t xml:space="preserve"> udělován na</w:t>
      </w:r>
      <w:r w:rsidR="00E64BF0">
        <w:rPr>
          <w:rFonts w:ascii="Times New Roman" w:hAnsi="Times New Roman" w:cs="Times New Roman"/>
          <w:bCs/>
          <w:sz w:val="24"/>
          <w:szCs w:val="24"/>
        </w:rPr>
        <w:t> </w:t>
      </w:r>
      <w:r>
        <w:rPr>
          <w:rFonts w:ascii="Times New Roman" w:hAnsi="Times New Roman" w:cs="Times New Roman"/>
          <w:bCs/>
          <w:sz w:val="24"/>
          <w:szCs w:val="24"/>
        </w:rPr>
        <w:t xml:space="preserve">dobu, </w:t>
      </w:r>
      <w:r w:rsidR="008C09C2">
        <w:rPr>
          <w:rFonts w:ascii="Times New Roman" w:hAnsi="Times New Roman" w:cs="Times New Roman"/>
          <w:bCs/>
          <w:sz w:val="24"/>
          <w:szCs w:val="24"/>
        </w:rPr>
        <w:t>po </w:t>
      </w:r>
      <w:r>
        <w:rPr>
          <w:rFonts w:ascii="Times New Roman" w:hAnsi="Times New Roman" w:cs="Times New Roman"/>
          <w:bCs/>
          <w:sz w:val="24"/>
          <w:szCs w:val="24"/>
        </w:rPr>
        <w:t>kterou je nutné osobu chránit.</w:t>
      </w:r>
    </w:p>
    <w:p w14:paraId="0DA83A18" w14:textId="77777777" w:rsidR="00EC3F71" w:rsidRDefault="00EC3F71">
      <w:pPr>
        <w:pStyle w:val="Odstavecseseznamem"/>
        <w:spacing w:after="0"/>
        <w:ind w:left="0"/>
        <w:jc w:val="both"/>
        <w:rPr>
          <w:rFonts w:ascii="Times New Roman" w:hAnsi="Times New Roman" w:cs="Times New Roman"/>
          <w:bCs/>
          <w:sz w:val="24"/>
          <w:szCs w:val="24"/>
        </w:rPr>
      </w:pPr>
    </w:p>
    <w:p w14:paraId="09C960E5" w14:textId="5F247B96" w:rsidR="00EC3F71" w:rsidRDefault="009407C1">
      <w:pPr>
        <w:pStyle w:val="Odstavecseseznamem"/>
        <w:spacing w:after="0"/>
        <w:ind w:left="0"/>
        <w:jc w:val="both"/>
        <w:rPr>
          <w:rFonts w:ascii="Times New Roman" w:hAnsi="Times New Roman" w:cs="Times New Roman"/>
          <w:bCs/>
          <w:sz w:val="24"/>
          <w:szCs w:val="24"/>
        </w:rPr>
      </w:pPr>
      <w:r>
        <w:rPr>
          <w:rFonts w:ascii="Times New Roman" w:hAnsi="Times New Roman" w:cs="Times New Roman"/>
          <w:bCs/>
          <w:sz w:val="24"/>
          <w:szCs w:val="24"/>
        </w:rPr>
        <w:lastRenderedPageBreak/>
        <w:t>Na druhou stranu však existuje převažující skupina azylantů,</w:t>
      </w:r>
      <w:r w:rsidR="00600D9A">
        <w:rPr>
          <w:rFonts w:ascii="Times New Roman" w:hAnsi="Times New Roman" w:cs="Times New Roman"/>
          <w:bCs/>
          <w:sz w:val="24"/>
          <w:szCs w:val="24"/>
        </w:rPr>
        <w:t xml:space="preserve"> </w:t>
      </w:r>
      <w:r>
        <w:rPr>
          <w:rFonts w:ascii="Times New Roman" w:hAnsi="Times New Roman" w:cs="Times New Roman"/>
          <w:bCs/>
          <w:sz w:val="24"/>
          <w:szCs w:val="24"/>
        </w:rPr>
        <w:t>u kterých je nesporné, že v jejich konkrétní situaci ke zlepšení situace v domovské zemi nedošlo a nedojde. Novelizace by v</w:t>
      </w:r>
      <w:r w:rsidR="00E64BF0">
        <w:rPr>
          <w:rFonts w:ascii="Times New Roman" w:hAnsi="Times New Roman" w:cs="Times New Roman"/>
          <w:bCs/>
          <w:sz w:val="24"/>
          <w:szCs w:val="24"/>
        </w:rPr>
        <w:t> </w:t>
      </w:r>
      <w:r>
        <w:rPr>
          <w:rFonts w:ascii="Times New Roman" w:hAnsi="Times New Roman" w:cs="Times New Roman"/>
          <w:bCs/>
          <w:sz w:val="24"/>
          <w:szCs w:val="24"/>
        </w:rPr>
        <w:t xml:space="preserve">neposlední řadě vedla k nedůvodné administrativní zátěži rozhodujícího správního orgánu. </w:t>
      </w:r>
      <w:r w:rsidR="008C09C2">
        <w:rPr>
          <w:rFonts w:ascii="Times New Roman" w:hAnsi="Times New Roman" w:cs="Times New Roman"/>
          <w:bCs/>
          <w:sz w:val="24"/>
          <w:szCs w:val="24"/>
        </w:rPr>
        <w:t>Z </w:t>
      </w:r>
      <w:r>
        <w:rPr>
          <w:rFonts w:ascii="Times New Roman" w:hAnsi="Times New Roman" w:cs="Times New Roman"/>
          <w:bCs/>
          <w:sz w:val="24"/>
          <w:szCs w:val="24"/>
        </w:rPr>
        <w:t xml:space="preserve">uvedených důvodů se nejeví varianta novelizace zákona o azylu jako vhodná.   </w:t>
      </w:r>
    </w:p>
    <w:p w14:paraId="0D96F12F" w14:textId="77777777" w:rsidR="00EC3F71" w:rsidRDefault="00EC3F71">
      <w:pPr>
        <w:pStyle w:val="Odstavecseseznamem"/>
        <w:spacing w:after="0"/>
        <w:ind w:left="0"/>
        <w:jc w:val="both"/>
        <w:rPr>
          <w:rFonts w:ascii="Times New Roman" w:hAnsi="Times New Roman" w:cs="Times New Roman"/>
          <w:bCs/>
          <w:sz w:val="24"/>
          <w:szCs w:val="24"/>
        </w:rPr>
      </w:pPr>
    </w:p>
    <w:p w14:paraId="72AF5031" w14:textId="77777777" w:rsidR="00EC3F71" w:rsidRDefault="009407C1">
      <w:pPr>
        <w:keepNext/>
        <w:jc w:val="both"/>
        <w:rPr>
          <w:rFonts w:ascii="Times New Roman" w:hAnsi="Times New Roman" w:cs="Times New Roman"/>
          <w:b/>
          <w:sz w:val="24"/>
          <w:szCs w:val="24"/>
          <w:u w:val="single"/>
        </w:rPr>
      </w:pPr>
      <w:r>
        <w:rPr>
          <w:rFonts w:ascii="Times New Roman" w:hAnsi="Times New Roman" w:cs="Times New Roman"/>
          <w:b/>
          <w:sz w:val="24"/>
          <w:szCs w:val="24"/>
          <w:u w:val="single"/>
        </w:rPr>
        <w:t>3. Vyhodnocení nákladů a přínosů</w:t>
      </w:r>
    </w:p>
    <w:p w14:paraId="4AA469E0" w14:textId="77777777" w:rsidR="00EC3F71" w:rsidRDefault="009407C1">
      <w:pPr>
        <w:keepNext/>
        <w:spacing w:after="60"/>
        <w:jc w:val="both"/>
        <w:rPr>
          <w:rFonts w:ascii="Times New Roman" w:hAnsi="Times New Roman" w:cs="Times New Roman"/>
          <w:b/>
          <w:sz w:val="24"/>
          <w:szCs w:val="24"/>
          <w:u w:val="single"/>
        </w:rPr>
      </w:pPr>
      <w:r>
        <w:rPr>
          <w:rFonts w:ascii="Times New Roman" w:hAnsi="Times New Roman" w:cs="Times New Roman"/>
          <w:b/>
          <w:sz w:val="24"/>
          <w:szCs w:val="24"/>
        </w:rPr>
        <w:t>3.1 Identifikace nákladů a přínosů</w:t>
      </w:r>
    </w:p>
    <w:p w14:paraId="207E9CCE"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Při hodnocení nákladů a přínosů se vychází ze současného stavu a z možných variant řešení uvedených v části 2.1. Preferovaná varianta řešení (viz níže vybraná varianta) představuje vhodnou kombinaci nutných nákladů a přínosů. </w:t>
      </w:r>
    </w:p>
    <w:p w14:paraId="345249ED" w14:textId="77777777" w:rsidR="00EC3F71" w:rsidRDefault="009407C1">
      <w:pPr>
        <w:keepNext/>
        <w:spacing w:after="0"/>
        <w:jc w:val="both"/>
        <w:rPr>
          <w:rFonts w:ascii="Times New Roman" w:hAnsi="Times New Roman" w:cs="Times New Roman"/>
          <w:b/>
          <w:sz w:val="24"/>
          <w:szCs w:val="24"/>
        </w:rPr>
      </w:pPr>
      <w:r>
        <w:rPr>
          <w:rFonts w:ascii="Times New Roman" w:hAnsi="Times New Roman" w:cs="Times New Roman"/>
          <w:b/>
          <w:sz w:val="24"/>
          <w:szCs w:val="24"/>
        </w:rPr>
        <w:t>3.1.1 Návrh řešení</w:t>
      </w:r>
    </w:p>
    <w:p w14:paraId="53EAE0B0" w14:textId="77777777" w:rsidR="00EC3F71" w:rsidRDefault="00600D9A">
      <w:pPr>
        <w:jc w:val="both"/>
        <w:rPr>
          <w:rFonts w:ascii="Times New Roman" w:hAnsi="Times New Roman" w:cs="Times New Roman"/>
          <w:sz w:val="24"/>
          <w:szCs w:val="24"/>
        </w:rPr>
      </w:pPr>
      <w:r>
        <w:rPr>
          <w:rFonts w:ascii="Times New Roman" w:hAnsi="Times New Roman" w:cs="Times New Roman"/>
          <w:sz w:val="24"/>
          <w:szCs w:val="24"/>
        </w:rPr>
        <w:t>Nen</w:t>
      </w:r>
      <w:r w:rsidR="009407C1">
        <w:rPr>
          <w:rFonts w:ascii="Times New Roman" w:hAnsi="Times New Roman" w:cs="Times New Roman"/>
          <w:sz w:val="24"/>
          <w:szCs w:val="24"/>
        </w:rPr>
        <w:t xml:space="preserve">avrhuje se změna zákona o azylu tak, jak je uvedeno výše (2.1). </w:t>
      </w:r>
    </w:p>
    <w:p w14:paraId="74BAA6BC" w14:textId="77777777" w:rsidR="00EC3F71" w:rsidRDefault="009407C1">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Varianta nulová - ponechání stávajícího právního stavu</w:t>
      </w:r>
      <w:r w:rsidR="00600D9A">
        <w:rPr>
          <w:rFonts w:ascii="Times New Roman" w:hAnsi="Times New Roman" w:cs="Times New Roman"/>
          <w:sz w:val="24"/>
          <w:szCs w:val="24"/>
          <w:u w:val="single"/>
        </w:rPr>
        <w:t>.</w:t>
      </w:r>
    </w:p>
    <w:p w14:paraId="379B8298" w14:textId="77777777" w:rsidR="00EC3F71" w:rsidRDefault="00EC3F71">
      <w:pPr>
        <w:spacing w:after="0"/>
        <w:jc w:val="both"/>
        <w:rPr>
          <w:rFonts w:ascii="Times New Roman" w:hAnsi="Times New Roman" w:cs="Times New Roman"/>
          <w:sz w:val="24"/>
          <w:szCs w:val="24"/>
          <w:u w:val="single"/>
        </w:rPr>
      </w:pPr>
    </w:p>
    <w:p w14:paraId="63EDC447"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3.2 Náklady</w:t>
      </w:r>
    </w:p>
    <w:p w14:paraId="338FC770" w14:textId="77777777" w:rsidR="00EC3F71" w:rsidRDefault="009407C1">
      <w:pPr>
        <w:spacing w:after="0"/>
        <w:jc w:val="both"/>
        <w:rPr>
          <w:rFonts w:ascii="Times New Roman" w:hAnsi="Times New Roman" w:cs="Times New Roman"/>
          <w:bCs/>
          <w:sz w:val="24"/>
          <w:szCs w:val="24"/>
        </w:rPr>
      </w:pPr>
      <w:r>
        <w:rPr>
          <w:rFonts w:ascii="Times New Roman" w:hAnsi="Times New Roman" w:cs="Times New Roman"/>
          <w:bCs/>
          <w:sz w:val="24"/>
          <w:szCs w:val="24"/>
        </w:rPr>
        <w:t>Doporučovaná varianta nepřinese nové náklady, protože jako vhodná byla vyhodnocena varianta nulová, tedy ponechání stávajícího právního stavu.</w:t>
      </w:r>
    </w:p>
    <w:p w14:paraId="2DE2DFE4"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Cs/>
          <w:sz w:val="24"/>
          <w:szCs w:val="24"/>
        </w:rPr>
        <w:t xml:space="preserve">  </w:t>
      </w:r>
    </w:p>
    <w:p w14:paraId="73B3FD40"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3.3 Přínosy</w:t>
      </w:r>
    </w:p>
    <w:p w14:paraId="5B076EC5"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 xml:space="preserve">Přínosem navrhované nulové varianty je zejména ponechání stávajícího </w:t>
      </w:r>
      <w:r w:rsidR="00600D9A">
        <w:rPr>
          <w:rFonts w:ascii="Times New Roman" w:hAnsi="Times New Roman" w:cs="Times New Roman"/>
          <w:sz w:val="24"/>
          <w:szCs w:val="24"/>
        </w:rPr>
        <w:t>stavu, který lze považovat za v</w:t>
      </w:r>
      <w:r>
        <w:rPr>
          <w:rFonts w:ascii="Times New Roman" w:hAnsi="Times New Roman" w:cs="Times New Roman"/>
          <w:sz w:val="24"/>
          <w:szCs w:val="24"/>
        </w:rPr>
        <w:t>hodný jak pro dotčené správní orgány, tak pro adresáty právní normy. Nelze však vyloučit budoucí úpravu regulace v této oblasti, zejména s ohledem na možnou novou úpravu unijního azylového práva v této konkrétní oblasti.</w:t>
      </w:r>
    </w:p>
    <w:p w14:paraId="47315268" w14:textId="77777777" w:rsidR="00EC3F71" w:rsidRDefault="00EC3F71">
      <w:pPr>
        <w:spacing w:after="0"/>
        <w:jc w:val="both"/>
        <w:rPr>
          <w:rFonts w:ascii="Times New Roman" w:hAnsi="Times New Roman" w:cs="Times New Roman"/>
          <w:sz w:val="24"/>
          <w:szCs w:val="24"/>
        </w:rPr>
      </w:pPr>
    </w:p>
    <w:p w14:paraId="4A334DA0"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3.4 Vyhodnocení nákladů a přínosů variant</w:t>
      </w:r>
    </w:p>
    <w:p w14:paraId="2D35D7E8"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 xml:space="preserve">Z porovnání nákladů a přínosů nulové varianty, tedy ponechání stávajícího právního stavu, jednoznačně vyplývá, že nulová varianta je, dle předkladatele, nejvhodnějším řešením. </w:t>
      </w:r>
    </w:p>
    <w:p w14:paraId="05A89E86" w14:textId="77777777" w:rsidR="00F350BD" w:rsidRDefault="00F350BD">
      <w:pPr>
        <w:spacing w:after="0"/>
        <w:jc w:val="both"/>
        <w:rPr>
          <w:rFonts w:ascii="Times New Roman" w:hAnsi="Times New Roman" w:cs="Times New Roman"/>
          <w:b/>
          <w:sz w:val="24"/>
          <w:szCs w:val="24"/>
          <w:u w:val="single"/>
        </w:rPr>
      </w:pPr>
    </w:p>
    <w:p w14:paraId="30D639D8" w14:textId="77777777" w:rsidR="00EC3F71" w:rsidRDefault="009407C1">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4.</w:t>
      </w:r>
      <w:r w:rsidR="00E64BF0">
        <w:rPr>
          <w:rFonts w:ascii="Times New Roman" w:hAnsi="Times New Roman" w:cs="Times New Roman"/>
          <w:b/>
          <w:sz w:val="24"/>
          <w:szCs w:val="24"/>
          <w:u w:val="single"/>
        </w:rPr>
        <w:t xml:space="preserve"> </w:t>
      </w:r>
      <w:r>
        <w:rPr>
          <w:rFonts w:ascii="Times New Roman" w:hAnsi="Times New Roman" w:cs="Times New Roman"/>
          <w:b/>
          <w:sz w:val="24"/>
          <w:szCs w:val="24"/>
          <w:u w:val="single"/>
        </w:rPr>
        <w:t>Stanovení pořadí variant a výběr nejvhodnějšího řešení</w:t>
      </w:r>
    </w:p>
    <w:p w14:paraId="2575F208" w14:textId="77777777" w:rsidR="00EC3F71" w:rsidRDefault="00EC3F71">
      <w:pPr>
        <w:spacing w:after="0"/>
        <w:jc w:val="both"/>
        <w:rPr>
          <w:rFonts w:ascii="Times New Roman" w:hAnsi="Times New Roman" w:cs="Times New Roman"/>
          <w:b/>
          <w:sz w:val="24"/>
          <w:szCs w:val="24"/>
          <w:u w:val="single"/>
        </w:rPr>
      </w:pPr>
    </w:p>
    <w:p w14:paraId="38D2D939"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Na základě úvah popsaných výše byla zvolena varianta, kterou předkladatel považuje za nejvhodnější.</w:t>
      </w:r>
    </w:p>
    <w:p w14:paraId="0BE44204" w14:textId="77777777" w:rsidR="00EC3F71" w:rsidRDefault="00EC3F71">
      <w:pPr>
        <w:keepNext/>
        <w:spacing w:after="0"/>
        <w:jc w:val="both"/>
        <w:rPr>
          <w:rFonts w:ascii="Times New Roman" w:hAnsi="Times New Roman" w:cs="Times New Roman"/>
          <w:b/>
          <w:sz w:val="24"/>
          <w:szCs w:val="24"/>
          <w:highlight w:val="lightGray"/>
          <w:u w:val="single"/>
        </w:rPr>
      </w:pPr>
    </w:p>
    <w:p w14:paraId="4EC552EB" w14:textId="77777777" w:rsidR="00EC3F71" w:rsidRDefault="009407C1">
      <w:pPr>
        <w:keepNext/>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5.</w:t>
      </w:r>
      <w:r w:rsidR="00E64BF0">
        <w:rPr>
          <w:rFonts w:ascii="Times New Roman" w:hAnsi="Times New Roman" w:cs="Times New Roman"/>
          <w:b/>
          <w:sz w:val="24"/>
          <w:szCs w:val="24"/>
          <w:u w:val="single"/>
        </w:rPr>
        <w:t xml:space="preserve"> </w:t>
      </w:r>
      <w:r>
        <w:rPr>
          <w:rFonts w:ascii="Times New Roman" w:hAnsi="Times New Roman" w:cs="Times New Roman"/>
          <w:b/>
          <w:sz w:val="24"/>
          <w:szCs w:val="24"/>
          <w:u w:val="single"/>
        </w:rPr>
        <w:t>Implementace doporučené varianty a vynucování</w:t>
      </w:r>
    </w:p>
    <w:p w14:paraId="030AD572" w14:textId="77777777" w:rsidR="00EC3F71" w:rsidRDefault="00EC3F71">
      <w:pPr>
        <w:keepNext/>
        <w:spacing w:after="0"/>
        <w:jc w:val="both"/>
        <w:rPr>
          <w:rFonts w:ascii="Times New Roman" w:hAnsi="Times New Roman" w:cs="Times New Roman"/>
          <w:b/>
          <w:sz w:val="24"/>
          <w:szCs w:val="24"/>
          <w:u w:val="single"/>
        </w:rPr>
      </w:pPr>
    </w:p>
    <w:p w14:paraId="51AB223F"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 xml:space="preserve">Implementace a vynucování navrhované varianty řešení bude realizována v rámci existujících organizačních struktur, a to zejména ústředních správních úřadů a dalších </w:t>
      </w:r>
      <w:r>
        <w:rPr>
          <w:rFonts w:ascii="Times New Roman" w:hAnsi="Times New Roman" w:cs="Times New Roman"/>
          <w:sz w:val="24"/>
          <w:szCs w:val="24"/>
        </w:rPr>
        <w:lastRenderedPageBreak/>
        <w:t>orgánů veřejné moci. Implementace a vynucování navržených změn sebou přinesou náklady, popsané v části 3.2.</w:t>
      </w:r>
    </w:p>
    <w:p w14:paraId="2D4DAEB2" w14:textId="77777777" w:rsidR="00EC3F71" w:rsidRDefault="00EC3F71">
      <w:pPr>
        <w:jc w:val="both"/>
        <w:rPr>
          <w:rFonts w:ascii="Times New Roman" w:hAnsi="Times New Roman" w:cs="Times New Roman"/>
          <w:bCs/>
          <w:sz w:val="24"/>
          <w:szCs w:val="24"/>
        </w:rPr>
      </w:pPr>
    </w:p>
    <w:p w14:paraId="1833AB0C"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b/>
          <w:sz w:val="24"/>
          <w:szCs w:val="24"/>
          <w:u w:val="single"/>
        </w:rPr>
        <w:t>6. Přezkum účinnosti regulace</w:t>
      </w:r>
    </w:p>
    <w:p w14:paraId="1135B0AC" w14:textId="77777777" w:rsidR="00EC3F71" w:rsidRDefault="00EC3F71">
      <w:pPr>
        <w:spacing w:after="120"/>
        <w:jc w:val="both"/>
        <w:rPr>
          <w:rFonts w:ascii="Times New Roman" w:hAnsi="Times New Roman" w:cs="Times New Roman"/>
          <w:sz w:val="24"/>
          <w:szCs w:val="24"/>
        </w:rPr>
      </w:pPr>
    </w:p>
    <w:p w14:paraId="53C76AA2" w14:textId="77777777" w:rsidR="00EC3F71" w:rsidRDefault="009407C1">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K přezkumu účinnosti regulace jsou a budou využívány zejména tyto nástroje:</w:t>
      </w:r>
    </w:p>
    <w:p w14:paraId="2452B2E1" w14:textId="77777777" w:rsidR="00EC3F71" w:rsidRDefault="009407C1">
      <w:pPr>
        <w:pStyle w:val="Odstavecseseznamem"/>
        <w:numPr>
          <w:ilvl w:val="0"/>
          <w:numId w:val="7"/>
        </w:numPr>
        <w:spacing w:after="0"/>
        <w:ind w:left="284" w:hanging="142"/>
        <w:jc w:val="both"/>
        <w:rPr>
          <w:rFonts w:ascii="Times New Roman" w:hAnsi="Times New Roman" w:cs="Times New Roman"/>
          <w:sz w:val="24"/>
          <w:szCs w:val="24"/>
        </w:rPr>
      </w:pPr>
      <w:r>
        <w:rPr>
          <w:rFonts w:ascii="Times New Roman" w:hAnsi="Times New Roman" w:cs="Times New Roman"/>
          <w:sz w:val="24"/>
          <w:szCs w:val="24"/>
        </w:rPr>
        <w:t xml:space="preserve">Analýza kvantitativních údajů na základě statistického sběru dat v rámci jednotlivých resortů. </w:t>
      </w:r>
    </w:p>
    <w:p w14:paraId="13A5160B" w14:textId="77777777" w:rsidR="00EC3F71" w:rsidRDefault="009407C1">
      <w:pPr>
        <w:pStyle w:val="Odstavecseseznamem"/>
        <w:numPr>
          <w:ilvl w:val="0"/>
          <w:numId w:val="10"/>
        </w:numPr>
        <w:spacing w:after="0"/>
        <w:ind w:left="284" w:hanging="142"/>
        <w:jc w:val="both"/>
        <w:rPr>
          <w:rFonts w:ascii="Times New Roman" w:hAnsi="Times New Roman" w:cs="Times New Roman"/>
          <w:sz w:val="24"/>
          <w:szCs w:val="24"/>
        </w:rPr>
      </w:pPr>
      <w:r>
        <w:rPr>
          <w:rFonts w:ascii="Times New Roman" w:hAnsi="Times New Roman" w:cs="Times New Roman"/>
          <w:sz w:val="24"/>
          <w:szCs w:val="24"/>
        </w:rPr>
        <w:t>Pravidelná vzájemná výměna informací mezi státními orgány na půdě stálých meziresortních platforem na expertní úrovni (Analytické centrum pro ochranu státních hranic a migraci v gesci Ministerstva vnitra) i na úrovni řídící a politické (Koordinační orgán pro řízení ochrany státních hranic a migraci v gesci Ministerstva vnitra); eventuální vytvoření interní tematické odborné studie (ad hoc).</w:t>
      </w:r>
    </w:p>
    <w:p w14:paraId="3F4B4F3B" w14:textId="77777777" w:rsidR="00EC3F71" w:rsidRDefault="009407C1">
      <w:pPr>
        <w:pStyle w:val="Odstavecseseznamem"/>
        <w:numPr>
          <w:ilvl w:val="0"/>
          <w:numId w:val="10"/>
        </w:numPr>
        <w:spacing w:after="120"/>
        <w:ind w:left="284" w:hanging="142"/>
        <w:contextualSpacing w:val="0"/>
        <w:jc w:val="both"/>
        <w:rPr>
          <w:rFonts w:ascii="Times New Roman" w:hAnsi="Times New Roman" w:cs="Times New Roman"/>
          <w:sz w:val="24"/>
          <w:szCs w:val="24"/>
        </w:rPr>
      </w:pPr>
      <w:r>
        <w:rPr>
          <w:rFonts w:ascii="Times New Roman" w:hAnsi="Times New Roman" w:cs="Times New Roman"/>
          <w:sz w:val="24"/>
          <w:szCs w:val="24"/>
        </w:rPr>
        <w:t xml:space="preserve">Pravidelné měsíční zpracování analytických interních meziresortních zpráv (Trendy a poznatky v oblasti migrace a ochrany hranic) i ročních zpráv (Zpráva o situaci v oblasti migrace a integrace cizinců, Zpráva o situaci </w:t>
      </w:r>
      <w:r>
        <w:rPr>
          <w:rFonts w:ascii="Times New Roman" w:hAnsi="Times New Roman" w:cs="Times New Roman"/>
          <w:bCs/>
          <w:sz w:val="24"/>
          <w:szCs w:val="24"/>
        </w:rPr>
        <w:t>oblasti vnitřní bezpečnosti a veřejného pořádku</w:t>
      </w:r>
      <w:r>
        <w:rPr>
          <w:rFonts w:ascii="Times New Roman" w:hAnsi="Times New Roman" w:cs="Times New Roman"/>
          <w:sz w:val="24"/>
          <w:szCs w:val="24"/>
        </w:rPr>
        <w:t xml:space="preserve">) zahrnující kvalitativní i kvantitativní údaje. </w:t>
      </w:r>
    </w:p>
    <w:p w14:paraId="472B5CDB"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Přezkum účinnosti regulace bude realizován i na základě hodnocení ex post. Současně je možné reagovat i na aktuální potřeby praxe i případné nedostatky v regulaci nebo její neefektivnost.</w:t>
      </w:r>
    </w:p>
    <w:p w14:paraId="65960FE7" w14:textId="77777777" w:rsidR="00EC3F71" w:rsidRDefault="00EC3F71">
      <w:pPr>
        <w:spacing w:after="0"/>
        <w:jc w:val="both"/>
        <w:rPr>
          <w:rFonts w:ascii="Times New Roman" w:hAnsi="Times New Roman" w:cs="Times New Roman"/>
          <w:b/>
          <w:sz w:val="24"/>
          <w:szCs w:val="24"/>
        </w:rPr>
      </w:pPr>
    </w:p>
    <w:p w14:paraId="48ED02A9" w14:textId="77777777" w:rsidR="00EC3F71" w:rsidRDefault="009407C1">
      <w:pPr>
        <w:keepNext/>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7.</w:t>
      </w:r>
      <w:r w:rsidR="00E64BF0">
        <w:rPr>
          <w:rFonts w:ascii="Times New Roman" w:hAnsi="Times New Roman" w:cs="Times New Roman"/>
          <w:b/>
          <w:sz w:val="24"/>
          <w:szCs w:val="24"/>
          <w:u w:val="single"/>
        </w:rPr>
        <w:t xml:space="preserve"> </w:t>
      </w:r>
      <w:r>
        <w:rPr>
          <w:rFonts w:ascii="Times New Roman" w:hAnsi="Times New Roman" w:cs="Times New Roman"/>
          <w:b/>
          <w:sz w:val="24"/>
          <w:szCs w:val="24"/>
          <w:u w:val="single"/>
        </w:rPr>
        <w:t>Konzultace a zdroje dat</w:t>
      </w:r>
    </w:p>
    <w:p w14:paraId="478BDCE5" w14:textId="77777777" w:rsidR="00EC3F71" w:rsidRDefault="00EC3F71">
      <w:pPr>
        <w:keepNext/>
        <w:spacing w:after="0"/>
        <w:jc w:val="both"/>
        <w:rPr>
          <w:rFonts w:ascii="Times New Roman" w:hAnsi="Times New Roman" w:cs="Times New Roman"/>
          <w:b/>
          <w:sz w:val="24"/>
          <w:szCs w:val="24"/>
          <w:u w:val="single"/>
        </w:rPr>
      </w:pPr>
    </w:p>
    <w:p w14:paraId="5BA60C50" w14:textId="77777777"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Otázky zavedení omezení trvání platnosti právního postavení azylanta byly konzultovány s</w:t>
      </w:r>
      <w:r w:rsidR="00E64BF0">
        <w:rPr>
          <w:rFonts w:ascii="Times New Roman" w:hAnsi="Times New Roman" w:cs="Times New Roman"/>
          <w:bCs/>
          <w:sz w:val="24"/>
          <w:szCs w:val="24"/>
        </w:rPr>
        <w:t> </w:t>
      </w:r>
      <w:r>
        <w:rPr>
          <w:rFonts w:ascii="Times New Roman" w:hAnsi="Times New Roman" w:cs="Times New Roman"/>
          <w:bCs/>
          <w:sz w:val="24"/>
          <w:szCs w:val="24"/>
        </w:rPr>
        <w:t>dotčenými subjekty veřejné moci. Uvedené otázky byly dále konzultovány také se zástupci Kanceláře Veřejné ochránkyně práv, Úřadu Vysokého komisaře OSN pro uprchlíky a</w:t>
      </w:r>
      <w:r w:rsidR="00E64BF0">
        <w:rPr>
          <w:rFonts w:ascii="Times New Roman" w:hAnsi="Times New Roman" w:cs="Times New Roman"/>
          <w:bCs/>
          <w:sz w:val="24"/>
          <w:szCs w:val="24"/>
        </w:rPr>
        <w:t> </w:t>
      </w:r>
      <w:r>
        <w:rPr>
          <w:rFonts w:ascii="Times New Roman" w:hAnsi="Times New Roman" w:cs="Times New Roman"/>
          <w:bCs/>
          <w:sz w:val="24"/>
          <w:szCs w:val="24"/>
        </w:rPr>
        <w:t>nevládního a neziskového sektoru na neformálním jednání konaném v listopadu 2018.</w:t>
      </w:r>
      <w:r w:rsidR="00600D9A">
        <w:rPr>
          <w:rFonts w:ascii="Times New Roman" w:hAnsi="Times New Roman" w:cs="Times New Roman"/>
          <w:bCs/>
          <w:sz w:val="24"/>
          <w:szCs w:val="24"/>
        </w:rPr>
        <w:t xml:space="preserve"> Výsledkem tohoto jednání bylo doporučení, aby předkladatel změnu koncepce neprováděl. </w:t>
      </w:r>
    </w:p>
    <w:p w14:paraId="0C335213" w14:textId="77777777" w:rsidR="00777B96" w:rsidRDefault="009407C1" w:rsidP="00E64BF0">
      <w:pPr>
        <w:jc w:val="both"/>
        <w:rPr>
          <w:rFonts w:ascii="Times New Roman" w:hAnsi="Times New Roman"/>
          <w:b/>
          <w:sz w:val="24"/>
          <w:szCs w:val="24"/>
          <w:u w:val="single"/>
        </w:rPr>
      </w:pPr>
      <w:r>
        <w:rPr>
          <w:rFonts w:ascii="Times New Roman" w:hAnsi="Times New Roman" w:cs="Times New Roman"/>
          <w:bCs/>
          <w:sz w:val="24"/>
          <w:szCs w:val="24"/>
        </w:rPr>
        <w:t xml:space="preserve"> </w:t>
      </w:r>
      <w:r w:rsidR="00777B96">
        <w:rPr>
          <w:rFonts w:ascii="Times New Roman" w:hAnsi="Times New Roman"/>
          <w:b/>
          <w:sz w:val="24"/>
          <w:szCs w:val="24"/>
          <w:u w:val="single"/>
        </w:rPr>
        <w:br w:type="page"/>
      </w:r>
    </w:p>
    <w:p w14:paraId="27E063CB" w14:textId="77777777" w:rsidR="00EC3F71" w:rsidRDefault="009407C1">
      <w:pPr>
        <w:spacing w:line="360" w:lineRule="auto"/>
        <w:ind w:left="360"/>
        <w:jc w:val="center"/>
        <w:rPr>
          <w:rFonts w:ascii="Times New Roman" w:hAnsi="Times New Roman"/>
          <w:b/>
          <w:sz w:val="24"/>
          <w:szCs w:val="24"/>
          <w:u w:val="single"/>
        </w:rPr>
      </w:pPr>
      <w:r>
        <w:rPr>
          <w:rFonts w:ascii="Times New Roman" w:hAnsi="Times New Roman"/>
          <w:b/>
          <w:sz w:val="24"/>
          <w:szCs w:val="24"/>
          <w:u w:val="single"/>
        </w:rPr>
        <w:lastRenderedPageBreak/>
        <w:t>Zákon o pobytu cizinců</w:t>
      </w:r>
    </w:p>
    <w:p w14:paraId="666121C2" w14:textId="77777777" w:rsidR="00EC3F71" w:rsidRDefault="009407C1">
      <w:pPr>
        <w:spacing w:line="360" w:lineRule="auto"/>
        <w:ind w:left="360"/>
        <w:rPr>
          <w:rFonts w:ascii="Times New Roman" w:hAnsi="Times New Roman" w:cs="Times New Roman"/>
          <w:b/>
          <w:sz w:val="24"/>
          <w:szCs w:val="24"/>
        </w:rPr>
      </w:pPr>
      <w:r>
        <w:rPr>
          <w:rFonts w:ascii="Times New Roman" w:hAnsi="Times New Roman" w:cs="Times New Roman"/>
          <w:b/>
          <w:sz w:val="24"/>
          <w:szCs w:val="24"/>
        </w:rPr>
        <w:t>A) Adaptace částí nařízení o ETIAS</w:t>
      </w:r>
    </w:p>
    <w:p w14:paraId="37590677" w14:textId="77777777" w:rsidR="00EC3F71" w:rsidRDefault="009407C1">
      <w:pPr>
        <w:autoSpaceDE w:val="0"/>
        <w:autoSpaceDN w:val="0"/>
        <w:adjustRightInd w:val="0"/>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1.2 Definice problému</w:t>
      </w:r>
    </w:p>
    <w:p w14:paraId="6D59C7CA" w14:textId="77777777" w:rsidR="00EC3F71" w:rsidRPr="00600D9A" w:rsidRDefault="009407C1">
      <w:pPr>
        <w:jc w:val="both"/>
        <w:rPr>
          <w:rFonts w:ascii="Times New Roman" w:hAnsi="Times New Roman" w:cs="Times New Roman"/>
          <w:sz w:val="24"/>
          <w:szCs w:val="24"/>
        </w:rPr>
      </w:pPr>
      <w:r w:rsidRPr="00600D9A">
        <w:rPr>
          <w:rFonts w:ascii="Times New Roman" w:hAnsi="Times New Roman" w:cs="Times New Roman"/>
          <w:sz w:val="24"/>
          <w:szCs w:val="24"/>
        </w:rPr>
        <w:t xml:space="preserve">Návrh zákona se předkládá z důvodu zajištění implementace nařízení </w:t>
      </w:r>
      <w:r w:rsidRPr="00600D9A">
        <w:rPr>
          <w:rFonts w:ascii="Times New Roman" w:hAnsi="Times New Roman" w:cs="Times New Roman"/>
          <w:bCs/>
          <w:sz w:val="24"/>
          <w:szCs w:val="24"/>
        </w:rPr>
        <w:t>Evropského parlamentu a Rady (EU) 2018/1240 ze dne 12. září 2018, kterým se zřizuje Evropský systém pro cestovní informace a povolení (ETIAS) a kterým se mění nařízení (EU) č. 1077/2011, (EU) č.</w:t>
      </w:r>
      <w:r w:rsidR="001F05A7">
        <w:rPr>
          <w:rFonts w:ascii="Times New Roman" w:hAnsi="Times New Roman" w:cs="Times New Roman"/>
          <w:bCs/>
          <w:sz w:val="24"/>
          <w:szCs w:val="24"/>
        </w:rPr>
        <w:t> </w:t>
      </w:r>
      <w:r w:rsidRPr="00600D9A">
        <w:rPr>
          <w:rFonts w:ascii="Times New Roman" w:hAnsi="Times New Roman" w:cs="Times New Roman"/>
          <w:bCs/>
          <w:sz w:val="24"/>
          <w:szCs w:val="24"/>
        </w:rPr>
        <w:t>515/2014, (EU) 2016/399, (EU) 2016/1624 a (EU) 2017/2226 (dále jen „nařízení ETIAS“).</w:t>
      </w:r>
    </w:p>
    <w:p w14:paraId="285271F1" w14:textId="10C66992"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Hlavním cílem nařízení je vytvoření automati</w:t>
      </w:r>
      <w:r w:rsidR="00D102F7">
        <w:rPr>
          <w:rFonts w:ascii="Times New Roman" w:hAnsi="Times New Roman" w:cs="Times New Roman"/>
          <w:bCs/>
          <w:sz w:val="24"/>
          <w:szCs w:val="24"/>
        </w:rPr>
        <w:t xml:space="preserve">zovaného </w:t>
      </w:r>
      <w:r>
        <w:rPr>
          <w:rFonts w:ascii="Times New Roman" w:hAnsi="Times New Roman" w:cs="Times New Roman"/>
          <w:bCs/>
          <w:sz w:val="24"/>
          <w:szCs w:val="24"/>
        </w:rPr>
        <w:t>unijního informačního systému ETIAS, v němž budou evidovány údaje o státních příslušnících třetích zemí, kteří nepodléhají vízové povinnosti pro pobyty v členských státech, které nepřesáhnou 90 dní během jakéhokoli období 180 dnů. Systém ETIAS by měl shromažďovat a efektivně vyhodnocovat informace o</w:t>
      </w:r>
      <w:r w:rsidR="001F05A7">
        <w:rPr>
          <w:rFonts w:ascii="Times New Roman" w:hAnsi="Times New Roman" w:cs="Times New Roman"/>
          <w:bCs/>
          <w:sz w:val="24"/>
          <w:szCs w:val="24"/>
        </w:rPr>
        <w:t> </w:t>
      </w:r>
      <w:r>
        <w:rPr>
          <w:rFonts w:ascii="Times New Roman" w:hAnsi="Times New Roman" w:cs="Times New Roman"/>
          <w:bCs/>
          <w:sz w:val="24"/>
          <w:szCs w:val="24"/>
        </w:rPr>
        <w:t>těchto cestujících ještě před uskutečněním jejich zamýšlené cesty do EU/Schengenu. Pokud tyto osoby nebudou představovat bezpečnostní, migrační nebo vysoké epidemi</w:t>
      </w:r>
      <w:r w:rsidR="00D75C77">
        <w:rPr>
          <w:rFonts w:ascii="Times New Roman" w:hAnsi="Times New Roman" w:cs="Times New Roman"/>
          <w:bCs/>
          <w:sz w:val="24"/>
          <w:szCs w:val="24"/>
        </w:rPr>
        <w:t>ologické</w:t>
      </w:r>
      <w:r>
        <w:rPr>
          <w:rFonts w:ascii="Times New Roman" w:hAnsi="Times New Roman" w:cs="Times New Roman"/>
          <w:bCs/>
          <w:sz w:val="24"/>
          <w:szCs w:val="24"/>
        </w:rPr>
        <w:t xml:space="preserve"> riziko, systém ETIAS jim automaticky vydá cestovní povolení, jenž bude novou podmínkou vstupu </w:t>
      </w:r>
      <w:r w:rsidR="00E84FD2">
        <w:rPr>
          <w:rFonts w:ascii="Times New Roman" w:hAnsi="Times New Roman" w:cs="Times New Roman"/>
          <w:bCs/>
          <w:sz w:val="24"/>
          <w:szCs w:val="24"/>
        </w:rPr>
        <w:t>do </w:t>
      </w:r>
      <w:r>
        <w:rPr>
          <w:rFonts w:ascii="Times New Roman" w:hAnsi="Times New Roman" w:cs="Times New Roman"/>
          <w:bCs/>
          <w:sz w:val="24"/>
          <w:szCs w:val="24"/>
        </w:rPr>
        <w:t>Schengenského prostoru.</w:t>
      </w:r>
    </w:p>
    <w:p w14:paraId="7DE9F134"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Přestože se jedná o nařízení, které je přímo použitelné, některá jeho ustanovení je nezbytné </w:t>
      </w:r>
      <w:r w:rsidR="00600D9A">
        <w:rPr>
          <w:rFonts w:ascii="Times New Roman" w:hAnsi="Times New Roman" w:cs="Times New Roman"/>
          <w:sz w:val="24"/>
          <w:szCs w:val="24"/>
        </w:rPr>
        <w:t>adaptovat</w:t>
      </w:r>
      <w:r>
        <w:rPr>
          <w:rFonts w:ascii="Times New Roman" w:hAnsi="Times New Roman" w:cs="Times New Roman"/>
          <w:sz w:val="24"/>
          <w:szCs w:val="24"/>
        </w:rPr>
        <w:t xml:space="preserve"> do vnitrostátního právního řádu, a to ke dni zprovoznění Evropského systému pro cestovní informace a povolení (ETIAS), jejž stanoví Evropská komise podle článku 88 nařízení ETIAS. K dosažení souladu právního řádu České republiky s nařízením ETIAS proto přistoupilo Ministerstvo vnitra k novele zákona o pobytu cizinců.</w:t>
      </w:r>
    </w:p>
    <w:p w14:paraId="12D7631C" w14:textId="77777777" w:rsidR="00EC3F71" w:rsidRDefault="009407C1">
      <w:pPr>
        <w:spacing w:after="240" w:line="360" w:lineRule="auto"/>
        <w:jc w:val="both"/>
        <w:rPr>
          <w:rFonts w:ascii="Times New Roman" w:hAnsi="Times New Roman" w:cs="Times New Roman"/>
          <w:bCs/>
          <w:sz w:val="24"/>
          <w:szCs w:val="24"/>
        </w:rPr>
      </w:pPr>
      <w:r>
        <w:rPr>
          <w:rFonts w:ascii="Times New Roman" w:hAnsi="Times New Roman" w:cs="Times New Roman"/>
          <w:bCs/>
          <w:sz w:val="24"/>
          <w:szCs w:val="24"/>
        </w:rPr>
        <w:t>Návrh zákona upravuje následující:</w:t>
      </w:r>
    </w:p>
    <w:p w14:paraId="6C01EF87" w14:textId="77777777" w:rsidR="00EC3F71" w:rsidRDefault="009407C1" w:rsidP="001F05A7">
      <w:pPr>
        <w:pStyle w:val="Odstavecseseznamem"/>
        <w:spacing w:before="120"/>
        <w:ind w:left="709" w:hanging="349"/>
        <w:jc w:val="both"/>
        <w:rPr>
          <w:rFonts w:ascii="Times New Roman" w:hAnsi="Times New Roman" w:cs="Times New Roman"/>
          <w:bCs/>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ab/>
        <w:t xml:space="preserve">V zákoně o pobytu cizinců se určuje </w:t>
      </w:r>
      <w:r>
        <w:rPr>
          <w:rFonts w:ascii="Times New Roman" w:hAnsi="Times New Roman" w:cs="Times New Roman"/>
          <w:bCs/>
          <w:sz w:val="24"/>
          <w:szCs w:val="24"/>
        </w:rPr>
        <w:t>národní jednotka ETIAS.</w:t>
      </w:r>
    </w:p>
    <w:p w14:paraId="214EFD63" w14:textId="77777777" w:rsidR="00EC3F71" w:rsidRDefault="009407C1" w:rsidP="001F05A7">
      <w:pPr>
        <w:pStyle w:val="Odstavecseseznamem"/>
        <w:autoSpaceDE w:val="0"/>
        <w:autoSpaceDN w:val="0"/>
        <w:adjustRightInd w:val="0"/>
        <w:spacing w:before="120"/>
        <w:ind w:left="709" w:hanging="349"/>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t>V zákoně o pobytu cizinců se navrhuje upravit řízení o opravném prostředku proti zamítnutí žádosti o cestovní povolení, prohlášení cestovního povolení za neplatné a</w:t>
      </w:r>
      <w:r w:rsidR="001F05A7">
        <w:rPr>
          <w:rFonts w:ascii="Times New Roman" w:hAnsi="Times New Roman" w:cs="Times New Roman"/>
          <w:sz w:val="24"/>
          <w:szCs w:val="24"/>
        </w:rPr>
        <w:t> </w:t>
      </w:r>
      <w:r>
        <w:rPr>
          <w:rFonts w:ascii="Times New Roman" w:hAnsi="Times New Roman" w:cs="Times New Roman"/>
          <w:sz w:val="24"/>
          <w:szCs w:val="24"/>
        </w:rPr>
        <w:t>zrušení cestovního povolení.</w:t>
      </w:r>
    </w:p>
    <w:p w14:paraId="6E5B95CE" w14:textId="77777777" w:rsidR="00EC3F71" w:rsidRDefault="009407C1" w:rsidP="001F05A7">
      <w:pPr>
        <w:pStyle w:val="Odstavecseseznamem"/>
        <w:autoSpaceDE w:val="0"/>
        <w:autoSpaceDN w:val="0"/>
        <w:adjustRightInd w:val="0"/>
        <w:spacing w:before="120"/>
        <w:ind w:left="709" w:hanging="349"/>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V zákoně o pobytu cizinců se rozšiřují povinnosti leteckého dopravce o zákaz dopravit z území státu, který není smluvním státem, na území cizince, který nemá platné cestovní povolení, pokud je povinen jej mít podle nařízení ETIAS.</w:t>
      </w:r>
    </w:p>
    <w:p w14:paraId="4A8EEDAE" w14:textId="77777777" w:rsidR="00EC3F71" w:rsidRPr="00600D9A" w:rsidRDefault="009407C1" w:rsidP="00600D9A">
      <w:pPr>
        <w:spacing w:before="120"/>
        <w:jc w:val="both"/>
        <w:rPr>
          <w:rFonts w:ascii="Times New Roman" w:hAnsi="Times New Roman" w:cs="Times New Roman"/>
          <w:i/>
          <w:sz w:val="24"/>
          <w:szCs w:val="24"/>
        </w:rPr>
      </w:pPr>
      <w:r w:rsidRPr="00600D9A">
        <w:rPr>
          <w:rFonts w:ascii="Times New Roman" w:hAnsi="Times New Roman" w:cs="Times New Roman"/>
          <w:i/>
          <w:sz w:val="24"/>
          <w:szCs w:val="24"/>
        </w:rPr>
        <w:t>V dalším textu jsou výše zmíněné tematické okruhy označovány jako „Národní jednotka ETIAS“, „Řízení o opravném prostředku“ a „Povinnost dopravce“.</w:t>
      </w:r>
    </w:p>
    <w:p w14:paraId="68411123" w14:textId="77777777" w:rsidR="00EC3F71" w:rsidRDefault="009407C1">
      <w:pPr>
        <w:rPr>
          <w:rFonts w:ascii="Times New Roman" w:hAnsi="Times New Roman" w:cs="Times New Roman"/>
          <w:b/>
          <w:sz w:val="24"/>
          <w:szCs w:val="24"/>
        </w:rPr>
      </w:pPr>
      <w:r>
        <w:rPr>
          <w:rFonts w:ascii="Times New Roman" w:hAnsi="Times New Roman" w:cs="Times New Roman"/>
          <w:b/>
          <w:sz w:val="24"/>
          <w:szCs w:val="24"/>
        </w:rPr>
        <w:t xml:space="preserve">1.3 Popis existujícího právního stavu v dané oblasti </w:t>
      </w:r>
    </w:p>
    <w:p w14:paraId="233B5F42" w14:textId="266B9A71"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lastRenderedPageBreak/>
        <w:t>S ohledem na nové požadavky plynoucí z nařízení ETIAS není v zákoně o pobytu cizinců upraveno, který orgán bude působit v postavení národní jednotky ETIAS, ani řízení o</w:t>
      </w:r>
      <w:r w:rsidR="001F05A7">
        <w:rPr>
          <w:rFonts w:ascii="Times New Roman" w:hAnsi="Times New Roman" w:cs="Times New Roman"/>
          <w:bCs/>
          <w:sz w:val="24"/>
          <w:szCs w:val="24"/>
        </w:rPr>
        <w:t> </w:t>
      </w:r>
      <w:r>
        <w:rPr>
          <w:rFonts w:ascii="Times New Roman" w:hAnsi="Times New Roman" w:cs="Times New Roman"/>
          <w:bCs/>
          <w:sz w:val="24"/>
          <w:szCs w:val="24"/>
        </w:rPr>
        <w:t xml:space="preserve">opravném prostředku proti zamítnutí žádosti o cestovní povolení, prohlášení cestovního povolení </w:t>
      </w:r>
      <w:r w:rsidR="00E84FD2">
        <w:rPr>
          <w:rFonts w:ascii="Times New Roman" w:hAnsi="Times New Roman" w:cs="Times New Roman"/>
          <w:bCs/>
          <w:sz w:val="24"/>
          <w:szCs w:val="24"/>
        </w:rPr>
        <w:t>za </w:t>
      </w:r>
      <w:r>
        <w:rPr>
          <w:rFonts w:ascii="Times New Roman" w:hAnsi="Times New Roman" w:cs="Times New Roman"/>
          <w:bCs/>
          <w:sz w:val="24"/>
          <w:szCs w:val="24"/>
        </w:rPr>
        <w:t>neplatné a zrušení cestovního povolení. Dále zákon o pobytu cizinců nestanoví zákaz leteckého dopravce dopravit z území státu, který není smluvním státem, na území cizince, který nemá platné cestovní povolení, pokud je povinen jej mít podle nařízení ETIAS.</w:t>
      </w:r>
    </w:p>
    <w:p w14:paraId="37C21DE6" w14:textId="77777777" w:rsidR="00EC3F71" w:rsidRDefault="009407C1">
      <w:pPr>
        <w:jc w:val="both"/>
        <w:rPr>
          <w:rFonts w:ascii="Times New Roman" w:hAnsi="Times New Roman" w:cs="Times New Roman"/>
          <w:bCs/>
          <w:sz w:val="24"/>
          <w:szCs w:val="24"/>
          <w:u w:val="single"/>
        </w:rPr>
      </w:pPr>
      <w:r>
        <w:rPr>
          <w:rFonts w:ascii="Times New Roman" w:hAnsi="Times New Roman" w:cs="Times New Roman"/>
          <w:bCs/>
          <w:sz w:val="24"/>
          <w:szCs w:val="24"/>
          <w:u w:val="single"/>
        </w:rPr>
        <w:t>Národní jednotka ETIAS</w:t>
      </w:r>
    </w:p>
    <w:p w14:paraId="2D01DFDD" w14:textId="77777777"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Podle čl. 8 nařízení ETIAS každý členský stát určí příslušný orgán jakožto národní jednotku ETIAS. Národní jednotka ETIAS plní úkoly podle nařízení, zejména posuzuje žádosti o</w:t>
      </w:r>
      <w:r w:rsidR="001F05A7">
        <w:rPr>
          <w:rFonts w:ascii="Times New Roman" w:hAnsi="Times New Roman" w:cs="Times New Roman"/>
          <w:bCs/>
          <w:sz w:val="24"/>
          <w:szCs w:val="24"/>
        </w:rPr>
        <w:t> </w:t>
      </w:r>
      <w:r>
        <w:rPr>
          <w:rFonts w:ascii="Times New Roman" w:hAnsi="Times New Roman" w:cs="Times New Roman"/>
          <w:bCs/>
          <w:sz w:val="24"/>
          <w:szCs w:val="24"/>
        </w:rPr>
        <w:t>cestovní povolení v případech, kdy jejich automatizované zpracovávání vykázalo shodu</w:t>
      </w:r>
      <w:r w:rsidR="00B7778A">
        <w:rPr>
          <w:rFonts w:ascii="Times New Roman" w:hAnsi="Times New Roman" w:cs="Times New Roman"/>
          <w:bCs/>
          <w:sz w:val="24"/>
          <w:szCs w:val="24"/>
        </w:rPr>
        <w:t xml:space="preserve"> se záznamem v některém z informačních systémů (například Schengenský informační systém)</w:t>
      </w:r>
      <w:r>
        <w:rPr>
          <w:rFonts w:ascii="Times New Roman" w:hAnsi="Times New Roman" w:cs="Times New Roman"/>
          <w:bCs/>
          <w:sz w:val="24"/>
          <w:szCs w:val="24"/>
        </w:rPr>
        <w:t xml:space="preserve"> a</w:t>
      </w:r>
      <w:r w:rsidR="001F05A7">
        <w:rPr>
          <w:rFonts w:ascii="Times New Roman" w:hAnsi="Times New Roman" w:cs="Times New Roman"/>
          <w:bCs/>
          <w:sz w:val="24"/>
          <w:szCs w:val="24"/>
        </w:rPr>
        <w:t> </w:t>
      </w:r>
      <w:r>
        <w:rPr>
          <w:rFonts w:ascii="Times New Roman" w:hAnsi="Times New Roman" w:cs="Times New Roman"/>
          <w:bCs/>
          <w:sz w:val="24"/>
          <w:szCs w:val="24"/>
        </w:rPr>
        <w:t>ústřední jednotka ETIAS zahájila manuální zpracovávání žádostí, a rozhoduje o těchto žádostech. Mezi další úkoly národní jednotky ETIAS patří například rozhodování o vydávání cestovního povolení s omezenou územní platností, zajišťování koordinace s ostatními národními jednotkami ETIAS či Europolem, jakož i rozhodování o prohlášení cestovního povolení za neplatné anebo o jeho zrušení.</w:t>
      </w:r>
    </w:p>
    <w:p w14:paraId="3BF5FCEC" w14:textId="77777777" w:rsidR="00EC3F71" w:rsidRDefault="009407C1">
      <w:pPr>
        <w:jc w:val="both"/>
        <w:rPr>
          <w:rFonts w:ascii="Times New Roman" w:hAnsi="Times New Roman" w:cs="Times New Roman"/>
          <w:bCs/>
          <w:sz w:val="24"/>
          <w:szCs w:val="24"/>
          <w:u w:val="single"/>
        </w:rPr>
      </w:pPr>
      <w:r>
        <w:rPr>
          <w:rFonts w:ascii="Times New Roman" w:hAnsi="Times New Roman" w:cs="Times New Roman"/>
          <w:bCs/>
          <w:sz w:val="24"/>
          <w:szCs w:val="24"/>
          <w:u w:val="single"/>
        </w:rPr>
        <w:t>Řízení o opravném prostředku</w:t>
      </w:r>
    </w:p>
    <w:p w14:paraId="66F4C931" w14:textId="77777777"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Žadatelé, jejichž žádost o cestovní povolení byla zamítnuta, mají podle čl. 37 odst. 3 nařízení ETIAS právo na podání opravného prostředku. Obdobně mají podle čl. 40 odst. 3 nařízení ETIAS právo na podání opravného prostředku osoby, jejichž cestovní povolení bylo prohlášeno za neplatné, a dále podle čl. 41 odst. 7 nařízení ETIAS osoby, jejichž cestovní povolení bylo zrušeno. Řízení o opravném prostředku se provede v členském státě, který přijal příslušné rozhodnutí, a v souladu s jeho vnitrostátním právem.</w:t>
      </w:r>
    </w:p>
    <w:p w14:paraId="57D74660" w14:textId="77777777"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Podle čl. 24 nařízení ETIAS rodinný příslušník občana Unie nebo jiného státního příslušníka třetí zemí požívajícího práva na volný pohyb podle práva Unie podává opravný prostředek proti zamítnutí cestovního povolení v souladu se směrnicí 2004/38/ES.</w:t>
      </w:r>
    </w:p>
    <w:p w14:paraId="78B3A817" w14:textId="77777777" w:rsidR="00EC3F71" w:rsidRDefault="009407C1">
      <w:pPr>
        <w:jc w:val="both"/>
        <w:rPr>
          <w:rFonts w:ascii="Times New Roman" w:hAnsi="Times New Roman" w:cs="Times New Roman"/>
          <w:bCs/>
          <w:sz w:val="24"/>
          <w:szCs w:val="24"/>
          <w:u w:val="single"/>
        </w:rPr>
      </w:pPr>
      <w:r>
        <w:rPr>
          <w:rFonts w:ascii="Times New Roman" w:hAnsi="Times New Roman" w:cs="Times New Roman"/>
          <w:bCs/>
          <w:sz w:val="24"/>
          <w:szCs w:val="24"/>
          <w:u w:val="single"/>
        </w:rPr>
        <w:t xml:space="preserve">Povinnost dopravce </w:t>
      </w:r>
    </w:p>
    <w:p w14:paraId="1F4464AE" w14:textId="77777777"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Podle čl. 45 odst. 5 nařízení ETIAS budou dopravci podléhat sankcím stanoveným podle čl.</w:t>
      </w:r>
      <w:r w:rsidR="001F05A7">
        <w:rPr>
          <w:rFonts w:ascii="Times New Roman" w:hAnsi="Times New Roman" w:cs="Times New Roman"/>
          <w:bCs/>
          <w:sz w:val="24"/>
          <w:szCs w:val="24"/>
        </w:rPr>
        <w:t> </w:t>
      </w:r>
      <w:r>
        <w:rPr>
          <w:rFonts w:ascii="Times New Roman" w:hAnsi="Times New Roman" w:cs="Times New Roman"/>
          <w:bCs/>
          <w:sz w:val="24"/>
          <w:szCs w:val="24"/>
        </w:rPr>
        <w:t>26 odst. 2 Úmluvy k provedení Schengenské dohody ze dne 14. června 1985 mezi vládami států Hospodářské unie Beneluxu, Spolkové republiky Německo a Francouzské republiky o</w:t>
      </w:r>
      <w:r w:rsidR="001F05A7">
        <w:rPr>
          <w:rFonts w:ascii="Times New Roman" w:hAnsi="Times New Roman" w:cs="Times New Roman"/>
          <w:bCs/>
          <w:sz w:val="24"/>
          <w:szCs w:val="24"/>
        </w:rPr>
        <w:t> </w:t>
      </w:r>
      <w:r>
        <w:rPr>
          <w:rFonts w:ascii="Times New Roman" w:hAnsi="Times New Roman" w:cs="Times New Roman"/>
          <w:bCs/>
          <w:sz w:val="24"/>
          <w:szCs w:val="24"/>
        </w:rPr>
        <w:t xml:space="preserve">postupném odstraňování kontrol na společných hranicích (dále jen „Úmluva k provedení Schengenské dohody“) a článku 4 směrnice Rady </w:t>
      </w:r>
      <w:r>
        <w:rPr>
          <w:rFonts w:ascii="Times New Roman" w:hAnsi="Times New Roman" w:cs="Times New Roman"/>
          <w:bCs/>
          <w:sz w:val="24"/>
          <w:szCs w:val="24"/>
        </w:rPr>
        <w:lastRenderedPageBreak/>
        <w:t>2001/51/ES</w:t>
      </w:r>
      <w:r w:rsidR="00B7778A">
        <w:rPr>
          <w:rStyle w:val="Znakapoznpodarou"/>
          <w:rFonts w:ascii="Times New Roman" w:hAnsi="Times New Roman" w:cs="Times New Roman"/>
          <w:bCs/>
          <w:sz w:val="24"/>
          <w:szCs w:val="24"/>
        </w:rPr>
        <w:footnoteReference w:id="7"/>
      </w:r>
      <w:r>
        <w:rPr>
          <w:rFonts w:ascii="Times New Roman" w:hAnsi="Times New Roman" w:cs="Times New Roman"/>
          <w:bCs/>
          <w:sz w:val="24"/>
          <w:szCs w:val="24"/>
        </w:rPr>
        <w:t>, pokud přepravují přes vnější hranice státní příslušníky třetích zemí, kteří nejsou držiteli platného cestovního povolení, ačkoli se na ně vztahuje povinnost takové cestovní povolení mít. Za tím účelem budou mít dopravci přístup do informačního systému ETIAS, aby ověřili, zda státní příslušníci třetích zemí, na něž se vztahuje povinnost mít cestovní povolení, jsou skutečně držiteli platného cestovního povolení.</w:t>
      </w:r>
    </w:p>
    <w:p w14:paraId="1DD73776" w14:textId="035C18EF"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 xml:space="preserve">Transpozicí čl. 26 Úmluvy k provedení Schengenské dohody, jakož i směrnice Rady 2001/51/ES a nařízení Evropského parlamentu a Rady (EU) 2016/399, kterým se stanoví kodex Unie o pravidlech upravujících přeshraniční pohyb osob (Schengenský hraniční kodex), je současný § 104 zákona o pobytu cizinců, ve spojení s § 157 odst. 1 písm. a), odst. 3 a odst. 8 písm. a) zákona o pobytu cizinců. Na základě těchto ustanovení se letecký dopravce dopustí přestupku, pokud dopraví z území státu, který není smluvním státem, na území cizince, který nemá cestovní doklad nebo vízum, je-li vzhledem k účelu a cíli cesty potřebné nebo je-li podmínkou pobytu v tranzitním prostoru mezinárodního letiště na území. Letecký dopravce má dále povinnost na základě pokynu policie zajistit dopravu cizince do zahraničí, pokud byl cizinci odepřen vstup na území, a nést náklady spojené s pobytem cizince na území nebo </w:t>
      </w:r>
      <w:r w:rsidR="00E84FD2">
        <w:rPr>
          <w:rFonts w:ascii="Times New Roman" w:hAnsi="Times New Roman" w:cs="Times New Roman"/>
          <w:bCs/>
          <w:sz w:val="24"/>
          <w:szCs w:val="24"/>
        </w:rPr>
        <w:t>v </w:t>
      </w:r>
      <w:r>
        <w:rPr>
          <w:rFonts w:ascii="Times New Roman" w:hAnsi="Times New Roman" w:cs="Times New Roman"/>
          <w:bCs/>
          <w:sz w:val="24"/>
          <w:szCs w:val="24"/>
        </w:rPr>
        <w:t>tranzitním prostoru mezinárodního letiště na území do doby, než bude dopraven do</w:t>
      </w:r>
      <w:r w:rsidR="001F05A7">
        <w:rPr>
          <w:rFonts w:ascii="Times New Roman" w:hAnsi="Times New Roman" w:cs="Times New Roman"/>
          <w:bCs/>
          <w:sz w:val="24"/>
          <w:szCs w:val="24"/>
        </w:rPr>
        <w:t> </w:t>
      </w:r>
      <w:r>
        <w:rPr>
          <w:rFonts w:ascii="Times New Roman" w:hAnsi="Times New Roman" w:cs="Times New Roman"/>
          <w:bCs/>
          <w:sz w:val="24"/>
          <w:szCs w:val="24"/>
        </w:rPr>
        <w:t>zahraničí.</w:t>
      </w:r>
    </w:p>
    <w:p w14:paraId="647771F2" w14:textId="77777777"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Zákon o pobytu cizinců však neupravuje zákaz leteckého dopravce dopravit z území státu, který není smluvním státem, na území cizince, který nemá platné cestovní povolení, pokud je povinen jej mít podle nařízení ETIAS. Současný právní řád tak neumožňuje dopravce za</w:t>
      </w:r>
      <w:r w:rsidR="001F05A7">
        <w:rPr>
          <w:rFonts w:ascii="Times New Roman" w:hAnsi="Times New Roman" w:cs="Times New Roman"/>
          <w:bCs/>
          <w:sz w:val="24"/>
          <w:szCs w:val="24"/>
        </w:rPr>
        <w:t> </w:t>
      </w:r>
      <w:r>
        <w:rPr>
          <w:rFonts w:ascii="Times New Roman" w:hAnsi="Times New Roman" w:cs="Times New Roman"/>
          <w:bCs/>
          <w:sz w:val="24"/>
          <w:szCs w:val="24"/>
        </w:rPr>
        <w:t>nesplnění této povinnosti sankcionovat, jak požaduje nařízení ETIAS.</w:t>
      </w:r>
    </w:p>
    <w:p w14:paraId="555B4713" w14:textId="77777777" w:rsidR="00EC3F71" w:rsidRDefault="009407C1">
      <w:pPr>
        <w:keepNext/>
        <w:jc w:val="both"/>
        <w:rPr>
          <w:rFonts w:ascii="Times New Roman" w:hAnsi="Times New Roman" w:cs="Times New Roman"/>
          <w:b/>
          <w:sz w:val="24"/>
          <w:szCs w:val="24"/>
        </w:rPr>
      </w:pPr>
      <w:r>
        <w:rPr>
          <w:rFonts w:ascii="Times New Roman" w:hAnsi="Times New Roman" w:cs="Times New Roman"/>
          <w:b/>
          <w:sz w:val="24"/>
          <w:szCs w:val="24"/>
        </w:rPr>
        <w:t>1.4 Popis cílového stavu</w:t>
      </w:r>
    </w:p>
    <w:p w14:paraId="29C28EE7" w14:textId="77777777"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Základním cílem návrhu zákona je implementovat příslušná ustanovení nařízení ETIAS do</w:t>
      </w:r>
      <w:r w:rsidR="001F05A7">
        <w:rPr>
          <w:rFonts w:ascii="Times New Roman" w:hAnsi="Times New Roman" w:cs="Times New Roman"/>
          <w:bCs/>
          <w:sz w:val="24"/>
          <w:szCs w:val="24"/>
        </w:rPr>
        <w:t> </w:t>
      </w:r>
      <w:r>
        <w:rPr>
          <w:rFonts w:ascii="Times New Roman" w:hAnsi="Times New Roman" w:cs="Times New Roman"/>
          <w:bCs/>
          <w:sz w:val="24"/>
          <w:szCs w:val="24"/>
        </w:rPr>
        <w:t xml:space="preserve">zákona o pobytu cizinců. Členské státy mají povinnost tak učinit nejpozději ke dni zprovoznění systému ETIAS, který bude stanoven Evropskou komisí v souladu s čl. 88 nařízení ETIAS. </w:t>
      </w:r>
    </w:p>
    <w:p w14:paraId="27F0F615" w14:textId="77777777" w:rsidR="00EC3F71" w:rsidRDefault="009407C1">
      <w:pPr>
        <w:spacing w:before="120"/>
        <w:jc w:val="both"/>
        <w:rPr>
          <w:rFonts w:ascii="Times New Roman" w:hAnsi="Times New Roman" w:cs="Times New Roman"/>
          <w:sz w:val="24"/>
          <w:szCs w:val="24"/>
        </w:rPr>
      </w:pPr>
      <w:r>
        <w:rPr>
          <w:rFonts w:ascii="Times New Roman" w:hAnsi="Times New Roman" w:cs="Times New Roman"/>
          <w:sz w:val="24"/>
          <w:szCs w:val="24"/>
        </w:rPr>
        <w:t>V zákoně o pobytu cizinců je nezbytné upravit následující:</w:t>
      </w:r>
    </w:p>
    <w:p w14:paraId="621D4603" w14:textId="77777777" w:rsidR="00EC3F71" w:rsidRDefault="009407C1" w:rsidP="001F05A7">
      <w:pPr>
        <w:pStyle w:val="Odstavecseseznamem"/>
        <w:autoSpaceDE w:val="0"/>
        <w:autoSpaceDN w:val="0"/>
        <w:adjustRightInd w:val="0"/>
        <w:spacing w:before="120"/>
        <w:ind w:left="993" w:hanging="273"/>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určit příslušný orgán jakožto národní jednotku ETIAS,</w:t>
      </w:r>
    </w:p>
    <w:p w14:paraId="1813DEBF" w14:textId="77777777" w:rsidR="00EC3F71" w:rsidRDefault="009407C1" w:rsidP="001F05A7">
      <w:pPr>
        <w:pStyle w:val="Odstavecseseznamem"/>
        <w:autoSpaceDE w:val="0"/>
        <w:autoSpaceDN w:val="0"/>
        <w:adjustRightInd w:val="0"/>
        <w:spacing w:before="120"/>
        <w:ind w:left="993" w:hanging="273"/>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t>upravit řízení o opravném prostředku proti zamítnutí žádosti o cestovní povolení, prohlášení cestovního povolení za neplatné a zrušení cestovního povolení a</w:t>
      </w:r>
    </w:p>
    <w:p w14:paraId="4D551051" w14:textId="77777777" w:rsidR="00EC3F71" w:rsidRDefault="009407C1" w:rsidP="001F05A7">
      <w:pPr>
        <w:pStyle w:val="Odstavecseseznamem"/>
        <w:autoSpaceDE w:val="0"/>
        <w:autoSpaceDN w:val="0"/>
        <w:adjustRightInd w:val="0"/>
        <w:spacing w:before="120"/>
        <w:ind w:left="993" w:hanging="273"/>
        <w:jc w:val="both"/>
        <w:rPr>
          <w:rFonts w:ascii="Times New Roman" w:hAnsi="Times New Roman" w:cs="Times New Roman"/>
          <w:b/>
          <w:sz w:val="24"/>
          <w:szCs w:val="24"/>
        </w:rPr>
      </w:pPr>
      <w:r>
        <w:rPr>
          <w:rFonts w:ascii="Times New Roman" w:hAnsi="Times New Roman" w:cs="Times New Roman"/>
          <w:sz w:val="24"/>
          <w:szCs w:val="24"/>
        </w:rPr>
        <w:lastRenderedPageBreak/>
        <w:t>3.</w:t>
      </w:r>
      <w:r>
        <w:rPr>
          <w:rFonts w:ascii="Times New Roman" w:hAnsi="Times New Roman" w:cs="Times New Roman"/>
          <w:sz w:val="24"/>
          <w:szCs w:val="24"/>
        </w:rPr>
        <w:tab/>
        <w:t>rozšířit povinnosti leteckého dopravce o zákaz dopravit z území státu, který není smluvním státem, na území cizince, který nemá platné cestovní povolení, pokud je povinen jej mít podle nařízení ETIAS.</w:t>
      </w:r>
    </w:p>
    <w:p w14:paraId="535FBF7A" w14:textId="77777777" w:rsidR="00EC3F71" w:rsidRDefault="00EC3F71">
      <w:pPr>
        <w:keepNext/>
        <w:spacing w:after="60"/>
        <w:ind w:left="714"/>
        <w:jc w:val="both"/>
        <w:rPr>
          <w:rFonts w:ascii="Times New Roman" w:hAnsi="Times New Roman" w:cs="Times New Roman"/>
          <w:b/>
          <w:sz w:val="24"/>
          <w:szCs w:val="24"/>
        </w:rPr>
      </w:pPr>
    </w:p>
    <w:p w14:paraId="1B41932C" w14:textId="77777777" w:rsidR="00EC3F71" w:rsidRDefault="009407C1">
      <w:pPr>
        <w:spacing w:after="60"/>
        <w:jc w:val="both"/>
        <w:rPr>
          <w:rFonts w:ascii="Times New Roman" w:hAnsi="Times New Roman" w:cs="Times New Roman"/>
          <w:b/>
          <w:sz w:val="24"/>
          <w:szCs w:val="24"/>
        </w:rPr>
      </w:pPr>
      <w:r>
        <w:rPr>
          <w:rFonts w:ascii="Times New Roman" w:hAnsi="Times New Roman" w:cs="Times New Roman"/>
          <w:b/>
          <w:sz w:val="24"/>
          <w:szCs w:val="24"/>
        </w:rPr>
        <w:t>1.5 Identifikace dotčených subjektů</w:t>
      </w:r>
    </w:p>
    <w:p w14:paraId="3DB7CF62" w14:textId="77777777" w:rsidR="00EC3F71" w:rsidRDefault="009407C1">
      <w:pPr>
        <w:jc w:val="both"/>
        <w:rPr>
          <w:rFonts w:ascii="Times New Roman" w:hAnsi="Times New Roman" w:cs="Times New Roman"/>
          <w:sz w:val="24"/>
          <w:szCs w:val="24"/>
        </w:rPr>
      </w:pPr>
      <w:r>
        <w:rPr>
          <w:rFonts w:ascii="Times New Roman" w:hAnsi="Times New Roman" w:cs="Times New Roman"/>
          <w:b/>
          <w:sz w:val="24"/>
          <w:szCs w:val="24"/>
        </w:rPr>
        <w:t>Orgány veřejné moci</w:t>
      </w:r>
      <w:r>
        <w:rPr>
          <w:rFonts w:ascii="Times New Roman" w:hAnsi="Times New Roman" w:cs="Times New Roman"/>
          <w:sz w:val="24"/>
          <w:szCs w:val="24"/>
        </w:rPr>
        <w:t xml:space="preserve"> – jde o subjekty, které jsou právní úpravou ovlivněny přímo. Dotčenými státními orgány budou Policie ČR, Ministerstvo vnitra a Ministerstvo zahraničních věcí.</w:t>
      </w:r>
    </w:p>
    <w:p w14:paraId="4F9BB89E" w14:textId="77777777" w:rsidR="00EC3F71" w:rsidRDefault="009407C1">
      <w:pPr>
        <w:tabs>
          <w:tab w:val="left" w:pos="284"/>
        </w:tabs>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Cizinci</w:t>
      </w:r>
      <w:r>
        <w:rPr>
          <w:rFonts w:ascii="Times New Roman" w:hAnsi="Times New Roman" w:cs="Times New Roman"/>
          <w:sz w:val="24"/>
          <w:szCs w:val="24"/>
        </w:rPr>
        <w:t xml:space="preserve"> (státní příslušníci třetích zemí) – jedná se o cizince, kteří jsou osvobození od vízové povinnosti podle nařízení (</w:t>
      </w:r>
      <w:r w:rsidR="00B7778A">
        <w:rPr>
          <w:rFonts w:ascii="Times New Roman" w:hAnsi="Times New Roman" w:cs="Times New Roman"/>
          <w:sz w:val="24"/>
          <w:szCs w:val="24"/>
        </w:rPr>
        <w:t>ES) č. 539/2001 (nově nařízení EU</w:t>
      </w:r>
      <w:r>
        <w:rPr>
          <w:rFonts w:ascii="Times New Roman" w:hAnsi="Times New Roman" w:cs="Times New Roman"/>
          <w:sz w:val="24"/>
          <w:szCs w:val="24"/>
        </w:rPr>
        <w:t xml:space="preserve"> č. 2018/1806</w:t>
      </w:r>
      <w:r w:rsidR="00B7778A">
        <w:rPr>
          <w:rStyle w:val="Znakapoznpodarou"/>
          <w:rFonts w:ascii="Times New Roman" w:hAnsi="Times New Roman" w:cs="Times New Roman"/>
          <w:sz w:val="24"/>
          <w:szCs w:val="24"/>
        </w:rPr>
        <w:footnoteReference w:id="8"/>
      </w:r>
      <w:r>
        <w:rPr>
          <w:rFonts w:ascii="Times New Roman" w:hAnsi="Times New Roman" w:cs="Times New Roman"/>
          <w:sz w:val="24"/>
          <w:szCs w:val="24"/>
        </w:rPr>
        <w:t>).</w:t>
      </w:r>
    </w:p>
    <w:p w14:paraId="24067352" w14:textId="77777777" w:rsidR="00EC3F71" w:rsidRDefault="009407C1">
      <w:pPr>
        <w:tabs>
          <w:tab w:val="left" w:pos="284"/>
        </w:tabs>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Dopravci </w:t>
      </w:r>
      <w:r>
        <w:rPr>
          <w:rFonts w:ascii="Times New Roman" w:hAnsi="Times New Roman" w:cs="Times New Roman"/>
          <w:sz w:val="24"/>
          <w:szCs w:val="24"/>
        </w:rPr>
        <w:t>– přímo dotčeni změnou právní úpravy budou letečtí dopravci, kterým se stanoví zákaz dopravit z území státu, který není smluvním státem, na území cizince, který nemá platné cestovní povolení, pokud je povinen jej mít podle nařízení ETIAS. V případě porušení této povinnost se letecký dopravce dopustí přestupku, za který lze uložit pokutu v obdobné výši jako v případě, kdy tento dopravce na území dopraví cizince bez víza, je-li k pobytu nezbytné.</w:t>
      </w:r>
      <w:r>
        <w:rPr>
          <w:rFonts w:ascii="Times New Roman" w:hAnsi="Times New Roman" w:cs="Times New Roman"/>
          <w:b/>
          <w:sz w:val="24"/>
          <w:szCs w:val="24"/>
        </w:rPr>
        <w:t xml:space="preserve"> </w:t>
      </w:r>
    </w:p>
    <w:p w14:paraId="2682D62D" w14:textId="77777777" w:rsidR="00EC3F71" w:rsidRDefault="009407C1">
      <w:pPr>
        <w:spacing w:after="60"/>
        <w:jc w:val="both"/>
        <w:rPr>
          <w:rFonts w:ascii="Times New Roman" w:hAnsi="Times New Roman" w:cs="Times New Roman"/>
          <w:b/>
          <w:sz w:val="24"/>
          <w:szCs w:val="24"/>
        </w:rPr>
      </w:pPr>
      <w:r>
        <w:rPr>
          <w:rFonts w:ascii="Times New Roman" w:hAnsi="Times New Roman" w:cs="Times New Roman"/>
          <w:b/>
          <w:sz w:val="24"/>
          <w:szCs w:val="24"/>
        </w:rPr>
        <w:t>1.6 Zhodnocení rizika</w:t>
      </w:r>
    </w:p>
    <w:p w14:paraId="045F3778" w14:textId="22FF7F43"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 xml:space="preserve">V případě neprovedení řádné transpozice nařízení ETIAS může být České republice uložena </w:t>
      </w:r>
      <w:r w:rsidR="00E84FD2">
        <w:rPr>
          <w:rFonts w:ascii="Times New Roman" w:hAnsi="Times New Roman" w:cs="Times New Roman"/>
          <w:sz w:val="24"/>
          <w:szCs w:val="24"/>
        </w:rPr>
        <w:t>ze </w:t>
      </w:r>
      <w:r>
        <w:rPr>
          <w:rFonts w:ascii="Times New Roman" w:hAnsi="Times New Roman" w:cs="Times New Roman"/>
          <w:sz w:val="24"/>
          <w:szCs w:val="24"/>
        </w:rPr>
        <w:t xml:space="preserve">strany EU finanční sankce. Je proto třeba splnit povinnost řádně a včas transponovat právo EU. Proto je nutné přistoupit k novelizaci zákona o pobytu cizinců a dalších souvisejících předpisů. Navrhovaná podoba transpozice nepřináší žádná rizika. </w:t>
      </w:r>
    </w:p>
    <w:p w14:paraId="53DFB622" w14:textId="77777777" w:rsidR="00EC3F71" w:rsidRDefault="00EC3F71">
      <w:pPr>
        <w:spacing w:after="0"/>
        <w:jc w:val="both"/>
        <w:rPr>
          <w:rFonts w:ascii="Times New Roman" w:hAnsi="Times New Roman" w:cs="Times New Roman"/>
          <w:sz w:val="24"/>
          <w:szCs w:val="24"/>
        </w:rPr>
      </w:pPr>
    </w:p>
    <w:p w14:paraId="485B1164" w14:textId="77777777" w:rsidR="00EC3F71" w:rsidRDefault="009407C1">
      <w:pPr>
        <w:keepNext/>
        <w:jc w:val="both"/>
        <w:rPr>
          <w:rFonts w:ascii="Times New Roman" w:hAnsi="Times New Roman" w:cs="Times New Roman"/>
          <w:b/>
          <w:sz w:val="24"/>
          <w:szCs w:val="24"/>
          <w:u w:val="single"/>
        </w:rPr>
      </w:pPr>
      <w:r>
        <w:rPr>
          <w:rFonts w:ascii="Times New Roman" w:hAnsi="Times New Roman" w:cs="Times New Roman"/>
          <w:b/>
          <w:sz w:val="24"/>
          <w:szCs w:val="24"/>
          <w:u w:val="single"/>
        </w:rPr>
        <w:t>2. Návrh variant řešení</w:t>
      </w:r>
    </w:p>
    <w:p w14:paraId="68B6F767" w14:textId="77777777" w:rsidR="00EC3F71" w:rsidRDefault="009407C1">
      <w:pPr>
        <w:keepNext/>
        <w:jc w:val="both"/>
        <w:rPr>
          <w:rFonts w:ascii="Times New Roman" w:hAnsi="Times New Roman" w:cs="Times New Roman"/>
          <w:b/>
          <w:sz w:val="24"/>
          <w:szCs w:val="24"/>
        </w:rPr>
      </w:pPr>
      <w:r>
        <w:rPr>
          <w:rFonts w:ascii="Times New Roman" w:hAnsi="Times New Roman" w:cs="Times New Roman"/>
          <w:b/>
          <w:sz w:val="24"/>
          <w:szCs w:val="24"/>
        </w:rPr>
        <w:t>2.1. Návrh možných řešení včetně varianty „nulové“:</w:t>
      </w:r>
    </w:p>
    <w:p w14:paraId="4E3E0E99" w14:textId="77777777" w:rsidR="00EC3F71" w:rsidRDefault="009407C1">
      <w:pPr>
        <w:widowControl w:val="0"/>
        <w:numPr>
          <w:ilvl w:val="0"/>
          <w:numId w:val="11"/>
        </w:numPr>
        <w:spacing w:after="60" w:line="240" w:lineRule="auto"/>
        <w:jc w:val="both"/>
        <w:rPr>
          <w:rFonts w:ascii="Times New Roman" w:hAnsi="Times New Roman" w:cs="Times New Roman"/>
          <w:b/>
          <w:i/>
          <w:sz w:val="24"/>
          <w:szCs w:val="24"/>
        </w:rPr>
      </w:pPr>
      <w:r>
        <w:rPr>
          <w:rFonts w:ascii="Times New Roman" w:hAnsi="Times New Roman" w:cs="Times New Roman"/>
          <w:b/>
          <w:i/>
          <w:sz w:val="24"/>
          <w:szCs w:val="24"/>
        </w:rPr>
        <w:t>Transpozice nařízení</w:t>
      </w:r>
    </w:p>
    <w:p w14:paraId="3DC2D7CD" w14:textId="77777777" w:rsidR="00EC3F71" w:rsidRDefault="009407C1">
      <w:pPr>
        <w:widowControl w:val="0"/>
        <w:spacing w:after="0"/>
        <w:jc w:val="both"/>
        <w:rPr>
          <w:rFonts w:ascii="Times New Roman" w:hAnsi="Times New Roman" w:cs="Times New Roman"/>
          <w:sz w:val="24"/>
          <w:szCs w:val="24"/>
          <w:u w:val="single"/>
        </w:rPr>
      </w:pPr>
      <w:r>
        <w:rPr>
          <w:rFonts w:ascii="Times New Roman" w:hAnsi="Times New Roman" w:cs="Times New Roman"/>
          <w:sz w:val="24"/>
          <w:szCs w:val="24"/>
          <w:u w:val="single"/>
        </w:rPr>
        <w:t>Nulová varianta</w:t>
      </w:r>
    </w:p>
    <w:p w14:paraId="76DDB39A" w14:textId="77777777" w:rsidR="00EC3F71" w:rsidRDefault="009407C1">
      <w:pPr>
        <w:keepNext/>
        <w:jc w:val="both"/>
        <w:rPr>
          <w:rFonts w:ascii="Times New Roman" w:hAnsi="Times New Roman" w:cs="Times New Roman"/>
          <w:sz w:val="24"/>
          <w:szCs w:val="24"/>
        </w:rPr>
      </w:pPr>
      <w:r>
        <w:rPr>
          <w:rFonts w:ascii="Times New Roman" w:hAnsi="Times New Roman" w:cs="Times New Roman"/>
          <w:sz w:val="24"/>
          <w:szCs w:val="24"/>
        </w:rPr>
        <w:lastRenderedPageBreak/>
        <w:t>Vzhledem k povinnosti provést transpozici nařízení ETIAS (viz bod 1.6), je Česká republika povinna přizpůsobit svůj právní řád požadavkům vyplývajícím z tohoto nařízení, a proto nepřichází nulová varianta v úvahu.</w:t>
      </w:r>
    </w:p>
    <w:p w14:paraId="32401CDF" w14:textId="77777777" w:rsidR="00B7778A" w:rsidRDefault="00B7778A">
      <w:pPr>
        <w:spacing w:after="0"/>
        <w:jc w:val="both"/>
        <w:rPr>
          <w:rFonts w:ascii="Times New Roman" w:hAnsi="Times New Roman" w:cs="Times New Roman"/>
          <w:sz w:val="24"/>
          <w:szCs w:val="24"/>
          <w:u w:val="single"/>
        </w:rPr>
      </w:pPr>
    </w:p>
    <w:p w14:paraId="60A06FA6" w14:textId="77777777" w:rsidR="00EC3F71" w:rsidRDefault="009407C1">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Varianta novelizace zákona o pobytu cizinců a dalších předpisů</w:t>
      </w:r>
    </w:p>
    <w:p w14:paraId="05E82EF1"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Vzhledem k tomu, že z důvodů uvedených výše nepřichází nulová varianta v úvahu, jeví se jako jediné vhodné řešení novelizace zákona o pobytu cizinců na území České republiky.</w:t>
      </w:r>
    </w:p>
    <w:p w14:paraId="375D7BCA" w14:textId="77777777" w:rsidR="00EC3F71" w:rsidRDefault="00EC3F71">
      <w:pPr>
        <w:jc w:val="both"/>
        <w:rPr>
          <w:rFonts w:ascii="Times New Roman" w:hAnsi="Times New Roman" w:cs="Times New Roman"/>
          <w:sz w:val="24"/>
          <w:szCs w:val="24"/>
        </w:rPr>
      </w:pPr>
    </w:p>
    <w:p w14:paraId="1862BC9E" w14:textId="77777777" w:rsidR="00EC3F71" w:rsidRDefault="009407C1">
      <w:pPr>
        <w:widowControl w:val="0"/>
        <w:numPr>
          <w:ilvl w:val="0"/>
          <w:numId w:val="11"/>
        </w:numPr>
        <w:spacing w:after="60" w:line="240" w:lineRule="auto"/>
        <w:jc w:val="both"/>
        <w:rPr>
          <w:rFonts w:ascii="Times New Roman" w:hAnsi="Times New Roman" w:cs="Times New Roman"/>
          <w:b/>
          <w:i/>
          <w:sz w:val="24"/>
          <w:szCs w:val="24"/>
        </w:rPr>
      </w:pPr>
      <w:r>
        <w:rPr>
          <w:rFonts w:ascii="Times New Roman" w:hAnsi="Times New Roman" w:cs="Times New Roman"/>
          <w:b/>
          <w:i/>
          <w:sz w:val="24"/>
          <w:szCs w:val="24"/>
        </w:rPr>
        <w:t>Národní jednotka ETIAS</w:t>
      </w:r>
    </w:p>
    <w:p w14:paraId="1EEAB0C6" w14:textId="77777777" w:rsidR="00EC3F71" w:rsidRDefault="00EC3F71">
      <w:pPr>
        <w:widowControl w:val="0"/>
        <w:spacing w:after="60"/>
        <w:ind w:left="568"/>
        <w:jc w:val="both"/>
        <w:rPr>
          <w:rFonts w:ascii="Times New Roman" w:hAnsi="Times New Roman" w:cs="Times New Roman"/>
          <w:b/>
          <w:i/>
          <w:sz w:val="24"/>
          <w:szCs w:val="24"/>
        </w:rPr>
      </w:pPr>
    </w:p>
    <w:p w14:paraId="2C8C5853" w14:textId="77777777" w:rsidR="00EC3F71" w:rsidRDefault="009407C1">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Varianta 1 – Ředitelství služby cizinecké policie</w:t>
      </w:r>
    </w:p>
    <w:p w14:paraId="1F252B11"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Z obecného pohledu se problematika rozhodování o cestovním povolení týká oblasti vstupu a</w:t>
      </w:r>
      <w:r w:rsidR="001F05A7">
        <w:rPr>
          <w:rFonts w:ascii="Times New Roman" w:hAnsi="Times New Roman" w:cs="Times New Roman"/>
          <w:sz w:val="24"/>
          <w:szCs w:val="24"/>
        </w:rPr>
        <w:t> </w:t>
      </w:r>
      <w:r>
        <w:rPr>
          <w:rFonts w:ascii="Times New Roman" w:hAnsi="Times New Roman" w:cs="Times New Roman"/>
          <w:sz w:val="24"/>
          <w:szCs w:val="24"/>
        </w:rPr>
        <w:t>pobytu v délce nepřekračující 90 dní v období předcházejících 180 dní (krátkodobý pobyt) u</w:t>
      </w:r>
      <w:r w:rsidR="001F05A7">
        <w:rPr>
          <w:rFonts w:ascii="Times New Roman" w:hAnsi="Times New Roman" w:cs="Times New Roman"/>
          <w:sz w:val="24"/>
          <w:szCs w:val="24"/>
        </w:rPr>
        <w:t> </w:t>
      </w:r>
      <w:r>
        <w:rPr>
          <w:rFonts w:ascii="Times New Roman" w:hAnsi="Times New Roman" w:cs="Times New Roman"/>
          <w:sz w:val="24"/>
          <w:szCs w:val="24"/>
        </w:rPr>
        <w:t>osob, které nepodléhají vízové povinnosti.</w:t>
      </w:r>
    </w:p>
    <w:p w14:paraId="6FF1E684"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Podle § 12 odst. 1 písm. h) zákona </w:t>
      </w:r>
      <w:hyperlink r:id="rId9" w:anchor="local-content" w:history="1">
        <w:r>
          <w:rPr>
            <w:rFonts w:ascii="Times New Roman" w:hAnsi="Times New Roman" w:cs="Times New Roman"/>
            <w:sz w:val="24"/>
            <w:szCs w:val="24"/>
          </w:rPr>
          <w:t>č. 2/1969 Sb</w:t>
        </w:r>
      </w:hyperlink>
      <w:r>
        <w:rPr>
          <w:rFonts w:ascii="Times New Roman" w:hAnsi="Times New Roman" w:cs="Times New Roman"/>
          <w:sz w:val="24"/>
          <w:szCs w:val="24"/>
        </w:rPr>
        <w:t xml:space="preserve">., o zřízení ministerstev a jiných ústředních orgánů státní správy ČR, ve znění pozdějších předpisů (kompetenční zákon), je ústředním orgánem státní správy pro povolování pobytu cizinců Ministerstvo vnitra. </w:t>
      </w:r>
    </w:p>
    <w:p w14:paraId="2E2550C3"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Jako orgán odpovědný za plnění úkolů národní jednotky ETIAS podle nařízení ETIAS by tak mohlo být určeno Ministerstvo vnitra nebo Ředitelství služby cizinecké policie.</w:t>
      </w:r>
    </w:p>
    <w:p w14:paraId="68981796"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Jako vhodnější se jeví varianta vytvoření národní jednotky ETIAS v rámci Ředitelství služby cizinecké policie. Působnost Ředitelství služby cizinecké policie je přirozená a efektivní z</w:t>
      </w:r>
      <w:r w:rsidR="001F05A7">
        <w:rPr>
          <w:rFonts w:ascii="Times New Roman" w:hAnsi="Times New Roman" w:cs="Times New Roman"/>
          <w:sz w:val="24"/>
          <w:szCs w:val="24"/>
        </w:rPr>
        <w:t> </w:t>
      </w:r>
      <w:r>
        <w:rPr>
          <w:rFonts w:ascii="Times New Roman" w:hAnsi="Times New Roman" w:cs="Times New Roman"/>
          <w:sz w:val="24"/>
          <w:szCs w:val="24"/>
        </w:rPr>
        <w:t>provozních i ekonomických důvodů.</w:t>
      </w:r>
    </w:p>
    <w:p w14:paraId="2DCDD206"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Podstatou rozhodování o cestovním povolení podle nařízení ETIAS je předchozí prověření cestujícího ještě před uskutečněním jeho cesty. Částečně se tak posouzení žadatele o cestovní povolení překrývá s hraniční kontrolou, přičemž podle § 163 odst. 1 písm. l) zákona o pobytu cizinců provádí hraniční kontrolu Ředitelství služby cizinecké policie.</w:t>
      </w:r>
    </w:p>
    <w:p w14:paraId="4BFF05AC"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Cestovní povolení má značné technologické a procesní paralely s prověrkou žadatelů o</w:t>
      </w:r>
      <w:r w:rsidR="001F05A7">
        <w:rPr>
          <w:rFonts w:ascii="Times New Roman" w:hAnsi="Times New Roman" w:cs="Times New Roman"/>
          <w:sz w:val="24"/>
          <w:szCs w:val="24"/>
        </w:rPr>
        <w:t> </w:t>
      </w:r>
      <w:r>
        <w:rPr>
          <w:rFonts w:ascii="Times New Roman" w:hAnsi="Times New Roman" w:cs="Times New Roman"/>
          <w:sz w:val="24"/>
          <w:szCs w:val="24"/>
        </w:rPr>
        <w:t>schengenské vízum, kterou provádí v souladu s § 163 odst. 1 písm. u) zákona o pobytu cizinců také Ředitelství služby cizinecké policie.</w:t>
      </w:r>
    </w:p>
    <w:p w14:paraId="11897AFE"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lastRenderedPageBreak/>
        <w:t>Systém ETIAS bude (pokud jde o hardware i software) stavěn na základech Systému vstupu/výstupu (EES)</w:t>
      </w:r>
      <w:r>
        <w:rPr>
          <w:rFonts w:ascii="Times New Roman" w:hAnsi="Times New Roman" w:cs="Times New Roman"/>
          <w:sz w:val="24"/>
          <w:szCs w:val="24"/>
          <w:vertAlign w:val="superscript"/>
        </w:rPr>
        <w:footnoteReference w:id="9"/>
      </w:r>
      <w:r>
        <w:rPr>
          <w:rFonts w:ascii="Times New Roman" w:hAnsi="Times New Roman" w:cs="Times New Roman"/>
          <w:sz w:val="24"/>
          <w:szCs w:val="24"/>
        </w:rPr>
        <w:t>, který je v  působnosti Ředitelství služby cizinecké policie, a zároveň bude vyžadovat určitý rozsah interakce s dalšími informačními systémy provozovanými Ředitelstvím služby cizinecké policie, jakož i jinými útvary Policie České republiky.</w:t>
      </w:r>
    </w:p>
    <w:p w14:paraId="62401E24"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Působnost Ředitelství služby cizinecké policie předpokládala již rámcová pozice k návrhu nařízení ETIAS, na jehož projednávání se Ředitelství služby cizinecké policie od samého počátku aktivně podílelo.</w:t>
      </w:r>
    </w:p>
    <w:p w14:paraId="50D129F0" w14:textId="77777777" w:rsidR="00EC3F71" w:rsidRDefault="009407C1">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Varianta 2 – Ministerstvo vnitra</w:t>
      </w:r>
    </w:p>
    <w:p w14:paraId="0342B462" w14:textId="77777777" w:rsidR="00EC3F71" w:rsidRDefault="009407C1">
      <w:pPr>
        <w:jc w:val="both"/>
        <w:rPr>
          <w:rFonts w:ascii="Times New Roman" w:hAnsi="Times New Roman" w:cs="Times New Roman"/>
          <w:bCs/>
          <w:sz w:val="24"/>
          <w:szCs w:val="24"/>
        </w:rPr>
      </w:pPr>
      <w:r>
        <w:rPr>
          <w:rFonts w:ascii="Times New Roman" w:hAnsi="Times New Roman" w:cs="Times New Roman"/>
          <w:sz w:val="24"/>
          <w:szCs w:val="24"/>
        </w:rPr>
        <w:t>Vzhledem k důvodům popsaným výše se varianta vytvoření národní jednotky ETIAS v rámci Ministerstva vnitra nejeví jako vhodná zejména z důvodu provozní a administrativní náročnosti.</w:t>
      </w:r>
    </w:p>
    <w:p w14:paraId="310EBF10" w14:textId="77777777" w:rsidR="00EC3F71" w:rsidRDefault="00EC3F71">
      <w:pPr>
        <w:jc w:val="both"/>
        <w:rPr>
          <w:rFonts w:ascii="Times New Roman" w:hAnsi="Times New Roman" w:cs="Times New Roman"/>
          <w:sz w:val="24"/>
          <w:szCs w:val="24"/>
        </w:rPr>
      </w:pPr>
    </w:p>
    <w:p w14:paraId="1DC489C8" w14:textId="77777777" w:rsidR="00EC3F71" w:rsidRDefault="009407C1">
      <w:pPr>
        <w:widowControl w:val="0"/>
        <w:numPr>
          <w:ilvl w:val="0"/>
          <w:numId w:val="11"/>
        </w:numPr>
        <w:spacing w:after="60" w:line="240" w:lineRule="auto"/>
        <w:jc w:val="both"/>
        <w:rPr>
          <w:rFonts w:ascii="Times New Roman" w:hAnsi="Times New Roman" w:cs="Times New Roman"/>
          <w:b/>
          <w:i/>
          <w:sz w:val="24"/>
          <w:szCs w:val="24"/>
        </w:rPr>
      </w:pPr>
      <w:r>
        <w:rPr>
          <w:rFonts w:ascii="Times New Roman" w:hAnsi="Times New Roman" w:cs="Times New Roman"/>
          <w:b/>
          <w:i/>
          <w:sz w:val="24"/>
          <w:szCs w:val="24"/>
        </w:rPr>
        <w:t>Orgán, který bude rozhodovat o opravném prostředku</w:t>
      </w:r>
    </w:p>
    <w:p w14:paraId="17E67448" w14:textId="77777777" w:rsidR="00EC3F71" w:rsidRDefault="00EC3F71">
      <w:pPr>
        <w:widowControl w:val="0"/>
        <w:spacing w:after="60"/>
        <w:ind w:left="568"/>
        <w:jc w:val="both"/>
        <w:rPr>
          <w:rFonts w:ascii="Times New Roman" w:hAnsi="Times New Roman" w:cs="Times New Roman"/>
          <w:b/>
          <w:i/>
          <w:sz w:val="24"/>
          <w:szCs w:val="24"/>
        </w:rPr>
      </w:pPr>
    </w:p>
    <w:p w14:paraId="7F07B197" w14:textId="77777777" w:rsidR="00EC3F71" w:rsidRDefault="009407C1">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Varianta 1 – Ministerstvo vnitra</w:t>
      </w:r>
    </w:p>
    <w:p w14:paraId="6534D9FA"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Jednou z variant je určení Ministerstva vnitra jako orgánu odpovědného za řízení o opravném prostředku proti zamítnutí cestovního povolení, prohlášení cestovního povolení za neplatné nebo zrušení cestovního povolení. </w:t>
      </w:r>
    </w:p>
    <w:p w14:paraId="379B29DB"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Tato varianta se doporučuje jako nejhodnější vzhledem k podobnosti řízení o vydání cestovního povolení s hraniční kontrolou, kdy Ministerstvo vnitra podle § 180e zákona o</w:t>
      </w:r>
      <w:r w:rsidR="001F05A7">
        <w:rPr>
          <w:rFonts w:ascii="Times New Roman" w:hAnsi="Times New Roman" w:cs="Times New Roman"/>
          <w:sz w:val="24"/>
          <w:szCs w:val="24"/>
        </w:rPr>
        <w:t> </w:t>
      </w:r>
      <w:r>
        <w:rPr>
          <w:rFonts w:ascii="Times New Roman" w:hAnsi="Times New Roman" w:cs="Times New Roman"/>
          <w:sz w:val="24"/>
          <w:szCs w:val="24"/>
        </w:rPr>
        <w:t>pobytu cizinců přezkoumává důvody odepření vstupu cizince na území, o kterém rozhoduje v souladu s § 163 odst. 1 písm. n) zákona o pobytu cizinců Ředitelství služby cizinecké policie. Ministerstvo vnitra je odvolacím správním orgánem proti rozhodnutí Ředitelství služby cizinecké policie také ve správním řízení o správním vyhoštění, jakož i v dalších správních řízeních podle zákona o pobytu cizinců a jiných zákonů.</w:t>
      </w:r>
    </w:p>
    <w:p w14:paraId="56A18ED3" w14:textId="77777777" w:rsidR="00EC3F71" w:rsidRDefault="009407C1">
      <w:pPr>
        <w:jc w:val="both"/>
        <w:rPr>
          <w:rFonts w:ascii="Times New Roman" w:hAnsi="Times New Roman" w:cs="Times New Roman"/>
          <w:bCs/>
          <w:sz w:val="24"/>
          <w:szCs w:val="24"/>
        </w:rPr>
      </w:pPr>
      <w:r>
        <w:rPr>
          <w:rFonts w:ascii="Times New Roman" w:hAnsi="Times New Roman" w:cs="Times New Roman"/>
          <w:sz w:val="24"/>
          <w:szCs w:val="24"/>
        </w:rPr>
        <w:t>Tato varianta se jeví jako nejvhodnější z důvodu snadné provozní a administrativní proveditelnosti, jakož i zajištění přezkumu rozhodnutí samostatným nezávislým orgánem.</w:t>
      </w:r>
    </w:p>
    <w:p w14:paraId="0EF10D72" w14:textId="77777777" w:rsidR="00EC3F71" w:rsidRDefault="009407C1">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Varianta 2 – Orgán v rámci Policie ČR</w:t>
      </w:r>
    </w:p>
    <w:p w14:paraId="509D8B41"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V úvahu přichází také zřízení kvazi samostatné jednotky v rámci Policie ČR, která by rozhodovala o opravných prostředcích ve smyslu nařízení ETIAS. Paralelu k takovému odvolacímu orgánu lze nalézt např. u různých rozkladových komisí, nebo i v Komisi pro rozhodování ve věcech pobytu cizinců. Tato varianta byla vyhodnocena jako nevhodná vzhledem k problematickému zajištění nezávislosti takové jednotky při rozhodování o</w:t>
      </w:r>
      <w:r w:rsidR="001F05A7">
        <w:rPr>
          <w:rFonts w:ascii="Times New Roman" w:hAnsi="Times New Roman" w:cs="Times New Roman"/>
          <w:sz w:val="24"/>
          <w:szCs w:val="24"/>
        </w:rPr>
        <w:t> </w:t>
      </w:r>
      <w:r>
        <w:rPr>
          <w:rFonts w:ascii="Times New Roman" w:hAnsi="Times New Roman" w:cs="Times New Roman"/>
          <w:sz w:val="24"/>
          <w:szCs w:val="24"/>
        </w:rPr>
        <w:t>opravných prostředcích proti rozhodnutím vydaných Ředitelstvím služby cizinecké policie.</w:t>
      </w:r>
    </w:p>
    <w:p w14:paraId="46F42956" w14:textId="77777777" w:rsidR="00EC3F71" w:rsidRDefault="00EC3F71">
      <w:pPr>
        <w:jc w:val="both"/>
        <w:rPr>
          <w:rFonts w:ascii="Times New Roman" w:hAnsi="Times New Roman" w:cs="Times New Roman"/>
          <w:sz w:val="24"/>
          <w:szCs w:val="24"/>
        </w:rPr>
      </w:pPr>
    </w:p>
    <w:p w14:paraId="1FE2913A" w14:textId="77777777" w:rsidR="00EC3F71" w:rsidRDefault="009407C1">
      <w:pPr>
        <w:widowControl w:val="0"/>
        <w:numPr>
          <w:ilvl w:val="0"/>
          <w:numId w:val="11"/>
        </w:numPr>
        <w:spacing w:after="60" w:line="240" w:lineRule="auto"/>
        <w:jc w:val="both"/>
        <w:rPr>
          <w:rFonts w:ascii="Times New Roman" w:hAnsi="Times New Roman" w:cs="Times New Roman"/>
          <w:b/>
          <w:i/>
          <w:sz w:val="24"/>
          <w:szCs w:val="24"/>
        </w:rPr>
      </w:pPr>
      <w:r>
        <w:rPr>
          <w:rFonts w:ascii="Times New Roman" w:hAnsi="Times New Roman" w:cs="Times New Roman"/>
          <w:b/>
          <w:i/>
          <w:sz w:val="24"/>
          <w:szCs w:val="24"/>
        </w:rPr>
        <w:t>Řízení o opravném prostředku</w:t>
      </w:r>
    </w:p>
    <w:p w14:paraId="51EA0E66" w14:textId="77777777" w:rsidR="00EC3F71" w:rsidRDefault="00EC3F71">
      <w:pPr>
        <w:widowControl w:val="0"/>
        <w:spacing w:after="60"/>
        <w:ind w:left="568"/>
        <w:jc w:val="both"/>
        <w:rPr>
          <w:rFonts w:ascii="Times New Roman" w:hAnsi="Times New Roman" w:cs="Times New Roman"/>
          <w:b/>
          <w:i/>
          <w:sz w:val="24"/>
          <w:szCs w:val="24"/>
        </w:rPr>
      </w:pPr>
    </w:p>
    <w:p w14:paraId="1B373EF7" w14:textId="77777777" w:rsidR="00EC3F71" w:rsidRDefault="009407C1">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Varianta 1 – Nové posouzení důvodů</w:t>
      </w:r>
    </w:p>
    <w:p w14:paraId="31775064" w14:textId="65EA5FF5" w:rsidR="00EC3F71" w:rsidRDefault="009407C1">
      <w:pPr>
        <w:jc w:val="both"/>
        <w:rPr>
          <w:rFonts w:ascii="Times New Roman" w:hAnsi="Times New Roman" w:cs="Times New Roman"/>
          <w:sz w:val="24"/>
          <w:szCs w:val="24"/>
        </w:rPr>
      </w:pPr>
      <w:r>
        <w:rPr>
          <w:rFonts w:ascii="Times New Roman" w:hAnsi="Times New Roman" w:cs="Times New Roman"/>
          <w:sz w:val="24"/>
          <w:szCs w:val="24"/>
        </w:rPr>
        <w:t>Analogicky k řízení o opravném prostředku proti odepření vstupu cizince na území (§ 180e zákona o pobytu cizinců) je jednou z variant řízení o novém posouzení důvodů zamítn</w:t>
      </w:r>
      <w:r w:rsidR="00B7778A">
        <w:rPr>
          <w:rFonts w:ascii="Times New Roman" w:hAnsi="Times New Roman" w:cs="Times New Roman"/>
          <w:sz w:val="24"/>
          <w:szCs w:val="24"/>
        </w:rPr>
        <w:t>utí žádosti o cestovní povolení</w:t>
      </w:r>
      <w:r>
        <w:rPr>
          <w:rFonts w:ascii="Times New Roman" w:hAnsi="Times New Roman" w:cs="Times New Roman"/>
          <w:sz w:val="24"/>
          <w:szCs w:val="24"/>
        </w:rPr>
        <w:t xml:space="preserve"> prohlášení cestovního povolení za neplatné a zrušení cestovního povolení. Toto řízení by bylo komplexně upraveno v zákoně o pobytu cizinců a nevztahovala by se na něj ustanovení části druhé a třetí správního řádu. Jak rozhodnutí o zamítnutí žádosti o</w:t>
      </w:r>
      <w:r w:rsidR="001F05A7">
        <w:rPr>
          <w:rFonts w:ascii="Times New Roman" w:hAnsi="Times New Roman" w:cs="Times New Roman"/>
          <w:sz w:val="24"/>
          <w:szCs w:val="24"/>
        </w:rPr>
        <w:t> </w:t>
      </w:r>
      <w:r>
        <w:rPr>
          <w:rFonts w:ascii="Times New Roman" w:hAnsi="Times New Roman" w:cs="Times New Roman"/>
          <w:sz w:val="24"/>
          <w:szCs w:val="24"/>
        </w:rPr>
        <w:t>cestovní povolení, prohlášení cestovního povolení za neplatné a zrušení cestovního povolení, tak rozhodnutí o žádosti o nové posouzení důvodů proti uvedeným rozhodnutím by se vyloučila z přezkoumání soudem s výjimkou rozhodnutí o žádosti o cestovní povolení a</w:t>
      </w:r>
      <w:r w:rsidR="001F05A7">
        <w:rPr>
          <w:rFonts w:ascii="Times New Roman" w:hAnsi="Times New Roman" w:cs="Times New Roman"/>
          <w:sz w:val="24"/>
          <w:szCs w:val="24"/>
        </w:rPr>
        <w:t> </w:t>
      </w:r>
      <w:r>
        <w:rPr>
          <w:rFonts w:ascii="Times New Roman" w:hAnsi="Times New Roman" w:cs="Times New Roman"/>
          <w:sz w:val="24"/>
          <w:szCs w:val="24"/>
        </w:rPr>
        <w:t xml:space="preserve">rozhodnutí </w:t>
      </w:r>
      <w:r w:rsidR="00E84FD2">
        <w:rPr>
          <w:rFonts w:ascii="Times New Roman" w:hAnsi="Times New Roman" w:cs="Times New Roman"/>
          <w:sz w:val="24"/>
          <w:szCs w:val="24"/>
        </w:rPr>
        <w:t>o </w:t>
      </w:r>
      <w:r>
        <w:rPr>
          <w:rFonts w:ascii="Times New Roman" w:hAnsi="Times New Roman" w:cs="Times New Roman"/>
          <w:sz w:val="24"/>
          <w:szCs w:val="24"/>
        </w:rPr>
        <w:t>žádosti o nové posouzení důvodů o zamítnutí žádosti o cestovní povolení podané rodinným příslušníkem občana Evropské unie, u něhož musí být přezkum soudem zachován v souladu s požadavky stanovenými směrnicí 2004/38/ES.</w:t>
      </w:r>
    </w:p>
    <w:p w14:paraId="4953CAD1"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Vzhledem k charakteru řízení o vydání cestovního povolení podle nařízení ETIAS, které předpokládá výhradně elektronickou komunikaci s žadatelem o cestovní povolení, by se žádost o nové posouzení důvodů podávala na k tomu určeném formuláři, a to elektronicky z e-mailové adresy, kterou žadatel uvedl ve formuláři žádosti o cestovní povolení.</w:t>
      </w:r>
    </w:p>
    <w:p w14:paraId="2E98A080" w14:textId="77777777" w:rsidR="00EC3F71" w:rsidRDefault="009407C1">
      <w:pPr>
        <w:jc w:val="both"/>
        <w:rPr>
          <w:rFonts w:ascii="Times New Roman" w:hAnsi="Times New Roman" w:cs="Times New Roman"/>
          <w:bCs/>
          <w:sz w:val="24"/>
          <w:szCs w:val="24"/>
        </w:rPr>
      </w:pPr>
      <w:r>
        <w:rPr>
          <w:rFonts w:ascii="Times New Roman" w:hAnsi="Times New Roman" w:cs="Times New Roman"/>
          <w:sz w:val="24"/>
          <w:szCs w:val="24"/>
        </w:rPr>
        <w:t>Tato varianta se jeví jako nejvhodnější jak pro orgány veřejné moci z důvodu snadné provozní a administrativní proveditelnosti, tak pro samotného žadatele, neboť řízení o novém posouzení bude rychlejší a efektivnější než standardní správní řízení.</w:t>
      </w:r>
    </w:p>
    <w:p w14:paraId="5644F86E" w14:textId="77777777" w:rsidR="00F350BD" w:rsidRDefault="00F350BD">
      <w:pPr>
        <w:spacing w:before="120"/>
        <w:jc w:val="both"/>
        <w:rPr>
          <w:rFonts w:ascii="Times New Roman" w:hAnsi="Times New Roman" w:cs="Times New Roman"/>
          <w:sz w:val="24"/>
          <w:szCs w:val="24"/>
          <w:u w:val="single"/>
        </w:rPr>
      </w:pPr>
    </w:p>
    <w:p w14:paraId="2EFB731F" w14:textId="77777777" w:rsidR="00EC3F71" w:rsidRDefault="009407C1">
      <w:pPr>
        <w:spacing w:before="120"/>
        <w:jc w:val="both"/>
        <w:rPr>
          <w:rFonts w:ascii="Times New Roman" w:hAnsi="Times New Roman" w:cs="Times New Roman"/>
          <w:sz w:val="24"/>
          <w:szCs w:val="24"/>
          <w:u w:val="single"/>
        </w:rPr>
      </w:pPr>
      <w:r>
        <w:rPr>
          <w:rFonts w:ascii="Times New Roman" w:hAnsi="Times New Roman" w:cs="Times New Roman"/>
          <w:sz w:val="24"/>
          <w:szCs w:val="24"/>
          <w:u w:val="single"/>
        </w:rPr>
        <w:t>Varianta 2 – Odvolání (správní řízení)</w:t>
      </w:r>
    </w:p>
    <w:p w14:paraId="7F7C39F5" w14:textId="6569EC13" w:rsidR="00EC3F71" w:rsidRDefault="009407C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Druhou variantou řízení o opravném prostředku proti zamítnutí žádosti o cestovní povolení, prohlášení cestovního povolení za neplatné a zrušení cestovního povolení je odvolání </w:t>
      </w:r>
      <w:r w:rsidR="00E84FD2">
        <w:rPr>
          <w:rFonts w:ascii="Times New Roman" w:hAnsi="Times New Roman" w:cs="Times New Roman"/>
          <w:sz w:val="24"/>
          <w:szCs w:val="24"/>
        </w:rPr>
        <w:t>ve </w:t>
      </w:r>
      <w:r>
        <w:rPr>
          <w:rFonts w:ascii="Times New Roman" w:hAnsi="Times New Roman" w:cs="Times New Roman"/>
          <w:sz w:val="24"/>
          <w:szCs w:val="24"/>
        </w:rPr>
        <w:t>správním řízení.</w:t>
      </w:r>
    </w:p>
    <w:p w14:paraId="5BC87A11"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Vzhledem k důvodům popsaným výše se tato varianta nejeví jako vhodná zejména z důvodu charakteru řízení o vydání cestovního povolení podle nařízení ETIAS, které předpokládá výhradně elektronickou komunikaci s žadatelem.</w:t>
      </w:r>
    </w:p>
    <w:p w14:paraId="5B654653" w14:textId="77777777" w:rsidR="00FE184B" w:rsidRPr="00A2575A" w:rsidRDefault="00FE184B" w:rsidP="00FE184B">
      <w:pPr>
        <w:jc w:val="both"/>
        <w:rPr>
          <w:rFonts w:ascii="Times New Roman" w:hAnsi="Times New Roman" w:cs="Times New Roman"/>
          <w:bCs/>
          <w:i/>
          <w:sz w:val="24"/>
          <w:szCs w:val="24"/>
        </w:rPr>
      </w:pPr>
      <w:r w:rsidRPr="00A2575A">
        <w:rPr>
          <w:rFonts w:ascii="Times New Roman" w:hAnsi="Times New Roman" w:cs="Times New Roman"/>
          <w:bCs/>
          <w:i/>
          <w:sz w:val="24"/>
          <w:szCs w:val="24"/>
          <w:u w:val="single"/>
        </w:rPr>
        <w:t>Poznámka:</w:t>
      </w:r>
      <w:r w:rsidRPr="00A2575A">
        <w:rPr>
          <w:rFonts w:ascii="Times New Roman" w:hAnsi="Times New Roman" w:cs="Times New Roman"/>
          <w:bCs/>
          <w:i/>
          <w:sz w:val="24"/>
          <w:szCs w:val="24"/>
        </w:rPr>
        <w:t xml:space="preserve"> Na základě projednání návrhu novely Legislativní radou vlády je výsledná podoba vládního návrhu v této věci určitým kompromisem. Vzhledem k popsaným specifikům (on-line komunikace s cizincem, který se nachází mimo území České republiky) nadále budou na toto řízení přednostně použita speciální stanovení zákona o pobytu cizinců (§ 180l až 180n). Půjde však o řízení podle správního řádu, jehož ustanovení části druhé a třetí se užijí podpůrně, kromě několika institutů, jejichž aplikaci zákon o pobytu cizinců v § 168 výslovně vylučuje.</w:t>
      </w:r>
    </w:p>
    <w:p w14:paraId="6D3DCFEE" w14:textId="77777777" w:rsidR="00E84FD2" w:rsidRDefault="00E84FD2">
      <w:pPr>
        <w:jc w:val="both"/>
        <w:rPr>
          <w:rFonts w:ascii="Times New Roman" w:hAnsi="Times New Roman" w:cs="Times New Roman"/>
          <w:b/>
          <w:i/>
          <w:sz w:val="24"/>
          <w:szCs w:val="24"/>
        </w:rPr>
      </w:pPr>
    </w:p>
    <w:p w14:paraId="53822942" w14:textId="77777777" w:rsidR="00EC3F71" w:rsidRDefault="009407C1">
      <w:pPr>
        <w:widowControl w:val="0"/>
        <w:numPr>
          <w:ilvl w:val="0"/>
          <w:numId w:val="11"/>
        </w:numPr>
        <w:spacing w:after="60" w:line="240" w:lineRule="auto"/>
        <w:jc w:val="both"/>
        <w:rPr>
          <w:rFonts w:ascii="Times New Roman" w:hAnsi="Times New Roman" w:cs="Times New Roman"/>
          <w:b/>
          <w:i/>
          <w:sz w:val="24"/>
          <w:szCs w:val="24"/>
        </w:rPr>
      </w:pPr>
      <w:r>
        <w:rPr>
          <w:rFonts w:ascii="Times New Roman" w:hAnsi="Times New Roman" w:cs="Times New Roman"/>
          <w:b/>
          <w:i/>
          <w:sz w:val="24"/>
          <w:szCs w:val="24"/>
        </w:rPr>
        <w:t>Povinnost dopravce</w:t>
      </w:r>
    </w:p>
    <w:p w14:paraId="4375B626" w14:textId="77777777" w:rsidR="00EC3F71" w:rsidRDefault="00EC3F71">
      <w:pPr>
        <w:widowControl w:val="0"/>
        <w:spacing w:after="60"/>
        <w:ind w:left="568"/>
        <w:jc w:val="both"/>
        <w:rPr>
          <w:rFonts w:ascii="Times New Roman" w:hAnsi="Times New Roman" w:cs="Times New Roman"/>
          <w:b/>
          <w:i/>
          <w:sz w:val="24"/>
          <w:szCs w:val="24"/>
        </w:rPr>
      </w:pPr>
    </w:p>
    <w:p w14:paraId="15D99C3C" w14:textId="77777777" w:rsidR="00EC3F71" w:rsidRDefault="009407C1">
      <w:pPr>
        <w:jc w:val="both"/>
        <w:rPr>
          <w:rFonts w:ascii="Times New Roman" w:hAnsi="Times New Roman" w:cs="Times New Roman"/>
          <w:bCs/>
          <w:sz w:val="24"/>
          <w:szCs w:val="24"/>
        </w:rPr>
      </w:pPr>
      <w:r>
        <w:rPr>
          <w:rFonts w:ascii="Times New Roman" w:hAnsi="Times New Roman" w:cs="Times New Roman"/>
          <w:bCs/>
          <w:sz w:val="24"/>
          <w:szCs w:val="24"/>
        </w:rPr>
        <w:t>Podle čl. 45 odst. 5 nařízení ETIAS budou dopravci podléhat sankcím stanoveným podle čl. 26 odst. 2 Úmluvy k provedení Schengenské dohody a článku 4 směrnice Rady 2001/51/ES, pokud přepravují přes vnější hranice státní příslušníky třetích zemí, kteří nejsou držiteli platného cestovního povolení, ačkoli se na ně vztahuje povinnost takové cestovní povolení mít.</w:t>
      </w:r>
    </w:p>
    <w:p w14:paraId="584B67C3" w14:textId="77777777" w:rsidR="00EC3F71" w:rsidRDefault="009407C1">
      <w:pPr>
        <w:widowControl w:val="0"/>
        <w:spacing w:after="0"/>
        <w:jc w:val="both"/>
        <w:rPr>
          <w:rFonts w:ascii="Times New Roman" w:hAnsi="Times New Roman" w:cs="Times New Roman"/>
          <w:sz w:val="24"/>
          <w:szCs w:val="24"/>
          <w:u w:val="single"/>
        </w:rPr>
      </w:pPr>
      <w:r>
        <w:rPr>
          <w:rFonts w:ascii="Times New Roman" w:hAnsi="Times New Roman" w:cs="Times New Roman"/>
          <w:sz w:val="24"/>
          <w:szCs w:val="24"/>
          <w:u w:val="single"/>
        </w:rPr>
        <w:t>Nulová varianta</w:t>
      </w:r>
    </w:p>
    <w:p w14:paraId="5FD885FF" w14:textId="77777777" w:rsidR="00EC3F71" w:rsidRDefault="009407C1">
      <w:pPr>
        <w:keepNext/>
        <w:jc w:val="both"/>
        <w:rPr>
          <w:rFonts w:ascii="Times New Roman" w:hAnsi="Times New Roman" w:cs="Times New Roman"/>
          <w:sz w:val="24"/>
          <w:szCs w:val="24"/>
        </w:rPr>
      </w:pPr>
      <w:r>
        <w:rPr>
          <w:rFonts w:ascii="Times New Roman" w:hAnsi="Times New Roman" w:cs="Times New Roman"/>
          <w:sz w:val="24"/>
          <w:szCs w:val="24"/>
        </w:rPr>
        <w:t>Vzhledem k povinnosti provést transpozici nařízení ETIAS (viz bod 1.6), je Česká republika povinna přizpůsobit svůj právní řád požadavkům vyplývajícím z tohoto nařízení, a proto nepřichází nulová varianta v úvahu.</w:t>
      </w:r>
    </w:p>
    <w:p w14:paraId="10995F88" w14:textId="77777777" w:rsidR="00EC3F71" w:rsidRDefault="009407C1">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Varianta novelizace zákona o pobytu cizinců a dalších předpisů</w:t>
      </w:r>
    </w:p>
    <w:p w14:paraId="66F29A5A"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Vzhledem k tomu, že z důvodů uvedených výše nepřichází nulová varianta v úvahu, jeví se jako jediné vhodné řešení novelizace zákona o pobytu cizinců na území České republiky tak, jak požaduje nařízení ETIAS. Konkrétně se jedná o rozšíření povinností leteckého dopravce stanovených v § 104 odst. 1 zákona o pobytu cizinců o zákaz dopravit z území státu, který není smluvním státem, na území cizince, který nemá platné cestovní povolení, pokud je povinen jej mít podle nařízení ETIAS.</w:t>
      </w:r>
    </w:p>
    <w:p w14:paraId="04186682" w14:textId="77777777" w:rsidR="00EC3F71" w:rsidRDefault="009407C1">
      <w:pPr>
        <w:keepNext/>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3. Vyhodnocení nákladů a přínosů</w:t>
      </w:r>
    </w:p>
    <w:p w14:paraId="37214DB6" w14:textId="77777777" w:rsidR="00EC3F71" w:rsidRPr="00F350BD" w:rsidRDefault="009407C1">
      <w:pPr>
        <w:keepNext/>
        <w:spacing w:after="60"/>
        <w:jc w:val="both"/>
        <w:rPr>
          <w:rFonts w:ascii="Times New Roman" w:hAnsi="Times New Roman" w:cs="Times New Roman"/>
          <w:b/>
          <w:sz w:val="24"/>
          <w:szCs w:val="24"/>
        </w:rPr>
      </w:pPr>
      <w:r w:rsidRPr="00F350BD">
        <w:rPr>
          <w:rFonts w:ascii="Times New Roman" w:hAnsi="Times New Roman" w:cs="Times New Roman"/>
          <w:b/>
          <w:sz w:val="24"/>
          <w:szCs w:val="24"/>
        </w:rPr>
        <w:t>3.1 Identifikace nákladů a přínosů</w:t>
      </w:r>
    </w:p>
    <w:p w14:paraId="13AF19B5"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Při hodnocení nákladů a přínosů se vychází ze současného stavu, přičemž lze konstatovat, že adaptace nařízení ETIAS do českých právních předpisů musí být s ohledem na hrozbu uložení sankcí provedena. </w:t>
      </w:r>
    </w:p>
    <w:p w14:paraId="3F79FF62" w14:textId="77777777" w:rsidR="00EC3F71" w:rsidRDefault="009407C1">
      <w:pPr>
        <w:keepNext/>
        <w:spacing w:after="0"/>
        <w:jc w:val="both"/>
        <w:rPr>
          <w:rFonts w:ascii="Times New Roman" w:hAnsi="Times New Roman" w:cs="Times New Roman"/>
          <w:b/>
          <w:sz w:val="24"/>
          <w:szCs w:val="24"/>
        </w:rPr>
      </w:pPr>
      <w:r>
        <w:rPr>
          <w:rFonts w:ascii="Times New Roman" w:hAnsi="Times New Roman" w:cs="Times New Roman"/>
          <w:b/>
          <w:sz w:val="24"/>
          <w:szCs w:val="24"/>
        </w:rPr>
        <w:t>3.1.1 Návrh řešení</w:t>
      </w:r>
    </w:p>
    <w:p w14:paraId="46472925"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Navrhuje se změna zákona o pobytu cizinců tak, jak je uvedeno výše (2.1). </w:t>
      </w:r>
    </w:p>
    <w:p w14:paraId="3302426A" w14:textId="77777777" w:rsidR="00EC3F71" w:rsidRDefault="009407C1" w:rsidP="00777B96">
      <w:pPr>
        <w:keepNext/>
        <w:spacing w:after="0"/>
        <w:jc w:val="both"/>
        <w:rPr>
          <w:rFonts w:ascii="Times New Roman" w:hAnsi="Times New Roman" w:cs="Times New Roman"/>
          <w:sz w:val="24"/>
          <w:szCs w:val="24"/>
          <w:u w:val="single"/>
        </w:rPr>
      </w:pPr>
      <w:r>
        <w:rPr>
          <w:rFonts w:ascii="Times New Roman" w:hAnsi="Times New Roman" w:cs="Times New Roman"/>
          <w:sz w:val="24"/>
          <w:szCs w:val="24"/>
          <w:u w:val="single"/>
        </w:rPr>
        <w:t>Varianta novelizace zákona o pobytu cizinců a dalších předpisů</w:t>
      </w:r>
    </w:p>
    <w:p w14:paraId="78BAAB67" w14:textId="77777777" w:rsidR="00EC3F71" w:rsidRDefault="00EC3F71" w:rsidP="00777B96">
      <w:pPr>
        <w:keepNext/>
        <w:spacing w:after="0"/>
        <w:jc w:val="both"/>
        <w:rPr>
          <w:rFonts w:ascii="Times New Roman" w:hAnsi="Times New Roman" w:cs="Times New Roman"/>
          <w:sz w:val="24"/>
          <w:szCs w:val="24"/>
          <w:u w:val="single"/>
        </w:rPr>
      </w:pPr>
    </w:p>
    <w:p w14:paraId="2C4E98E3" w14:textId="77777777" w:rsidR="00EC3F71" w:rsidRDefault="009407C1" w:rsidP="001F05A7">
      <w:pPr>
        <w:keepNext/>
        <w:spacing w:after="0"/>
        <w:jc w:val="both"/>
        <w:rPr>
          <w:rFonts w:ascii="Times New Roman" w:hAnsi="Times New Roman" w:cs="Times New Roman"/>
          <w:b/>
          <w:sz w:val="24"/>
          <w:szCs w:val="24"/>
        </w:rPr>
      </w:pPr>
      <w:r>
        <w:rPr>
          <w:rFonts w:ascii="Times New Roman" w:hAnsi="Times New Roman" w:cs="Times New Roman"/>
          <w:b/>
          <w:sz w:val="24"/>
          <w:szCs w:val="24"/>
        </w:rPr>
        <w:t>3.2 Náklady</w:t>
      </w:r>
    </w:p>
    <w:p w14:paraId="5E4C09B7"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Za adaptaci nařízení ETIAS je odpovědné Ministerstvo vnitra. Na aplikaci a jeho vynucování se podílí Policie ČR a Ministerstvo vnitra. </w:t>
      </w:r>
    </w:p>
    <w:p w14:paraId="261D95BD" w14:textId="1701C3C6" w:rsidR="00EC3F71" w:rsidRDefault="009407C1">
      <w:pPr>
        <w:jc w:val="both"/>
        <w:rPr>
          <w:rFonts w:ascii="Times New Roman" w:hAnsi="Times New Roman" w:cs="Times New Roman"/>
          <w:sz w:val="24"/>
          <w:szCs w:val="24"/>
        </w:rPr>
      </w:pPr>
      <w:r>
        <w:rPr>
          <w:rFonts w:ascii="Times New Roman" w:hAnsi="Times New Roman" w:cs="Times New Roman"/>
          <w:sz w:val="24"/>
          <w:szCs w:val="24"/>
          <w:u w:val="single"/>
        </w:rPr>
        <w:t>Národní jednotka ETIAS</w:t>
      </w:r>
      <w:r w:rsidR="006A101F">
        <w:rPr>
          <w:rStyle w:val="Znakapoznpodarou"/>
          <w:rFonts w:ascii="Times New Roman" w:hAnsi="Times New Roman" w:cs="Times New Roman"/>
          <w:sz w:val="24"/>
          <w:szCs w:val="24"/>
          <w:u w:val="single"/>
        </w:rPr>
        <w:footnoteReference w:id="10"/>
      </w:r>
      <w:r>
        <w:rPr>
          <w:rFonts w:ascii="Times New Roman" w:hAnsi="Times New Roman" w:cs="Times New Roman"/>
          <w:sz w:val="24"/>
          <w:szCs w:val="24"/>
          <w:u w:val="single"/>
        </w:rPr>
        <w:t>:</w:t>
      </w:r>
      <w:r>
        <w:rPr>
          <w:rFonts w:ascii="Times New Roman" w:hAnsi="Times New Roman" w:cs="Times New Roman"/>
          <w:sz w:val="24"/>
          <w:szCs w:val="24"/>
        </w:rPr>
        <w:t xml:space="preserve"> Vytvoření národní jednotky ETIAS si vyžádá navýšení systemizovaných míst Policie ČR, Ředitelství služby cizinecké policie, o 16 policistů, z nichž je započítáno jedno systemizované místo v manažerské pozici (9. platová třída) v</w:t>
      </w:r>
      <w:r w:rsidR="001F05A7">
        <w:rPr>
          <w:rFonts w:ascii="Times New Roman" w:hAnsi="Times New Roman" w:cs="Times New Roman"/>
          <w:sz w:val="24"/>
          <w:szCs w:val="24"/>
        </w:rPr>
        <w:t> </w:t>
      </w:r>
      <w:r>
        <w:rPr>
          <w:rFonts w:ascii="Times New Roman" w:hAnsi="Times New Roman" w:cs="Times New Roman"/>
          <w:sz w:val="24"/>
          <w:szCs w:val="24"/>
        </w:rPr>
        <w:t>jednosměnném provozu a 15 systemizovaných míst (8. platová třída) v nepřetržitém provozu (24/7)</w:t>
      </w:r>
      <w:r w:rsidR="00600293">
        <w:rPr>
          <w:rFonts w:ascii="Times New Roman" w:hAnsi="Times New Roman" w:cs="Times New Roman"/>
          <w:sz w:val="24"/>
          <w:szCs w:val="24"/>
        </w:rPr>
        <w:t xml:space="preserve"> </w:t>
      </w:r>
      <w:r w:rsidR="00600293" w:rsidRPr="00600293">
        <w:rPr>
          <w:rFonts w:ascii="Times New Roman" w:eastAsia="Times New Roman" w:hAnsi="Times New Roman" w:cs="Times New Roman"/>
          <w:sz w:val="24"/>
          <w:szCs w:val="24"/>
          <w:lang w:eastAsia="cs-CZ"/>
        </w:rPr>
        <w:t>1 systemizované místo občanského zaměstnance (8. platová třída</w:t>
      </w:r>
      <w:r w:rsidR="00600293">
        <w:rPr>
          <w:rFonts w:ascii="Times New Roman" w:eastAsia="Times New Roman" w:hAnsi="Times New Roman" w:cs="Times New Roman"/>
          <w:sz w:val="24"/>
          <w:szCs w:val="24"/>
          <w:lang w:eastAsia="cs-CZ"/>
        </w:rPr>
        <w:t>)</w:t>
      </w:r>
      <w:r w:rsidRPr="00600293">
        <w:rPr>
          <w:rFonts w:ascii="Times New Roman" w:hAnsi="Times New Roman" w:cs="Times New Roman"/>
          <w:sz w:val="24"/>
          <w:szCs w:val="24"/>
        </w:rPr>
        <w:t>,</w:t>
      </w:r>
      <w:r>
        <w:rPr>
          <w:rFonts w:ascii="Times New Roman" w:hAnsi="Times New Roman" w:cs="Times New Roman"/>
          <w:sz w:val="24"/>
          <w:szCs w:val="24"/>
        </w:rPr>
        <w:t xml:space="preserve"> což př</w:t>
      </w:r>
      <w:r w:rsidR="001F05A7">
        <w:rPr>
          <w:rFonts w:ascii="Times New Roman" w:hAnsi="Times New Roman" w:cs="Times New Roman"/>
          <w:sz w:val="24"/>
          <w:szCs w:val="24"/>
        </w:rPr>
        <w:t>edstavuje náklady ve výši cca 13,2</w:t>
      </w:r>
      <w:r>
        <w:rPr>
          <w:rFonts w:ascii="Times New Roman" w:hAnsi="Times New Roman" w:cs="Times New Roman"/>
          <w:sz w:val="24"/>
          <w:szCs w:val="24"/>
        </w:rPr>
        <w:t xml:space="preserve"> mil. Kč ročně na platové výdaje, včetně odvodů a FKSP. Investiční náklady na vytvoření národní jednotky ETIAS, kde se předpokládá dodavatelský způsob vybudování, se odhadují na 80 mil. Kč do roku 2022. Zde se jedná o investiční prostředky, </w:t>
      </w:r>
      <w:r w:rsidR="00FE184B">
        <w:rPr>
          <w:rFonts w:ascii="Times New Roman" w:hAnsi="Times New Roman" w:cs="Times New Roman"/>
          <w:sz w:val="24"/>
          <w:szCs w:val="24"/>
        </w:rPr>
        <w:t>z </w:t>
      </w:r>
      <w:r>
        <w:rPr>
          <w:rFonts w:ascii="Times New Roman" w:hAnsi="Times New Roman" w:cs="Times New Roman"/>
          <w:sz w:val="24"/>
          <w:szCs w:val="24"/>
        </w:rPr>
        <w:t>nichž největší část, tj. cca 50 mi</w:t>
      </w:r>
      <w:r w:rsidR="001F05A7">
        <w:rPr>
          <w:rFonts w:ascii="Times New Roman" w:hAnsi="Times New Roman" w:cs="Times New Roman"/>
          <w:sz w:val="24"/>
          <w:szCs w:val="24"/>
        </w:rPr>
        <w:t>l. Kč., bude potřeba v roce 2021</w:t>
      </w:r>
      <w:r>
        <w:rPr>
          <w:rFonts w:ascii="Times New Roman" w:hAnsi="Times New Roman" w:cs="Times New Roman"/>
          <w:sz w:val="24"/>
          <w:szCs w:val="24"/>
        </w:rPr>
        <w:t xml:space="preserve">. Počínaje rokem 2022 bude nutno každoročně vyčlenit finanční neinvestiční prostředky v odhadované výši 15 mil. Kč </w:t>
      </w:r>
      <w:r w:rsidR="00FE184B">
        <w:rPr>
          <w:rFonts w:ascii="Times New Roman" w:hAnsi="Times New Roman" w:cs="Times New Roman"/>
          <w:sz w:val="24"/>
          <w:szCs w:val="24"/>
        </w:rPr>
        <w:t>na </w:t>
      </w:r>
      <w:r>
        <w:rPr>
          <w:rFonts w:ascii="Times New Roman" w:hAnsi="Times New Roman" w:cs="Times New Roman"/>
          <w:sz w:val="24"/>
          <w:szCs w:val="24"/>
        </w:rPr>
        <w:t>zajištění technické podpory provozu národní jednotky ETIAS.</w:t>
      </w:r>
    </w:p>
    <w:p w14:paraId="5806287C"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u w:val="single"/>
        </w:rPr>
        <w:t>Řízení o opravném prostředku</w:t>
      </w:r>
      <w:r>
        <w:rPr>
          <w:rFonts w:ascii="Times New Roman" w:hAnsi="Times New Roman" w:cs="Times New Roman"/>
          <w:sz w:val="24"/>
          <w:szCs w:val="24"/>
        </w:rPr>
        <w:t>: Řízení o opravném prostředku (nové posouzení důvodů) si vyžádá navýšení systematizovaných služebních míst Ministerstva vnitra o 10 míst, z nichž jsou počítána dvě služební místa ve 13. platové třídě, 7 služebních míst ve 12. platové třídě a</w:t>
      </w:r>
      <w:r w:rsidR="001F05A7">
        <w:rPr>
          <w:rFonts w:ascii="Times New Roman" w:hAnsi="Times New Roman" w:cs="Times New Roman"/>
          <w:sz w:val="24"/>
          <w:szCs w:val="24"/>
        </w:rPr>
        <w:t> </w:t>
      </w:r>
      <w:r>
        <w:rPr>
          <w:rFonts w:ascii="Times New Roman" w:hAnsi="Times New Roman" w:cs="Times New Roman"/>
          <w:sz w:val="24"/>
          <w:szCs w:val="24"/>
        </w:rPr>
        <w:t>jedno služební místo v 9. platové třídě.</w:t>
      </w:r>
    </w:p>
    <w:p w14:paraId="7F4BF90E"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Celkové</w:t>
      </w:r>
      <w:r w:rsidR="001F05A7">
        <w:rPr>
          <w:rFonts w:ascii="Times New Roman" w:hAnsi="Times New Roman" w:cs="Times New Roman"/>
          <w:sz w:val="24"/>
          <w:szCs w:val="24"/>
        </w:rPr>
        <w:t xml:space="preserve"> náklady pro první rok činí 7 3</w:t>
      </w:r>
      <w:r>
        <w:rPr>
          <w:rFonts w:ascii="Times New Roman" w:hAnsi="Times New Roman" w:cs="Times New Roman"/>
          <w:sz w:val="24"/>
          <w:szCs w:val="24"/>
        </w:rPr>
        <w:t>3</w:t>
      </w:r>
      <w:r w:rsidR="001F05A7">
        <w:rPr>
          <w:rFonts w:ascii="Times New Roman" w:hAnsi="Times New Roman" w:cs="Times New Roman"/>
          <w:sz w:val="24"/>
          <w:szCs w:val="24"/>
        </w:rPr>
        <w:t>4</w:t>
      </w:r>
      <w:r>
        <w:rPr>
          <w:rFonts w:ascii="Times New Roman" w:hAnsi="Times New Roman" w:cs="Times New Roman"/>
          <w:sz w:val="24"/>
          <w:szCs w:val="24"/>
        </w:rPr>
        <w:t xml:space="preserve"> </w:t>
      </w:r>
      <w:r w:rsidR="001F05A7">
        <w:rPr>
          <w:rFonts w:ascii="Times New Roman" w:hAnsi="Times New Roman" w:cs="Times New Roman"/>
          <w:sz w:val="24"/>
          <w:szCs w:val="24"/>
        </w:rPr>
        <w:t>292</w:t>
      </w:r>
      <w:r>
        <w:rPr>
          <w:rFonts w:ascii="Times New Roman" w:hAnsi="Times New Roman" w:cs="Times New Roman"/>
          <w:sz w:val="24"/>
          <w:szCs w:val="24"/>
        </w:rPr>
        <w:t xml:space="preserve"> Kč:</w:t>
      </w:r>
    </w:p>
    <w:p w14:paraId="209E9063" w14:textId="77777777" w:rsidR="00EC3F71" w:rsidRDefault="00E43AFA">
      <w:pPr>
        <w:numPr>
          <w:ilvl w:val="0"/>
          <w:numId w:val="2"/>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Z</w:t>
      </w:r>
      <w:r w:rsidR="00A01B6F">
        <w:rPr>
          <w:rFonts w:ascii="Times New Roman" w:hAnsi="Times New Roman" w:cs="Times New Roman"/>
          <w:sz w:val="24"/>
          <w:szCs w:val="24"/>
        </w:rPr>
        <w:t> </w:t>
      </w:r>
      <w:r>
        <w:rPr>
          <w:rFonts w:ascii="Times New Roman" w:hAnsi="Times New Roman" w:cs="Times New Roman"/>
          <w:sz w:val="24"/>
          <w:szCs w:val="24"/>
        </w:rPr>
        <w:t>toho</w:t>
      </w:r>
      <w:r w:rsidR="00A01B6F">
        <w:rPr>
          <w:rFonts w:ascii="Times New Roman" w:hAnsi="Times New Roman" w:cs="Times New Roman"/>
          <w:sz w:val="24"/>
          <w:szCs w:val="24"/>
        </w:rPr>
        <w:t xml:space="preserve"> </w:t>
      </w:r>
      <w:r w:rsidR="009407C1">
        <w:rPr>
          <w:rFonts w:ascii="Times New Roman" w:hAnsi="Times New Roman" w:cs="Times New Roman"/>
          <w:sz w:val="24"/>
          <w:szCs w:val="24"/>
        </w:rPr>
        <w:t>6 9</w:t>
      </w:r>
      <w:r w:rsidR="001F05A7">
        <w:rPr>
          <w:rFonts w:ascii="Times New Roman" w:hAnsi="Times New Roman" w:cs="Times New Roman"/>
          <w:sz w:val="24"/>
          <w:szCs w:val="24"/>
        </w:rPr>
        <w:t>04</w:t>
      </w:r>
      <w:r w:rsidR="009407C1">
        <w:rPr>
          <w:rFonts w:ascii="Times New Roman" w:hAnsi="Times New Roman" w:cs="Times New Roman"/>
          <w:sz w:val="24"/>
          <w:szCs w:val="24"/>
        </w:rPr>
        <w:t> </w:t>
      </w:r>
      <w:r w:rsidR="001F05A7">
        <w:rPr>
          <w:rFonts w:ascii="Times New Roman" w:hAnsi="Times New Roman" w:cs="Times New Roman"/>
          <w:sz w:val="24"/>
          <w:szCs w:val="24"/>
        </w:rPr>
        <w:t>292</w:t>
      </w:r>
      <w:r w:rsidR="009407C1">
        <w:rPr>
          <w:rFonts w:ascii="Times New Roman" w:hAnsi="Times New Roman" w:cs="Times New Roman"/>
          <w:sz w:val="24"/>
          <w:szCs w:val="24"/>
        </w:rPr>
        <w:t xml:space="preserve"> Kč  </w:t>
      </w:r>
    </w:p>
    <w:p w14:paraId="7E15FB01" w14:textId="77777777" w:rsidR="00EC3F71" w:rsidRDefault="00A01B6F">
      <w:pPr>
        <w:numPr>
          <w:ilvl w:val="1"/>
          <w:numId w:val="2"/>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objem prostředků na platy </w:t>
      </w:r>
      <w:r w:rsidR="009407C1">
        <w:rPr>
          <w:rFonts w:ascii="Times New Roman" w:hAnsi="Times New Roman" w:cs="Times New Roman"/>
          <w:sz w:val="24"/>
          <w:szCs w:val="24"/>
        </w:rPr>
        <w:t>na 10 služebních míst ve výši 4 690 200 Kč a povinné pojistné a FKSP   1 6</w:t>
      </w:r>
      <w:r w:rsidR="003C493A">
        <w:rPr>
          <w:rFonts w:ascii="Times New Roman" w:hAnsi="Times New Roman" w:cs="Times New Roman"/>
          <w:sz w:val="24"/>
          <w:szCs w:val="24"/>
        </w:rPr>
        <w:t>79</w:t>
      </w:r>
      <w:r w:rsidR="009407C1">
        <w:rPr>
          <w:rFonts w:ascii="Times New Roman" w:hAnsi="Times New Roman" w:cs="Times New Roman"/>
          <w:sz w:val="24"/>
          <w:szCs w:val="24"/>
        </w:rPr>
        <w:t> </w:t>
      </w:r>
      <w:r w:rsidR="003C493A">
        <w:rPr>
          <w:rFonts w:ascii="Times New Roman" w:hAnsi="Times New Roman" w:cs="Times New Roman"/>
          <w:sz w:val="24"/>
          <w:szCs w:val="24"/>
        </w:rPr>
        <w:t>092</w:t>
      </w:r>
      <w:r w:rsidR="009407C1">
        <w:rPr>
          <w:rFonts w:ascii="Times New Roman" w:hAnsi="Times New Roman" w:cs="Times New Roman"/>
          <w:sz w:val="24"/>
          <w:szCs w:val="24"/>
        </w:rPr>
        <w:t xml:space="preserve"> Kč,</w:t>
      </w:r>
    </w:p>
    <w:p w14:paraId="2C4B5BC9" w14:textId="77777777" w:rsidR="00EC3F71" w:rsidRDefault="009407C1">
      <w:pPr>
        <w:numPr>
          <w:ilvl w:val="1"/>
          <w:numId w:val="2"/>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provozní náklady ve výši 135 000 Kč, </w:t>
      </w:r>
    </w:p>
    <w:p w14:paraId="620D02C3" w14:textId="77777777" w:rsidR="00EC3F71" w:rsidRDefault="009407C1">
      <w:pPr>
        <w:numPr>
          <w:ilvl w:val="1"/>
          <w:numId w:val="2"/>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roční pronájem kancelářských prostor 400 000 Kč,</w:t>
      </w:r>
    </w:p>
    <w:p w14:paraId="282FDD64" w14:textId="77777777" w:rsidR="00EC3F71" w:rsidRDefault="009407C1">
      <w:pPr>
        <w:numPr>
          <w:ilvl w:val="0"/>
          <w:numId w:val="2"/>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430 000 Kč s jednorázovým vlivem na státní rozpočet - vybavovací náklady včetně pořízení.</w:t>
      </w:r>
    </w:p>
    <w:p w14:paraId="4F4D040B"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Celkové náklady pro roky následující s trvalým vlivem jsou 6 9</w:t>
      </w:r>
      <w:r w:rsidR="003C493A">
        <w:rPr>
          <w:rFonts w:ascii="Times New Roman" w:hAnsi="Times New Roman" w:cs="Times New Roman"/>
          <w:sz w:val="24"/>
          <w:szCs w:val="24"/>
        </w:rPr>
        <w:t>04</w:t>
      </w:r>
      <w:r>
        <w:rPr>
          <w:rFonts w:ascii="Times New Roman" w:hAnsi="Times New Roman" w:cs="Times New Roman"/>
          <w:sz w:val="24"/>
          <w:szCs w:val="24"/>
        </w:rPr>
        <w:t xml:space="preserve"> </w:t>
      </w:r>
      <w:r w:rsidR="003C493A">
        <w:rPr>
          <w:rFonts w:ascii="Times New Roman" w:hAnsi="Times New Roman" w:cs="Times New Roman"/>
          <w:sz w:val="24"/>
          <w:szCs w:val="24"/>
        </w:rPr>
        <w:t>292</w:t>
      </w:r>
      <w:r>
        <w:rPr>
          <w:rFonts w:ascii="Times New Roman" w:hAnsi="Times New Roman" w:cs="Times New Roman"/>
          <w:sz w:val="24"/>
          <w:szCs w:val="24"/>
        </w:rPr>
        <w:t xml:space="preserve"> Kč:</w:t>
      </w:r>
    </w:p>
    <w:p w14:paraId="58A0F51C" w14:textId="77777777" w:rsidR="00EC3F71" w:rsidRDefault="001F05A7">
      <w:pPr>
        <w:numPr>
          <w:ilvl w:val="1"/>
          <w:numId w:val="2"/>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objem prostředků na platy</w:t>
      </w:r>
      <w:r w:rsidR="009407C1">
        <w:rPr>
          <w:rFonts w:ascii="Times New Roman" w:hAnsi="Times New Roman" w:cs="Times New Roman"/>
          <w:sz w:val="24"/>
          <w:szCs w:val="24"/>
        </w:rPr>
        <w:t xml:space="preserve"> na 10 služebních míst ve výši 4 690 200 Kč a povinné pojistné a FKSP   1 688 472 Kč,</w:t>
      </w:r>
    </w:p>
    <w:p w14:paraId="31E80837" w14:textId="77777777" w:rsidR="00EC3F71" w:rsidRDefault="009407C1">
      <w:pPr>
        <w:numPr>
          <w:ilvl w:val="1"/>
          <w:numId w:val="2"/>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provozní náklady ve výši 135 000 Kč, </w:t>
      </w:r>
    </w:p>
    <w:p w14:paraId="2D90060A" w14:textId="77777777" w:rsidR="00EC3F71" w:rsidRDefault="009407C1">
      <w:pPr>
        <w:numPr>
          <w:ilvl w:val="1"/>
          <w:numId w:val="2"/>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roční pronájem kancelářských prostor 400 000 Kč.</w:t>
      </w:r>
    </w:p>
    <w:p w14:paraId="0944823B" w14:textId="77777777" w:rsidR="006A101F" w:rsidRDefault="00DE59F5" w:rsidP="00DC2B80">
      <w:pPr>
        <w:pStyle w:val="Textpoznpodarou"/>
        <w:jc w:val="both"/>
        <w:rPr>
          <w:rFonts w:ascii="Times New Roman" w:hAnsi="Times New Roman" w:cs="Times New Roman"/>
          <w:sz w:val="24"/>
          <w:szCs w:val="24"/>
        </w:rPr>
      </w:pPr>
      <w:r w:rsidRPr="0081598C">
        <w:rPr>
          <w:rFonts w:ascii="Times New Roman" w:hAnsi="Times New Roman" w:cs="Times New Roman"/>
          <w:sz w:val="24"/>
          <w:szCs w:val="24"/>
        </w:rPr>
        <w:t>Vzhledem k tomu, že účinnost navrhovaných ustanovení zákona o pobytu cizinců na území České republiky, která adaptují nutná ustanovení nařízení ETIAS do národního právního řádu</w:t>
      </w:r>
      <w:r>
        <w:rPr>
          <w:rFonts w:ascii="Times New Roman" w:hAnsi="Times New Roman" w:cs="Times New Roman"/>
          <w:sz w:val="24"/>
          <w:szCs w:val="24"/>
        </w:rPr>
        <w:t>,</w:t>
      </w:r>
      <w:r w:rsidRPr="0081598C">
        <w:rPr>
          <w:rFonts w:ascii="Times New Roman" w:hAnsi="Times New Roman" w:cs="Times New Roman"/>
          <w:sz w:val="24"/>
          <w:szCs w:val="24"/>
        </w:rPr>
        <w:t xml:space="preserve"> bude odvislá od data zprovoznění systému ETIAS, náklady v prvním roce budou stanoveny poměrnou částí z uvedených částek</w:t>
      </w:r>
      <w:r>
        <w:rPr>
          <w:rFonts w:ascii="Times New Roman" w:hAnsi="Times New Roman" w:cs="Times New Roman"/>
          <w:sz w:val="24"/>
          <w:szCs w:val="24"/>
        </w:rPr>
        <w:t>,</w:t>
      </w:r>
      <w:r w:rsidRPr="0081598C">
        <w:rPr>
          <w:rFonts w:ascii="Times New Roman" w:hAnsi="Times New Roman" w:cs="Times New Roman"/>
          <w:sz w:val="24"/>
          <w:szCs w:val="24"/>
        </w:rPr>
        <w:t xml:space="preserve"> a to podle doby účinnosti novely v prvním kalendářním roce.</w:t>
      </w:r>
    </w:p>
    <w:p w14:paraId="2444C7AF" w14:textId="77777777" w:rsidR="006A101F" w:rsidRPr="006A101F" w:rsidRDefault="006A101F" w:rsidP="006A101F">
      <w:pPr>
        <w:pStyle w:val="Textpoznpodarou"/>
        <w:jc w:val="both"/>
        <w:rPr>
          <w:rFonts w:ascii="Times New Roman" w:hAnsi="Times New Roman" w:cs="Times New Roman"/>
          <w:sz w:val="24"/>
          <w:szCs w:val="24"/>
        </w:rPr>
      </w:pPr>
      <w:r w:rsidRPr="006A101F">
        <w:rPr>
          <w:rFonts w:ascii="Times New Roman" w:hAnsi="Times New Roman" w:cs="Times New Roman"/>
          <w:sz w:val="24"/>
          <w:szCs w:val="24"/>
        </w:rPr>
        <w:tab/>
        <w:t>Navrhované navýšení počtu systemizovaných míst o 10 služebních míst souvisí s</w:t>
      </w:r>
      <w:r w:rsidR="003C493A">
        <w:rPr>
          <w:rFonts w:ascii="Times New Roman" w:hAnsi="Times New Roman" w:cs="Times New Roman"/>
          <w:sz w:val="24"/>
          <w:szCs w:val="24"/>
        </w:rPr>
        <w:t> </w:t>
      </w:r>
      <w:r w:rsidRPr="006A101F">
        <w:rPr>
          <w:rFonts w:ascii="Times New Roman" w:hAnsi="Times New Roman" w:cs="Times New Roman"/>
          <w:sz w:val="24"/>
          <w:szCs w:val="24"/>
        </w:rPr>
        <w:t>nutným manuálním zpracováním určitého počtu žádostí o cestovní povolení, které budou České republice postoupeny z centrální úrovně na základě určení, že Česká republika je příslušným členským státem k manuálnímu zpracování a rozhodnutí o žádosti o konkrétní cestovní povolení. Článek 25 nařízení ETIAS stanoví postup, kterým je určen odpovědný členský stát pro manuální zpracování žádosti o cestovní povolení. Původní návrh nařízení počítal s tím, že odpovědným členským státem za manuální zpracování žádosti o cestovní povolení bude členský stát prvního vstupu. V případě České republiky byl odhadovaný počet žádostí zhruba 75 000 žádostí za jeden rok. V tomto ohledu bylo dále odhadováno cca 60 000 zamítnutí vydání cestovního povolení, prohlášení cestovního povolení za neplatné nebo zrušení cestovního povolení za jeden rok. Nicméně během vyjednávání konečné podoby nařízení ETIAS došlo k preferenci vkládaných údajů do jiných informačních systému (např.: SIS, VIS, Eurodac) pro určení odpovědného členského státu k manuálnímu zpracování žádosti o cestovní povolení. Vzhledem k počtu údajů, které jsou Českou republikou vkládány do již zmíněných rozsáhlých informačních systémů, se počet žádostí, které budou muset být Českou republikou zpracovány, jeví dokonce vyšší než původní odhady. Stále však platí, že počet podaných odvolání proti těmto rozhodnutím nelze v tuto chvíli přesně odhadnout.</w:t>
      </w:r>
    </w:p>
    <w:p w14:paraId="7DAD4B87" w14:textId="77777777" w:rsidR="006A101F" w:rsidRDefault="006A101F" w:rsidP="00DC2B80">
      <w:pPr>
        <w:pStyle w:val="Textpoznpodarou"/>
        <w:jc w:val="both"/>
        <w:rPr>
          <w:rFonts w:ascii="Times New Roman" w:hAnsi="Times New Roman" w:cs="Times New Roman"/>
          <w:sz w:val="24"/>
          <w:szCs w:val="24"/>
        </w:rPr>
      </w:pPr>
    </w:p>
    <w:p w14:paraId="7C377AC4" w14:textId="1C8AA840" w:rsidR="006A101F" w:rsidRPr="006A101F" w:rsidRDefault="006A101F" w:rsidP="006A101F">
      <w:pPr>
        <w:pStyle w:val="Textpoznpodarou"/>
        <w:jc w:val="both"/>
        <w:rPr>
          <w:rFonts w:ascii="Times New Roman" w:hAnsi="Times New Roman" w:cs="Times New Roman"/>
          <w:sz w:val="24"/>
          <w:szCs w:val="24"/>
        </w:rPr>
      </w:pPr>
      <w:r w:rsidRPr="006A101F">
        <w:rPr>
          <w:rFonts w:ascii="Times New Roman" w:hAnsi="Times New Roman" w:cs="Times New Roman"/>
          <w:sz w:val="24"/>
          <w:szCs w:val="24"/>
        </w:rPr>
        <w:t>S ohledem na předpokládané zatížení plynoucí z manuálního zpracování žádostí o cestovní povolení a související odvolání je navrhovaný počet nových 10 služebních míst považován za</w:t>
      </w:r>
      <w:r w:rsidR="003C493A">
        <w:rPr>
          <w:rFonts w:ascii="Times New Roman" w:hAnsi="Times New Roman" w:cs="Times New Roman"/>
          <w:sz w:val="24"/>
          <w:szCs w:val="24"/>
        </w:rPr>
        <w:t> </w:t>
      </w:r>
      <w:r w:rsidRPr="006A101F">
        <w:rPr>
          <w:rFonts w:ascii="Times New Roman" w:hAnsi="Times New Roman" w:cs="Times New Roman"/>
          <w:sz w:val="24"/>
          <w:szCs w:val="24"/>
        </w:rPr>
        <w:t>adekvátní. Navrhované (a nařízením ETIAS předpokládané) řízení o opravném prostředku bude správním řízením sui generis (viz nově navrhované ustanovení § 180l zákona o pobytu cizinců na území České republiky), jedná se o komplexní zajišťování uvedené problematiky a</w:t>
      </w:r>
      <w:r w:rsidR="003C493A">
        <w:rPr>
          <w:rFonts w:ascii="Times New Roman" w:hAnsi="Times New Roman" w:cs="Times New Roman"/>
          <w:sz w:val="24"/>
          <w:szCs w:val="24"/>
        </w:rPr>
        <w:t> </w:t>
      </w:r>
      <w:r w:rsidRPr="006A101F">
        <w:rPr>
          <w:rFonts w:ascii="Times New Roman" w:hAnsi="Times New Roman" w:cs="Times New Roman"/>
          <w:sz w:val="24"/>
          <w:szCs w:val="24"/>
        </w:rPr>
        <w:t>je tedy nutné, aby toto řízení prováděly vysokoškolsky vzdělané osoby a byly zařazeny do</w:t>
      </w:r>
      <w:r w:rsidR="003C493A">
        <w:rPr>
          <w:rFonts w:ascii="Times New Roman" w:hAnsi="Times New Roman" w:cs="Times New Roman"/>
          <w:sz w:val="24"/>
          <w:szCs w:val="24"/>
        </w:rPr>
        <w:t> </w:t>
      </w:r>
      <w:r w:rsidRPr="006A101F">
        <w:rPr>
          <w:rFonts w:ascii="Times New Roman" w:hAnsi="Times New Roman" w:cs="Times New Roman"/>
          <w:sz w:val="24"/>
          <w:szCs w:val="24"/>
        </w:rPr>
        <w:t xml:space="preserve">12. platové třídy. Dvě nová systemizovaná služební místa ve 13. platové třídě, na kterých bude zajištěna tvorba celostátních resortně závazných předpisů se zásadními dopady na tvorbu </w:t>
      </w:r>
      <w:r w:rsidR="00FE184B" w:rsidRPr="006A101F">
        <w:rPr>
          <w:rFonts w:ascii="Times New Roman" w:hAnsi="Times New Roman" w:cs="Times New Roman"/>
          <w:sz w:val="24"/>
          <w:szCs w:val="24"/>
        </w:rPr>
        <w:t>a</w:t>
      </w:r>
      <w:r w:rsidR="00FE184B">
        <w:rPr>
          <w:rFonts w:ascii="Times New Roman" w:hAnsi="Times New Roman" w:cs="Times New Roman"/>
          <w:sz w:val="24"/>
          <w:szCs w:val="24"/>
        </w:rPr>
        <w:t> </w:t>
      </w:r>
      <w:r w:rsidRPr="006A101F">
        <w:rPr>
          <w:rFonts w:ascii="Times New Roman" w:hAnsi="Times New Roman" w:cs="Times New Roman"/>
          <w:sz w:val="24"/>
          <w:szCs w:val="24"/>
        </w:rPr>
        <w:t xml:space="preserve">realizaci </w:t>
      </w:r>
      <w:r w:rsidRPr="006A101F">
        <w:rPr>
          <w:rFonts w:ascii="Times New Roman" w:hAnsi="Times New Roman" w:cs="Times New Roman"/>
          <w:sz w:val="24"/>
          <w:szCs w:val="24"/>
        </w:rPr>
        <w:lastRenderedPageBreak/>
        <w:t>celostátní migrační politiky s dopadem na ochranu vnějších hranic České republiky a Evropské unie, tato místa jsou zároveň plánovaná jako pro vedoucího a jeho zástupce a</w:t>
      </w:r>
      <w:r w:rsidR="003C493A">
        <w:rPr>
          <w:rFonts w:ascii="Times New Roman" w:hAnsi="Times New Roman" w:cs="Times New Roman"/>
          <w:sz w:val="24"/>
          <w:szCs w:val="24"/>
        </w:rPr>
        <w:t> </w:t>
      </w:r>
      <w:r w:rsidRPr="006A101F">
        <w:rPr>
          <w:rFonts w:ascii="Times New Roman" w:hAnsi="Times New Roman" w:cs="Times New Roman"/>
          <w:sz w:val="24"/>
          <w:szCs w:val="24"/>
        </w:rPr>
        <w:t>jedno služební místo v 9. platové třídě na zajišťování výkonu věcně souvisejících odborných služebních agend v této problematice.</w:t>
      </w:r>
    </w:p>
    <w:p w14:paraId="776DB3CD" w14:textId="77777777" w:rsidR="006A101F" w:rsidRDefault="006A101F" w:rsidP="00DC2B80">
      <w:pPr>
        <w:pStyle w:val="Textpoznpodarou"/>
        <w:jc w:val="both"/>
        <w:rPr>
          <w:rFonts w:ascii="Times New Roman" w:hAnsi="Times New Roman" w:cs="Times New Roman"/>
          <w:sz w:val="24"/>
          <w:szCs w:val="24"/>
        </w:rPr>
      </w:pPr>
    </w:p>
    <w:p w14:paraId="4697B064" w14:textId="77777777" w:rsidR="006A101F" w:rsidRDefault="006A101F" w:rsidP="00DC2B80">
      <w:pPr>
        <w:pStyle w:val="Textpoznpodarou"/>
        <w:jc w:val="both"/>
        <w:rPr>
          <w:rFonts w:ascii="Times New Roman" w:hAnsi="Times New Roman" w:cs="Times New Roman"/>
          <w:sz w:val="24"/>
          <w:szCs w:val="24"/>
        </w:rPr>
      </w:pPr>
      <w:r w:rsidRPr="006A101F">
        <w:rPr>
          <w:rFonts w:ascii="Times New Roman" w:hAnsi="Times New Roman" w:cs="Times New Roman"/>
          <w:sz w:val="24"/>
          <w:szCs w:val="24"/>
        </w:rPr>
        <w:t>Předpokládá se, že výše uvedené celkové náklady budou uplatněny při zpracování návrhu rozpočtu na rok 2021 a dále na roky následující.</w:t>
      </w:r>
    </w:p>
    <w:p w14:paraId="4456BBFA" w14:textId="77777777" w:rsidR="006A101F" w:rsidRPr="0081598C" w:rsidRDefault="006A101F" w:rsidP="00DC2B80">
      <w:pPr>
        <w:pStyle w:val="Textpoznpodarou"/>
        <w:jc w:val="both"/>
        <w:rPr>
          <w:rFonts w:ascii="Times New Roman" w:hAnsi="Times New Roman" w:cs="Times New Roman"/>
          <w:sz w:val="24"/>
          <w:szCs w:val="24"/>
        </w:rPr>
      </w:pPr>
    </w:p>
    <w:p w14:paraId="4E7642E1" w14:textId="77777777" w:rsidR="00DE59F5" w:rsidRDefault="00DE59F5" w:rsidP="00DC2B80">
      <w:pPr>
        <w:pStyle w:val="Textpoznpodarou"/>
        <w:jc w:val="both"/>
      </w:pPr>
    </w:p>
    <w:p w14:paraId="29F0A282" w14:textId="77777777" w:rsidR="00EC3F71" w:rsidRDefault="009407C1">
      <w:pPr>
        <w:jc w:val="both"/>
        <w:rPr>
          <w:rFonts w:ascii="Times New Roman" w:hAnsi="Times New Roman" w:cs="Times New Roman"/>
          <w:sz w:val="24"/>
          <w:szCs w:val="24"/>
          <w:u w:val="single"/>
        </w:rPr>
      </w:pPr>
      <w:r>
        <w:rPr>
          <w:rFonts w:ascii="Times New Roman" w:hAnsi="Times New Roman" w:cs="Times New Roman"/>
          <w:sz w:val="24"/>
          <w:szCs w:val="24"/>
          <w:u w:val="single"/>
        </w:rPr>
        <w:t>Povinnost dopravce</w:t>
      </w:r>
    </w:p>
    <w:p w14:paraId="0F9716DE"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Vzhledem k tomu, že adaptace se stane součástí zákona o pobytu cizinců, v němž je již mechanismus vynucování povinností dopravců účinně řešen, je zřejmé, že tyto nástroje budou využity i pro nově konstituované právní vztahy. Z tohoto důvodu není nutné stanovovat výši a</w:t>
      </w:r>
      <w:r w:rsidR="003C493A">
        <w:rPr>
          <w:rFonts w:ascii="Times New Roman" w:hAnsi="Times New Roman" w:cs="Times New Roman"/>
          <w:sz w:val="24"/>
          <w:szCs w:val="24"/>
        </w:rPr>
        <w:t> </w:t>
      </w:r>
      <w:r>
        <w:rPr>
          <w:rFonts w:ascii="Times New Roman" w:hAnsi="Times New Roman" w:cs="Times New Roman"/>
          <w:sz w:val="24"/>
          <w:szCs w:val="24"/>
        </w:rPr>
        <w:t>zdroje finančních prostředků pro realizaci této oblasti, neboť bude využito stávající struktury, včetně personálního, věcného a finančního zajištění.</w:t>
      </w:r>
    </w:p>
    <w:p w14:paraId="3254FA9F" w14:textId="77777777" w:rsidR="00EC3F71" w:rsidRDefault="009407C1" w:rsidP="00777B96">
      <w:pPr>
        <w:keepNext/>
        <w:spacing w:after="0"/>
        <w:jc w:val="both"/>
        <w:rPr>
          <w:rFonts w:ascii="Times New Roman" w:hAnsi="Times New Roman" w:cs="Times New Roman"/>
          <w:b/>
          <w:sz w:val="24"/>
          <w:szCs w:val="24"/>
        </w:rPr>
      </w:pPr>
      <w:r>
        <w:rPr>
          <w:rFonts w:ascii="Times New Roman" w:hAnsi="Times New Roman" w:cs="Times New Roman"/>
          <w:b/>
          <w:sz w:val="24"/>
          <w:szCs w:val="24"/>
        </w:rPr>
        <w:t>3.3 Přínosy</w:t>
      </w:r>
    </w:p>
    <w:p w14:paraId="011F738B" w14:textId="77777777" w:rsidR="00EC3F71" w:rsidRPr="00E43AFA" w:rsidRDefault="009407C1" w:rsidP="00E43AFA">
      <w:pPr>
        <w:jc w:val="both"/>
        <w:rPr>
          <w:rFonts w:ascii="Times New Roman" w:hAnsi="Times New Roman" w:cs="Times New Roman"/>
          <w:sz w:val="24"/>
          <w:szCs w:val="24"/>
        </w:rPr>
      </w:pPr>
      <w:r>
        <w:rPr>
          <w:rFonts w:ascii="Times New Roman" w:hAnsi="Times New Roman" w:cs="Times New Roman"/>
          <w:sz w:val="24"/>
          <w:szCs w:val="24"/>
        </w:rPr>
        <w:t>Přínosem této varianty je to, že Česká republika řádně splní své závazky vyplývající z členství v EU, vyhne se tím případným sankcím a zajistí plnou funkčnost systému ETIAS na národní úrovni.</w:t>
      </w:r>
    </w:p>
    <w:p w14:paraId="2EA03D71"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3.4 Vyhodnocení nákladů a přínosů variant</w:t>
      </w:r>
    </w:p>
    <w:p w14:paraId="5461D664"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Z porovnání nákladů a přínosů varianty provést novelu výše zmíněného zákona jednoznačně vyplývá, že provedení výše po</w:t>
      </w:r>
      <w:r w:rsidR="00E43AFA">
        <w:rPr>
          <w:rFonts w:ascii="Times New Roman" w:hAnsi="Times New Roman" w:cs="Times New Roman"/>
          <w:sz w:val="24"/>
          <w:szCs w:val="24"/>
        </w:rPr>
        <w:t>psaných novelizací tohoto zákona</w:t>
      </w:r>
      <w:r>
        <w:rPr>
          <w:rFonts w:ascii="Times New Roman" w:hAnsi="Times New Roman" w:cs="Times New Roman"/>
          <w:sz w:val="24"/>
          <w:szCs w:val="24"/>
        </w:rPr>
        <w:t xml:space="preserve"> je dle předkladatele nejvhodnějším řešením. </w:t>
      </w:r>
    </w:p>
    <w:p w14:paraId="486AA477" w14:textId="77777777" w:rsidR="00EC3F71" w:rsidRDefault="00EC3F71">
      <w:pPr>
        <w:spacing w:after="0"/>
        <w:jc w:val="both"/>
        <w:rPr>
          <w:rFonts w:ascii="Times New Roman" w:hAnsi="Times New Roman" w:cs="Times New Roman"/>
          <w:sz w:val="24"/>
          <w:szCs w:val="24"/>
        </w:rPr>
      </w:pPr>
    </w:p>
    <w:p w14:paraId="3E343B34" w14:textId="77777777" w:rsidR="00EC3F71" w:rsidRDefault="009407C1">
      <w:pPr>
        <w:spacing w:after="0"/>
        <w:jc w:val="both"/>
        <w:rPr>
          <w:rFonts w:ascii="Times New Roman" w:hAnsi="Times New Roman" w:cs="Times New Roman"/>
          <w:b/>
          <w:sz w:val="24"/>
          <w:szCs w:val="24"/>
          <w:u w:val="single"/>
        </w:rPr>
      </w:pPr>
      <w:r w:rsidRPr="00DC2B80">
        <w:rPr>
          <w:rFonts w:ascii="Times New Roman" w:hAnsi="Times New Roman" w:cs="Times New Roman"/>
          <w:b/>
          <w:sz w:val="24"/>
          <w:szCs w:val="24"/>
          <w:u w:val="single"/>
        </w:rPr>
        <w:t>4. Stanovení pořadí variant a výběr nejvhodnějšího řešení</w:t>
      </w:r>
    </w:p>
    <w:p w14:paraId="74D008CA"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Na základě úvah popsaných výše byly zvoleny varianty, které předkladatel považuje za nejvhodnější, v některých případech (transpozice unijního práva) se dokonce jedná o jediná možná řešení.  </w:t>
      </w:r>
    </w:p>
    <w:p w14:paraId="6BEE117C" w14:textId="77777777" w:rsidR="00EC3F71" w:rsidRDefault="00EC3F71">
      <w:pPr>
        <w:spacing w:after="0"/>
        <w:jc w:val="both"/>
        <w:rPr>
          <w:rFonts w:ascii="Times New Roman" w:hAnsi="Times New Roman" w:cs="Times New Roman"/>
          <w:sz w:val="24"/>
          <w:szCs w:val="24"/>
        </w:rPr>
      </w:pPr>
    </w:p>
    <w:p w14:paraId="2721B5AA" w14:textId="77777777" w:rsidR="00EC3F71" w:rsidRDefault="009407C1">
      <w:pPr>
        <w:keepNext/>
        <w:spacing w:after="0"/>
        <w:jc w:val="both"/>
        <w:rPr>
          <w:rFonts w:ascii="Times New Roman" w:hAnsi="Times New Roman" w:cs="Times New Roman"/>
          <w:b/>
          <w:sz w:val="24"/>
          <w:szCs w:val="24"/>
          <w:u w:val="single"/>
        </w:rPr>
      </w:pPr>
      <w:r w:rsidRPr="00DC2B80">
        <w:rPr>
          <w:rFonts w:ascii="Times New Roman" w:hAnsi="Times New Roman" w:cs="Times New Roman"/>
          <w:b/>
          <w:sz w:val="24"/>
          <w:szCs w:val="24"/>
          <w:u w:val="single"/>
        </w:rPr>
        <w:t>5. Implementace doporučené varianty a vynucování</w:t>
      </w:r>
    </w:p>
    <w:p w14:paraId="5342F8B9"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Implementace a vynucování navrhované varianty řešení bude realizováno v rámci existujících organizačních struktur, a to zejména ústředních správních úřadů a dalších orgánů veřejné moci. Implementace a vynucování navržených změn s sebou přinese náklady popsané v části 3.2.</w:t>
      </w:r>
    </w:p>
    <w:p w14:paraId="4B4CB35D" w14:textId="77777777" w:rsidR="00EC3F71" w:rsidRDefault="00EC3F71">
      <w:pPr>
        <w:jc w:val="both"/>
        <w:rPr>
          <w:rFonts w:ascii="Times New Roman" w:hAnsi="Times New Roman" w:cs="Times New Roman"/>
          <w:b/>
          <w:sz w:val="24"/>
          <w:szCs w:val="24"/>
        </w:rPr>
      </w:pPr>
    </w:p>
    <w:p w14:paraId="5889CEAD" w14:textId="77777777" w:rsidR="00EC3F71" w:rsidRDefault="009407C1">
      <w:pPr>
        <w:spacing w:after="0"/>
        <w:jc w:val="both"/>
        <w:rPr>
          <w:rFonts w:ascii="Times New Roman" w:hAnsi="Times New Roman" w:cs="Times New Roman"/>
          <w:b/>
          <w:sz w:val="24"/>
          <w:szCs w:val="24"/>
        </w:rPr>
      </w:pPr>
      <w:r w:rsidRPr="00DC2B80">
        <w:rPr>
          <w:rFonts w:ascii="Times New Roman" w:hAnsi="Times New Roman" w:cs="Times New Roman"/>
          <w:b/>
          <w:sz w:val="24"/>
          <w:szCs w:val="24"/>
          <w:u w:val="single"/>
        </w:rPr>
        <w:t>6. Přezkum účinnosti regulace</w:t>
      </w:r>
    </w:p>
    <w:p w14:paraId="39CA9F29"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Přezkum účinnosti navrhované regulace je přímo závislý na provedení přezkumu ze strany EU, resp. na případném provedení změn v nařízení, pro jehož implementaci je regulace prováděna. Členské státy EU jsou povinny vyrozumět Evropskou komisi o </w:t>
      </w:r>
      <w:r>
        <w:rPr>
          <w:rFonts w:ascii="Times New Roman" w:hAnsi="Times New Roman" w:cs="Times New Roman"/>
          <w:sz w:val="24"/>
          <w:szCs w:val="24"/>
        </w:rPr>
        <w:lastRenderedPageBreak/>
        <w:t>způsobu a formě provedení unijního práva. Evropská komise následně vyhodnotí, zda transpozice proběhla řádně a včas. V případě identifikování nedostatků je následně zahájeno bilaterální jednání, které má za cíl zjištěné nedostatky odstranit.</w:t>
      </w:r>
      <w:r w:rsidR="00E43AFA">
        <w:rPr>
          <w:rFonts w:ascii="Times New Roman" w:hAnsi="Times New Roman" w:cs="Times New Roman"/>
          <w:sz w:val="24"/>
          <w:szCs w:val="24"/>
        </w:rPr>
        <w:t xml:space="preserve"> Následovat může až zahájení řízení o porušení práva EU.</w:t>
      </w:r>
    </w:p>
    <w:p w14:paraId="2D48B958" w14:textId="77777777" w:rsidR="00EC3F71" w:rsidRDefault="009407C1">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K přezkumu účinnosti regulace budou využívány zejména tyto nástroje:</w:t>
      </w:r>
    </w:p>
    <w:p w14:paraId="59FB2974" w14:textId="77777777" w:rsidR="00EC3F71" w:rsidRDefault="009407C1">
      <w:pPr>
        <w:pStyle w:val="Odstavecseseznamem"/>
        <w:numPr>
          <w:ilvl w:val="0"/>
          <w:numId w:val="7"/>
        </w:numPr>
        <w:spacing w:after="0"/>
        <w:ind w:left="284" w:hanging="142"/>
        <w:jc w:val="both"/>
        <w:rPr>
          <w:rFonts w:ascii="Times New Roman" w:hAnsi="Times New Roman" w:cs="Times New Roman"/>
          <w:sz w:val="24"/>
          <w:szCs w:val="24"/>
        </w:rPr>
      </w:pPr>
      <w:r>
        <w:rPr>
          <w:rFonts w:ascii="Times New Roman" w:hAnsi="Times New Roman" w:cs="Times New Roman"/>
          <w:sz w:val="24"/>
          <w:szCs w:val="24"/>
        </w:rPr>
        <w:t xml:space="preserve">Analýza kvantitativních údajů na základě statistického sběru dat v rámci jednotlivých resortů. </w:t>
      </w:r>
    </w:p>
    <w:p w14:paraId="137221BB" w14:textId="77777777" w:rsidR="00EC3F71" w:rsidRDefault="009407C1">
      <w:pPr>
        <w:pStyle w:val="Odstavecseseznamem"/>
        <w:numPr>
          <w:ilvl w:val="0"/>
          <w:numId w:val="10"/>
        </w:numPr>
        <w:spacing w:after="0"/>
        <w:ind w:left="284" w:hanging="142"/>
        <w:jc w:val="both"/>
        <w:rPr>
          <w:rFonts w:ascii="Times New Roman" w:hAnsi="Times New Roman" w:cs="Times New Roman"/>
          <w:sz w:val="24"/>
          <w:szCs w:val="24"/>
        </w:rPr>
      </w:pPr>
      <w:r>
        <w:rPr>
          <w:rFonts w:ascii="Times New Roman" w:hAnsi="Times New Roman" w:cs="Times New Roman"/>
          <w:sz w:val="24"/>
          <w:szCs w:val="24"/>
        </w:rPr>
        <w:t>Pravidelná vzájemná výměna informací mezi státními orgány na půdě stálých meziresortních platforem na expertní úrovni (Analytické centrum pro ochranu státních hranic a migraci v gesci Ministerstva vnitra) i na úrovni řídící a politické (Koordinační orgán pro řízení ochrany státních hranic a migraci v gesci Ministerstva vnitra); eventuální vytvoření interní tematické odborné studie (ad hoc).</w:t>
      </w:r>
    </w:p>
    <w:p w14:paraId="1C84CD91" w14:textId="77777777" w:rsidR="00EC3F71" w:rsidRDefault="009407C1">
      <w:pPr>
        <w:pStyle w:val="Odstavecseseznamem"/>
        <w:numPr>
          <w:ilvl w:val="0"/>
          <w:numId w:val="10"/>
        </w:numPr>
        <w:spacing w:after="120"/>
        <w:ind w:left="284" w:hanging="142"/>
        <w:contextualSpacing w:val="0"/>
        <w:jc w:val="both"/>
        <w:rPr>
          <w:rFonts w:ascii="Times New Roman" w:hAnsi="Times New Roman" w:cs="Times New Roman"/>
          <w:sz w:val="24"/>
          <w:szCs w:val="24"/>
        </w:rPr>
      </w:pPr>
      <w:r>
        <w:rPr>
          <w:rFonts w:ascii="Times New Roman" w:hAnsi="Times New Roman" w:cs="Times New Roman"/>
          <w:sz w:val="24"/>
          <w:szCs w:val="24"/>
        </w:rPr>
        <w:t xml:space="preserve">Pravidelné měsíční zpracování analytických interních meziresortních zpráv (Trendy a poznatky v oblasti migrace a ochrany hranic) i ročních zpráv (Zpráva o situaci v oblasti migrace a integrace cizinců, Zpráva o situaci </w:t>
      </w:r>
      <w:r>
        <w:rPr>
          <w:rFonts w:ascii="Times New Roman" w:hAnsi="Times New Roman" w:cs="Times New Roman"/>
          <w:bCs/>
          <w:sz w:val="24"/>
          <w:szCs w:val="24"/>
        </w:rPr>
        <w:t>oblasti vnitřní bezpečnosti a veřejného pořádku</w:t>
      </w:r>
      <w:r>
        <w:rPr>
          <w:rFonts w:ascii="Times New Roman" w:hAnsi="Times New Roman" w:cs="Times New Roman"/>
          <w:sz w:val="24"/>
          <w:szCs w:val="24"/>
        </w:rPr>
        <w:t xml:space="preserve">) zahrnující kvalitativní i kvantitativní údaje. </w:t>
      </w:r>
    </w:p>
    <w:p w14:paraId="2DCEE3DB"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Přezkum účinnosti regulace bude realizován na základě hodnocení ex post i v oblasti dalších právních předpisů změněných v důsledku transpozice. Současně je možné reagovat na</w:t>
      </w:r>
      <w:r w:rsidR="003C493A">
        <w:rPr>
          <w:rFonts w:ascii="Times New Roman" w:hAnsi="Times New Roman" w:cs="Times New Roman"/>
          <w:sz w:val="24"/>
          <w:szCs w:val="24"/>
        </w:rPr>
        <w:t> </w:t>
      </w:r>
      <w:r>
        <w:rPr>
          <w:rFonts w:ascii="Times New Roman" w:hAnsi="Times New Roman" w:cs="Times New Roman"/>
          <w:sz w:val="24"/>
          <w:szCs w:val="24"/>
        </w:rPr>
        <w:t>aktuální potřeby praxe i případné nedostatky v regulaci nebo její neefektivnost.</w:t>
      </w:r>
    </w:p>
    <w:p w14:paraId="75081A87" w14:textId="77777777" w:rsidR="00EC3F71" w:rsidRDefault="00EC3F71">
      <w:pPr>
        <w:spacing w:after="0"/>
        <w:jc w:val="both"/>
        <w:rPr>
          <w:rFonts w:ascii="Times New Roman" w:hAnsi="Times New Roman" w:cs="Times New Roman"/>
          <w:b/>
          <w:sz w:val="24"/>
          <w:szCs w:val="24"/>
        </w:rPr>
      </w:pPr>
    </w:p>
    <w:p w14:paraId="52EEA24E" w14:textId="77777777" w:rsidR="00EC3F71" w:rsidRDefault="009407C1">
      <w:pPr>
        <w:keepNext/>
        <w:spacing w:after="0"/>
        <w:jc w:val="both"/>
        <w:rPr>
          <w:rFonts w:ascii="Times New Roman" w:hAnsi="Times New Roman" w:cs="Times New Roman"/>
          <w:b/>
          <w:sz w:val="24"/>
          <w:szCs w:val="24"/>
          <w:u w:val="single"/>
        </w:rPr>
      </w:pPr>
      <w:r w:rsidRPr="00DC2B80">
        <w:rPr>
          <w:rFonts w:ascii="Times New Roman" w:hAnsi="Times New Roman" w:cs="Times New Roman"/>
          <w:b/>
          <w:sz w:val="24"/>
          <w:szCs w:val="24"/>
          <w:u w:val="single"/>
        </w:rPr>
        <w:t>7. Konzultace a zdroje dat</w:t>
      </w:r>
    </w:p>
    <w:p w14:paraId="27D56E84" w14:textId="77777777" w:rsidR="00EC3F71" w:rsidRDefault="009407C1">
      <w:pPr>
        <w:jc w:val="both"/>
        <w:rPr>
          <w:rFonts w:ascii="Times New Roman" w:hAnsi="Times New Roman" w:cs="Times New Roman"/>
          <w:sz w:val="24"/>
          <w:szCs w:val="24"/>
        </w:rPr>
      </w:pPr>
      <w:r>
        <w:rPr>
          <w:rFonts w:ascii="Times New Roman" w:hAnsi="Times New Roman" w:cs="Times New Roman"/>
          <w:bCs/>
          <w:sz w:val="24"/>
          <w:szCs w:val="24"/>
        </w:rPr>
        <w:t>Otázka určení příslušného orgánu jako národní jednotky ETIAS a orgánu, který bude rozhodovat o opravném prostředku,  byla konzultována s Policií ČR, Ministerstvem zahraničních věcí, Ministerstvem spravedlnosti, Ministerstvem dopravy a Ministerstvem financí v rámci mezirezortního výboru na úrovni náměstků ministrů (přípravný řídící výbor „eu-INIS“), jenž byl vytvořen za účelem monitoringu a koordinace implementace národních částí rozsáhlých informačních systémů EU  v oblasti spravedlnosti a vnitřních věcí.</w:t>
      </w:r>
    </w:p>
    <w:p w14:paraId="41FD922C"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Některé problémy v oblasti transpozice unijního práva</w:t>
      </w:r>
      <w:r w:rsidR="00C831C3">
        <w:rPr>
          <w:rFonts w:ascii="Times New Roman" w:hAnsi="Times New Roman" w:cs="Times New Roman"/>
          <w:sz w:val="24"/>
          <w:szCs w:val="24"/>
        </w:rPr>
        <w:t xml:space="preserve"> byly</w:t>
      </w:r>
      <w:r>
        <w:rPr>
          <w:rFonts w:ascii="Times New Roman" w:hAnsi="Times New Roman" w:cs="Times New Roman"/>
          <w:sz w:val="24"/>
          <w:szCs w:val="24"/>
        </w:rPr>
        <w:t xml:space="preserve"> konzultovány přímo s </w:t>
      </w:r>
      <w:r w:rsidRPr="00DC2B80">
        <w:rPr>
          <w:rFonts w:ascii="Times New Roman" w:hAnsi="Times New Roman" w:cs="Times New Roman"/>
          <w:sz w:val="24"/>
          <w:szCs w:val="24"/>
        </w:rPr>
        <w:t>Evropskou komisí</w:t>
      </w:r>
      <w:r>
        <w:rPr>
          <w:rFonts w:ascii="Times New Roman" w:hAnsi="Times New Roman" w:cs="Times New Roman"/>
          <w:sz w:val="24"/>
          <w:szCs w:val="24"/>
        </w:rPr>
        <w:t xml:space="preserve">. </w:t>
      </w:r>
    </w:p>
    <w:p w14:paraId="37DD821E" w14:textId="77777777" w:rsidR="00EC3F71" w:rsidRDefault="00E8083F">
      <w:pPr>
        <w:jc w:val="both"/>
        <w:rPr>
          <w:rFonts w:ascii="Times New Roman" w:hAnsi="Times New Roman" w:cs="Times New Roman"/>
          <w:b/>
          <w:sz w:val="24"/>
          <w:szCs w:val="24"/>
          <w:u w:val="single"/>
        </w:rPr>
      </w:pPr>
      <w:r>
        <w:rPr>
          <w:rFonts w:ascii="Times New Roman" w:hAnsi="Times New Roman" w:cs="Times New Roman"/>
          <w:b/>
          <w:sz w:val="24"/>
          <w:szCs w:val="24"/>
          <w:u w:val="single"/>
        </w:rPr>
        <w:t>B</w:t>
      </w:r>
      <w:r w:rsidR="009407C1">
        <w:rPr>
          <w:rFonts w:ascii="Times New Roman" w:hAnsi="Times New Roman" w:cs="Times New Roman"/>
          <w:b/>
          <w:sz w:val="24"/>
          <w:szCs w:val="24"/>
          <w:u w:val="single"/>
        </w:rPr>
        <w:t xml:space="preserve">) </w:t>
      </w:r>
      <w:r w:rsidR="009407C1">
        <w:rPr>
          <w:rFonts w:ascii="Times New Roman" w:hAnsi="Times New Roman" w:cs="Times New Roman"/>
          <w:b/>
          <w:bCs/>
          <w:sz w:val="24"/>
          <w:szCs w:val="24"/>
          <w:u w:val="single"/>
        </w:rPr>
        <w:t>Institut výjezdního příkazu</w:t>
      </w:r>
    </w:p>
    <w:p w14:paraId="47D59476" w14:textId="77777777" w:rsidR="00EC3F71" w:rsidRDefault="009407C1">
      <w:pPr>
        <w:numPr>
          <w:ilvl w:val="1"/>
          <w:numId w:val="6"/>
        </w:numPr>
        <w:autoSpaceDE w:val="0"/>
        <w:autoSpaceDN w:val="0"/>
        <w:adjustRightInd w:val="0"/>
        <w:spacing w:after="120" w:line="240" w:lineRule="auto"/>
        <w:ind w:left="357" w:hanging="357"/>
        <w:jc w:val="both"/>
        <w:rPr>
          <w:rFonts w:ascii="Times New Roman" w:hAnsi="Times New Roman" w:cs="Times New Roman"/>
          <w:b/>
          <w:bCs/>
          <w:sz w:val="24"/>
          <w:szCs w:val="24"/>
        </w:rPr>
      </w:pPr>
      <w:r>
        <w:rPr>
          <w:rFonts w:ascii="Times New Roman" w:hAnsi="Times New Roman" w:cs="Times New Roman"/>
          <w:b/>
          <w:bCs/>
          <w:sz w:val="24"/>
          <w:szCs w:val="24"/>
        </w:rPr>
        <w:t>Definice problému</w:t>
      </w:r>
    </w:p>
    <w:p w14:paraId="67AD4B5B" w14:textId="0E2A5418" w:rsidR="00EC3F71" w:rsidRDefault="009407C1">
      <w:pPr>
        <w:jc w:val="both"/>
        <w:rPr>
          <w:rFonts w:ascii="Times New Roman" w:hAnsi="Times New Roman" w:cs="Times New Roman"/>
          <w:sz w:val="24"/>
          <w:szCs w:val="24"/>
        </w:rPr>
      </w:pPr>
      <w:r>
        <w:rPr>
          <w:rFonts w:ascii="Times New Roman" w:hAnsi="Times New Roman" w:cs="Times New Roman"/>
          <w:sz w:val="24"/>
          <w:szCs w:val="24"/>
        </w:rPr>
        <w:t>Výjezdní příkaz je dnes dokladem, na jehož základě může cizinec v rámci přechodného pobytu do vycestování na území pobývat a takový pobyt musí být posouzen jako oprávněný se všemi důsledky, tj. např. i pro zapsání matriční události. Vydání výjezdního příkazu a jeho koncepce tak může jít proti smyslu ukončení pobytu cizince na území. Navíc často cizinci, a</w:t>
      </w:r>
      <w:r w:rsidR="003C493A">
        <w:rPr>
          <w:rFonts w:ascii="Times New Roman" w:hAnsi="Times New Roman" w:cs="Times New Roman"/>
          <w:sz w:val="24"/>
          <w:szCs w:val="24"/>
        </w:rPr>
        <w:t> </w:t>
      </w:r>
      <w:r>
        <w:rPr>
          <w:rFonts w:ascii="Times New Roman" w:hAnsi="Times New Roman" w:cs="Times New Roman"/>
          <w:sz w:val="24"/>
          <w:szCs w:val="24"/>
        </w:rPr>
        <w:t xml:space="preserve">to nejen </w:t>
      </w:r>
      <w:r w:rsidR="00FE184B">
        <w:rPr>
          <w:rFonts w:ascii="Times New Roman" w:hAnsi="Times New Roman" w:cs="Times New Roman"/>
          <w:sz w:val="24"/>
          <w:szCs w:val="24"/>
        </w:rPr>
        <w:t>po </w:t>
      </w:r>
      <w:r>
        <w:rPr>
          <w:rFonts w:ascii="Times New Roman" w:hAnsi="Times New Roman" w:cs="Times New Roman"/>
          <w:sz w:val="24"/>
          <w:szCs w:val="24"/>
        </w:rPr>
        <w:t xml:space="preserve">poradě se svými právními zástupci, </w:t>
      </w:r>
      <w:r>
        <w:rPr>
          <w:rFonts w:ascii="Times New Roman" w:hAnsi="Times New Roman" w:cs="Times New Roman"/>
          <w:sz w:val="24"/>
          <w:szCs w:val="24"/>
        </w:rPr>
        <w:lastRenderedPageBreak/>
        <w:t>přicházejí ve složitých situacích a „žádají“ o</w:t>
      </w:r>
      <w:r w:rsidR="003C493A">
        <w:rPr>
          <w:rFonts w:ascii="Times New Roman" w:hAnsi="Times New Roman" w:cs="Times New Roman"/>
          <w:sz w:val="24"/>
          <w:szCs w:val="24"/>
        </w:rPr>
        <w:t> </w:t>
      </w:r>
      <w:r>
        <w:rPr>
          <w:rFonts w:ascii="Times New Roman" w:hAnsi="Times New Roman" w:cs="Times New Roman"/>
          <w:sz w:val="24"/>
          <w:szCs w:val="24"/>
        </w:rPr>
        <w:t xml:space="preserve">vydání výjezdního příkazu sami. Jedná se však o doklad vydávaný dle zákona pouze z moci úřední. </w:t>
      </w:r>
    </w:p>
    <w:p w14:paraId="7E30CFC0" w14:textId="41327421"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Výjezdní příkaz je dnes vydáván v celé řadě situací, a to v těch, kdy zákon nehovoří zcela jasně.  Jedná se o formu dokladu, který je standardně používán již více než 15 let (je vlepován </w:t>
      </w:r>
      <w:r w:rsidR="00FE184B">
        <w:rPr>
          <w:rFonts w:ascii="Times New Roman" w:hAnsi="Times New Roman" w:cs="Times New Roman"/>
          <w:sz w:val="24"/>
          <w:szCs w:val="24"/>
        </w:rPr>
        <w:t>do </w:t>
      </w:r>
      <w:r>
        <w:rPr>
          <w:rFonts w:ascii="Times New Roman" w:hAnsi="Times New Roman" w:cs="Times New Roman"/>
          <w:sz w:val="24"/>
          <w:szCs w:val="24"/>
        </w:rPr>
        <w:t xml:space="preserve">cestovního dokladu, technicky zabezpečen proti zneužití, obsahuje evidenční číslo a jeho vydání je evidováno a zaznamenáno do </w:t>
      </w:r>
      <w:r w:rsidR="0011114A">
        <w:rPr>
          <w:rFonts w:ascii="Times New Roman" w:hAnsi="Times New Roman" w:cs="Times New Roman"/>
          <w:sz w:val="24"/>
          <w:szCs w:val="24"/>
        </w:rPr>
        <w:t>cizineckého informačního systému</w:t>
      </w:r>
      <w:r>
        <w:rPr>
          <w:rFonts w:ascii="Times New Roman" w:hAnsi="Times New Roman" w:cs="Times New Roman"/>
          <w:sz w:val="24"/>
          <w:szCs w:val="24"/>
        </w:rPr>
        <w:t xml:space="preserve">). </w:t>
      </w:r>
    </w:p>
    <w:p w14:paraId="319EF5F5"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 xml:space="preserve">Poslední novely vyjasnily nemožnost žádat z výjezdního příkazu o drtivou většinu oprávnění k pobytu. </w:t>
      </w:r>
    </w:p>
    <w:p w14:paraId="3A4E7F90" w14:textId="77777777" w:rsidR="00EC3F71" w:rsidRDefault="009407C1">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Z dlouholetých poznatků z praxe a vzhledem k vývoji judikatury (např. 2 Azs 288/2017, 8 As</w:t>
      </w:r>
      <w:r w:rsidR="003C493A">
        <w:rPr>
          <w:rFonts w:ascii="Times New Roman" w:hAnsi="Times New Roman" w:cs="Times New Roman"/>
          <w:sz w:val="24"/>
          <w:szCs w:val="24"/>
        </w:rPr>
        <w:t> </w:t>
      </w:r>
      <w:r>
        <w:rPr>
          <w:rFonts w:ascii="Times New Roman" w:hAnsi="Times New Roman" w:cs="Times New Roman"/>
          <w:sz w:val="24"/>
          <w:szCs w:val="24"/>
        </w:rPr>
        <w:t>119/2012-37, 1 A 93/2018, 9 Azs 402/2018, 2 Azs 233/2016 , 5 Azs 56/2017, 5</w:t>
      </w:r>
      <w:r w:rsidR="003C493A">
        <w:rPr>
          <w:rFonts w:ascii="Times New Roman" w:hAnsi="Times New Roman" w:cs="Times New Roman"/>
          <w:sz w:val="24"/>
          <w:szCs w:val="24"/>
        </w:rPr>
        <w:t> </w:t>
      </w:r>
      <w:r>
        <w:rPr>
          <w:rFonts w:ascii="Times New Roman" w:hAnsi="Times New Roman" w:cs="Times New Roman"/>
          <w:sz w:val="24"/>
          <w:szCs w:val="24"/>
        </w:rPr>
        <w:t>As</w:t>
      </w:r>
      <w:r w:rsidR="003C493A">
        <w:rPr>
          <w:rFonts w:ascii="Times New Roman" w:hAnsi="Times New Roman" w:cs="Times New Roman"/>
          <w:sz w:val="24"/>
          <w:szCs w:val="24"/>
        </w:rPr>
        <w:t> </w:t>
      </w:r>
      <w:r>
        <w:rPr>
          <w:rFonts w:ascii="Times New Roman" w:hAnsi="Times New Roman" w:cs="Times New Roman"/>
          <w:sz w:val="24"/>
          <w:szCs w:val="24"/>
        </w:rPr>
        <w:t>81/2013) proběhly konzultace mezi</w:t>
      </w:r>
      <w:r w:rsidR="00C831C3">
        <w:rPr>
          <w:rFonts w:ascii="Times New Roman" w:hAnsi="Times New Roman" w:cs="Times New Roman"/>
          <w:sz w:val="24"/>
          <w:szCs w:val="24"/>
        </w:rPr>
        <w:t xml:space="preserve"> odborem azylové a migrační politiky Ministerstva vnitra ČR</w:t>
      </w:r>
      <w:r>
        <w:rPr>
          <w:rFonts w:ascii="Times New Roman" w:hAnsi="Times New Roman" w:cs="Times New Roman"/>
          <w:sz w:val="24"/>
          <w:szCs w:val="24"/>
        </w:rPr>
        <w:t>, Ř</w:t>
      </w:r>
      <w:r w:rsidR="00C831C3">
        <w:rPr>
          <w:rFonts w:ascii="Times New Roman" w:hAnsi="Times New Roman" w:cs="Times New Roman"/>
          <w:sz w:val="24"/>
          <w:szCs w:val="24"/>
        </w:rPr>
        <w:t xml:space="preserve">editelstvím služby cizinecké policie a jednotlivými krajskými ředitelstvími </w:t>
      </w:r>
      <w:r>
        <w:rPr>
          <w:rFonts w:ascii="Times New Roman" w:hAnsi="Times New Roman" w:cs="Times New Roman"/>
          <w:sz w:val="24"/>
          <w:szCs w:val="24"/>
        </w:rPr>
        <w:t>Policie ČR, které se zaměřoval</w:t>
      </w:r>
      <w:r w:rsidR="0011114A">
        <w:rPr>
          <w:rFonts w:ascii="Times New Roman" w:hAnsi="Times New Roman" w:cs="Times New Roman"/>
          <w:sz w:val="24"/>
          <w:szCs w:val="24"/>
        </w:rPr>
        <w:t>y</w:t>
      </w:r>
      <w:r>
        <w:rPr>
          <w:rFonts w:ascii="Times New Roman" w:hAnsi="Times New Roman" w:cs="Times New Roman"/>
          <w:sz w:val="24"/>
          <w:szCs w:val="24"/>
        </w:rPr>
        <w:t xml:space="preserve"> na hlavní problematický aspekt, a tím je zařazení výjezdního příkazu do druhů přechodných pobytů a dále vydávání v nadměrném počtu situací, kdy to není potřebné. </w:t>
      </w:r>
    </w:p>
    <w:p w14:paraId="70807CB2" w14:textId="77777777" w:rsidR="00EC3F71" w:rsidRDefault="00EC3F71">
      <w:pPr>
        <w:autoSpaceDE w:val="0"/>
        <w:autoSpaceDN w:val="0"/>
        <w:adjustRightInd w:val="0"/>
        <w:spacing w:after="120" w:line="240" w:lineRule="auto"/>
        <w:ind w:left="357"/>
        <w:jc w:val="both"/>
        <w:rPr>
          <w:rFonts w:ascii="Times New Roman" w:hAnsi="Times New Roman" w:cs="Times New Roman"/>
          <w:b/>
          <w:bCs/>
          <w:sz w:val="24"/>
          <w:szCs w:val="24"/>
        </w:rPr>
      </w:pPr>
    </w:p>
    <w:p w14:paraId="0C3C9A26" w14:textId="77777777" w:rsidR="00EC3F71" w:rsidRDefault="009407C1" w:rsidP="003C493A">
      <w:pPr>
        <w:keepNext/>
        <w:rPr>
          <w:rFonts w:ascii="Times New Roman" w:hAnsi="Times New Roman" w:cs="Times New Roman"/>
          <w:b/>
          <w:sz w:val="24"/>
          <w:szCs w:val="24"/>
        </w:rPr>
      </w:pPr>
      <w:r>
        <w:rPr>
          <w:rFonts w:ascii="Times New Roman" w:hAnsi="Times New Roman" w:cs="Times New Roman"/>
          <w:b/>
          <w:sz w:val="24"/>
          <w:szCs w:val="24"/>
        </w:rPr>
        <w:t xml:space="preserve">1.3 Popis existujícího právního stavu v dané oblasti </w:t>
      </w:r>
    </w:p>
    <w:p w14:paraId="0BF2636C" w14:textId="77777777" w:rsidR="00EC3F71" w:rsidRDefault="009407C1">
      <w:pPr>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z w:val="24"/>
          <w:szCs w:val="24"/>
        </w:rPr>
        <w:t>Na počátku účinnosti zákona č. 326/1999 Sb. o pobytu cizinců na území ČR (od 1. 1. 2000) byl používán institut „výjezdního víza“ – legislativně bylo považováno za tzv. „krátkodobé vízum“ (toto bylo uvedeno v § 17 ve výčtu situací, kdy cizinec mohl na území ČR pobývat přechodně; explicitně v tomto ustanovení výjezdní vízum uvedeno nebylo). Použití výjezdního víza bylo specifikováno v</w:t>
      </w:r>
      <w:r w:rsidR="0011114A">
        <w:rPr>
          <w:rFonts w:ascii="Times New Roman" w:hAnsi="Times New Roman" w:cs="Times New Roman"/>
          <w:sz w:val="24"/>
          <w:szCs w:val="24"/>
        </w:rPr>
        <w:t xml:space="preserve"> § 20 zákona o pobytu cizinců, k</w:t>
      </w:r>
      <w:r>
        <w:rPr>
          <w:rFonts w:ascii="Times New Roman" w:hAnsi="Times New Roman" w:cs="Times New Roman"/>
          <w:sz w:val="24"/>
          <w:szCs w:val="24"/>
        </w:rPr>
        <w:t>de bylo výslovně stanoveno „</w:t>
      </w:r>
      <w:r>
        <w:rPr>
          <w:rFonts w:ascii="Times New Roman" w:hAnsi="Times New Roman" w:cs="Times New Roman"/>
          <w:i/>
          <w:sz w:val="24"/>
          <w:szCs w:val="24"/>
        </w:rPr>
        <w:t>Výjezdní vízum opravňuje cizince k pobytu na území na dobu v něm stanovenou a k vycestování z území“</w:t>
      </w:r>
      <w:r>
        <w:rPr>
          <w:rFonts w:ascii="Times New Roman" w:hAnsi="Times New Roman" w:cs="Times New Roman"/>
          <w:sz w:val="24"/>
          <w:szCs w:val="24"/>
        </w:rPr>
        <w:t>. Toto ustanovení bylo systematicky zařazeno do Hlavy III - „Přechodný pobyt na území“ (Díl 3 - přechodný pobyt na území na krátkodobá víza).</w:t>
      </w:r>
    </w:p>
    <w:p w14:paraId="6CDCE1E0" w14:textId="77777777" w:rsidR="00EC3F71" w:rsidRDefault="009407C1">
      <w:pPr>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z w:val="24"/>
          <w:szCs w:val="24"/>
        </w:rPr>
        <w:t xml:space="preserve">Zákonem č. 140/2001 Sb. (novela zákona o pobytu cizinců) bylo explicitně stanoveno, že </w:t>
      </w:r>
      <w:r>
        <w:rPr>
          <w:rFonts w:ascii="Times New Roman" w:hAnsi="Times New Roman" w:cs="Times New Roman"/>
          <w:i/>
          <w:sz w:val="24"/>
          <w:szCs w:val="24"/>
        </w:rPr>
        <w:t>výjezdní vízum náleží mezi krátkodobá víza (nový § 17a ) a opravňuje cizince k pobytu na</w:t>
      </w:r>
      <w:r w:rsidR="003C493A">
        <w:rPr>
          <w:rFonts w:ascii="Times New Roman" w:hAnsi="Times New Roman" w:cs="Times New Roman"/>
          <w:i/>
          <w:sz w:val="24"/>
          <w:szCs w:val="24"/>
        </w:rPr>
        <w:t> </w:t>
      </w:r>
      <w:r>
        <w:rPr>
          <w:rFonts w:ascii="Times New Roman" w:hAnsi="Times New Roman" w:cs="Times New Roman"/>
          <w:i/>
          <w:sz w:val="24"/>
          <w:szCs w:val="24"/>
        </w:rPr>
        <w:t xml:space="preserve">území pouze po dobu, která je nezbytná k provedení neodkladných úkonů, a k vycestování z území ČR </w:t>
      </w:r>
      <w:r>
        <w:rPr>
          <w:rFonts w:ascii="Times New Roman" w:hAnsi="Times New Roman" w:cs="Times New Roman"/>
          <w:sz w:val="24"/>
          <w:szCs w:val="24"/>
        </w:rPr>
        <w:t>(změna § 20 ZPC).</w:t>
      </w:r>
    </w:p>
    <w:p w14:paraId="70D23EB1" w14:textId="77777777" w:rsidR="00EC3F71" w:rsidRDefault="009407C1">
      <w:pPr>
        <w:autoSpaceDE w:val="0"/>
        <w:autoSpaceDN w:val="0"/>
        <w:adjustRightInd w:val="0"/>
        <w:spacing w:after="120"/>
        <w:jc w:val="both"/>
        <w:rPr>
          <w:rFonts w:ascii="Times New Roman" w:hAnsi="Times New Roman" w:cs="Times New Roman"/>
          <w:sz w:val="24"/>
          <w:szCs w:val="24"/>
        </w:rPr>
      </w:pPr>
      <w:r>
        <w:rPr>
          <w:rFonts w:ascii="Times New Roman" w:hAnsi="Times New Roman" w:cs="Times New Roman"/>
          <w:sz w:val="24"/>
          <w:szCs w:val="24"/>
        </w:rPr>
        <w:t xml:space="preserve">Výjezdní vízum bylo zákonem č. 222/2003 Sb. (novela zákona o pobytu cizinců) nahrazeno institutem „výjezdního příkazu“ (mj. příprava na vstup do EU, potažmo schengenského prostoru), neboť toto dosud používané vízum nebylo možno podřadit pod žádný ze schengenských druhů víz. Do § 17 (výčet situací opravňujících cizince k přechodnému pobytu na území ČR) byl výslovně zařazen výjezdní příkaz (dřívější </w:t>
      </w:r>
      <w:r>
        <w:rPr>
          <w:rFonts w:ascii="Times New Roman" w:hAnsi="Times New Roman" w:cs="Times New Roman"/>
          <w:sz w:val="24"/>
          <w:szCs w:val="24"/>
        </w:rPr>
        <w:lastRenderedPageBreak/>
        <w:t>§ 20 definující použití výjezdního víza bylo zrušeno a použití nově zavedeného výjezdní příkazu bylo definováno v</w:t>
      </w:r>
      <w:r w:rsidR="003C493A">
        <w:rPr>
          <w:rFonts w:ascii="Times New Roman" w:hAnsi="Times New Roman" w:cs="Times New Roman"/>
          <w:sz w:val="24"/>
          <w:szCs w:val="24"/>
        </w:rPr>
        <w:t> </w:t>
      </w:r>
      <w:r>
        <w:rPr>
          <w:rFonts w:ascii="Times New Roman" w:hAnsi="Times New Roman" w:cs="Times New Roman"/>
          <w:sz w:val="24"/>
          <w:szCs w:val="24"/>
        </w:rPr>
        <w:t xml:space="preserve">§ 50 zákona o pobytu cizinců). </w:t>
      </w:r>
    </w:p>
    <w:p w14:paraId="4CBBF0EE" w14:textId="77777777" w:rsidR="00EC3F71" w:rsidRDefault="009407C1">
      <w:pPr>
        <w:pStyle w:val="Text"/>
        <w:spacing w:after="240" w:line="276" w:lineRule="auto"/>
        <w:jc w:val="both"/>
        <w:rPr>
          <w:rFonts w:ascii="Times New Roman" w:hAnsi="Times New Roman" w:cs="Times New Roman"/>
        </w:rPr>
      </w:pPr>
      <w:r>
        <w:rPr>
          <w:rFonts w:ascii="Times New Roman" w:hAnsi="Times New Roman" w:cs="Times New Roman"/>
        </w:rPr>
        <w:t>V zákoně o azylu došlo s účinností k 18. prosinci 2015 k nahrazení víza za účelem strpění pouhým potvrzením o strpění vydávaným ve formě papírového potvrzení. Tento model se v praxi osvědčil, ač typově jde o jiný institut, relevantní pro sledovanou tématiku je z hlediska používaného spojení „strpění na území“.</w:t>
      </w:r>
    </w:p>
    <w:p w14:paraId="6116B233" w14:textId="77777777" w:rsidR="00EC3F71" w:rsidRDefault="009407C1">
      <w:pPr>
        <w:pStyle w:val="Text"/>
        <w:spacing w:after="240" w:line="276" w:lineRule="auto"/>
        <w:rPr>
          <w:rFonts w:ascii="Times New Roman" w:hAnsi="Times New Roman" w:cs="Times New Roman"/>
          <w:u w:val="single"/>
        </w:rPr>
      </w:pPr>
      <w:r>
        <w:rPr>
          <w:rFonts w:ascii="Times New Roman" w:hAnsi="Times New Roman" w:cs="Times New Roman"/>
          <w:u w:val="single"/>
        </w:rPr>
        <w:t>Současná úprava:</w:t>
      </w:r>
    </w:p>
    <w:p w14:paraId="3EBF4344" w14:textId="77777777" w:rsidR="00EC3F71" w:rsidRDefault="009407C1">
      <w:pPr>
        <w:pStyle w:val="Textpsmene"/>
        <w:tabs>
          <w:tab w:val="clear" w:pos="360"/>
        </w:tabs>
        <w:spacing w:line="276" w:lineRule="auto"/>
        <w:ind w:left="0" w:firstLine="0"/>
        <w:rPr>
          <w:i/>
          <w:color w:val="000000"/>
          <w:szCs w:val="24"/>
        </w:rPr>
      </w:pPr>
      <w:r>
        <w:rPr>
          <w:szCs w:val="24"/>
        </w:rPr>
        <w:t>Výjezdní příkaz je v současnosti upraven jak v zákoně o pobytu cizinců, tak v zákoně o azylu, tak v zákoně o dočasné ochraně cizinců,</w:t>
      </w:r>
      <w:r>
        <w:rPr>
          <w:color w:val="000000"/>
          <w:szCs w:val="24"/>
        </w:rPr>
        <w:t xml:space="preserve"> ale je obsažen i v některých readmisních dohodách</w:t>
      </w:r>
      <w:r>
        <w:rPr>
          <w:i/>
          <w:color w:val="000000"/>
          <w:szCs w:val="24"/>
        </w:rPr>
        <w:t xml:space="preserve"> (např. s Rakouskem a Arménií – výjezdní příkaz není počítán mezi oprávnění k pobytu).</w:t>
      </w:r>
    </w:p>
    <w:p w14:paraId="4A846164" w14:textId="77777777" w:rsidR="00EC3F71" w:rsidRDefault="00EC3F71">
      <w:pPr>
        <w:pStyle w:val="Textpsmene"/>
        <w:tabs>
          <w:tab w:val="clear" w:pos="360"/>
        </w:tabs>
        <w:spacing w:line="276" w:lineRule="auto"/>
        <w:ind w:left="0" w:firstLine="0"/>
        <w:rPr>
          <w:b/>
          <w:szCs w:val="24"/>
        </w:rPr>
      </w:pPr>
    </w:p>
    <w:p w14:paraId="5399236D" w14:textId="77777777" w:rsidR="00EC3F71" w:rsidRDefault="009407C1">
      <w:pPr>
        <w:pStyle w:val="Textpsmene"/>
        <w:tabs>
          <w:tab w:val="clear" w:pos="360"/>
        </w:tabs>
        <w:spacing w:line="276" w:lineRule="auto"/>
        <w:ind w:left="0" w:firstLine="0"/>
        <w:rPr>
          <w:b/>
          <w:szCs w:val="24"/>
        </w:rPr>
      </w:pPr>
      <w:r>
        <w:rPr>
          <w:b/>
          <w:szCs w:val="24"/>
        </w:rPr>
        <w:t xml:space="preserve">Zákon o pobytu cizinců: </w:t>
      </w:r>
    </w:p>
    <w:p w14:paraId="34F0EE3B" w14:textId="77777777" w:rsidR="00EC3F71" w:rsidRDefault="00EC3F71">
      <w:pPr>
        <w:pStyle w:val="Textpsmene"/>
        <w:tabs>
          <w:tab w:val="clear" w:pos="360"/>
        </w:tabs>
        <w:spacing w:line="276" w:lineRule="auto"/>
        <w:ind w:left="0" w:firstLine="0"/>
        <w:rPr>
          <w:szCs w:val="24"/>
        </w:rPr>
      </w:pPr>
    </w:p>
    <w:p w14:paraId="19F01AE9" w14:textId="77777777" w:rsidR="00EC3F71" w:rsidRDefault="009407C1">
      <w:pPr>
        <w:pStyle w:val="Textpsmene"/>
        <w:tabs>
          <w:tab w:val="clear" w:pos="360"/>
        </w:tabs>
        <w:spacing w:line="276" w:lineRule="auto"/>
        <w:ind w:left="0" w:firstLine="0"/>
        <w:rPr>
          <w:szCs w:val="24"/>
          <w:u w:val="single"/>
        </w:rPr>
      </w:pPr>
      <w:r>
        <w:rPr>
          <w:szCs w:val="24"/>
        </w:rPr>
        <w:t xml:space="preserve">Výjezdní příkaz je explicitně zařazen do výčtu dokladů, který cizince opravňují k přechodnému pobytu na území ČR (viz dikce § 17 zákona o pobytu cizinců).  Stěžejním ustanovením je § 50 zákona o pobytu cizinců, který upravuje povahu výjezdního příkazu, situace, kdy a jakým orgánem je vydáván, s jakou platností a jaké údaje obsahuje. Další ustanovení zákona o pobytu cizinců dále specifikují situace, ve kterých je výjezdní příkaz vydáván a spojují s tím povinnost cizince vycestovat – jedná se specificky o situace zrušení víza či pobytu. </w:t>
      </w:r>
    </w:p>
    <w:p w14:paraId="2B452F71" w14:textId="77777777" w:rsidR="00EC3F71" w:rsidRDefault="00EC3F71">
      <w:pPr>
        <w:widowControl w:val="0"/>
        <w:autoSpaceDE w:val="0"/>
        <w:autoSpaceDN w:val="0"/>
        <w:adjustRightInd w:val="0"/>
        <w:jc w:val="both"/>
        <w:rPr>
          <w:rFonts w:ascii="Times New Roman" w:hAnsi="Times New Roman" w:cs="Times New Roman"/>
          <w:sz w:val="24"/>
          <w:szCs w:val="24"/>
        </w:rPr>
      </w:pPr>
    </w:p>
    <w:p w14:paraId="1839D0E1" w14:textId="77777777" w:rsidR="00EC3F71" w:rsidRDefault="009407C1">
      <w:pPr>
        <w:rPr>
          <w:rFonts w:ascii="Times New Roman" w:hAnsi="Times New Roman" w:cs="Times New Roman"/>
          <w:b/>
          <w:sz w:val="24"/>
          <w:szCs w:val="24"/>
        </w:rPr>
      </w:pPr>
      <w:r>
        <w:rPr>
          <w:rFonts w:ascii="Times New Roman" w:hAnsi="Times New Roman" w:cs="Times New Roman"/>
          <w:b/>
          <w:sz w:val="24"/>
          <w:szCs w:val="24"/>
        </w:rPr>
        <w:t xml:space="preserve">Zákon o azylu </w:t>
      </w:r>
    </w:p>
    <w:p w14:paraId="7D0EFE82" w14:textId="77777777" w:rsidR="00EC3F71" w:rsidRDefault="009407C1">
      <w:pPr>
        <w:jc w:val="both"/>
        <w:rPr>
          <w:rFonts w:ascii="Times New Roman" w:hAnsi="Times New Roman" w:cs="Times New Roman"/>
          <w:sz w:val="24"/>
          <w:szCs w:val="24"/>
        </w:rPr>
      </w:pPr>
      <w:r>
        <w:rPr>
          <w:rFonts w:ascii="Times New Roman" w:hAnsi="Times New Roman" w:cs="Times New Roman"/>
          <w:sz w:val="24"/>
          <w:szCs w:val="24"/>
        </w:rPr>
        <w:t>Udělení výjezdního příkazu je upraveno pouze ve dvou ustanoveních (§78b a § 85b), dále je v</w:t>
      </w:r>
      <w:r w:rsidR="003C493A">
        <w:rPr>
          <w:rFonts w:ascii="Times New Roman" w:hAnsi="Times New Roman" w:cs="Times New Roman"/>
          <w:sz w:val="24"/>
          <w:szCs w:val="24"/>
        </w:rPr>
        <w:t> </w:t>
      </w:r>
      <w:r>
        <w:rPr>
          <w:rFonts w:ascii="Times New Roman" w:hAnsi="Times New Roman" w:cs="Times New Roman"/>
          <w:sz w:val="24"/>
          <w:szCs w:val="24"/>
        </w:rPr>
        <w:t>§ 54 odst. 2 výslovně uvedena povinnost vycestovat ve lhůtě stanovené výjezdním příkazem, nebyl-li výjezdní příkaz udělen do 30 dnů od pravomocného ukončení řízení ve</w:t>
      </w:r>
      <w:r w:rsidR="003C493A">
        <w:rPr>
          <w:rFonts w:ascii="Times New Roman" w:hAnsi="Times New Roman" w:cs="Times New Roman"/>
          <w:sz w:val="24"/>
          <w:szCs w:val="24"/>
        </w:rPr>
        <w:t> </w:t>
      </w:r>
      <w:r>
        <w:rPr>
          <w:rFonts w:ascii="Times New Roman" w:hAnsi="Times New Roman" w:cs="Times New Roman"/>
          <w:sz w:val="24"/>
          <w:szCs w:val="24"/>
        </w:rPr>
        <w:t>věci mezinárodní ochrany.</w:t>
      </w:r>
    </w:p>
    <w:p w14:paraId="4346B8F6" w14:textId="30F5769F" w:rsidR="00EC3F71" w:rsidRDefault="009407C1">
      <w:pPr>
        <w:rPr>
          <w:rFonts w:ascii="Times New Roman" w:hAnsi="Times New Roman" w:cs="Times New Roman"/>
          <w:sz w:val="24"/>
          <w:szCs w:val="24"/>
        </w:rPr>
      </w:pPr>
      <w:r>
        <w:rPr>
          <w:rFonts w:ascii="Times New Roman" w:hAnsi="Times New Roman" w:cs="Times New Roman"/>
          <w:sz w:val="24"/>
          <w:szCs w:val="24"/>
        </w:rPr>
        <w:t>V zákoně o dočasné ochraně cizinců se tento institut objevuje se pouze jednou, a to v § 58a v souvislosti s ukončením soudního ř</w:t>
      </w:r>
      <w:r w:rsidR="0011114A">
        <w:rPr>
          <w:rFonts w:ascii="Times New Roman" w:hAnsi="Times New Roman" w:cs="Times New Roman"/>
          <w:sz w:val="24"/>
          <w:szCs w:val="24"/>
        </w:rPr>
        <w:t xml:space="preserve">ízení o přezkumu rozhodnutí ve </w:t>
      </w:r>
      <w:r>
        <w:rPr>
          <w:rFonts w:ascii="Times New Roman" w:hAnsi="Times New Roman" w:cs="Times New Roman"/>
          <w:sz w:val="24"/>
          <w:szCs w:val="24"/>
        </w:rPr>
        <w:t xml:space="preserve">věci dočasné ochrany. </w:t>
      </w:r>
    </w:p>
    <w:p w14:paraId="53D48874" w14:textId="77777777" w:rsidR="00FE184B" w:rsidRDefault="00FE184B">
      <w:pPr>
        <w:rPr>
          <w:rFonts w:ascii="Times New Roman" w:hAnsi="Times New Roman" w:cs="Times New Roman"/>
          <w:sz w:val="24"/>
          <w:szCs w:val="24"/>
        </w:rPr>
      </w:pPr>
    </w:p>
    <w:p w14:paraId="0B329966" w14:textId="77777777" w:rsidR="00EC3F71" w:rsidRDefault="009407C1">
      <w:pPr>
        <w:keepNext/>
        <w:jc w:val="both"/>
        <w:rPr>
          <w:rFonts w:ascii="Times New Roman" w:hAnsi="Times New Roman" w:cs="Times New Roman"/>
          <w:b/>
          <w:sz w:val="24"/>
          <w:szCs w:val="24"/>
        </w:rPr>
      </w:pPr>
      <w:r>
        <w:rPr>
          <w:rFonts w:ascii="Times New Roman" w:hAnsi="Times New Roman" w:cs="Times New Roman"/>
          <w:b/>
          <w:sz w:val="24"/>
          <w:szCs w:val="24"/>
        </w:rPr>
        <w:t>1.4 Popis cílového stavu</w:t>
      </w:r>
    </w:p>
    <w:p w14:paraId="2F33A457" w14:textId="77777777" w:rsidR="00EC3F71" w:rsidRDefault="009407C1">
      <w:pPr>
        <w:pStyle w:val="Text"/>
        <w:spacing w:after="240" w:line="276" w:lineRule="auto"/>
        <w:jc w:val="both"/>
        <w:rPr>
          <w:rFonts w:ascii="Times New Roman" w:hAnsi="Times New Roman" w:cs="Times New Roman"/>
        </w:rPr>
      </w:pPr>
      <w:r>
        <w:rPr>
          <w:rFonts w:ascii="Times New Roman" w:hAnsi="Times New Roman" w:cs="Times New Roman"/>
        </w:rPr>
        <w:t xml:space="preserve">Výjezdní příkaz jakožto institut zůstane zachován, včetně formy jeho vydávání, ale jeho hlavní atributy budou změněny následujícím způsobem: </w:t>
      </w:r>
    </w:p>
    <w:p w14:paraId="6B345F9D" w14:textId="77777777" w:rsidR="00EC3F71" w:rsidRDefault="009407C1" w:rsidP="003C493A">
      <w:pPr>
        <w:pStyle w:val="Text"/>
        <w:spacing w:after="120" w:line="276" w:lineRule="auto"/>
        <w:ind w:left="284" w:hanging="284"/>
        <w:jc w:val="both"/>
        <w:rPr>
          <w:rFonts w:ascii="Times New Roman" w:hAnsi="Times New Roman" w:cs="Times New Roman"/>
        </w:rPr>
      </w:pPr>
      <w:r>
        <w:rPr>
          <w:rFonts w:ascii="Times New Roman" w:hAnsi="Times New Roman" w:cs="Times New Roman"/>
        </w:rPr>
        <w:t>a) vynětí výjezdního příkazu z druhů přechodných pobytů,</w:t>
      </w:r>
    </w:p>
    <w:p w14:paraId="53450B36" w14:textId="77777777" w:rsidR="00EC3F71" w:rsidRDefault="009407C1" w:rsidP="003C493A">
      <w:pPr>
        <w:pStyle w:val="Text"/>
        <w:spacing w:after="120" w:line="276" w:lineRule="auto"/>
        <w:ind w:left="284" w:hanging="284"/>
        <w:jc w:val="both"/>
        <w:rPr>
          <w:rFonts w:ascii="Times New Roman" w:hAnsi="Times New Roman" w:cs="Times New Roman"/>
        </w:rPr>
      </w:pPr>
      <w:r>
        <w:rPr>
          <w:rFonts w:ascii="Times New Roman" w:hAnsi="Times New Roman" w:cs="Times New Roman"/>
        </w:rPr>
        <w:lastRenderedPageBreak/>
        <w:t>b) označení výjezdního příkazu jakožto oprávnění k setrvání na území po vzoru setrvání na</w:t>
      </w:r>
      <w:r w:rsidR="003C493A">
        <w:rPr>
          <w:rFonts w:ascii="Times New Roman" w:hAnsi="Times New Roman" w:cs="Times New Roman"/>
        </w:rPr>
        <w:t> </w:t>
      </w:r>
      <w:r>
        <w:rPr>
          <w:rFonts w:ascii="Times New Roman" w:hAnsi="Times New Roman" w:cs="Times New Roman"/>
        </w:rPr>
        <w:t>území podle zákona o azylu,</w:t>
      </w:r>
    </w:p>
    <w:p w14:paraId="1DAF0059" w14:textId="2274D2A4" w:rsidR="00EC3F71" w:rsidRDefault="009A3444" w:rsidP="003C493A">
      <w:pPr>
        <w:pStyle w:val="Text"/>
        <w:spacing w:after="120" w:line="276" w:lineRule="auto"/>
        <w:ind w:left="284" w:hanging="284"/>
        <w:jc w:val="both"/>
        <w:rPr>
          <w:rFonts w:ascii="Times New Roman" w:hAnsi="Times New Roman" w:cs="Times New Roman"/>
        </w:rPr>
      </w:pPr>
      <w:r>
        <w:rPr>
          <w:rFonts w:ascii="Times New Roman" w:hAnsi="Times New Roman" w:cs="Times New Roman"/>
        </w:rPr>
        <w:t>c</w:t>
      </w:r>
      <w:r w:rsidR="009407C1">
        <w:rPr>
          <w:rFonts w:ascii="Times New Roman" w:hAnsi="Times New Roman" w:cs="Times New Roman"/>
        </w:rPr>
        <w:t>) jasná specifikace účelu setrvání na území pouze za účelem vycestování,</w:t>
      </w:r>
    </w:p>
    <w:p w14:paraId="5DAD296D" w14:textId="693971C3" w:rsidR="00EC3F71" w:rsidRDefault="009A3444" w:rsidP="003C493A">
      <w:pPr>
        <w:pStyle w:val="Text"/>
        <w:spacing w:after="120" w:line="276" w:lineRule="auto"/>
        <w:ind w:left="284" w:hanging="284"/>
        <w:jc w:val="both"/>
        <w:rPr>
          <w:rFonts w:ascii="Times New Roman" w:hAnsi="Times New Roman" w:cs="Times New Roman"/>
        </w:rPr>
      </w:pPr>
      <w:r>
        <w:rPr>
          <w:rFonts w:ascii="Times New Roman" w:hAnsi="Times New Roman" w:cs="Times New Roman"/>
        </w:rPr>
        <w:t>d</w:t>
      </w:r>
      <w:r w:rsidR="009407C1">
        <w:rPr>
          <w:rFonts w:ascii="Times New Roman" w:hAnsi="Times New Roman" w:cs="Times New Roman"/>
        </w:rPr>
        <w:t>) zachování formy vydávání výjezdního příkazu, tj. „štítek“ vlepovaný do cestovního dokladu,</w:t>
      </w:r>
    </w:p>
    <w:p w14:paraId="571B254B" w14:textId="4EB7F2CF" w:rsidR="00EC3F71" w:rsidRDefault="009A3444" w:rsidP="003C493A">
      <w:pPr>
        <w:pStyle w:val="Text"/>
        <w:spacing w:after="120" w:line="276" w:lineRule="auto"/>
        <w:ind w:left="284" w:hanging="284"/>
        <w:jc w:val="both"/>
        <w:rPr>
          <w:rFonts w:ascii="Times New Roman" w:hAnsi="Times New Roman" w:cs="Times New Roman"/>
        </w:rPr>
      </w:pPr>
      <w:r>
        <w:rPr>
          <w:rFonts w:ascii="Times New Roman" w:hAnsi="Times New Roman" w:cs="Times New Roman"/>
        </w:rPr>
        <w:t>e</w:t>
      </w:r>
      <w:r w:rsidR="009407C1">
        <w:rPr>
          <w:rFonts w:ascii="Times New Roman" w:hAnsi="Times New Roman" w:cs="Times New Roman"/>
        </w:rPr>
        <w:t>) převzetí povinnosti cizince dostavit se pro výjezdní příkaz v dané lhůtě ze zákona o azylu.</w:t>
      </w:r>
    </w:p>
    <w:p w14:paraId="4772A143" w14:textId="77777777" w:rsidR="00EC3F71" w:rsidRDefault="009407C1">
      <w:pPr>
        <w:pStyle w:val="Text"/>
        <w:spacing w:after="240" w:line="276" w:lineRule="auto"/>
        <w:jc w:val="both"/>
        <w:rPr>
          <w:rFonts w:ascii="Times New Roman" w:hAnsi="Times New Roman" w:cs="Times New Roman"/>
        </w:rPr>
      </w:pPr>
      <w:r>
        <w:rPr>
          <w:rFonts w:ascii="Times New Roman" w:hAnsi="Times New Roman" w:cs="Times New Roman"/>
        </w:rPr>
        <w:t xml:space="preserve">Změny v koncepci výjezdního příkazu se legislativně neprojevují v zákoně o azylu, kde bylo fungování vyhodnoceno jako dobré, typově se však bude jednat o stejný typ oprávnění jako v zákoně o pobytu cizinců. </w:t>
      </w:r>
    </w:p>
    <w:p w14:paraId="13A15A37" w14:textId="77777777" w:rsidR="00EC3F71" w:rsidRDefault="009407C1">
      <w:pPr>
        <w:pStyle w:val="Text"/>
        <w:spacing w:after="240" w:line="276" w:lineRule="auto"/>
        <w:jc w:val="both"/>
        <w:rPr>
          <w:rFonts w:ascii="Times New Roman" w:hAnsi="Times New Roman" w:cs="Times New Roman"/>
        </w:rPr>
      </w:pPr>
      <w:r>
        <w:rPr>
          <w:rFonts w:ascii="Times New Roman" w:hAnsi="Times New Roman" w:cs="Times New Roman"/>
        </w:rPr>
        <w:t xml:space="preserve">V zákoně o dočasné ochraně cizinců dochází v důsledku odstranění kasační stížnosti k odstranění § 58a. </w:t>
      </w:r>
    </w:p>
    <w:p w14:paraId="300E9F69" w14:textId="77777777" w:rsidR="00EC3F71" w:rsidRDefault="00EC3F71">
      <w:pPr>
        <w:keepNext/>
        <w:spacing w:after="60"/>
        <w:ind w:left="714"/>
        <w:jc w:val="both"/>
        <w:rPr>
          <w:rFonts w:ascii="Times New Roman" w:hAnsi="Times New Roman" w:cs="Times New Roman"/>
          <w:b/>
          <w:sz w:val="24"/>
          <w:szCs w:val="24"/>
        </w:rPr>
      </w:pPr>
    </w:p>
    <w:p w14:paraId="3C065829" w14:textId="77777777" w:rsidR="00EC3F71" w:rsidRDefault="009407C1">
      <w:pPr>
        <w:spacing w:after="60"/>
        <w:jc w:val="both"/>
        <w:rPr>
          <w:rFonts w:ascii="Times New Roman" w:hAnsi="Times New Roman" w:cs="Times New Roman"/>
          <w:b/>
          <w:sz w:val="24"/>
          <w:szCs w:val="24"/>
        </w:rPr>
      </w:pPr>
      <w:r>
        <w:rPr>
          <w:rFonts w:ascii="Times New Roman" w:hAnsi="Times New Roman" w:cs="Times New Roman"/>
          <w:b/>
          <w:sz w:val="24"/>
          <w:szCs w:val="24"/>
        </w:rPr>
        <w:t>1.5 Identifikace dotčených subjektů</w:t>
      </w:r>
    </w:p>
    <w:p w14:paraId="5A70EEA4" w14:textId="77777777" w:rsidR="00EC3F71" w:rsidRDefault="009407C1">
      <w:pPr>
        <w:spacing w:after="60"/>
        <w:jc w:val="both"/>
        <w:rPr>
          <w:rFonts w:ascii="Times New Roman" w:hAnsi="Times New Roman" w:cs="Times New Roman"/>
          <w:sz w:val="24"/>
          <w:szCs w:val="24"/>
        </w:rPr>
      </w:pPr>
      <w:r>
        <w:rPr>
          <w:rFonts w:ascii="Times New Roman" w:hAnsi="Times New Roman" w:cs="Times New Roman"/>
          <w:b/>
          <w:sz w:val="24"/>
          <w:szCs w:val="24"/>
        </w:rPr>
        <w:t>Orgány veřejné moci</w:t>
      </w:r>
      <w:r>
        <w:rPr>
          <w:rFonts w:ascii="Times New Roman" w:hAnsi="Times New Roman" w:cs="Times New Roman"/>
          <w:sz w:val="24"/>
          <w:szCs w:val="24"/>
        </w:rPr>
        <w:t xml:space="preserve"> – jde o subjekty, které jsou právní úpravou ovlivněny přímo. Dotčenými státními orgány budou Ministerstvo vnitra a Policie ČR.</w:t>
      </w:r>
    </w:p>
    <w:p w14:paraId="397FE9F0" w14:textId="77777777" w:rsidR="00EC3F71" w:rsidRDefault="009407C1">
      <w:pPr>
        <w:spacing w:after="60"/>
        <w:jc w:val="both"/>
        <w:rPr>
          <w:rFonts w:ascii="Times New Roman" w:hAnsi="Times New Roman" w:cs="Times New Roman"/>
          <w:sz w:val="24"/>
          <w:szCs w:val="24"/>
        </w:rPr>
      </w:pPr>
      <w:r>
        <w:rPr>
          <w:rFonts w:ascii="Times New Roman" w:hAnsi="Times New Roman" w:cs="Times New Roman"/>
          <w:b/>
          <w:sz w:val="24"/>
          <w:szCs w:val="24"/>
        </w:rPr>
        <w:t>Cizinci</w:t>
      </w:r>
      <w:r>
        <w:rPr>
          <w:rFonts w:ascii="Times New Roman" w:hAnsi="Times New Roman" w:cs="Times New Roman"/>
          <w:sz w:val="24"/>
          <w:szCs w:val="24"/>
        </w:rPr>
        <w:t xml:space="preserve"> – zejména se bude jednat o cizince, kteří mají stanovenou povinnost opustit území ČR. </w:t>
      </w:r>
    </w:p>
    <w:p w14:paraId="7B3E664A" w14:textId="77777777" w:rsidR="00EC3F71" w:rsidRDefault="00EC3F71">
      <w:pPr>
        <w:spacing w:after="60"/>
        <w:jc w:val="both"/>
        <w:rPr>
          <w:rFonts w:ascii="Times New Roman" w:hAnsi="Times New Roman" w:cs="Times New Roman"/>
          <w:b/>
          <w:sz w:val="24"/>
          <w:szCs w:val="24"/>
        </w:rPr>
      </w:pPr>
    </w:p>
    <w:p w14:paraId="23E71760" w14:textId="77777777" w:rsidR="00EC3F71" w:rsidRDefault="009407C1">
      <w:pPr>
        <w:spacing w:after="60"/>
        <w:jc w:val="both"/>
        <w:rPr>
          <w:rFonts w:ascii="Times New Roman" w:hAnsi="Times New Roman" w:cs="Times New Roman"/>
          <w:b/>
          <w:sz w:val="24"/>
          <w:szCs w:val="24"/>
        </w:rPr>
      </w:pPr>
      <w:r>
        <w:rPr>
          <w:rFonts w:ascii="Times New Roman" w:hAnsi="Times New Roman" w:cs="Times New Roman"/>
          <w:b/>
          <w:sz w:val="24"/>
          <w:szCs w:val="24"/>
        </w:rPr>
        <w:t>1.6 Zhodnocení rizika</w:t>
      </w:r>
    </w:p>
    <w:p w14:paraId="73788654" w14:textId="77777777" w:rsidR="00F350BD" w:rsidRDefault="009407C1" w:rsidP="00B97F78">
      <w:pPr>
        <w:spacing w:after="60"/>
        <w:jc w:val="both"/>
        <w:rPr>
          <w:rFonts w:ascii="Times New Roman" w:hAnsi="Times New Roman" w:cs="Times New Roman"/>
          <w:sz w:val="24"/>
          <w:szCs w:val="24"/>
        </w:rPr>
      </w:pPr>
      <w:r>
        <w:rPr>
          <w:rFonts w:ascii="Times New Roman" w:hAnsi="Times New Roman" w:cs="Times New Roman"/>
          <w:sz w:val="24"/>
          <w:szCs w:val="24"/>
        </w:rPr>
        <w:t>Návrh plně zohledňuje cíl vydání výjezdního příkazu, kterým je toliko příprava cizince na</w:t>
      </w:r>
      <w:r w:rsidR="003C493A">
        <w:rPr>
          <w:rFonts w:ascii="Times New Roman" w:hAnsi="Times New Roman" w:cs="Times New Roman"/>
          <w:sz w:val="24"/>
          <w:szCs w:val="24"/>
        </w:rPr>
        <w:t> </w:t>
      </w:r>
      <w:r>
        <w:rPr>
          <w:rFonts w:ascii="Times New Roman" w:hAnsi="Times New Roman" w:cs="Times New Roman"/>
          <w:sz w:val="24"/>
          <w:szCs w:val="24"/>
        </w:rPr>
        <w:t xml:space="preserve">opuštění území a nikoli další snahy o legalizaci pobytu.  </w:t>
      </w:r>
    </w:p>
    <w:p w14:paraId="71C63727" w14:textId="77777777" w:rsidR="00B97F78" w:rsidRDefault="00B97F78" w:rsidP="00B97F78">
      <w:pPr>
        <w:spacing w:after="60"/>
        <w:jc w:val="both"/>
        <w:rPr>
          <w:rFonts w:ascii="Times New Roman" w:hAnsi="Times New Roman" w:cs="Times New Roman"/>
          <w:sz w:val="24"/>
          <w:szCs w:val="24"/>
        </w:rPr>
      </w:pPr>
    </w:p>
    <w:p w14:paraId="5C3ED012" w14:textId="77777777" w:rsidR="00EC3F71" w:rsidRDefault="009407C1" w:rsidP="00F350BD">
      <w:pPr>
        <w:keepNext/>
        <w:spacing w:after="120"/>
        <w:jc w:val="both"/>
        <w:rPr>
          <w:rFonts w:ascii="Times New Roman" w:hAnsi="Times New Roman" w:cs="Times New Roman"/>
          <w:b/>
          <w:sz w:val="24"/>
          <w:szCs w:val="24"/>
          <w:u w:val="single"/>
        </w:rPr>
      </w:pPr>
      <w:r w:rsidRPr="00DC2B80">
        <w:rPr>
          <w:rFonts w:ascii="Times New Roman" w:hAnsi="Times New Roman" w:cs="Times New Roman"/>
          <w:b/>
          <w:sz w:val="24"/>
          <w:szCs w:val="24"/>
          <w:u w:val="single"/>
        </w:rPr>
        <w:t>2. Návrh variant řešení</w:t>
      </w:r>
    </w:p>
    <w:p w14:paraId="3FFF5225" w14:textId="77777777" w:rsidR="00EC3F71" w:rsidRDefault="009407C1">
      <w:pPr>
        <w:keepNext/>
        <w:jc w:val="both"/>
        <w:rPr>
          <w:rFonts w:ascii="Times New Roman" w:hAnsi="Times New Roman" w:cs="Times New Roman"/>
          <w:b/>
          <w:sz w:val="24"/>
          <w:szCs w:val="24"/>
        </w:rPr>
      </w:pPr>
      <w:r>
        <w:rPr>
          <w:rFonts w:ascii="Times New Roman" w:hAnsi="Times New Roman" w:cs="Times New Roman"/>
          <w:b/>
          <w:sz w:val="24"/>
          <w:szCs w:val="24"/>
        </w:rPr>
        <w:t>2.1. Návrh možných řešení včetně varianty „nulové“:</w:t>
      </w:r>
    </w:p>
    <w:p w14:paraId="19B723F8" w14:textId="77777777" w:rsidR="00EC3F71" w:rsidRDefault="009407C1">
      <w:pPr>
        <w:widowControl w:val="0"/>
        <w:spacing w:after="0"/>
        <w:jc w:val="both"/>
        <w:rPr>
          <w:rFonts w:ascii="Times New Roman" w:hAnsi="Times New Roman" w:cs="Times New Roman"/>
          <w:sz w:val="24"/>
          <w:szCs w:val="24"/>
          <w:u w:val="single"/>
        </w:rPr>
      </w:pPr>
      <w:r>
        <w:rPr>
          <w:rFonts w:ascii="Times New Roman" w:hAnsi="Times New Roman" w:cs="Times New Roman"/>
          <w:sz w:val="24"/>
          <w:szCs w:val="24"/>
          <w:u w:val="single"/>
        </w:rPr>
        <w:t>Nulová varianta</w:t>
      </w:r>
    </w:p>
    <w:p w14:paraId="21EB9339" w14:textId="77777777" w:rsidR="00EC3F71" w:rsidRDefault="009407C1">
      <w:pPr>
        <w:pStyle w:val="Text"/>
        <w:spacing w:after="240" w:line="276" w:lineRule="auto"/>
        <w:jc w:val="both"/>
        <w:rPr>
          <w:rFonts w:ascii="Times New Roman" w:eastAsiaTheme="minorHAnsi" w:hAnsi="Times New Roman" w:cs="Times New Roman"/>
          <w:lang w:eastAsia="en-US"/>
        </w:rPr>
      </w:pPr>
      <w:r>
        <w:rPr>
          <w:rFonts w:ascii="Times New Roman" w:eastAsiaTheme="minorHAnsi" w:hAnsi="Times New Roman" w:cs="Times New Roman"/>
          <w:lang w:eastAsia="en-US"/>
        </w:rPr>
        <w:lastRenderedPageBreak/>
        <w:t xml:space="preserve">Jednalo by se o variantu „status quo“ a </w:t>
      </w:r>
      <w:r>
        <w:rPr>
          <w:rFonts w:ascii="Times New Roman" w:hAnsi="Times New Roman" w:cs="Times New Roman"/>
        </w:rPr>
        <w:t>institut výjezdního příkazu by byl plně zachován. Tato varianta byla konzultovanými subjekty vyhodnocena jako nevhodná, protože neumožňuje reagovat na vzniklé problémy – neřeší obtíže se zařazením výjezdního příkazu do</w:t>
      </w:r>
      <w:r w:rsidR="003C493A">
        <w:rPr>
          <w:rFonts w:ascii="Times New Roman" w:hAnsi="Times New Roman" w:cs="Times New Roman"/>
        </w:rPr>
        <w:t> </w:t>
      </w:r>
      <w:r>
        <w:rPr>
          <w:rFonts w:ascii="Times New Roman" w:hAnsi="Times New Roman" w:cs="Times New Roman"/>
        </w:rPr>
        <w:t xml:space="preserve">přechodných pobytů a nesnižuje počet situací, ve kterých je vydáván. </w:t>
      </w:r>
    </w:p>
    <w:p w14:paraId="657BB909" w14:textId="77777777" w:rsidR="00EC3F71" w:rsidRDefault="009407C1">
      <w:pPr>
        <w:pStyle w:val="Text"/>
        <w:spacing w:after="240" w:line="276" w:lineRule="auto"/>
        <w:jc w:val="both"/>
        <w:rPr>
          <w:rFonts w:ascii="Times New Roman" w:hAnsi="Times New Roman" w:cs="Times New Roman"/>
          <w:u w:val="single"/>
        </w:rPr>
      </w:pPr>
      <w:r>
        <w:rPr>
          <w:rFonts w:ascii="Times New Roman" w:hAnsi="Times New Roman" w:cs="Times New Roman"/>
          <w:u w:val="single"/>
        </w:rPr>
        <w:t>Varianta 1 - institut výjezdního příkazu zachovat jako druh přechodného pobytu pouze v určitých situacích</w:t>
      </w:r>
    </w:p>
    <w:p w14:paraId="56768B79" w14:textId="2188EBD4" w:rsidR="00EC3F71" w:rsidRDefault="009407C1">
      <w:pPr>
        <w:pStyle w:val="Text"/>
        <w:spacing w:after="240" w:line="276" w:lineRule="auto"/>
        <w:jc w:val="both"/>
        <w:rPr>
          <w:rFonts w:ascii="Times New Roman" w:hAnsi="Times New Roman" w:cs="Times New Roman"/>
        </w:rPr>
      </w:pPr>
      <w:r>
        <w:rPr>
          <w:rFonts w:ascii="Times New Roman" w:hAnsi="Times New Roman" w:cs="Times New Roman"/>
        </w:rPr>
        <w:t>V rámci této varianty bylo posuzováno, zda právní povahu výjezdního příkazu nerozdělit, a</w:t>
      </w:r>
      <w:r w:rsidR="003C493A">
        <w:rPr>
          <w:rFonts w:ascii="Times New Roman" w:hAnsi="Times New Roman" w:cs="Times New Roman"/>
        </w:rPr>
        <w:t> </w:t>
      </w:r>
      <w:r>
        <w:rPr>
          <w:rFonts w:ascii="Times New Roman" w:hAnsi="Times New Roman" w:cs="Times New Roman"/>
        </w:rPr>
        <w:t>pro určité situace jej i nadále považovat za druh přechodného pobytu, kdežto pro jiné jej za</w:t>
      </w:r>
      <w:r w:rsidR="003C493A">
        <w:rPr>
          <w:rFonts w:ascii="Times New Roman" w:hAnsi="Times New Roman" w:cs="Times New Roman"/>
        </w:rPr>
        <w:t> </w:t>
      </w:r>
      <w:r>
        <w:rPr>
          <w:rFonts w:ascii="Times New Roman" w:hAnsi="Times New Roman" w:cs="Times New Roman"/>
        </w:rPr>
        <w:t>tento typ pobytu nepovažovat. Výhodou této varianty by bylo reflektování situace, ve které je výjezdní příkaz cizinci vydáván, a zda je vhodné, aby šlo o formu přechodného pobytu nebo ne. Nevýhodou této varianty je právě dvojí povaha jednoho institutu – byl by nutný legislativní vznik dalšího paralelního systému, což je jednak legislativně náročné, jednak by bylo obtížné odlišit typ vydávaného štítku a zejména by nebylo možné vyloučit snahy o</w:t>
      </w:r>
      <w:r w:rsidR="003C493A">
        <w:rPr>
          <w:rFonts w:ascii="Times New Roman" w:hAnsi="Times New Roman" w:cs="Times New Roman"/>
        </w:rPr>
        <w:t> </w:t>
      </w:r>
      <w:r>
        <w:rPr>
          <w:rFonts w:ascii="Times New Roman" w:hAnsi="Times New Roman" w:cs="Times New Roman"/>
        </w:rPr>
        <w:t xml:space="preserve">přechod </w:t>
      </w:r>
      <w:r w:rsidR="00FE184B">
        <w:rPr>
          <w:rFonts w:ascii="Times New Roman" w:hAnsi="Times New Roman" w:cs="Times New Roman"/>
        </w:rPr>
        <w:t>na </w:t>
      </w:r>
      <w:r>
        <w:rPr>
          <w:rFonts w:ascii="Times New Roman" w:hAnsi="Times New Roman" w:cs="Times New Roman"/>
        </w:rPr>
        <w:t xml:space="preserve">„výhodnější“ výjezdní příkaz. Celkově by tak šlo o variantu velmi administrativně náročnou a nebyl by dosažen cíl, kterým je mimo jiné snížení počtu situací, ve kterých je výjezdní příkaz vydáván. </w:t>
      </w:r>
    </w:p>
    <w:p w14:paraId="1CD18ECE" w14:textId="77777777" w:rsidR="00EC3F71" w:rsidRDefault="009407C1">
      <w:pPr>
        <w:pStyle w:val="Text"/>
        <w:spacing w:after="240" w:line="276" w:lineRule="auto"/>
        <w:jc w:val="both"/>
        <w:rPr>
          <w:rFonts w:ascii="Times New Roman" w:hAnsi="Times New Roman" w:cs="Times New Roman"/>
          <w:u w:val="single"/>
        </w:rPr>
      </w:pPr>
      <w:r>
        <w:rPr>
          <w:rFonts w:ascii="Times New Roman" w:hAnsi="Times New Roman" w:cs="Times New Roman"/>
          <w:u w:val="single"/>
        </w:rPr>
        <w:t>Varianta 2 -  institut výjezdního příkazu zachovat pouze v určitých situacích, ale ne jako druh přechodného pobytu</w:t>
      </w:r>
    </w:p>
    <w:p w14:paraId="2E603341" w14:textId="1EF8125C" w:rsidR="00EC3F71" w:rsidRDefault="009407C1">
      <w:pPr>
        <w:pStyle w:val="Text"/>
        <w:spacing w:after="240" w:line="276" w:lineRule="auto"/>
        <w:jc w:val="both"/>
        <w:rPr>
          <w:rFonts w:ascii="Times New Roman" w:hAnsi="Times New Roman" w:cs="Times New Roman"/>
        </w:rPr>
      </w:pPr>
      <w:r>
        <w:rPr>
          <w:rFonts w:ascii="Times New Roman" w:hAnsi="Times New Roman" w:cs="Times New Roman"/>
        </w:rPr>
        <w:t xml:space="preserve">Konzultované subjekty diskutovaly, zda je možné zrušit zařazení výjezdního příkazu jako druhu přechodného pobytu, tj. zda tento krok nevyvolá nezamýšlené dopady v jiných postupech podle zákona o pobytu cizinců nebo podle zákona o azylu. Proto konzultované subjekty mimo jiné identifikovaly všechna ustanovení v dotčených předpisech a kroky související </w:t>
      </w:r>
      <w:r w:rsidR="00FE184B">
        <w:rPr>
          <w:rFonts w:ascii="Times New Roman" w:hAnsi="Times New Roman" w:cs="Times New Roman"/>
        </w:rPr>
        <w:t>a </w:t>
      </w:r>
      <w:r>
        <w:rPr>
          <w:rFonts w:ascii="Times New Roman" w:hAnsi="Times New Roman" w:cs="Times New Roman"/>
        </w:rPr>
        <w:t xml:space="preserve">analyzovaly dopad zrušení výjezdního příkazu jako druhu přechodného pobytu. Rovněž byla všechna sledovaná ustanovení, kde se počítá s vydáním výjezdního příkazu, podrobena analýze, zda je nutné výjezdní příkaz v této situaci vydat nebo ne. Rovněž bylo vyhodnoceno fungování institutu strpění na území v zákoně o azylu, které nahradilo v roce 2015 dlouhodobé vízum </w:t>
      </w:r>
      <w:r w:rsidR="00FE184B">
        <w:rPr>
          <w:rFonts w:ascii="Times New Roman" w:hAnsi="Times New Roman" w:cs="Times New Roman"/>
        </w:rPr>
        <w:t>za </w:t>
      </w:r>
      <w:r>
        <w:rPr>
          <w:rFonts w:ascii="Times New Roman" w:hAnsi="Times New Roman" w:cs="Times New Roman"/>
        </w:rPr>
        <w:t>účelem strpění pobytu na území. Konzultované subjekty došly ke</w:t>
      </w:r>
      <w:r w:rsidR="003C493A">
        <w:rPr>
          <w:rFonts w:ascii="Times New Roman" w:hAnsi="Times New Roman" w:cs="Times New Roman"/>
        </w:rPr>
        <w:t> </w:t>
      </w:r>
      <w:r>
        <w:rPr>
          <w:rFonts w:ascii="Times New Roman" w:hAnsi="Times New Roman" w:cs="Times New Roman"/>
        </w:rPr>
        <w:t xml:space="preserve">shodě, že nahrazení víza strpěním na území, což je forma setrvání na území </w:t>
      </w:r>
      <w:r>
        <w:rPr>
          <w:rFonts w:ascii="Times New Roman" w:hAnsi="Times New Roman" w:cs="Times New Roman"/>
          <w:i/>
        </w:rPr>
        <w:t>sui generis</w:t>
      </w:r>
      <w:r>
        <w:rPr>
          <w:rFonts w:ascii="Times New Roman" w:hAnsi="Times New Roman" w:cs="Times New Roman"/>
        </w:rPr>
        <w:t>, se v praxi osvědčila a může být přejata do zákona o pobytu cizinců. Výjezdní příkaz by tak již nemusel cizince opravňovat k přechodnému pobytu na území, ale právě pouze k tzv. setrvání na území. Terminologicky je vhodné oddělit oba používané instituty. Na základě provedených analýz bylo dále vyhodnoceno, že v řadě situací, kdy je stanovena lhůta k vycestování rozhodnutím, je vydávání výjezdního příkazu</w:t>
      </w:r>
      <w:r w:rsidR="0011114A">
        <w:rPr>
          <w:rFonts w:ascii="Times New Roman" w:hAnsi="Times New Roman" w:cs="Times New Roman"/>
        </w:rPr>
        <w:t xml:space="preserve"> nadbytečné a může tedy dojít k</w:t>
      </w:r>
      <w:r>
        <w:rPr>
          <w:rFonts w:ascii="Times New Roman" w:hAnsi="Times New Roman" w:cs="Times New Roman"/>
        </w:rPr>
        <w:t xml:space="preserve"> zúžení situací. </w:t>
      </w:r>
    </w:p>
    <w:p w14:paraId="3B9B03DA" w14:textId="77777777" w:rsidR="00EC3F71" w:rsidRDefault="009407C1">
      <w:pPr>
        <w:pStyle w:val="Text"/>
        <w:spacing w:after="240" w:line="276" w:lineRule="auto"/>
        <w:jc w:val="both"/>
        <w:rPr>
          <w:rFonts w:ascii="Times New Roman" w:hAnsi="Times New Roman" w:cs="Times New Roman"/>
        </w:rPr>
      </w:pPr>
      <w:r>
        <w:rPr>
          <w:rFonts w:ascii="Times New Roman" w:hAnsi="Times New Roman" w:cs="Times New Roman"/>
        </w:rPr>
        <w:lastRenderedPageBreak/>
        <w:t>Konečně se konzultované subjekty věnovaly rovněž formě vydávaného výjezdního příkazu. Jedná se o formu dokladu, který je standardně používán již více než 15 let (je vlepován do</w:t>
      </w:r>
      <w:r w:rsidR="003C493A">
        <w:rPr>
          <w:rFonts w:ascii="Times New Roman" w:hAnsi="Times New Roman" w:cs="Times New Roman"/>
        </w:rPr>
        <w:t> </w:t>
      </w:r>
      <w:r>
        <w:rPr>
          <w:rFonts w:ascii="Times New Roman" w:hAnsi="Times New Roman" w:cs="Times New Roman"/>
        </w:rPr>
        <w:t>cestovního dokladu, technicky zabezpečen proti zneužití, obsahuje evidenční číslo a jeho vydání je evidováno a zaznamenáno do cizineckého informačního systému). Případná náhrada výjezdního příkazu jako celku jinou fyzickou formou by znamenala podstatný legislativní zásah a rovněž riziko falzifikátů.</w:t>
      </w:r>
    </w:p>
    <w:p w14:paraId="44EFA7B9" w14:textId="77777777" w:rsidR="00EC3F71" w:rsidRDefault="009407C1" w:rsidP="00A051DE">
      <w:pPr>
        <w:pStyle w:val="Text"/>
        <w:keepNext/>
        <w:spacing w:after="240" w:line="276" w:lineRule="auto"/>
        <w:jc w:val="both"/>
        <w:rPr>
          <w:rFonts w:ascii="Times New Roman" w:hAnsi="Times New Roman" w:cs="Times New Roman"/>
          <w:u w:val="single"/>
        </w:rPr>
      </w:pPr>
      <w:r>
        <w:rPr>
          <w:rFonts w:ascii="Times New Roman" w:hAnsi="Times New Roman" w:cs="Times New Roman"/>
          <w:u w:val="single"/>
        </w:rPr>
        <w:t>Varianta 3 -</w:t>
      </w:r>
      <w:bookmarkStart w:id="1" w:name="_GoBack"/>
      <w:bookmarkEnd w:id="1"/>
      <w:r>
        <w:rPr>
          <w:rFonts w:ascii="Times New Roman" w:hAnsi="Times New Roman" w:cs="Times New Roman"/>
          <w:u w:val="single"/>
        </w:rPr>
        <w:t xml:space="preserve"> institut výjezdního příkazu zrušit a zcela nahradit pouze formou potvrzení (osvědčení)</w:t>
      </w:r>
    </w:p>
    <w:p w14:paraId="390242C4" w14:textId="77777777" w:rsidR="00EC3F71" w:rsidRDefault="009407C1">
      <w:pPr>
        <w:pStyle w:val="Text"/>
        <w:spacing w:after="240" w:line="276" w:lineRule="auto"/>
        <w:jc w:val="both"/>
        <w:rPr>
          <w:rFonts w:ascii="Times New Roman" w:hAnsi="Times New Roman" w:cs="Times New Roman"/>
        </w:rPr>
      </w:pPr>
      <w:r>
        <w:rPr>
          <w:rFonts w:ascii="Times New Roman" w:hAnsi="Times New Roman" w:cs="Times New Roman"/>
        </w:rPr>
        <w:t>V rámci této varianty bylo posuzováno, zda je možné a vhodné institut výjezdního příkazu zcela zrušit a místo toho k osvědčení lhůty k vycestování použít pouze formu potvrzení o</w:t>
      </w:r>
      <w:r w:rsidR="003C493A">
        <w:rPr>
          <w:rFonts w:ascii="Times New Roman" w:hAnsi="Times New Roman" w:cs="Times New Roman"/>
        </w:rPr>
        <w:t> </w:t>
      </w:r>
      <w:r>
        <w:rPr>
          <w:rFonts w:ascii="Times New Roman" w:hAnsi="Times New Roman" w:cs="Times New Roman"/>
        </w:rPr>
        <w:t>stanovení této lhůty např. ve formě osvědčení podle části čtvrté správního řádu. Pro takto radikální zásah se nakonec konzultované subjekty nevyslovily, a to z důvodu nepotřebnosti takto zásadní změny. Co se týče formy vydávaného dokladu, výsledek posuzování byl činěn již ve variantě 2 s negativním výsledkem – výjezdní příkaz je dlouhodobě používaná forma dokladu a je technicky zabezpečen proti zneužití. Případná náhrada výjezdního příkazu jako celku jinou fyzickou formou by znamenala podstatný legislativní zásah a rovněž riziko falzifikátů.</w:t>
      </w:r>
    </w:p>
    <w:p w14:paraId="26C83BE3" w14:textId="77777777" w:rsidR="00EC3F71" w:rsidRDefault="00EC3F71">
      <w:pPr>
        <w:spacing w:after="0"/>
        <w:jc w:val="both"/>
        <w:rPr>
          <w:rFonts w:ascii="Times New Roman" w:hAnsi="Times New Roman" w:cs="Times New Roman"/>
          <w:sz w:val="24"/>
          <w:szCs w:val="24"/>
        </w:rPr>
      </w:pPr>
    </w:p>
    <w:p w14:paraId="6AAE2F68" w14:textId="77777777" w:rsidR="00EC3F71" w:rsidRDefault="009407C1">
      <w:pPr>
        <w:keepNext/>
        <w:jc w:val="both"/>
        <w:rPr>
          <w:rFonts w:ascii="Times New Roman" w:hAnsi="Times New Roman" w:cs="Times New Roman"/>
          <w:b/>
          <w:sz w:val="24"/>
          <w:szCs w:val="24"/>
          <w:u w:val="single"/>
        </w:rPr>
      </w:pPr>
      <w:r w:rsidRPr="00DC2B80">
        <w:rPr>
          <w:rFonts w:ascii="Times New Roman" w:hAnsi="Times New Roman" w:cs="Times New Roman"/>
          <w:b/>
          <w:sz w:val="24"/>
          <w:szCs w:val="24"/>
          <w:u w:val="single"/>
        </w:rPr>
        <w:t>3. Vyhodnocení nákladů a přínosů</w:t>
      </w:r>
    </w:p>
    <w:p w14:paraId="375D8E9C" w14:textId="77777777" w:rsidR="00EC3F71" w:rsidRPr="00F350BD" w:rsidRDefault="009407C1">
      <w:pPr>
        <w:keepNext/>
        <w:spacing w:after="60"/>
        <w:jc w:val="both"/>
        <w:rPr>
          <w:rFonts w:ascii="Times New Roman" w:hAnsi="Times New Roman" w:cs="Times New Roman"/>
          <w:b/>
          <w:sz w:val="24"/>
          <w:szCs w:val="24"/>
        </w:rPr>
      </w:pPr>
      <w:r w:rsidRPr="00F350BD">
        <w:rPr>
          <w:rFonts w:ascii="Times New Roman" w:hAnsi="Times New Roman" w:cs="Times New Roman"/>
          <w:b/>
          <w:sz w:val="24"/>
          <w:szCs w:val="24"/>
        </w:rPr>
        <w:t>3.1 Identifikace nákladů a přínosů</w:t>
      </w:r>
    </w:p>
    <w:p w14:paraId="1B34CABE" w14:textId="77777777" w:rsidR="00EC3F71" w:rsidRDefault="009407C1">
      <w:pPr>
        <w:keepNext/>
        <w:spacing w:after="0"/>
        <w:jc w:val="both"/>
        <w:rPr>
          <w:rFonts w:ascii="Times New Roman" w:hAnsi="Times New Roman" w:cs="Times New Roman"/>
          <w:b/>
          <w:sz w:val="24"/>
          <w:szCs w:val="24"/>
        </w:rPr>
      </w:pPr>
      <w:r>
        <w:rPr>
          <w:rFonts w:ascii="Times New Roman" w:hAnsi="Times New Roman" w:cs="Times New Roman"/>
          <w:b/>
          <w:sz w:val="24"/>
          <w:szCs w:val="24"/>
        </w:rPr>
        <w:t>3.1.1 Návrh řešení</w:t>
      </w:r>
    </w:p>
    <w:p w14:paraId="5352AD38" w14:textId="77777777" w:rsidR="00EC3F71" w:rsidRDefault="009407C1">
      <w:pPr>
        <w:pStyle w:val="Text"/>
        <w:spacing w:after="240" w:line="276" w:lineRule="auto"/>
        <w:jc w:val="both"/>
        <w:rPr>
          <w:rFonts w:ascii="Times New Roman" w:hAnsi="Times New Roman" w:cs="Times New Roman"/>
        </w:rPr>
      </w:pPr>
      <w:r>
        <w:rPr>
          <w:rFonts w:ascii="Times New Roman" w:hAnsi="Times New Roman" w:cs="Times New Roman"/>
        </w:rPr>
        <w:t xml:space="preserve">Navrhuje se změna zákona o pobytu cizinců ve variantě 2 -  institut výjezdního příkazu zachovat pouze v určitých situacích, ale ne jako druh přechodného pobytu. </w:t>
      </w:r>
    </w:p>
    <w:p w14:paraId="25CC2126"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3.2 Náklady</w:t>
      </w:r>
    </w:p>
    <w:p w14:paraId="2320868C"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 xml:space="preserve">Zvolená varianta nepřináší nové náklady, protože není měněna forma vydávaného dokladu. </w:t>
      </w:r>
    </w:p>
    <w:p w14:paraId="31D6773C" w14:textId="77777777" w:rsidR="00EC3F71" w:rsidRDefault="00EC3F71">
      <w:pPr>
        <w:spacing w:after="0"/>
        <w:jc w:val="both"/>
        <w:rPr>
          <w:rFonts w:ascii="Times New Roman" w:hAnsi="Times New Roman" w:cs="Times New Roman"/>
          <w:b/>
          <w:sz w:val="24"/>
          <w:szCs w:val="24"/>
        </w:rPr>
      </w:pPr>
    </w:p>
    <w:p w14:paraId="0BA9127D"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3.3 Přínosy</w:t>
      </w:r>
    </w:p>
    <w:p w14:paraId="70370925"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 xml:space="preserve">Hlavním přínosem řešení nového nastavení výjezdního příkazu je možnost vypořádat se s negativními praktickými fenomény spojenými se zneužíváním institutu výjezdního příkazu k další legalizaci pobytu a k činnostem nesouvisejícím s vycestováním cizince z území.  </w:t>
      </w:r>
    </w:p>
    <w:p w14:paraId="0A66B214" w14:textId="77777777" w:rsidR="00EC3F71" w:rsidRDefault="00EC3F71">
      <w:pPr>
        <w:spacing w:after="0"/>
        <w:jc w:val="both"/>
        <w:rPr>
          <w:rFonts w:ascii="Times New Roman" w:hAnsi="Times New Roman" w:cs="Times New Roman"/>
          <w:b/>
          <w:sz w:val="24"/>
          <w:szCs w:val="24"/>
        </w:rPr>
      </w:pPr>
    </w:p>
    <w:p w14:paraId="20CA5075" w14:textId="77777777" w:rsidR="00EC3F71" w:rsidRDefault="009407C1">
      <w:pPr>
        <w:spacing w:after="0"/>
        <w:jc w:val="both"/>
        <w:rPr>
          <w:rFonts w:ascii="Times New Roman" w:hAnsi="Times New Roman" w:cs="Times New Roman"/>
          <w:b/>
          <w:sz w:val="24"/>
          <w:szCs w:val="24"/>
        </w:rPr>
      </w:pPr>
      <w:r>
        <w:rPr>
          <w:rFonts w:ascii="Times New Roman" w:hAnsi="Times New Roman" w:cs="Times New Roman"/>
          <w:b/>
          <w:sz w:val="24"/>
          <w:szCs w:val="24"/>
        </w:rPr>
        <w:t>3.4 Vyhodnocení nákladů a přínosů variant</w:t>
      </w:r>
    </w:p>
    <w:p w14:paraId="0C7D4BE8"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 xml:space="preserve">Řešení problémů nabízejí všechny varianty kromě varianty nulové, kterou tedy nelze označit za variantu přínosnou. Ostatní varianty jsou přínosné, protože vesměs řeší vzniklé problémy avšak v různé míře. S novými náklady by byly spojeny varianty 1 </w:t>
      </w:r>
      <w:r>
        <w:rPr>
          <w:rFonts w:ascii="Times New Roman" w:hAnsi="Times New Roman" w:cs="Times New Roman"/>
          <w:sz w:val="24"/>
          <w:szCs w:val="24"/>
        </w:rPr>
        <w:lastRenderedPageBreak/>
        <w:t xml:space="preserve">a 3, které by rovněž znamenaly největší legislativní zásah. Varianta 1 zároveň nenabízí dostatečně přesvědčivé argumenty pro řešení problémů, naopak by mohla spíše zvýšit administrativní zátěž. Varianta 3 kromě zvýšených nákladů je variantou typu „buldozer“, pro kterou nebyly nalezeny vhodné argumenty či shledána potřeba tak masivního zásahu. Varianta 2 plní hlavní nastavené cíle nejjednodušeji bez dalších nákladů. </w:t>
      </w:r>
    </w:p>
    <w:p w14:paraId="3DD5CDFC" w14:textId="77777777" w:rsidR="00EC3F71" w:rsidRDefault="00EC3F71">
      <w:pPr>
        <w:spacing w:after="0"/>
        <w:jc w:val="both"/>
        <w:rPr>
          <w:rFonts w:ascii="Times New Roman" w:hAnsi="Times New Roman" w:cs="Times New Roman"/>
          <w:sz w:val="24"/>
          <w:szCs w:val="24"/>
        </w:rPr>
      </w:pPr>
    </w:p>
    <w:p w14:paraId="4E4C1A0F" w14:textId="77777777" w:rsidR="00EC3F71" w:rsidRDefault="009407C1">
      <w:pPr>
        <w:spacing w:after="0"/>
        <w:jc w:val="both"/>
        <w:rPr>
          <w:rFonts w:ascii="Times New Roman" w:hAnsi="Times New Roman" w:cs="Times New Roman"/>
          <w:b/>
          <w:sz w:val="24"/>
          <w:szCs w:val="24"/>
          <w:u w:val="single"/>
        </w:rPr>
      </w:pPr>
      <w:r w:rsidRPr="00DC2B80">
        <w:rPr>
          <w:rFonts w:ascii="Times New Roman" w:hAnsi="Times New Roman" w:cs="Times New Roman"/>
          <w:b/>
          <w:sz w:val="24"/>
          <w:szCs w:val="24"/>
          <w:u w:val="single"/>
        </w:rPr>
        <w:t>4. Stanovení pořadí variant a výběr nejvhodnějšího řešení</w:t>
      </w:r>
    </w:p>
    <w:p w14:paraId="58907F4C" w14:textId="77777777" w:rsidR="00EC3F71" w:rsidRDefault="00EC3F71">
      <w:pPr>
        <w:spacing w:after="0"/>
        <w:jc w:val="both"/>
        <w:rPr>
          <w:rFonts w:ascii="Times New Roman" w:hAnsi="Times New Roman" w:cs="Times New Roman"/>
          <w:sz w:val="24"/>
          <w:szCs w:val="24"/>
        </w:rPr>
      </w:pPr>
    </w:p>
    <w:p w14:paraId="3A707C3F" w14:textId="77777777" w:rsidR="00EC3F71" w:rsidRPr="0011114A" w:rsidRDefault="009407C1">
      <w:pPr>
        <w:spacing w:after="0"/>
        <w:jc w:val="both"/>
        <w:rPr>
          <w:rFonts w:ascii="Times New Roman" w:hAnsi="Times New Roman" w:cs="Times New Roman"/>
          <w:sz w:val="24"/>
          <w:szCs w:val="24"/>
        </w:rPr>
      </w:pPr>
      <w:r>
        <w:rPr>
          <w:rFonts w:ascii="Times New Roman" w:hAnsi="Times New Roman" w:cs="Times New Roman"/>
          <w:sz w:val="24"/>
          <w:szCs w:val="24"/>
        </w:rPr>
        <w:t>S</w:t>
      </w:r>
      <w:r w:rsidRPr="0011114A">
        <w:rPr>
          <w:rFonts w:ascii="Times New Roman" w:hAnsi="Times New Roman" w:cs="Times New Roman"/>
          <w:sz w:val="24"/>
          <w:szCs w:val="24"/>
        </w:rPr>
        <w:t xml:space="preserve"> ohledem na vyhodnocení provedení pod bodem </w:t>
      </w:r>
      <w:r w:rsidR="008C524A" w:rsidRPr="0011114A">
        <w:rPr>
          <w:rFonts w:ascii="Times New Roman" w:hAnsi="Times New Roman" w:cs="Times New Roman"/>
          <w:sz w:val="24"/>
          <w:szCs w:val="24"/>
        </w:rPr>
        <w:t>3. 4</w:t>
      </w:r>
      <w:r w:rsidRPr="0011114A">
        <w:rPr>
          <w:rFonts w:ascii="Times New Roman" w:hAnsi="Times New Roman" w:cs="Times New Roman"/>
          <w:sz w:val="24"/>
          <w:szCs w:val="24"/>
        </w:rPr>
        <w:t>. byla zvolena varianta 2, tedy institut výjezdního příkazu zachovat pouze v určitých situacích, ale ne jako druh přechodného pobytu.</w:t>
      </w:r>
    </w:p>
    <w:p w14:paraId="085B5D79" w14:textId="77777777" w:rsidR="00EC3F71" w:rsidRDefault="00EC3F71">
      <w:pPr>
        <w:spacing w:after="0"/>
        <w:jc w:val="both"/>
        <w:rPr>
          <w:rFonts w:ascii="Times New Roman" w:hAnsi="Times New Roman" w:cs="Times New Roman"/>
          <w:sz w:val="24"/>
          <w:szCs w:val="24"/>
        </w:rPr>
      </w:pPr>
    </w:p>
    <w:p w14:paraId="341DA39B" w14:textId="77777777" w:rsidR="00EC3F71" w:rsidRDefault="009407C1">
      <w:pPr>
        <w:keepNext/>
        <w:spacing w:after="0"/>
        <w:jc w:val="both"/>
        <w:rPr>
          <w:rFonts w:ascii="Times New Roman" w:hAnsi="Times New Roman" w:cs="Times New Roman"/>
          <w:b/>
          <w:sz w:val="24"/>
          <w:szCs w:val="24"/>
          <w:u w:val="single"/>
        </w:rPr>
      </w:pPr>
      <w:r w:rsidRPr="00DC2B80">
        <w:rPr>
          <w:rFonts w:ascii="Times New Roman" w:hAnsi="Times New Roman" w:cs="Times New Roman"/>
          <w:b/>
          <w:sz w:val="24"/>
          <w:szCs w:val="24"/>
          <w:u w:val="single"/>
        </w:rPr>
        <w:t>5. Implementace doporučené varianty a vynucování</w:t>
      </w:r>
    </w:p>
    <w:p w14:paraId="701A3112"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 xml:space="preserve">Implementace a vynucování navrhované varianty řešení bude realizováno v rámci existujících organizačních struktur, a to zejména ústředních správních úřadů a dalších orgánů veřejné moci. Implementace a vynucování navržených změn sebou nepřinese nové náklady. </w:t>
      </w:r>
    </w:p>
    <w:p w14:paraId="37D96F7C" w14:textId="77777777" w:rsidR="00EC3F71" w:rsidRDefault="00EC3F71">
      <w:pPr>
        <w:jc w:val="both"/>
        <w:rPr>
          <w:rFonts w:ascii="Times New Roman" w:hAnsi="Times New Roman" w:cs="Times New Roman"/>
          <w:b/>
          <w:sz w:val="24"/>
          <w:szCs w:val="24"/>
        </w:rPr>
      </w:pPr>
    </w:p>
    <w:p w14:paraId="2B96A9E9" w14:textId="77777777" w:rsidR="00EC3F71" w:rsidRPr="00DC2B80" w:rsidRDefault="009407C1">
      <w:pPr>
        <w:spacing w:after="0"/>
        <w:jc w:val="both"/>
        <w:rPr>
          <w:rFonts w:ascii="Times New Roman" w:hAnsi="Times New Roman" w:cs="Times New Roman"/>
          <w:b/>
          <w:sz w:val="24"/>
          <w:szCs w:val="24"/>
          <w:u w:val="single"/>
        </w:rPr>
      </w:pPr>
      <w:r w:rsidRPr="00DC2B80">
        <w:rPr>
          <w:rFonts w:ascii="Times New Roman" w:hAnsi="Times New Roman" w:cs="Times New Roman"/>
          <w:b/>
          <w:sz w:val="24"/>
          <w:szCs w:val="24"/>
          <w:u w:val="single"/>
        </w:rPr>
        <w:t>6. Přezkum účinnosti regulace</w:t>
      </w:r>
    </w:p>
    <w:p w14:paraId="4E011C85" w14:textId="77777777" w:rsidR="00EC3F71" w:rsidRDefault="009407C1">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K přezkumu účinnosti regulace budou využívány zejména tyto nástroje:</w:t>
      </w:r>
    </w:p>
    <w:p w14:paraId="1BB00218" w14:textId="77777777" w:rsidR="00EC3F71" w:rsidRDefault="009407C1">
      <w:pPr>
        <w:pStyle w:val="Odstavecseseznamem"/>
        <w:numPr>
          <w:ilvl w:val="0"/>
          <w:numId w:val="7"/>
        </w:numPr>
        <w:spacing w:after="0"/>
        <w:ind w:left="284" w:hanging="142"/>
        <w:jc w:val="both"/>
        <w:rPr>
          <w:rFonts w:ascii="Times New Roman" w:hAnsi="Times New Roman" w:cs="Times New Roman"/>
          <w:sz w:val="24"/>
          <w:szCs w:val="24"/>
        </w:rPr>
      </w:pPr>
      <w:r>
        <w:rPr>
          <w:rFonts w:ascii="Times New Roman" w:hAnsi="Times New Roman" w:cs="Times New Roman"/>
          <w:sz w:val="24"/>
          <w:szCs w:val="24"/>
        </w:rPr>
        <w:t xml:space="preserve">Analýza kvantitativních údajů na základě statistického sběru dat v rámci jednotlivých dotčených orgánů. </w:t>
      </w:r>
    </w:p>
    <w:p w14:paraId="4A4D1C26" w14:textId="77777777" w:rsidR="00EC3F71" w:rsidRDefault="009407C1">
      <w:pPr>
        <w:pStyle w:val="Odstavecseseznamem"/>
        <w:numPr>
          <w:ilvl w:val="0"/>
          <w:numId w:val="10"/>
        </w:numPr>
        <w:spacing w:after="0"/>
        <w:ind w:left="284" w:hanging="142"/>
        <w:jc w:val="both"/>
        <w:rPr>
          <w:rFonts w:ascii="Times New Roman" w:hAnsi="Times New Roman" w:cs="Times New Roman"/>
          <w:sz w:val="24"/>
          <w:szCs w:val="24"/>
        </w:rPr>
      </w:pPr>
      <w:r>
        <w:rPr>
          <w:rFonts w:ascii="Times New Roman" w:hAnsi="Times New Roman" w:cs="Times New Roman"/>
          <w:sz w:val="24"/>
          <w:szCs w:val="24"/>
        </w:rPr>
        <w:t>Pravidelná vzájemná výměna informací mezi státními orgány na půdě stálých meziresortních platforem na expertní úrovni (Analytické centrum pro ochranu státních hranic a migraci v gesci Ministerstva vnitra) i na úrovni řídící a politické (Koordinační orgán pro řízení ochrany státních hranic a migraci v gesci Ministerstva vnitra); eventuální vytvoření interní tematické odborné studie (ad hoc).</w:t>
      </w:r>
    </w:p>
    <w:p w14:paraId="0B3DB7F2" w14:textId="77777777" w:rsidR="00EC3F71" w:rsidRDefault="009407C1">
      <w:pPr>
        <w:pStyle w:val="Odstavecseseznamem"/>
        <w:numPr>
          <w:ilvl w:val="0"/>
          <w:numId w:val="10"/>
        </w:numPr>
        <w:spacing w:after="120"/>
        <w:ind w:left="284" w:hanging="142"/>
        <w:contextualSpacing w:val="0"/>
        <w:jc w:val="both"/>
        <w:rPr>
          <w:rFonts w:ascii="Times New Roman" w:hAnsi="Times New Roman" w:cs="Times New Roman"/>
          <w:sz w:val="24"/>
          <w:szCs w:val="24"/>
        </w:rPr>
      </w:pPr>
      <w:r>
        <w:rPr>
          <w:rFonts w:ascii="Times New Roman" w:hAnsi="Times New Roman" w:cs="Times New Roman"/>
          <w:sz w:val="24"/>
          <w:szCs w:val="24"/>
        </w:rPr>
        <w:t xml:space="preserve">Pravidelné měsíční zpracování analytických interních meziresortních zpráv (Trendy a poznatky v oblasti migrace a ochrany hranic) i ročních zpráv (Zpráva o situaci v oblasti migrace a integrace cizinců, Zpráva o situaci </w:t>
      </w:r>
      <w:r>
        <w:rPr>
          <w:rFonts w:ascii="Times New Roman" w:hAnsi="Times New Roman" w:cs="Times New Roman"/>
          <w:bCs/>
          <w:sz w:val="24"/>
          <w:szCs w:val="24"/>
        </w:rPr>
        <w:t>oblasti vnitřní bezpečnosti a veřejného pořádku</w:t>
      </w:r>
      <w:r>
        <w:rPr>
          <w:rFonts w:ascii="Times New Roman" w:hAnsi="Times New Roman" w:cs="Times New Roman"/>
          <w:sz w:val="24"/>
          <w:szCs w:val="24"/>
        </w:rPr>
        <w:t xml:space="preserve">) zahrnující kvalitativní i kvantitativní údaje. </w:t>
      </w:r>
    </w:p>
    <w:p w14:paraId="59C68618" w14:textId="77777777" w:rsidR="00EC3F71" w:rsidRDefault="009407C1">
      <w:pPr>
        <w:spacing w:after="0"/>
        <w:jc w:val="both"/>
        <w:rPr>
          <w:rFonts w:ascii="Times New Roman" w:hAnsi="Times New Roman" w:cs="Times New Roman"/>
          <w:sz w:val="24"/>
          <w:szCs w:val="24"/>
        </w:rPr>
      </w:pPr>
      <w:r>
        <w:rPr>
          <w:rFonts w:ascii="Times New Roman" w:hAnsi="Times New Roman" w:cs="Times New Roman"/>
          <w:sz w:val="24"/>
          <w:szCs w:val="24"/>
        </w:rPr>
        <w:t>Přezkum účinnosti regulace bude realizován na základě hodnocení ex post. Současně je možné reagovat na aktuální potřeby praxe i případné nedostatky v regulaci nebo její neefektivnost.</w:t>
      </w:r>
    </w:p>
    <w:p w14:paraId="301335FD" w14:textId="77777777" w:rsidR="00EC3F71" w:rsidRDefault="00EC3F71">
      <w:pPr>
        <w:spacing w:after="0"/>
        <w:jc w:val="both"/>
        <w:rPr>
          <w:rFonts w:ascii="Times New Roman" w:hAnsi="Times New Roman" w:cs="Times New Roman"/>
          <w:b/>
          <w:sz w:val="24"/>
          <w:szCs w:val="24"/>
        </w:rPr>
      </w:pPr>
    </w:p>
    <w:p w14:paraId="6C0AFAA2" w14:textId="77777777" w:rsidR="00EC3F71" w:rsidRPr="00DC2B80" w:rsidRDefault="009407C1">
      <w:pPr>
        <w:keepNext/>
        <w:spacing w:after="0"/>
        <w:jc w:val="both"/>
        <w:rPr>
          <w:rFonts w:ascii="Times New Roman" w:hAnsi="Times New Roman" w:cs="Times New Roman"/>
          <w:b/>
          <w:sz w:val="24"/>
          <w:szCs w:val="24"/>
          <w:u w:val="single"/>
        </w:rPr>
      </w:pPr>
      <w:r w:rsidRPr="00DC2B80">
        <w:rPr>
          <w:rFonts w:ascii="Times New Roman" w:hAnsi="Times New Roman" w:cs="Times New Roman"/>
          <w:b/>
          <w:sz w:val="24"/>
          <w:szCs w:val="24"/>
          <w:u w:val="single"/>
        </w:rPr>
        <w:t>7. Konzultace a zdroje dat</w:t>
      </w:r>
    </w:p>
    <w:p w14:paraId="7C3DFCE1" w14:textId="77777777" w:rsidR="00EC3F71" w:rsidRPr="00F350BD" w:rsidRDefault="009407C1">
      <w:pPr>
        <w:pStyle w:val="Text"/>
        <w:spacing w:after="240" w:line="276" w:lineRule="auto"/>
        <w:jc w:val="both"/>
        <w:rPr>
          <w:rFonts w:ascii="Times New Roman" w:hAnsi="Times New Roman" w:cs="Times New Roman"/>
        </w:rPr>
      </w:pPr>
      <w:r>
        <w:rPr>
          <w:rFonts w:ascii="Times New Roman" w:hAnsi="Times New Roman" w:cs="Times New Roman"/>
        </w:rPr>
        <w:t xml:space="preserve">K projednání možných variant řešení vzniklých problémů s institutem výjezdního příkazu byl ze strany příslušného oddělení </w:t>
      </w:r>
      <w:r w:rsidR="008C524A">
        <w:rPr>
          <w:rFonts w:ascii="Times New Roman" w:hAnsi="Times New Roman" w:cs="Times New Roman"/>
        </w:rPr>
        <w:t xml:space="preserve">odboru azylové a migrační politiky MV </w:t>
      </w:r>
      <w:r w:rsidR="008C524A">
        <w:rPr>
          <w:rFonts w:ascii="Times New Roman" w:hAnsi="Times New Roman" w:cs="Times New Roman"/>
        </w:rPr>
        <w:lastRenderedPageBreak/>
        <w:t>ČR</w:t>
      </w:r>
      <w:r>
        <w:rPr>
          <w:rFonts w:ascii="Times New Roman" w:hAnsi="Times New Roman" w:cs="Times New Roman"/>
        </w:rPr>
        <w:t xml:space="preserve"> zpracován souhrnný materiál, který byl připomínkován dalšími dotčenými odděleními v rámci OAMP MV ČR, ŘSCP a krajskými ředitelstvími Policie ČR. Následně byl materiál a jednotlivé </w:t>
      </w:r>
      <w:r w:rsidR="008C524A">
        <w:rPr>
          <w:rFonts w:ascii="Times New Roman" w:hAnsi="Times New Roman" w:cs="Times New Roman"/>
        </w:rPr>
        <w:t>varianty</w:t>
      </w:r>
      <w:r>
        <w:rPr>
          <w:rFonts w:ascii="Times New Roman" w:hAnsi="Times New Roman" w:cs="Times New Roman"/>
        </w:rPr>
        <w:t xml:space="preserve"> diskutovány i na speciálním interním semináři (01/2019), kde byli účastni všichni relevantní zástupci dotčených orgánů.  </w:t>
      </w:r>
    </w:p>
    <w:p w14:paraId="711B3075" w14:textId="77777777" w:rsidR="00EC3F71" w:rsidRDefault="00EC3F71">
      <w:pPr>
        <w:rPr>
          <w:rFonts w:ascii="Times New Roman" w:hAnsi="Times New Roman" w:cs="Times New Roman"/>
          <w:sz w:val="24"/>
          <w:szCs w:val="24"/>
        </w:rPr>
      </w:pPr>
    </w:p>
    <w:sectPr w:rsidR="00EC3F71">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2DBFD" w16cex:dateUtc="2020-09-21T05:59:00Z"/>
  <w16cex:commentExtensible w16cex:durableId="2312DCA8" w16cex:dateUtc="2020-09-21T06:02:00Z"/>
  <w16cex:commentExtensible w16cex:durableId="2312E28C" w16cex:dateUtc="2020-09-21T06: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4D9FA1" w16cid:durableId="2312DBFD"/>
  <w16cid:commentId w16cid:paraId="43D5E008" w16cid:durableId="2312DCA8"/>
  <w16cid:commentId w16cid:paraId="1B83AA0D" w16cid:durableId="2312E2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2A511" w14:textId="77777777" w:rsidR="00865E8E" w:rsidRDefault="00865E8E">
      <w:pPr>
        <w:spacing w:after="0" w:line="240" w:lineRule="auto"/>
      </w:pPr>
      <w:r>
        <w:separator/>
      </w:r>
    </w:p>
  </w:endnote>
  <w:endnote w:type="continuationSeparator" w:id="0">
    <w:p w14:paraId="05886BD2" w14:textId="77777777" w:rsidR="00865E8E" w:rsidRDefault="00865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0092758"/>
      <w:docPartObj>
        <w:docPartGallery w:val="Page Numbers (Bottom of Page)"/>
        <w:docPartUnique/>
      </w:docPartObj>
    </w:sdtPr>
    <w:sdtEndPr/>
    <w:sdtContent>
      <w:p w14:paraId="0857EA5C" w14:textId="68899191" w:rsidR="00EF722D" w:rsidRDefault="00EF722D">
        <w:pPr>
          <w:pStyle w:val="Zpat"/>
          <w:jc w:val="center"/>
        </w:pPr>
        <w:r>
          <w:fldChar w:fldCharType="begin"/>
        </w:r>
        <w:r>
          <w:instrText>PAGE   \* MERGEFORMAT</w:instrText>
        </w:r>
        <w:r>
          <w:fldChar w:fldCharType="separate"/>
        </w:r>
        <w:r w:rsidR="00A051DE">
          <w:rPr>
            <w:noProof/>
          </w:rPr>
          <w:t>34</w:t>
        </w:r>
        <w:r>
          <w:fldChar w:fldCharType="end"/>
        </w:r>
      </w:p>
    </w:sdtContent>
  </w:sdt>
  <w:p w14:paraId="2FC68891" w14:textId="77777777" w:rsidR="00EF722D" w:rsidRDefault="00EF72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0C985" w14:textId="77777777" w:rsidR="00865E8E" w:rsidRDefault="00865E8E">
      <w:pPr>
        <w:spacing w:after="0" w:line="240" w:lineRule="auto"/>
      </w:pPr>
      <w:r>
        <w:separator/>
      </w:r>
    </w:p>
  </w:footnote>
  <w:footnote w:type="continuationSeparator" w:id="0">
    <w:p w14:paraId="29D86E82" w14:textId="77777777" w:rsidR="00865E8E" w:rsidRDefault="00865E8E">
      <w:pPr>
        <w:spacing w:after="0" w:line="240" w:lineRule="auto"/>
      </w:pPr>
      <w:r>
        <w:continuationSeparator/>
      </w:r>
    </w:p>
  </w:footnote>
  <w:footnote w:id="1">
    <w:p w14:paraId="3542B8D0" w14:textId="434F3B7A" w:rsidR="00EF722D" w:rsidRPr="00041DC7" w:rsidRDefault="00EF722D">
      <w:pPr>
        <w:pStyle w:val="Textpoznpodarou"/>
        <w:snapToGrid w:val="0"/>
        <w:jc w:val="both"/>
        <w:rPr>
          <w:rFonts w:ascii="Times New Roman" w:hAnsi="Times New Roman" w:cs="Times New Roman"/>
        </w:rPr>
      </w:pPr>
      <w:r w:rsidRPr="00041DC7">
        <w:rPr>
          <w:rStyle w:val="Znakapoznpodarou"/>
        </w:rPr>
        <w:footnoteRef/>
      </w:r>
      <w:r w:rsidRPr="00041DC7">
        <w:t xml:space="preserve"> </w:t>
      </w:r>
      <w:r w:rsidRPr="00041DC7">
        <w:rPr>
          <w:rFonts w:ascii="Times New Roman" w:eastAsia="Segoe UI" w:hAnsi="Times New Roman" w:cs="Times New Roman"/>
        </w:rPr>
        <w:t>Směrnice Evropského parlamentu a Rady 2013/32/EU ze dne 26. června 2013 o společných řízeních pro přiznávání a odnímání statusu mezinárodní ochrany</w:t>
      </w:r>
    </w:p>
  </w:footnote>
  <w:footnote w:id="2">
    <w:p w14:paraId="5EDBC109" w14:textId="2806A622" w:rsidR="00EF722D" w:rsidRDefault="00EF722D" w:rsidP="009A3444">
      <w:pPr>
        <w:pStyle w:val="Textpoznpodarou"/>
        <w:snapToGrid w:val="0"/>
        <w:jc w:val="both"/>
      </w:pPr>
      <w:r w:rsidRPr="00041DC7">
        <w:rPr>
          <w:rStyle w:val="Znakapoznpodarou"/>
          <w:rFonts w:ascii="Times New Roman" w:hAnsi="Times New Roman" w:cs="Times New Roman"/>
        </w:rPr>
        <w:footnoteRef/>
      </w:r>
      <w:r w:rsidRPr="00041DC7">
        <w:rPr>
          <w:rFonts w:ascii="Times New Roman" w:hAnsi="Times New Roman" w:cs="Times New Roman"/>
        </w:rPr>
        <w:t xml:space="preserve"> </w:t>
      </w:r>
      <w:r w:rsidRPr="00041DC7">
        <w:rPr>
          <w:rFonts w:ascii="Times New Roman" w:eastAsia="Segoe UI" w:hAnsi="Times New Roman" w:cs="Times New Roman"/>
        </w:rPr>
        <w:t>Směrnice Evropského parlamentu a Rady 2011/95/EU ze dne 13. prosince 2011 o normách, které musí splňovat státní příslušníci třetích zemí nebo osoby bez státní příslušnosti, aby mohli požívat mezinárodní ochrany, o jednotném statusu pro uprchlíky nebo osoby, které mají nárok na doplňkovou ochranu, a o obsahu poskytnuté ochrany</w:t>
      </w:r>
    </w:p>
  </w:footnote>
  <w:footnote w:id="3">
    <w:p w14:paraId="2F896218" w14:textId="77777777" w:rsidR="00EF722D" w:rsidRDefault="00EF722D">
      <w:pPr>
        <w:pStyle w:val="Textpoznpodarou"/>
        <w:snapToGrid w:val="0"/>
      </w:pPr>
      <w:r>
        <w:rPr>
          <w:rStyle w:val="Znakapoznpodarou"/>
        </w:rPr>
        <w:footnoteRef/>
      </w:r>
      <w:r>
        <w:t xml:space="preserve"> </w:t>
      </w:r>
      <w:r>
        <w:rPr>
          <w:rFonts w:ascii="Times New Roman" w:hAnsi="Times New Roman" w:cs="Times New Roman"/>
        </w:rPr>
        <w:t xml:space="preserve">Dostupné na: </w:t>
      </w:r>
      <w:hyperlink r:id="rId1" w:history="1">
        <w:r>
          <w:rPr>
            <w:rStyle w:val="Hypertextovodkaz"/>
            <w:rFonts w:ascii="Times New Roman" w:hAnsi="Times New Roman"/>
          </w:rPr>
          <w:t>https://www.vlada.cz/cz/media-centrum/aktualne/audit-narodni-bezpecnosti-151410/</w:t>
        </w:r>
      </w:hyperlink>
      <w:r>
        <w:rPr>
          <w:rStyle w:val="Hypertextovodkaz"/>
          <w:rFonts w:ascii="Times New Roman" w:hAnsi="Times New Roman"/>
        </w:rPr>
        <w:t xml:space="preserve"> .</w:t>
      </w:r>
    </w:p>
  </w:footnote>
  <w:footnote w:id="4">
    <w:p w14:paraId="4484F4CE" w14:textId="77777777" w:rsidR="00EF722D" w:rsidRPr="0058336B" w:rsidRDefault="00EF722D" w:rsidP="0058336B">
      <w:pPr>
        <w:pStyle w:val="Default"/>
        <w:jc w:val="both"/>
        <w:rPr>
          <w:rFonts w:ascii="Times New Roman" w:hAnsi="Times New Roman" w:cs="Times New Roman"/>
          <w:sz w:val="20"/>
          <w:szCs w:val="20"/>
        </w:rPr>
      </w:pPr>
      <w:r w:rsidRPr="0058336B">
        <w:rPr>
          <w:rStyle w:val="Znakapoznpodarou"/>
          <w:rFonts w:ascii="Times New Roman" w:hAnsi="Times New Roman" w:cs="Times New Roman"/>
          <w:sz w:val="20"/>
          <w:szCs w:val="20"/>
        </w:rPr>
        <w:footnoteRef/>
      </w:r>
      <w:r w:rsidRPr="0058336B">
        <w:rPr>
          <w:rFonts w:ascii="Times New Roman" w:hAnsi="Times New Roman" w:cs="Times New Roman"/>
          <w:sz w:val="20"/>
          <w:szCs w:val="20"/>
        </w:rPr>
        <w:t xml:space="preserve"> </w:t>
      </w:r>
      <w:r w:rsidRPr="0058336B">
        <w:rPr>
          <w:rFonts w:ascii="Times New Roman" w:hAnsi="Times New Roman" w:cs="Times New Roman"/>
          <w:bCs/>
          <w:sz w:val="20"/>
          <w:szCs w:val="20"/>
        </w:rPr>
        <w:t>Směrnice Evr</w:t>
      </w:r>
      <w:r>
        <w:rPr>
          <w:rFonts w:ascii="Times New Roman" w:hAnsi="Times New Roman" w:cs="Times New Roman"/>
          <w:bCs/>
          <w:sz w:val="20"/>
          <w:szCs w:val="20"/>
        </w:rPr>
        <w:t>o</w:t>
      </w:r>
      <w:r w:rsidRPr="0058336B">
        <w:rPr>
          <w:rFonts w:ascii="Times New Roman" w:hAnsi="Times New Roman" w:cs="Times New Roman"/>
          <w:bCs/>
          <w:sz w:val="20"/>
          <w:szCs w:val="20"/>
        </w:rPr>
        <w:t xml:space="preserve">pského parlamentu a Rady 2011/95/EU </w:t>
      </w:r>
      <w:r>
        <w:rPr>
          <w:rFonts w:ascii="Times New Roman" w:hAnsi="Times New Roman" w:cs="Times New Roman"/>
          <w:bCs/>
          <w:sz w:val="20"/>
          <w:szCs w:val="20"/>
        </w:rPr>
        <w:t xml:space="preserve">ze dne 13. 12. 2011 </w:t>
      </w:r>
      <w:r w:rsidRPr="0058336B">
        <w:rPr>
          <w:rFonts w:ascii="Times New Roman" w:hAnsi="Times New Roman" w:cs="Times New Roman"/>
          <w:bCs/>
          <w:sz w:val="20"/>
          <w:szCs w:val="20"/>
        </w:rPr>
        <w:t>o normách, které musí splňovat státní příslušníci třetích zemí nebo osoby bez státní příslušnosti, aby mohli požívat mezinárodní ochrany, o jednotném statusu pro uprchlíky nebo osoby, které mají nárok na doplňkovou ochranu, a o obsahu poskytnuté ochrany (přepracované znění)</w:t>
      </w:r>
      <w:r w:rsidRPr="0058336B">
        <w:rPr>
          <w:rFonts w:ascii="Times New Roman" w:hAnsi="Times New Roman" w:cs="Times New Roman"/>
          <w:bCs/>
          <w:sz w:val="20"/>
          <w:szCs w:val="20"/>
        </w:rPr>
        <w:tab/>
      </w:r>
    </w:p>
  </w:footnote>
  <w:footnote w:id="5">
    <w:p w14:paraId="3BB0649E" w14:textId="77777777" w:rsidR="00EF722D" w:rsidRPr="00636D55" w:rsidRDefault="00EF722D">
      <w:pPr>
        <w:pStyle w:val="Textpoznpodarou"/>
        <w:snapToGrid w:val="0"/>
        <w:jc w:val="both"/>
        <w:rPr>
          <w:rFonts w:ascii="Times New Roman" w:hAnsi="Times New Roman" w:cs="Times New Roman"/>
        </w:rPr>
      </w:pPr>
      <w:r w:rsidRPr="00636D55">
        <w:rPr>
          <w:rStyle w:val="Znakapoznpodarou"/>
        </w:rPr>
        <w:footnoteRef/>
      </w:r>
      <w:r w:rsidRPr="00636D55">
        <w:t xml:space="preserve"> </w:t>
      </w:r>
      <w:r w:rsidRPr="00636D55">
        <w:rPr>
          <w:rFonts w:ascii="Times New Roman" w:eastAsia="Segoe UI" w:hAnsi="Times New Roman" w:cs="Times New Roman"/>
        </w:rPr>
        <w:t>Směrnice Evropského parlamentu a Rady 2013/33/EU ze dne 26. června 2013, kterou se stanoví normy pro přijímání žadatelů o mezinárodní ochranu (přepracované znění)</w:t>
      </w:r>
    </w:p>
    <w:p w14:paraId="7910DCCF" w14:textId="77777777" w:rsidR="00EF722D" w:rsidRDefault="00EF722D">
      <w:pPr>
        <w:pStyle w:val="Textpoznpodarou"/>
        <w:snapToGrid w:val="0"/>
        <w:jc w:val="both"/>
        <w:rPr>
          <w:rFonts w:ascii="Times New Roman" w:hAnsi="Times New Roman" w:cs="Times New Roman"/>
        </w:rPr>
      </w:pPr>
    </w:p>
  </w:footnote>
  <w:footnote w:id="6">
    <w:p w14:paraId="16F3E21E" w14:textId="77777777" w:rsidR="00EF722D" w:rsidRPr="00016A03" w:rsidRDefault="00EF722D" w:rsidP="00016A03">
      <w:pPr>
        <w:pStyle w:val="Default"/>
        <w:rPr>
          <w:rFonts w:ascii="Times New Roman" w:hAnsi="Times New Roman" w:cs="Times New Roman"/>
          <w:sz w:val="20"/>
          <w:szCs w:val="20"/>
        </w:rPr>
      </w:pPr>
      <w:r w:rsidRPr="00016A03">
        <w:rPr>
          <w:rStyle w:val="Znakapoznpodarou"/>
          <w:rFonts w:ascii="Times New Roman" w:hAnsi="Times New Roman" w:cs="Times New Roman"/>
          <w:sz w:val="20"/>
          <w:szCs w:val="20"/>
        </w:rPr>
        <w:footnoteRef/>
      </w:r>
      <w:r w:rsidRPr="00016A03">
        <w:rPr>
          <w:rFonts w:ascii="Times New Roman" w:hAnsi="Times New Roman" w:cs="Times New Roman"/>
          <w:sz w:val="20"/>
          <w:szCs w:val="20"/>
        </w:rPr>
        <w:t xml:space="preserve"> Směrnice Evropského parlamentu a Rady </w:t>
      </w:r>
      <w:r w:rsidRPr="00016A03">
        <w:rPr>
          <w:rFonts w:ascii="Times New Roman" w:hAnsi="Times New Roman" w:cs="Times New Roman"/>
          <w:bCs/>
          <w:sz w:val="20"/>
          <w:szCs w:val="20"/>
        </w:rPr>
        <w:t>ze dne 26. června 2013 o společných řízeních pro přiznávání a odnímání statusu mezinárodní ochrany (přepracované znění)</w:t>
      </w:r>
    </w:p>
  </w:footnote>
  <w:footnote w:id="7">
    <w:p w14:paraId="2536688D" w14:textId="77777777" w:rsidR="00EF722D" w:rsidRPr="00B7778A" w:rsidRDefault="00EF722D">
      <w:pPr>
        <w:pStyle w:val="Textpoznpodarou"/>
        <w:rPr>
          <w:rFonts w:ascii="Times New Roman" w:hAnsi="Times New Roman" w:cs="Times New Roman"/>
        </w:rPr>
      </w:pPr>
      <w:r w:rsidRPr="00B7778A">
        <w:rPr>
          <w:rStyle w:val="Znakapoznpodarou"/>
          <w:rFonts w:ascii="Times New Roman" w:hAnsi="Times New Roman" w:cs="Times New Roman"/>
        </w:rPr>
        <w:footnoteRef/>
      </w:r>
      <w:r w:rsidRPr="00B7778A">
        <w:rPr>
          <w:rFonts w:ascii="Times New Roman" w:hAnsi="Times New Roman" w:cs="Times New Roman"/>
        </w:rPr>
        <w:t xml:space="preserve"> Směrnice Rady 2001/51/ES ze dne 28. června 2001, kterou se doplňuje článek 26 Úmluvy k provedení Schengenské dohody ze dne 14. června 1985</w:t>
      </w:r>
    </w:p>
  </w:footnote>
  <w:footnote w:id="8">
    <w:p w14:paraId="33559FEC" w14:textId="77777777" w:rsidR="00EF722D" w:rsidRPr="00B7778A" w:rsidRDefault="00EF722D" w:rsidP="00B7778A">
      <w:pPr>
        <w:pStyle w:val="doc-ti"/>
        <w:jc w:val="both"/>
        <w:rPr>
          <w:b w:val="0"/>
          <w:color w:val="000000"/>
          <w:sz w:val="20"/>
          <w:szCs w:val="20"/>
        </w:rPr>
      </w:pPr>
      <w:r w:rsidRPr="00B7778A">
        <w:rPr>
          <w:rStyle w:val="Znakapoznpodarou"/>
          <w:b w:val="0"/>
          <w:sz w:val="20"/>
          <w:szCs w:val="20"/>
        </w:rPr>
        <w:footnoteRef/>
      </w:r>
      <w:r w:rsidRPr="00B7778A">
        <w:rPr>
          <w:b w:val="0"/>
          <w:sz w:val="20"/>
          <w:szCs w:val="20"/>
        </w:rPr>
        <w:t xml:space="preserve"> Nařízení Evropského parlamentu a Rady (EU) </w:t>
      </w:r>
      <w:r w:rsidRPr="00B7778A">
        <w:rPr>
          <w:b w:val="0"/>
          <w:color w:val="000000"/>
          <w:sz w:val="20"/>
          <w:szCs w:val="20"/>
        </w:rPr>
        <w:t>2018/1806 ze dne 14. listopadu 2018, kterým se stanoví seznam třetích zemí, jejichž státní příslušníci musí mít při překračování vnějších hranic vízum, jakož i seznam třetích zemí, jejichž státní příslušníci jsou od této povinnosti osvobozeni (kodifikované znění)</w:t>
      </w:r>
    </w:p>
    <w:p w14:paraId="76E4EB23" w14:textId="77777777" w:rsidR="00EF722D" w:rsidRDefault="00EF722D">
      <w:pPr>
        <w:pStyle w:val="Textpoznpodarou"/>
      </w:pPr>
    </w:p>
  </w:footnote>
  <w:footnote w:id="9">
    <w:p w14:paraId="471D85B7" w14:textId="77777777" w:rsidR="00EF722D" w:rsidRDefault="00EF722D">
      <w:pPr>
        <w:pStyle w:val="Textpoznpodarou"/>
        <w:jc w:val="both"/>
        <w:rPr>
          <w:rFonts w:ascii="Times New Roman" w:hAnsi="Times New Roman" w:cs="Times New Roman"/>
        </w:rPr>
      </w:pPr>
      <w:r>
        <w:rPr>
          <w:rStyle w:val="Znakapoznpodarou"/>
          <w:rFonts w:ascii="Times New Roman" w:hAnsi="Times New Roman" w:cs="Times New Roman"/>
        </w:rPr>
        <w:footnoteRef/>
      </w:r>
      <w:r>
        <w:rPr>
          <w:rFonts w:ascii="Times New Roman" w:hAnsi="Times New Roman" w:cs="Times New Roman"/>
        </w:rPr>
        <w:t xml:space="preserve"> Podle nařízení Evropského parlamentu a Rady (EU) 2017/2226 ze dne 30. listopadu 2017, kterým se zřizuje Systém vstupu/výstupu (EES) pro registraci údajů o vstupu a výstupu a údajů o odepření vstupu, pokud jde o státní příslušníky třetích zemí překračující vnější hranice členských států, kterým se stanoví podmínky přístupu do systému EES pro účely vymáhání práva a kterým se mění Úmluva k provedení Schengenské dohody a nařízení (ES) č. 767/2008 a (EU) č. 1077/2011.</w:t>
      </w:r>
    </w:p>
  </w:footnote>
  <w:footnote w:id="10">
    <w:p w14:paraId="529F9BD0" w14:textId="77777777" w:rsidR="00EF722D" w:rsidRPr="00DC2B80" w:rsidRDefault="00EF722D" w:rsidP="00DC2B80">
      <w:pPr>
        <w:pStyle w:val="Textpoznpodarou"/>
        <w:jc w:val="both"/>
        <w:rPr>
          <w:rFonts w:ascii="Times New Roman" w:hAnsi="Times New Roman" w:cs="Times New Roman"/>
        </w:rPr>
      </w:pPr>
      <w:r>
        <w:rPr>
          <w:rStyle w:val="Znakapoznpodarou"/>
        </w:rPr>
        <w:footnoteRef/>
      </w:r>
      <w:r>
        <w:t xml:space="preserve"> </w:t>
      </w:r>
      <w:r w:rsidRPr="00DC2B80">
        <w:rPr>
          <w:rFonts w:ascii="Times New Roman" w:hAnsi="Times New Roman" w:cs="Times New Roman"/>
        </w:rPr>
        <w:t xml:space="preserve">Vzhledem k tomu, že účinnost navrhovaných ustanovení zákona o pobytu cizinců </w:t>
      </w:r>
      <w:r>
        <w:rPr>
          <w:rFonts w:ascii="Times New Roman" w:hAnsi="Times New Roman" w:cs="Times New Roman"/>
        </w:rPr>
        <w:t>na území České republiky, která</w:t>
      </w:r>
      <w:r w:rsidRPr="00DC2B80">
        <w:rPr>
          <w:rFonts w:ascii="Times New Roman" w:hAnsi="Times New Roman" w:cs="Times New Roman"/>
        </w:rPr>
        <w:t xml:space="preserve"> adaptují nutná ustanovení nařízení ETIAS do národního právního řádu, bude odvislá od data zprovoznění systému ETIAS, náklady v prvním roce budou stanoveny poměrnou částí z uvedených částek, a to podle doby účinnosti novely v prvním kalendářním roce.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6A5C5F"/>
    <w:multiLevelType w:val="singleLevel"/>
    <w:tmpl w:val="2D64D142"/>
    <w:lvl w:ilvl="0">
      <w:start w:val="1"/>
      <w:numFmt w:val="upperLetter"/>
      <w:suff w:val="space"/>
      <w:lvlText w:val="%1)"/>
      <w:lvlJc w:val="left"/>
      <w:rPr>
        <w:b/>
      </w:rPr>
    </w:lvl>
  </w:abstractNum>
  <w:abstractNum w:abstractNumId="1" w15:restartNumberingAfterBreak="0">
    <w:nsid w:val="F9E4749E"/>
    <w:multiLevelType w:val="singleLevel"/>
    <w:tmpl w:val="F9E4749E"/>
    <w:lvl w:ilvl="0">
      <w:start w:val="1"/>
      <w:numFmt w:val="upperLetter"/>
      <w:suff w:val="space"/>
      <w:lvlText w:val="%1)"/>
      <w:lvlJc w:val="left"/>
    </w:lvl>
  </w:abstractNum>
  <w:abstractNum w:abstractNumId="2" w15:restartNumberingAfterBreak="0">
    <w:nsid w:val="32DD0891"/>
    <w:multiLevelType w:val="multilevel"/>
    <w:tmpl w:val="32DD0891"/>
    <w:lvl w:ilvl="0">
      <w:start w:val="1"/>
      <w:numFmt w:val="decimal"/>
      <w:lvlText w:val="%1"/>
      <w:lvlJc w:val="left"/>
      <w:pPr>
        <w:ind w:left="360" w:hanging="360"/>
      </w:pPr>
      <w:rPr>
        <w:rFonts w:cs="Times New Roman"/>
      </w:rPr>
    </w:lvl>
    <w:lvl w:ilvl="1">
      <w:start w:val="2"/>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15:restartNumberingAfterBreak="0">
    <w:nsid w:val="3B667BA2"/>
    <w:multiLevelType w:val="multilevel"/>
    <w:tmpl w:val="3B667BA2"/>
    <w:lvl w:ilvl="0">
      <w:start w:val="1"/>
      <w:numFmt w:val="bullet"/>
      <w:lvlText w:val="-"/>
      <w:lvlJc w:val="left"/>
      <w:pPr>
        <w:ind w:left="1069" w:hanging="360"/>
      </w:pPr>
      <w:rPr>
        <w:rFonts w:ascii="Times New Roman" w:eastAsia="Times New Roman" w:hAnsi="Times New Roman" w:cs="Times New Roman"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 w15:restartNumberingAfterBreak="0">
    <w:nsid w:val="3BCF41A3"/>
    <w:multiLevelType w:val="multilevel"/>
    <w:tmpl w:val="3BCF41A3"/>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41E45EF"/>
    <w:multiLevelType w:val="multilevel"/>
    <w:tmpl w:val="541E45E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5B1E5C56"/>
    <w:multiLevelType w:val="singleLevel"/>
    <w:tmpl w:val="4714424C"/>
    <w:lvl w:ilvl="0">
      <w:start w:val="2"/>
      <w:numFmt w:val="upperLetter"/>
      <w:suff w:val="space"/>
      <w:lvlText w:val="%1)"/>
      <w:lvlJc w:val="left"/>
      <w:rPr>
        <w:b/>
      </w:rPr>
    </w:lvl>
  </w:abstractNum>
  <w:abstractNum w:abstractNumId="7" w15:restartNumberingAfterBreak="0">
    <w:nsid w:val="626A50BF"/>
    <w:multiLevelType w:val="multilevel"/>
    <w:tmpl w:val="626A50BF"/>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725C4168"/>
    <w:multiLevelType w:val="singleLevel"/>
    <w:tmpl w:val="725C4168"/>
    <w:lvl w:ilvl="0">
      <w:start w:val="1"/>
      <w:numFmt w:val="decimal"/>
      <w:suff w:val="space"/>
      <w:lvlText w:val="%1."/>
      <w:lvlJc w:val="left"/>
    </w:lvl>
  </w:abstractNum>
  <w:abstractNum w:abstractNumId="9" w15:restartNumberingAfterBreak="0">
    <w:nsid w:val="74A47B97"/>
    <w:multiLevelType w:val="multilevel"/>
    <w:tmpl w:val="74A47B97"/>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C486369"/>
    <w:multiLevelType w:val="singleLevel"/>
    <w:tmpl w:val="7C486369"/>
    <w:lvl w:ilvl="0">
      <w:start w:val="1"/>
      <w:numFmt w:val="upperLetter"/>
      <w:suff w:val="space"/>
      <w:lvlText w:val="%1)"/>
      <w:lvlJc w:val="left"/>
    </w:lvl>
  </w:abstractNum>
  <w:abstractNum w:abstractNumId="11" w15:restartNumberingAfterBreak="0">
    <w:nsid w:val="7F67656E"/>
    <w:multiLevelType w:val="singleLevel"/>
    <w:tmpl w:val="7C486369"/>
    <w:lvl w:ilvl="0">
      <w:start w:val="1"/>
      <w:numFmt w:val="upperLetter"/>
      <w:suff w:val="space"/>
      <w:lvlText w:val="%1)"/>
      <w:lvlJc w:val="left"/>
    </w:lvl>
  </w:abstractNum>
  <w:num w:numId="1">
    <w:abstractNumId w:val="3"/>
  </w:num>
  <w:num w:numId="2">
    <w:abstractNumId w:val="5"/>
  </w:num>
  <w:num w:numId="3">
    <w:abstractNumId w:val="10"/>
  </w:num>
  <w:num w:numId="4">
    <w:abstractNumId w:val="0"/>
  </w:num>
  <w:num w:numId="5">
    <w:abstractNumId w:val="1"/>
  </w:num>
  <w:num w:numId="6">
    <w:abstractNumId w:val="2"/>
  </w:num>
  <w:num w:numId="7">
    <w:abstractNumId w:val="7"/>
  </w:num>
  <w:num w:numId="8">
    <w:abstractNumId w:val="6"/>
  </w:num>
  <w:num w:numId="9">
    <w:abstractNumId w:val="8"/>
  </w:num>
  <w:num w:numId="10">
    <w:abstractNumId w:val="9"/>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98B"/>
    <w:rsid w:val="00016A03"/>
    <w:rsid w:val="00022A1B"/>
    <w:rsid w:val="00041DC7"/>
    <w:rsid w:val="00042373"/>
    <w:rsid w:val="0005058A"/>
    <w:rsid w:val="00056803"/>
    <w:rsid w:val="00071025"/>
    <w:rsid w:val="0008539B"/>
    <w:rsid w:val="000B70EC"/>
    <w:rsid w:val="000C01AA"/>
    <w:rsid w:val="000C1918"/>
    <w:rsid w:val="000C3E3B"/>
    <w:rsid w:val="000E3783"/>
    <w:rsid w:val="000F2317"/>
    <w:rsid w:val="000F60A5"/>
    <w:rsid w:val="0011114A"/>
    <w:rsid w:val="001870D5"/>
    <w:rsid w:val="001A2B2D"/>
    <w:rsid w:val="001B6275"/>
    <w:rsid w:val="001B7B81"/>
    <w:rsid w:val="001D0A7C"/>
    <w:rsid w:val="001F05A7"/>
    <w:rsid w:val="00203EA3"/>
    <w:rsid w:val="00216BD1"/>
    <w:rsid w:val="0025613E"/>
    <w:rsid w:val="00260B3D"/>
    <w:rsid w:val="00267872"/>
    <w:rsid w:val="002A701C"/>
    <w:rsid w:val="00341DCD"/>
    <w:rsid w:val="003424FD"/>
    <w:rsid w:val="003660D1"/>
    <w:rsid w:val="00370DE7"/>
    <w:rsid w:val="003977B3"/>
    <w:rsid w:val="003A298B"/>
    <w:rsid w:val="003C493A"/>
    <w:rsid w:val="003D5EDD"/>
    <w:rsid w:val="003E14C9"/>
    <w:rsid w:val="00411809"/>
    <w:rsid w:val="0043766A"/>
    <w:rsid w:val="004B3D06"/>
    <w:rsid w:val="00511BCD"/>
    <w:rsid w:val="00542642"/>
    <w:rsid w:val="00546CD4"/>
    <w:rsid w:val="005610F3"/>
    <w:rsid w:val="0056293E"/>
    <w:rsid w:val="00564E30"/>
    <w:rsid w:val="00576F5A"/>
    <w:rsid w:val="0058336B"/>
    <w:rsid w:val="00593786"/>
    <w:rsid w:val="005A2126"/>
    <w:rsid w:val="005D31AA"/>
    <w:rsid w:val="005E1CBB"/>
    <w:rsid w:val="00600293"/>
    <w:rsid w:val="00600D9A"/>
    <w:rsid w:val="0060104D"/>
    <w:rsid w:val="0063550B"/>
    <w:rsid w:val="00636D55"/>
    <w:rsid w:val="00653E56"/>
    <w:rsid w:val="006749C9"/>
    <w:rsid w:val="00687B2D"/>
    <w:rsid w:val="006A101F"/>
    <w:rsid w:val="006B2718"/>
    <w:rsid w:val="006D71F7"/>
    <w:rsid w:val="0073173C"/>
    <w:rsid w:val="007474BA"/>
    <w:rsid w:val="00753AF6"/>
    <w:rsid w:val="00756332"/>
    <w:rsid w:val="007577CC"/>
    <w:rsid w:val="0077103C"/>
    <w:rsid w:val="00771281"/>
    <w:rsid w:val="00777B96"/>
    <w:rsid w:val="007A73A2"/>
    <w:rsid w:val="007B1558"/>
    <w:rsid w:val="007B49F3"/>
    <w:rsid w:val="007D150E"/>
    <w:rsid w:val="008108E8"/>
    <w:rsid w:val="00831506"/>
    <w:rsid w:val="00855C3E"/>
    <w:rsid w:val="00865E8E"/>
    <w:rsid w:val="008B592F"/>
    <w:rsid w:val="008C09C2"/>
    <w:rsid w:val="008C524A"/>
    <w:rsid w:val="008F026E"/>
    <w:rsid w:val="00900A7C"/>
    <w:rsid w:val="00912570"/>
    <w:rsid w:val="009407C1"/>
    <w:rsid w:val="00941AFD"/>
    <w:rsid w:val="00956FDD"/>
    <w:rsid w:val="009756C5"/>
    <w:rsid w:val="00995AE4"/>
    <w:rsid w:val="009A3444"/>
    <w:rsid w:val="009C0E46"/>
    <w:rsid w:val="009D06EF"/>
    <w:rsid w:val="009F7AA1"/>
    <w:rsid w:val="00A01B6F"/>
    <w:rsid w:val="00A051DE"/>
    <w:rsid w:val="00A10C4A"/>
    <w:rsid w:val="00A17EB7"/>
    <w:rsid w:val="00AB287E"/>
    <w:rsid w:val="00AB754A"/>
    <w:rsid w:val="00B01A4C"/>
    <w:rsid w:val="00B7778A"/>
    <w:rsid w:val="00B84943"/>
    <w:rsid w:val="00B97F78"/>
    <w:rsid w:val="00BC3A66"/>
    <w:rsid w:val="00C12A9B"/>
    <w:rsid w:val="00C42E5C"/>
    <w:rsid w:val="00C50B47"/>
    <w:rsid w:val="00C62DA0"/>
    <w:rsid w:val="00C831C3"/>
    <w:rsid w:val="00CA56F2"/>
    <w:rsid w:val="00D102F7"/>
    <w:rsid w:val="00D22822"/>
    <w:rsid w:val="00D25AD6"/>
    <w:rsid w:val="00D277F7"/>
    <w:rsid w:val="00D57592"/>
    <w:rsid w:val="00D657C2"/>
    <w:rsid w:val="00D75C77"/>
    <w:rsid w:val="00D82DB3"/>
    <w:rsid w:val="00D83829"/>
    <w:rsid w:val="00DB525E"/>
    <w:rsid w:val="00DC2B80"/>
    <w:rsid w:val="00DD2E44"/>
    <w:rsid w:val="00DE59F5"/>
    <w:rsid w:val="00E03C69"/>
    <w:rsid w:val="00E24D13"/>
    <w:rsid w:val="00E43AFA"/>
    <w:rsid w:val="00E64BF0"/>
    <w:rsid w:val="00E8083F"/>
    <w:rsid w:val="00E84FD2"/>
    <w:rsid w:val="00EC3F71"/>
    <w:rsid w:val="00ED0CD9"/>
    <w:rsid w:val="00EE2F1B"/>
    <w:rsid w:val="00EF722D"/>
    <w:rsid w:val="00F10955"/>
    <w:rsid w:val="00F350BD"/>
    <w:rsid w:val="00FD4E8C"/>
    <w:rsid w:val="00FD50A7"/>
    <w:rsid w:val="00FE184B"/>
    <w:rsid w:val="00FE1F61"/>
    <w:rsid w:val="00FE3F66"/>
    <w:rsid w:val="01014032"/>
    <w:rsid w:val="0152540B"/>
    <w:rsid w:val="024C37C2"/>
    <w:rsid w:val="02FA58AB"/>
    <w:rsid w:val="0339219C"/>
    <w:rsid w:val="03AD72A9"/>
    <w:rsid w:val="04043EA0"/>
    <w:rsid w:val="042A1A31"/>
    <w:rsid w:val="0537710C"/>
    <w:rsid w:val="06003B2E"/>
    <w:rsid w:val="06044D5B"/>
    <w:rsid w:val="06130F08"/>
    <w:rsid w:val="06973F0B"/>
    <w:rsid w:val="07B02656"/>
    <w:rsid w:val="07D14EC9"/>
    <w:rsid w:val="080C2C7F"/>
    <w:rsid w:val="084052DE"/>
    <w:rsid w:val="08F60302"/>
    <w:rsid w:val="097B08C1"/>
    <w:rsid w:val="09906E1A"/>
    <w:rsid w:val="09A0725C"/>
    <w:rsid w:val="09DB5A04"/>
    <w:rsid w:val="0AA1546C"/>
    <w:rsid w:val="0AC72E39"/>
    <w:rsid w:val="0B9C7A0F"/>
    <w:rsid w:val="0BC35461"/>
    <w:rsid w:val="0BCB4D67"/>
    <w:rsid w:val="0CBF3D0A"/>
    <w:rsid w:val="0D3C3B82"/>
    <w:rsid w:val="0E840DFB"/>
    <w:rsid w:val="0E913351"/>
    <w:rsid w:val="0F9640CC"/>
    <w:rsid w:val="0FB67D1D"/>
    <w:rsid w:val="107F14D0"/>
    <w:rsid w:val="10E35A7E"/>
    <w:rsid w:val="10F90332"/>
    <w:rsid w:val="110707FE"/>
    <w:rsid w:val="111E2AED"/>
    <w:rsid w:val="11E77F24"/>
    <w:rsid w:val="127D0471"/>
    <w:rsid w:val="12B46AD8"/>
    <w:rsid w:val="12CD44CD"/>
    <w:rsid w:val="12CF38B4"/>
    <w:rsid w:val="1354097C"/>
    <w:rsid w:val="13E414F7"/>
    <w:rsid w:val="14040949"/>
    <w:rsid w:val="14777B3B"/>
    <w:rsid w:val="14CF32D0"/>
    <w:rsid w:val="150A2867"/>
    <w:rsid w:val="15974AB5"/>
    <w:rsid w:val="16E4536A"/>
    <w:rsid w:val="16EC34E1"/>
    <w:rsid w:val="16F43C90"/>
    <w:rsid w:val="170C1E8E"/>
    <w:rsid w:val="18A976EA"/>
    <w:rsid w:val="19510AA8"/>
    <w:rsid w:val="19934ABB"/>
    <w:rsid w:val="1A1D42A4"/>
    <w:rsid w:val="1A5A3B69"/>
    <w:rsid w:val="1AB02D8B"/>
    <w:rsid w:val="1AB55DFF"/>
    <w:rsid w:val="1AEF31AB"/>
    <w:rsid w:val="1B8252EB"/>
    <w:rsid w:val="1C980C09"/>
    <w:rsid w:val="20261EE0"/>
    <w:rsid w:val="20451901"/>
    <w:rsid w:val="21337FFD"/>
    <w:rsid w:val="214B1BB2"/>
    <w:rsid w:val="2162405A"/>
    <w:rsid w:val="2278612A"/>
    <w:rsid w:val="22B72B1A"/>
    <w:rsid w:val="22C241D4"/>
    <w:rsid w:val="23562AFA"/>
    <w:rsid w:val="23E95360"/>
    <w:rsid w:val="247F05FE"/>
    <w:rsid w:val="253A0449"/>
    <w:rsid w:val="253A702C"/>
    <w:rsid w:val="257A6401"/>
    <w:rsid w:val="26240ABA"/>
    <w:rsid w:val="26361893"/>
    <w:rsid w:val="26B03BBB"/>
    <w:rsid w:val="26B50649"/>
    <w:rsid w:val="271F3C12"/>
    <w:rsid w:val="28F05836"/>
    <w:rsid w:val="292776F0"/>
    <w:rsid w:val="29802FC5"/>
    <w:rsid w:val="2B001DB5"/>
    <w:rsid w:val="2C3D3A38"/>
    <w:rsid w:val="2C954825"/>
    <w:rsid w:val="2D285A60"/>
    <w:rsid w:val="2EB50700"/>
    <w:rsid w:val="2F543E02"/>
    <w:rsid w:val="2F5E6B4A"/>
    <w:rsid w:val="32E166B7"/>
    <w:rsid w:val="34B7639E"/>
    <w:rsid w:val="36193066"/>
    <w:rsid w:val="36427EB9"/>
    <w:rsid w:val="365F3836"/>
    <w:rsid w:val="366F3F23"/>
    <w:rsid w:val="36910877"/>
    <w:rsid w:val="36983481"/>
    <w:rsid w:val="36CA6AA8"/>
    <w:rsid w:val="36FE32A3"/>
    <w:rsid w:val="376F4CCA"/>
    <w:rsid w:val="386909B0"/>
    <w:rsid w:val="38C95432"/>
    <w:rsid w:val="38E602D0"/>
    <w:rsid w:val="38F318B3"/>
    <w:rsid w:val="39EA39B2"/>
    <w:rsid w:val="3BCE0794"/>
    <w:rsid w:val="3CFA3F9B"/>
    <w:rsid w:val="3E7F5450"/>
    <w:rsid w:val="3ED05D00"/>
    <w:rsid w:val="40372AEC"/>
    <w:rsid w:val="40616DAA"/>
    <w:rsid w:val="40682147"/>
    <w:rsid w:val="41621D74"/>
    <w:rsid w:val="42305A32"/>
    <w:rsid w:val="42686E4E"/>
    <w:rsid w:val="42806754"/>
    <w:rsid w:val="443E016B"/>
    <w:rsid w:val="44E47EBA"/>
    <w:rsid w:val="44F1159A"/>
    <w:rsid w:val="45FF1F3C"/>
    <w:rsid w:val="460724B8"/>
    <w:rsid w:val="46CA4504"/>
    <w:rsid w:val="475066E6"/>
    <w:rsid w:val="47EF5332"/>
    <w:rsid w:val="480007D4"/>
    <w:rsid w:val="483B199A"/>
    <w:rsid w:val="48BD38C3"/>
    <w:rsid w:val="48DC7369"/>
    <w:rsid w:val="49766095"/>
    <w:rsid w:val="4A0A3BAC"/>
    <w:rsid w:val="4A277DA2"/>
    <w:rsid w:val="4BB71972"/>
    <w:rsid w:val="4C6A466A"/>
    <w:rsid w:val="4C7D1834"/>
    <w:rsid w:val="4C844C37"/>
    <w:rsid w:val="4CDE03A6"/>
    <w:rsid w:val="4D0B4445"/>
    <w:rsid w:val="4D674A69"/>
    <w:rsid w:val="4EEB783F"/>
    <w:rsid w:val="4EFB6E2C"/>
    <w:rsid w:val="50223287"/>
    <w:rsid w:val="50640B66"/>
    <w:rsid w:val="524017C2"/>
    <w:rsid w:val="528E71E5"/>
    <w:rsid w:val="529E1E4F"/>
    <w:rsid w:val="53A56A79"/>
    <w:rsid w:val="53CC12CE"/>
    <w:rsid w:val="53D35D7D"/>
    <w:rsid w:val="540B0474"/>
    <w:rsid w:val="541B68EE"/>
    <w:rsid w:val="54672574"/>
    <w:rsid w:val="547A07BA"/>
    <w:rsid w:val="54C41F04"/>
    <w:rsid w:val="54FA6C19"/>
    <w:rsid w:val="56E86583"/>
    <w:rsid w:val="576937D4"/>
    <w:rsid w:val="58265178"/>
    <w:rsid w:val="58E06DEF"/>
    <w:rsid w:val="5A2162FB"/>
    <w:rsid w:val="5A3E1315"/>
    <w:rsid w:val="5AA72E2C"/>
    <w:rsid w:val="5BC46BAE"/>
    <w:rsid w:val="5BDE2A29"/>
    <w:rsid w:val="5C4B6844"/>
    <w:rsid w:val="5DBC0432"/>
    <w:rsid w:val="5DD9053A"/>
    <w:rsid w:val="5DE044B4"/>
    <w:rsid w:val="5E305AA1"/>
    <w:rsid w:val="5E355172"/>
    <w:rsid w:val="6078667D"/>
    <w:rsid w:val="614E5A7A"/>
    <w:rsid w:val="617F7FF5"/>
    <w:rsid w:val="6224426D"/>
    <w:rsid w:val="625B2F17"/>
    <w:rsid w:val="642D0CC5"/>
    <w:rsid w:val="644B45C2"/>
    <w:rsid w:val="651F6512"/>
    <w:rsid w:val="65C45D0C"/>
    <w:rsid w:val="671E3B30"/>
    <w:rsid w:val="67206D74"/>
    <w:rsid w:val="672D4F0A"/>
    <w:rsid w:val="67656884"/>
    <w:rsid w:val="682115AF"/>
    <w:rsid w:val="68443C47"/>
    <w:rsid w:val="688179AC"/>
    <w:rsid w:val="68C857EF"/>
    <w:rsid w:val="69AD1C6B"/>
    <w:rsid w:val="6B4D1BDE"/>
    <w:rsid w:val="6B77393A"/>
    <w:rsid w:val="6B81446F"/>
    <w:rsid w:val="6B8D038B"/>
    <w:rsid w:val="6C703487"/>
    <w:rsid w:val="6D0E711E"/>
    <w:rsid w:val="6D2F1061"/>
    <w:rsid w:val="6D3B0138"/>
    <w:rsid w:val="6DB24C44"/>
    <w:rsid w:val="6DDF1EE3"/>
    <w:rsid w:val="6E0429C9"/>
    <w:rsid w:val="6F32796A"/>
    <w:rsid w:val="6FA90AE8"/>
    <w:rsid w:val="700A5BCA"/>
    <w:rsid w:val="702B2B30"/>
    <w:rsid w:val="70362AC8"/>
    <w:rsid w:val="70E925E9"/>
    <w:rsid w:val="70F662B3"/>
    <w:rsid w:val="71E040AC"/>
    <w:rsid w:val="71F44515"/>
    <w:rsid w:val="744C269D"/>
    <w:rsid w:val="74AA70FF"/>
    <w:rsid w:val="74D71298"/>
    <w:rsid w:val="75401855"/>
    <w:rsid w:val="756161E1"/>
    <w:rsid w:val="75746FFB"/>
    <w:rsid w:val="76350E92"/>
    <w:rsid w:val="76466FD7"/>
    <w:rsid w:val="76CE68B2"/>
    <w:rsid w:val="76E655AA"/>
    <w:rsid w:val="77016CC2"/>
    <w:rsid w:val="771F582C"/>
    <w:rsid w:val="77601C7E"/>
    <w:rsid w:val="778A371A"/>
    <w:rsid w:val="77A32AEE"/>
    <w:rsid w:val="791243DC"/>
    <w:rsid w:val="792B56D9"/>
    <w:rsid w:val="79377D23"/>
    <w:rsid w:val="7A300CDF"/>
    <w:rsid w:val="7A39642B"/>
    <w:rsid w:val="7AC51222"/>
    <w:rsid w:val="7ACE76AE"/>
    <w:rsid w:val="7AE903E4"/>
    <w:rsid w:val="7B380D63"/>
    <w:rsid w:val="7B4C5C56"/>
    <w:rsid w:val="7BA66E50"/>
    <w:rsid w:val="7BA90EEC"/>
    <w:rsid w:val="7BB87126"/>
    <w:rsid w:val="7C4456AD"/>
    <w:rsid w:val="7D262495"/>
    <w:rsid w:val="7D437B96"/>
    <w:rsid w:val="7D861788"/>
    <w:rsid w:val="7E237BB2"/>
    <w:rsid w:val="7E38124B"/>
    <w:rsid w:val="7E9F4788"/>
    <w:rsid w:val="7EBD03E3"/>
    <w:rsid w:val="7F0E1B4A"/>
    <w:rsid w:val="7F2A7E0B"/>
    <w:rsid w:val="7F2F7513"/>
    <w:rsid w:val="7F4F3EC7"/>
    <w:rsid w:val="7F717450"/>
    <w:rsid w:val="7F8F2AC3"/>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C0C5D"/>
  <w15:docId w15:val="{D656924A-0211-4A14-978C-C4BE5959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Theme="minorHAnsi" w:eastAsiaTheme="minorHAnsi" w:hAnsiTheme="minorHAnsi" w:cstheme="minorBidi"/>
      <w:sz w:val="22"/>
      <w:szCs w:val="22"/>
      <w:lang w:eastAsia="en-US"/>
    </w:rPr>
  </w:style>
  <w:style w:type="paragraph" w:styleId="Nadpis1">
    <w:name w:val="heading 1"/>
    <w:basedOn w:val="Normln"/>
    <w:next w:val="Normln"/>
    <w:link w:val="Nadpis1Char"/>
    <w:uiPriority w:val="9"/>
    <w:qFormat/>
    <w:pPr>
      <w:keepNext/>
      <w:spacing w:before="240" w:after="60" w:line="240" w:lineRule="auto"/>
      <w:jc w:val="both"/>
      <w:outlineLvl w:val="0"/>
    </w:pPr>
    <w:rPr>
      <w:rFonts w:ascii="Arial" w:eastAsia="Times New Roman" w:hAnsi="Arial" w:cs="Times New Roman"/>
      <w:b/>
      <w:bCs/>
      <w:kern w:val="32"/>
      <w:sz w:val="32"/>
      <w:szCs w:val="32"/>
      <w:lang w:val="zh-CN"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pPr>
      <w:tabs>
        <w:tab w:val="center" w:pos="4153"/>
        <w:tab w:val="right" w:pos="8306"/>
      </w:tabs>
      <w:snapToGrid w:val="0"/>
    </w:pPr>
    <w:rPr>
      <w:sz w:val="18"/>
      <w:szCs w:val="18"/>
    </w:rPr>
  </w:style>
  <w:style w:type="paragraph" w:styleId="Textpoznpodarou">
    <w:name w:val="footnote text"/>
    <w:basedOn w:val="Normln"/>
    <w:link w:val="TextpoznpodarouChar"/>
    <w:uiPriority w:val="99"/>
    <w:unhideWhenUsed/>
    <w:qFormat/>
    <w:pPr>
      <w:spacing w:after="0" w:line="240" w:lineRule="auto"/>
    </w:pPr>
    <w:rPr>
      <w:sz w:val="20"/>
      <w:szCs w:val="20"/>
    </w:rPr>
  </w:style>
  <w:style w:type="paragraph" w:styleId="Zhlav">
    <w:name w:val="header"/>
    <w:basedOn w:val="Normln"/>
    <w:uiPriority w:val="99"/>
    <w:unhideWhenUsed/>
    <w:pPr>
      <w:tabs>
        <w:tab w:val="center" w:pos="4153"/>
        <w:tab w:val="right" w:pos="8306"/>
      </w:tabs>
      <w:snapToGrid w:val="0"/>
    </w:pPr>
    <w:rPr>
      <w:sz w:val="18"/>
      <w:szCs w:val="18"/>
    </w:rPr>
  </w:style>
  <w:style w:type="paragraph" w:styleId="Obsah1">
    <w:name w:val="toc 1"/>
    <w:basedOn w:val="Normln"/>
    <w:next w:val="Normln"/>
    <w:uiPriority w:val="39"/>
    <w:unhideWhenUsed/>
    <w:qFormat/>
    <w:pPr>
      <w:tabs>
        <w:tab w:val="right" w:leader="dot" w:pos="9062"/>
      </w:tabs>
      <w:spacing w:after="120"/>
    </w:pPr>
    <w:rPr>
      <w:rFonts w:ascii="Calibri" w:eastAsia="Calibri" w:hAnsi="Calibri" w:cs="Times New Roman"/>
    </w:rPr>
  </w:style>
  <w:style w:type="character" w:styleId="Znakapoznpodarou">
    <w:name w:val="footnote reference"/>
    <w:basedOn w:val="Standardnpsmoodstavce"/>
    <w:uiPriority w:val="99"/>
    <w:unhideWhenUsed/>
    <w:rPr>
      <w:vertAlign w:val="superscript"/>
    </w:rPr>
  </w:style>
  <w:style w:type="character" w:styleId="Hypertextovodkaz">
    <w:name w:val="Hyperlink"/>
    <w:basedOn w:val="Standardnpsmoodstavce"/>
    <w:uiPriority w:val="99"/>
    <w:qFormat/>
    <w:rPr>
      <w:rFonts w:cs="Times New Roman"/>
      <w:color w:val="0000FF"/>
      <w:u w:val="single"/>
    </w:rPr>
  </w:style>
  <w:style w:type="paragraph" w:customStyle="1" w:styleId="Text">
    <w:name w:val="Text"/>
    <w:basedOn w:val="Normln"/>
    <w:pPr>
      <w:spacing w:after="0" w:line="240" w:lineRule="auto"/>
    </w:pPr>
    <w:rPr>
      <w:rFonts w:ascii="Arial" w:eastAsia="Times New Roman" w:hAnsi="Arial" w:cs="Arial"/>
      <w:sz w:val="24"/>
      <w:szCs w:val="24"/>
      <w:lang w:eastAsia="cs-CZ"/>
    </w:rPr>
  </w:style>
  <w:style w:type="paragraph" w:styleId="Odstavecseseznamem">
    <w:name w:val="List Paragraph"/>
    <w:basedOn w:val="Normln"/>
    <w:link w:val="OdstavecseseznamemChar"/>
    <w:uiPriority w:val="34"/>
    <w:qFormat/>
    <w:pPr>
      <w:ind w:left="720"/>
      <w:contextualSpacing/>
    </w:pPr>
  </w:style>
  <w:style w:type="paragraph" w:customStyle="1" w:styleId="Textpsmene">
    <w:name w:val="Text písmene"/>
    <w:basedOn w:val="Normln"/>
    <w:link w:val="TextpsmeneChar"/>
    <w:qFormat/>
    <w:pPr>
      <w:tabs>
        <w:tab w:val="left" w:pos="360"/>
      </w:tabs>
      <w:spacing w:after="0" w:line="240" w:lineRule="auto"/>
      <w:ind w:left="360" w:hanging="360"/>
      <w:jc w:val="both"/>
      <w:outlineLvl w:val="7"/>
    </w:pPr>
    <w:rPr>
      <w:rFonts w:ascii="Times New Roman" w:eastAsia="Times New Roman" w:hAnsi="Times New Roman" w:cs="Times New Roman"/>
      <w:sz w:val="24"/>
      <w:szCs w:val="20"/>
      <w:lang w:eastAsia="cs-CZ"/>
    </w:rPr>
  </w:style>
  <w:style w:type="character" w:customStyle="1" w:styleId="TextpsmeneChar">
    <w:name w:val="Text písmene Char"/>
    <w:link w:val="Textpsmene"/>
    <w:qFormat/>
    <w:rPr>
      <w:rFonts w:ascii="Times New Roman" w:eastAsia="Times New Roman" w:hAnsi="Times New Roman" w:cs="Times New Roman"/>
      <w:sz w:val="24"/>
      <w:szCs w:val="20"/>
      <w:lang w:eastAsia="cs-CZ"/>
    </w:rPr>
  </w:style>
  <w:style w:type="character" w:customStyle="1" w:styleId="TextpoznpodarouChar">
    <w:name w:val="Text pozn. pod čarou Char"/>
    <w:basedOn w:val="Standardnpsmoodstavce"/>
    <w:link w:val="Textpoznpodarou"/>
    <w:uiPriority w:val="99"/>
    <w:rPr>
      <w:sz w:val="20"/>
      <w:szCs w:val="20"/>
    </w:rPr>
  </w:style>
  <w:style w:type="character" w:customStyle="1" w:styleId="TextpoznpodarouChar2">
    <w:name w:val="Text pozn. pod čarou Char2"/>
    <w:qFormat/>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
    <w:qFormat/>
    <w:rPr>
      <w:rFonts w:ascii="Arial" w:eastAsia="Times New Roman" w:hAnsi="Arial" w:cs="Times New Roman"/>
      <w:b/>
      <w:bCs/>
      <w:kern w:val="32"/>
      <w:sz w:val="32"/>
      <w:szCs w:val="32"/>
      <w:lang w:val="zh-CN" w:eastAsia="cs-CZ"/>
    </w:rPr>
  </w:style>
  <w:style w:type="paragraph" w:customStyle="1" w:styleId="odstavec">
    <w:name w:val="odstavec"/>
    <w:basedOn w:val="Normln"/>
    <w:link w:val="odstavecChar"/>
    <w:qFormat/>
    <w:pPr>
      <w:spacing w:after="120" w:line="240" w:lineRule="auto"/>
      <w:ind w:firstLine="709"/>
      <w:jc w:val="both"/>
    </w:pPr>
    <w:rPr>
      <w:rFonts w:ascii="Times New Roman" w:eastAsia="Times New Roman" w:hAnsi="Times New Roman" w:cs="Times New Roman"/>
      <w:sz w:val="24"/>
      <w:szCs w:val="24"/>
      <w:lang w:val="zh-CN" w:eastAsia="cs-CZ"/>
    </w:rPr>
  </w:style>
  <w:style w:type="character" w:customStyle="1" w:styleId="odstavecChar">
    <w:name w:val="odstavec Char"/>
    <w:link w:val="odstavec"/>
    <w:qFormat/>
    <w:rPr>
      <w:rFonts w:ascii="Times New Roman" w:eastAsia="Times New Roman" w:hAnsi="Times New Roman" w:cs="Times New Roman"/>
      <w:sz w:val="24"/>
      <w:szCs w:val="24"/>
      <w:lang w:val="zh-CN" w:eastAsia="cs-CZ"/>
    </w:rPr>
  </w:style>
  <w:style w:type="paragraph" w:customStyle="1" w:styleId="Nadpisobsahu1">
    <w:name w:val="Nadpis obsahu1"/>
    <w:basedOn w:val="Nadpis1"/>
    <w:next w:val="Normln"/>
    <w:uiPriority w:val="39"/>
    <w:semiHidden/>
    <w:unhideWhenUsed/>
    <w:qFormat/>
    <w:pPr>
      <w:keepLines/>
      <w:spacing w:before="480" w:after="0" w:line="276" w:lineRule="auto"/>
      <w:jc w:val="left"/>
      <w:outlineLvl w:val="9"/>
    </w:pPr>
    <w:rPr>
      <w:rFonts w:ascii="Cambria" w:hAnsi="Cambria"/>
      <w:color w:val="365F91"/>
      <w:kern w:val="0"/>
      <w:sz w:val="28"/>
      <w:szCs w:val="28"/>
    </w:rPr>
  </w:style>
  <w:style w:type="character" w:customStyle="1" w:styleId="OdstavecseseznamemChar">
    <w:name w:val="Odstavec se seznamem Char"/>
    <w:link w:val="Odstavecseseznamem"/>
    <w:uiPriority w:val="34"/>
    <w:locked/>
  </w:style>
  <w:style w:type="character" w:customStyle="1" w:styleId="ZpatChar">
    <w:name w:val="Zápatí Char"/>
    <w:basedOn w:val="Standardnpsmoodstavce"/>
    <w:link w:val="Zpat"/>
    <w:uiPriority w:val="99"/>
    <w:rsid w:val="003977B3"/>
    <w:rPr>
      <w:rFonts w:asciiTheme="minorHAnsi" w:eastAsiaTheme="minorHAnsi" w:hAnsiTheme="minorHAnsi" w:cstheme="minorBidi"/>
      <w:sz w:val="18"/>
      <w:szCs w:val="18"/>
      <w:lang w:eastAsia="en-US"/>
    </w:rPr>
  </w:style>
  <w:style w:type="paragraph" w:styleId="Textbubliny">
    <w:name w:val="Balloon Text"/>
    <w:basedOn w:val="Normln"/>
    <w:link w:val="TextbublinyChar"/>
    <w:uiPriority w:val="99"/>
    <w:semiHidden/>
    <w:unhideWhenUsed/>
    <w:rsid w:val="003977B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77B3"/>
    <w:rPr>
      <w:rFonts w:ascii="Tahoma" w:eastAsiaTheme="minorHAnsi" w:hAnsi="Tahoma" w:cs="Tahoma"/>
      <w:sz w:val="16"/>
      <w:szCs w:val="16"/>
      <w:lang w:eastAsia="en-US"/>
    </w:rPr>
  </w:style>
  <w:style w:type="paragraph" w:customStyle="1" w:styleId="Default">
    <w:name w:val="Default"/>
    <w:rsid w:val="00771281"/>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771281"/>
    <w:rPr>
      <w:rFonts w:cs="Times New Roman"/>
      <w:color w:val="auto"/>
    </w:rPr>
  </w:style>
  <w:style w:type="paragraph" w:customStyle="1" w:styleId="CM3">
    <w:name w:val="CM3"/>
    <w:basedOn w:val="Default"/>
    <w:next w:val="Default"/>
    <w:uiPriority w:val="99"/>
    <w:rsid w:val="00771281"/>
    <w:rPr>
      <w:rFonts w:cs="Times New Roman"/>
      <w:color w:val="auto"/>
    </w:rPr>
  </w:style>
  <w:style w:type="paragraph" w:customStyle="1" w:styleId="CM4">
    <w:name w:val="CM4"/>
    <w:basedOn w:val="Default"/>
    <w:next w:val="Default"/>
    <w:uiPriority w:val="99"/>
    <w:rsid w:val="00771281"/>
    <w:rPr>
      <w:rFonts w:cs="Times New Roman"/>
      <w:color w:val="auto"/>
    </w:rPr>
  </w:style>
  <w:style w:type="paragraph" w:customStyle="1" w:styleId="doc-ti">
    <w:name w:val="doc-ti"/>
    <w:basedOn w:val="Normln"/>
    <w:rsid w:val="00B7778A"/>
    <w:pPr>
      <w:spacing w:before="240" w:after="120" w:line="240" w:lineRule="auto"/>
      <w:jc w:val="center"/>
    </w:pPr>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7577CC"/>
    <w:rPr>
      <w:sz w:val="16"/>
      <w:szCs w:val="16"/>
    </w:rPr>
  </w:style>
  <w:style w:type="paragraph" w:styleId="Textkomente">
    <w:name w:val="annotation text"/>
    <w:basedOn w:val="Normln"/>
    <w:link w:val="TextkomenteChar"/>
    <w:uiPriority w:val="99"/>
    <w:semiHidden/>
    <w:unhideWhenUsed/>
    <w:rsid w:val="007577CC"/>
    <w:pPr>
      <w:spacing w:line="240" w:lineRule="auto"/>
    </w:pPr>
    <w:rPr>
      <w:sz w:val="20"/>
      <w:szCs w:val="20"/>
    </w:rPr>
  </w:style>
  <w:style w:type="character" w:customStyle="1" w:styleId="TextkomenteChar">
    <w:name w:val="Text komentáře Char"/>
    <w:basedOn w:val="Standardnpsmoodstavce"/>
    <w:link w:val="Textkomente"/>
    <w:uiPriority w:val="99"/>
    <w:semiHidden/>
    <w:rsid w:val="007577CC"/>
    <w:rPr>
      <w:rFonts w:asciiTheme="minorHAnsi" w:eastAsiaTheme="minorHAnsi" w:hAnsiTheme="minorHAnsi" w:cstheme="minorBidi"/>
      <w:lang w:eastAsia="en-US"/>
    </w:rPr>
  </w:style>
  <w:style w:type="paragraph" w:styleId="Pedmtkomente">
    <w:name w:val="annotation subject"/>
    <w:basedOn w:val="Textkomente"/>
    <w:next w:val="Textkomente"/>
    <w:link w:val="PedmtkomenteChar"/>
    <w:uiPriority w:val="99"/>
    <w:semiHidden/>
    <w:unhideWhenUsed/>
    <w:rsid w:val="00831506"/>
    <w:rPr>
      <w:b/>
      <w:bCs/>
    </w:rPr>
  </w:style>
  <w:style w:type="character" w:customStyle="1" w:styleId="PedmtkomenteChar">
    <w:name w:val="Předmět komentáře Char"/>
    <w:basedOn w:val="TextkomenteChar"/>
    <w:link w:val="Pedmtkomente"/>
    <w:uiPriority w:val="99"/>
    <w:semiHidden/>
    <w:rsid w:val="00831506"/>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410964">
      <w:bodyDiv w:val="1"/>
      <w:marLeft w:val="0"/>
      <w:marRight w:val="0"/>
      <w:marTop w:val="0"/>
      <w:marBottom w:val="0"/>
      <w:divBdr>
        <w:top w:val="none" w:sz="0" w:space="0" w:color="auto"/>
        <w:left w:val="none" w:sz="0" w:space="0" w:color="auto"/>
        <w:bottom w:val="none" w:sz="0" w:space="0" w:color="auto"/>
        <w:right w:val="none" w:sz="0" w:space="0" w:color="auto"/>
      </w:divBdr>
    </w:div>
    <w:div w:id="1988046545">
      <w:bodyDiv w:val="1"/>
      <w:marLeft w:val="390"/>
      <w:marRight w:val="390"/>
      <w:marTop w:val="0"/>
      <w:marBottom w:val="0"/>
      <w:divBdr>
        <w:top w:val="none" w:sz="0" w:space="0" w:color="auto"/>
        <w:left w:val="none" w:sz="0" w:space="0" w:color="auto"/>
        <w:bottom w:val="none" w:sz="0" w:space="0" w:color="auto"/>
        <w:right w:val="none" w:sz="0" w:space="0" w:color="auto"/>
      </w:divBdr>
      <w:divsChild>
        <w:div w:id="146172917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portal.gov.cz/app/zakony/zakonPar.jsp?page=0&amp;idBiblio=31338&amp;fulltext=&amp;nr=2~2F1969&amp;part=&amp;name=&amp;rpp=15"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vlada.cz/cz/media-centrum/aktualne/audit-narodni-bezpecnosti-15141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A5F688-31EB-48CF-AAE0-A9290A137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36</Pages>
  <Words>12491</Words>
  <Characters>73702</Characters>
  <Application>Microsoft Office Word</Application>
  <DocSecurity>0</DocSecurity>
  <Lines>614</Lines>
  <Paragraphs>172</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86021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JIROUŠ Vlastimil, Ing. Mgr.</cp:lastModifiedBy>
  <cp:revision>4</cp:revision>
  <dcterms:created xsi:type="dcterms:W3CDTF">2020-09-22T08:51:00Z</dcterms:created>
  <dcterms:modified xsi:type="dcterms:W3CDTF">2020-09-22T08:59:00Z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