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33B" w:rsidRPr="000E5DCD" w:rsidRDefault="008B433B" w:rsidP="008B433B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0E5DCD">
        <w:rPr>
          <w:rFonts w:ascii="Times New Roman" w:hAnsi="Times New Roman"/>
          <w:sz w:val="24"/>
          <w:szCs w:val="24"/>
        </w:rPr>
        <w:t>PS200</w:t>
      </w:r>
      <w:r w:rsidR="007A7057">
        <w:rPr>
          <w:rFonts w:ascii="Times New Roman" w:hAnsi="Times New Roman"/>
          <w:sz w:val="24"/>
          <w:szCs w:val="24"/>
        </w:rPr>
        <w:t>157307</w:t>
      </w:r>
    </w:p>
    <w:p w:rsidR="008B433B" w:rsidRPr="000E5DCD" w:rsidRDefault="008B433B" w:rsidP="008B433B">
      <w:pPr>
        <w:pStyle w:val="Bezmezer"/>
        <w:rPr>
          <w:rFonts w:ascii="Times New Roman" w:hAnsi="Times New Roman"/>
          <w:sz w:val="24"/>
          <w:szCs w:val="24"/>
        </w:rPr>
      </w:pPr>
    </w:p>
    <w:p w:rsidR="008B433B" w:rsidRPr="009E5BB6" w:rsidRDefault="008B433B" w:rsidP="008B433B">
      <w:pPr>
        <w:pStyle w:val="Bezmezer"/>
      </w:pPr>
    </w:p>
    <w:p w:rsidR="008B433B" w:rsidRDefault="008B433B" w:rsidP="008B433B">
      <w:pPr>
        <w:pStyle w:val="PS-hlavika1"/>
      </w:pPr>
      <w:r>
        <w:t>Parlament České republiky</w:t>
      </w:r>
    </w:p>
    <w:p w:rsidR="008B433B" w:rsidRDefault="008B433B" w:rsidP="008B433B">
      <w:pPr>
        <w:pStyle w:val="PS-hlavika2"/>
      </w:pPr>
      <w:r>
        <w:t>POSLANECKÁ SNĚMOVNA</w:t>
      </w:r>
    </w:p>
    <w:p w:rsidR="008B433B" w:rsidRDefault="008B433B" w:rsidP="008B433B">
      <w:pPr>
        <w:pStyle w:val="PS-hlavika2"/>
      </w:pPr>
      <w:r>
        <w:t>2020</w:t>
      </w:r>
    </w:p>
    <w:p w:rsidR="008B433B" w:rsidRDefault="008B433B" w:rsidP="008B433B">
      <w:pPr>
        <w:pStyle w:val="PS-hlavika1"/>
      </w:pPr>
      <w:r>
        <w:t>8. volební období</w:t>
      </w:r>
    </w:p>
    <w:p w:rsidR="008B433B" w:rsidRDefault="000E5DCD" w:rsidP="008B433B">
      <w:pPr>
        <w:pStyle w:val="PS-slousnesen"/>
      </w:pPr>
      <w:r>
        <w:t>220</w:t>
      </w:r>
    </w:p>
    <w:p w:rsidR="008B433B" w:rsidRDefault="008B433B" w:rsidP="008B433B">
      <w:pPr>
        <w:pStyle w:val="PS-hlavika3"/>
      </w:pPr>
      <w:r>
        <w:t>USNESENÍ</w:t>
      </w:r>
    </w:p>
    <w:p w:rsidR="008B433B" w:rsidRDefault="008B433B" w:rsidP="008B433B">
      <w:pPr>
        <w:pStyle w:val="PS-hlavika1"/>
      </w:pPr>
      <w:r>
        <w:t>ústavně právního výboru</w:t>
      </w:r>
    </w:p>
    <w:p w:rsidR="008B433B" w:rsidRDefault="008B433B" w:rsidP="008B433B">
      <w:pPr>
        <w:pStyle w:val="PS-hlavika1"/>
      </w:pPr>
      <w:r>
        <w:t>z 68. schůze</w:t>
      </w:r>
    </w:p>
    <w:p w:rsidR="008B433B" w:rsidRDefault="008B433B" w:rsidP="008B433B">
      <w:pPr>
        <w:pStyle w:val="PS-hlavika1"/>
      </w:pPr>
      <w:r>
        <w:t>dne 23. září 2020</w:t>
      </w:r>
    </w:p>
    <w:p w:rsidR="008B433B" w:rsidRDefault="008B433B" w:rsidP="008B433B">
      <w:pPr>
        <w:pStyle w:val="Bezmezer"/>
      </w:pPr>
    </w:p>
    <w:p w:rsidR="008B433B" w:rsidRDefault="008B433B" w:rsidP="008B433B">
      <w:pPr>
        <w:pStyle w:val="Bezmezer"/>
      </w:pPr>
    </w:p>
    <w:p w:rsidR="008B433B" w:rsidRPr="001300F9" w:rsidRDefault="008B433B" w:rsidP="008B433B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Cs w:val="24"/>
          <w:lang w:eastAsia="cs-CZ"/>
        </w:rPr>
      </w:pPr>
      <w:r w:rsidRPr="001300F9">
        <w:rPr>
          <w:color w:val="000000"/>
          <w:szCs w:val="24"/>
          <w:lang w:eastAsia="cs-CZ"/>
        </w:rPr>
        <w:t>Vládní návrh zákona o evidenci skutečných majitelů (tisk 886)</w:t>
      </w:r>
    </w:p>
    <w:p w:rsidR="008B433B" w:rsidRDefault="008B433B" w:rsidP="008B433B">
      <w:pPr>
        <w:pStyle w:val="Bezmezer"/>
      </w:pPr>
    </w:p>
    <w:p w:rsidR="008B433B" w:rsidRDefault="008B433B" w:rsidP="008B433B">
      <w:pPr>
        <w:pStyle w:val="PS-pedmtusnesen"/>
        <w:pBdr>
          <w:bottom w:val="single" w:sz="4" w:space="7" w:color="auto"/>
        </w:pBdr>
        <w:spacing w:before="0" w:after="0"/>
      </w:pPr>
    </w:p>
    <w:p w:rsidR="008B433B" w:rsidRDefault="008B433B" w:rsidP="008B433B">
      <w:pPr>
        <w:pStyle w:val="PS-uvodnodstavec"/>
        <w:spacing w:after="0"/>
        <w:ind w:firstLine="708"/>
      </w:pPr>
    </w:p>
    <w:p w:rsidR="008B433B" w:rsidRDefault="008B433B" w:rsidP="008B433B">
      <w:pPr>
        <w:pStyle w:val="PS-uvodnodstavec"/>
        <w:spacing w:after="0"/>
        <w:ind w:firstLine="708"/>
      </w:pPr>
      <w:r>
        <w:t xml:space="preserve">Po odůvodnění náměstka ministryně spravedlnosti Mgr. Michala Fraňka, zpravodajské zprávě </w:t>
      </w:r>
      <w:proofErr w:type="spellStart"/>
      <w:r>
        <w:t>posl</w:t>
      </w:r>
      <w:proofErr w:type="spellEnd"/>
      <w:r>
        <w:t xml:space="preserve">. Bc. Františka Navrkala a </w:t>
      </w:r>
      <w:r>
        <w:rPr>
          <w:bCs/>
        </w:rPr>
        <w:t>p</w:t>
      </w:r>
      <w:r>
        <w:t>o rozpravě</w:t>
      </w:r>
    </w:p>
    <w:p w:rsidR="008B433B" w:rsidRDefault="008B433B" w:rsidP="008B433B">
      <w:pPr>
        <w:pStyle w:val="PS-uvodnodstavec"/>
        <w:spacing w:after="0"/>
        <w:ind w:left="360" w:firstLine="0"/>
      </w:pPr>
    </w:p>
    <w:p w:rsidR="008B433B" w:rsidRDefault="008B433B" w:rsidP="008B433B">
      <w:pPr>
        <w:pStyle w:val="PS-uvodnodstavec"/>
        <w:spacing w:after="0"/>
        <w:ind w:left="360" w:firstLine="0"/>
      </w:pPr>
      <w:r w:rsidRPr="000C399A">
        <w:t>ústavně právní výbor</w:t>
      </w:r>
    </w:p>
    <w:p w:rsidR="008B433B" w:rsidRDefault="008B433B" w:rsidP="008B433B"/>
    <w:p w:rsidR="008B433B" w:rsidRDefault="008B433B" w:rsidP="008B433B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</w:t>
      </w:r>
      <w:r>
        <w:t>e</w:t>
      </w:r>
      <w:r w:rsidRPr="00FC2A3C">
        <w:t>cké sněmovně Parlamentu, aby návrh schválila,</w:t>
      </w:r>
    </w:p>
    <w:p w:rsidR="008B433B" w:rsidRDefault="008B433B" w:rsidP="008B433B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tyto změny a doplňky:</w:t>
      </w:r>
    </w:p>
    <w:p w:rsidR="008B433B" w:rsidRDefault="008B433B" w:rsidP="00E96467"/>
    <w:p w:rsidR="00E96467" w:rsidRPr="00E96467" w:rsidRDefault="00E96467" w:rsidP="00E96467">
      <w:pPr>
        <w:pStyle w:val="Hacafrak"/>
      </w:pPr>
      <w:r w:rsidRPr="00470C3F">
        <w:t xml:space="preserve">V § 2 se na konci textu písmene n) doplňují </w:t>
      </w:r>
      <w:proofErr w:type="gramStart"/>
      <w:r w:rsidRPr="00470C3F">
        <w:t xml:space="preserve">slova </w:t>
      </w:r>
      <w:r w:rsidRPr="00E96467">
        <w:t>„ , nebo</w:t>
      </w:r>
      <w:proofErr w:type="gramEnd"/>
      <w:r w:rsidRPr="00E96467">
        <w:t xml:space="preserve"> stav, kdy v evidenci skutečných majitelů nejsou zapsány žádné údaje“.</w:t>
      </w:r>
    </w:p>
    <w:p w:rsidR="00E96467" w:rsidRPr="00E96467" w:rsidRDefault="00E96467" w:rsidP="00E96467">
      <w:pPr>
        <w:pStyle w:val="Hacafrak"/>
      </w:pPr>
      <w:r>
        <w:t xml:space="preserve">V § 6 odst. 1 písm. b), odst. 2 písm. a) a odst. 3 písm. d) se slovo </w:t>
      </w:r>
      <w:r w:rsidRPr="00596836">
        <w:t>„a“</w:t>
      </w:r>
      <w:r>
        <w:t xml:space="preserve"> nahrazuje slovem </w:t>
      </w:r>
      <w:r w:rsidRPr="00E96467">
        <w:t>„nebo“.</w:t>
      </w:r>
    </w:p>
    <w:p w:rsidR="00E96467" w:rsidRPr="00E96467" w:rsidRDefault="00E96467" w:rsidP="00E96467">
      <w:pPr>
        <w:pStyle w:val="Hacafrak"/>
      </w:pPr>
      <w:r>
        <w:t xml:space="preserve">V § 6 odst. 2 úvodní části ustanovení se za slovo </w:t>
      </w:r>
      <w:r w:rsidRPr="00E96467">
        <w:t>„ústavu“ vkládají slova „nebo obecně prospěšné společnosti“ a slovo „jeho“ se nahrazuje slovem „jejich“.</w:t>
      </w:r>
    </w:p>
    <w:p w:rsidR="00E96467" w:rsidRPr="00E96467" w:rsidRDefault="00E96467" w:rsidP="00E96467">
      <w:pPr>
        <w:pStyle w:val="Hacafrak"/>
      </w:pPr>
      <w:r>
        <w:t xml:space="preserve">V § 6 odst. 2 písm. b) a § 37 odst. 4 písm. a) a b) se za slovo </w:t>
      </w:r>
      <w:r w:rsidRPr="00E96467">
        <w:t>„správní“ vkládají slova „nebo dozorčí“.</w:t>
      </w:r>
    </w:p>
    <w:p w:rsidR="00E96467" w:rsidRPr="00E96467" w:rsidRDefault="00E96467" w:rsidP="00E96467">
      <w:pPr>
        <w:pStyle w:val="Hacafrak"/>
      </w:pPr>
      <w:r>
        <w:t xml:space="preserve">V § 6 odst. 4 se za slovo </w:t>
      </w:r>
      <w:r w:rsidRPr="00E96467">
        <w:t xml:space="preserve">„ústavu“ vkládají </w:t>
      </w:r>
      <w:proofErr w:type="gramStart"/>
      <w:r w:rsidRPr="00E96467">
        <w:t>slova „</w:t>
      </w:r>
      <w:r>
        <w:t xml:space="preserve"> </w:t>
      </w:r>
      <w:r w:rsidRPr="00E96467">
        <w:t>, obecně</w:t>
      </w:r>
      <w:proofErr w:type="gramEnd"/>
      <w:r w:rsidRPr="00E96467">
        <w:t xml:space="preserve"> prospěšné společnosti“.</w:t>
      </w:r>
    </w:p>
    <w:p w:rsidR="00E96467" w:rsidRDefault="00E96467" w:rsidP="00E96467">
      <w:pPr>
        <w:pStyle w:val="Hacafrak"/>
      </w:pPr>
      <w:r>
        <w:t>V § 7 písm. p) se za slovo „Česká“ vkládá slovo „republika“.</w:t>
      </w:r>
    </w:p>
    <w:p w:rsidR="00E96467" w:rsidRDefault="00E96467" w:rsidP="00E96467">
      <w:pPr>
        <w:pStyle w:val="Hacafrak"/>
      </w:pPr>
      <w:r>
        <w:t xml:space="preserve">V § 14 odst. 1 písm. a) bodě 2 se za text </w:t>
      </w:r>
      <w:r w:rsidRPr="00E96467">
        <w:t>„b),“ vkládá text „c),“.</w:t>
      </w:r>
    </w:p>
    <w:p w:rsidR="00E96467" w:rsidRPr="00E96467" w:rsidRDefault="00E96467" w:rsidP="00E96467">
      <w:pPr>
        <w:pStyle w:val="Hacafrak"/>
      </w:pPr>
      <w:r>
        <w:lastRenderedPageBreak/>
        <w:t>V § 14 odst. 1 písm. a) bodě 3 se za slova „</w:t>
      </w:r>
      <w:r w:rsidRPr="001B3383">
        <w:t>popřípadě dalších údajů</w:t>
      </w:r>
      <w:r>
        <w:t xml:space="preserve">“ vkládají slova </w:t>
      </w:r>
      <w:r w:rsidRPr="00E96467">
        <w:t>„podle § 13 písm. a)“.</w:t>
      </w:r>
    </w:p>
    <w:p w:rsidR="00E96467" w:rsidRPr="00E96467" w:rsidRDefault="00E96467" w:rsidP="00E96467">
      <w:pPr>
        <w:pStyle w:val="Hacafrak"/>
      </w:pPr>
      <w:r>
        <w:t xml:space="preserve">V § 14 odst. 1 písm. b) se za slova </w:t>
      </w:r>
      <w:r w:rsidRPr="00E96467">
        <w:t>„rozsahu údajů“ vkládají slova „podle § 13 písm. a)“.</w:t>
      </w:r>
    </w:p>
    <w:p w:rsidR="00E96467" w:rsidRDefault="00E96467" w:rsidP="00E96467">
      <w:pPr>
        <w:pStyle w:val="Hacafrak"/>
      </w:pPr>
      <w:r>
        <w:t xml:space="preserve">V § 14 odst. 1 písm. d) se slova </w:t>
      </w:r>
      <w:r w:rsidRPr="00E96467">
        <w:t>„a) až c)“ nahrazují slovy „d) a e)“.</w:t>
      </w:r>
    </w:p>
    <w:p w:rsidR="00DF285C" w:rsidRPr="008B433B" w:rsidRDefault="00DF285C" w:rsidP="00DF285C">
      <w:pPr>
        <w:pStyle w:val="Hacafrak"/>
      </w:pPr>
      <w:r w:rsidRPr="008B433B">
        <w:t xml:space="preserve">V § 16 odst. 2 se </w:t>
      </w:r>
      <w:r w:rsidR="00BC00EC" w:rsidRPr="008B433B">
        <w:t xml:space="preserve">za </w:t>
      </w:r>
      <w:r w:rsidRPr="008B433B">
        <w:t>písm</w:t>
      </w:r>
      <w:r w:rsidR="00BC00EC" w:rsidRPr="008B433B">
        <w:t>.</w:t>
      </w:r>
      <w:r w:rsidRPr="008B433B">
        <w:t xml:space="preserve"> </w:t>
      </w:r>
      <w:r w:rsidR="00BC00EC" w:rsidRPr="008B433B">
        <w:t>m</w:t>
      </w:r>
      <w:r w:rsidRPr="008B433B">
        <w:t xml:space="preserve">) </w:t>
      </w:r>
      <w:r w:rsidR="00BC00EC" w:rsidRPr="008B433B">
        <w:t>vkládá písmeno n)</w:t>
      </w:r>
      <w:r w:rsidRPr="008B433B">
        <w:t>, které zní:</w:t>
      </w:r>
    </w:p>
    <w:p w:rsidR="00DF285C" w:rsidRPr="008B433B" w:rsidRDefault="00DF285C" w:rsidP="00DF285C">
      <w:pPr>
        <w:pStyle w:val="LO-normal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33B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BC00EC" w:rsidRPr="008B433B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Úřadu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pro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dohled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B433B">
        <w:rPr>
          <w:rFonts w:ascii="Times New Roman" w:eastAsia="Times New Roman" w:hAnsi="Times New Roman" w:cs="Times New Roman"/>
          <w:sz w:val="24"/>
          <w:szCs w:val="24"/>
        </w:rPr>
        <w:t>nad</w:t>
      </w:r>
      <w:proofErr w:type="spellEnd"/>
      <w:proofErr w:type="gram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hospodařením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politických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stran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="00CC7243" w:rsidRPr="008B433B">
        <w:rPr>
          <w:rFonts w:ascii="Times New Roman" w:eastAsia="Times New Roman" w:hAnsi="Times New Roman" w:cs="Times New Roman"/>
          <w:sz w:val="24"/>
          <w:szCs w:val="24"/>
        </w:rPr>
        <w:t>politických</w:t>
      </w:r>
      <w:proofErr w:type="spellEnd"/>
      <w:r w:rsidR="00CC7243" w:rsidRPr="008B43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hnutí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pro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účely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výkonu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jeho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působnosti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>, “.</w:t>
      </w:r>
    </w:p>
    <w:p w:rsidR="00DF285C" w:rsidRPr="008B433B" w:rsidRDefault="00DF285C" w:rsidP="00DF285C">
      <w:pPr>
        <w:pStyle w:val="LO-normal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Dosavadní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písmen</w:t>
      </w:r>
      <w:r w:rsidR="00BC00EC" w:rsidRPr="008B433B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00EC" w:rsidRPr="008B433B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="00BC00EC" w:rsidRPr="008B433B">
        <w:rPr>
          <w:rFonts w:ascii="Times New Roman" w:eastAsia="Times New Roman" w:hAnsi="Times New Roman" w:cs="Times New Roman"/>
          <w:sz w:val="24"/>
          <w:szCs w:val="24"/>
        </w:rPr>
        <w:t>až</w:t>
      </w:r>
      <w:proofErr w:type="spellEnd"/>
      <w:r w:rsidR="00BC00EC" w:rsidRPr="008B433B">
        <w:rPr>
          <w:rFonts w:ascii="Times New Roman" w:eastAsia="Times New Roman" w:hAnsi="Times New Roman" w:cs="Times New Roman"/>
          <w:sz w:val="24"/>
          <w:szCs w:val="24"/>
        </w:rPr>
        <w:t xml:space="preserve"> r) </w:t>
      </w:r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proofErr w:type="spellStart"/>
      <w:r w:rsidRPr="008B433B">
        <w:rPr>
          <w:rFonts w:ascii="Times New Roman" w:eastAsia="Times New Roman" w:hAnsi="Times New Roman" w:cs="Times New Roman"/>
          <w:sz w:val="24"/>
          <w:szCs w:val="24"/>
        </w:rPr>
        <w:t>označuj</w:t>
      </w:r>
      <w:r w:rsidR="00BC00EC" w:rsidRPr="008B433B">
        <w:rPr>
          <w:rFonts w:ascii="Times New Roman" w:eastAsia="Times New Roman" w:hAnsi="Times New Roman" w:cs="Times New Roman"/>
          <w:sz w:val="24"/>
          <w:szCs w:val="24"/>
        </w:rPr>
        <w:t>í</w:t>
      </w:r>
      <w:proofErr w:type="spellEnd"/>
      <w:r w:rsidR="00BC00EC" w:rsidRPr="008B43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00EC" w:rsidRPr="008B433B">
        <w:rPr>
          <w:rFonts w:ascii="Times New Roman" w:eastAsia="Times New Roman" w:hAnsi="Times New Roman" w:cs="Times New Roman"/>
          <w:sz w:val="24"/>
          <w:szCs w:val="24"/>
        </w:rPr>
        <w:t>jako</w:t>
      </w:r>
      <w:proofErr w:type="spellEnd"/>
      <w:r w:rsidR="00BC00EC" w:rsidRPr="008B43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00EC" w:rsidRPr="008B433B">
        <w:rPr>
          <w:rFonts w:ascii="Times New Roman" w:eastAsia="Times New Roman" w:hAnsi="Times New Roman" w:cs="Times New Roman"/>
          <w:sz w:val="24"/>
          <w:szCs w:val="24"/>
        </w:rPr>
        <w:t>písmena</w:t>
      </w:r>
      <w:proofErr w:type="spellEnd"/>
      <w:r w:rsidRPr="008B43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00EC" w:rsidRPr="008B433B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8B433B">
        <w:rPr>
          <w:rFonts w:ascii="Times New Roman" w:eastAsia="Times New Roman" w:hAnsi="Times New Roman" w:cs="Times New Roman"/>
          <w:sz w:val="24"/>
          <w:szCs w:val="24"/>
        </w:rPr>
        <w:t>)</w:t>
      </w:r>
      <w:r w:rsidR="00BC00EC" w:rsidRPr="008B43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00EC" w:rsidRPr="008B433B">
        <w:rPr>
          <w:rFonts w:ascii="Times New Roman" w:eastAsia="Times New Roman" w:hAnsi="Times New Roman" w:cs="Times New Roman"/>
          <w:sz w:val="24"/>
          <w:szCs w:val="24"/>
        </w:rPr>
        <w:t>až</w:t>
      </w:r>
      <w:proofErr w:type="spellEnd"/>
      <w:r w:rsidR="00BC00EC" w:rsidRPr="008B433B">
        <w:rPr>
          <w:rFonts w:ascii="Times New Roman" w:eastAsia="Times New Roman" w:hAnsi="Times New Roman" w:cs="Times New Roman"/>
          <w:sz w:val="24"/>
          <w:szCs w:val="24"/>
        </w:rPr>
        <w:t xml:space="preserve"> s)</w:t>
      </w:r>
      <w:r w:rsidRPr="008B433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285C" w:rsidRPr="008B433B" w:rsidRDefault="00DF285C" w:rsidP="00DF285C">
      <w:pPr>
        <w:pStyle w:val="Hacafrak"/>
      </w:pPr>
      <w:r w:rsidRPr="008B433B">
        <w:t>V § 16 odst. 3 se slova „n) až r)“ nahrazují slovy „n) až s).“.</w:t>
      </w:r>
    </w:p>
    <w:p w:rsidR="00E96467" w:rsidRDefault="00E96467" w:rsidP="00E96467">
      <w:pPr>
        <w:pStyle w:val="Hacafrak"/>
      </w:pPr>
      <w:r>
        <w:t>V § 17 odst. 1 se za slovo „žádost“ vkládají slova „</w:t>
      </w:r>
      <w:r w:rsidRPr="00BC2F23">
        <w:t xml:space="preserve">po prokázání totožnosti </w:t>
      </w:r>
      <w:r>
        <w:t xml:space="preserve">fyzické </w:t>
      </w:r>
      <w:r w:rsidRPr="00BC2F23">
        <w:t>osoby, která má k údajům o skutečném majiteli přistupovat, s využitím elektronické identifikace podle zákona upravujícího elektronickou identifikaci</w:t>
      </w:r>
      <w:r>
        <w:t>,“.</w:t>
      </w:r>
    </w:p>
    <w:p w:rsidR="00E96467" w:rsidRDefault="00E96467" w:rsidP="00E96467">
      <w:pPr>
        <w:pStyle w:val="Hacafrak"/>
      </w:pPr>
      <w:r>
        <w:t xml:space="preserve">V § 17 odst. 2 písm. c) se slova „a adresu elektronické pošty“ nahrazují </w:t>
      </w:r>
      <w:proofErr w:type="gramStart"/>
      <w:r>
        <w:t>slovy „ , adresu</w:t>
      </w:r>
      <w:proofErr w:type="gramEnd"/>
      <w:r>
        <w:t xml:space="preserve"> </w:t>
      </w:r>
      <w:r w:rsidRPr="0004477C">
        <w:t>místa pobytu a datum a místo narození</w:t>
      </w:r>
      <w:r>
        <w:t>“ a slovo „bude“ se nahrazuje slovem „má“.</w:t>
      </w:r>
    </w:p>
    <w:p w:rsidR="00E96467" w:rsidRDefault="00E96467" w:rsidP="00E96467">
      <w:pPr>
        <w:pStyle w:val="Hacafrak"/>
      </w:pPr>
      <w:r>
        <w:t>V § 17 odst. 3 se za slovo „služba,“ vkládají slova „</w:t>
      </w:r>
      <w:r w:rsidRPr="00947DE2">
        <w:t>prokázání totožnosti fyzické osoby, která má k údajům o skutečném majiteli přistupovat, se neprovádí a</w:t>
      </w:r>
      <w:r>
        <w:t>“.</w:t>
      </w:r>
    </w:p>
    <w:p w:rsidR="00E96467" w:rsidRDefault="00E96467" w:rsidP="00E96467">
      <w:pPr>
        <w:pStyle w:val="Hacafrak"/>
      </w:pPr>
      <w:r>
        <w:t>V § 17 odst. 4 se slova „</w:t>
      </w:r>
      <w:r w:rsidRPr="00BC2F23">
        <w:t>Způsob dálkového přístupu, podrobnosti</w:t>
      </w:r>
      <w:r>
        <w:t>“ nahrazují slovem „Podrobnosti“.</w:t>
      </w:r>
    </w:p>
    <w:p w:rsidR="00E96467" w:rsidRDefault="00E96467" w:rsidP="00E96467">
      <w:pPr>
        <w:pStyle w:val="Hacafrak"/>
      </w:pPr>
      <w:r>
        <w:t>V § 17 se doplňují odstavce 5 až 7, které znějí:</w:t>
      </w:r>
    </w:p>
    <w:p w:rsidR="00E96467" w:rsidRPr="00623A33" w:rsidRDefault="00E96467" w:rsidP="00E96467">
      <w:pPr>
        <w:spacing w:after="0"/>
        <w:rPr>
          <w:szCs w:val="24"/>
        </w:rPr>
      </w:pPr>
      <w:r w:rsidRPr="00623A33">
        <w:t>„</w:t>
      </w:r>
      <w:r w:rsidRPr="00623A33">
        <w:rPr>
          <w:szCs w:val="24"/>
        </w:rPr>
        <w:t xml:space="preserve">(5) Ministerstvo je oprávněno </w:t>
      </w:r>
      <w:r w:rsidRPr="00623A33">
        <w:t>při výkonu své činnosti podle</w:t>
      </w:r>
      <w:r w:rsidRPr="00623A33">
        <w:rPr>
          <w:szCs w:val="24"/>
        </w:rPr>
        <w:t xml:space="preserve"> odstavce 1 využít</w:t>
      </w:r>
    </w:p>
    <w:p w:rsidR="00E96467" w:rsidRPr="00623A33" w:rsidRDefault="00E96467" w:rsidP="00E96467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Cs w:val="24"/>
        </w:rPr>
      </w:pPr>
      <w:r w:rsidRPr="00623A33">
        <w:rPr>
          <w:rFonts w:ascii="Times New Roman" w:hAnsi="Times New Roman" w:cs="Times New Roman"/>
          <w:szCs w:val="24"/>
        </w:rPr>
        <w:t>ze základního registru obyvatel tyto údaje</w:t>
      </w:r>
    </w:p>
    <w:p w:rsidR="00E96467" w:rsidRPr="00623A33" w:rsidRDefault="00E96467" w:rsidP="00E96467">
      <w:pPr>
        <w:pStyle w:val="Odstavecseseznamem"/>
        <w:numPr>
          <w:ilvl w:val="1"/>
          <w:numId w:val="3"/>
        </w:numPr>
        <w:spacing w:after="0"/>
        <w:rPr>
          <w:rFonts w:ascii="Times New Roman" w:hAnsi="Times New Roman" w:cs="Times New Roman"/>
          <w:szCs w:val="24"/>
        </w:rPr>
      </w:pPr>
      <w:r w:rsidRPr="00623A33">
        <w:rPr>
          <w:rFonts w:ascii="Times New Roman" w:hAnsi="Times New Roman" w:cs="Times New Roman"/>
          <w:szCs w:val="24"/>
        </w:rPr>
        <w:t xml:space="preserve">jméno, popřípadě jména, příjmení, </w:t>
      </w:r>
    </w:p>
    <w:p w:rsidR="00E96467" w:rsidRPr="00623A33" w:rsidRDefault="00E96467" w:rsidP="00E96467">
      <w:pPr>
        <w:pStyle w:val="Odstavecseseznamem"/>
        <w:numPr>
          <w:ilvl w:val="1"/>
          <w:numId w:val="3"/>
        </w:numPr>
        <w:spacing w:after="0"/>
        <w:rPr>
          <w:rFonts w:ascii="Times New Roman" w:hAnsi="Times New Roman" w:cs="Times New Roman"/>
          <w:szCs w:val="24"/>
        </w:rPr>
      </w:pPr>
      <w:r w:rsidRPr="00623A33">
        <w:rPr>
          <w:rFonts w:ascii="Times New Roman" w:hAnsi="Times New Roman" w:cs="Times New Roman"/>
          <w:szCs w:val="24"/>
        </w:rPr>
        <w:t xml:space="preserve">datum a místo narození, </w:t>
      </w:r>
    </w:p>
    <w:p w:rsidR="00E96467" w:rsidRPr="00623A33" w:rsidRDefault="00E96467" w:rsidP="00E96467">
      <w:pPr>
        <w:pStyle w:val="Odstavecseseznamem"/>
        <w:numPr>
          <w:ilvl w:val="1"/>
          <w:numId w:val="3"/>
        </w:numPr>
        <w:spacing w:after="0"/>
        <w:rPr>
          <w:rFonts w:ascii="Times New Roman" w:hAnsi="Times New Roman" w:cs="Times New Roman"/>
          <w:szCs w:val="24"/>
        </w:rPr>
      </w:pPr>
      <w:r w:rsidRPr="00623A33">
        <w:rPr>
          <w:rFonts w:ascii="Times New Roman" w:hAnsi="Times New Roman" w:cs="Times New Roman"/>
          <w:szCs w:val="24"/>
        </w:rPr>
        <w:t>adresa místa pobytu,</w:t>
      </w:r>
    </w:p>
    <w:p w:rsidR="00E96467" w:rsidRPr="00623A33" w:rsidRDefault="00E96467" w:rsidP="00E96467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Cs w:val="24"/>
        </w:rPr>
      </w:pPr>
      <w:r w:rsidRPr="00623A33">
        <w:rPr>
          <w:rFonts w:ascii="Times New Roman" w:hAnsi="Times New Roman" w:cs="Times New Roman"/>
          <w:szCs w:val="24"/>
        </w:rPr>
        <w:t xml:space="preserve">z </w:t>
      </w:r>
      <w:r w:rsidRPr="00623A33">
        <w:rPr>
          <w:rFonts w:ascii="Times New Roman" w:hAnsi="Times New Roman" w:cs="Times New Roman"/>
        </w:rPr>
        <w:t>informačního systému evidence obyvatel tyto údaje</w:t>
      </w:r>
    </w:p>
    <w:p w:rsidR="00E96467" w:rsidRPr="00623A33" w:rsidRDefault="00E96467" w:rsidP="00E96467">
      <w:pPr>
        <w:pStyle w:val="Odstavecseseznamem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623A33">
        <w:rPr>
          <w:rFonts w:ascii="Times New Roman" w:hAnsi="Times New Roman" w:cs="Times New Roman"/>
          <w:szCs w:val="24"/>
        </w:rPr>
        <w:t xml:space="preserve">jméno, popřípadě jména, příjmení, </w:t>
      </w:r>
    </w:p>
    <w:p w:rsidR="00E96467" w:rsidRPr="00623A33" w:rsidRDefault="00E96467" w:rsidP="00E96467">
      <w:pPr>
        <w:pStyle w:val="Odstavecseseznamem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623A33">
        <w:rPr>
          <w:rFonts w:ascii="Times New Roman" w:hAnsi="Times New Roman" w:cs="Times New Roman"/>
          <w:szCs w:val="24"/>
        </w:rPr>
        <w:t xml:space="preserve">datum a místo narození, </w:t>
      </w:r>
    </w:p>
    <w:p w:rsidR="00E96467" w:rsidRPr="00623A33" w:rsidRDefault="00E96467" w:rsidP="00E96467">
      <w:pPr>
        <w:pStyle w:val="Odstavecseseznamem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623A33">
        <w:rPr>
          <w:rFonts w:ascii="Times New Roman" w:hAnsi="Times New Roman" w:cs="Times New Roman"/>
          <w:szCs w:val="24"/>
        </w:rPr>
        <w:t>adresa místa trvalého pobytu,</w:t>
      </w:r>
    </w:p>
    <w:p w:rsidR="00E96467" w:rsidRPr="00623A33" w:rsidRDefault="00E96467" w:rsidP="00E96467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623A33">
        <w:rPr>
          <w:rFonts w:ascii="Times New Roman" w:hAnsi="Times New Roman" w:cs="Times New Roman"/>
          <w:szCs w:val="24"/>
        </w:rPr>
        <w:t xml:space="preserve">z </w:t>
      </w:r>
      <w:r w:rsidRPr="00623A33">
        <w:rPr>
          <w:rFonts w:ascii="Times New Roman" w:hAnsi="Times New Roman" w:cs="Times New Roman"/>
        </w:rPr>
        <w:t>informačního systému cizinců tyto údaje</w:t>
      </w:r>
    </w:p>
    <w:p w:rsidR="00E96467" w:rsidRPr="00623A33" w:rsidRDefault="00E96467" w:rsidP="00E96467">
      <w:pPr>
        <w:pStyle w:val="Odstavecseseznamem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623A33">
        <w:rPr>
          <w:rFonts w:ascii="Times New Roman" w:hAnsi="Times New Roman" w:cs="Times New Roman"/>
          <w:szCs w:val="24"/>
        </w:rPr>
        <w:t xml:space="preserve">jméno, popřípadě jména, příjmení, </w:t>
      </w:r>
    </w:p>
    <w:p w:rsidR="00E96467" w:rsidRPr="00623A33" w:rsidRDefault="00E96467" w:rsidP="00E96467">
      <w:pPr>
        <w:pStyle w:val="Odstavecseseznamem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623A33">
        <w:rPr>
          <w:rFonts w:ascii="Times New Roman" w:hAnsi="Times New Roman" w:cs="Times New Roman"/>
          <w:szCs w:val="24"/>
        </w:rPr>
        <w:t xml:space="preserve">datum a místo narození, </w:t>
      </w:r>
    </w:p>
    <w:p w:rsidR="00E96467" w:rsidRPr="00623A33" w:rsidRDefault="00E96467" w:rsidP="00E96467">
      <w:pPr>
        <w:pStyle w:val="Odstavecseseznamem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623A33">
        <w:rPr>
          <w:rFonts w:ascii="Times New Roman" w:hAnsi="Times New Roman" w:cs="Times New Roman"/>
          <w:szCs w:val="24"/>
        </w:rPr>
        <w:t>adresa místa pobytu.</w:t>
      </w:r>
    </w:p>
    <w:p w:rsidR="00E96467" w:rsidRPr="00623A33" w:rsidRDefault="00E96467" w:rsidP="00596836">
      <w:pPr>
        <w:spacing w:before="240" w:after="0"/>
        <w:rPr>
          <w:szCs w:val="24"/>
        </w:rPr>
      </w:pPr>
      <w:r w:rsidRPr="00623A33">
        <w:t xml:space="preserve">(6) </w:t>
      </w:r>
      <w:r w:rsidRPr="00623A33">
        <w:rPr>
          <w:szCs w:val="24"/>
        </w:rPr>
        <w:t xml:space="preserve">Údaje, které jsou vedeny jako referenční údaje v základním registru obyvatel, se využijí z informačního systému evidence obyvatel nebo informačního systému cizinců pouze, pokud jsou ve tvaru předcházejícím současný stav. </w:t>
      </w:r>
      <w:bookmarkStart w:id="0" w:name="_GoBack"/>
      <w:bookmarkEnd w:id="0"/>
    </w:p>
    <w:p w:rsidR="00E96467" w:rsidRDefault="00E96467" w:rsidP="00596836">
      <w:pPr>
        <w:spacing w:before="240" w:after="0"/>
      </w:pPr>
      <w:r w:rsidRPr="00623A33">
        <w:rPr>
          <w:szCs w:val="24"/>
        </w:rPr>
        <w:t>(7) Z údajů uvedených v odstavci 5 lze v konkrétním případě využít vždy jen takové údaje, které jsou v dané věci nezbytné.</w:t>
      </w:r>
      <w:r>
        <w:t>“.</w:t>
      </w:r>
    </w:p>
    <w:p w:rsidR="00E96467" w:rsidRDefault="00E96467" w:rsidP="00E96467">
      <w:pPr>
        <w:pStyle w:val="Hacafrak"/>
      </w:pPr>
      <w:r>
        <w:t>V § 37 se doplňuje odstavec 5, který zní:</w:t>
      </w:r>
    </w:p>
    <w:p w:rsidR="00E96467" w:rsidRPr="00E96467" w:rsidRDefault="00E96467" w:rsidP="00E96467">
      <w:pPr>
        <w:pStyle w:val="Hacafrak"/>
        <w:numPr>
          <w:ilvl w:val="0"/>
          <w:numId w:val="0"/>
        </w:numPr>
        <w:spacing w:after="0"/>
        <w:ind w:left="397"/>
      </w:pPr>
      <w:r w:rsidRPr="00E96467">
        <w:t>„(5) Do evidence skutečných majitelů se jako skutečný majitel obecně prospěšné společnosti automaticky propíše fyzická osoba, která byla zapsána</w:t>
      </w:r>
    </w:p>
    <w:p w:rsidR="00E96467" w:rsidRPr="00E96467" w:rsidRDefault="00E96467" w:rsidP="00E96467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E96467">
        <w:rPr>
          <w:rFonts w:ascii="Times New Roman" w:hAnsi="Times New Roman" w:cs="Times New Roman"/>
        </w:rPr>
        <w:t>v rámci zápisu do rejstříku obecně prospěšných společností jako zakladatel, ředitel nebo člen správní nebo dozorčí rady, nebo</w:t>
      </w:r>
    </w:p>
    <w:p w:rsidR="00E96467" w:rsidRPr="00E96467" w:rsidRDefault="00E96467" w:rsidP="00E96467">
      <w:pPr>
        <w:pStyle w:val="Odstavecseseznamem"/>
        <w:numPr>
          <w:ilvl w:val="0"/>
          <w:numId w:val="2"/>
        </w:numPr>
      </w:pPr>
      <w:r w:rsidRPr="00E96467">
        <w:rPr>
          <w:rFonts w:ascii="Times New Roman" w:hAnsi="Times New Roman" w:cs="Times New Roman"/>
        </w:rPr>
        <w:t>jako skutečný majitel právnické osoby zapisované do veřejného rejstříku, která je zakladatelem, ředitelem nebo členem správní nebo dozorčí rady obecně prospěšné společnosti.“.</w:t>
      </w:r>
    </w:p>
    <w:p w:rsidR="00E96467" w:rsidRDefault="00E96467" w:rsidP="00E96467">
      <w:pPr>
        <w:pStyle w:val="Hacafrak"/>
      </w:pPr>
      <w:r>
        <w:t xml:space="preserve">V § 38 odst. 3 se slova </w:t>
      </w:r>
      <w:r w:rsidRPr="00E96467">
        <w:t>„obecně prospěšné společnosti,“</w:t>
      </w:r>
      <w:r>
        <w:t xml:space="preserve"> zrušují. </w:t>
      </w:r>
    </w:p>
    <w:p w:rsidR="00E96467" w:rsidRDefault="00E96467" w:rsidP="00E96467">
      <w:pPr>
        <w:pStyle w:val="Hacafrak"/>
      </w:pPr>
      <w:r>
        <w:t xml:space="preserve">V § 48 odst. 2 se čárka za slovy „rozhodnutí uvede“ nahrazuje slovy „den vzniku nesrovnalosti a“ a na konci </w:t>
      </w:r>
      <w:r w:rsidRPr="00D327D9">
        <w:t>odstavce se doplňuje věta „</w:t>
      </w:r>
      <w:r w:rsidRPr="00B8665A">
        <w:t>Lze-li skutečný den vzniku nesrovnalosti zjistit jen s velkými obtížemi nebo nelze-li jej zjistit vůbec, uvede soud jako den vzniku nesrovnalosti den, ve kterém nesrovnalost s přihlédnutím ke zjištěným skutečnostem existovala nejdř</w:t>
      </w:r>
      <w:r>
        <w:t>íve</w:t>
      </w:r>
      <w:r w:rsidRPr="008F4F41">
        <w:t>.</w:t>
      </w:r>
      <w:r w:rsidRPr="00D327D9">
        <w:t>“.</w:t>
      </w:r>
    </w:p>
    <w:p w:rsidR="00E96467" w:rsidRDefault="00E96467" w:rsidP="00E96467">
      <w:pPr>
        <w:pStyle w:val="Hacafrak"/>
      </w:pPr>
      <w:r>
        <w:t xml:space="preserve">V § 49 odst. 2 písm. a) se za slovo „rozhodnuto“ vkládají </w:t>
      </w:r>
      <w:proofErr w:type="gramStart"/>
      <w:r>
        <w:t>slova „</w:t>
      </w:r>
      <w:r w:rsidR="00596836">
        <w:t xml:space="preserve"> </w:t>
      </w:r>
      <w:r>
        <w:t>,</w:t>
      </w:r>
      <w:r w:rsidR="00596836">
        <w:t xml:space="preserve"> </w:t>
      </w:r>
      <w:r>
        <w:t>den</w:t>
      </w:r>
      <w:proofErr w:type="gramEnd"/>
      <w:r>
        <w:t xml:space="preserve"> vzniku nesrovnalosti“.</w:t>
      </w:r>
    </w:p>
    <w:p w:rsidR="00E96467" w:rsidRPr="00E96467" w:rsidRDefault="00E96467" w:rsidP="00E96467">
      <w:pPr>
        <w:pStyle w:val="Hacafrak"/>
      </w:pPr>
      <w:r>
        <w:t xml:space="preserve">V § 56 odst. 2 písm. a) se slova </w:t>
      </w:r>
      <w:r w:rsidRPr="00E96467">
        <w:t>„zápisu platného údaje o jejím skutečném majiteli nebo o skutečném majiteli právního uspořádání, jehož nesrovnalost potvrdil soud podle § 48, a dnem“ nahrazují slovy „vzniku nesrovnalosti, který je uveden v rozhodnutí podle § 48, do dne“.</w:t>
      </w:r>
    </w:p>
    <w:p w:rsidR="00E96467" w:rsidRPr="008B2AA4" w:rsidRDefault="00E96467" w:rsidP="00E96467">
      <w:pPr>
        <w:pStyle w:val="Hacafrak"/>
      </w:pPr>
      <w:r>
        <w:t>Za § 63 se vkládá část šestá, která zní:</w:t>
      </w:r>
    </w:p>
    <w:p w:rsidR="00E96467" w:rsidRPr="00E871B0" w:rsidRDefault="00E96467" w:rsidP="00E96467">
      <w:pPr>
        <w:autoSpaceDE w:val="0"/>
        <w:autoSpaceDN w:val="0"/>
        <w:adjustRightInd w:val="0"/>
        <w:spacing w:after="0" w:line="240" w:lineRule="auto"/>
        <w:jc w:val="center"/>
      </w:pPr>
      <w:r>
        <w:t>„</w:t>
      </w:r>
      <w:r w:rsidRPr="00E871B0">
        <w:t>ČÁST ŠESTÁ</w:t>
      </w:r>
    </w:p>
    <w:p w:rsidR="00E96467" w:rsidRDefault="00E96467" w:rsidP="008B433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Cs w:val="24"/>
        </w:rPr>
      </w:pPr>
      <w:r w:rsidRPr="008834D8">
        <w:rPr>
          <w:b/>
        </w:rPr>
        <w:t xml:space="preserve">Změna zákona o </w:t>
      </w:r>
      <w:r>
        <w:rPr>
          <w:rFonts w:ascii="TimesNewRomanPS-BoldMT" w:hAnsi="TimesNewRomanPS-BoldMT" w:cs="TimesNewRomanPS-BoldMT"/>
          <w:b/>
          <w:bCs/>
          <w:szCs w:val="24"/>
        </w:rPr>
        <w:t>veřejných rejstřících právnických a fyzických osob a o evidenci</w:t>
      </w:r>
    </w:p>
    <w:p w:rsidR="00E96467" w:rsidRDefault="00E96467" w:rsidP="00E96467">
      <w:pPr>
        <w:tabs>
          <w:tab w:val="left" w:pos="397"/>
          <w:tab w:val="left" w:pos="851"/>
        </w:tabs>
        <w:jc w:val="center"/>
        <w:rPr>
          <w:rFonts w:ascii="TimesNewRomanPS-BoldMT" w:hAnsi="TimesNewRomanPS-BoldMT" w:cs="TimesNewRomanPS-BoldMT"/>
          <w:b/>
          <w:bCs/>
          <w:szCs w:val="24"/>
        </w:rPr>
      </w:pPr>
      <w:proofErr w:type="spellStart"/>
      <w:r>
        <w:rPr>
          <w:rFonts w:ascii="TimesNewRomanPS-BoldMT" w:hAnsi="TimesNewRomanPS-BoldMT" w:cs="TimesNewRomanPS-BoldMT"/>
          <w:b/>
          <w:bCs/>
          <w:szCs w:val="24"/>
        </w:rPr>
        <w:t>svěřenských</w:t>
      </w:r>
      <w:proofErr w:type="spellEnd"/>
      <w:r>
        <w:rPr>
          <w:rFonts w:ascii="TimesNewRomanPS-BoldMT" w:hAnsi="TimesNewRomanPS-BoldMT" w:cs="TimesNewRomanPS-BoldMT"/>
          <w:b/>
          <w:bCs/>
          <w:szCs w:val="24"/>
        </w:rPr>
        <w:t xml:space="preserve"> fondů</w:t>
      </w:r>
    </w:p>
    <w:p w:rsidR="00E96467" w:rsidRDefault="00E96467" w:rsidP="00E96467">
      <w:pPr>
        <w:tabs>
          <w:tab w:val="left" w:pos="397"/>
          <w:tab w:val="left" w:pos="851"/>
        </w:tabs>
        <w:jc w:val="center"/>
        <w:rPr>
          <w:rFonts w:ascii="TimesNewRomanPS-BoldMT" w:hAnsi="TimesNewRomanPS-BoldMT" w:cs="TimesNewRomanPS-BoldMT"/>
          <w:bCs/>
          <w:szCs w:val="24"/>
        </w:rPr>
      </w:pPr>
      <w:r>
        <w:rPr>
          <w:rFonts w:ascii="TimesNewRomanPS-BoldMT" w:hAnsi="TimesNewRomanPS-BoldMT" w:cs="TimesNewRomanPS-BoldMT"/>
          <w:bCs/>
          <w:szCs w:val="24"/>
        </w:rPr>
        <w:t>§ 64</w:t>
      </w:r>
    </w:p>
    <w:p w:rsidR="00E96467" w:rsidRDefault="00E96467" w:rsidP="00E96467">
      <w:pPr>
        <w:tabs>
          <w:tab w:val="left" w:pos="397"/>
          <w:tab w:val="left" w:pos="851"/>
        </w:tabs>
      </w:pPr>
      <w:r>
        <w:t xml:space="preserve">Zákon č. 304/2013 Sb., o veřejných rejstřících právnických a fyzických osob a o evidenci </w:t>
      </w:r>
      <w:proofErr w:type="spellStart"/>
      <w:r>
        <w:t>svěřenských</w:t>
      </w:r>
      <w:proofErr w:type="spellEnd"/>
      <w:r>
        <w:t xml:space="preserve"> fondů, ve znění zákona č. 87/2015 Sb., zákona č. 192/2016 Sb., zákona č. 298/2016 Sb., zákona č. 368/2016 Sb., zákona č. 460/2016 Sb., zákona č. 303/2017 Sb., zákona č. 287/2018 Sb. a zákona č. 33/2020 Sb., se mění takto:</w:t>
      </w:r>
    </w:p>
    <w:p w:rsidR="00E96467" w:rsidRDefault="00E96467" w:rsidP="00E96467">
      <w:pPr>
        <w:pStyle w:val="Hacafrak"/>
        <w:numPr>
          <w:ilvl w:val="0"/>
          <w:numId w:val="0"/>
        </w:numPr>
        <w:ind w:left="851" w:hanging="425"/>
      </w:pPr>
      <w:r>
        <w:t>1. V § 65e odst. 4 se věta druhá nahrazuje větou „</w:t>
      </w:r>
      <w:r w:rsidRPr="00C57D44">
        <w:t>Ministerstvo spravedlnosti umožní dálkový přístup na žádost po prokázání totožnosti fyzické osoby, která má k údajům přistupovat, s využitím elektronické identifikace podle zákona upravujícího elektronickou identifikaci, nebo v případě orgánu veřejné moci také prostřednictvím ohlášení agendy podle zákona upravujícího základní registry.</w:t>
      </w:r>
      <w:r>
        <w:t>“.</w:t>
      </w:r>
    </w:p>
    <w:p w:rsidR="00E96467" w:rsidRDefault="00E96467" w:rsidP="00E96467">
      <w:pPr>
        <w:pStyle w:val="Hacafrak"/>
        <w:numPr>
          <w:ilvl w:val="0"/>
          <w:numId w:val="0"/>
        </w:numPr>
        <w:ind w:left="851" w:hanging="425"/>
      </w:pPr>
      <w:r>
        <w:t>2. V § 65e odstavec 5 zní:</w:t>
      </w:r>
    </w:p>
    <w:p w:rsidR="00E96467" w:rsidRPr="00D21339" w:rsidRDefault="00E96467" w:rsidP="00E96467">
      <w:pPr>
        <w:spacing w:after="0"/>
        <w:ind w:left="709"/>
        <w:rPr>
          <w:szCs w:val="24"/>
        </w:rPr>
      </w:pPr>
      <w:r w:rsidRPr="00D21339">
        <w:rPr>
          <w:szCs w:val="24"/>
        </w:rPr>
        <w:t xml:space="preserve">„(5) Žádost o zřízení dálkového přístupu podle odstavce 4 lze Ministerstvu </w:t>
      </w:r>
      <w:r w:rsidRPr="00D21339">
        <w:t>spravedlnosti</w:t>
      </w:r>
      <w:r w:rsidRPr="00D21339">
        <w:rPr>
          <w:szCs w:val="24"/>
        </w:rPr>
        <w:t xml:space="preserve"> zaslat pouze v elektronické podobě </w:t>
      </w:r>
      <w:r w:rsidRPr="00D21339">
        <w:t>na formuláři, který</w:t>
      </w:r>
      <w:r w:rsidRPr="00D21339">
        <w:rPr>
          <w:szCs w:val="24"/>
        </w:rPr>
        <w:t xml:space="preserve"> Ministerstvo </w:t>
      </w:r>
      <w:r w:rsidRPr="00D21339">
        <w:t xml:space="preserve">spravedlnosti </w:t>
      </w:r>
      <w:r w:rsidRPr="00D21339">
        <w:rPr>
          <w:szCs w:val="24"/>
        </w:rPr>
        <w:t xml:space="preserve">uveřejní </w:t>
      </w:r>
      <w:r w:rsidRPr="00D21339">
        <w:t>na svých internetových stránkách; žádost</w:t>
      </w:r>
      <w:r w:rsidRPr="00D21339">
        <w:rPr>
          <w:szCs w:val="24"/>
        </w:rPr>
        <w:t xml:space="preserve"> obsahuje </w:t>
      </w:r>
    </w:p>
    <w:p w:rsidR="00E96467" w:rsidRPr="00D21339" w:rsidRDefault="00E96467" w:rsidP="00E96467">
      <w:pPr>
        <w:numPr>
          <w:ilvl w:val="0"/>
          <w:numId w:val="6"/>
        </w:numPr>
        <w:spacing w:after="0"/>
        <w:ind w:left="1134" w:hanging="283"/>
        <w:contextualSpacing/>
        <w:rPr>
          <w:szCs w:val="24"/>
        </w:rPr>
      </w:pPr>
      <w:r w:rsidRPr="00D21339">
        <w:rPr>
          <w:szCs w:val="24"/>
        </w:rPr>
        <w:t>označení žadatele,</w:t>
      </w:r>
    </w:p>
    <w:p w:rsidR="00E96467" w:rsidRPr="00D21339" w:rsidRDefault="00E96467" w:rsidP="00E96467">
      <w:pPr>
        <w:numPr>
          <w:ilvl w:val="0"/>
          <w:numId w:val="6"/>
        </w:numPr>
        <w:spacing w:after="0"/>
        <w:ind w:left="1134" w:hanging="283"/>
        <w:contextualSpacing/>
        <w:rPr>
          <w:szCs w:val="24"/>
        </w:rPr>
      </w:pPr>
      <w:r w:rsidRPr="00D21339">
        <w:rPr>
          <w:szCs w:val="24"/>
        </w:rPr>
        <w:t xml:space="preserve">právní důvod pro zřízení dálkového přístupu, </w:t>
      </w:r>
    </w:p>
    <w:p w:rsidR="00E96467" w:rsidRPr="00D21339" w:rsidRDefault="00E96467" w:rsidP="00E96467">
      <w:pPr>
        <w:numPr>
          <w:ilvl w:val="0"/>
          <w:numId w:val="6"/>
        </w:numPr>
        <w:spacing w:after="0"/>
        <w:ind w:left="1134" w:hanging="283"/>
        <w:contextualSpacing/>
      </w:pPr>
      <w:r w:rsidRPr="00D21339">
        <w:t xml:space="preserve">jméno, adresu místa pobytu a datum a místo narození fyzické osoby, </w:t>
      </w:r>
      <w:r w:rsidRPr="00D21339">
        <w:rPr>
          <w:szCs w:val="24"/>
        </w:rPr>
        <w:t>která má k údajům přistupovat,</w:t>
      </w:r>
      <w:r w:rsidRPr="00D21339">
        <w:t xml:space="preserve"> </w:t>
      </w:r>
    </w:p>
    <w:p w:rsidR="00E96467" w:rsidRPr="00D21339" w:rsidRDefault="00E96467" w:rsidP="00E96467">
      <w:pPr>
        <w:numPr>
          <w:ilvl w:val="0"/>
          <w:numId w:val="6"/>
        </w:numPr>
        <w:spacing w:after="0"/>
        <w:ind w:left="1134" w:hanging="283"/>
        <w:contextualSpacing/>
      </w:pPr>
      <w:r w:rsidRPr="00D21339">
        <w:t xml:space="preserve">popřípadě začátek nebo konec platnosti oprávnění </w:t>
      </w:r>
      <w:r w:rsidRPr="00D21339">
        <w:rPr>
          <w:szCs w:val="24"/>
        </w:rPr>
        <w:t>f</w:t>
      </w:r>
      <w:r w:rsidRPr="00D21339">
        <w:t xml:space="preserve">yzické osoby, </w:t>
      </w:r>
      <w:r w:rsidRPr="00D21339">
        <w:rPr>
          <w:szCs w:val="24"/>
        </w:rPr>
        <w:t>která má k údajům přistupovat,</w:t>
      </w:r>
      <w:r w:rsidRPr="00D21339">
        <w:t xml:space="preserve"> ne delší než 2 roky ode dne jeho </w:t>
      </w:r>
      <w:r w:rsidRPr="00D21339">
        <w:rPr>
          <w:szCs w:val="24"/>
        </w:rPr>
        <w:t>zřízení</w:t>
      </w:r>
      <w:r w:rsidRPr="00D21339">
        <w:t>.“.</w:t>
      </w:r>
    </w:p>
    <w:p w:rsidR="00E96467" w:rsidRDefault="00E96467" w:rsidP="00E96467">
      <w:pPr>
        <w:pStyle w:val="Hacafrak"/>
        <w:numPr>
          <w:ilvl w:val="0"/>
          <w:numId w:val="0"/>
        </w:numPr>
        <w:ind w:left="426"/>
      </w:pPr>
      <w:r>
        <w:t xml:space="preserve">3. V § 65e se doplňují </w:t>
      </w:r>
      <w:r w:rsidR="00BC00EC">
        <w:t xml:space="preserve">nové </w:t>
      </w:r>
      <w:r>
        <w:t>odstavce 6 a 7, které znějí:</w:t>
      </w:r>
    </w:p>
    <w:p w:rsidR="00E96467" w:rsidRPr="00D21339" w:rsidRDefault="00E96467" w:rsidP="00596836">
      <w:pPr>
        <w:spacing w:before="240" w:after="0"/>
        <w:ind w:left="709"/>
        <w:rPr>
          <w:szCs w:val="24"/>
        </w:rPr>
      </w:pPr>
      <w:r>
        <w:rPr>
          <w:szCs w:val="24"/>
        </w:rPr>
        <w:t>„</w:t>
      </w:r>
      <w:r w:rsidRPr="00D21339">
        <w:rPr>
          <w:szCs w:val="24"/>
        </w:rPr>
        <w:t xml:space="preserve">(6) Žádá-li o zřízení dálkového přístupu zpravodajská služba, </w:t>
      </w:r>
      <w:r w:rsidRPr="002F47F0">
        <w:rPr>
          <w:szCs w:val="24"/>
        </w:rPr>
        <w:t xml:space="preserve">prokázání totožnosti fyzické osoby, která má k údajům </w:t>
      </w:r>
      <w:r w:rsidRPr="002C0C3F">
        <w:rPr>
          <w:szCs w:val="24"/>
        </w:rPr>
        <w:t>přistupovat</w:t>
      </w:r>
      <w:r w:rsidRPr="002F47F0">
        <w:rPr>
          <w:szCs w:val="24"/>
        </w:rPr>
        <w:t xml:space="preserve">, se neprovádí a </w:t>
      </w:r>
      <w:r w:rsidRPr="00D21339">
        <w:rPr>
          <w:szCs w:val="24"/>
        </w:rPr>
        <w:t>údaje podle odstavce 5 písm. c) se do žádosti neuvádí.</w:t>
      </w:r>
    </w:p>
    <w:p w:rsidR="00E96467" w:rsidRDefault="00E96467" w:rsidP="00596836">
      <w:pPr>
        <w:spacing w:before="240"/>
        <w:ind w:left="709"/>
        <w:rPr>
          <w:szCs w:val="24"/>
        </w:rPr>
      </w:pPr>
      <w:r w:rsidRPr="00D21339">
        <w:rPr>
          <w:szCs w:val="24"/>
        </w:rPr>
        <w:t>(</w:t>
      </w:r>
      <w:r>
        <w:rPr>
          <w:szCs w:val="24"/>
        </w:rPr>
        <w:t>7</w:t>
      </w:r>
      <w:r w:rsidRPr="00D21339">
        <w:rPr>
          <w:szCs w:val="24"/>
        </w:rPr>
        <w:t xml:space="preserve">) Podrobnosti náležitostí, formu a datovou strukturu formuláře žádosti o zřízení dálkového přístupu, stanoví Ministerstvo </w:t>
      </w:r>
      <w:r w:rsidRPr="00D21339">
        <w:t xml:space="preserve">spravedlnosti </w:t>
      </w:r>
      <w:r w:rsidRPr="00D21339">
        <w:rPr>
          <w:szCs w:val="24"/>
        </w:rPr>
        <w:t>vyhláškou.</w:t>
      </w:r>
      <w:r>
        <w:rPr>
          <w:szCs w:val="24"/>
        </w:rPr>
        <w:t>“.</w:t>
      </w:r>
    </w:p>
    <w:p w:rsidR="00E96467" w:rsidRPr="000E5DCD" w:rsidRDefault="00E96467" w:rsidP="00E96467">
      <w:pPr>
        <w:pStyle w:val="Hacafrak"/>
        <w:numPr>
          <w:ilvl w:val="0"/>
          <w:numId w:val="0"/>
        </w:numPr>
        <w:ind w:left="426"/>
      </w:pPr>
      <w:r w:rsidRPr="000E5DCD">
        <w:t xml:space="preserve">4. V § 65e se doplňují </w:t>
      </w:r>
      <w:r w:rsidR="00BC00EC" w:rsidRPr="000E5DCD">
        <w:t xml:space="preserve">nové </w:t>
      </w:r>
      <w:r w:rsidRPr="000E5DCD">
        <w:t>odstavce 8 až 10, které znějí:</w:t>
      </w:r>
    </w:p>
    <w:p w:rsidR="00E96467" w:rsidRPr="000E5DCD" w:rsidRDefault="00E96467" w:rsidP="00E96467">
      <w:pPr>
        <w:spacing w:after="0"/>
        <w:ind w:left="709"/>
        <w:rPr>
          <w:szCs w:val="24"/>
        </w:rPr>
      </w:pPr>
      <w:r w:rsidRPr="000E5DCD">
        <w:rPr>
          <w:szCs w:val="24"/>
        </w:rPr>
        <w:t xml:space="preserve">„(8) Ministerstvo </w:t>
      </w:r>
      <w:r w:rsidRPr="000E5DCD">
        <w:t xml:space="preserve">spravedlnosti </w:t>
      </w:r>
      <w:r w:rsidRPr="000E5DCD">
        <w:rPr>
          <w:szCs w:val="24"/>
        </w:rPr>
        <w:t xml:space="preserve">je oprávněno </w:t>
      </w:r>
      <w:r w:rsidRPr="000E5DCD">
        <w:t>při výkonu své činnosti podle</w:t>
      </w:r>
      <w:r w:rsidRPr="000E5DCD">
        <w:rPr>
          <w:szCs w:val="24"/>
        </w:rPr>
        <w:t xml:space="preserve"> odstavce 4 využít</w:t>
      </w:r>
    </w:p>
    <w:p w:rsidR="00E96467" w:rsidRPr="000E5DCD" w:rsidRDefault="00E96467" w:rsidP="00596836">
      <w:pPr>
        <w:pStyle w:val="Odstavecseseznamem"/>
        <w:numPr>
          <w:ilvl w:val="0"/>
          <w:numId w:val="10"/>
        </w:numPr>
        <w:spacing w:after="0"/>
        <w:ind w:left="1134"/>
        <w:rPr>
          <w:rFonts w:ascii="Times New Roman" w:hAnsi="Times New Roman" w:cs="Times New Roman"/>
          <w:szCs w:val="24"/>
        </w:rPr>
      </w:pPr>
      <w:r w:rsidRPr="000E5DCD">
        <w:rPr>
          <w:rFonts w:ascii="Times New Roman" w:hAnsi="Times New Roman" w:cs="Times New Roman"/>
          <w:szCs w:val="24"/>
        </w:rPr>
        <w:t>ze základního registru obyvatel tyto údaje</w:t>
      </w:r>
    </w:p>
    <w:p w:rsidR="00E96467" w:rsidRPr="000E5DCD" w:rsidRDefault="00E96467" w:rsidP="00E96467">
      <w:pPr>
        <w:pStyle w:val="Odstavecseseznamem"/>
        <w:numPr>
          <w:ilvl w:val="1"/>
          <w:numId w:val="3"/>
        </w:numPr>
        <w:spacing w:after="0"/>
        <w:ind w:left="1418" w:hanging="284"/>
        <w:rPr>
          <w:rFonts w:ascii="Times New Roman" w:hAnsi="Times New Roman" w:cs="Times New Roman"/>
          <w:szCs w:val="24"/>
        </w:rPr>
      </w:pPr>
      <w:r w:rsidRPr="000E5DCD">
        <w:rPr>
          <w:rFonts w:ascii="Times New Roman" w:hAnsi="Times New Roman" w:cs="Times New Roman"/>
          <w:szCs w:val="24"/>
        </w:rPr>
        <w:t xml:space="preserve">jméno, popřípadě jména, příjmení, </w:t>
      </w:r>
    </w:p>
    <w:p w:rsidR="00E96467" w:rsidRPr="000E5DCD" w:rsidRDefault="00E96467" w:rsidP="00E96467">
      <w:pPr>
        <w:pStyle w:val="Odstavecseseznamem"/>
        <w:numPr>
          <w:ilvl w:val="1"/>
          <w:numId w:val="3"/>
        </w:numPr>
        <w:spacing w:after="0"/>
        <w:ind w:left="1418" w:hanging="284"/>
        <w:rPr>
          <w:rFonts w:ascii="Times New Roman" w:hAnsi="Times New Roman" w:cs="Times New Roman"/>
          <w:szCs w:val="24"/>
        </w:rPr>
      </w:pPr>
      <w:r w:rsidRPr="000E5DCD">
        <w:rPr>
          <w:rFonts w:ascii="Times New Roman" w:hAnsi="Times New Roman" w:cs="Times New Roman"/>
          <w:szCs w:val="24"/>
        </w:rPr>
        <w:t xml:space="preserve">datum a místo narození, </w:t>
      </w:r>
    </w:p>
    <w:p w:rsidR="00E96467" w:rsidRPr="000E5DCD" w:rsidRDefault="00E96467" w:rsidP="00E96467">
      <w:pPr>
        <w:pStyle w:val="Odstavecseseznamem"/>
        <w:numPr>
          <w:ilvl w:val="1"/>
          <w:numId w:val="3"/>
        </w:numPr>
        <w:spacing w:after="0"/>
        <w:ind w:left="1418" w:hanging="284"/>
        <w:rPr>
          <w:rFonts w:ascii="Times New Roman" w:hAnsi="Times New Roman" w:cs="Times New Roman"/>
          <w:szCs w:val="24"/>
        </w:rPr>
      </w:pPr>
      <w:r w:rsidRPr="000E5DCD">
        <w:rPr>
          <w:rFonts w:ascii="Times New Roman" w:hAnsi="Times New Roman" w:cs="Times New Roman"/>
          <w:szCs w:val="24"/>
        </w:rPr>
        <w:t>adresa místa pobytu,</w:t>
      </w:r>
    </w:p>
    <w:p w:rsidR="00E96467" w:rsidRPr="000E5DCD" w:rsidRDefault="00E96467" w:rsidP="00596836">
      <w:pPr>
        <w:pStyle w:val="Odstavecseseznamem"/>
        <w:numPr>
          <w:ilvl w:val="0"/>
          <w:numId w:val="10"/>
        </w:numPr>
        <w:spacing w:after="0"/>
        <w:ind w:left="1134"/>
        <w:rPr>
          <w:rFonts w:ascii="Times New Roman" w:hAnsi="Times New Roman" w:cs="Times New Roman"/>
          <w:szCs w:val="24"/>
        </w:rPr>
      </w:pPr>
      <w:r w:rsidRPr="000E5DCD">
        <w:rPr>
          <w:rFonts w:ascii="Times New Roman" w:hAnsi="Times New Roman" w:cs="Times New Roman"/>
          <w:szCs w:val="24"/>
        </w:rPr>
        <w:t xml:space="preserve">z </w:t>
      </w:r>
      <w:r w:rsidRPr="000E5DCD">
        <w:rPr>
          <w:rFonts w:ascii="Times New Roman" w:hAnsi="Times New Roman" w:cs="Times New Roman"/>
        </w:rPr>
        <w:t>informačního systému evidence obyvatel tyto údaje</w:t>
      </w:r>
    </w:p>
    <w:p w:rsidR="00E96467" w:rsidRPr="000E5DCD" w:rsidRDefault="00E96467" w:rsidP="00596836">
      <w:pPr>
        <w:pStyle w:val="Odstavecseseznamem"/>
        <w:numPr>
          <w:ilvl w:val="0"/>
          <w:numId w:val="11"/>
        </w:numPr>
        <w:spacing w:after="0"/>
        <w:rPr>
          <w:rFonts w:ascii="Times New Roman" w:hAnsi="Times New Roman" w:cs="Times New Roman"/>
        </w:rPr>
      </w:pPr>
      <w:r w:rsidRPr="000E5DCD">
        <w:rPr>
          <w:rFonts w:ascii="Times New Roman" w:hAnsi="Times New Roman" w:cs="Times New Roman"/>
          <w:szCs w:val="24"/>
        </w:rPr>
        <w:t xml:space="preserve">jméno, popřípadě jména, příjmení, </w:t>
      </w:r>
    </w:p>
    <w:p w:rsidR="00E96467" w:rsidRPr="000E5DCD" w:rsidRDefault="00E96467" w:rsidP="00596836">
      <w:pPr>
        <w:pStyle w:val="Odstavecseseznamem"/>
        <w:numPr>
          <w:ilvl w:val="0"/>
          <w:numId w:val="11"/>
        </w:numPr>
        <w:spacing w:after="0"/>
        <w:rPr>
          <w:rFonts w:ascii="Times New Roman" w:hAnsi="Times New Roman" w:cs="Times New Roman"/>
        </w:rPr>
      </w:pPr>
      <w:r w:rsidRPr="000E5DCD">
        <w:rPr>
          <w:rFonts w:ascii="Times New Roman" w:hAnsi="Times New Roman" w:cs="Times New Roman"/>
          <w:szCs w:val="24"/>
        </w:rPr>
        <w:t xml:space="preserve">datum a místo narození, </w:t>
      </w:r>
    </w:p>
    <w:p w:rsidR="00E96467" w:rsidRPr="000E5DCD" w:rsidRDefault="00E96467" w:rsidP="00596836">
      <w:pPr>
        <w:pStyle w:val="Odstavecseseznamem"/>
        <w:numPr>
          <w:ilvl w:val="0"/>
          <w:numId w:val="11"/>
        </w:numPr>
        <w:spacing w:after="0"/>
        <w:ind w:left="1134" w:firstLine="0"/>
        <w:rPr>
          <w:rFonts w:ascii="Times New Roman" w:hAnsi="Times New Roman" w:cs="Times New Roman"/>
        </w:rPr>
      </w:pPr>
      <w:r w:rsidRPr="000E5DCD">
        <w:rPr>
          <w:rFonts w:ascii="Times New Roman" w:hAnsi="Times New Roman" w:cs="Times New Roman"/>
          <w:szCs w:val="24"/>
        </w:rPr>
        <w:t>adresa místa trvalého pobytu,</w:t>
      </w:r>
    </w:p>
    <w:p w:rsidR="00E96467" w:rsidRPr="000E5DCD" w:rsidRDefault="00E96467" w:rsidP="00596836">
      <w:pPr>
        <w:pStyle w:val="Odstavecseseznamem"/>
        <w:numPr>
          <w:ilvl w:val="0"/>
          <w:numId w:val="10"/>
        </w:numPr>
        <w:spacing w:after="0"/>
        <w:ind w:left="1134"/>
        <w:rPr>
          <w:rFonts w:ascii="Times New Roman" w:hAnsi="Times New Roman" w:cs="Times New Roman"/>
        </w:rPr>
      </w:pPr>
      <w:r w:rsidRPr="000E5DCD">
        <w:rPr>
          <w:rFonts w:ascii="Times New Roman" w:hAnsi="Times New Roman" w:cs="Times New Roman"/>
          <w:szCs w:val="24"/>
        </w:rPr>
        <w:t xml:space="preserve">z </w:t>
      </w:r>
      <w:r w:rsidRPr="000E5DCD">
        <w:rPr>
          <w:rFonts w:ascii="Times New Roman" w:hAnsi="Times New Roman" w:cs="Times New Roman"/>
        </w:rPr>
        <w:t>informačního systému cizinců tyto údaje</w:t>
      </w:r>
    </w:p>
    <w:p w:rsidR="00E96467" w:rsidRPr="000E5DCD" w:rsidRDefault="00E96467" w:rsidP="00596836">
      <w:pPr>
        <w:pStyle w:val="Odstavecseseznamem"/>
        <w:numPr>
          <w:ilvl w:val="0"/>
          <w:numId w:val="12"/>
        </w:numPr>
        <w:spacing w:after="0"/>
        <w:rPr>
          <w:rFonts w:ascii="Times New Roman" w:hAnsi="Times New Roman" w:cs="Times New Roman"/>
        </w:rPr>
      </w:pPr>
      <w:r w:rsidRPr="000E5DCD">
        <w:rPr>
          <w:rFonts w:ascii="Times New Roman" w:hAnsi="Times New Roman" w:cs="Times New Roman"/>
          <w:szCs w:val="24"/>
        </w:rPr>
        <w:t xml:space="preserve">jméno, popřípadě jména, příjmení, </w:t>
      </w:r>
    </w:p>
    <w:p w:rsidR="00E96467" w:rsidRPr="000E5DCD" w:rsidRDefault="00E96467" w:rsidP="00596836">
      <w:pPr>
        <w:pStyle w:val="Odstavecseseznamem"/>
        <w:numPr>
          <w:ilvl w:val="0"/>
          <w:numId w:val="12"/>
        </w:numPr>
        <w:spacing w:after="0"/>
        <w:rPr>
          <w:rFonts w:ascii="Times New Roman" w:hAnsi="Times New Roman" w:cs="Times New Roman"/>
        </w:rPr>
      </w:pPr>
      <w:r w:rsidRPr="000E5DCD">
        <w:rPr>
          <w:rFonts w:ascii="Times New Roman" w:hAnsi="Times New Roman" w:cs="Times New Roman"/>
          <w:szCs w:val="24"/>
        </w:rPr>
        <w:t xml:space="preserve">datum a místo narození, </w:t>
      </w:r>
    </w:p>
    <w:p w:rsidR="00E96467" w:rsidRPr="000E5DCD" w:rsidRDefault="00E96467" w:rsidP="00596836">
      <w:pPr>
        <w:pStyle w:val="Odstavecseseznamem"/>
        <w:numPr>
          <w:ilvl w:val="0"/>
          <w:numId w:val="12"/>
        </w:numPr>
        <w:spacing w:after="0"/>
        <w:ind w:left="1418" w:hanging="284"/>
        <w:rPr>
          <w:rFonts w:ascii="Times New Roman" w:hAnsi="Times New Roman" w:cs="Times New Roman"/>
        </w:rPr>
      </w:pPr>
      <w:r w:rsidRPr="000E5DCD">
        <w:rPr>
          <w:rFonts w:ascii="Times New Roman" w:hAnsi="Times New Roman" w:cs="Times New Roman"/>
          <w:szCs w:val="24"/>
        </w:rPr>
        <w:t>adresa místa pobytu.</w:t>
      </w:r>
    </w:p>
    <w:p w:rsidR="00E96467" w:rsidRPr="000E5DCD" w:rsidRDefault="00E96467" w:rsidP="00596836">
      <w:pPr>
        <w:spacing w:before="240" w:after="0"/>
        <w:ind w:left="709"/>
        <w:rPr>
          <w:szCs w:val="24"/>
        </w:rPr>
      </w:pPr>
      <w:r w:rsidRPr="000E5DCD">
        <w:t xml:space="preserve">(9) </w:t>
      </w:r>
      <w:r w:rsidRPr="000E5DCD">
        <w:rPr>
          <w:szCs w:val="24"/>
        </w:rPr>
        <w:t xml:space="preserve">Údaje, které jsou vedeny jako referenční údaje v základním registru obyvatel, se využijí z informačního systému evidence obyvatel nebo informačního systému cizinců pouze, pokud jsou ve tvaru předcházejícím současný stav. </w:t>
      </w:r>
    </w:p>
    <w:p w:rsidR="00E96467" w:rsidRPr="000E5DCD" w:rsidRDefault="00E96467" w:rsidP="00596836">
      <w:pPr>
        <w:spacing w:before="240" w:after="0"/>
        <w:ind w:left="709"/>
        <w:rPr>
          <w:szCs w:val="24"/>
        </w:rPr>
      </w:pPr>
      <w:r w:rsidRPr="000E5DCD">
        <w:rPr>
          <w:szCs w:val="24"/>
        </w:rPr>
        <w:t>(10) Z údajů uvedených v odstavci 8 lze v konkrétním případě využít vždy jen takové údaje, které jsou v dané věci nezbytné.“.“.</w:t>
      </w:r>
    </w:p>
    <w:p w:rsidR="00E96467" w:rsidRPr="000E5DCD" w:rsidRDefault="00E96467" w:rsidP="00E96467">
      <w:pPr>
        <w:spacing w:after="0"/>
        <w:ind w:left="426"/>
        <w:rPr>
          <w:szCs w:val="24"/>
        </w:rPr>
      </w:pPr>
    </w:p>
    <w:p w:rsidR="00E96467" w:rsidRPr="000E5DCD" w:rsidRDefault="00E96467" w:rsidP="00E96467">
      <w:pPr>
        <w:spacing w:after="0"/>
        <w:rPr>
          <w:szCs w:val="24"/>
        </w:rPr>
      </w:pPr>
      <w:r w:rsidRPr="000E5DCD">
        <w:rPr>
          <w:szCs w:val="24"/>
        </w:rPr>
        <w:t>Dosavadní § 64 se označuje jako § 65.</w:t>
      </w:r>
    </w:p>
    <w:p w:rsidR="00E96467" w:rsidRPr="000E5DCD" w:rsidRDefault="00E96467" w:rsidP="00E96467">
      <w:pPr>
        <w:pStyle w:val="Hacafrak"/>
      </w:pPr>
      <w:r w:rsidRPr="000E5DCD">
        <w:t>Nadpis pod § 65 (dos</w:t>
      </w:r>
      <w:r w:rsidR="00BC00EC" w:rsidRPr="000E5DCD">
        <w:t xml:space="preserve">avadním § 64) se zrušuje a nad </w:t>
      </w:r>
      <w:r w:rsidRPr="000E5DCD">
        <w:t>§ 6</w:t>
      </w:r>
      <w:r w:rsidR="00BC00EC" w:rsidRPr="000E5DCD">
        <w:t>5</w:t>
      </w:r>
      <w:r w:rsidRPr="000E5DCD">
        <w:t xml:space="preserve"> se vklád</w:t>
      </w:r>
      <w:r w:rsidR="00BC00EC" w:rsidRPr="000E5DCD">
        <w:t>ají slova</w:t>
      </w:r>
    </w:p>
    <w:p w:rsidR="000E5DCD" w:rsidRDefault="000E5DCD" w:rsidP="00E96467">
      <w:pPr>
        <w:pStyle w:val="Hacafrak"/>
        <w:numPr>
          <w:ilvl w:val="0"/>
          <w:numId w:val="0"/>
        </w:numPr>
        <w:ind w:left="397"/>
        <w:jc w:val="center"/>
      </w:pPr>
    </w:p>
    <w:p w:rsidR="000E5DCD" w:rsidRDefault="000E5DCD" w:rsidP="00E96467">
      <w:pPr>
        <w:pStyle w:val="Hacafrak"/>
        <w:numPr>
          <w:ilvl w:val="0"/>
          <w:numId w:val="0"/>
        </w:numPr>
        <w:ind w:left="397"/>
        <w:jc w:val="center"/>
      </w:pPr>
    </w:p>
    <w:p w:rsidR="00E96467" w:rsidRPr="000E5DCD" w:rsidRDefault="00E96467" w:rsidP="00E96467">
      <w:pPr>
        <w:pStyle w:val="Hacafrak"/>
        <w:numPr>
          <w:ilvl w:val="0"/>
          <w:numId w:val="0"/>
        </w:numPr>
        <w:ind w:left="397"/>
        <w:jc w:val="center"/>
      </w:pPr>
      <w:r w:rsidRPr="000E5DCD">
        <w:t>„ČÁST SEDMÁ</w:t>
      </w:r>
    </w:p>
    <w:p w:rsidR="00E96467" w:rsidRPr="000E5DCD" w:rsidRDefault="00E96467" w:rsidP="00E96467">
      <w:pPr>
        <w:pStyle w:val="Hacafrak"/>
        <w:numPr>
          <w:ilvl w:val="0"/>
          <w:numId w:val="0"/>
        </w:numPr>
        <w:spacing w:before="0"/>
        <w:ind w:left="397"/>
        <w:jc w:val="center"/>
      </w:pPr>
      <w:r w:rsidRPr="000E5DCD">
        <w:rPr>
          <w:b/>
        </w:rPr>
        <w:t>ÚČINNOST</w:t>
      </w:r>
      <w:r w:rsidRPr="000E5DCD">
        <w:t>“.</w:t>
      </w:r>
    </w:p>
    <w:p w:rsidR="00E96467" w:rsidRPr="000E5DCD" w:rsidRDefault="00E96467" w:rsidP="00E96467">
      <w:pPr>
        <w:pStyle w:val="Hacafrak"/>
      </w:pPr>
      <w:r w:rsidRPr="000E5DCD">
        <w:t xml:space="preserve"> § 65 (dosavadní § 64) nově zní:</w:t>
      </w:r>
    </w:p>
    <w:p w:rsidR="00E96467" w:rsidRPr="000E5DCD" w:rsidRDefault="00E96467" w:rsidP="00E96467">
      <w:pPr>
        <w:pStyle w:val="Hacafrak"/>
        <w:numPr>
          <w:ilvl w:val="0"/>
          <w:numId w:val="0"/>
        </w:numPr>
        <w:ind w:left="397"/>
      </w:pPr>
      <w:r w:rsidRPr="000E5DCD">
        <w:t xml:space="preserve">                                                                      „§ 65</w:t>
      </w:r>
    </w:p>
    <w:p w:rsidR="00E96467" w:rsidRPr="000E5DCD" w:rsidRDefault="004975F0" w:rsidP="004975F0">
      <w:pPr>
        <w:pStyle w:val="Hacafrak"/>
        <w:numPr>
          <w:ilvl w:val="0"/>
          <w:numId w:val="0"/>
        </w:numPr>
        <w:ind w:left="397"/>
      </w:pPr>
      <w:r w:rsidRPr="000E5DCD">
        <w:t>(1)</w:t>
      </w:r>
      <w:r w:rsidR="00596836" w:rsidRPr="000E5DCD">
        <w:t xml:space="preserve"> </w:t>
      </w:r>
      <w:r w:rsidR="00E96467" w:rsidRPr="000E5DCD">
        <w:t>Tento zá</w:t>
      </w:r>
      <w:r w:rsidR="00DF285C" w:rsidRPr="000E5DCD">
        <w:t>k</w:t>
      </w:r>
      <w:r w:rsidR="00E96467" w:rsidRPr="000E5DCD">
        <w:t>on nabývá účinnosti dnem 1. července 2021.</w:t>
      </w:r>
    </w:p>
    <w:p w:rsidR="00596836" w:rsidRPr="000E5DCD" w:rsidRDefault="00596836" w:rsidP="00596836">
      <w:pPr>
        <w:pStyle w:val="Hacafrak"/>
        <w:numPr>
          <w:ilvl w:val="0"/>
          <w:numId w:val="0"/>
        </w:numPr>
        <w:ind w:left="397"/>
      </w:pPr>
      <w:r w:rsidRPr="000E5DCD">
        <w:t xml:space="preserve">(2) Ustanovení </w:t>
      </w:r>
      <w:r w:rsidR="00360C6A" w:rsidRPr="000E5DCD">
        <w:t xml:space="preserve"> </w:t>
      </w:r>
      <w:r w:rsidRPr="000E5DCD">
        <w:t>§ 17 odst. 5 až 7</w:t>
      </w:r>
      <w:r w:rsidR="00360C6A" w:rsidRPr="000E5DCD">
        <w:t xml:space="preserve">, Části třetí </w:t>
      </w:r>
      <w:r w:rsidRPr="000E5DCD">
        <w:t xml:space="preserve"> pozbývají účinnosti dnem 1. února 2022.</w:t>
      </w:r>
    </w:p>
    <w:p w:rsidR="00360C6A" w:rsidRPr="000E5DCD" w:rsidRDefault="00596836" w:rsidP="00360C6A">
      <w:pPr>
        <w:pStyle w:val="Hacafrak"/>
        <w:numPr>
          <w:ilvl w:val="0"/>
          <w:numId w:val="0"/>
        </w:numPr>
        <w:ind w:left="397"/>
      </w:pPr>
      <w:r w:rsidRPr="000E5DCD">
        <w:t xml:space="preserve">(3) </w:t>
      </w:r>
      <w:r w:rsidR="00360C6A" w:rsidRPr="000E5DCD">
        <w:t xml:space="preserve">Ustanovení </w:t>
      </w:r>
    </w:p>
    <w:p w:rsidR="00DF285C" w:rsidRPr="000E5DCD" w:rsidRDefault="00360C6A" w:rsidP="00360C6A">
      <w:pPr>
        <w:pStyle w:val="Hacafrak"/>
        <w:numPr>
          <w:ilvl w:val="0"/>
          <w:numId w:val="0"/>
        </w:numPr>
        <w:ind w:left="397"/>
      </w:pPr>
      <w:r w:rsidRPr="000E5DCD">
        <w:t>a)</w:t>
      </w:r>
      <w:r w:rsidR="00DF285C" w:rsidRPr="000E5DCD">
        <w:t> </w:t>
      </w:r>
      <w:r w:rsidR="007A00DF" w:rsidRPr="000E5DCD">
        <w:t xml:space="preserve">Části šesté, </w:t>
      </w:r>
      <w:r w:rsidR="00DF285C" w:rsidRPr="000E5DCD">
        <w:t xml:space="preserve">§ </w:t>
      </w:r>
      <w:r w:rsidR="007A00DF" w:rsidRPr="000E5DCD">
        <w:t>64 bod</w:t>
      </w:r>
      <w:r w:rsidR="00596836" w:rsidRPr="000E5DCD">
        <w:t>u</w:t>
      </w:r>
      <w:r w:rsidR="007A00DF" w:rsidRPr="000E5DCD">
        <w:t xml:space="preserve"> </w:t>
      </w:r>
      <w:r w:rsidR="00475BDE" w:rsidRPr="000E5DCD">
        <w:t xml:space="preserve">4, pokud jde o </w:t>
      </w:r>
      <w:r w:rsidR="00CC7243" w:rsidRPr="000E5DCD">
        <w:t xml:space="preserve">§ </w:t>
      </w:r>
      <w:r w:rsidR="00DF285C" w:rsidRPr="000E5DCD">
        <w:t>65e odst. 8 až 10 pozbýv</w:t>
      </w:r>
      <w:r w:rsidR="00596836" w:rsidRPr="000E5DCD">
        <w:t>ají</w:t>
      </w:r>
      <w:r w:rsidR="00DF285C" w:rsidRPr="000E5DCD">
        <w:t xml:space="preserve"> účinnos</w:t>
      </w:r>
      <w:r w:rsidR="00596836" w:rsidRPr="000E5DCD">
        <w:t>ti dnem 1. února 2022</w:t>
      </w:r>
      <w:r w:rsidRPr="000E5DCD">
        <w:t>,</w:t>
      </w:r>
    </w:p>
    <w:p w:rsidR="004975F0" w:rsidRPr="000E5DCD" w:rsidRDefault="00360C6A" w:rsidP="00596836">
      <w:pPr>
        <w:pStyle w:val="Hacafrak"/>
        <w:numPr>
          <w:ilvl w:val="0"/>
          <w:numId w:val="0"/>
        </w:numPr>
        <w:ind w:left="284"/>
      </w:pPr>
      <w:r w:rsidRPr="000E5DCD">
        <w:t xml:space="preserve"> </w:t>
      </w:r>
      <w:r w:rsidR="00596836" w:rsidRPr="000E5DCD">
        <w:t xml:space="preserve"> b) </w:t>
      </w:r>
      <w:r w:rsidR="004975F0" w:rsidRPr="000E5DCD">
        <w:t>§ 65e odst. 8 až 10 zákona č. 304/2013 Sb. pozbývají účinnosti dnem 1. února 2022.“</w:t>
      </w:r>
      <w:r w:rsidR="008B433B" w:rsidRPr="000E5DCD">
        <w:t>,</w:t>
      </w:r>
    </w:p>
    <w:p w:rsidR="00DF285C" w:rsidRPr="000E5DCD" w:rsidRDefault="00DF285C" w:rsidP="00E96467">
      <w:pPr>
        <w:pStyle w:val="Hacafrak"/>
        <w:numPr>
          <w:ilvl w:val="0"/>
          <w:numId w:val="0"/>
        </w:numPr>
        <w:ind w:left="397"/>
        <w:rPr>
          <w:highlight w:val="yellow"/>
        </w:rPr>
      </w:pPr>
    </w:p>
    <w:p w:rsidR="008B433B" w:rsidRPr="000E5DCD" w:rsidRDefault="008B433B" w:rsidP="008B433B">
      <w:pPr>
        <w:pStyle w:val="PS-slovanseznam"/>
        <w:spacing w:after="0" w:line="240" w:lineRule="auto"/>
      </w:pPr>
      <w:r w:rsidRPr="000E5DCD">
        <w:rPr>
          <w:rStyle w:val="proloenChar"/>
        </w:rPr>
        <w:t>pověřuje</w:t>
      </w:r>
      <w:r w:rsidRPr="000E5DCD">
        <w:t xml:space="preserve"> předsedu výboru, aby toto usnesení předložil předsedovi Poslanecké sněmovny Parlamentu,</w:t>
      </w:r>
    </w:p>
    <w:p w:rsidR="008B433B" w:rsidRPr="000E5DCD" w:rsidRDefault="008B433B" w:rsidP="008B433B">
      <w:pPr>
        <w:pStyle w:val="PS-slovanseznam"/>
        <w:numPr>
          <w:ilvl w:val="0"/>
          <w:numId w:val="0"/>
        </w:numPr>
        <w:spacing w:after="0" w:line="240" w:lineRule="auto"/>
      </w:pPr>
    </w:p>
    <w:p w:rsidR="008B433B" w:rsidRPr="000E5DCD" w:rsidRDefault="008B433B" w:rsidP="008B433B">
      <w:pPr>
        <w:pStyle w:val="PS-slovanseznam"/>
        <w:spacing w:after="0" w:line="240" w:lineRule="auto"/>
      </w:pPr>
      <w:r w:rsidRPr="000E5DCD">
        <w:rPr>
          <w:rStyle w:val="proloenChar"/>
        </w:rPr>
        <w:t>zmocňuje</w:t>
      </w:r>
      <w:r w:rsidRPr="000E5DCD">
        <w:t xml:space="preserve"> zpravodaje výboru, aby na schůzi Poslanecké sněmovny podal zprávu o výsledcích projednávání tohoto návrhu zákona na schůzi ústavně právního výboru,</w:t>
      </w:r>
    </w:p>
    <w:p w:rsidR="008B433B" w:rsidRPr="000E5DCD" w:rsidRDefault="008B433B" w:rsidP="008B433B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8B433B" w:rsidRPr="000E5DCD" w:rsidRDefault="008B433B" w:rsidP="008B433B">
      <w:pPr>
        <w:pStyle w:val="PS-slovanseznam"/>
        <w:spacing w:after="0" w:line="240" w:lineRule="auto"/>
      </w:pPr>
      <w:r w:rsidRPr="000E5DCD">
        <w:rPr>
          <w:rStyle w:val="proloenChar"/>
        </w:rPr>
        <w:t>zmocňuje</w:t>
      </w:r>
      <w:r w:rsidRPr="000E5DCD">
        <w:t xml:space="preserve"> zpravodaje výboru, aby ve spolupráci s legislativním odborem Kanceláře Poslanecké sněmovny provedl příslušné legislativně technické úpravy.</w:t>
      </w:r>
    </w:p>
    <w:p w:rsidR="008B433B" w:rsidRPr="000E5DCD" w:rsidRDefault="008B433B" w:rsidP="008B433B">
      <w:pPr>
        <w:tabs>
          <w:tab w:val="center" w:pos="1843"/>
        </w:tabs>
        <w:spacing w:after="0" w:line="240" w:lineRule="auto"/>
        <w:ind w:left="357"/>
      </w:pPr>
    </w:p>
    <w:p w:rsidR="008B433B" w:rsidRPr="000E5DCD" w:rsidRDefault="008B433B" w:rsidP="008B433B">
      <w:pPr>
        <w:tabs>
          <w:tab w:val="center" w:pos="1985"/>
        </w:tabs>
        <w:spacing w:after="0" w:line="240" w:lineRule="auto"/>
        <w:ind w:left="708" w:right="-995" w:hanging="141"/>
      </w:pPr>
    </w:p>
    <w:p w:rsidR="008B433B" w:rsidRPr="000E5DCD" w:rsidRDefault="008B433B" w:rsidP="008B433B">
      <w:pPr>
        <w:tabs>
          <w:tab w:val="center" w:pos="1985"/>
        </w:tabs>
        <w:spacing w:after="0" w:line="240" w:lineRule="auto"/>
        <w:ind w:left="708" w:right="-995" w:hanging="141"/>
      </w:pPr>
    </w:p>
    <w:p w:rsidR="008B433B" w:rsidRPr="000E5DCD" w:rsidRDefault="008B433B" w:rsidP="008B433B">
      <w:pPr>
        <w:tabs>
          <w:tab w:val="center" w:pos="1985"/>
        </w:tabs>
        <w:spacing w:after="0" w:line="240" w:lineRule="auto"/>
        <w:ind w:left="708" w:right="-995" w:hanging="141"/>
      </w:pPr>
    </w:p>
    <w:p w:rsidR="008B433B" w:rsidRPr="000E5DCD" w:rsidRDefault="008B433B" w:rsidP="008B433B">
      <w:pPr>
        <w:tabs>
          <w:tab w:val="center" w:pos="1985"/>
        </w:tabs>
        <w:spacing w:after="0" w:line="240" w:lineRule="auto"/>
        <w:ind w:left="708" w:right="-995" w:hanging="141"/>
      </w:pPr>
      <w:r w:rsidRPr="000E5DCD">
        <w:tab/>
        <w:t xml:space="preserve">  Bc. František  NAVRKAL</w:t>
      </w:r>
      <w:r w:rsidR="007A7057">
        <w:t xml:space="preserve"> v. r. </w:t>
      </w:r>
      <w:r w:rsidRPr="000E5DCD">
        <w:tab/>
      </w:r>
      <w:r w:rsidRPr="000E5DCD">
        <w:tab/>
      </w:r>
      <w:r w:rsidRPr="000E5DCD">
        <w:tab/>
        <w:t xml:space="preserve">     Mgr. Marek VÝBORNÝ</w:t>
      </w:r>
      <w:r w:rsidR="007A7057">
        <w:t xml:space="preserve"> v. r. </w:t>
      </w:r>
    </w:p>
    <w:p w:rsidR="008B433B" w:rsidRPr="000E5DCD" w:rsidRDefault="008B433B" w:rsidP="008B433B">
      <w:pPr>
        <w:tabs>
          <w:tab w:val="center" w:pos="1985"/>
        </w:tabs>
        <w:spacing w:after="0" w:line="240" w:lineRule="auto"/>
        <w:ind w:left="708" w:right="-995" w:hanging="141"/>
      </w:pPr>
      <w:r w:rsidRPr="000E5DCD">
        <w:t xml:space="preserve">           </w:t>
      </w:r>
      <w:r w:rsidR="007A7057">
        <w:t xml:space="preserve">   </w:t>
      </w:r>
      <w:r w:rsidRPr="000E5DCD">
        <w:t>zpravodaj výboru</w:t>
      </w:r>
      <w:r w:rsidRPr="000E5DCD">
        <w:tab/>
      </w:r>
      <w:r w:rsidRPr="000E5DCD">
        <w:tab/>
        <w:t xml:space="preserve">                                  </w:t>
      </w:r>
      <w:r w:rsidRPr="000E5DCD">
        <w:tab/>
        <w:t xml:space="preserve">ověřovatel výboru    </w:t>
      </w:r>
      <w:r w:rsidRPr="000E5DCD">
        <w:tab/>
      </w:r>
      <w:r w:rsidRPr="000E5DCD">
        <w:tab/>
        <w:t xml:space="preserve">  </w:t>
      </w:r>
    </w:p>
    <w:p w:rsidR="008B433B" w:rsidRPr="000E5DCD" w:rsidRDefault="008B433B" w:rsidP="008B433B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 w:rsidRPr="000E5DCD">
        <w:tab/>
      </w:r>
      <w:r w:rsidRPr="000E5DCD">
        <w:tab/>
      </w:r>
    </w:p>
    <w:p w:rsidR="008B433B" w:rsidRPr="000E5DCD" w:rsidRDefault="008B433B" w:rsidP="008B433B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8B433B" w:rsidRPr="000E5DCD" w:rsidRDefault="008B433B" w:rsidP="008B433B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8B433B" w:rsidRPr="000E5DCD" w:rsidRDefault="008B433B" w:rsidP="008B433B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8B433B" w:rsidRPr="000E5DCD" w:rsidRDefault="008B433B" w:rsidP="008B433B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 w:rsidRPr="000E5DCD">
        <w:tab/>
      </w:r>
      <w:r w:rsidRPr="000E5DCD">
        <w:tab/>
        <w:t xml:space="preserve">Marek BENDA </w:t>
      </w:r>
      <w:r w:rsidR="007A7057">
        <w:t xml:space="preserve">v. r. </w:t>
      </w:r>
    </w:p>
    <w:p w:rsidR="008B433B" w:rsidRPr="000E5DCD" w:rsidRDefault="008B433B" w:rsidP="008B433B">
      <w:pPr>
        <w:tabs>
          <w:tab w:val="center" w:pos="1701"/>
          <w:tab w:val="center" w:pos="4395"/>
        </w:tabs>
        <w:spacing w:after="0" w:line="240" w:lineRule="auto"/>
      </w:pPr>
      <w:r w:rsidRPr="000E5DCD">
        <w:tab/>
      </w:r>
      <w:r w:rsidRPr="000E5DCD">
        <w:tab/>
        <w:t>předseda výboru</w:t>
      </w:r>
      <w:r w:rsidRPr="000E5DCD">
        <w:tab/>
      </w:r>
    </w:p>
    <w:sectPr w:rsidR="008B433B" w:rsidRPr="000E5DCD" w:rsidSect="00677669"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669" w:rsidRDefault="00677669" w:rsidP="00677669">
      <w:pPr>
        <w:spacing w:after="0" w:line="240" w:lineRule="auto"/>
      </w:pPr>
      <w:r>
        <w:separator/>
      </w:r>
    </w:p>
  </w:endnote>
  <w:endnote w:type="continuationSeparator" w:id="0">
    <w:p w:rsidR="00677669" w:rsidRDefault="00677669" w:rsidP="00677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0846306"/>
      <w:docPartObj>
        <w:docPartGallery w:val="Page Numbers (Bottom of Page)"/>
        <w:docPartUnique/>
      </w:docPartObj>
    </w:sdtPr>
    <w:sdtContent>
      <w:p w:rsidR="00677669" w:rsidRDefault="006776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767">
          <w:rPr>
            <w:noProof/>
          </w:rPr>
          <w:t>5</w:t>
        </w:r>
        <w:r>
          <w:fldChar w:fldCharType="end"/>
        </w:r>
      </w:p>
    </w:sdtContent>
  </w:sdt>
  <w:p w:rsidR="00677669" w:rsidRDefault="006776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669" w:rsidRDefault="00677669" w:rsidP="00677669">
      <w:pPr>
        <w:spacing w:after="0" w:line="240" w:lineRule="auto"/>
      </w:pPr>
      <w:r>
        <w:separator/>
      </w:r>
    </w:p>
  </w:footnote>
  <w:footnote w:type="continuationSeparator" w:id="0">
    <w:p w:rsidR="00677669" w:rsidRDefault="00677669" w:rsidP="006776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02C4FD9"/>
    <w:multiLevelType w:val="hybridMultilevel"/>
    <w:tmpl w:val="F770501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246E59"/>
    <w:multiLevelType w:val="hybridMultilevel"/>
    <w:tmpl w:val="2C6A40BC"/>
    <w:lvl w:ilvl="0" w:tplc="E42AD2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06D0B5D"/>
    <w:multiLevelType w:val="hybridMultilevel"/>
    <w:tmpl w:val="53D6A07C"/>
    <w:lvl w:ilvl="0" w:tplc="7B585F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2231BF3"/>
    <w:multiLevelType w:val="hybridMultilevel"/>
    <w:tmpl w:val="7CCAF290"/>
    <w:lvl w:ilvl="0" w:tplc="073C0C3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48621BEE"/>
    <w:multiLevelType w:val="hybridMultilevel"/>
    <w:tmpl w:val="439C2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6D72E9"/>
    <w:multiLevelType w:val="hybridMultilevel"/>
    <w:tmpl w:val="6E86714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4A45740"/>
    <w:multiLevelType w:val="hybridMultilevel"/>
    <w:tmpl w:val="DDC0AA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70732D"/>
    <w:multiLevelType w:val="hybridMultilevel"/>
    <w:tmpl w:val="D35C2ABA"/>
    <w:lvl w:ilvl="0" w:tplc="DFECFC4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705C5B43"/>
    <w:multiLevelType w:val="multilevel"/>
    <w:tmpl w:val="CF06A1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744B439D"/>
    <w:multiLevelType w:val="hybridMultilevel"/>
    <w:tmpl w:val="43CAEA40"/>
    <w:lvl w:ilvl="0" w:tplc="0405000F">
      <w:start w:val="1"/>
      <w:numFmt w:val="decimal"/>
      <w:pStyle w:val="Hacafrak"/>
      <w:lvlText w:val="%1."/>
      <w:lvlJc w:val="left"/>
      <w:pPr>
        <w:ind w:left="397" w:hanging="397"/>
      </w:pPr>
      <w:rPr>
        <w:rFonts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6"/>
  </w:num>
  <w:num w:numId="7">
    <w:abstractNumId w:val="10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9"/>
  </w:num>
  <w:num w:numId="11">
    <w:abstractNumId w:val="3"/>
  </w:num>
  <w:num w:numId="12">
    <w:abstractNumId w:val="2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467"/>
    <w:rsid w:val="000E5DCD"/>
    <w:rsid w:val="00360C6A"/>
    <w:rsid w:val="00475BDE"/>
    <w:rsid w:val="004975F0"/>
    <w:rsid w:val="00562D26"/>
    <w:rsid w:val="00596836"/>
    <w:rsid w:val="00677669"/>
    <w:rsid w:val="00772767"/>
    <w:rsid w:val="007A00DF"/>
    <w:rsid w:val="007A7057"/>
    <w:rsid w:val="008B433B"/>
    <w:rsid w:val="00BC00EC"/>
    <w:rsid w:val="00CC7243"/>
    <w:rsid w:val="00DF285C"/>
    <w:rsid w:val="00E9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49120"/>
  <w15:chartTrackingRefBased/>
  <w15:docId w15:val="{6802FFB3-42FA-454E-A5F9-3A2ECC327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6467"/>
    <w:pPr>
      <w:spacing w:after="120" w:line="276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96467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acafrak">
    <w:name w:val="Hacafrak"/>
    <w:basedOn w:val="Normln"/>
    <w:link w:val="HacafrakChar"/>
    <w:qFormat/>
    <w:rsid w:val="00E96467"/>
    <w:pPr>
      <w:numPr>
        <w:numId w:val="1"/>
      </w:numPr>
      <w:spacing w:before="240"/>
    </w:pPr>
  </w:style>
  <w:style w:type="character" w:customStyle="1" w:styleId="HacafrakChar">
    <w:name w:val="Hacafrak Char"/>
    <w:link w:val="Hacafrak"/>
    <w:rsid w:val="00E96467"/>
    <w:rPr>
      <w:rFonts w:ascii="Times New Roman" w:eastAsia="Calibri" w:hAnsi="Times New Roman" w:cs="Times New Roman"/>
      <w:sz w:val="24"/>
    </w:rPr>
  </w:style>
  <w:style w:type="paragraph" w:customStyle="1" w:styleId="Ustanoven">
    <w:name w:val="Ustanovení"/>
    <w:basedOn w:val="Normln"/>
    <w:link w:val="UstanovenChar"/>
    <w:qFormat/>
    <w:rsid w:val="00E96467"/>
    <w:pPr>
      <w:spacing w:after="100" w:afterAutospacing="1" w:line="240" w:lineRule="auto"/>
    </w:pPr>
    <w:rPr>
      <w:rFonts w:eastAsia="Times New Roman"/>
      <w:szCs w:val="24"/>
    </w:rPr>
  </w:style>
  <w:style w:type="character" w:customStyle="1" w:styleId="UstanovenChar">
    <w:name w:val="Ustanovení Char"/>
    <w:link w:val="Ustanoven"/>
    <w:rsid w:val="00E96467"/>
    <w:rPr>
      <w:rFonts w:ascii="Times New Roman" w:eastAsia="Times New Roman" w:hAnsi="Times New Roman" w:cs="Times New Roman"/>
      <w:sz w:val="24"/>
      <w:szCs w:val="24"/>
    </w:rPr>
  </w:style>
  <w:style w:type="paragraph" w:customStyle="1" w:styleId="LO-normal">
    <w:name w:val="LO-normal"/>
    <w:qFormat/>
    <w:rsid w:val="00E96467"/>
    <w:pPr>
      <w:suppressAutoHyphens/>
      <w:spacing w:after="0" w:line="276" w:lineRule="auto"/>
    </w:pPr>
    <w:rPr>
      <w:rFonts w:ascii="Arial" w:eastAsia="Arial" w:hAnsi="Arial" w:cs="Arial"/>
      <w:lang w:val="en" w:eastAsia="zh-CN" w:bidi="hi-IN"/>
    </w:rPr>
  </w:style>
  <w:style w:type="paragraph" w:customStyle="1" w:styleId="PS-hlavika1">
    <w:name w:val="PS-hlavička 1"/>
    <w:basedOn w:val="Normln"/>
    <w:next w:val="Bezmezer"/>
    <w:qFormat/>
    <w:rsid w:val="008B433B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8B433B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8B433B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8B433B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8B433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pedmtusnesen">
    <w:name w:val="PS-předmět usnesení"/>
    <w:basedOn w:val="Normln"/>
    <w:next w:val="PS-uvodnodstavec"/>
    <w:qFormat/>
    <w:rsid w:val="008B433B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customStyle="1" w:styleId="PS-uvodnodstavec">
    <w:name w:val="PS-uvodní odstavec"/>
    <w:basedOn w:val="Normln"/>
    <w:next w:val="Normln"/>
    <w:qFormat/>
    <w:rsid w:val="008B433B"/>
    <w:pPr>
      <w:spacing w:after="360" w:line="259" w:lineRule="auto"/>
      <w:ind w:firstLine="709"/>
    </w:pPr>
  </w:style>
  <w:style w:type="paragraph" w:customStyle="1" w:styleId="PS-slovanseznam">
    <w:name w:val="PS-číslovaný seznam"/>
    <w:basedOn w:val="Normln"/>
    <w:link w:val="PS-slovanseznamChar"/>
    <w:qFormat/>
    <w:rsid w:val="008B433B"/>
    <w:pPr>
      <w:numPr>
        <w:numId w:val="14"/>
      </w:numPr>
      <w:tabs>
        <w:tab w:val="left" w:pos="0"/>
      </w:tabs>
      <w:spacing w:after="400" w:line="259" w:lineRule="auto"/>
      <w:ind w:left="357" w:hanging="357"/>
    </w:pPr>
  </w:style>
  <w:style w:type="character" w:customStyle="1" w:styleId="PS-slovanseznamChar">
    <w:name w:val="PS-číslovaný seznam Char"/>
    <w:basedOn w:val="Standardnpsmoodstavce"/>
    <w:link w:val="PS-slovanseznam"/>
    <w:rsid w:val="008B433B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8B433B"/>
    <w:pPr>
      <w:tabs>
        <w:tab w:val="center" w:pos="1701"/>
        <w:tab w:val="center" w:pos="4536"/>
        <w:tab w:val="center" w:pos="7371"/>
      </w:tabs>
      <w:spacing w:after="0" w:line="240" w:lineRule="auto"/>
      <w:jc w:val="left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8B433B"/>
    <w:rPr>
      <w:rFonts w:ascii="Times New Roman" w:eastAsia="Calibri" w:hAnsi="Times New Roman" w:cs="Times New Roman"/>
      <w:spacing w:val="60"/>
      <w:sz w:val="24"/>
    </w:rPr>
  </w:style>
  <w:style w:type="paragraph" w:customStyle="1" w:styleId="Nadpislnku">
    <w:name w:val="Nadpis článku"/>
    <w:basedOn w:val="Normln"/>
    <w:next w:val="Normln"/>
    <w:rsid w:val="008B433B"/>
    <w:pPr>
      <w:keepNext/>
      <w:keepLines/>
      <w:numPr>
        <w:numId w:val="13"/>
      </w:numPr>
      <w:spacing w:before="240" w:after="0" w:line="240" w:lineRule="auto"/>
      <w:jc w:val="center"/>
      <w:outlineLvl w:val="5"/>
    </w:pPr>
    <w:rPr>
      <w:rFonts w:eastAsia="Times New Roman"/>
      <w:b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7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7669"/>
    <w:rPr>
      <w:rFonts w:ascii="Segoe UI" w:eastAsia="Calibr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77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669"/>
    <w:rPr>
      <w:rFonts w:ascii="Times New Roman" w:eastAsia="Calibri" w:hAnsi="Times New Roman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677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669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7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6C082-40AF-4293-860C-6F6D9C910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1242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Kohoutova Zlata</dc:creator>
  <cp:keywords/>
  <dc:description/>
  <cp:lastModifiedBy>Vavrova  Martina</cp:lastModifiedBy>
  <cp:revision>5</cp:revision>
  <cp:lastPrinted>2020-09-24T14:22:00Z</cp:lastPrinted>
  <dcterms:created xsi:type="dcterms:W3CDTF">2020-09-24T12:12:00Z</dcterms:created>
  <dcterms:modified xsi:type="dcterms:W3CDTF">2020-09-24T14:37:00Z</dcterms:modified>
</cp:coreProperties>
</file>