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954B8" w14:textId="77777777" w:rsidR="005C6210" w:rsidRDefault="005C6210" w:rsidP="004C70FE">
      <w:pPr>
        <w:keepNext/>
        <w:keepLines/>
        <w:autoSpaceDE w:val="0"/>
        <w:autoSpaceDN w:val="0"/>
        <w:adjustRightInd w:val="0"/>
        <w:spacing w:before="480" w:after="12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cs-CZ"/>
        </w:rPr>
      </w:pPr>
    </w:p>
    <w:p w14:paraId="486BB672" w14:textId="77777777" w:rsidR="005C6210" w:rsidRPr="005C6210" w:rsidRDefault="005C6210" w:rsidP="005C6210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 w:bidi="hi-IN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C6210" w:rsidRPr="005C6210" w14:paraId="5065C0EB" w14:textId="77777777" w:rsidTr="00CA23A7">
        <w:tc>
          <w:tcPr>
            <w:tcW w:w="9212" w:type="dxa"/>
            <w:shd w:val="clear" w:color="auto" w:fill="auto"/>
          </w:tcPr>
          <w:p w14:paraId="6742FEDD" w14:textId="77777777" w:rsidR="005C6210" w:rsidRPr="005C6210" w:rsidRDefault="005C6210" w:rsidP="005C62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Parlament České republiky</w:t>
            </w:r>
          </w:p>
          <w:p w14:paraId="1038611E" w14:textId="77777777" w:rsidR="005C6210" w:rsidRPr="005C6210" w:rsidRDefault="005C6210" w:rsidP="005C62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6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b/>
                <w:i/>
                <w:sz w:val="36"/>
                <w:szCs w:val="20"/>
                <w:lang w:eastAsia="zh-CN" w:bidi="hi-IN"/>
              </w:rPr>
              <w:t>POSLANECKÁ SNĚMOVNA</w:t>
            </w:r>
          </w:p>
          <w:p w14:paraId="5DF286E6" w14:textId="77777777" w:rsidR="005C6210" w:rsidRPr="005C6210" w:rsidRDefault="005C6210" w:rsidP="005C6210">
            <w:pPr>
              <w:suppressAutoHyphens/>
              <w:spacing w:after="0" w:line="240" w:lineRule="auto"/>
              <w:jc w:val="center"/>
              <w:rPr>
                <w:rFonts w:ascii="CG Omega;Arial" w:eastAsia="Times New Roman" w:hAnsi="CG Omega;Arial" w:cs="CG Omega;Arial"/>
                <w:sz w:val="16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b/>
                <w:i/>
                <w:sz w:val="36"/>
                <w:szCs w:val="20"/>
                <w:lang w:eastAsia="zh-CN" w:bidi="hi-IN"/>
              </w:rPr>
              <w:t>2020</w:t>
            </w:r>
          </w:p>
          <w:p w14:paraId="3C2E1EF0" w14:textId="77777777" w:rsidR="005C6210" w:rsidRPr="005C6210" w:rsidRDefault="005C6210" w:rsidP="005C62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8. volební období</w:t>
            </w:r>
          </w:p>
        </w:tc>
      </w:tr>
      <w:tr w:rsidR="005C6210" w:rsidRPr="005C6210" w14:paraId="1B5905F1" w14:textId="77777777" w:rsidTr="00CA23A7">
        <w:tc>
          <w:tcPr>
            <w:tcW w:w="9212" w:type="dxa"/>
            <w:shd w:val="clear" w:color="auto" w:fill="auto"/>
          </w:tcPr>
          <w:p w14:paraId="6AA6C824" w14:textId="77777777" w:rsidR="005C6210" w:rsidRPr="005C6210" w:rsidRDefault="005C6210" w:rsidP="005C62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</w:p>
        </w:tc>
      </w:tr>
      <w:tr w:rsidR="005C6210" w:rsidRPr="005C6210" w14:paraId="2751991F" w14:textId="77777777" w:rsidTr="00CA23A7">
        <w:tc>
          <w:tcPr>
            <w:tcW w:w="9212" w:type="dxa"/>
            <w:shd w:val="clear" w:color="auto" w:fill="auto"/>
          </w:tcPr>
          <w:p w14:paraId="4145A181" w14:textId="77777777" w:rsidR="005C6210" w:rsidRPr="005C6210" w:rsidRDefault="005C6210" w:rsidP="005C62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430</w:t>
            </w:r>
          </w:p>
        </w:tc>
      </w:tr>
      <w:tr w:rsidR="005C6210" w:rsidRPr="005C6210" w14:paraId="4BCDAC51" w14:textId="77777777" w:rsidTr="00CA23A7">
        <w:tc>
          <w:tcPr>
            <w:tcW w:w="9212" w:type="dxa"/>
            <w:shd w:val="clear" w:color="auto" w:fill="auto"/>
          </w:tcPr>
          <w:p w14:paraId="006C0A24" w14:textId="77777777" w:rsidR="005C6210" w:rsidRPr="005C6210" w:rsidRDefault="005C6210" w:rsidP="005C6210">
            <w:pPr>
              <w:keepNext/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0"/>
                <w:u w:val="single"/>
                <w:lang w:eastAsia="zh-CN" w:bidi="hi-IN"/>
              </w:rPr>
            </w:pPr>
          </w:p>
        </w:tc>
      </w:tr>
      <w:tr w:rsidR="005C6210" w:rsidRPr="005C6210" w14:paraId="5AC6509A" w14:textId="77777777" w:rsidTr="00CA23A7">
        <w:tc>
          <w:tcPr>
            <w:tcW w:w="9212" w:type="dxa"/>
            <w:shd w:val="clear" w:color="auto" w:fill="auto"/>
          </w:tcPr>
          <w:p w14:paraId="2C5883D5" w14:textId="77777777" w:rsidR="005C6210" w:rsidRPr="005C6210" w:rsidRDefault="005C6210" w:rsidP="005C6210">
            <w:pPr>
              <w:keepNext/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i/>
                <w:sz w:val="32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b/>
                <w:i/>
                <w:sz w:val="32"/>
                <w:szCs w:val="20"/>
                <w:lang w:eastAsia="zh-CN" w:bidi="hi-IN"/>
              </w:rPr>
              <w:t xml:space="preserve">USNESENÍ  </w:t>
            </w:r>
          </w:p>
        </w:tc>
      </w:tr>
      <w:tr w:rsidR="005C6210" w:rsidRPr="005C6210" w14:paraId="2ECE2FCB" w14:textId="77777777" w:rsidTr="00CA23A7">
        <w:tc>
          <w:tcPr>
            <w:tcW w:w="9212" w:type="dxa"/>
            <w:shd w:val="clear" w:color="auto" w:fill="auto"/>
          </w:tcPr>
          <w:p w14:paraId="050F1611" w14:textId="77777777" w:rsidR="005C6210" w:rsidRPr="005C6210" w:rsidRDefault="005C6210" w:rsidP="005C62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rozpočtového výboru</w:t>
            </w:r>
          </w:p>
        </w:tc>
      </w:tr>
      <w:tr w:rsidR="005C6210" w:rsidRPr="005C6210" w14:paraId="6AFDBA38" w14:textId="77777777" w:rsidTr="00CA23A7">
        <w:tc>
          <w:tcPr>
            <w:tcW w:w="9212" w:type="dxa"/>
            <w:shd w:val="clear" w:color="auto" w:fill="auto"/>
          </w:tcPr>
          <w:p w14:paraId="370C3944" w14:textId="77777777" w:rsidR="005C6210" w:rsidRPr="005C6210" w:rsidRDefault="005C6210" w:rsidP="005C62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>ze 43. schůze</w:t>
            </w:r>
          </w:p>
        </w:tc>
      </w:tr>
      <w:tr w:rsidR="005C6210" w:rsidRPr="005C6210" w14:paraId="37A731D9" w14:textId="77777777" w:rsidTr="00CA23A7">
        <w:tc>
          <w:tcPr>
            <w:tcW w:w="9212" w:type="dxa"/>
            <w:shd w:val="clear" w:color="auto" w:fill="auto"/>
          </w:tcPr>
          <w:p w14:paraId="22DDF25A" w14:textId="77777777" w:rsidR="005C6210" w:rsidRPr="005C6210" w:rsidRDefault="005C6210" w:rsidP="005C6210">
            <w:pPr>
              <w:suppressAutoHyphens/>
              <w:spacing w:after="0" w:line="240" w:lineRule="auto"/>
              <w:jc w:val="center"/>
              <w:rPr>
                <w:rFonts w:ascii="CG Omega;Arial" w:eastAsia="Times New Roman" w:hAnsi="CG Omega;Arial" w:cs="CG Omega;Arial"/>
                <w:sz w:val="16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zh-CN" w:bidi="hi-IN"/>
              </w:rPr>
              <w:t xml:space="preserve">ze dne 9. září 2020        </w:t>
            </w:r>
          </w:p>
        </w:tc>
      </w:tr>
      <w:tr w:rsidR="005C6210" w:rsidRPr="005C6210" w14:paraId="76E1877F" w14:textId="77777777" w:rsidTr="00CA23A7">
        <w:trPr>
          <w:trHeight w:val="1686"/>
        </w:trPr>
        <w:tc>
          <w:tcPr>
            <w:tcW w:w="9212" w:type="dxa"/>
            <w:shd w:val="clear" w:color="auto" w:fill="auto"/>
          </w:tcPr>
          <w:p w14:paraId="243032CB" w14:textId="77777777" w:rsidR="005C6210" w:rsidRPr="005C6210" w:rsidRDefault="005C6210" w:rsidP="005C62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 w:bidi="hi-IN"/>
              </w:rPr>
            </w:pPr>
          </w:p>
          <w:p w14:paraId="68194ADE" w14:textId="77777777" w:rsidR="005C6210" w:rsidRPr="005C6210" w:rsidRDefault="005C6210" w:rsidP="005C6210">
            <w:pPr>
              <w:pBdr>
                <w:bottom w:val="single" w:sz="4" w:space="1" w:color="000000"/>
              </w:pBd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  <w:t>k vládnímu návrhu zákona, kterým se mění zákony v oblasti daní a některé další zákony</w:t>
            </w:r>
          </w:p>
          <w:p w14:paraId="2D5A1E89" w14:textId="77777777" w:rsidR="005C6210" w:rsidRPr="005C6210" w:rsidRDefault="005C6210" w:rsidP="005C6210">
            <w:pPr>
              <w:pBdr>
                <w:bottom w:val="single" w:sz="4" w:space="1" w:color="000000"/>
              </w:pBd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</w:pPr>
          </w:p>
          <w:p w14:paraId="75523938" w14:textId="77777777" w:rsidR="005C6210" w:rsidRPr="005C6210" w:rsidRDefault="005C6210" w:rsidP="005C6210">
            <w:pPr>
              <w:pBdr>
                <w:bottom w:val="single" w:sz="4" w:space="1" w:color="000000"/>
              </w:pBd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</w:pPr>
            <w:r w:rsidRPr="005C6210"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  <w:lang w:eastAsia="zh-CN" w:bidi="hi-IN"/>
              </w:rPr>
              <w:t>sněmovní tisk 910 – 2. čtení</w:t>
            </w:r>
          </w:p>
          <w:p w14:paraId="6E6A162C" w14:textId="77777777" w:rsidR="005C6210" w:rsidRPr="005C6210" w:rsidRDefault="005C6210" w:rsidP="005C6210">
            <w:pPr>
              <w:suppressAutoHyphens/>
              <w:spacing w:after="0" w:line="240" w:lineRule="auto"/>
              <w:ind w:left="426" w:hanging="426"/>
              <w:jc w:val="center"/>
              <w:rPr>
                <w:rFonts w:ascii="CG Omega;Arial" w:eastAsia="Times New Roman" w:hAnsi="CG Omega;Arial" w:cs="CG Omega;Arial"/>
                <w:sz w:val="16"/>
                <w:szCs w:val="20"/>
                <w:lang w:eastAsia="zh-CN" w:bidi="hi-IN"/>
              </w:rPr>
            </w:pPr>
          </w:p>
        </w:tc>
      </w:tr>
    </w:tbl>
    <w:p w14:paraId="45181A88" w14:textId="77777777" w:rsidR="005C6210" w:rsidRPr="005C6210" w:rsidRDefault="005C6210" w:rsidP="005C621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5C6210">
        <w:rPr>
          <w:rFonts w:ascii="CG Omega;Arial" w:eastAsia="Times New Roman" w:hAnsi="CG Omega;Arial" w:cs="CG Omega;Arial"/>
          <w:sz w:val="16"/>
          <w:szCs w:val="20"/>
          <w:lang w:eastAsia="zh-CN" w:bidi="hi-IN"/>
        </w:rPr>
        <w:tab/>
      </w:r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Po úvodním slově náměstka ministryně financí S. Kouby, zpravodajské zprávě </w:t>
      </w:r>
      <w:proofErr w:type="spellStart"/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posl</w:t>
      </w:r>
      <w:proofErr w:type="spellEnd"/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. M. Vostré, přednesené v zastoupení </w:t>
      </w:r>
      <w:proofErr w:type="spellStart"/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posl</w:t>
      </w:r>
      <w:proofErr w:type="spellEnd"/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. J. Dolejšem, a po rozpravě rozpočtový výbor Poslanecké sněmovny Parlamentu   </w:t>
      </w:r>
    </w:p>
    <w:p w14:paraId="48BEB5F0" w14:textId="77777777" w:rsidR="005C6210" w:rsidRPr="005C6210" w:rsidRDefault="005C6210" w:rsidP="005C621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</w:p>
    <w:p w14:paraId="57568C8E" w14:textId="77777777" w:rsidR="005C6210" w:rsidRPr="005C6210" w:rsidRDefault="005C6210" w:rsidP="005C621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</w:p>
    <w:p w14:paraId="2E5B11A8" w14:textId="77777777" w:rsidR="005C6210" w:rsidRPr="005C6210" w:rsidRDefault="005C6210" w:rsidP="005C6210">
      <w:pPr>
        <w:tabs>
          <w:tab w:val="left" w:pos="-720"/>
          <w:tab w:val="left" w:pos="709"/>
          <w:tab w:val="left" w:pos="2160"/>
          <w:tab w:val="left" w:pos="2552"/>
        </w:tabs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I.</w:t>
      </w:r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ab/>
        <w:t xml:space="preserve">d o p o r u č u j e  </w:t>
      </w:r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ab/>
        <w:t>Poslanecké sněmovně Parlamentu, aby s </w:t>
      </w:r>
      <w:r w:rsidRPr="005C6210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vládním návrhem zákona, kterým se mění zákony v oblasti daní a některé další zákony (sněmovní tisk 910)</w:t>
      </w:r>
    </w:p>
    <w:p w14:paraId="76C12D59" w14:textId="77777777" w:rsidR="005C6210" w:rsidRPr="005C6210" w:rsidRDefault="005C6210" w:rsidP="005C6210">
      <w:pPr>
        <w:tabs>
          <w:tab w:val="left" w:pos="-720"/>
          <w:tab w:val="left" w:pos="709"/>
        </w:tabs>
        <w:suppressAutoHyphens/>
        <w:spacing w:after="0" w:line="240" w:lineRule="auto"/>
        <w:ind w:left="2268" w:hanging="2268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</w:p>
    <w:p w14:paraId="6BF5AEEF" w14:textId="77777777" w:rsidR="005C6210" w:rsidRPr="005C6210" w:rsidRDefault="005C6210" w:rsidP="005C6210">
      <w:pPr>
        <w:tabs>
          <w:tab w:val="left" w:pos="-720"/>
          <w:tab w:val="left" w:pos="709"/>
        </w:tabs>
        <w:suppressAutoHyphens/>
        <w:spacing w:after="0" w:line="240" w:lineRule="auto"/>
        <w:ind w:left="2268" w:hanging="2268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</w:p>
    <w:p w14:paraId="4B44ED8D" w14:textId="77777777" w:rsidR="005C6210" w:rsidRPr="005C6210" w:rsidRDefault="005C6210" w:rsidP="005C6210">
      <w:pPr>
        <w:tabs>
          <w:tab w:val="left" w:pos="-720"/>
          <w:tab w:val="left" w:pos="709"/>
        </w:tabs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proofErr w:type="gramStart"/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vyslovila   s o u h l a s   ve</w:t>
      </w:r>
      <w:proofErr w:type="gramEnd"/>
      <w:r w:rsidRPr="005C621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znění těchto pozměňovacích návrhů:</w:t>
      </w:r>
    </w:p>
    <w:p w14:paraId="41CE6028" w14:textId="16875556" w:rsidR="005C6210" w:rsidRDefault="005C6210" w:rsidP="005C6210">
      <w:pPr>
        <w:rPr>
          <w:lang w:eastAsia="cs-CZ"/>
        </w:rPr>
      </w:pPr>
    </w:p>
    <w:p w14:paraId="60E194A3" w14:textId="48BB14EA" w:rsidR="005C6210" w:rsidRDefault="005C6210" w:rsidP="005C6210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4C1E1DEA" w14:textId="6EB4C9D7" w:rsidR="005C6210" w:rsidRDefault="008E7EA7" w:rsidP="00F85B69">
      <w:pPr>
        <w:ind w:left="567" w:hanging="567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>A1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8E7EA7">
        <w:rPr>
          <w:rFonts w:ascii="Times New Roman" w:hAnsi="Times New Roman" w:cs="Times New Roman"/>
          <w:b/>
          <w:sz w:val="24"/>
          <w:szCs w:val="24"/>
          <w:lang w:eastAsia="cs-CZ"/>
        </w:rPr>
        <w:t>Pozměňovací návrh obsahující změny zákona o dani z nemovitých věcí</w:t>
      </w:r>
    </w:p>
    <w:p w14:paraId="28B0422E" w14:textId="77777777" w:rsidR="008E7EA7" w:rsidRPr="008E7EA7" w:rsidRDefault="008E7EA7" w:rsidP="005C6210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14:paraId="57248561" w14:textId="302141AE" w:rsidR="00796693" w:rsidRPr="00E82C73" w:rsidRDefault="00796693" w:rsidP="008E7EA7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  <w:r w:rsidRPr="00E82C73">
        <w:rPr>
          <w:rFonts w:ascii="Times New Roman" w:eastAsia="EB Garamond" w:hAnsi="Times New Roman" w:cs="Times New Roman"/>
          <w:sz w:val="24"/>
          <w:lang w:eastAsia="cs-CZ"/>
        </w:rPr>
        <w:t xml:space="preserve">V </w:t>
      </w:r>
      <w:r w:rsidRPr="00BC680C">
        <w:rPr>
          <w:rFonts w:ascii="Times New Roman" w:eastAsia="EB Garamond" w:hAnsi="Times New Roman" w:cs="Times New Roman"/>
          <w:b/>
          <w:sz w:val="24"/>
          <w:lang w:eastAsia="cs-CZ"/>
        </w:rPr>
        <w:t>části páté</w:t>
      </w:r>
      <w:r w:rsidRPr="00E82C73">
        <w:rPr>
          <w:rFonts w:ascii="Times New Roman" w:eastAsia="EB Garamond" w:hAnsi="Times New Roman" w:cs="Times New Roman"/>
          <w:sz w:val="24"/>
          <w:lang w:eastAsia="cs-CZ"/>
        </w:rPr>
        <w:t xml:space="preserve">, článku VII se za novelizační bod 2 </w:t>
      </w:r>
      <w:r w:rsidR="001843F9">
        <w:rPr>
          <w:rFonts w:ascii="Times New Roman" w:eastAsia="EB Garamond" w:hAnsi="Times New Roman" w:cs="Times New Roman"/>
          <w:sz w:val="24"/>
          <w:lang w:eastAsia="cs-CZ"/>
        </w:rPr>
        <w:t>vkládá</w:t>
      </w:r>
      <w:r w:rsidRPr="00E82C73">
        <w:rPr>
          <w:rFonts w:ascii="Times New Roman" w:eastAsia="EB Garamond" w:hAnsi="Times New Roman" w:cs="Times New Roman"/>
          <w:sz w:val="24"/>
          <w:lang w:eastAsia="cs-CZ"/>
        </w:rPr>
        <w:t xml:space="preserve"> nový novelizační bod 3, který zní:</w:t>
      </w:r>
    </w:p>
    <w:p w14:paraId="2F1DB62D" w14:textId="77777777" w:rsidR="00796693" w:rsidRPr="00E82C73" w:rsidRDefault="00796693" w:rsidP="004C70FE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</w:p>
    <w:p w14:paraId="21E2B152" w14:textId="77777777" w:rsidR="00796693" w:rsidRPr="00E82C73" w:rsidRDefault="00796693" w:rsidP="004C70FE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  <w:r w:rsidRPr="00E82C73">
        <w:rPr>
          <w:rFonts w:ascii="Times New Roman" w:eastAsia="EB Garamond" w:hAnsi="Times New Roman" w:cs="Times New Roman"/>
          <w:sz w:val="24"/>
          <w:lang w:eastAsia="cs-CZ"/>
        </w:rPr>
        <w:t>„3. V § 12 se slova „ve výši 2, 3, 4 nebo 5“ nahrazují slovy „ve výši v rozmezí 1,1 až 5, přičemž koeficient musí být stanoven s přesností na jedno desetinné místo“.“.</w:t>
      </w:r>
    </w:p>
    <w:p w14:paraId="10B94985" w14:textId="77777777" w:rsidR="00796693" w:rsidRPr="00E82C73" w:rsidRDefault="00796693" w:rsidP="004C70FE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</w:p>
    <w:p w14:paraId="2F4625AB" w14:textId="77777777" w:rsidR="00796693" w:rsidRPr="00E82C73" w:rsidRDefault="00796693" w:rsidP="004C70FE">
      <w:pPr>
        <w:spacing w:after="0"/>
        <w:jc w:val="both"/>
        <w:rPr>
          <w:rFonts w:ascii="Times New Roman" w:eastAsia="EB Garamond" w:hAnsi="Times New Roman" w:cs="Times New Roman"/>
          <w:sz w:val="24"/>
          <w:lang w:eastAsia="cs-CZ"/>
        </w:rPr>
      </w:pPr>
      <w:r w:rsidRPr="00E82C73">
        <w:rPr>
          <w:rFonts w:ascii="Times New Roman" w:eastAsia="EB Garamond" w:hAnsi="Times New Roman" w:cs="Times New Roman"/>
          <w:sz w:val="24"/>
          <w:lang w:eastAsia="cs-CZ"/>
        </w:rPr>
        <w:t>Následující novelizační body se přečíslují.</w:t>
      </w:r>
    </w:p>
    <w:p w14:paraId="65D2895C" w14:textId="4E449F90" w:rsidR="00FC010E" w:rsidRPr="005754F1" w:rsidRDefault="008E7EA7" w:rsidP="00F85B69">
      <w:pPr>
        <w:keepNext/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E7EA7">
        <w:rPr>
          <w:rFonts w:ascii="Times New Roman" w:hAnsi="Times New Roman" w:cs="Times New Roman"/>
          <w:b/>
          <w:sz w:val="24"/>
          <w:szCs w:val="24"/>
          <w:lang w:eastAsia="cs-CZ"/>
        </w:rPr>
        <w:lastRenderedPageBreak/>
        <w:t xml:space="preserve">A2 </w:t>
      </w:r>
      <w:r w:rsidRPr="008E7EA7">
        <w:rPr>
          <w:rFonts w:ascii="Times New Roman" w:hAnsi="Times New Roman" w:cs="Times New Roman"/>
          <w:b/>
          <w:sz w:val="24"/>
          <w:szCs w:val="24"/>
          <w:lang w:eastAsia="cs-CZ"/>
        </w:rPr>
        <w:tab/>
        <w:t>Pozměňovací návrhy obsahující změny zákona o dani z</w:t>
      </w:r>
      <w:r w:rsidR="005754F1">
        <w:rPr>
          <w:rFonts w:ascii="Times New Roman" w:hAnsi="Times New Roman" w:cs="Times New Roman"/>
          <w:b/>
          <w:sz w:val="24"/>
          <w:szCs w:val="24"/>
          <w:lang w:eastAsia="cs-CZ"/>
        </w:rPr>
        <w:t> </w:t>
      </w:r>
      <w:r w:rsidRPr="008E7EA7">
        <w:rPr>
          <w:rFonts w:ascii="Times New Roman" w:hAnsi="Times New Roman" w:cs="Times New Roman"/>
          <w:b/>
          <w:sz w:val="24"/>
          <w:szCs w:val="24"/>
          <w:lang w:eastAsia="cs-CZ"/>
        </w:rPr>
        <w:t>příjmů</w:t>
      </w:r>
      <w:r w:rsidR="005754F1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754F1" w:rsidRPr="005754F1">
        <w:rPr>
          <w:rFonts w:ascii="Times New Roman" w:hAnsi="Times New Roman" w:cs="Times New Roman"/>
          <w:sz w:val="24"/>
          <w:szCs w:val="24"/>
          <w:lang w:eastAsia="cs-CZ"/>
        </w:rPr>
        <w:t>(zrušení daňového odpisování nehmotného majetku)</w:t>
      </w:r>
    </w:p>
    <w:p w14:paraId="58EC7C0A" w14:textId="77777777" w:rsidR="009E616D" w:rsidRPr="00E82C73" w:rsidRDefault="009E616D" w:rsidP="004C70FE">
      <w:pPr>
        <w:keepNext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šesté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, čl. IX se za dosavadní bod 13 návrhu vkládají nové body, které znějí:</w:t>
      </w:r>
    </w:p>
    <w:p w14:paraId="035F81E0" w14:textId="77777777" w:rsidR="009E616D" w:rsidRPr="00E82C73" w:rsidRDefault="009E616D" w:rsidP="004C70FE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„X. V § 20 odst. 8 se slova „nebo nehmotného“ zrušují.</w:t>
      </w:r>
    </w:p>
    <w:p w14:paraId="0206139E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21d odstavec 6 zní:</w:t>
      </w:r>
    </w:p>
    <w:p w14:paraId="3E2B5271" w14:textId="77777777" w:rsidR="009E616D" w:rsidRPr="00E82C73" w:rsidRDefault="009E616D" w:rsidP="004C70FE">
      <w:pPr>
        <w:keepNext/>
        <w:keepLines/>
        <w:tabs>
          <w:tab w:val="num" w:pos="567"/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„(6) Finančním leasingem není přenechání hmotného majetku vyloučeného z odpisování.“.</w:t>
      </w:r>
    </w:p>
    <w:p w14:paraId="1F067BD1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23a odst. 4 a § 23c odst. 7 se slova „a nehmotného majetku“ a slova „a nehmotný majetek“ zrušují.</w:t>
      </w:r>
    </w:p>
    <w:p w14:paraId="56C8C556" w14:textId="77777777" w:rsidR="009E616D" w:rsidRPr="00E82C73" w:rsidRDefault="009E616D" w:rsidP="004C70FE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23g odst. 5 písm. a) se slova „a nehmotného“ zrušují.“.</w:t>
      </w:r>
    </w:p>
    <w:p w14:paraId="6F4747DC" w14:textId="77777777" w:rsidR="009E616D" w:rsidRPr="00E82C73" w:rsidRDefault="009E616D" w:rsidP="004C70FE">
      <w:pPr>
        <w:spacing w:before="120" w:after="36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body se přečíslují.</w:t>
      </w:r>
    </w:p>
    <w:p w14:paraId="1C9CB80A" w14:textId="77777777" w:rsidR="009E616D" w:rsidRPr="00E82C73" w:rsidRDefault="009E616D" w:rsidP="004C70FE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šesté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, čl. IX se za dosavadní bod 19 návrhu vkládají nové body, které znějí:</w:t>
      </w:r>
    </w:p>
    <w:p w14:paraId="434D0783" w14:textId="15597A5B" w:rsidR="009E616D" w:rsidRPr="00E82C73" w:rsidRDefault="009E616D" w:rsidP="004C70FE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„X. V § 24 odst. 2 písm. v) bodě 2 se </w:t>
      </w:r>
      <w:proofErr w:type="gramStart"/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slova „</w:t>
      </w:r>
      <w:r w:rsidR="00BC680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, který</w:t>
      </w:r>
      <w:proofErr w:type="gramEnd"/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se neodpisuje podle tohoto zákona (§ 32a)“ zrušují.</w:t>
      </w:r>
    </w:p>
    <w:p w14:paraId="7D26090C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24 odst. 7 písm. b) bodě 1 se slova „a nehmotný majetek“ zrušují.</w:t>
      </w:r>
    </w:p>
    <w:p w14:paraId="3736171B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24 odst. 7 písm. b) bodě 2 se slova „a nehmotného majetku“ zrušují.</w:t>
      </w:r>
    </w:p>
    <w:p w14:paraId="3121497E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25 odst. 1 písm. o) se slova „a nehmotného majetku“ zrušují.</w:t>
      </w:r>
    </w:p>
    <w:p w14:paraId="650D22B7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X. V § 25 odst. 1 písm. </w:t>
      </w:r>
      <w:proofErr w:type="spellStart"/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zg</w:t>
      </w:r>
      <w:proofErr w:type="spellEnd"/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) se slova „nebo nehmotným majetkem“ zrušují.</w:t>
      </w:r>
    </w:p>
    <w:p w14:paraId="43F9AC4F" w14:textId="357019F1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§ 32a se včetně nadpisu a poznámek pod čarou č. 117 a č. 106 zrušuj</w:t>
      </w:r>
      <w:r w:rsidR="00BC680C">
        <w:rPr>
          <w:rFonts w:ascii="Times New Roman" w:eastAsia="Times New Roman" w:hAnsi="Times New Roman" w:cs="Times New Roman"/>
          <w:sz w:val="24"/>
          <w:szCs w:val="20"/>
          <w:lang w:eastAsia="cs-CZ"/>
        </w:rPr>
        <w:t>e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.</w:t>
      </w:r>
    </w:p>
    <w:p w14:paraId="5C5426C4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32b odst. 1 a § 32c odst. 1 úvodní části ustanovení se slova „a nehmotného majetku“ zrušují.</w:t>
      </w:r>
    </w:p>
    <w:p w14:paraId="236025C4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32c odst. 1 část věty za středníkem se nahrazuje slovy „přitom hmotný majetek zatřídí do odpisové skupiny podle přílohy č. 1 k tomuto zákonu a odpisuje rovnoměrně příslušnou sazbou stanovenou v § 31 ve sloupci označeném slovy „v dalších letech odpisování“.“.</w:t>
      </w:r>
    </w:p>
    <w:p w14:paraId="3A958DA5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32c odst. 3 se slova „a nehmotný majetek“ zrušují.</w:t>
      </w:r>
    </w:p>
    <w:p w14:paraId="1667CAAF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32c odst. 4 se slova „a nehmotného majetku“ zrušují.</w:t>
      </w:r>
    </w:p>
    <w:p w14:paraId="26D769F3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32d se slova „a nehmotného majetku“ zrušují.</w:t>
      </w:r>
    </w:p>
    <w:p w14:paraId="310868F8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33a odst. 1 a odst. 3 písm. b) se slova „§ 32a odst. 6 a“ zrušují.</w:t>
      </w:r>
    </w:p>
    <w:p w14:paraId="2AAFB5D5" w14:textId="77777777" w:rsidR="009E616D" w:rsidRPr="00E82C73" w:rsidRDefault="009E616D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34g odst. 4 písm. b) se za slovo „náklady“ vkládají slova „nebo který je oceněn podle právních předpisů upravujících účetnictví pořizovací cenou nebo vlastními náklady“.</w:t>
      </w:r>
    </w:p>
    <w:p w14:paraId="31DF67A6" w14:textId="77777777" w:rsidR="009E616D" w:rsidRPr="00E82C73" w:rsidRDefault="009E616D" w:rsidP="004C70FE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34g odst. 5 písm. b) se slova „nehmotným majetkem, se vstupním cenou vyšší“ nahrazují slovy „dlouhodobým nehmotným majetkem podle právních předpisů upravující účetnictví s oceněním vyšším.“.</w:t>
      </w:r>
    </w:p>
    <w:p w14:paraId="629818C7" w14:textId="77777777" w:rsidR="009E616D" w:rsidRPr="00E82C73" w:rsidRDefault="009E616D" w:rsidP="004C70FE">
      <w:pPr>
        <w:spacing w:before="120" w:after="36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body se přečíslují.</w:t>
      </w:r>
    </w:p>
    <w:p w14:paraId="7FFB8373" w14:textId="77777777" w:rsidR="009E616D" w:rsidRPr="00E82C73" w:rsidRDefault="009E616D" w:rsidP="004C70FE">
      <w:pPr>
        <w:keepNext/>
        <w:numPr>
          <w:ilvl w:val="0"/>
          <w:numId w:val="13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 xml:space="preserve">V dosavadní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šesté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se na konci čl. X doplňují nové body, které znějí:</w:t>
      </w:r>
    </w:p>
    <w:p w14:paraId="6EEEC7F6" w14:textId="77777777" w:rsidR="009E616D" w:rsidRPr="00E82C73" w:rsidRDefault="009E616D" w:rsidP="004C70FE">
      <w:pPr>
        <w:widowControl w:val="0"/>
        <w:spacing w:before="240"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„X.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nehmotný majetek pořízený 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přede dnem nabytí účinnosti tohoto zákona a na technické zhodnocení tohoto majetku dokončené a uvedené do stavu způsobilého obvyklému užívání ode dne nabytí účinnosti tohoto zákona se použije zákon č. 586/1992 Sb., ve znění účinném přede dnem nabytí účinnosti tohoto zákona. </w:t>
      </w:r>
    </w:p>
    <w:p w14:paraId="597A2BDD" w14:textId="77777777" w:rsidR="009E616D" w:rsidRPr="00E82C73" w:rsidRDefault="009E616D" w:rsidP="004C70FE">
      <w:pPr>
        <w:widowControl w:val="0"/>
        <w:spacing w:before="240" w:after="0" w:line="240" w:lineRule="auto"/>
        <w:ind w:left="425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X. 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nehmotný majetek pořízený od 1. ledna 2020 lze </w:t>
      </w:r>
      <w:r w:rsidRPr="00E82C7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od 1. ledna 2020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82C7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 xml:space="preserve">použít zákon č. 586/1992 Sb., ve znění účinném ode dne nabytí účinnosti tohoto zákona; využije-li poplatník takový postup, použije se na tento majetek a 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na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technické zhodnocení tohoto majetku </w:t>
      </w:r>
      <w:r w:rsidRPr="00E82C7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zákon č. 586/1992 Sb., ve znění účinném ode dne nabytí účinnosti tohoto zákona, ve všech následujících zdaňovacích obdobích.</w:t>
      </w:r>
    </w:p>
    <w:p w14:paraId="3EF1B519" w14:textId="77777777" w:rsidR="009E616D" w:rsidRPr="00E82C73" w:rsidRDefault="009E616D" w:rsidP="004C70FE">
      <w:pPr>
        <w:widowControl w:val="0"/>
        <w:spacing w:before="240"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Na nehmotný majetek pořízený ode dne nabytí účinnosti tohoto zákona se ode dne nabytí účinnosti tohoto zákona použije zákon č. 586/1992 Sb., ve znění účinném ode dne nabytí účinnosti tohoto zákona.</w:t>
      </w:r>
      <w:r w:rsidRPr="00E82C7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“.</w:t>
      </w:r>
    </w:p>
    <w:p w14:paraId="6F3C31D5" w14:textId="77777777" w:rsidR="005754F1" w:rsidRDefault="005754F1" w:rsidP="004C70FE">
      <w:pPr>
        <w:keepNext/>
        <w:keepLines/>
        <w:autoSpaceDE w:val="0"/>
        <w:autoSpaceDN w:val="0"/>
        <w:adjustRightInd w:val="0"/>
        <w:spacing w:after="240" w:line="240" w:lineRule="auto"/>
        <w:ind w:left="425"/>
        <w:jc w:val="both"/>
        <w:rPr>
          <w:rFonts w:ascii="Times New Roman" w:hAnsi="Times New Roman" w:cs="Times New Roman"/>
          <w:b/>
          <w:sz w:val="26"/>
          <w:szCs w:val="26"/>
          <w:lang w:eastAsia="cs-CZ"/>
        </w:rPr>
      </w:pPr>
    </w:p>
    <w:p w14:paraId="05938056" w14:textId="0509FD99" w:rsidR="00416988" w:rsidRPr="005754F1" w:rsidRDefault="005754F1" w:rsidP="005754F1">
      <w:pPr>
        <w:keepNext/>
        <w:keepLines/>
        <w:autoSpaceDE w:val="0"/>
        <w:autoSpaceDN w:val="0"/>
        <w:adjustRightInd w:val="0"/>
        <w:spacing w:after="240" w:line="240" w:lineRule="auto"/>
        <w:ind w:left="567" w:hanging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6"/>
          <w:szCs w:val="26"/>
          <w:lang w:eastAsia="cs-CZ"/>
        </w:rPr>
        <w:t xml:space="preserve">A3 </w:t>
      </w:r>
      <w:r>
        <w:rPr>
          <w:rFonts w:ascii="Times New Roman" w:hAnsi="Times New Roman" w:cs="Times New Roman"/>
          <w:b/>
          <w:sz w:val="26"/>
          <w:szCs w:val="26"/>
          <w:lang w:eastAsia="cs-CZ"/>
        </w:rPr>
        <w:tab/>
      </w:r>
      <w:r w:rsidRPr="008E7EA7">
        <w:rPr>
          <w:rFonts w:ascii="Times New Roman" w:hAnsi="Times New Roman" w:cs="Times New Roman"/>
          <w:b/>
          <w:sz w:val="24"/>
          <w:szCs w:val="24"/>
          <w:lang w:eastAsia="cs-CZ"/>
        </w:rPr>
        <w:t>Pozměňovací návrhy obsahující změny zákona o dani z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 </w:t>
      </w:r>
      <w:r w:rsidRPr="008E7EA7">
        <w:rPr>
          <w:rFonts w:ascii="Times New Roman" w:hAnsi="Times New Roman" w:cs="Times New Roman"/>
          <w:b/>
          <w:sz w:val="24"/>
          <w:szCs w:val="24"/>
          <w:lang w:eastAsia="cs-CZ"/>
        </w:rPr>
        <w:t>příjmů</w:t>
      </w:r>
      <w:r>
        <w:rPr>
          <w:rFonts w:ascii="Times New Roman" w:hAnsi="Times New Roman" w:cs="Times New Roman"/>
          <w:b/>
          <w:sz w:val="26"/>
          <w:szCs w:val="26"/>
          <w:lang w:eastAsia="cs-CZ"/>
        </w:rPr>
        <w:t xml:space="preserve"> </w:t>
      </w:r>
      <w:r w:rsidRPr="005754F1">
        <w:rPr>
          <w:rFonts w:ascii="Times New Roman" w:hAnsi="Times New Roman" w:cs="Times New Roman"/>
          <w:sz w:val="24"/>
          <w:szCs w:val="24"/>
          <w:lang w:eastAsia="cs-CZ"/>
        </w:rPr>
        <w:t>(</w:t>
      </w:r>
      <w:r w:rsidR="009E616D" w:rsidRPr="005754F1">
        <w:rPr>
          <w:rFonts w:ascii="Times New Roman" w:hAnsi="Times New Roman" w:cs="Times New Roman"/>
          <w:sz w:val="24"/>
          <w:szCs w:val="24"/>
          <w:lang w:eastAsia="cs-CZ"/>
        </w:rPr>
        <w:t>zvýšení hranice daňovéh</w:t>
      </w:r>
      <w:r w:rsidR="0003663C" w:rsidRPr="005754F1">
        <w:rPr>
          <w:rFonts w:ascii="Times New Roman" w:hAnsi="Times New Roman" w:cs="Times New Roman"/>
          <w:sz w:val="24"/>
          <w:szCs w:val="24"/>
          <w:lang w:eastAsia="cs-CZ"/>
        </w:rPr>
        <w:t>o odpisování hmotného majetku a </w:t>
      </w:r>
      <w:r w:rsidR="009E616D" w:rsidRPr="005754F1">
        <w:rPr>
          <w:rFonts w:ascii="Times New Roman" w:hAnsi="Times New Roman" w:cs="Times New Roman"/>
          <w:sz w:val="24"/>
          <w:szCs w:val="24"/>
          <w:lang w:eastAsia="cs-CZ"/>
        </w:rPr>
        <w:t>tech</w:t>
      </w:r>
      <w:r w:rsidRPr="005754F1">
        <w:rPr>
          <w:rFonts w:ascii="Times New Roman" w:hAnsi="Times New Roman" w:cs="Times New Roman"/>
          <w:sz w:val="24"/>
          <w:szCs w:val="24"/>
          <w:lang w:eastAsia="cs-CZ"/>
        </w:rPr>
        <w:t>nického zhodnocení na 80 000 Kč)</w:t>
      </w:r>
    </w:p>
    <w:p w14:paraId="06AF136D" w14:textId="77777777" w:rsidR="00416988" w:rsidRPr="00E82C73" w:rsidRDefault="00416988" w:rsidP="004C70FE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šesté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, čl. IX se za dosavadní bod 19 návrhu vkládají nové body, které znějí:</w:t>
      </w:r>
    </w:p>
    <w:p w14:paraId="0588E836" w14:textId="77777777" w:rsidR="00416988" w:rsidRPr="00E82C73" w:rsidRDefault="00416988" w:rsidP="004C70FE">
      <w:pPr>
        <w:tabs>
          <w:tab w:val="left" w:pos="851"/>
        </w:tabs>
        <w:spacing w:before="24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„X. V § 25 odst. 1 písm. </w:t>
      </w:r>
      <w:proofErr w:type="spellStart"/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zb</w:t>
      </w:r>
      <w:proofErr w:type="spellEnd"/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) se částka „40 000 Kč“ nahrazuje částkou „80 000 Kč“.</w:t>
      </w:r>
    </w:p>
    <w:p w14:paraId="70410827" w14:textId="77777777" w:rsidR="00416988" w:rsidRPr="00E82C73" w:rsidRDefault="00416988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26 odst. 2 písm. a) a e) a odst. 3 písm. c) se částka „40 000 Kč“ nahrazuje částkou „80 000 Kč“.</w:t>
      </w:r>
    </w:p>
    <w:p w14:paraId="09E2A447" w14:textId="77777777" w:rsidR="00416988" w:rsidRPr="00E82C73" w:rsidRDefault="00416988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27 písm. a) se částka „40 000 Kč“ nahrazuje částkou „80 000 Kč“.</w:t>
      </w:r>
    </w:p>
    <w:p w14:paraId="56C4DEAE" w14:textId="77777777" w:rsidR="00416988" w:rsidRPr="00E82C73" w:rsidRDefault="00416988" w:rsidP="004C70FE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33 odst. 1 se slova „ve zdaňovacím období 1995 částku 10 000 Kč a počínaje zdaňovacím obdobím 1996 částku 20 000 Kč a počínaje zdaňovacím obdobím 1998 částku 40 000 Kč“ nahrazuje částkou „80 000 Kč“.</w:t>
      </w:r>
    </w:p>
    <w:p w14:paraId="599F9D77" w14:textId="77777777" w:rsidR="00416988" w:rsidRPr="00E82C73" w:rsidRDefault="00416988" w:rsidP="004C70FE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 § 34g odst. 5 písm. b) se částka „60 000 Kč“ nahrazuje částkou „80 000 Kč“.“.</w:t>
      </w:r>
    </w:p>
    <w:p w14:paraId="5B68B96B" w14:textId="77777777" w:rsidR="00416988" w:rsidRPr="00E82C73" w:rsidRDefault="00416988" w:rsidP="004C70FE">
      <w:pPr>
        <w:spacing w:before="120" w:after="36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novelizační body se přečíslují.</w:t>
      </w:r>
    </w:p>
    <w:p w14:paraId="5B9E19E2" w14:textId="77777777" w:rsidR="00416988" w:rsidRPr="00E82C73" w:rsidRDefault="00416988" w:rsidP="004C70FE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šesté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se na konci čl. X doplňují nové body, které znějí:</w:t>
      </w:r>
    </w:p>
    <w:p w14:paraId="5B53CF0A" w14:textId="77777777" w:rsidR="00416988" w:rsidRPr="00E82C73" w:rsidRDefault="00416988" w:rsidP="004C70FE">
      <w:pPr>
        <w:widowControl w:val="0"/>
        <w:spacing w:before="240"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„X.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hmotný majetek pořízený 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přede dnem nabytí účinnosti tohoto zákona se použije zákon č. 586/1992 Sb., ve znění účinném přede dnem nabytí účinnosti tohoto zákona. </w:t>
      </w:r>
    </w:p>
    <w:p w14:paraId="393A879A" w14:textId="77777777" w:rsidR="00416988" w:rsidRPr="00E82C73" w:rsidRDefault="00416988" w:rsidP="004C70FE">
      <w:pPr>
        <w:widowControl w:val="0"/>
        <w:spacing w:before="240" w:after="0" w:line="240" w:lineRule="auto"/>
        <w:ind w:left="425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X. 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Na hmotný majetek pořízený od 1. ledna 2020 a na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technické zhodnocení hmotného majetku dokončené a uvedené do stavu způsobilého obvyklému užívání od 1. ledna 2020 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lze </w:t>
      </w:r>
      <w:r w:rsidRPr="00E82C7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od 1. ledna 2020 použít zákon č. 586/1992 Sb., ve znění účinném ode dne nabytí účinnosti tohoto zákona; využije-li poplatník takový postup, použije se na tento majetek zákon č. 586/1992 Sb., ve znění účinném ode dne nabytí účinnosti tohoto zákona, ve všech následujících zdaňovacích obdobích.</w:t>
      </w:r>
    </w:p>
    <w:p w14:paraId="1570F80A" w14:textId="77777777" w:rsidR="00416988" w:rsidRPr="00E82C73" w:rsidRDefault="00416988" w:rsidP="004C70FE">
      <w:pPr>
        <w:widowControl w:val="0"/>
        <w:spacing w:before="240"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X. Na hmotný majetek pořízený ode dne nabytí účinnosti tohoto zákona a na technické zhodnocení hmotného majetku dokončené a uvedené do stavu způsobilého obvyklému užívání ode dne nabytí účinnosti tohoto zákona se ode dne nabytí účinnosti tohoto zákona 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>použije zákon č. 586/1992 Sb., ve znění účinném ode dne nabytí účinnosti tohoto zákona.</w:t>
      </w:r>
      <w:r w:rsidRPr="00E82C7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“.</w:t>
      </w:r>
    </w:p>
    <w:p w14:paraId="05BD8DE9" w14:textId="77777777" w:rsidR="005754F1" w:rsidRPr="005754F1" w:rsidRDefault="005754F1" w:rsidP="004C70FE">
      <w:pPr>
        <w:autoSpaceDE w:val="0"/>
        <w:autoSpaceDN w:val="0"/>
        <w:adjustRightInd w:val="0"/>
        <w:spacing w:after="240" w:line="240" w:lineRule="auto"/>
        <w:ind w:left="425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5298FE7D" w14:textId="31DB5063" w:rsidR="00FC010E" w:rsidRPr="005754F1" w:rsidRDefault="005754F1" w:rsidP="005754F1">
      <w:p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A4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8E7EA7">
        <w:rPr>
          <w:rFonts w:ascii="Times New Roman" w:hAnsi="Times New Roman" w:cs="Times New Roman"/>
          <w:b/>
          <w:sz w:val="24"/>
          <w:szCs w:val="24"/>
          <w:lang w:eastAsia="cs-CZ"/>
        </w:rPr>
        <w:t>Pozměňovací návrhy obsahující změny zákona o dani z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 </w:t>
      </w:r>
      <w:r w:rsidRPr="008E7EA7">
        <w:rPr>
          <w:rFonts w:ascii="Times New Roman" w:hAnsi="Times New Roman" w:cs="Times New Roman"/>
          <w:b/>
          <w:sz w:val="24"/>
          <w:szCs w:val="24"/>
          <w:lang w:eastAsia="cs-CZ"/>
        </w:rPr>
        <w:t>příjmů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C76365">
        <w:rPr>
          <w:rFonts w:ascii="Times New Roman" w:hAnsi="Times New Roman" w:cs="Times New Roman"/>
          <w:sz w:val="24"/>
          <w:szCs w:val="24"/>
          <w:lang w:eastAsia="cs-CZ"/>
        </w:rPr>
        <w:t>(</w:t>
      </w:r>
      <w:r w:rsidRPr="005754F1">
        <w:rPr>
          <w:rFonts w:ascii="Times New Roman" w:hAnsi="Times New Roman" w:cs="Times New Roman"/>
          <w:sz w:val="24"/>
          <w:szCs w:val="24"/>
          <w:lang w:eastAsia="cs-CZ"/>
        </w:rPr>
        <w:t>m</w:t>
      </w:r>
      <w:r w:rsidR="0051771A" w:rsidRPr="005754F1">
        <w:rPr>
          <w:rFonts w:ascii="Times New Roman" w:hAnsi="Times New Roman" w:cs="Times New Roman"/>
          <w:sz w:val="24"/>
          <w:szCs w:val="24"/>
          <w:lang w:eastAsia="cs-CZ"/>
        </w:rPr>
        <w:t>imořádné odpisy pro majetek v 1. a 2. odpisové skupině pořízený od 1. 1. 2020 do 31. 12. 2021</w:t>
      </w:r>
      <w:r w:rsidRPr="005754F1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14:paraId="5267CFEF" w14:textId="77777777" w:rsidR="0051771A" w:rsidRPr="00E82C73" w:rsidRDefault="0051771A" w:rsidP="004C70FE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V dosavadní 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šesté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, čl. IX se za dosavadní bod 13 vkládá nový bod, který zní:</w:t>
      </w:r>
    </w:p>
    <w:p w14:paraId="73A0EB72" w14:textId="77777777" w:rsidR="0051771A" w:rsidRPr="00E82C73" w:rsidRDefault="0051771A" w:rsidP="004C70FE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„X. V § 21d odst. 2 se věta druhá nahrazuje větou „Pro účely určení minimální doby finančního leasingu se minimální doba odpisování hmotného majetku odpisovaného podle § 30 odst. 1 zařazeného v odpisové skupině 2 až 6 podle přílohy č. 1 k tomuto zákonu zkracuje o 6 měsíců.“.“.</w:t>
      </w:r>
    </w:p>
    <w:p w14:paraId="7F757CA1" w14:textId="77777777" w:rsidR="0051771A" w:rsidRPr="00E82C73" w:rsidRDefault="0051771A" w:rsidP="004C70FE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 dosavadní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šesté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, čl. IX se za dosavadní bod 19 vkládá nový bod, který zní:</w:t>
      </w:r>
    </w:p>
    <w:p w14:paraId="593B3562" w14:textId="77777777" w:rsidR="0051771A" w:rsidRPr="00E82C73" w:rsidRDefault="0051771A" w:rsidP="004C70FE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„X. V § 30a odst. 1 a 2 se slova „2009 do 30. června 2010“ se nahrazují slovy „2020 do 31. prosince 2021“ a slovo „vlastníkem“ se nahrazují slovem „</w:t>
      </w:r>
      <w:proofErr w:type="spellStart"/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odpisovatelem</w:t>
      </w:r>
      <w:proofErr w:type="spellEnd"/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“.“.</w:t>
      </w:r>
    </w:p>
    <w:p w14:paraId="4F7BC50C" w14:textId="77777777" w:rsidR="0051771A" w:rsidRPr="00E82C73" w:rsidRDefault="0051771A" w:rsidP="004C70FE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body se přečíslují.</w:t>
      </w:r>
    </w:p>
    <w:p w14:paraId="5A432C08" w14:textId="77777777" w:rsidR="0051771A" w:rsidRPr="00E82C73" w:rsidRDefault="0051771A" w:rsidP="004C70FE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šesté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se na konci čl. X doplňuje nový bod, který zní:</w:t>
      </w:r>
    </w:p>
    <w:p w14:paraId="5DFD2478" w14:textId="7F0CB44E" w:rsidR="0051771A" w:rsidRPr="00E82C73" w:rsidRDefault="0051771A" w:rsidP="004C70FE">
      <w:pPr>
        <w:widowControl w:val="0"/>
        <w:spacing w:before="240"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„X.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hmotný majetek zařazený v odpisové skupině 1 a 2 podle přílohy č. 1 k zákonu 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č. 586/1992 Sb., ve znění účinném ode dne nabytí účinnosti tohoto zákona, a 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pořízený 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od 1. ledna 2020 lze od 1. ledna 2020 použít zákon č. 586/1992 Sb., ve znění účinném ode dne nabytí účinnosti tohoto zákona.“.</w:t>
      </w:r>
    </w:p>
    <w:p w14:paraId="536CE935" w14:textId="2965D1BB" w:rsidR="0051771A" w:rsidRDefault="0051771A" w:rsidP="004C70FE">
      <w:pPr>
        <w:spacing w:before="240" w:after="3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body se přečíslují.</w:t>
      </w:r>
    </w:p>
    <w:p w14:paraId="3F0D92D9" w14:textId="44534307" w:rsidR="008A4B38" w:rsidRPr="00C76365" w:rsidRDefault="00C76365" w:rsidP="00C76365">
      <w:pPr>
        <w:spacing w:before="240" w:after="36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C76365">
        <w:rPr>
          <w:rFonts w:ascii="Times New Roman" w:hAnsi="Times New Roman" w:cs="Times New Roman"/>
          <w:b/>
          <w:sz w:val="24"/>
          <w:szCs w:val="24"/>
          <w:lang w:eastAsia="cs-CZ"/>
        </w:rPr>
        <w:t>A5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C76365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Pozměňovací návrhy obsahující změny zákona o kompenzačním bonusu </w:t>
      </w:r>
      <w:r w:rsidR="008A4B38" w:rsidRPr="00C76365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- </w:t>
      </w:r>
      <w:r w:rsidR="00406D5F" w:rsidRPr="00C76365">
        <w:rPr>
          <w:rFonts w:ascii="Times New Roman" w:hAnsi="Times New Roman" w:cs="Times New Roman"/>
          <w:b/>
          <w:sz w:val="24"/>
          <w:szCs w:val="24"/>
          <w:lang w:eastAsia="cs-CZ"/>
        </w:rPr>
        <w:t>doplnění přechodného ustanovení k zákonu o daních z příjmů</w:t>
      </w:r>
    </w:p>
    <w:p w14:paraId="06C7732A" w14:textId="77777777" w:rsidR="00406D5F" w:rsidRPr="00E82C73" w:rsidRDefault="00406D5F" w:rsidP="004C70FE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šesté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se na konci čl. X doplňuje nový bod, který zní:</w:t>
      </w:r>
    </w:p>
    <w:p w14:paraId="2C99CE0D" w14:textId="77777777" w:rsidR="00406D5F" w:rsidRPr="00E82C73" w:rsidRDefault="00406D5F" w:rsidP="004C70FE">
      <w:pPr>
        <w:widowControl w:val="0"/>
        <w:tabs>
          <w:tab w:val="num" w:pos="425"/>
        </w:tabs>
        <w:spacing w:before="24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„X. 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Pro účely zákona č. 159/2020 Sb., ve znění pozdějších předpisů, se společnost s ručením omezeným považuje za daňového rezidenta České republiky také v případě, že je daňovým rezidentem jiného členského státu Evropské unie nebo Evropského hospodářského prostoru a tato společnost nebo její společník neobdrželi v některém z těchto států podporu obdobnou kompenzačnímu bonusu podle zákona č. 159/2020 Sb. Vznikl-li subjektu kompenzačního bonusu v důsledku této skutečnosti nárok na kompenzační bonus podle zákona č. 159/2020 Sb., ve znění pozdějších předpisů, běží lhůta pro podání žádosti o kompenzační bonus znovu ode dne nabytí účinnosti tohoto zákona.“.</w:t>
      </w:r>
    </w:p>
    <w:p w14:paraId="2382A09E" w14:textId="77777777" w:rsidR="00406D5F" w:rsidRPr="00E82C73" w:rsidRDefault="00406D5F" w:rsidP="004C70FE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dvacáté deváté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, čl. XLI se v dosavadním bodě 21 slovo „e)“ nahrazuje slovem „d).</w:t>
      </w:r>
    </w:p>
    <w:p w14:paraId="31580724" w14:textId="0D6CE6CA" w:rsidR="008A4B38" w:rsidRPr="007468D2" w:rsidRDefault="007468D2" w:rsidP="007468D2">
      <w:pPr>
        <w:keepNext/>
        <w:keepLines/>
        <w:tabs>
          <w:tab w:val="num" w:pos="567"/>
        </w:tabs>
        <w:autoSpaceDE w:val="0"/>
        <w:autoSpaceDN w:val="0"/>
        <w:adjustRightInd w:val="0"/>
        <w:spacing w:before="480" w:after="120" w:line="240" w:lineRule="auto"/>
        <w:ind w:left="567" w:hanging="567"/>
        <w:jc w:val="both"/>
        <w:outlineLvl w:val="0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A6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7468D2">
        <w:rPr>
          <w:rFonts w:ascii="Times New Roman" w:hAnsi="Times New Roman" w:cs="Times New Roman"/>
          <w:b/>
          <w:sz w:val="24"/>
          <w:szCs w:val="24"/>
          <w:lang w:eastAsia="cs-CZ"/>
        </w:rPr>
        <w:t>Pozměňovací návrhy obsahující změny zákona o spotřební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ch daních </w:t>
      </w:r>
      <w:r w:rsidRPr="007468D2">
        <w:rPr>
          <w:rFonts w:ascii="Times New Roman" w:hAnsi="Times New Roman" w:cs="Times New Roman"/>
          <w:sz w:val="24"/>
          <w:szCs w:val="24"/>
          <w:lang w:eastAsia="cs-CZ"/>
        </w:rPr>
        <w:t>(</w:t>
      </w:r>
      <w:r w:rsidR="00880E64" w:rsidRPr="007468D2">
        <w:rPr>
          <w:rFonts w:ascii="Times New Roman" w:hAnsi="Times New Roman" w:cs="Times New Roman"/>
          <w:sz w:val="24"/>
          <w:szCs w:val="24"/>
          <w:lang w:eastAsia="cs-CZ"/>
        </w:rPr>
        <w:t>snížení sazby spotřební daně u motorové nafty o 1 Kč/l</w:t>
      </w:r>
      <w:r w:rsidRPr="007468D2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14:paraId="1916C02E" w14:textId="3747D373" w:rsidR="00CD2072" w:rsidRPr="00E82C73" w:rsidRDefault="00CD2072" w:rsidP="004C70FE">
      <w:pPr>
        <w:numPr>
          <w:ilvl w:val="0"/>
          <w:numId w:val="19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části </w:t>
      </w:r>
      <w:r w:rsidRPr="00BC680C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dvacáté první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se </w:t>
      </w:r>
      <w:r w:rsidR="001843F9">
        <w:rPr>
          <w:rFonts w:ascii="Times New Roman" w:eastAsia="Times New Roman" w:hAnsi="Times New Roman" w:cs="Times New Roman"/>
          <w:sz w:val="24"/>
          <w:szCs w:val="20"/>
          <w:lang w:eastAsia="cs-CZ"/>
        </w:rPr>
        <w:t>na začátku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čl. XXXI </w:t>
      </w:r>
      <w:r w:rsidR="001843F9">
        <w:rPr>
          <w:rFonts w:ascii="Times New Roman" w:eastAsia="Times New Roman" w:hAnsi="Times New Roman" w:cs="Times New Roman"/>
          <w:sz w:val="24"/>
          <w:szCs w:val="20"/>
          <w:lang w:eastAsia="cs-CZ"/>
        </w:rPr>
        <w:t>vkládají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nové body, které znějí:</w:t>
      </w:r>
    </w:p>
    <w:p w14:paraId="18D75EDC" w14:textId="77777777" w:rsidR="00CD2072" w:rsidRPr="00E82C73" w:rsidRDefault="00CD2072" w:rsidP="004C70FE">
      <w:pPr>
        <w:keepNext/>
        <w:keepLines/>
        <w:tabs>
          <w:tab w:val="left" w:pos="851"/>
        </w:tabs>
        <w:spacing w:before="120" w:after="24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>„X. V § 48 se částka „10 950 Kč“ nahrazuje částkou „9 950 Kč“.</w:t>
      </w:r>
    </w:p>
    <w:p w14:paraId="195ECF9A" w14:textId="77777777" w:rsidR="00CD2072" w:rsidRPr="00E82C73" w:rsidRDefault="00CD2072" w:rsidP="004C70FE">
      <w:pPr>
        <w:keepNext/>
        <w:keepLines/>
        <w:tabs>
          <w:tab w:val="left" w:pos="851"/>
        </w:tabs>
        <w:spacing w:before="120" w:after="24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 § 57 odst. 6 písm. a) se částka „9 500 Kč“ nahrazuje částkou „8 500 Kč“.</w:t>
      </w:r>
    </w:p>
    <w:p w14:paraId="654F0AD4" w14:textId="77777777" w:rsidR="00CD2072" w:rsidRPr="00E82C73" w:rsidRDefault="00CD2072" w:rsidP="004C70FE">
      <w:pPr>
        <w:keepNext/>
        <w:keepLines/>
        <w:tabs>
          <w:tab w:val="left" w:pos="851"/>
        </w:tabs>
        <w:spacing w:before="120" w:after="24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V § 57 odst. 6 písm. b) se částka „4 380 Kč“ nahrazuje částkou „3 380 Kč“.“.</w:t>
      </w:r>
    </w:p>
    <w:p w14:paraId="245F5696" w14:textId="77777777" w:rsidR="00CD2072" w:rsidRPr="00E82C73" w:rsidRDefault="00CD2072" w:rsidP="004C70FE">
      <w:pPr>
        <w:numPr>
          <w:ilvl w:val="0"/>
          <w:numId w:val="19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části </w:t>
      </w: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dvacáté první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se na konci čl. XXXII doplňují nové body, které znějí:</w:t>
      </w:r>
    </w:p>
    <w:p w14:paraId="78897DB9" w14:textId="77777777" w:rsidR="00CD2072" w:rsidRPr="00E82C73" w:rsidRDefault="00CD2072" w:rsidP="004C70FE">
      <w:pPr>
        <w:keepNext/>
        <w:keepLines/>
        <w:tabs>
          <w:tab w:val="left" w:pos="851"/>
        </w:tabs>
        <w:spacing w:before="120" w:after="24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„X. Pro daňové povinnosti u daně z minerálních olejů vzniklé přede dnem nabytí účinnosti tohoto zákona, jakož i pro práva a povinnosti s nimi související, se použije zákon č. 353/2003 Sb., ve znění účinném přede dnem nabytí účinnosti tohoto zákona.</w:t>
      </w:r>
    </w:p>
    <w:p w14:paraId="4DA91C1D" w14:textId="77777777" w:rsidR="00CD2072" w:rsidRPr="00E82C73" w:rsidRDefault="00CD2072" w:rsidP="004C70FE">
      <w:pPr>
        <w:tabs>
          <w:tab w:val="left" w:pos="851"/>
        </w:tabs>
        <w:spacing w:before="120" w:after="24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X. Při vracení daně z minerálních olejů osobám užívajícím tyto oleje pro zemědělskou prvovýrobu nebo pro provádění hospodaření v lese se použije § 57 odst. 6 zákona č. 353/2003 Sb., ve znění účinném přede dnem nabytí účinnosti tohoto zákona, na tu část nároku na vrácení daně, u které osoba, jíž nárok na vrácení daně vznikl, prokáže, že</w:t>
      </w:r>
    </w:p>
    <w:p w14:paraId="6BA872C1" w14:textId="77777777" w:rsidR="00CD2072" w:rsidRPr="00E82C73" w:rsidRDefault="00CD2072" w:rsidP="004C70FE">
      <w:pPr>
        <w:widowControl w:val="0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a)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minerální oleje podle § 45 odst. 1 písm. b) nebo § 45 odst. 2 písm. j)</w:t>
      </w:r>
    </w:p>
    <w:p w14:paraId="3847375F" w14:textId="77777777" w:rsidR="00CD2072" w:rsidRPr="00E82C73" w:rsidRDefault="00CD2072" w:rsidP="004C70FE">
      <w:pPr>
        <w:widowControl w:val="0"/>
        <w:tabs>
          <w:tab w:val="left" w:pos="851"/>
          <w:tab w:val="left" w:pos="1134"/>
        </w:tabs>
        <w:spacing w:before="120" w:after="0" w:line="240" w:lineRule="auto"/>
        <w:ind w:left="1134" w:hanging="85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1.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nakoupila 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za cenu obsahující daň ve výši podle § 48 zákona č. 353/2003 Sb., ve znění účinném přede dnem nabytí účinnosti tohoto zákona, nebo</w:t>
      </w:r>
    </w:p>
    <w:p w14:paraId="1F2408A9" w14:textId="77777777" w:rsidR="00CD2072" w:rsidRPr="00E82C73" w:rsidRDefault="00CD2072" w:rsidP="003A687E">
      <w:pPr>
        <w:widowControl w:val="0"/>
        <w:tabs>
          <w:tab w:val="left" w:pos="851"/>
          <w:tab w:val="left" w:pos="1134"/>
        </w:tabs>
        <w:spacing w:before="120" w:line="240" w:lineRule="auto"/>
        <w:ind w:left="1134" w:hanging="85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2.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vyrobila a uvedla do volného daňového oběhu přede dnem nabytí účinnosti tohoto zákona, a</w:t>
      </w:r>
    </w:p>
    <w:p w14:paraId="446D0A5E" w14:textId="4B68940C" w:rsidR="00CD2072" w:rsidRDefault="00CD2072" w:rsidP="003A687E">
      <w:pPr>
        <w:widowControl w:val="0"/>
        <w:tabs>
          <w:tab w:val="num" w:pos="851"/>
        </w:tabs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b)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nakoupené nebo vyrobené minerální oleje podle § 45 odst. 1 písm. b) nebo § 45 odst. 2 písm. j) použila pro zemědělskou prvovýrobu nebo pro provádění hospodaření v lese do 31. prosince 2021.“.</w:t>
      </w:r>
    </w:p>
    <w:p w14:paraId="5F65BF13" w14:textId="77777777" w:rsidR="001843F9" w:rsidRDefault="001843F9" w:rsidP="004C70FE">
      <w:pPr>
        <w:widowControl w:val="0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06046991" w14:textId="70520F3F" w:rsidR="00AF3732" w:rsidRPr="00B27195" w:rsidRDefault="001843F9" w:rsidP="00B27195">
      <w:pPr>
        <w:widowControl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 w:rsidRPr="00B27195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Pozn.</w:t>
      </w:r>
      <w:r w:rsidR="00B27195" w:rsidRPr="00B27195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: </w:t>
      </w:r>
      <w:r w:rsidR="00B27195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ab/>
      </w:r>
      <w:r w:rsidR="00B27195" w:rsidRPr="00B27195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Současně se legislativně odpovídajícím způsobem upraví vnitřní odkazy v přechodných ustanoveních části dvacáté první a v dělené účinnosti</w:t>
      </w:r>
    </w:p>
    <w:p w14:paraId="414C944F" w14:textId="77777777" w:rsidR="001843F9" w:rsidRPr="00E82C73" w:rsidRDefault="001843F9" w:rsidP="004C70FE">
      <w:pPr>
        <w:widowControl w:val="0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09D26DC3" w14:textId="3DA049D6" w:rsidR="007468D2" w:rsidRDefault="007468D2" w:rsidP="007468D2">
      <w:pPr>
        <w:keepNext/>
        <w:keepLines/>
        <w:tabs>
          <w:tab w:val="num" w:pos="0"/>
        </w:tabs>
        <w:autoSpaceDE w:val="0"/>
        <w:autoSpaceDN w:val="0"/>
        <w:adjustRightInd w:val="0"/>
        <w:spacing w:before="480" w:after="120" w:line="240" w:lineRule="auto"/>
        <w:ind w:left="567" w:hanging="567"/>
        <w:jc w:val="both"/>
        <w:outlineLvl w:val="0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>A7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Pr="007468D2">
        <w:rPr>
          <w:rFonts w:ascii="Times New Roman" w:hAnsi="Times New Roman" w:cs="Times New Roman"/>
          <w:b/>
          <w:sz w:val="24"/>
          <w:szCs w:val="24"/>
          <w:lang w:eastAsia="cs-CZ"/>
        </w:rPr>
        <w:t>Pozměňovací návrhy obsahující změny zákona o spotřebních daních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7468D2">
        <w:rPr>
          <w:rFonts w:ascii="Times New Roman" w:hAnsi="Times New Roman" w:cs="Times New Roman"/>
          <w:sz w:val="24"/>
          <w:szCs w:val="24"/>
          <w:lang w:eastAsia="cs-CZ"/>
        </w:rPr>
        <w:t>(</w:t>
      </w:r>
      <w:r w:rsidR="0003663C" w:rsidRPr="007468D2">
        <w:rPr>
          <w:rFonts w:ascii="Times New Roman" w:hAnsi="Times New Roman" w:cs="Times New Roman"/>
          <w:sz w:val="24"/>
          <w:szCs w:val="24"/>
          <w:lang w:eastAsia="cs-CZ"/>
        </w:rPr>
        <w:t>zvýšení sazeb spotřební daně z tabákových výrobků a zahřívaných tabákových výrobků</w:t>
      </w:r>
      <w:r w:rsidRPr="007468D2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14:paraId="493D69EA" w14:textId="77777777" w:rsidR="007468D2" w:rsidRPr="007468D2" w:rsidRDefault="007468D2" w:rsidP="007468D2">
      <w:pPr>
        <w:keepNext/>
        <w:keepLines/>
        <w:tabs>
          <w:tab w:val="num" w:pos="0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outlineLvl w:val="0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545B1DF" w14:textId="79821D17" w:rsidR="008D4513" w:rsidRPr="007468D2" w:rsidRDefault="008D4513" w:rsidP="007468D2">
      <w:pPr>
        <w:pStyle w:val="Textbodu"/>
        <w:numPr>
          <w:ilvl w:val="0"/>
          <w:numId w:val="21"/>
        </w:numPr>
        <w:tabs>
          <w:tab w:val="left" w:pos="851"/>
        </w:tabs>
        <w:spacing w:before="120" w:after="120"/>
        <w:rPr>
          <w:lang w:eastAsia="cs-CZ"/>
        </w:rPr>
      </w:pPr>
      <w:r w:rsidRPr="007468D2">
        <w:rPr>
          <w:lang w:eastAsia="cs-CZ"/>
        </w:rPr>
        <w:t xml:space="preserve">V dosavadní </w:t>
      </w:r>
      <w:r w:rsidRPr="003A687E">
        <w:rPr>
          <w:b/>
          <w:lang w:eastAsia="cs-CZ"/>
        </w:rPr>
        <w:t>části dvacáté první</w:t>
      </w:r>
      <w:r w:rsidRPr="007468D2">
        <w:rPr>
          <w:lang w:eastAsia="cs-CZ"/>
        </w:rPr>
        <w:t xml:space="preserve"> čl. XXXI bodě 1 se částka „1,7 Kč“ nahrazuje částkou „1,79 Kč“, částka „3,05 Kč“ nahrazuje částkou „3,2 Kč“, částka „1,98 Kč“ nahrazuje částkou „2,08 Kč“ a částka „2 590 Kč“ nahrazuje částkou „2 720 Kč“.</w:t>
      </w:r>
    </w:p>
    <w:p w14:paraId="258220DB" w14:textId="77777777" w:rsidR="00FE0AFA" w:rsidRDefault="008D4513" w:rsidP="007468D2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68D2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 dosavadní </w:t>
      </w: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dvacáté první</w:t>
      </w:r>
      <w:r w:rsidRPr="007468D2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čl. XXXI bod 2 </w:t>
      </w:r>
      <w:r w:rsidR="00FE0AFA">
        <w:rPr>
          <w:rFonts w:ascii="Times New Roman" w:eastAsia="Times New Roman" w:hAnsi="Times New Roman" w:cs="Times New Roman"/>
          <w:sz w:val="24"/>
          <w:szCs w:val="20"/>
          <w:lang w:eastAsia="cs-CZ"/>
        </w:rPr>
        <w:t>nově zní:</w:t>
      </w:r>
    </w:p>
    <w:p w14:paraId="14680A9D" w14:textId="77777777" w:rsidR="006E12E9" w:rsidRDefault="00FE0AFA" w:rsidP="006E12E9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„2. V § 104 odst. 1 se částka „1,79 Kč“ nahrazuje částkou „1,88 Kč“, částka „3,</w:t>
      </w:r>
      <w:r w:rsidR="006E12E9">
        <w:rPr>
          <w:rFonts w:ascii="Times New Roman" w:eastAsia="Times New Roman" w:hAnsi="Times New Roman" w:cs="Times New Roman"/>
          <w:sz w:val="24"/>
          <w:szCs w:val="20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Kč“ se nahrazuje částkou „3,</w:t>
      </w:r>
      <w:r w:rsidR="006E12E9">
        <w:rPr>
          <w:rFonts w:ascii="Times New Roman" w:eastAsia="Times New Roman" w:hAnsi="Times New Roman" w:cs="Times New Roman"/>
          <w:sz w:val="24"/>
          <w:szCs w:val="20"/>
          <w:lang w:eastAsia="cs-CZ"/>
        </w:rPr>
        <w:t>36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Kč“, částka „</w:t>
      </w:r>
      <w:r w:rsidR="006E12E9">
        <w:rPr>
          <w:rFonts w:ascii="Times New Roman" w:eastAsia="Times New Roman" w:hAnsi="Times New Roman" w:cs="Times New Roman"/>
          <w:sz w:val="24"/>
          <w:szCs w:val="20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,</w:t>
      </w:r>
      <w:r w:rsidR="006E12E9">
        <w:rPr>
          <w:rFonts w:ascii="Times New Roman" w:eastAsia="Times New Roman" w:hAnsi="Times New Roman" w:cs="Times New Roman"/>
          <w:sz w:val="24"/>
          <w:szCs w:val="20"/>
          <w:lang w:eastAsia="cs-CZ"/>
        </w:rPr>
        <w:t>08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Kč“ se nahrazuje částkou „2,</w:t>
      </w:r>
      <w:r w:rsidR="006E12E9">
        <w:rPr>
          <w:rFonts w:ascii="Times New Roman" w:eastAsia="Times New Roman" w:hAnsi="Times New Roman" w:cs="Times New Roman"/>
          <w:sz w:val="24"/>
          <w:szCs w:val="20"/>
          <w:lang w:eastAsia="cs-CZ"/>
        </w:rPr>
        <w:t>19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Kč“ a částka „2 </w:t>
      </w:r>
      <w:r w:rsidR="006E12E9">
        <w:rPr>
          <w:rFonts w:ascii="Times New Roman" w:eastAsia="Times New Roman" w:hAnsi="Times New Roman" w:cs="Times New Roman"/>
          <w:sz w:val="24"/>
          <w:szCs w:val="20"/>
          <w:lang w:eastAsia="cs-CZ"/>
        </w:rPr>
        <w:t>720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Kč“ se nahrazuje částkou „2 </w:t>
      </w:r>
      <w:r w:rsidR="006E12E9">
        <w:rPr>
          <w:rFonts w:ascii="Times New Roman" w:eastAsia="Times New Roman" w:hAnsi="Times New Roman" w:cs="Times New Roman"/>
          <w:sz w:val="24"/>
          <w:szCs w:val="20"/>
          <w:lang w:eastAsia="cs-CZ"/>
        </w:rPr>
        <w:t>860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Kč“.“.  </w:t>
      </w:r>
    </w:p>
    <w:p w14:paraId="476F539E" w14:textId="6BDEBB83" w:rsidR="006E12E9" w:rsidRDefault="006E12E9" w:rsidP="006E12E9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48564BDB" w14:textId="35D3B825" w:rsidR="006E12E9" w:rsidRDefault="006E12E9" w:rsidP="006E12E9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68D2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 dosavadní </w:t>
      </w: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dvacáté první</w:t>
      </w:r>
      <w:r w:rsidRPr="007468D2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čl. XXXI bod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3</w:t>
      </w:r>
      <w:r w:rsidRPr="007468D2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nově zní:</w:t>
      </w:r>
    </w:p>
    <w:p w14:paraId="6593AB76" w14:textId="4678EE85" w:rsidR="006E12E9" w:rsidRDefault="006E12E9" w:rsidP="006E12E9">
      <w:pPr>
        <w:pStyle w:val="Textbodu"/>
        <w:numPr>
          <w:ilvl w:val="0"/>
          <w:numId w:val="0"/>
        </w:numPr>
        <w:ind w:left="567"/>
      </w:pPr>
      <w:r>
        <w:t xml:space="preserve">„3. V § 104 odst. 1 se částka „1,88 Kč“ nahrazuje částkou „1,97 Kč“, částka „3,36 Kč“ se nahrazuje částkou „3,52 Kč“, částka „2,19 Kč“ se nahrazuje částkou „2,29 Kč“ a částka „2 860 Kč“ se nahrazuje částkou „3 000 Kč“.“.  </w:t>
      </w:r>
    </w:p>
    <w:p w14:paraId="164C3424" w14:textId="77777777" w:rsidR="006E12E9" w:rsidRDefault="006E12E9" w:rsidP="006E12E9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5E81E03D" w14:textId="77777777" w:rsidR="008D4513" w:rsidRPr="006E12E9" w:rsidRDefault="008D4513" w:rsidP="006E12E9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6E12E9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 dosavadní </w:t>
      </w:r>
      <w:r w:rsidRPr="006E12E9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dvacáté první</w:t>
      </w:r>
      <w:r w:rsidRPr="006E12E9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čl. XXXI bodě 4 se částka „2,59 Kč“ nahrazuje částkou „2,721 Kč“.</w:t>
      </w:r>
    </w:p>
    <w:p w14:paraId="56BFF76A" w14:textId="4B28B458" w:rsidR="00725578" w:rsidRDefault="008D4513" w:rsidP="004C70FE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468D2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 dosavadní </w:t>
      </w: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dvacáté první</w:t>
      </w:r>
      <w:r w:rsidRPr="007468D2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čl. XXXI bod</w:t>
      </w:r>
      <w:r w:rsidR="00725578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5 nově zní:</w:t>
      </w:r>
    </w:p>
    <w:p w14:paraId="5B4397F0" w14:textId="3B810BB0" w:rsidR="00725578" w:rsidRDefault="00725578" w:rsidP="00725578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„5. V § 130c odst. 1 se částka „2.59 Kč“ nahrazuje částkou „2,721 Kč“ a částka „2,72 Kč“ nahrazuje částkou „2,86“ Kč“.“.</w:t>
      </w:r>
    </w:p>
    <w:p w14:paraId="3A8CA817" w14:textId="16A30DD1" w:rsidR="00725578" w:rsidRDefault="008D4513" w:rsidP="00725578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 dosavadní </w:t>
      </w: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dvacáté první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čl. XXXI bod</w:t>
      </w:r>
      <w:r w:rsidR="00725578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="00F27DF1">
        <w:rPr>
          <w:rFonts w:ascii="Times New Roman" w:eastAsia="Times New Roman" w:hAnsi="Times New Roman" w:cs="Times New Roman"/>
          <w:sz w:val="24"/>
          <w:szCs w:val="20"/>
          <w:lang w:eastAsia="cs-CZ"/>
        </w:rPr>
        <w:t>6</w:t>
      </w:r>
      <w:r w:rsidR="00725578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nově zní:</w:t>
      </w:r>
    </w:p>
    <w:p w14:paraId="41195A90" w14:textId="04869EA6" w:rsidR="00725578" w:rsidRDefault="00725578" w:rsidP="00725578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„6. V § 130c odst. 1 se částka „2,72 Kč“ nahrazuje částkou „2,86 Kč“ a částka „2,86 Kč“ nahrazuje částkou „3 Kč“.“.</w:t>
      </w:r>
    </w:p>
    <w:p w14:paraId="0CCA77EE" w14:textId="77777777" w:rsidR="008D4513" w:rsidRPr="00E82C73" w:rsidRDefault="008D4513" w:rsidP="004C70FE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dosavadní </w:t>
      </w: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dvacáté první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se na konci čl. XXXII doplňují body 8 až 11, které znějí:</w:t>
      </w:r>
    </w:p>
    <w:p w14:paraId="4E67A107" w14:textId="77777777" w:rsidR="008D4513" w:rsidRPr="00E82C73" w:rsidRDefault="008D4513" w:rsidP="004C70FE">
      <w:pPr>
        <w:widowControl w:val="0"/>
        <w:tabs>
          <w:tab w:val="num" w:pos="567"/>
        </w:tabs>
        <w:spacing w:before="120" w:after="12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„8.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Jednotkové balení tabáku ke kouření nebo zahřívaných tabákových výrobků určené k přímé spotřebě nakoupené za účelem dalšího prodeje s tabákovou nálepkou odpovídající sazbě daně podle zákona č. 353/2003 Sb., ve znění účinném přede dnem nabytí účinnosti čl. XXXI bodů 1 a 4, nelze skladovat ani prodávat po uplynutí posledního dne pátého kalendářního měsíce následujícího po měsíci, v němž nabyl účinnosti čl. XXXI body 1 a 4. </w:t>
      </w:r>
    </w:p>
    <w:p w14:paraId="789972E4" w14:textId="77777777" w:rsidR="008D4513" w:rsidRPr="00E82C73" w:rsidRDefault="008D4513" w:rsidP="004C70FE">
      <w:pPr>
        <w:widowControl w:val="0"/>
        <w:tabs>
          <w:tab w:val="num" w:pos="567"/>
        </w:tabs>
        <w:spacing w:before="120" w:after="12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9.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Jednotkové balení tabáku ke kouření nebo zahřívaných tabákových výrobků určené k přímé spotřebě nakoupené za účelem dalšího prodeje s tabákovou nálepkou odpovídající sazbě daně podle zákona č. 353/2003 Sb., ve znění účinném přede dnem nabytí účinnosti čl. XXXI bodů 2 a 5, nelze skladovat ani prodávat po uplynutí posledního dne pátého kalendářního měsíce následujícího po měsíci, v němž nabyl účinnosti čl. XXXI body 2 a 5. </w:t>
      </w:r>
    </w:p>
    <w:p w14:paraId="31D97D81" w14:textId="77777777" w:rsidR="008D4513" w:rsidRPr="00E82C73" w:rsidRDefault="008D4513" w:rsidP="004C70FE">
      <w:pPr>
        <w:widowControl w:val="0"/>
        <w:tabs>
          <w:tab w:val="num" w:pos="567"/>
        </w:tabs>
        <w:spacing w:before="120" w:after="12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10.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Jednotkové balení tabáku ke kouření nebo zahřívaných tabákových výrobků určené k přímé spotřebě nakoupené za účelem dalšího prodeje s tabákovou nálepkou odpovídající sazbě daně podle zákona č. 353/2003 Sb., ve znění účinném přede dnem nabytí účinnosti čl. XXXI bodů 3 a 6, nelze skladovat ani prodávat po uplynutí posledního dne pátého kalendářního měsíce následujícího po měsíci, v němž nabyl účinnosti čl. XXXI body 3 a 6. </w:t>
      </w:r>
    </w:p>
    <w:p w14:paraId="7FB08E42" w14:textId="77777777" w:rsidR="008D4513" w:rsidRPr="00E82C73" w:rsidRDefault="008D4513" w:rsidP="004C70FE">
      <w:pPr>
        <w:widowControl w:val="0"/>
        <w:tabs>
          <w:tab w:val="num" w:pos="567"/>
        </w:tabs>
        <w:spacing w:before="120" w:after="12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11.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Jednotkové balení, které nelze podle bodů 8 až 10 skladovat ani prodávat, se považuje za tabákový výrobek značený nesprávným způsobem.“.</w:t>
      </w:r>
    </w:p>
    <w:p w14:paraId="334E765C" w14:textId="77777777" w:rsidR="008D4513" w:rsidRPr="008E433E" w:rsidRDefault="008D4513" w:rsidP="004C70FE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 dosavadní </w:t>
      </w: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třicáté první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čl. XLIV písm</w:t>
      </w:r>
      <w:r w:rsidRPr="008E433E">
        <w:rPr>
          <w:rFonts w:ascii="Times New Roman" w:eastAsia="Times New Roman" w:hAnsi="Times New Roman" w:cs="Times New Roman"/>
          <w:sz w:val="24"/>
          <w:szCs w:val="20"/>
          <w:lang w:eastAsia="cs-CZ"/>
        </w:rPr>
        <w:t>. b) se slova „a 5“ nahrazují slovy „, 5, 8 a 11“.</w:t>
      </w:r>
    </w:p>
    <w:p w14:paraId="641F6EFA" w14:textId="0027DB80" w:rsidR="008D4513" w:rsidRPr="008E433E" w:rsidRDefault="008D4513" w:rsidP="004C70FE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8E433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 dosavadní </w:t>
      </w: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třicáté první</w:t>
      </w:r>
      <w:r w:rsidRPr="008E433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čl. XLIV písm. </w:t>
      </w:r>
      <w:r w:rsidR="006D7160">
        <w:rPr>
          <w:rFonts w:ascii="Times New Roman" w:eastAsia="Times New Roman" w:hAnsi="Times New Roman" w:cs="Times New Roman"/>
          <w:sz w:val="24"/>
          <w:szCs w:val="20"/>
          <w:lang w:eastAsia="cs-CZ"/>
        </w:rPr>
        <w:t>c</w:t>
      </w:r>
      <w:r w:rsidRPr="008E433E">
        <w:rPr>
          <w:rFonts w:ascii="Times New Roman" w:eastAsia="Times New Roman" w:hAnsi="Times New Roman" w:cs="Times New Roman"/>
          <w:sz w:val="24"/>
          <w:szCs w:val="20"/>
          <w:lang w:eastAsia="cs-CZ"/>
        </w:rPr>
        <w:t>) se slova „a 6“ nahrazují slovy „, 6 a 9“.</w:t>
      </w:r>
    </w:p>
    <w:p w14:paraId="24F15892" w14:textId="6EB67515" w:rsidR="008D4513" w:rsidRDefault="008D4513" w:rsidP="004C70FE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8E433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 dosavadní </w:t>
      </w: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části třicáté první</w:t>
      </w:r>
      <w:r w:rsidRPr="008E433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čl. XLIV písm. </w:t>
      </w:r>
      <w:r w:rsidR="006D7160">
        <w:rPr>
          <w:rFonts w:ascii="Times New Roman" w:eastAsia="Times New Roman" w:hAnsi="Times New Roman" w:cs="Times New Roman"/>
          <w:sz w:val="24"/>
          <w:szCs w:val="20"/>
          <w:lang w:eastAsia="cs-CZ"/>
        </w:rPr>
        <w:t>d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) se slova „a 7“ nahrazují slovy „, 7 a 10“.</w:t>
      </w:r>
    </w:p>
    <w:p w14:paraId="6891ACF9" w14:textId="77777777" w:rsidR="003A687E" w:rsidRDefault="003A687E" w:rsidP="003A687E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657F55B9" w14:textId="141833B5" w:rsidR="00027FEF" w:rsidRDefault="007468D2" w:rsidP="007468D2">
      <w:pPr>
        <w:keepNext/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7468D2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lastRenderedPageBreak/>
        <w:t>A8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7468D2">
        <w:rPr>
          <w:rFonts w:ascii="Times New Roman" w:hAnsi="Times New Roman" w:cs="Times New Roman"/>
          <w:b/>
          <w:sz w:val="24"/>
          <w:szCs w:val="24"/>
          <w:lang w:eastAsia="cs-CZ"/>
        </w:rPr>
        <w:t>Pozměňovací návrhy obsahující změny zákona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o účetnictví</w:t>
      </w:r>
      <w:r>
        <w:rPr>
          <w:rFonts w:ascii="Times New Roman" w:hAnsi="Times New Roman" w:cs="Times New Roman"/>
          <w:b/>
          <w:sz w:val="26"/>
          <w:szCs w:val="26"/>
          <w:lang w:eastAsia="cs-CZ"/>
        </w:rPr>
        <w:t xml:space="preserve"> </w:t>
      </w:r>
      <w:r w:rsidRPr="007468D2">
        <w:rPr>
          <w:rFonts w:ascii="Times New Roman" w:hAnsi="Times New Roman" w:cs="Times New Roman"/>
          <w:sz w:val="24"/>
          <w:szCs w:val="24"/>
          <w:lang w:eastAsia="cs-CZ"/>
        </w:rPr>
        <w:t>(</w:t>
      </w:r>
      <w:r>
        <w:rPr>
          <w:rFonts w:ascii="Times New Roman" w:hAnsi="Times New Roman" w:cs="Times New Roman"/>
          <w:sz w:val="24"/>
          <w:szCs w:val="24"/>
          <w:lang w:eastAsia="cs-CZ"/>
        </w:rPr>
        <w:t>S</w:t>
      </w:r>
      <w:r w:rsidR="009E1FFF" w:rsidRPr="007468D2">
        <w:rPr>
          <w:rFonts w:ascii="Times New Roman" w:hAnsi="Times New Roman" w:cs="Times New Roman"/>
          <w:sz w:val="24"/>
          <w:szCs w:val="24"/>
          <w:lang w:eastAsia="cs-CZ"/>
        </w:rPr>
        <w:t>bírka listin a účetní závěrky</w:t>
      </w:r>
      <w:r w:rsidRPr="007468D2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14:paraId="610889C6" w14:textId="77777777" w:rsidR="0031512A" w:rsidRPr="00E82C73" w:rsidRDefault="0031512A" w:rsidP="004C70FE">
      <w:pPr>
        <w:keepNext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3A687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Za dosavadní část třicátou se vkládá část třicátá první</w:t>
      </w: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, která zní:</w:t>
      </w:r>
    </w:p>
    <w:p w14:paraId="1F9A5C87" w14:textId="77777777" w:rsidR="0031512A" w:rsidRPr="00E82C73" w:rsidRDefault="0031512A" w:rsidP="004C70FE">
      <w:pPr>
        <w:keepNext/>
        <w:keepLines/>
        <w:spacing w:before="240" w:after="12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„ČÁST TŘICÁTÁ PRVNÍ</w:t>
      </w:r>
    </w:p>
    <w:p w14:paraId="7FDC7A96" w14:textId="77777777" w:rsidR="0031512A" w:rsidRPr="00E82C73" w:rsidRDefault="0031512A" w:rsidP="004C70F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Změna zákona o účetnictví</w:t>
      </w:r>
    </w:p>
    <w:p w14:paraId="4857BAA3" w14:textId="77777777" w:rsidR="0031512A" w:rsidRPr="00E82C73" w:rsidRDefault="0031512A" w:rsidP="004C70FE">
      <w:pPr>
        <w:keepNext/>
        <w:keepLines/>
        <w:numPr>
          <w:ilvl w:val="1"/>
          <w:numId w:val="0"/>
        </w:num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Čl. XLIV</w:t>
      </w:r>
    </w:p>
    <w:p w14:paraId="689FD9A7" w14:textId="77777777" w:rsidR="0031512A" w:rsidRPr="00E82C73" w:rsidRDefault="0031512A" w:rsidP="004C70FE">
      <w:pPr>
        <w:spacing w:before="24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 č. 563/1991 Sb., o účetnictví, ve znění zákona č. 117/1994 Sb., zákona č. 227/1997 Sb., zákona č. 492/2000 Sb., zákona č. 353/2001 Sb., zákona č. 575/2002 Sb., zákona č. 437/2003 Sb., zákona č. 257/2004 Sb., zákona č. 669/2004 Sb., zákona č. 179/2005 Sb., zákona č. 495/2005 Sb., zákona č. 57/2006 Sb., zákona č. 81/2006 Sb., zákona č. 230/2006 Sb., zákona č. 264/2006 Sb., zákona č. 69/2007 Sb., zákona č. 261/2007 Sb., zákona č. 296/2007 Sb., zákona č. 348/2007 Sb., zákona č. 126/2008 Sb., zákona č. 304/2008 Sb., zákona č. 227/2009 Sb., zákona č. 230/2009 Sb., zákona č. 410/2010 Sb., zákona č. 188/2011 Sb., zákona č. 355/2011 Sb., zákona č. 428/2011 Sb., zákona č. 167/2012 Sb., zákona č. 239/2012 Sb., zákona č. 503/2012 Sb., zákona č. 344/2013 Sb., zákona č. 221/2015 Sb., zákona č. 377/2015 Sb., zákona č. 298/2016 Sb., zákona č. 462/2016 Sb., zákona č. 183/2017 Sb. a zákona č. 33/2020 Sb., se mění takto:</w:t>
      </w:r>
    </w:p>
    <w:p w14:paraId="576DBEB9" w14:textId="77777777" w:rsidR="0031512A" w:rsidRPr="00E82C73" w:rsidRDefault="0031512A" w:rsidP="004C70FE">
      <w:pPr>
        <w:keepNext/>
        <w:keepLines/>
        <w:tabs>
          <w:tab w:val="num" w:pos="567"/>
          <w:tab w:val="left" w:pos="851"/>
        </w:tabs>
        <w:spacing w:before="48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V § 21a odst. 4 se věta druhá zrušuje a ve větě třetí se zrušují slova „</w:t>
      </w: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; v případech podle věty druhé předáním České národní bance“.</w:t>
      </w:r>
    </w:p>
    <w:p w14:paraId="283A9DFE" w14:textId="77777777" w:rsidR="0031512A" w:rsidRPr="00E82C73" w:rsidRDefault="0031512A" w:rsidP="004C70FE">
      <w:pPr>
        <w:keepNext/>
        <w:keepLines/>
        <w:widowControl w:val="0"/>
        <w:tabs>
          <w:tab w:val="num" w:pos="567"/>
          <w:tab w:val="left" w:pos="851"/>
        </w:tabs>
        <w:spacing w:before="48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Za § 21a se vkládá nový § 21b, který včetně nadpisu zní:</w:t>
      </w:r>
    </w:p>
    <w:p w14:paraId="6BCBEA7E" w14:textId="77777777" w:rsidR="0031512A" w:rsidRPr="00E82C73" w:rsidRDefault="0031512A" w:rsidP="004C70FE">
      <w:pPr>
        <w:tabs>
          <w:tab w:val="left" w:pos="851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„§ 21b</w:t>
      </w:r>
    </w:p>
    <w:p w14:paraId="08EFE015" w14:textId="77777777" w:rsidR="0031512A" w:rsidRPr="00E82C73" w:rsidRDefault="0031512A" w:rsidP="004C70FE">
      <w:pPr>
        <w:tabs>
          <w:tab w:val="left" w:pos="851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Zvláštní způsoby zveřejňování</w:t>
      </w:r>
    </w:p>
    <w:p w14:paraId="7574464A" w14:textId="77777777" w:rsidR="0031512A" w:rsidRPr="00E82C73" w:rsidRDefault="0031512A" w:rsidP="004C70FE">
      <w:pPr>
        <w:widowControl w:val="0"/>
        <w:spacing w:before="24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(1) Účetní jednotky, které podle zvláštního právního předpisu předávají výroční zprávu České národní bance, předávají účetní závěrku a výroční zprávu do sbírky listin veřejného rejstříku prostřednictvím České národní banky. Povinnost zveřejnění těchto účetních záznamů je splněna okamžikem jejich předání České národní bance.</w:t>
      </w:r>
    </w:p>
    <w:p w14:paraId="08B97BB9" w14:textId="77777777" w:rsidR="0031512A" w:rsidRPr="00E82C73" w:rsidRDefault="0031512A" w:rsidP="004C70FE">
      <w:pPr>
        <w:widowControl w:val="0"/>
        <w:spacing w:before="24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(2) Účetní jednotky, které jsou obchodními korporacemi a které nejsou účetními jednotkami podle odstavce 1, mohou předat účetní závěrku do sbírky listin veřejného rejstříku prostřednictvím podání u příslušného správce daně z příjmů.</w:t>
      </w:r>
    </w:p>
    <w:p w14:paraId="4ECC1EFB" w14:textId="77777777" w:rsidR="0031512A" w:rsidRPr="00E82C73" w:rsidRDefault="0031512A" w:rsidP="004C70FE">
      <w:pPr>
        <w:widowControl w:val="0"/>
        <w:spacing w:before="24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(3) Podání podle odstavce 2 musí obsahovat údaj o rozsahu, v jakém má být účetní závěrka předána rejstříkovému soudu, a lze jej učinit pouze</w:t>
      </w:r>
    </w:p>
    <w:p w14:paraId="07CD548F" w14:textId="77777777" w:rsidR="0031512A" w:rsidRPr="00E82C73" w:rsidRDefault="0031512A" w:rsidP="004C70FE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a) jako přílohu daňového přiznání nebo dodatečného daňového přiznání k dani z příjmů podaného v elektronické podobě, které není nepřípustné, a</w:t>
      </w:r>
    </w:p>
    <w:p w14:paraId="6B31AF77" w14:textId="77777777" w:rsidR="0031512A" w:rsidRPr="00E82C73" w:rsidRDefault="0031512A" w:rsidP="004C70FE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b) ve formátu, struktuře a za podmínek zveřejněných podle daňového řádu správcem daně z příjmů.</w:t>
      </w:r>
    </w:p>
    <w:p w14:paraId="6C2546F0" w14:textId="77777777" w:rsidR="0031512A" w:rsidRPr="00E82C73" w:rsidRDefault="0031512A" w:rsidP="004C70FE">
      <w:pPr>
        <w:widowControl w:val="0"/>
        <w:spacing w:before="24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(4) Dojde-li k podání opravného daňového přiznání k dani z příjmů, nepřihlíží se také k podání podle odstavce 2, které bylo učiněno jako příloha předchozího daňového přiznání k dani z příjmů.</w:t>
      </w:r>
    </w:p>
    <w:p w14:paraId="14A0BC70" w14:textId="77777777" w:rsidR="0017352E" w:rsidRDefault="0017352E" w:rsidP="004C70FE">
      <w:pPr>
        <w:widowControl w:val="0"/>
        <w:spacing w:before="24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D1F55CD" w14:textId="1D0CF1B0" w:rsidR="0031512A" w:rsidRPr="00E82C73" w:rsidRDefault="0031512A" w:rsidP="004C70FE">
      <w:pPr>
        <w:widowControl w:val="0"/>
        <w:spacing w:before="24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>(5) Nebudou-li odstraněny vady podání spočívající ve skutečnosti, že podání nebylo učiněno způsobem podle odstavce 3, správce daně z příjmů nepředá účetní závěrku rejstříkovému soudu.</w:t>
      </w:r>
    </w:p>
    <w:p w14:paraId="662B99F9" w14:textId="77777777" w:rsidR="0031512A" w:rsidRPr="00E82C73" w:rsidRDefault="0031512A" w:rsidP="004C70FE">
      <w:pPr>
        <w:widowControl w:val="0"/>
        <w:spacing w:before="24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(6) Jsou-li splněny podmínky odstavce 3, </w:t>
      </w:r>
    </w:p>
    <w:p w14:paraId="31BED314" w14:textId="77777777" w:rsidR="0031512A" w:rsidRPr="00E82C73" w:rsidRDefault="0031512A" w:rsidP="004C70FE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a) správce daně z příjmů bez zbytečného odkladu předá rejstříkovému soudu účetní závěrku v požadovaném rozsahu v elektronické podobě prostřednictvím propojení informačních systémů veřejné správy,</w:t>
      </w:r>
    </w:p>
    <w:p w14:paraId="00B47625" w14:textId="77777777" w:rsidR="0031512A" w:rsidRPr="00E82C73" w:rsidRDefault="0031512A" w:rsidP="004C70FE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b) je povinnost účetní jednotky zveřejnit účetní závěrku splněna okamžikem, kdy bylo podání podle odstavce 2 učiněno u příslušného správce daně z příjmů.“.</w:t>
      </w:r>
    </w:p>
    <w:p w14:paraId="26250EAF" w14:textId="77777777" w:rsidR="0031512A" w:rsidRPr="00E82C73" w:rsidRDefault="0031512A" w:rsidP="004C70FE">
      <w:pPr>
        <w:keepNext/>
        <w:keepLines/>
        <w:numPr>
          <w:ilvl w:val="1"/>
          <w:numId w:val="0"/>
        </w:numPr>
        <w:spacing w:before="24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Čl. XLV</w:t>
      </w:r>
    </w:p>
    <w:p w14:paraId="76B10D9D" w14:textId="77777777" w:rsidR="0031512A" w:rsidRPr="00E82C73" w:rsidRDefault="0031512A" w:rsidP="004C70FE">
      <w:pPr>
        <w:keepNext/>
        <w:keepLines/>
        <w:numPr>
          <w:ilvl w:val="1"/>
          <w:numId w:val="0"/>
        </w:num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Přechodné ustanovení</w:t>
      </w:r>
    </w:p>
    <w:p w14:paraId="016434AA" w14:textId="77777777" w:rsidR="0031512A" w:rsidRPr="00E82C73" w:rsidRDefault="0031512A" w:rsidP="004C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Ustanovení § 21a odst. 4 a § 21b zákona č. 563/1991 Sb., ve znění účinném ode dne nabytí účinnosti tohoto zákona, se poprvé použijí na předání účetní závěrky, která je přílohou daňového přiznání nebo dodatečného daňového přiznání a je sestavena za účetní období, které započalo nejdříve 1. ledna 2021 a skončilo nejdříve 31. prosince 2021.“.</w:t>
      </w:r>
    </w:p>
    <w:p w14:paraId="7C4519EC" w14:textId="2222A2A5" w:rsidR="0031512A" w:rsidRDefault="0031512A" w:rsidP="004C70FE">
      <w:pPr>
        <w:widowControl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E82C73">
        <w:rPr>
          <w:rFonts w:ascii="Times New Roman" w:eastAsia="Times New Roman" w:hAnsi="Times New Roman" w:cs="Times New Roman"/>
          <w:sz w:val="24"/>
          <w:szCs w:val="20"/>
          <w:lang w:eastAsia="cs-CZ"/>
        </w:rPr>
        <w:t>Následující části a články se přečíslují.</w:t>
      </w:r>
    </w:p>
    <w:p w14:paraId="25C658E1" w14:textId="0D2B8C44" w:rsidR="00371ACC" w:rsidRDefault="00371ACC" w:rsidP="004C70FE">
      <w:pPr>
        <w:widowControl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5AB0D5C2" w14:textId="606EECB8" w:rsidR="00371ACC" w:rsidRDefault="00371ACC" w:rsidP="004C70FE">
      <w:pPr>
        <w:widowControl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1400F99B" w14:textId="77777777" w:rsidR="00371ACC" w:rsidRDefault="00371ACC" w:rsidP="00371AC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14:paraId="04745F31" w14:textId="77777777" w:rsidR="00371ACC" w:rsidRDefault="00371ACC" w:rsidP="00371AC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zpravodajku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seznámila Poslaneckou sněmovnu Parlamentu ČR.</w:t>
      </w:r>
    </w:p>
    <w:p w14:paraId="7F7490E5" w14:textId="77777777" w:rsidR="00371ACC" w:rsidRPr="004516F1" w:rsidRDefault="00371ACC" w:rsidP="00371ACC">
      <w:pPr>
        <w:pStyle w:val="Tlotextu"/>
        <w:rPr>
          <w:szCs w:val="24"/>
        </w:rPr>
      </w:pPr>
    </w:p>
    <w:p w14:paraId="1A7C3918" w14:textId="45331E78" w:rsidR="00371ACC" w:rsidRDefault="00371ACC" w:rsidP="00371ACC">
      <w:pPr>
        <w:rPr>
          <w:lang w:eastAsia="cs-CZ"/>
        </w:rPr>
      </w:pPr>
    </w:p>
    <w:p w14:paraId="5524AA20" w14:textId="77777777" w:rsidR="00F85B69" w:rsidRDefault="00F85B69" w:rsidP="00371ACC">
      <w:pPr>
        <w:rPr>
          <w:lang w:eastAsia="cs-CZ"/>
        </w:rPr>
      </w:pPr>
    </w:p>
    <w:p w14:paraId="375D2ADB" w14:textId="77777777" w:rsidR="0017352E" w:rsidRDefault="0017352E" w:rsidP="0017352E">
      <w:pPr>
        <w:tabs>
          <w:tab w:val="left" w:pos="0"/>
        </w:tabs>
        <w:spacing w:after="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Miloslava 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14:paraId="0C41DB45" w14:textId="77777777" w:rsidR="0017352E" w:rsidRPr="004516F1" w:rsidRDefault="0017352E" w:rsidP="0017352E">
      <w:pPr>
        <w:tabs>
          <w:tab w:val="left" w:pos="0"/>
        </w:tabs>
        <w:spacing w:after="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ověřovatelka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zpravodajka</w:t>
      </w:r>
    </w:p>
    <w:p w14:paraId="55859306" w14:textId="77777777" w:rsidR="0017352E" w:rsidRDefault="0017352E" w:rsidP="0017352E">
      <w:pPr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0066266C" w14:textId="77777777" w:rsidR="0017352E" w:rsidRDefault="0017352E" w:rsidP="0017352E">
      <w:pPr>
        <w:spacing w:after="0"/>
        <w:rPr>
          <w:rFonts w:ascii="Times New Roman" w:hAnsi="Times New Roman" w:cs="Times New Roman"/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043306">
        <w:rPr>
          <w:rFonts w:ascii="Times New Roman" w:hAnsi="Times New Roman" w:cs="Times New Roman"/>
          <w:lang w:eastAsia="cs-CZ"/>
        </w:rPr>
        <w:t>Jiří   DO</w:t>
      </w:r>
      <w:r>
        <w:rPr>
          <w:rFonts w:ascii="Times New Roman" w:hAnsi="Times New Roman" w:cs="Times New Roman"/>
          <w:lang w:eastAsia="cs-CZ"/>
        </w:rPr>
        <w:t xml:space="preserve">LEJŠ </w:t>
      </w:r>
      <w:proofErr w:type="gramStart"/>
      <w:r>
        <w:rPr>
          <w:rFonts w:ascii="Times New Roman" w:hAnsi="Times New Roman" w:cs="Times New Roman"/>
          <w:lang w:eastAsia="cs-CZ"/>
        </w:rPr>
        <w:t>v.r.</w:t>
      </w:r>
      <w:proofErr w:type="gramEnd"/>
    </w:p>
    <w:p w14:paraId="69DCBD85" w14:textId="77777777" w:rsidR="0017352E" w:rsidRPr="00043306" w:rsidRDefault="0017352E" w:rsidP="0017352E">
      <w:pPr>
        <w:spacing w:after="0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  <w:t xml:space="preserve">   v zastoupení</w:t>
      </w:r>
    </w:p>
    <w:p w14:paraId="545F91AD" w14:textId="77777777" w:rsidR="0017352E" w:rsidRDefault="0017352E" w:rsidP="0017352E">
      <w:pPr>
        <w:tabs>
          <w:tab w:val="left" w:pos="0"/>
        </w:tabs>
        <w:spacing w:after="0"/>
        <w:jc w:val="both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71647376" w14:textId="77777777" w:rsidR="0017352E" w:rsidRDefault="0017352E" w:rsidP="0017352E">
      <w:pPr>
        <w:tabs>
          <w:tab w:val="left" w:pos="0"/>
        </w:tabs>
        <w:spacing w:after="0"/>
        <w:jc w:val="both"/>
        <w:rPr>
          <w:lang w:eastAsia="cs-CZ"/>
        </w:rPr>
      </w:pPr>
    </w:p>
    <w:p w14:paraId="35AE5900" w14:textId="77777777" w:rsidR="0017352E" w:rsidRDefault="0017352E" w:rsidP="0017352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Jan  VOLNÝ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14:paraId="7C991476" w14:textId="77777777" w:rsidR="0017352E" w:rsidRDefault="0017352E" w:rsidP="0017352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místopředseda </w:t>
      </w:r>
    </w:p>
    <w:p w14:paraId="18FCD3FE" w14:textId="29928552" w:rsidR="00371ACC" w:rsidRPr="00E82C73" w:rsidRDefault="00371ACC" w:rsidP="00371ACC">
      <w:pPr>
        <w:rPr>
          <w:lang w:eastAsia="cs-CZ"/>
        </w:rPr>
      </w:pPr>
    </w:p>
    <w:sectPr w:rsidR="00371ACC" w:rsidRPr="00E82C73" w:rsidSect="007468D2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76AD4" w14:textId="77777777" w:rsidR="004A3CFD" w:rsidRDefault="004A3CFD" w:rsidP="00450354">
      <w:pPr>
        <w:spacing w:after="0" w:line="240" w:lineRule="auto"/>
      </w:pPr>
      <w:r>
        <w:separator/>
      </w:r>
    </w:p>
  </w:endnote>
  <w:endnote w:type="continuationSeparator" w:id="0">
    <w:p w14:paraId="483B5E30" w14:textId="77777777" w:rsidR="004A3CFD" w:rsidRDefault="004A3CFD" w:rsidP="00450354">
      <w:pPr>
        <w:spacing w:after="0" w:line="240" w:lineRule="auto"/>
      </w:pPr>
      <w:r>
        <w:continuationSeparator/>
      </w:r>
    </w:p>
  </w:endnote>
  <w:endnote w:type="continuationNotice" w:id="1">
    <w:p w14:paraId="16DC2FCA" w14:textId="77777777" w:rsidR="004A3CFD" w:rsidRDefault="004A3C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EB Garamon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5544605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77BCC5F" w14:textId="72BD227A" w:rsidR="004A3CFD" w:rsidRPr="00450354" w:rsidRDefault="004A3CFD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450354">
              <w:rPr>
                <w:rFonts w:ascii="Times New Roman" w:hAnsi="Times New Roman" w:cs="Times New Roman"/>
              </w:rPr>
              <w:t xml:space="preserve">Stránka 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50354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7352E"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50354">
              <w:rPr>
                <w:rFonts w:ascii="Times New Roman" w:hAnsi="Times New Roman" w:cs="Times New Roman"/>
              </w:rPr>
              <w:t xml:space="preserve"> z 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50354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7352E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5C3845" w14:textId="77777777" w:rsidR="004A3CFD" w:rsidRPr="00450354" w:rsidRDefault="004A3CFD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BFE1B" w14:textId="77777777" w:rsidR="004A3CFD" w:rsidRDefault="004A3CFD" w:rsidP="00450354">
      <w:pPr>
        <w:spacing w:after="0" w:line="240" w:lineRule="auto"/>
      </w:pPr>
      <w:r>
        <w:separator/>
      </w:r>
    </w:p>
  </w:footnote>
  <w:footnote w:type="continuationSeparator" w:id="0">
    <w:p w14:paraId="5EE346D6" w14:textId="77777777" w:rsidR="004A3CFD" w:rsidRDefault="004A3CFD" w:rsidP="00450354">
      <w:pPr>
        <w:spacing w:after="0" w:line="240" w:lineRule="auto"/>
      </w:pPr>
      <w:r>
        <w:continuationSeparator/>
      </w:r>
    </w:p>
  </w:footnote>
  <w:footnote w:type="continuationNotice" w:id="1">
    <w:p w14:paraId="2BC10BEE" w14:textId="77777777" w:rsidR="004A3CFD" w:rsidRDefault="004A3C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B6519" w14:textId="77777777" w:rsidR="004A3CFD" w:rsidRPr="00E31F64" w:rsidRDefault="004A3CFD" w:rsidP="00692879">
    <w:pPr>
      <w:pStyle w:val="Zhlav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1A1546"/>
    <w:name w:val="WW8Num1"/>
    <w:lvl w:ilvl="0">
      <w:start w:val="1"/>
      <w:numFmt w:val="decimal"/>
      <w:lvlText w:val="%1."/>
      <w:lvlJc w:val="left"/>
      <w:pPr>
        <w:tabs>
          <w:tab w:val="num" w:pos="1135"/>
        </w:tabs>
        <w:ind w:left="1135" w:hanging="567"/>
      </w:pPr>
      <w:rPr>
        <w:rFonts w:cs="Times New Roman"/>
        <w:b/>
        <w:i w:val="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71"/>
      <w:numFmt w:val="decimal"/>
      <w:lvlText w:val="%3."/>
      <w:lvlJc w:val="left"/>
      <w:pPr>
        <w:tabs>
          <w:tab w:val="num" w:pos="708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8C3C3CE0"/>
    <w:name w:val="WW8Num12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5" w15:restartNumberingAfterBreak="0">
    <w:nsid w:val="05B76DDA"/>
    <w:multiLevelType w:val="hybridMultilevel"/>
    <w:tmpl w:val="D71247D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71BD0"/>
    <w:multiLevelType w:val="singleLevel"/>
    <w:tmpl w:val="797AC640"/>
    <w:lvl w:ilvl="0">
      <w:start w:val="1"/>
      <w:numFmt w:val="decimal"/>
      <w:pStyle w:val="Textbodu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34501F36"/>
    <w:multiLevelType w:val="multilevel"/>
    <w:tmpl w:val="14DEE4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A67895"/>
    <w:multiLevelType w:val="multilevel"/>
    <w:tmpl w:val="6224682A"/>
    <w:styleLink w:val="WWNum3"/>
    <w:lvl w:ilvl="0">
      <w:numFmt w:val="bullet"/>
      <w:lvlText w:val="-"/>
      <w:lvlJc w:val="left"/>
      <w:rPr>
        <w:rFonts w:ascii="Times New Roman" w:hAnsi="Times New Roman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3A202AB4"/>
    <w:multiLevelType w:val="multilevel"/>
    <w:tmpl w:val="FAAAE4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4617053"/>
    <w:multiLevelType w:val="hybridMultilevel"/>
    <w:tmpl w:val="D71247D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B2395D"/>
    <w:multiLevelType w:val="hybridMultilevel"/>
    <w:tmpl w:val="DD42D2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356F77"/>
    <w:multiLevelType w:val="hybridMultilevel"/>
    <w:tmpl w:val="D61A3D16"/>
    <w:lvl w:ilvl="0" w:tplc="E2FA3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B13F0"/>
    <w:multiLevelType w:val="hybridMultilevel"/>
    <w:tmpl w:val="20385F6A"/>
    <w:lvl w:ilvl="0" w:tplc="57BAE5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633E9"/>
    <w:multiLevelType w:val="hybridMultilevel"/>
    <w:tmpl w:val="C1B605A8"/>
    <w:lvl w:ilvl="0" w:tplc="5A18E5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AC4BCD"/>
    <w:multiLevelType w:val="hybridMultilevel"/>
    <w:tmpl w:val="D71247D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DB406D"/>
    <w:multiLevelType w:val="hybridMultilevel"/>
    <w:tmpl w:val="D71247D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8677D4"/>
    <w:multiLevelType w:val="hybridMultilevel"/>
    <w:tmpl w:val="3190C788"/>
    <w:lvl w:ilvl="0" w:tplc="44B080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C202E"/>
    <w:multiLevelType w:val="hybridMultilevel"/>
    <w:tmpl w:val="6FA6B354"/>
    <w:styleLink w:val="Styl11"/>
    <w:lvl w:ilvl="0" w:tplc="3B9C623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  <w:lvlOverride w:ilvl="0">
      <w:lvl w:ilvl="0" w:tplc="3B9C6238">
        <w:start w:val="1"/>
        <w:numFmt w:val="upperLetter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sz w:val="28"/>
        </w:rPr>
      </w:lvl>
    </w:lvlOverride>
  </w:num>
  <w:num w:numId="2">
    <w:abstractNumId w:val="6"/>
  </w:num>
  <w:num w:numId="3">
    <w:abstractNumId w:val="18"/>
  </w:num>
  <w:num w:numId="4">
    <w:abstractNumId w:val="8"/>
  </w:num>
  <w:num w:numId="5">
    <w:abstractNumId w:val="17"/>
  </w:num>
  <w:num w:numId="6">
    <w:abstractNumId w:val="14"/>
  </w:num>
  <w:num w:numId="7">
    <w:abstractNumId w:val="7"/>
  </w:num>
  <w:num w:numId="8">
    <w:abstractNumId w:val="9"/>
  </w:num>
  <w:num w:numId="9">
    <w:abstractNumId w:val="6"/>
    <w:lvlOverride w:ilvl="0">
      <w:startOverride w:val="16"/>
    </w:lvlOverride>
  </w:num>
  <w:num w:numId="10">
    <w:abstractNumId w:val="6"/>
    <w:lvlOverride w:ilvl="0">
      <w:startOverride w:val="4"/>
    </w:lvlOverride>
  </w:num>
  <w:num w:numId="11">
    <w:abstractNumId w:val="6"/>
    <w:lvlOverride w:ilvl="0">
      <w:startOverride w:val="4"/>
    </w:lvlOverride>
  </w:num>
  <w:num w:numId="12">
    <w:abstractNumId w:val="6"/>
    <w:lvlOverride w:ilvl="0">
      <w:startOverride w:val="4"/>
    </w:lvlOverride>
  </w:num>
  <w:num w:numId="13">
    <w:abstractNumId w:val="10"/>
  </w:num>
  <w:num w:numId="14">
    <w:abstractNumId w:val="16"/>
  </w:num>
  <w:num w:numId="15">
    <w:abstractNumId w:val="11"/>
  </w:num>
  <w:num w:numId="16">
    <w:abstractNumId w:val="5"/>
  </w:num>
  <w:num w:numId="17">
    <w:abstractNumId w:val="13"/>
  </w:num>
  <w:num w:numId="18">
    <w:abstractNumId w:val="12"/>
  </w:num>
  <w:num w:numId="19">
    <w:abstractNumId w:val="15"/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7F"/>
    <w:rsid w:val="0000095A"/>
    <w:rsid w:val="0000316B"/>
    <w:rsid w:val="000038D8"/>
    <w:rsid w:val="00006EA7"/>
    <w:rsid w:val="00010944"/>
    <w:rsid w:val="00011EB8"/>
    <w:rsid w:val="00027FEF"/>
    <w:rsid w:val="000305EE"/>
    <w:rsid w:val="000317B4"/>
    <w:rsid w:val="0003256E"/>
    <w:rsid w:val="0003663C"/>
    <w:rsid w:val="00037A5C"/>
    <w:rsid w:val="00044F46"/>
    <w:rsid w:val="00051285"/>
    <w:rsid w:val="00052F46"/>
    <w:rsid w:val="000545FE"/>
    <w:rsid w:val="00054799"/>
    <w:rsid w:val="00054F9B"/>
    <w:rsid w:val="00060CAB"/>
    <w:rsid w:val="00062FD2"/>
    <w:rsid w:val="00063E9E"/>
    <w:rsid w:val="00064946"/>
    <w:rsid w:val="00066143"/>
    <w:rsid w:val="00073259"/>
    <w:rsid w:val="00082134"/>
    <w:rsid w:val="00083AD1"/>
    <w:rsid w:val="00087CE1"/>
    <w:rsid w:val="000963FB"/>
    <w:rsid w:val="000A1F7A"/>
    <w:rsid w:val="000A4DB4"/>
    <w:rsid w:val="000B15D8"/>
    <w:rsid w:val="000B4305"/>
    <w:rsid w:val="000B4435"/>
    <w:rsid w:val="000B60A0"/>
    <w:rsid w:val="000C2AAF"/>
    <w:rsid w:val="000C34A6"/>
    <w:rsid w:val="000D0709"/>
    <w:rsid w:val="000D4A09"/>
    <w:rsid w:val="000D5E11"/>
    <w:rsid w:val="000E18EB"/>
    <w:rsid w:val="000E581F"/>
    <w:rsid w:val="00101192"/>
    <w:rsid w:val="00106586"/>
    <w:rsid w:val="00114BCA"/>
    <w:rsid w:val="00127431"/>
    <w:rsid w:val="00130C76"/>
    <w:rsid w:val="0013698F"/>
    <w:rsid w:val="00143F74"/>
    <w:rsid w:val="00146EE1"/>
    <w:rsid w:val="00153FDD"/>
    <w:rsid w:val="00154D22"/>
    <w:rsid w:val="00156264"/>
    <w:rsid w:val="00156C8A"/>
    <w:rsid w:val="00161F0D"/>
    <w:rsid w:val="001650EE"/>
    <w:rsid w:val="00165877"/>
    <w:rsid w:val="00171FBB"/>
    <w:rsid w:val="00172409"/>
    <w:rsid w:val="0017352E"/>
    <w:rsid w:val="001843F9"/>
    <w:rsid w:val="00191B17"/>
    <w:rsid w:val="00192581"/>
    <w:rsid w:val="001929B6"/>
    <w:rsid w:val="00194FF5"/>
    <w:rsid w:val="001976AA"/>
    <w:rsid w:val="001A031D"/>
    <w:rsid w:val="001A7BF1"/>
    <w:rsid w:val="001B3DF5"/>
    <w:rsid w:val="001C00EB"/>
    <w:rsid w:val="001C16EF"/>
    <w:rsid w:val="001D4399"/>
    <w:rsid w:val="001D5706"/>
    <w:rsid w:val="001D5B2D"/>
    <w:rsid w:val="001D6157"/>
    <w:rsid w:val="001D74BD"/>
    <w:rsid w:val="001E162C"/>
    <w:rsid w:val="001E2AC6"/>
    <w:rsid w:val="001E4A56"/>
    <w:rsid w:val="001F1BCF"/>
    <w:rsid w:val="001F293C"/>
    <w:rsid w:val="001F3AB7"/>
    <w:rsid w:val="001F67F1"/>
    <w:rsid w:val="001F7374"/>
    <w:rsid w:val="00203F1E"/>
    <w:rsid w:val="00210421"/>
    <w:rsid w:val="00210C4F"/>
    <w:rsid w:val="00211409"/>
    <w:rsid w:val="002200C1"/>
    <w:rsid w:val="00221DAA"/>
    <w:rsid w:val="00222D3B"/>
    <w:rsid w:val="00231BBE"/>
    <w:rsid w:val="00235DE5"/>
    <w:rsid w:val="00242287"/>
    <w:rsid w:val="00242C6C"/>
    <w:rsid w:val="00242D16"/>
    <w:rsid w:val="00250D87"/>
    <w:rsid w:val="00254132"/>
    <w:rsid w:val="00255A8B"/>
    <w:rsid w:val="00262E78"/>
    <w:rsid w:val="00270CC9"/>
    <w:rsid w:val="00276868"/>
    <w:rsid w:val="002809C6"/>
    <w:rsid w:val="0028262B"/>
    <w:rsid w:val="002953F6"/>
    <w:rsid w:val="0029659B"/>
    <w:rsid w:val="00296736"/>
    <w:rsid w:val="002A0834"/>
    <w:rsid w:val="002A0C40"/>
    <w:rsid w:val="002A1311"/>
    <w:rsid w:val="002A1E67"/>
    <w:rsid w:val="002A5ADC"/>
    <w:rsid w:val="002A610E"/>
    <w:rsid w:val="002B0008"/>
    <w:rsid w:val="002B0D50"/>
    <w:rsid w:val="002B21C8"/>
    <w:rsid w:val="002B3A44"/>
    <w:rsid w:val="002B5DC7"/>
    <w:rsid w:val="002B7D19"/>
    <w:rsid w:val="002C2E21"/>
    <w:rsid w:val="002C4DBE"/>
    <w:rsid w:val="002C5DA5"/>
    <w:rsid w:val="002D1478"/>
    <w:rsid w:val="002E2EE4"/>
    <w:rsid w:val="002E5BDA"/>
    <w:rsid w:val="002E668A"/>
    <w:rsid w:val="002E6A79"/>
    <w:rsid w:val="002F09E5"/>
    <w:rsid w:val="002F461B"/>
    <w:rsid w:val="002F6DCB"/>
    <w:rsid w:val="003027B9"/>
    <w:rsid w:val="00304FAF"/>
    <w:rsid w:val="00311640"/>
    <w:rsid w:val="0031168A"/>
    <w:rsid w:val="00312F05"/>
    <w:rsid w:val="003142B9"/>
    <w:rsid w:val="0031512A"/>
    <w:rsid w:val="00316347"/>
    <w:rsid w:val="00320C11"/>
    <w:rsid w:val="003256C5"/>
    <w:rsid w:val="00327522"/>
    <w:rsid w:val="00327B90"/>
    <w:rsid w:val="003311BD"/>
    <w:rsid w:val="00345A8A"/>
    <w:rsid w:val="00347C24"/>
    <w:rsid w:val="00351789"/>
    <w:rsid w:val="00353A10"/>
    <w:rsid w:val="00354729"/>
    <w:rsid w:val="00355B89"/>
    <w:rsid w:val="00355C6C"/>
    <w:rsid w:val="0036196A"/>
    <w:rsid w:val="003648C5"/>
    <w:rsid w:val="0036550F"/>
    <w:rsid w:val="00370B43"/>
    <w:rsid w:val="00371A0A"/>
    <w:rsid w:val="00371ACC"/>
    <w:rsid w:val="003726FB"/>
    <w:rsid w:val="00374DE7"/>
    <w:rsid w:val="00382D58"/>
    <w:rsid w:val="00383B2A"/>
    <w:rsid w:val="00384873"/>
    <w:rsid w:val="003859E8"/>
    <w:rsid w:val="00394975"/>
    <w:rsid w:val="003A3E5C"/>
    <w:rsid w:val="003A54D0"/>
    <w:rsid w:val="003A5FF0"/>
    <w:rsid w:val="003A687E"/>
    <w:rsid w:val="003B2530"/>
    <w:rsid w:val="003C07A4"/>
    <w:rsid w:val="003C4DFC"/>
    <w:rsid w:val="003C6CDE"/>
    <w:rsid w:val="003C6D2B"/>
    <w:rsid w:val="003C7875"/>
    <w:rsid w:val="003D2622"/>
    <w:rsid w:val="003D3A85"/>
    <w:rsid w:val="003E078A"/>
    <w:rsid w:val="003E0E5C"/>
    <w:rsid w:val="003E3745"/>
    <w:rsid w:val="003E3C6F"/>
    <w:rsid w:val="003E574C"/>
    <w:rsid w:val="003F0059"/>
    <w:rsid w:val="00402BA1"/>
    <w:rsid w:val="00406212"/>
    <w:rsid w:val="00406D5F"/>
    <w:rsid w:val="004103BE"/>
    <w:rsid w:val="00415C1E"/>
    <w:rsid w:val="00416988"/>
    <w:rsid w:val="00421FF3"/>
    <w:rsid w:val="00440163"/>
    <w:rsid w:val="00442CA8"/>
    <w:rsid w:val="00446E85"/>
    <w:rsid w:val="00450354"/>
    <w:rsid w:val="00451162"/>
    <w:rsid w:val="00451395"/>
    <w:rsid w:val="00462A1D"/>
    <w:rsid w:val="004638C9"/>
    <w:rsid w:val="0046647B"/>
    <w:rsid w:val="004665B9"/>
    <w:rsid w:val="00467183"/>
    <w:rsid w:val="00472F97"/>
    <w:rsid w:val="0047439F"/>
    <w:rsid w:val="00484CF9"/>
    <w:rsid w:val="004864FB"/>
    <w:rsid w:val="00486C8E"/>
    <w:rsid w:val="00492C88"/>
    <w:rsid w:val="00493816"/>
    <w:rsid w:val="00495152"/>
    <w:rsid w:val="004A05AE"/>
    <w:rsid w:val="004A268D"/>
    <w:rsid w:val="004A3CFD"/>
    <w:rsid w:val="004A6399"/>
    <w:rsid w:val="004A6D4D"/>
    <w:rsid w:val="004A7465"/>
    <w:rsid w:val="004A774D"/>
    <w:rsid w:val="004B4D1C"/>
    <w:rsid w:val="004B7573"/>
    <w:rsid w:val="004C14B0"/>
    <w:rsid w:val="004C6EA7"/>
    <w:rsid w:val="004C70FE"/>
    <w:rsid w:val="004E068D"/>
    <w:rsid w:val="004F0BAC"/>
    <w:rsid w:val="004F2F7C"/>
    <w:rsid w:val="004F54AB"/>
    <w:rsid w:val="00502948"/>
    <w:rsid w:val="00504CDA"/>
    <w:rsid w:val="00507A0F"/>
    <w:rsid w:val="005148AC"/>
    <w:rsid w:val="0051771A"/>
    <w:rsid w:val="00523B4F"/>
    <w:rsid w:val="00523E2C"/>
    <w:rsid w:val="00525B33"/>
    <w:rsid w:val="00530D00"/>
    <w:rsid w:val="00530F5C"/>
    <w:rsid w:val="00532C95"/>
    <w:rsid w:val="00535F46"/>
    <w:rsid w:val="005404FB"/>
    <w:rsid w:val="005421B6"/>
    <w:rsid w:val="00544A27"/>
    <w:rsid w:val="0055637D"/>
    <w:rsid w:val="0056154B"/>
    <w:rsid w:val="0056592E"/>
    <w:rsid w:val="0057060B"/>
    <w:rsid w:val="005754F1"/>
    <w:rsid w:val="005837A3"/>
    <w:rsid w:val="00584C88"/>
    <w:rsid w:val="00590252"/>
    <w:rsid w:val="005914B1"/>
    <w:rsid w:val="00594280"/>
    <w:rsid w:val="005963D3"/>
    <w:rsid w:val="005A0D48"/>
    <w:rsid w:val="005A5923"/>
    <w:rsid w:val="005A5B21"/>
    <w:rsid w:val="005A5C81"/>
    <w:rsid w:val="005B4916"/>
    <w:rsid w:val="005C2174"/>
    <w:rsid w:val="005C4BAE"/>
    <w:rsid w:val="005C5B14"/>
    <w:rsid w:val="005C6210"/>
    <w:rsid w:val="005D23C5"/>
    <w:rsid w:val="005D3586"/>
    <w:rsid w:val="005D3CC9"/>
    <w:rsid w:val="005D57A3"/>
    <w:rsid w:val="005D5F5A"/>
    <w:rsid w:val="005D61CE"/>
    <w:rsid w:val="005E57C4"/>
    <w:rsid w:val="005F2B4B"/>
    <w:rsid w:val="006055C2"/>
    <w:rsid w:val="00606334"/>
    <w:rsid w:val="00612823"/>
    <w:rsid w:val="00621422"/>
    <w:rsid w:val="00622779"/>
    <w:rsid w:val="00626B0B"/>
    <w:rsid w:val="00627B4E"/>
    <w:rsid w:val="00631BBB"/>
    <w:rsid w:val="006460C1"/>
    <w:rsid w:val="006501C8"/>
    <w:rsid w:val="0065588C"/>
    <w:rsid w:val="006568E6"/>
    <w:rsid w:val="006575C3"/>
    <w:rsid w:val="00657997"/>
    <w:rsid w:val="0066162F"/>
    <w:rsid w:val="00661EA7"/>
    <w:rsid w:val="00663F52"/>
    <w:rsid w:val="00664686"/>
    <w:rsid w:val="00676706"/>
    <w:rsid w:val="00680ED4"/>
    <w:rsid w:val="00686624"/>
    <w:rsid w:val="00692879"/>
    <w:rsid w:val="006977AE"/>
    <w:rsid w:val="006A092E"/>
    <w:rsid w:val="006A159A"/>
    <w:rsid w:val="006A2186"/>
    <w:rsid w:val="006A310F"/>
    <w:rsid w:val="006A6B3D"/>
    <w:rsid w:val="006B4439"/>
    <w:rsid w:val="006B5274"/>
    <w:rsid w:val="006C2AB7"/>
    <w:rsid w:val="006C32F3"/>
    <w:rsid w:val="006C46DE"/>
    <w:rsid w:val="006D14AC"/>
    <w:rsid w:val="006D1C73"/>
    <w:rsid w:val="006D38CC"/>
    <w:rsid w:val="006D6094"/>
    <w:rsid w:val="006D671B"/>
    <w:rsid w:val="006D7160"/>
    <w:rsid w:val="006E12E9"/>
    <w:rsid w:val="006E32B4"/>
    <w:rsid w:val="006E4BFB"/>
    <w:rsid w:val="006F11EC"/>
    <w:rsid w:val="006F40DF"/>
    <w:rsid w:val="006F539B"/>
    <w:rsid w:val="00700161"/>
    <w:rsid w:val="0070271D"/>
    <w:rsid w:val="0070327D"/>
    <w:rsid w:val="00703EC5"/>
    <w:rsid w:val="007043C0"/>
    <w:rsid w:val="007044FE"/>
    <w:rsid w:val="007045F7"/>
    <w:rsid w:val="00706292"/>
    <w:rsid w:val="00706DED"/>
    <w:rsid w:val="00710225"/>
    <w:rsid w:val="00714104"/>
    <w:rsid w:val="0072122B"/>
    <w:rsid w:val="00721FB1"/>
    <w:rsid w:val="0072224A"/>
    <w:rsid w:val="007244D5"/>
    <w:rsid w:val="00724D1F"/>
    <w:rsid w:val="00725578"/>
    <w:rsid w:val="0073017F"/>
    <w:rsid w:val="00731895"/>
    <w:rsid w:val="0074050A"/>
    <w:rsid w:val="007414D9"/>
    <w:rsid w:val="00745A3C"/>
    <w:rsid w:val="007468D2"/>
    <w:rsid w:val="007507AA"/>
    <w:rsid w:val="00756780"/>
    <w:rsid w:val="00762E49"/>
    <w:rsid w:val="00764F08"/>
    <w:rsid w:val="00767A12"/>
    <w:rsid w:val="00770E68"/>
    <w:rsid w:val="00774320"/>
    <w:rsid w:val="007747C9"/>
    <w:rsid w:val="00774DE7"/>
    <w:rsid w:val="00775F27"/>
    <w:rsid w:val="00775FC0"/>
    <w:rsid w:val="00782718"/>
    <w:rsid w:val="00784858"/>
    <w:rsid w:val="00784B73"/>
    <w:rsid w:val="00785286"/>
    <w:rsid w:val="00786258"/>
    <w:rsid w:val="00794381"/>
    <w:rsid w:val="007945BC"/>
    <w:rsid w:val="00795D18"/>
    <w:rsid w:val="00796693"/>
    <w:rsid w:val="007976C9"/>
    <w:rsid w:val="007C5712"/>
    <w:rsid w:val="007D1B34"/>
    <w:rsid w:val="007D44C0"/>
    <w:rsid w:val="007E0BBE"/>
    <w:rsid w:val="007E4160"/>
    <w:rsid w:val="007E4764"/>
    <w:rsid w:val="007E5D7C"/>
    <w:rsid w:val="007F0C8F"/>
    <w:rsid w:val="007F441F"/>
    <w:rsid w:val="007F4B27"/>
    <w:rsid w:val="007F523E"/>
    <w:rsid w:val="00802DFE"/>
    <w:rsid w:val="00813F94"/>
    <w:rsid w:val="0081514E"/>
    <w:rsid w:val="008242B8"/>
    <w:rsid w:val="0082527F"/>
    <w:rsid w:val="00832D8B"/>
    <w:rsid w:val="00835C49"/>
    <w:rsid w:val="008419F9"/>
    <w:rsid w:val="00843493"/>
    <w:rsid w:val="008461B2"/>
    <w:rsid w:val="00853695"/>
    <w:rsid w:val="008561A7"/>
    <w:rsid w:val="00867664"/>
    <w:rsid w:val="0087761E"/>
    <w:rsid w:val="00880E64"/>
    <w:rsid w:val="00882BF4"/>
    <w:rsid w:val="00885866"/>
    <w:rsid w:val="00891DC9"/>
    <w:rsid w:val="0089275D"/>
    <w:rsid w:val="008A0E51"/>
    <w:rsid w:val="008A3B51"/>
    <w:rsid w:val="008A4B38"/>
    <w:rsid w:val="008A67E5"/>
    <w:rsid w:val="008B3B52"/>
    <w:rsid w:val="008B457E"/>
    <w:rsid w:val="008B501C"/>
    <w:rsid w:val="008B5269"/>
    <w:rsid w:val="008C1DDF"/>
    <w:rsid w:val="008D4513"/>
    <w:rsid w:val="008D64F5"/>
    <w:rsid w:val="008D71C9"/>
    <w:rsid w:val="008D7EA2"/>
    <w:rsid w:val="008E0C7E"/>
    <w:rsid w:val="008E16F0"/>
    <w:rsid w:val="008E433E"/>
    <w:rsid w:val="008E79A0"/>
    <w:rsid w:val="008E7EA7"/>
    <w:rsid w:val="00900CD6"/>
    <w:rsid w:val="00901FB1"/>
    <w:rsid w:val="009028E3"/>
    <w:rsid w:val="00902FD9"/>
    <w:rsid w:val="00904E4E"/>
    <w:rsid w:val="00912AD3"/>
    <w:rsid w:val="00914F39"/>
    <w:rsid w:val="0091510A"/>
    <w:rsid w:val="009205C6"/>
    <w:rsid w:val="0092075F"/>
    <w:rsid w:val="00926409"/>
    <w:rsid w:val="00926C8C"/>
    <w:rsid w:val="00933AA4"/>
    <w:rsid w:val="00936AC6"/>
    <w:rsid w:val="00937BE5"/>
    <w:rsid w:val="00940591"/>
    <w:rsid w:val="009415F1"/>
    <w:rsid w:val="00943141"/>
    <w:rsid w:val="00947231"/>
    <w:rsid w:val="00951F1C"/>
    <w:rsid w:val="00952637"/>
    <w:rsid w:val="00954065"/>
    <w:rsid w:val="00963309"/>
    <w:rsid w:val="0096671D"/>
    <w:rsid w:val="00971D72"/>
    <w:rsid w:val="00974C07"/>
    <w:rsid w:val="00977C92"/>
    <w:rsid w:val="00983568"/>
    <w:rsid w:val="00985B8E"/>
    <w:rsid w:val="00995F45"/>
    <w:rsid w:val="00996003"/>
    <w:rsid w:val="0099735D"/>
    <w:rsid w:val="009A24F8"/>
    <w:rsid w:val="009A376D"/>
    <w:rsid w:val="009C426E"/>
    <w:rsid w:val="009D27EB"/>
    <w:rsid w:val="009D4CF7"/>
    <w:rsid w:val="009D7AE8"/>
    <w:rsid w:val="009D7DD6"/>
    <w:rsid w:val="009E1FFF"/>
    <w:rsid w:val="009E36BB"/>
    <w:rsid w:val="009E4DE7"/>
    <w:rsid w:val="009E616D"/>
    <w:rsid w:val="009F0635"/>
    <w:rsid w:val="009F5C4D"/>
    <w:rsid w:val="009F72AB"/>
    <w:rsid w:val="00A00E82"/>
    <w:rsid w:val="00A02EF3"/>
    <w:rsid w:val="00A15F03"/>
    <w:rsid w:val="00A20880"/>
    <w:rsid w:val="00A21803"/>
    <w:rsid w:val="00A25E4C"/>
    <w:rsid w:val="00A26093"/>
    <w:rsid w:val="00A2700C"/>
    <w:rsid w:val="00A3003C"/>
    <w:rsid w:val="00A35133"/>
    <w:rsid w:val="00A44A06"/>
    <w:rsid w:val="00A56237"/>
    <w:rsid w:val="00A5626D"/>
    <w:rsid w:val="00A57266"/>
    <w:rsid w:val="00A57869"/>
    <w:rsid w:val="00A658C1"/>
    <w:rsid w:val="00A70AB6"/>
    <w:rsid w:val="00A70D0F"/>
    <w:rsid w:val="00A71ABB"/>
    <w:rsid w:val="00A72516"/>
    <w:rsid w:val="00A80FC2"/>
    <w:rsid w:val="00A84537"/>
    <w:rsid w:val="00A86DC6"/>
    <w:rsid w:val="00A91C5E"/>
    <w:rsid w:val="00A94C06"/>
    <w:rsid w:val="00A96C8E"/>
    <w:rsid w:val="00AA24EB"/>
    <w:rsid w:val="00AA6230"/>
    <w:rsid w:val="00AB4448"/>
    <w:rsid w:val="00AB5391"/>
    <w:rsid w:val="00AC07C0"/>
    <w:rsid w:val="00AC2732"/>
    <w:rsid w:val="00AC5E5A"/>
    <w:rsid w:val="00AD18D8"/>
    <w:rsid w:val="00AD2582"/>
    <w:rsid w:val="00AD42FF"/>
    <w:rsid w:val="00AD557A"/>
    <w:rsid w:val="00AD5ACE"/>
    <w:rsid w:val="00AD7667"/>
    <w:rsid w:val="00AD78FE"/>
    <w:rsid w:val="00AE1FF4"/>
    <w:rsid w:val="00AE6308"/>
    <w:rsid w:val="00AE682C"/>
    <w:rsid w:val="00AF33DB"/>
    <w:rsid w:val="00AF3732"/>
    <w:rsid w:val="00AF5362"/>
    <w:rsid w:val="00B004AD"/>
    <w:rsid w:val="00B024E8"/>
    <w:rsid w:val="00B02C55"/>
    <w:rsid w:val="00B0410D"/>
    <w:rsid w:val="00B10765"/>
    <w:rsid w:val="00B1116D"/>
    <w:rsid w:val="00B12E01"/>
    <w:rsid w:val="00B16E61"/>
    <w:rsid w:val="00B20FE9"/>
    <w:rsid w:val="00B26161"/>
    <w:rsid w:val="00B27195"/>
    <w:rsid w:val="00B329EC"/>
    <w:rsid w:val="00B33DF0"/>
    <w:rsid w:val="00B404CF"/>
    <w:rsid w:val="00B44437"/>
    <w:rsid w:val="00B44D8A"/>
    <w:rsid w:val="00B45EDE"/>
    <w:rsid w:val="00B54BC1"/>
    <w:rsid w:val="00B6112A"/>
    <w:rsid w:val="00B62B13"/>
    <w:rsid w:val="00B6366F"/>
    <w:rsid w:val="00B67898"/>
    <w:rsid w:val="00B70721"/>
    <w:rsid w:val="00B710BE"/>
    <w:rsid w:val="00B71A0B"/>
    <w:rsid w:val="00B73A3D"/>
    <w:rsid w:val="00B74604"/>
    <w:rsid w:val="00B81CB2"/>
    <w:rsid w:val="00B82036"/>
    <w:rsid w:val="00B824BC"/>
    <w:rsid w:val="00B834AC"/>
    <w:rsid w:val="00B93441"/>
    <w:rsid w:val="00B96021"/>
    <w:rsid w:val="00BA1700"/>
    <w:rsid w:val="00BA5913"/>
    <w:rsid w:val="00BA76EB"/>
    <w:rsid w:val="00BB1E33"/>
    <w:rsid w:val="00BB3684"/>
    <w:rsid w:val="00BC27D7"/>
    <w:rsid w:val="00BC680C"/>
    <w:rsid w:val="00BC7D69"/>
    <w:rsid w:val="00BD410D"/>
    <w:rsid w:val="00BD5723"/>
    <w:rsid w:val="00BD6AA6"/>
    <w:rsid w:val="00BF1473"/>
    <w:rsid w:val="00BF3CA5"/>
    <w:rsid w:val="00BF7BCF"/>
    <w:rsid w:val="00C01A5C"/>
    <w:rsid w:val="00C02848"/>
    <w:rsid w:val="00C03D1C"/>
    <w:rsid w:val="00C0617D"/>
    <w:rsid w:val="00C1089E"/>
    <w:rsid w:val="00C10E87"/>
    <w:rsid w:val="00C1314C"/>
    <w:rsid w:val="00C15436"/>
    <w:rsid w:val="00C16CAD"/>
    <w:rsid w:val="00C2532D"/>
    <w:rsid w:val="00C258F8"/>
    <w:rsid w:val="00C31D1D"/>
    <w:rsid w:val="00C3411A"/>
    <w:rsid w:val="00C53D85"/>
    <w:rsid w:val="00C557A8"/>
    <w:rsid w:val="00C61FFD"/>
    <w:rsid w:val="00C62039"/>
    <w:rsid w:val="00C630F1"/>
    <w:rsid w:val="00C6389E"/>
    <w:rsid w:val="00C64163"/>
    <w:rsid w:val="00C76365"/>
    <w:rsid w:val="00C76964"/>
    <w:rsid w:val="00C81FC5"/>
    <w:rsid w:val="00C8266D"/>
    <w:rsid w:val="00C868BA"/>
    <w:rsid w:val="00C9289B"/>
    <w:rsid w:val="00C92F32"/>
    <w:rsid w:val="00C945E4"/>
    <w:rsid w:val="00CA0D4C"/>
    <w:rsid w:val="00CA16C8"/>
    <w:rsid w:val="00CA43EA"/>
    <w:rsid w:val="00CA4961"/>
    <w:rsid w:val="00CA64A0"/>
    <w:rsid w:val="00CA6B38"/>
    <w:rsid w:val="00CB2125"/>
    <w:rsid w:val="00CB2AEE"/>
    <w:rsid w:val="00CB2F90"/>
    <w:rsid w:val="00CB4179"/>
    <w:rsid w:val="00CB4552"/>
    <w:rsid w:val="00CC44B5"/>
    <w:rsid w:val="00CD2072"/>
    <w:rsid w:val="00CD4951"/>
    <w:rsid w:val="00CD58BB"/>
    <w:rsid w:val="00CD5CB1"/>
    <w:rsid w:val="00CE29EA"/>
    <w:rsid w:val="00CE572D"/>
    <w:rsid w:val="00CE64C5"/>
    <w:rsid w:val="00CF12FE"/>
    <w:rsid w:val="00CF2FDA"/>
    <w:rsid w:val="00CF5AD2"/>
    <w:rsid w:val="00CF6D3E"/>
    <w:rsid w:val="00D00150"/>
    <w:rsid w:val="00D02590"/>
    <w:rsid w:val="00D02A31"/>
    <w:rsid w:val="00D02B57"/>
    <w:rsid w:val="00D034B9"/>
    <w:rsid w:val="00D06CE2"/>
    <w:rsid w:val="00D236C3"/>
    <w:rsid w:val="00D239A3"/>
    <w:rsid w:val="00D264B8"/>
    <w:rsid w:val="00D33E11"/>
    <w:rsid w:val="00D3561D"/>
    <w:rsid w:val="00D376D7"/>
    <w:rsid w:val="00D44F09"/>
    <w:rsid w:val="00D4791C"/>
    <w:rsid w:val="00D55EA1"/>
    <w:rsid w:val="00D6054E"/>
    <w:rsid w:val="00D6102C"/>
    <w:rsid w:val="00D61F9D"/>
    <w:rsid w:val="00D65737"/>
    <w:rsid w:val="00D669C6"/>
    <w:rsid w:val="00D67FD0"/>
    <w:rsid w:val="00D745A2"/>
    <w:rsid w:val="00D8048D"/>
    <w:rsid w:val="00D86816"/>
    <w:rsid w:val="00D91B67"/>
    <w:rsid w:val="00D92294"/>
    <w:rsid w:val="00D93095"/>
    <w:rsid w:val="00D96684"/>
    <w:rsid w:val="00D96DBD"/>
    <w:rsid w:val="00DB06AC"/>
    <w:rsid w:val="00DB4971"/>
    <w:rsid w:val="00DB5387"/>
    <w:rsid w:val="00DB7A43"/>
    <w:rsid w:val="00DC16A7"/>
    <w:rsid w:val="00DC18AC"/>
    <w:rsid w:val="00DC459D"/>
    <w:rsid w:val="00DD000E"/>
    <w:rsid w:val="00DD019C"/>
    <w:rsid w:val="00DD1FDB"/>
    <w:rsid w:val="00DE063B"/>
    <w:rsid w:val="00DE141B"/>
    <w:rsid w:val="00DE75D1"/>
    <w:rsid w:val="00DF57DC"/>
    <w:rsid w:val="00DF799D"/>
    <w:rsid w:val="00E00277"/>
    <w:rsid w:val="00E00355"/>
    <w:rsid w:val="00E02289"/>
    <w:rsid w:val="00E02414"/>
    <w:rsid w:val="00E0258A"/>
    <w:rsid w:val="00E05BBD"/>
    <w:rsid w:val="00E20BB4"/>
    <w:rsid w:val="00E27B0B"/>
    <w:rsid w:val="00E31F64"/>
    <w:rsid w:val="00E32664"/>
    <w:rsid w:val="00E46FF7"/>
    <w:rsid w:val="00E52CE8"/>
    <w:rsid w:val="00E548EC"/>
    <w:rsid w:val="00E610E8"/>
    <w:rsid w:val="00E75570"/>
    <w:rsid w:val="00E77FBE"/>
    <w:rsid w:val="00E81FCC"/>
    <w:rsid w:val="00E82C73"/>
    <w:rsid w:val="00E8425E"/>
    <w:rsid w:val="00E93A4C"/>
    <w:rsid w:val="00E95767"/>
    <w:rsid w:val="00EA2285"/>
    <w:rsid w:val="00EA5820"/>
    <w:rsid w:val="00EB2845"/>
    <w:rsid w:val="00EB4450"/>
    <w:rsid w:val="00EC69B6"/>
    <w:rsid w:val="00EC6F6A"/>
    <w:rsid w:val="00ED1DEA"/>
    <w:rsid w:val="00ED4487"/>
    <w:rsid w:val="00ED7E19"/>
    <w:rsid w:val="00EE0503"/>
    <w:rsid w:val="00EE06C9"/>
    <w:rsid w:val="00EE281C"/>
    <w:rsid w:val="00EE2A29"/>
    <w:rsid w:val="00EE6CCC"/>
    <w:rsid w:val="00EF6370"/>
    <w:rsid w:val="00F0707D"/>
    <w:rsid w:val="00F079F7"/>
    <w:rsid w:val="00F15EF0"/>
    <w:rsid w:val="00F23032"/>
    <w:rsid w:val="00F23A9B"/>
    <w:rsid w:val="00F24483"/>
    <w:rsid w:val="00F254CE"/>
    <w:rsid w:val="00F27DF1"/>
    <w:rsid w:val="00F30AE0"/>
    <w:rsid w:val="00F31620"/>
    <w:rsid w:val="00F344D5"/>
    <w:rsid w:val="00F35899"/>
    <w:rsid w:val="00F37E7F"/>
    <w:rsid w:val="00F40A45"/>
    <w:rsid w:val="00F42329"/>
    <w:rsid w:val="00F51F65"/>
    <w:rsid w:val="00F71749"/>
    <w:rsid w:val="00F73D92"/>
    <w:rsid w:val="00F74DD9"/>
    <w:rsid w:val="00F7544F"/>
    <w:rsid w:val="00F81D4F"/>
    <w:rsid w:val="00F85B69"/>
    <w:rsid w:val="00F85DD6"/>
    <w:rsid w:val="00F87960"/>
    <w:rsid w:val="00FA25BD"/>
    <w:rsid w:val="00FA4157"/>
    <w:rsid w:val="00FA5169"/>
    <w:rsid w:val="00FA5894"/>
    <w:rsid w:val="00FB1CBC"/>
    <w:rsid w:val="00FB64B6"/>
    <w:rsid w:val="00FB7EE9"/>
    <w:rsid w:val="00FC010E"/>
    <w:rsid w:val="00FC11CA"/>
    <w:rsid w:val="00FD4996"/>
    <w:rsid w:val="00FE0AFA"/>
    <w:rsid w:val="00FE476D"/>
    <w:rsid w:val="00FF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457E"/>
  <w15:docId w15:val="{3D29D58E-008D-448F-AA15-43FF6DCE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47C9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C62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C62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87CE1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087CE1"/>
    <w:pPr>
      <w:keepNext/>
      <w:keepLines/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087CE1"/>
    <w:pPr>
      <w:keepNext/>
      <w:keepLines/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1">
    <w:name w:val="Styl11"/>
    <w:rsid w:val="0082527F"/>
    <w:pPr>
      <w:numPr>
        <w:numId w:val="3"/>
      </w:numPr>
    </w:pPr>
  </w:style>
  <w:style w:type="paragraph" w:customStyle="1" w:styleId="Novelizanbod">
    <w:name w:val="Novelizační bod"/>
    <w:basedOn w:val="Normln"/>
    <w:next w:val="Normln"/>
    <w:link w:val="NovelizanbodChar"/>
    <w:qFormat/>
    <w:rsid w:val="0082527F"/>
    <w:pPr>
      <w:keepNext/>
      <w:keepLines/>
      <w:tabs>
        <w:tab w:val="left" w:pos="851"/>
        <w:tab w:val="left" w:pos="1135"/>
      </w:tabs>
      <w:suppressAutoHyphens/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customStyle="1" w:styleId="Textlnku">
    <w:name w:val="Text článku"/>
    <w:basedOn w:val="Normln"/>
    <w:link w:val="TextlnkuChar"/>
    <w:rsid w:val="0082527F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82527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rsid w:val="0082527F"/>
    <w:rPr>
      <w:rFonts w:ascii="Times New Roman" w:eastAsia="Calibri" w:hAnsi="Times New Roman" w:cs="Times New Roman"/>
      <w:sz w:val="24"/>
      <w:szCs w:val="20"/>
      <w:lang w:eastAsia="zh-CN"/>
    </w:rPr>
  </w:style>
  <w:style w:type="paragraph" w:customStyle="1" w:styleId="Textbodu">
    <w:name w:val="Text bodu"/>
    <w:basedOn w:val="Normln"/>
    <w:rsid w:val="00706292"/>
    <w:pPr>
      <w:numPr>
        <w:numId w:val="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xtpsmene">
    <w:name w:val="Text písmene"/>
    <w:basedOn w:val="Normln"/>
    <w:rsid w:val="007062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Textodstavce">
    <w:name w:val="Text odstavce"/>
    <w:basedOn w:val="Normln"/>
    <w:link w:val="TextodstavceChar"/>
    <w:rsid w:val="00706292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Paragraf">
    <w:name w:val="Paragraf"/>
    <w:basedOn w:val="Normln"/>
    <w:next w:val="Textodstavce"/>
    <w:link w:val="ParagrafChar"/>
    <w:rsid w:val="00706292"/>
    <w:pPr>
      <w:keepNext/>
      <w:keepLines/>
      <w:suppressAutoHyphens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Nadpisoddlu">
    <w:name w:val="Nadpis oddílu"/>
    <w:basedOn w:val="Normln"/>
    <w:next w:val="Paragraf"/>
    <w:rsid w:val="00706292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BD410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7A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7A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7A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A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A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A0F"/>
    <w:rPr>
      <w:rFonts w:ascii="Tahoma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621422"/>
    <w:pPr>
      <w:spacing w:after="0" w:line="240" w:lineRule="auto"/>
    </w:pPr>
    <w:rPr>
      <w:rFonts w:ascii="Calibri" w:eastAsia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50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354"/>
  </w:style>
  <w:style w:type="paragraph" w:styleId="Zpat">
    <w:name w:val="footer"/>
    <w:basedOn w:val="Normln"/>
    <w:link w:val="ZpatChar"/>
    <w:unhideWhenUsed/>
    <w:rsid w:val="00450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450354"/>
  </w:style>
  <w:style w:type="character" w:styleId="Hypertextovodkaz">
    <w:name w:val="Hyperlink"/>
    <w:basedOn w:val="Standardnpsmoodstavce"/>
    <w:uiPriority w:val="99"/>
    <w:unhideWhenUsed/>
    <w:rsid w:val="00FD4996"/>
    <w:rPr>
      <w:color w:val="0000FF" w:themeColor="hyperlink"/>
      <w:u w:val="single"/>
    </w:rPr>
  </w:style>
  <w:style w:type="character" w:customStyle="1" w:styleId="WW8Num7z3">
    <w:name w:val="WW8Num7z3"/>
    <w:rsid w:val="00882BF4"/>
  </w:style>
  <w:style w:type="character" w:customStyle="1" w:styleId="WW8Num2z4">
    <w:name w:val="WW8Num2z4"/>
    <w:rsid w:val="009E36BB"/>
  </w:style>
  <w:style w:type="paragraph" w:customStyle="1" w:styleId="Standard">
    <w:name w:val="Standard"/>
    <w:rsid w:val="0091510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seznamu"/>
    <w:rsid w:val="00F30AE0"/>
    <w:pPr>
      <w:numPr>
        <w:numId w:val="4"/>
      </w:numPr>
    </w:pPr>
  </w:style>
  <w:style w:type="paragraph" w:customStyle="1" w:styleId="Dvodovzprvakbodu">
    <w:name w:val="Důvodová zpráva k bodu"/>
    <w:basedOn w:val="Normln"/>
    <w:rsid w:val="0000316B"/>
    <w:pPr>
      <w:keepNext/>
      <w:tabs>
        <w:tab w:val="left" w:pos="1134"/>
      </w:tabs>
      <w:suppressAutoHyphens/>
      <w:spacing w:before="120" w:after="0"/>
      <w:jc w:val="both"/>
    </w:pPr>
    <w:rPr>
      <w:rFonts w:ascii="Arial" w:eastAsia="Times New Roman" w:hAnsi="Arial" w:cs="Times New Roman"/>
      <w:b/>
      <w:bCs/>
      <w:color w:val="0000FF"/>
      <w:szCs w:val="24"/>
      <w:lang w:eastAsia="cs-CZ"/>
    </w:rPr>
  </w:style>
  <w:style w:type="paragraph" w:customStyle="1" w:styleId="Odstavecseseznamem1">
    <w:name w:val="Odstavec se seznamem1"/>
    <w:basedOn w:val="Normln"/>
    <w:rsid w:val="00CB2F90"/>
    <w:pPr>
      <w:suppressAutoHyphens/>
      <w:spacing w:after="160" w:line="256" w:lineRule="auto"/>
      <w:ind w:left="720"/>
      <w:contextualSpacing/>
    </w:pPr>
    <w:rPr>
      <w:rFonts w:ascii="Calibri" w:eastAsia="SimSun" w:hAnsi="Calibri" w:cs="Calibri"/>
      <w:kern w:val="1"/>
    </w:rPr>
  </w:style>
  <w:style w:type="paragraph" w:customStyle="1" w:styleId="Textpechodka">
    <w:name w:val="Text přechodka"/>
    <w:basedOn w:val="Normln"/>
    <w:qFormat/>
    <w:rsid w:val="00D966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D966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western">
    <w:name w:val="western"/>
    <w:basedOn w:val="Normln"/>
    <w:qFormat/>
    <w:rsid w:val="0089275D"/>
    <w:pPr>
      <w:suppressAutoHyphens/>
      <w:spacing w:before="280" w:after="119"/>
    </w:pPr>
    <w:rPr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rsid w:val="00087CE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087CE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087C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087CE1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Textodstavce"/>
    <w:rsid w:val="00087CE1"/>
    <w:pPr>
      <w:suppressAutoHyphens w:val="0"/>
      <w:outlineLvl w:val="5"/>
    </w:pPr>
    <w:rPr>
      <w:b/>
      <w:lang w:val="cs-CZ" w:eastAsia="cs-CZ"/>
    </w:rPr>
  </w:style>
  <w:style w:type="paragraph" w:customStyle="1" w:styleId="PZTextpsmene">
    <w:name w:val="PZ Text písmene"/>
    <w:basedOn w:val="Textpsmene"/>
    <w:qFormat/>
    <w:rsid w:val="00087CE1"/>
    <w:pPr>
      <w:suppressAutoHyphens w:val="0"/>
      <w:ind w:left="425" w:hanging="425"/>
      <w:outlineLvl w:val="7"/>
    </w:pPr>
    <w:rPr>
      <w:sz w:val="24"/>
      <w:lang w:val="cs-CZ" w:eastAsia="cs-CZ"/>
    </w:rPr>
  </w:style>
  <w:style w:type="character" w:customStyle="1" w:styleId="TextodstavceChar">
    <w:name w:val="Text odstavce Char"/>
    <w:link w:val="Textodstavce"/>
    <w:rsid w:val="00087CE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Revize">
    <w:name w:val="Revision"/>
    <w:hidden/>
    <w:uiPriority w:val="99"/>
    <w:semiHidden/>
    <w:rsid w:val="00657997"/>
    <w:pPr>
      <w:spacing w:after="0" w:line="240" w:lineRule="auto"/>
    </w:pPr>
  </w:style>
  <w:style w:type="paragraph" w:styleId="Normlnweb">
    <w:name w:val="Normal (Web)"/>
    <w:basedOn w:val="Normln"/>
    <w:uiPriority w:val="99"/>
    <w:unhideWhenUsed/>
    <w:rsid w:val="00904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7DD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7DD6"/>
    <w:rPr>
      <w:sz w:val="20"/>
      <w:szCs w:val="20"/>
    </w:rPr>
  </w:style>
  <w:style w:type="character" w:styleId="Znakapoznpodarou">
    <w:name w:val="footnote reference"/>
    <w:uiPriority w:val="99"/>
    <w:rsid w:val="009D7DD6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13F94"/>
    <w:pPr>
      <w:spacing w:after="120" w:line="240" w:lineRule="auto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13F94"/>
    <w:rPr>
      <w:sz w:val="24"/>
      <w:szCs w:val="24"/>
    </w:rPr>
  </w:style>
  <w:style w:type="character" w:customStyle="1" w:styleId="lnekChar">
    <w:name w:val="Článek Char"/>
    <w:link w:val="lnek"/>
    <w:rsid w:val="00C10E8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aragrafChar">
    <w:name w:val="Paragraf Char"/>
    <w:link w:val="Paragraf"/>
    <w:rsid w:val="00416988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C62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C621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C621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C6210"/>
    <w:rPr>
      <w:sz w:val="16"/>
      <w:szCs w:val="16"/>
    </w:rPr>
  </w:style>
  <w:style w:type="paragraph" w:customStyle="1" w:styleId="Tlotextu">
    <w:name w:val="Tělo textu"/>
    <w:basedOn w:val="Normln"/>
    <w:rsid w:val="00371ACC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1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3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0BE1C-50CA-4996-A0AA-61D807B0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2473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Křivánek Vít, Mgr. Bc.</dc:creator>
  <cp:lastModifiedBy>RzymanovaM</cp:lastModifiedBy>
  <cp:revision>5</cp:revision>
  <cp:lastPrinted>2020-09-10T13:49:00Z</cp:lastPrinted>
  <dcterms:created xsi:type="dcterms:W3CDTF">2020-09-10T12:01:00Z</dcterms:created>
  <dcterms:modified xsi:type="dcterms:W3CDTF">2020-09-10T13:50:00Z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