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990" w:rsidRDefault="00943990">
      <w:pPr>
        <w:pStyle w:val="Zhlav"/>
      </w:pPr>
    </w:p>
    <w:p w:rsidR="00700DAD" w:rsidRPr="00700DAD" w:rsidRDefault="00700DAD">
      <w:pPr>
        <w:jc w:val="center"/>
        <w:rPr>
          <w:b/>
          <w:i/>
        </w:rPr>
      </w:pPr>
      <w:r w:rsidRPr="00700DAD">
        <w:rPr>
          <w:b/>
          <w:i/>
        </w:rPr>
        <w:t>Parlament České republiky</w:t>
      </w:r>
    </w:p>
    <w:p w:rsidR="00700DAD" w:rsidRPr="00700DAD" w:rsidRDefault="00700DAD">
      <w:pPr>
        <w:jc w:val="center"/>
        <w:rPr>
          <w:b/>
          <w:i/>
          <w:sz w:val="36"/>
        </w:rPr>
      </w:pPr>
      <w:r w:rsidRPr="00700DAD">
        <w:rPr>
          <w:b/>
          <w:i/>
          <w:sz w:val="36"/>
        </w:rPr>
        <w:t>POSLANECKÁ SNĚMOVNA</w:t>
      </w:r>
    </w:p>
    <w:p w:rsidR="00700DAD" w:rsidRPr="00700DAD" w:rsidRDefault="006853B1">
      <w:pPr>
        <w:jc w:val="center"/>
        <w:rPr>
          <w:b/>
        </w:rPr>
      </w:pPr>
      <w:r>
        <w:rPr>
          <w:b/>
          <w:i/>
          <w:sz w:val="36"/>
        </w:rPr>
        <w:t>2020</w:t>
      </w:r>
    </w:p>
    <w:p w:rsidR="00700DAD" w:rsidRPr="00700DAD" w:rsidRDefault="00700DAD">
      <w:pPr>
        <w:jc w:val="center"/>
        <w:rPr>
          <w:b/>
          <w:i/>
        </w:rPr>
      </w:pPr>
      <w:r w:rsidRPr="00700DAD">
        <w:rPr>
          <w:b/>
          <w:i/>
        </w:rPr>
        <w:t>8. volební období</w:t>
      </w:r>
    </w:p>
    <w:p w:rsidR="00700DAD" w:rsidRPr="00700DAD" w:rsidRDefault="00700DAD">
      <w:pPr>
        <w:snapToGrid w:val="0"/>
        <w:jc w:val="center"/>
        <w:rPr>
          <w:b/>
          <w:i/>
        </w:rPr>
      </w:pPr>
    </w:p>
    <w:p w:rsidR="00700DAD" w:rsidRPr="00700DAD" w:rsidRDefault="00B3519D" w:rsidP="00D04E14">
      <w:pPr>
        <w:jc w:val="center"/>
        <w:rPr>
          <w:b/>
          <w:i/>
        </w:rPr>
      </w:pPr>
      <w:r>
        <w:rPr>
          <w:b/>
          <w:i/>
        </w:rPr>
        <w:t>438</w:t>
      </w:r>
      <w:bookmarkStart w:id="0" w:name="_GoBack"/>
      <w:bookmarkEnd w:id="0"/>
    </w:p>
    <w:p w:rsidR="00700DAD" w:rsidRPr="00700DAD" w:rsidRDefault="00700DAD">
      <w:pPr>
        <w:pStyle w:val="Nadpis3"/>
        <w:snapToGrid w:val="0"/>
        <w:jc w:val="center"/>
      </w:pPr>
    </w:p>
    <w:p w:rsidR="00700DAD" w:rsidRPr="00700DAD" w:rsidRDefault="00D64B53">
      <w:pPr>
        <w:jc w:val="center"/>
        <w:rPr>
          <w:b/>
          <w:i/>
          <w:sz w:val="32"/>
        </w:rPr>
      </w:pPr>
      <w:r>
        <w:rPr>
          <w:b/>
          <w:i/>
          <w:sz w:val="32"/>
        </w:rPr>
        <w:t>USNESENÍ</w:t>
      </w:r>
    </w:p>
    <w:p w:rsidR="00700DAD" w:rsidRPr="00700DAD" w:rsidRDefault="00700DAD">
      <w:pPr>
        <w:jc w:val="center"/>
        <w:rPr>
          <w:b/>
          <w:i/>
        </w:rPr>
      </w:pPr>
      <w:r w:rsidRPr="00700DAD">
        <w:rPr>
          <w:b/>
          <w:i/>
        </w:rPr>
        <w:t>rozpočtového výboru</w:t>
      </w:r>
    </w:p>
    <w:p w:rsidR="00700DAD" w:rsidRPr="00700DAD" w:rsidRDefault="00700DAD" w:rsidP="008B0850">
      <w:pPr>
        <w:jc w:val="center"/>
        <w:rPr>
          <w:b/>
        </w:rPr>
      </w:pPr>
      <w:r w:rsidRPr="00700DAD">
        <w:rPr>
          <w:b/>
          <w:i/>
        </w:rPr>
        <w:t>z</w:t>
      </w:r>
      <w:r w:rsidR="00A409F8">
        <w:rPr>
          <w:b/>
          <w:i/>
        </w:rPr>
        <w:t>e</w:t>
      </w:r>
      <w:r w:rsidRPr="00700DAD">
        <w:rPr>
          <w:b/>
          <w:i/>
        </w:rPr>
        <w:t xml:space="preserve"> </w:t>
      </w:r>
      <w:r w:rsidR="00A409F8">
        <w:rPr>
          <w:b/>
          <w:i/>
        </w:rPr>
        <w:t>43</w:t>
      </w:r>
      <w:r w:rsidRPr="00700DAD">
        <w:rPr>
          <w:b/>
          <w:i/>
        </w:rPr>
        <w:t>. schůze</w:t>
      </w:r>
    </w:p>
    <w:p w:rsidR="00700DAD" w:rsidRPr="00700DAD" w:rsidRDefault="00700DAD" w:rsidP="00077E20">
      <w:pPr>
        <w:jc w:val="center"/>
        <w:rPr>
          <w:b/>
        </w:rPr>
      </w:pPr>
      <w:r w:rsidRPr="00700DAD">
        <w:rPr>
          <w:b/>
          <w:i/>
        </w:rPr>
        <w:t xml:space="preserve">ze dne </w:t>
      </w:r>
      <w:r w:rsidR="00A409F8">
        <w:rPr>
          <w:b/>
          <w:i/>
        </w:rPr>
        <w:t>9. září 2020</w:t>
      </w:r>
      <w:r w:rsidRPr="00700DAD">
        <w:rPr>
          <w:b/>
          <w:i/>
        </w:rPr>
        <w:t xml:space="preserve"> </w:t>
      </w:r>
    </w:p>
    <w:p w:rsidR="00700DAD" w:rsidRPr="00700DAD" w:rsidRDefault="00700DAD">
      <w:pPr>
        <w:pStyle w:val="Zkladntext3"/>
        <w:snapToGrid w:val="0"/>
        <w:rPr>
          <w:b/>
        </w:rPr>
      </w:pPr>
    </w:p>
    <w:p w:rsidR="00700DAD" w:rsidRPr="00700DAD" w:rsidRDefault="00700DAD">
      <w:pPr>
        <w:pStyle w:val="Zkladntext3"/>
      </w:pPr>
      <w:r w:rsidRPr="00700DAD">
        <w:t>k Informaci EGAP o pojišťování vývozu se státní podporou v roce 201</w:t>
      </w:r>
      <w:r w:rsidR="00A409F8">
        <w:t>9</w:t>
      </w:r>
    </w:p>
    <w:p w:rsidR="00700DAD" w:rsidRPr="00700DAD" w:rsidRDefault="00700DAD">
      <w:pPr>
        <w:pStyle w:val="Zkladntext3"/>
      </w:pPr>
    </w:p>
    <w:p w:rsidR="00700DAD" w:rsidRPr="00700DAD" w:rsidRDefault="00700DAD" w:rsidP="00AE2B04">
      <w:pPr>
        <w:pStyle w:val="Zkladntext3"/>
        <w:pBdr>
          <w:bottom w:val="single" w:sz="4" w:space="1" w:color="auto"/>
        </w:pBdr>
      </w:pPr>
      <w:r w:rsidRPr="00700DAD">
        <w:t xml:space="preserve">sněmovní tisk </w:t>
      </w:r>
      <w:r w:rsidR="00A409F8">
        <w:t>920</w:t>
      </w:r>
    </w:p>
    <w:p w:rsidR="00700DAD" w:rsidRDefault="00700DAD" w:rsidP="00B627D9">
      <w:pPr>
        <w:tabs>
          <w:tab w:val="left" w:pos="0"/>
        </w:tabs>
        <w:jc w:val="both"/>
        <w:rPr>
          <w:spacing w:val="-3"/>
        </w:rPr>
      </w:pPr>
    </w:p>
    <w:p w:rsidR="00943990" w:rsidRDefault="00700DAD" w:rsidP="00B627D9">
      <w:pPr>
        <w:tabs>
          <w:tab w:val="left" w:pos="0"/>
        </w:tabs>
        <w:jc w:val="both"/>
      </w:pPr>
      <w:r>
        <w:rPr>
          <w:spacing w:val="-3"/>
        </w:rPr>
        <w:tab/>
      </w:r>
      <w:r w:rsidR="0071451C">
        <w:rPr>
          <w:spacing w:val="-3"/>
        </w:rPr>
        <w:t xml:space="preserve">Po úvodním slově </w:t>
      </w:r>
      <w:r w:rsidR="00923A37">
        <w:rPr>
          <w:spacing w:val="-3"/>
        </w:rPr>
        <w:t>předsedy představenstva</w:t>
      </w:r>
      <w:r w:rsidR="008B0850">
        <w:rPr>
          <w:spacing w:val="-3"/>
        </w:rPr>
        <w:t xml:space="preserve"> </w:t>
      </w:r>
      <w:r w:rsidR="00B627D9">
        <w:rPr>
          <w:spacing w:val="-3"/>
        </w:rPr>
        <w:t xml:space="preserve">Exportní garanční a pojišťovací společnosti </w:t>
      </w:r>
      <w:r w:rsidR="00923A37">
        <w:rPr>
          <w:spacing w:val="-3"/>
        </w:rPr>
        <w:t>J. Procházky</w:t>
      </w:r>
      <w:r w:rsidR="00B627D9">
        <w:rPr>
          <w:spacing w:val="-3"/>
        </w:rPr>
        <w:t>,</w:t>
      </w:r>
      <w:r w:rsidR="008B0850">
        <w:rPr>
          <w:spacing w:val="-3"/>
        </w:rPr>
        <w:t xml:space="preserve"> </w:t>
      </w:r>
      <w:r w:rsidR="00B627D9">
        <w:rPr>
          <w:spacing w:val="-3"/>
        </w:rPr>
        <w:t>z</w:t>
      </w:r>
      <w:r w:rsidR="0071451C">
        <w:rPr>
          <w:spacing w:val="-3"/>
        </w:rPr>
        <w:t>prav</w:t>
      </w:r>
      <w:r w:rsidR="005A5F8F">
        <w:rPr>
          <w:spacing w:val="-3"/>
        </w:rPr>
        <w:t>o</w:t>
      </w:r>
      <w:r w:rsidR="00730D83">
        <w:rPr>
          <w:spacing w:val="-3"/>
        </w:rPr>
        <w:t>dajské zprávě posl. Z.</w:t>
      </w:r>
      <w:r w:rsidR="001D4189">
        <w:rPr>
          <w:spacing w:val="-3"/>
        </w:rPr>
        <w:t> </w:t>
      </w:r>
      <w:proofErr w:type="spellStart"/>
      <w:r w:rsidR="0026748C">
        <w:rPr>
          <w:spacing w:val="-3"/>
        </w:rPr>
        <w:t>Stanjury</w:t>
      </w:r>
      <w:proofErr w:type="spellEnd"/>
      <w:r w:rsidR="00B11B50">
        <w:rPr>
          <w:spacing w:val="-3"/>
        </w:rPr>
        <w:t xml:space="preserve"> </w:t>
      </w:r>
      <w:r w:rsidR="0071451C">
        <w:rPr>
          <w:spacing w:val="-3"/>
        </w:rPr>
        <w:t>a po rozpravě rozpočtový výbor Poslanecké sněmovny Parlamentu</w:t>
      </w:r>
    </w:p>
    <w:p w:rsidR="00943990" w:rsidRDefault="00943990">
      <w:pPr>
        <w:tabs>
          <w:tab w:val="left" w:pos="0"/>
        </w:tabs>
        <w:jc w:val="both"/>
        <w:rPr>
          <w:spacing w:val="-3"/>
        </w:rPr>
      </w:pPr>
    </w:p>
    <w:p w:rsidR="00A75C54" w:rsidRDefault="00A75C54">
      <w:pPr>
        <w:tabs>
          <w:tab w:val="left" w:pos="0"/>
        </w:tabs>
        <w:jc w:val="both"/>
        <w:rPr>
          <w:spacing w:val="-3"/>
        </w:rPr>
      </w:pPr>
    </w:p>
    <w:p w:rsidR="00943990" w:rsidRDefault="0071451C">
      <w:pPr>
        <w:pStyle w:val="Odsazentlatextu"/>
        <w:suppressAutoHyphens w:val="0"/>
        <w:ind w:left="720" w:hanging="720"/>
      </w:pPr>
      <w:r>
        <w:t>I.</w:t>
      </w:r>
      <w:r>
        <w:tab/>
      </w:r>
      <w:r>
        <w:tab/>
        <w:t xml:space="preserve">b e r e   n a  v ě d o m í   Informaci </w:t>
      </w:r>
      <w:r w:rsidR="003A77D3">
        <w:t xml:space="preserve">EGAP </w:t>
      </w:r>
      <w:r>
        <w:t>o pojišťování vývozu se státní podporou v roce 201</w:t>
      </w:r>
      <w:r w:rsidR="00A409F8">
        <w:t>9</w:t>
      </w:r>
      <w:r>
        <w:t>;</w:t>
      </w:r>
    </w:p>
    <w:p w:rsidR="00943990" w:rsidRDefault="00943990">
      <w:pPr>
        <w:tabs>
          <w:tab w:val="left" w:pos="-720"/>
        </w:tabs>
        <w:jc w:val="both"/>
        <w:rPr>
          <w:spacing w:val="-3"/>
        </w:rPr>
      </w:pPr>
    </w:p>
    <w:p w:rsidR="00A75C54" w:rsidRDefault="00A75C54">
      <w:pPr>
        <w:tabs>
          <w:tab w:val="left" w:pos="-720"/>
        </w:tabs>
        <w:jc w:val="both"/>
        <w:rPr>
          <w:spacing w:val="-3"/>
        </w:rPr>
      </w:pPr>
    </w:p>
    <w:p w:rsidR="00943990" w:rsidRDefault="0071451C">
      <w:pPr>
        <w:tabs>
          <w:tab w:val="left" w:pos="-720"/>
        </w:tabs>
        <w:jc w:val="both"/>
        <w:rPr>
          <w:spacing w:val="-3"/>
        </w:rPr>
      </w:pPr>
      <w:r>
        <w:rPr>
          <w:spacing w:val="-3"/>
        </w:rPr>
        <w:t>II.</w:t>
      </w:r>
      <w:r>
        <w:rPr>
          <w:spacing w:val="-3"/>
        </w:rPr>
        <w:tab/>
        <w:t>d o p o r u č u j e   Poslanecké sněmovně Parlamentu, aby přijala následující usnesení:</w:t>
      </w:r>
    </w:p>
    <w:p w:rsidR="00943990" w:rsidRDefault="00943990">
      <w:pPr>
        <w:tabs>
          <w:tab w:val="left" w:pos="-720"/>
        </w:tabs>
        <w:jc w:val="both"/>
        <w:rPr>
          <w:spacing w:val="-3"/>
        </w:rPr>
      </w:pPr>
    </w:p>
    <w:p w:rsidR="00943990" w:rsidRDefault="0071451C">
      <w:pPr>
        <w:tabs>
          <w:tab w:val="left" w:pos="-720"/>
        </w:tabs>
        <w:jc w:val="both"/>
      </w:pPr>
      <w:r>
        <w:rPr>
          <w:spacing w:val="-3"/>
        </w:rPr>
        <w:tab/>
      </w:r>
      <w:r>
        <w:rPr>
          <w:i/>
          <w:spacing w:val="-3"/>
        </w:rPr>
        <w:t xml:space="preserve">„Poslanecká sněmovna Parlamentu </w:t>
      </w:r>
    </w:p>
    <w:p w:rsidR="00943990" w:rsidRDefault="0071451C">
      <w:pPr>
        <w:pStyle w:val="Odsazentlatextu"/>
        <w:ind w:left="708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b/>
          <w:i/>
        </w:rPr>
        <w:t>bere  na  vědomí</w:t>
      </w:r>
      <w:r>
        <w:rPr>
          <w:i/>
        </w:rPr>
        <w:t xml:space="preserve">  „Informaci o pojišťování vývozu se státní podporou v roce 201</w:t>
      </w:r>
      <w:r w:rsidR="00A409F8">
        <w:rPr>
          <w:i/>
        </w:rPr>
        <w:t>9</w:t>
      </w:r>
      <w:r>
        <w:rPr>
          <w:i/>
        </w:rPr>
        <w:t>“.“</w:t>
      </w:r>
      <w:r>
        <w:t>;</w:t>
      </w:r>
    </w:p>
    <w:p w:rsidR="00943990" w:rsidRDefault="00943990">
      <w:pPr>
        <w:tabs>
          <w:tab w:val="left" w:pos="-720"/>
          <w:tab w:val="left" w:pos="0"/>
        </w:tabs>
        <w:jc w:val="both"/>
        <w:rPr>
          <w:spacing w:val="-3"/>
        </w:rPr>
      </w:pPr>
    </w:p>
    <w:p w:rsidR="00A75C54" w:rsidRDefault="00A75C54">
      <w:pPr>
        <w:tabs>
          <w:tab w:val="left" w:pos="-720"/>
          <w:tab w:val="left" w:pos="0"/>
        </w:tabs>
        <w:jc w:val="both"/>
        <w:rPr>
          <w:spacing w:val="-3"/>
        </w:rPr>
      </w:pPr>
    </w:p>
    <w:p w:rsidR="00943990" w:rsidRDefault="0071451C">
      <w:pPr>
        <w:tabs>
          <w:tab w:val="left" w:pos="-720"/>
          <w:tab w:val="left" w:pos="0"/>
        </w:tabs>
        <w:ind w:left="720" w:hanging="720"/>
        <w:jc w:val="both"/>
        <w:rPr>
          <w:spacing w:val="-3"/>
        </w:rPr>
      </w:pPr>
      <w:r>
        <w:rPr>
          <w:spacing w:val="-3"/>
        </w:rPr>
        <w:t>III.</w:t>
      </w:r>
      <w:r>
        <w:rPr>
          <w:spacing w:val="-3"/>
        </w:rPr>
        <w:tab/>
        <w:t>z m o c ň u j e  zpravodaje, aby s tímto usnesením seznámil Poslaneckou sněmovnu Parlamentu.</w:t>
      </w:r>
    </w:p>
    <w:p w:rsidR="0067316A" w:rsidRDefault="0067316A">
      <w:pPr>
        <w:tabs>
          <w:tab w:val="left" w:pos="0"/>
        </w:tabs>
        <w:jc w:val="both"/>
        <w:rPr>
          <w:spacing w:val="-3"/>
        </w:rPr>
      </w:pPr>
    </w:p>
    <w:p w:rsidR="00077E20" w:rsidRDefault="00077E20">
      <w:pPr>
        <w:tabs>
          <w:tab w:val="left" w:pos="0"/>
        </w:tabs>
        <w:jc w:val="both"/>
        <w:rPr>
          <w:spacing w:val="-3"/>
        </w:rPr>
      </w:pPr>
    </w:p>
    <w:p w:rsidR="00A409F8" w:rsidRDefault="00A409F8">
      <w:pPr>
        <w:tabs>
          <w:tab w:val="left" w:pos="0"/>
        </w:tabs>
        <w:jc w:val="both"/>
        <w:rPr>
          <w:spacing w:val="-3"/>
        </w:rPr>
      </w:pPr>
    </w:p>
    <w:p w:rsidR="00A75C54" w:rsidRDefault="00A75C54">
      <w:pPr>
        <w:tabs>
          <w:tab w:val="left" w:pos="0"/>
        </w:tabs>
        <w:jc w:val="both"/>
        <w:rPr>
          <w:spacing w:val="-3"/>
        </w:rPr>
      </w:pPr>
    </w:p>
    <w:p w:rsidR="00077E20" w:rsidRDefault="00077E20">
      <w:pPr>
        <w:tabs>
          <w:tab w:val="left" w:pos="0"/>
        </w:tabs>
        <w:jc w:val="both"/>
        <w:rPr>
          <w:spacing w:val="-3"/>
        </w:rPr>
      </w:pPr>
    </w:p>
    <w:p w:rsidR="00943990" w:rsidRDefault="00F85837">
      <w:pPr>
        <w:tabs>
          <w:tab w:val="left" w:pos="0"/>
        </w:tabs>
        <w:jc w:val="both"/>
      </w:pPr>
      <w:r>
        <w:rPr>
          <w:spacing w:val="-3"/>
        </w:rPr>
        <w:t xml:space="preserve">Iva  KALÁTOVÁ  </w:t>
      </w:r>
      <w:proofErr w:type="gramStart"/>
      <w:r w:rsidR="00F07B71">
        <w:rPr>
          <w:spacing w:val="-3"/>
        </w:rPr>
        <w:t>v.r.</w:t>
      </w:r>
      <w:proofErr w:type="gramEnd"/>
      <w:r w:rsidR="00D64B53">
        <w:rPr>
          <w:spacing w:val="-3"/>
        </w:rPr>
        <w:tab/>
      </w:r>
      <w:r w:rsidR="00D64B53">
        <w:rPr>
          <w:spacing w:val="-3"/>
        </w:rPr>
        <w:tab/>
      </w:r>
      <w:r w:rsidR="00D64B53">
        <w:rPr>
          <w:spacing w:val="-3"/>
        </w:rPr>
        <w:tab/>
      </w:r>
      <w:r w:rsidR="00D64B53">
        <w:rPr>
          <w:spacing w:val="-3"/>
        </w:rPr>
        <w:tab/>
      </w:r>
      <w:r w:rsidR="00D64B53">
        <w:rPr>
          <w:spacing w:val="-3"/>
        </w:rPr>
        <w:tab/>
      </w:r>
      <w:r w:rsidR="00D64B53">
        <w:rPr>
          <w:spacing w:val="-3"/>
        </w:rPr>
        <w:tab/>
      </w:r>
      <w:r w:rsidR="0071451C">
        <w:rPr>
          <w:spacing w:val="-3"/>
        </w:rPr>
        <w:t xml:space="preserve">Zbyněk  </w:t>
      </w:r>
      <w:r w:rsidR="00C55DC9">
        <w:rPr>
          <w:spacing w:val="-3"/>
        </w:rPr>
        <w:t>STANJURA</w:t>
      </w:r>
      <w:r w:rsidR="0071451C">
        <w:rPr>
          <w:spacing w:val="-3"/>
        </w:rPr>
        <w:t xml:space="preserve"> </w:t>
      </w:r>
      <w:r w:rsidR="00C55DC9">
        <w:rPr>
          <w:spacing w:val="-3"/>
        </w:rPr>
        <w:t xml:space="preserve"> </w:t>
      </w:r>
      <w:r w:rsidR="00F07B71">
        <w:rPr>
          <w:spacing w:val="-3"/>
        </w:rPr>
        <w:t>v.r.</w:t>
      </w:r>
    </w:p>
    <w:p w:rsidR="00943990" w:rsidRDefault="00C55DC9">
      <w:pPr>
        <w:tabs>
          <w:tab w:val="left" w:pos="0"/>
        </w:tabs>
        <w:jc w:val="both"/>
        <w:rPr>
          <w:spacing w:val="-3"/>
        </w:rPr>
      </w:pPr>
      <w:r>
        <w:rPr>
          <w:spacing w:val="-3"/>
        </w:rPr>
        <w:t xml:space="preserve">     ověřovatel</w:t>
      </w:r>
      <w:r w:rsidR="00F85837">
        <w:rPr>
          <w:spacing w:val="-3"/>
        </w:rPr>
        <w:t>ka</w:t>
      </w:r>
      <w:r w:rsidR="00D64B53">
        <w:rPr>
          <w:spacing w:val="-3"/>
        </w:rPr>
        <w:tab/>
      </w:r>
      <w:r w:rsidR="00D64B53">
        <w:rPr>
          <w:spacing w:val="-3"/>
        </w:rPr>
        <w:tab/>
      </w:r>
      <w:r w:rsidR="00D64B53">
        <w:rPr>
          <w:spacing w:val="-3"/>
        </w:rPr>
        <w:tab/>
      </w:r>
      <w:r w:rsidR="00D64B53">
        <w:rPr>
          <w:spacing w:val="-3"/>
        </w:rPr>
        <w:tab/>
      </w:r>
      <w:r w:rsidR="00D64B53">
        <w:rPr>
          <w:spacing w:val="-3"/>
        </w:rPr>
        <w:tab/>
      </w:r>
      <w:r w:rsidR="00D64B53">
        <w:rPr>
          <w:spacing w:val="-3"/>
        </w:rPr>
        <w:tab/>
      </w:r>
      <w:r w:rsidR="00D64B53">
        <w:rPr>
          <w:spacing w:val="-3"/>
        </w:rPr>
        <w:tab/>
      </w:r>
      <w:r w:rsidR="00D64B53">
        <w:rPr>
          <w:spacing w:val="-3"/>
        </w:rPr>
        <w:tab/>
      </w:r>
      <w:r w:rsidR="0071451C">
        <w:rPr>
          <w:spacing w:val="-3"/>
        </w:rPr>
        <w:t>zpravodaj</w:t>
      </w:r>
    </w:p>
    <w:p w:rsidR="00943990" w:rsidRDefault="00943990">
      <w:pPr>
        <w:tabs>
          <w:tab w:val="left" w:pos="0"/>
        </w:tabs>
        <w:jc w:val="both"/>
        <w:rPr>
          <w:spacing w:val="-3"/>
        </w:rPr>
      </w:pPr>
    </w:p>
    <w:p w:rsidR="00943990" w:rsidRDefault="003C3685">
      <w:pPr>
        <w:tabs>
          <w:tab w:val="left" w:pos="0"/>
        </w:tabs>
        <w:jc w:val="both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</w:p>
    <w:p w:rsidR="00943990" w:rsidRDefault="00943990">
      <w:pPr>
        <w:tabs>
          <w:tab w:val="left" w:pos="0"/>
        </w:tabs>
        <w:jc w:val="both"/>
        <w:rPr>
          <w:spacing w:val="-3"/>
        </w:rPr>
      </w:pPr>
    </w:p>
    <w:p w:rsidR="006957AE" w:rsidRDefault="006957AE" w:rsidP="006957AE">
      <w:pPr>
        <w:tabs>
          <w:tab w:val="left" w:pos="0"/>
        </w:tabs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Jan  VOLNÝ  </w:t>
      </w:r>
      <w:proofErr w:type="gramStart"/>
      <w:r>
        <w:rPr>
          <w:spacing w:val="-3"/>
        </w:rPr>
        <w:t>v.r.</w:t>
      </w:r>
      <w:proofErr w:type="gramEnd"/>
    </w:p>
    <w:p w:rsidR="006957AE" w:rsidRDefault="006957AE" w:rsidP="006957AE">
      <w:pPr>
        <w:tabs>
          <w:tab w:val="left" w:pos="0"/>
        </w:tabs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 w:rsidR="00323B41">
        <w:rPr>
          <w:spacing w:val="-3"/>
        </w:rPr>
        <w:t xml:space="preserve">  </w:t>
      </w:r>
      <w:r>
        <w:rPr>
          <w:spacing w:val="-3"/>
        </w:rPr>
        <w:t>místopředseda</w:t>
      </w:r>
    </w:p>
    <w:p w:rsidR="00943990" w:rsidRDefault="00943990" w:rsidP="00A75C54">
      <w:pPr>
        <w:tabs>
          <w:tab w:val="left" w:pos="0"/>
        </w:tabs>
        <w:jc w:val="center"/>
      </w:pPr>
    </w:p>
    <w:sectPr w:rsidR="00943990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65A42"/>
    <w:multiLevelType w:val="multilevel"/>
    <w:tmpl w:val="E3C82A16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990"/>
    <w:rsid w:val="00077E20"/>
    <w:rsid w:val="000A13DC"/>
    <w:rsid w:val="000E3B7C"/>
    <w:rsid w:val="001141A6"/>
    <w:rsid w:val="00190C47"/>
    <w:rsid w:val="001D4189"/>
    <w:rsid w:val="00221228"/>
    <w:rsid w:val="0026748C"/>
    <w:rsid w:val="002B4EDF"/>
    <w:rsid w:val="00310258"/>
    <w:rsid w:val="00323B41"/>
    <w:rsid w:val="00371BDB"/>
    <w:rsid w:val="003A77D3"/>
    <w:rsid w:val="003C3685"/>
    <w:rsid w:val="00467571"/>
    <w:rsid w:val="0049449A"/>
    <w:rsid w:val="004A2834"/>
    <w:rsid w:val="004E0930"/>
    <w:rsid w:val="005031E7"/>
    <w:rsid w:val="00526366"/>
    <w:rsid w:val="00527E8F"/>
    <w:rsid w:val="005668F2"/>
    <w:rsid w:val="00567F49"/>
    <w:rsid w:val="005A5F8F"/>
    <w:rsid w:val="005C667F"/>
    <w:rsid w:val="005F2066"/>
    <w:rsid w:val="006162D5"/>
    <w:rsid w:val="00641B95"/>
    <w:rsid w:val="00643AA1"/>
    <w:rsid w:val="0067316A"/>
    <w:rsid w:val="006853B1"/>
    <w:rsid w:val="006957AE"/>
    <w:rsid w:val="006A0CC3"/>
    <w:rsid w:val="006B441B"/>
    <w:rsid w:val="006D4FDF"/>
    <w:rsid w:val="006F22F5"/>
    <w:rsid w:val="00700DAD"/>
    <w:rsid w:val="0071451C"/>
    <w:rsid w:val="007167EC"/>
    <w:rsid w:val="00730D83"/>
    <w:rsid w:val="007D37EF"/>
    <w:rsid w:val="00825BD0"/>
    <w:rsid w:val="008B0850"/>
    <w:rsid w:val="008C6FBC"/>
    <w:rsid w:val="008C7487"/>
    <w:rsid w:val="00923A37"/>
    <w:rsid w:val="00943990"/>
    <w:rsid w:val="0099568C"/>
    <w:rsid w:val="009A52A6"/>
    <w:rsid w:val="009E736C"/>
    <w:rsid w:val="00A0764C"/>
    <w:rsid w:val="00A409F8"/>
    <w:rsid w:val="00A75C54"/>
    <w:rsid w:val="00AE2B04"/>
    <w:rsid w:val="00B11B50"/>
    <w:rsid w:val="00B3519D"/>
    <w:rsid w:val="00B627D9"/>
    <w:rsid w:val="00B65CE2"/>
    <w:rsid w:val="00B75DB0"/>
    <w:rsid w:val="00BB1DCD"/>
    <w:rsid w:val="00BF7A5A"/>
    <w:rsid w:val="00C341E6"/>
    <w:rsid w:val="00C5489A"/>
    <w:rsid w:val="00C55DC9"/>
    <w:rsid w:val="00C94393"/>
    <w:rsid w:val="00D04E14"/>
    <w:rsid w:val="00D079DF"/>
    <w:rsid w:val="00D64B53"/>
    <w:rsid w:val="00DD04D1"/>
    <w:rsid w:val="00DD5368"/>
    <w:rsid w:val="00E92DA9"/>
    <w:rsid w:val="00ED5BFD"/>
    <w:rsid w:val="00F04646"/>
    <w:rsid w:val="00F07B71"/>
    <w:rsid w:val="00F85837"/>
    <w:rsid w:val="00FF6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EC72F"/>
  <w15:docId w15:val="{D43E6D14-16BD-4446-8F7C-D92F212D0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eastAsia="Times New Roman" w:cs="Times New Roman"/>
      <w:sz w:val="24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jc w:val="center"/>
      <w:outlineLvl w:val="0"/>
    </w:pPr>
    <w:rPr>
      <w:b/>
      <w:i/>
    </w:rPr>
  </w:style>
  <w:style w:type="paragraph" w:styleId="Nadpis3">
    <w:name w:val="heading 3"/>
    <w:basedOn w:val="Normln"/>
    <w:next w:val="Normln"/>
    <w:pPr>
      <w:keepNext/>
      <w:numPr>
        <w:ilvl w:val="2"/>
        <w:numId w:val="1"/>
      </w:numPr>
      <w:outlineLvl w:val="2"/>
    </w:pPr>
    <w:rPr>
      <w:b/>
      <w:i/>
      <w:cap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jc w:val="center"/>
    </w:pPr>
  </w:style>
  <w:style w:type="paragraph" w:customStyle="1" w:styleId="Odsazentlatextu">
    <w:name w:val="Odsazení těla textu"/>
    <w:basedOn w:val="Normln"/>
    <w:pPr>
      <w:tabs>
        <w:tab w:val="left" w:pos="-1440"/>
        <w:tab w:val="left" w:pos="-720"/>
        <w:tab w:val="left" w:pos="494"/>
        <w:tab w:val="left" w:pos="720"/>
      </w:tabs>
      <w:ind w:left="284" w:hanging="284"/>
      <w:jc w:val="both"/>
    </w:pPr>
    <w:rPr>
      <w:spacing w:val="-3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rFonts w:ascii="Arial" w:eastAsia="Times New Roman" w:hAnsi="Arial" w:cs="Arial"/>
      <w:sz w:val="24"/>
      <w:szCs w:val="20"/>
      <w:lang w:val="en-US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62D5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62D5"/>
    <w:rPr>
      <w:rFonts w:ascii="Segoe UI" w:eastAsia="Times New Roman" w:hAnsi="Segoe UI"/>
      <w:sz w:val="18"/>
      <w:szCs w:val="16"/>
    </w:rPr>
  </w:style>
  <w:style w:type="paragraph" w:customStyle="1" w:styleId="lnek">
    <w:name w:val="Článek"/>
    <w:basedOn w:val="Normln"/>
    <w:next w:val="Normln"/>
    <w:rsid w:val="00A0764C"/>
    <w:pPr>
      <w:keepNext/>
      <w:keepLines/>
      <w:spacing w:before="24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87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143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Čárový kód</vt:lpstr>
    </vt:vector>
  </TitlesOfParts>
  <Company>Parlament CR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Čárový kód</dc:title>
  <dc:creator>Novakova Helena</dc:creator>
  <cp:lastModifiedBy>RzymanovaM</cp:lastModifiedBy>
  <cp:revision>23</cp:revision>
  <cp:lastPrinted>2020-09-08T10:55:00Z</cp:lastPrinted>
  <dcterms:created xsi:type="dcterms:W3CDTF">2019-09-04T12:09:00Z</dcterms:created>
  <dcterms:modified xsi:type="dcterms:W3CDTF">2020-09-10T06:03:00Z</dcterms:modified>
  <dc:language>cs-CZ</dc:language>
</cp:coreProperties>
</file>