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E689E" w14:textId="77777777" w:rsidR="00223645" w:rsidRPr="00223645" w:rsidRDefault="00223645" w:rsidP="00B17A80">
      <w:pPr>
        <w:spacing w:after="480"/>
        <w:jc w:val="center"/>
        <w:rPr>
          <w:b/>
          <w:caps/>
          <w:sz w:val="24"/>
          <w:szCs w:val="24"/>
        </w:rPr>
      </w:pPr>
      <w:r w:rsidRPr="00223645">
        <w:rPr>
          <w:b/>
          <w:caps/>
          <w:sz w:val="24"/>
          <w:szCs w:val="24"/>
        </w:rPr>
        <w:t xml:space="preserve">Platné znění DOTČených ustanovení zákona č. 61/1988 Sb. </w:t>
      </w:r>
      <w:bookmarkStart w:id="0" w:name="_GoBack"/>
      <w:bookmarkEnd w:id="0"/>
      <w:r w:rsidRPr="00223645">
        <w:rPr>
          <w:b/>
          <w:caps/>
          <w:sz w:val="24"/>
          <w:szCs w:val="24"/>
        </w:rPr>
        <w:t>s vyznačením navrhovaných změn</w:t>
      </w:r>
    </w:p>
    <w:p w14:paraId="19407C59" w14:textId="77777777" w:rsidR="00240D2E" w:rsidRPr="008C0A6C" w:rsidRDefault="00240D2E" w:rsidP="006F4E33">
      <w:pPr>
        <w:jc w:val="center"/>
        <w:rPr>
          <w:sz w:val="24"/>
          <w:szCs w:val="24"/>
        </w:rPr>
      </w:pPr>
      <w:r w:rsidRPr="008C0A6C">
        <w:rPr>
          <w:sz w:val="24"/>
          <w:szCs w:val="24"/>
        </w:rPr>
        <w:t>§ 25</w:t>
      </w:r>
      <w:r w:rsidR="009E2C07" w:rsidRPr="008C0A6C">
        <w:rPr>
          <w:sz w:val="24"/>
          <w:szCs w:val="24"/>
        </w:rPr>
        <w:t>c</w:t>
      </w:r>
    </w:p>
    <w:p w14:paraId="59EF1B0D" w14:textId="77777777" w:rsidR="009E2C07" w:rsidRPr="008C0A6C" w:rsidRDefault="009E2C07" w:rsidP="00A07313">
      <w:pPr>
        <w:widowControl w:val="0"/>
        <w:spacing w:after="240"/>
        <w:jc w:val="center"/>
        <w:rPr>
          <w:sz w:val="24"/>
          <w:szCs w:val="24"/>
        </w:rPr>
      </w:pPr>
      <w:r w:rsidRPr="008C0A6C">
        <w:rPr>
          <w:sz w:val="24"/>
          <w:szCs w:val="24"/>
        </w:rPr>
        <w:t>Vývoz a dovoz výbušnin</w:t>
      </w:r>
    </w:p>
    <w:p w14:paraId="44EDAED1" w14:textId="77777777" w:rsidR="009E2C07" w:rsidRPr="009E2C07" w:rsidRDefault="009E2C07" w:rsidP="00A07313">
      <w:pPr>
        <w:widowControl w:val="0"/>
        <w:spacing w:after="240"/>
        <w:ind w:firstLine="425"/>
        <w:jc w:val="both"/>
        <w:rPr>
          <w:sz w:val="24"/>
          <w:szCs w:val="24"/>
        </w:rPr>
      </w:pPr>
      <w:r w:rsidRPr="009E2C07">
        <w:rPr>
          <w:sz w:val="24"/>
          <w:szCs w:val="24"/>
        </w:rPr>
        <w:t>(1) K vývozu výbušnin a dovozu výbušnin se vyžaduje povolení. O vydání povolení rozhoduje na základě žádosti Český báňský úřad. Povolení k vývozu se nevyžaduje u bezdýmného prachu, černého prachu a zápalek, pokud jsou určeny pro výrobu střeliva nebo použití ve zbrani, vyvážených za podmínek přímo použitelného předpisu Evropské unie upravujícího vývozní povolení, opatření pro dovoz a tranzit střelných zbraní, jejich součástí, dílů a střeliva</w:t>
      </w:r>
      <w:r w:rsidRPr="009E2C07">
        <w:rPr>
          <w:sz w:val="24"/>
          <w:szCs w:val="24"/>
          <w:vertAlign w:val="superscript"/>
        </w:rPr>
        <w:t>28)</w:t>
      </w:r>
      <w:r w:rsidRPr="009E2C07">
        <w:rPr>
          <w:sz w:val="24"/>
          <w:szCs w:val="24"/>
        </w:rPr>
        <w:t>. Povolení k</w:t>
      </w:r>
      <w:r w:rsidR="003E342E">
        <w:rPr>
          <w:sz w:val="24"/>
          <w:szCs w:val="24"/>
        </w:rPr>
        <w:t> </w:t>
      </w:r>
      <w:r w:rsidRPr="009E2C07">
        <w:rPr>
          <w:sz w:val="24"/>
          <w:szCs w:val="24"/>
        </w:rPr>
        <w:t>dovozu se nevyžaduje u bezdýmného prachu, černého prachu a zápalek, pokud jsou určeny pro výrobu střeliva nebo použití ve zbrani, dovážených za podmínek zákona upravujícího kontrolu obchodu s výrobky, jejichž držení se v České republice omezuje z bezpečnostních důvodů</w:t>
      </w:r>
      <w:r w:rsidRPr="009E2C07">
        <w:rPr>
          <w:sz w:val="24"/>
          <w:szCs w:val="24"/>
          <w:vertAlign w:val="superscript"/>
        </w:rPr>
        <w:t xml:space="preserve"> 26)</w:t>
      </w:r>
      <w:r w:rsidRPr="009E2C07">
        <w:rPr>
          <w:sz w:val="24"/>
          <w:szCs w:val="24"/>
        </w:rPr>
        <w:t>.</w:t>
      </w:r>
    </w:p>
    <w:p w14:paraId="6D5873BF" w14:textId="77777777" w:rsidR="009E2C07" w:rsidRPr="009E2C07" w:rsidRDefault="009E2C07" w:rsidP="00DC5AFF">
      <w:pPr>
        <w:widowControl w:val="0"/>
        <w:spacing w:after="240"/>
        <w:ind w:firstLine="425"/>
        <w:jc w:val="both"/>
        <w:rPr>
          <w:sz w:val="24"/>
          <w:szCs w:val="24"/>
        </w:rPr>
      </w:pPr>
      <w:r w:rsidRPr="009E2C07">
        <w:rPr>
          <w:sz w:val="24"/>
          <w:szCs w:val="24"/>
        </w:rPr>
        <w:t>(2) Žádost o povolení k vývozu výbušnin z České republiky nebo o povolení k dovozu výbušnin podává vývozce nebo dovozce, který je oprávněn nakládat s výbušninami podle §</w:t>
      </w:r>
      <w:r w:rsidR="006621AA">
        <w:rPr>
          <w:sz w:val="24"/>
          <w:szCs w:val="24"/>
        </w:rPr>
        <w:t> </w:t>
      </w:r>
      <w:r w:rsidRPr="009E2C07">
        <w:rPr>
          <w:sz w:val="24"/>
          <w:szCs w:val="24"/>
        </w:rPr>
        <w:t>23 odst.</w:t>
      </w:r>
      <w:r w:rsidR="00A07313">
        <w:rPr>
          <w:sz w:val="24"/>
          <w:szCs w:val="24"/>
        </w:rPr>
        <w:t> </w:t>
      </w:r>
      <w:r w:rsidRPr="009E2C07">
        <w:rPr>
          <w:sz w:val="24"/>
          <w:szCs w:val="24"/>
        </w:rPr>
        <w:t>2 písm. a)</w:t>
      </w:r>
      <w:r>
        <w:rPr>
          <w:sz w:val="24"/>
          <w:szCs w:val="24"/>
        </w:rPr>
        <w:t>,</w:t>
      </w:r>
      <w:r w:rsidRPr="009E2C07">
        <w:rPr>
          <w:sz w:val="24"/>
          <w:szCs w:val="24"/>
        </w:rPr>
        <w:t xml:space="preserve"> b) až f). Žadatel může požádat o povolení k jednorázovému nebo opakovanému vývozu nebo dovozu výbušnin. Jedním povolením lze opakovaný vývoz nebo dovoz výbušnin povolit pouze mezi jedním žadatelem a jedním dodavatelem. Povolení platí nejdéle po dobu 3 let, není-li v</w:t>
      </w:r>
      <w:r w:rsidR="003E342E">
        <w:rPr>
          <w:sz w:val="24"/>
          <w:szCs w:val="24"/>
        </w:rPr>
        <w:t> </w:t>
      </w:r>
      <w:r w:rsidRPr="009E2C07">
        <w:rPr>
          <w:sz w:val="24"/>
          <w:szCs w:val="24"/>
        </w:rPr>
        <w:t>něm stanovena doba kratší.</w:t>
      </w:r>
    </w:p>
    <w:p w14:paraId="755D4ED5" w14:textId="77777777" w:rsidR="009E2C07" w:rsidRPr="009E2C07" w:rsidRDefault="009E2C07" w:rsidP="00DC5AFF">
      <w:pPr>
        <w:widowControl w:val="0"/>
        <w:spacing w:after="120"/>
        <w:ind w:firstLine="425"/>
        <w:jc w:val="both"/>
        <w:rPr>
          <w:sz w:val="24"/>
          <w:szCs w:val="24"/>
        </w:rPr>
      </w:pPr>
      <w:r w:rsidRPr="009E2C07">
        <w:rPr>
          <w:sz w:val="24"/>
          <w:szCs w:val="24"/>
        </w:rPr>
        <w:t xml:space="preserve">(3) Žadatel v žádosti o povolení k vývozu nebo dovozu kromě obecných náležitostí podle </w:t>
      </w:r>
      <w:hyperlink r:id="rId8" w:history="1">
        <w:r w:rsidRPr="009E2C07">
          <w:rPr>
            <w:sz w:val="24"/>
            <w:szCs w:val="24"/>
          </w:rPr>
          <w:t>správního řádu</w:t>
        </w:r>
      </w:hyperlink>
      <w:r w:rsidRPr="009E2C07">
        <w:rPr>
          <w:sz w:val="24"/>
          <w:szCs w:val="24"/>
        </w:rPr>
        <w:t xml:space="preserve"> uvede</w:t>
      </w:r>
    </w:p>
    <w:p w14:paraId="17A649AD"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a)</w:t>
      </w:r>
      <w:r w:rsidR="008E3D9A">
        <w:rPr>
          <w:sz w:val="24"/>
          <w:szCs w:val="24"/>
        </w:rPr>
        <w:tab/>
      </w:r>
      <w:r w:rsidRPr="009E2C07">
        <w:rPr>
          <w:sz w:val="24"/>
          <w:szCs w:val="24"/>
        </w:rPr>
        <w:t>své číslo telefonu, popřípadě číslo faxu nebo elektronickou adresu,</w:t>
      </w:r>
    </w:p>
    <w:p w14:paraId="616534E8"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b)</w:t>
      </w:r>
      <w:r w:rsidR="008E3D9A">
        <w:rPr>
          <w:sz w:val="24"/>
          <w:szCs w:val="24"/>
        </w:rPr>
        <w:tab/>
      </w:r>
      <w:r w:rsidRPr="009E2C07">
        <w:rPr>
          <w:sz w:val="24"/>
          <w:szCs w:val="24"/>
        </w:rPr>
        <w:t>v případě vývozu, název nebo obchodní firmu a sídlo přejímající organizace a číslo jejího telefonu, popřípadě číslo faxu nebo elektronickou adresu, a stejné údaje konečného uživatele, je-li znám,</w:t>
      </w:r>
    </w:p>
    <w:p w14:paraId="02AB97EE"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c)</w:t>
      </w:r>
      <w:r w:rsidR="008E3D9A">
        <w:rPr>
          <w:sz w:val="24"/>
          <w:szCs w:val="24"/>
        </w:rPr>
        <w:tab/>
      </w:r>
      <w:r w:rsidRPr="009E2C07">
        <w:rPr>
          <w:sz w:val="24"/>
          <w:szCs w:val="24"/>
        </w:rPr>
        <w:t>v případě dovozu, název nebo obchodní firmu a sídlo dodavatele a číslo jeho telefonu, popřípadě číslo faxu nebo elektronickou adresu, a účel, místo použití a místo skladování výbušnin,</w:t>
      </w:r>
    </w:p>
    <w:p w14:paraId="0BF02B4E"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d)</w:t>
      </w:r>
      <w:r w:rsidR="008E3D9A">
        <w:rPr>
          <w:sz w:val="24"/>
          <w:szCs w:val="24"/>
        </w:rPr>
        <w:tab/>
      </w:r>
      <w:r w:rsidRPr="009E2C07">
        <w:rPr>
          <w:sz w:val="24"/>
          <w:szCs w:val="24"/>
        </w:rPr>
        <w:t>identifikační údaje dopravce výbušnin a číslo jeho telefonu, popřípadě číslo faxu nebo elektronickou adresu,</w:t>
      </w:r>
    </w:p>
    <w:p w14:paraId="17B9F867"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e)</w:t>
      </w:r>
      <w:r w:rsidR="008E3D9A">
        <w:rPr>
          <w:sz w:val="24"/>
          <w:szCs w:val="24"/>
        </w:rPr>
        <w:tab/>
      </w:r>
      <w:r w:rsidRPr="009E2C07">
        <w:rPr>
          <w:sz w:val="24"/>
          <w:szCs w:val="24"/>
        </w:rPr>
        <w:t>způsob vývozu nebo dovozu výbušnin a trasu přepravy výbušnin,</w:t>
      </w:r>
    </w:p>
    <w:p w14:paraId="547B4034"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f)</w:t>
      </w:r>
      <w:r w:rsidR="008E3D9A">
        <w:rPr>
          <w:sz w:val="24"/>
          <w:szCs w:val="24"/>
        </w:rPr>
        <w:tab/>
      </w:r>
      <w:r w:rsidRPr="009E2C07">
        <w:rPr>
          <w:sz w:val="24"/>
          <w:szCs w:val="24"/>
        </w:rPr>
        <w:t>předpokládané datum vývozu nebo dovozu výbušnin,</w:t>
      </w:r>
    </w:p>
    <w:p w14:paraId="175AEFB6"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g)</w:t>
      </w:r>
      <w:r w:rsidR="008E3D9A">
        <w:rPr>
          <w:sz w:val="24"/>
          <w:szCs w:val="24"/>
        </w:rPr>
        <w:tab/>
      </w:r>
      <w:r w:rsidRPr="009E2C07">
        <w:rPr>
          <w:sz w:val="24"/>
          <w:szCs w:val="24"/>
        </w:rPr>
        <w:t>požadovanou dobu, na kterou se má povolení vydat,</w:t>
      </w:r>
    </w:p>
    <w:p w14:paraId="16AAC8A0" w14:textId="77777777" w:rsidR="009E2C07" w:rsidRPr="009E2C07" w:rsidRDefault="009E2C07" w:rsidP="008E3D9A">
      <w:pPr>
        <w:widowControl w:val="0"/>
        <w:tabs>
          <w:tab w:val="left" w:pos="426"/>
        </w:tabs>
        <w:ind w:left="426" w:hanging="426"/>
        <w:jc w:val="both"/>
        <w:rPr>
          <w:sz w:val="24"/>
          <w:szCs w:val="24"/>
        </w:rPr>
      </w:pPr>
      <w:r w:rsidRPr="009E2C07">
        <w:rPr>
          <w:sz w:val="24"/>
          <w:szCs w:val="24"/>
        </w:rPr>
        <w:t>h)</w:t>
      </w:r>
      <w:r w:rsidR="008E3D9A">
        <w:rPr>
          <w:sz w:val="24"/>
          <w:szCs w:val="24"/>
        </w:rPr>
        <w:tab/>
      </w:r>
      <w:r w:rsidRPr="009E2C07">
        <w:rPr>
          <w:sz w:val="24"/>
          <w:szCs w:val="24"/>
        </w:rPr>
        <w:t xml:space="preserve">úplný popis výbušniny podle </w:t>
      </w:r>
      <w:hyperlink r:id="rId9" w:history="1">
        <w:r w:rsidRPr="009E2C07">
          <w:rPr>
            <w:sz w:val="24"/>
            <w:szCs w:val="24"/>
          </w:rPr>
          <w:t>§ 25a odst. 1 písm. h)</w:t>
        </w:r>
      </w:hyperlink>
      <w:r w:rsidRPr="009E2C07">
        <w:rPr>
          <w:sz w:val="24"/>
          <w:szCs w:val="24"/>
        </w:rPr>
        <w:t xml:space="preserve"> a</w:t>
      </w:r>
    </w:p>
    <w:p w14:paraId="30DF5BBF" w14:textId="77777777" w:rsidR="009E2C07" w:rsidRPr="009E2C07" w:rsidRDefault="009E2C07" w:rsidP="00DE0704">
      <w:pPr>
        <w:widowControl w:val="0"/>
        <w:tabs>
          <w:tab w:val="left" w:pos="426"/>
        </w:tabs>
        <w:spacing w:after="240"/>
        <w:ind w:left="425" w:hanging="425"/>
        <w:jc w:val="both"/>
        <w:rPr>
          <w:sz w:val="24"/>
          <w:szCs w:val="24"/>
        </w:rPr>
      </w:pPr>
      <w:r w:rsidRPr="009E2C07">
        <w:rPr>
          <w:sz w:val="24"/>
          <w:szCs w:val="24"/>
        </w:rPr>
        <w:t>i)</w:t>
      </w:r>
      <w:r w:rsidR="008E3D9A">
        <w:rPr>
          <w:sz w:val="24"/>
          <w:szCs w:val="24"/>
        </w:rPr>
        <w:tab/>
      </w:r>
      <w:r w:rsidRPr="009E2C07">
        <w:rPr>
          <w:sz w:val="24"/>
          <w:szCs w:val="24"/>
        </w:rPr>
        <w:t>množství výbušnin, které mají být vyvezeny nebo dovezeny.</w:t>
      </w:r>
    </w:p>
    <w:p w14:paraId="03CF7C04" w14:textId="77777777" w:rsidR="009E2C07" w:rsidRPr="009E2C07" w:rsidRDefault="009E2C07" w:rsidP="00DE0704">
      <w:pPr>
        <w:widowControl w:val="0"/>
        <w:spacing w:after="240"/>
        <w:ind w:firstLine="425"/>
        <w:jc w:val="both"/>
        <w:rPr>
          <w:sz w:val="24"/>
          <w:szCs w:val="24"/>
        </w:rPr>
      </w:pPr>
      <w:r w:rsidRPr="009E2C07">
        <w:rPr>
          <w:sz w:val="24"/>
          <w:szCs w:val="24"/>
        </w:rPr>
        <w:t>(4) V případě povolení k opakovanému dovozu nebo vývozu výbušnin žádost nemusí obsahovat údaje uvedené v odstavci 3 písm. e) a f).</w:t>
      </w:r>
    </w:p>
    <w:p w14:paraId="49D55FD2" w14:textId="77777777" w:rsidR="009E2C07" w:rsidRPr="009E2C07" w:rsidRDefault="009E2C07" w:rsidP="00DE0704">
      <w:pPr>
        <w:widowControl w:val="0"/>
        <w:spacing w:after="120"/>
        <w:ind w:firstLine="425"/>
        <w:jc w:val="both"/>
        <w:rPr>
          <w:sz w:val="24"/>
          <w:szCs w:val="24"/>
        </w:rPr>
      </w:pPr>
      <w:r w:rsidRPr="009E2C07">
        <w:rPr>
          <w:sz w:val="24"/>
          <w:szCs w:val="24"/>
        </w:rPr>
        <w:t>(5) Žadatel k žádosti přiloží</w:t>
      </w:r>
    </w:p>
    <w:p w14:paraId="19C9E83D" w14:textId="77777777" w:rsidR="009E2C07" w:rsidRPr="009E2C07" w:rsidRDefault="009E2C07" w:rsidP="00394E5C">
      <w:pPr>
        <w:widowControl w:val="0"/>
        <w:tabs>
          <w:tab w:val="left" w:pos="426"/>
        </w:tabs>
        <w:ind w:left="426" w:hanging="426"/>
        <w:jc w:val="both"/>
        <w:rPr>
          <w:sz w:val="24"/>
          <w:szCs w:val="24"/>
        </w:rPr>
      </w:pPr>
      <w:r w:rsidRPr="009E2C07">
        <w:rPr>
          <w:sz w:val="24"/>
          <w:szCs w:val="24"/>
        </w:rPr>
        <w:t>a)</w:t>
      </w:r>
      <w:r w:rsidR="00394E5C">
        <w:rPr>
          <w:sz w:val="24"/>
          <w:szCs w:val="24"/>
        </w:rPr>
        <w:tab/>
      </w:r>
      <w:r w:rsidRPr="009E2C07">
        <w:rPr>
          <w:sz w:val="24"/>
          <w:szCs w:val="24"/>
        </w:rPr>
        <w:t>ověřenou kopii dokladu o bezpečnostní způsobilosti fyzické osoby pro výkon citlivé činnosti nebo platného osvědčení fyzické osoby podle předpisu upravujícího ochranu utajovaných informací,</w:t>
      </w:r>
    </w:p>
    <w:p w14:paraId="71DF23AE" w14:textId="77777777" w:rsidR="009E2C07" w:rsidRPr="00207664" w:rsidRDefault="009E2C07" w:rsidP="00394E5C">
      <w:pPr>
        <w:widowControl w:val="0"/>
        <w:tabs>
          <w:tab w:val="left" w:pos="426"/>
        </w:tabs>
        <w:ind w:left="426" w:hanging="426"/>
        <w:jc w:val="both"/>
        <w:rPr>
          <w:strike/>
          <w:sz w:val="24"/>
          <w:szCs w:val="24"/>
        </w:rPr>
      </w:pPr>
      <w:r w:rsidRPr="00207664">
        <w:rPr>
          <w:strike/>
          <w:sz w:val="24"/>
          <w:szCs w:val="24"/>
        </w:rPr>
        <w:t>b)</w:t>
      </w:r>
      <w:r w:rsidR="00394E5C">
        <w:rPr>
          <w:strike/>
          <w:sz w:val="24"/>
          <w:szCs w:val="24"/>
        </w:rPr>
        <w:tab/>
      </w:r>
      <w:r w:rsidRPr="00207664">
        <w:rPr>
          <w:strike/>
          <w:sz w:val="24"/>
          <w:szCs w:val="24"/>
        </w:rPr>
        <w:t>jde-li o vývoz, doklad o konečném užití v originálním provedení ne starší než 90 dnů nebo jeho ověřenou kopii a současně v jeho úředně ověřeném překladu do českého jazyka; tento doklad obsahuje</w:t>
      </w:r>
    </w:p>
    <w:p w14:paraId="1868BAE8" w14:textId="77777777" w:rsidR="009E2C07" w:rsidRPr="00207664" w:rsidRDefault="009E2C07" w:rsidP="00394E5C">
      <w:pPr>
        <w:widowControl w:val="0"/>
        <w:ind w:left="851" w:hanging="425"/>
        <w:jc w:val="both"/>
        <w:rPr>
          <w:strike/>
          <w:sz w:val="24"/>
          <w:szCs w:val="24"/>
        </w:rPr>
      </w:pPr>
      <w:r w:rsidRPr="00207664">
        <w:rPr>
          <w:strike/>
          <w:sz w:val="24"/>
          <w:szCs w:val="24"/>
        </w:rPr>
        <w:t>1.</w:t>
      </w:r>
      <w:r w:rsidR="00394E5C">
        <w:rPr>
          <w:strike/>
          <w:sz w:val="24"/>
          <w:szCs w:val="24"/>
        </w:rPr>
        <w:tab/>
      </w:r>
      <w:r w:rsidRPr="00207664">
        <w:rPr>
          <w:strike/>
          <w:sz w:val="24"/>
          <w:szCs w:val="24"/>
        </w:rPr>
        <w:t xml:space="preserve">název státu, na jehož území se nachází místo konečného užití výbušnin, </w:t>
      </w:r>
    </w:p>
    <w:p w14:paraId="04D710F4" w14:textId="77777777" w:rsidR="009E2C07" w:rsidRPr="00207664" w:rsidRDefault="009E2C07" w:rsidP="00394E5C">
      <w:pPr>
        <w:widowControl w:val="0"/>
        <w:ind w:left="851" w:hanging="425"/>
        <w:jc w:val="both"/>
        <w:rPr>
          <w:strike/>
          <w:sz w:val="24"/>
          <w:szCs w:val="24"/>
        </w:rPr>
      </w:pPr>
      <w:r w:rsidRPr="00207664">
        <w:rPr>
          <w:strike/>
          <w:sz w:val="24"/>
          <w:szCs w:val="24"/>
        </w:rPr>
        <w:t>2.</w:t>
      </w:r>
      <w:r w:rsidR="00394E5C">
        <w:rPr>
          <w:strike/>
          <w:sz w:val="24"/>
          <w:szCs w:val="24"/>
        </w:rPr>
        <w:tab/>
      </w:r>
      <w:r w:rsidRPr="00207664">
        <w:rPr>
          <w:strike/>
          <w:sz w:val="24"/>
          <w:szCs w:val="24"/>
        </w:rPr>
        <w:t>název orgánu, který jej vydal,</w:t>
      </w:r>
    </w:p>
    <w:p w14:paraId="49B21CBC" w14:textId="77777777" w:rsidR="009E2C07" w:rsidRPr="00207664" w:rsidRDefault="00207664" w:rsidP="00394E5C">
      <w:pPr>
        <w:widowControl w:val="0"/>
        <w:ind w:left="851" w:hanging="425"/>
        <w:jc w:val="both"/>
        <w:rPr>
          <w:strike/>
          <w:sz w:val="24"/>
          <w:szCs w:val="24"/>
        </w:rPr>
      </w:pPr>
      <w:r w:rsidRPr="00207664">
        <w:rPr>
          <w:strike/>
          <w:sz w:val="24"/>
          <w:szCs w:val="24"/>
        </w:rPr>
        <w:t>3</w:t>
      </w:r>
      <w:r w:rsidR="009E2C07" w:rsidRPr="00207664">
        <w:rPr>
          <w:strike/>
          <w:sz w:val="24"/>
          <w:szCs w:val="24"/>
        </w:rPr>
        <w:t>.</w:t>
      </w:r>
      <w:r w:rsidR="00394E5C">
        <w:rPr>
          <w:strike/>
          <w:sz w:val="24"/>
          <w:szCs w:val="24"/>
        </w:rPr>
        <w:tab/>
      </w:r>
      <w:r w:rsidR="009E2C07" w:rsidRPr="00207664">
        <w:rPr>
          <w:strike/>
          <w:sz w:val="24"/>
          <w:szCs w:val="24"/>
        </w:rPr>
        <w:t xml:space="preserve">obchodní firmu nebo název a sídlo, nebo jméno, popřípadě jména, příjmení a sídlo </w:t>
      </w:r>
      <w:r w:rsidR="009E2C07" w:rsidRPr="00207664">
        <w:rPr>
          <w:strike/>
          <w:sz w:val="24"/>
          <w:szCs w:val="24"/>
        </w:rPr>
        <w:lastRenderedPageBreak/>
        <w:t>konečného uživatele,</w:t>
      </w:r>
    </w:p>
    <w:p w14:paraId="510525B2" w14:textId="77777777" w:rsidR="009E2C07" w:rsidRPr="00207664" w:rsidRDefault="00207664" w:rsidP="00394E5C">
      <w:pPr>
        <w:widowControl w:val="0"/>
        <w:ind w:left="851" w:hanging="425"/>
        <w:jc w:val="both"/>
        <w:rPr>
          <w:strike/>
          <w:sz w:val="24"/>
          <w:szCs w:val="24"/>
        </w:rPr>
      </w:pPr>
      <w:r w:rsidRPr="00207664">
        <w:rPr>
          <w:strike/>
          <w:sz w:val="24"/>
          <w:szCs w:val="24"/>
        </w:rPr>
        <w:t>4</w:t>
      </w:r>
      <w:r w:rsidR="009E2C07" w:rsidRPr="00207664">
        <w:rPr>
          <w:strike/>
          <w:sz w:val="24"/>
          <w:szCs w:val="24"/>
        </w:rPr>
        <w:t>.</w:t>
      </w:r>
      <w:r w:rsidR="00394E5C">
        <w:rPr>
          <w:strike/>
          <w:sz w:val="24"/>
          <w:szCs w:val="24"/>
        </w:rPr>
        <w:tab/>
      </w:r>
      <w:r w:rsidR="009E2C07" w:rsidRPr="00207664">
        <w:rPr>
          <w:strike/>
          <w:sz w:val="24"/>
          <w:szCs w:val="24"/>
        </w:rPr>
        <w:t xml:space="preserve">úplný popis výbušnin podle </w:t>
      </w:r>
      <w:hyperlink r:id="rId10" w:history="1">
        <w:r w:rsidR="009E2C07" w:rsidRPr="00207664">
          <w:rPr>
            <w:strike/>
            <w:sz w:val="24"/>
            <w:szCs w:val="24"/>
          </w:rPr>
          <w:t>§</w:t>
        </w:r>
        <w:r w:rsidR="006621AA">
          <w:rPr>
            <w:strike/>
            <w:sz w:val="24"/>
            <w:szCs w:val="24"/>
          </w:rPr>
          <w:t> </w:t>
        </w:r>
        <w:r w:rsidR="009E2C07" w:rsidRPr="00207664">
          <w:rPr>
            <w:strike/>
            <w:sz w:val="24"/>
            <w:szCs w:val="24"/>
          </w:rPr>
          <w:t>25a odst. 1 písm. h)</w:t>
        </w:r>
      </w:hyperlink>
      <w:r w:rsidR="009E2C07" w:rsidRPr="00207664">
        <w:rPr>
          <w:strike/>
          <w:sz w:val="24"/>
          <w:szCs w:val="24"/>
        </w:rPr>
        <w:t>,</w:t>
      </w:r>
    </w:p>
    <w:p w14:paraId="4D840FDB" w14:textId="77777777" w:rsidR="009E2C07" w:rsidRPr="00207664" w:rsidRDefault="00207664" w:rsidP="00394E5C">
      <w:pPr>
        <w:widowControl w:val="0"/>
        <w:ind w:left="851" w:hanging="425"/>
        <w:jc w:val="both"/>
        <w:rPr>
          <w:strike/>
          <w:sz w:val="24"/>
          <w:szCs w:val="24"/>
        </w:rPr>
      </w:pPr>
      <w:r w:rsidRPr="00207664">
        <w:rPr>
          <w:strike/>
          <w:sz w:val="24"/>
          <w:szCs w:val="24"/>
        </w:rPr>
        <w:t>5</w:t>
      </w:r>
      <w:r w:rsidR="009E2C07" w:rsidRPr="00207664">
        <w:rPr>
          <w:strike/>
          <w:sz w:val="24"/>
          <w:szCs w:val="24"/>
        </w:rPr>
        <w:t>.</w:t>
      </w:r>
      <w:r w:rsidR="00394E5C">
        <w:rPr>
          <w:strike/>
          <w:sz w:val="24"/>
          <w:szCs w:val="24"/>
        </w:rPr>
        <w:tab/>
      </w:r>
      <w:r w:rsidR="009E2C07" w:rsidRPr="00207664">
        <w:rPr>
          <w:strike/>
          <w:sz w:val="24"/>
          <w:szCs w:val="24"/>
        </w:rPr>
        <w:t>informace o konečném užití výbušnin,</w:t>
      </w:r>
    </w:p>
    <w:p w14:paraId="5E611781" w14:textId="77777777" w:rsidR="009E2C07" w:rsidRPr="00207664" w:rsidRDefault="00207664" w:rsidP="00394E5C">
      <w:pPr>
        <w:widowControl w:val="0"/>
        <w:ind w:left="851" w:hanging="425"/>
        <w:jc w:val="both"/>
        <w:rPr>
          <w:strike/>
          <w:sz w:val="24"/>
          <w:szCs w:val="24"/>
        </w:rPr>
      </w:pPr>
      <w:r w:rsidRPr="00207664">
        <w:rPr>
          <w:strike/>
          <w:sz w:val="24"/>
          <w:szCs w:val="24"/>
        </w:rPr>
        <w:t>6</w:t>
      </w:r>
      <w:r w:rsidR="009E2C07" w:rsidRPr="00207664">
        <w:rPr>
          <w:strike/>
          <w:sz w:val="24"/>
          <w:szCs w:val="24"/>
        </w:rPr>
        <w:t>.</w:t>
      </w:r>
      <w:r w:rsidR="00394E5C">
        <w:rPr>
          <w:strike/>
          <w:sz w:val="24"/>
          <w:szCs w:val="24"/>
        </w:rPr>
        <w:tab/>
      </w:r>
      <w:r w:rsidR="009E2C07" w:rsidRPr="00207664">
        <w:rPr>
          <w:strike/>
          <w:sz w:val="24"/>
          <w:szCs w:val="24"/>
        </w:rPr>
        <w:t>antireexportní doložku obsahující podmínku souhlasu státních orgánů České republiky s</w:t>
      </w:r>
      <w:r w:rsidR="008D7C57" w:rsidRPr="00207664">
        <w:rPr>
          <w:strike/>
          <w:sz w:val="24"/>
          <w:szCs w:val="24"/>
        </w:rPr>
        <w:t> </w:t>
      </w:r>
      <w:r w:rsidR="009E2C07" w:rsidRPr="00207664">
        <w:rPr>
          <w:strike/>
          <w:sz w:val="24"/>
          <w:szCs w:val="24"/>
        </w:rPr>
        <w:t>případným reexportem do třetích zemí</w:t>
      </w:r>
      <w:r w:rsidR="00680D0D" w:rsidRPr="00207664">
        <w:rPr>
          <w:strike/>
          <w:sz w:val="24"/>
          <w:szCs w:val="24"/>
        </w:rPr>
        <w:t xml:space="preserve"> a</w:t>
      </w:r>
    </w:p>
    <w:p w14:paraId="4DCF8CA0" w14:textId="77777777" w:rsidR="009E2C07" w:rsidRPr="00207664" w:rsidRDefault="00207664" w:rsidP="00DC66E0">
      <w:pPr>
        <w:widowControl w:val="0"/>
        <w:spacing w:after="120"/>
        <w:ind w:left="850" w:hanging="425"/>
        <w:jc w:val="both"/>
        <w:rPr>
          <w:strike/>
          <w:sz w:val="24"/>
          <w:szCs w:val="24"/>
        </w:rPr>
      </w:pPr>
      <w:r w:rsidRPr="00207664">
        <w:rPr>
          <w:strike/>
          <w:sz w:val="24"/>
          <w:szCs w:val="24"/>
        </w:rPr>
        <w:t>7</w:t>
      </w:r>
      <w:r w:rsidR="009E2C07" w:rsidRPr="00207664">
        <w:rPr>
          <w:strike/>
          <w:sz w:val="24"/>
          <w:szCs w:val="24"/>
        </w:rPr>
        <w:t>.</w:t>
      </w:r>
      <w:r w:rsidR="00394E5C">
        <w:rPr>
          <w:strike/>
          <w:sz w:val="24"/>
          <w:szCs w:val="24"/>
        </w:rPr>
        <w:tab/>
      </w:r>
      <w:r w:rsidR="009E2C07" w:rsidRPr="00207664">
        <w:rPr>
          <w:strike/>
          <w:sz w:val="24"/>
          <w:szCs w:val="24"/>
        </w:rPr>
        <w:t>datum vydání dokladu o konečném užití, a případnou dobu jeho platnosti, jméno, popřípadě jména, příjmení a razítko a podpis pověřeného zástupce orgánu cizího státu, který doklad vydal, a</w:t>
      </w:r>
    </w:p>
    <w:p w14:paraId="6AFB31D3" w14:textId="77777777" w:rsidR="00453778" w:rsidRPr="00453778" w:rsidRDefault="00453778" w:rsidP="00453778">
      <w:pPr>
        <w:pStyle w:val="Novelizanbod"/>
        <w:numPr>
          <w:ilvl w:val="0"/>
          <w:numId w:val="0"/>
        </w:numPr>
        <w:tabs>
          <w:tab w:val="clear" w:pos="851"/>
          <w:tab w:val="left" w:pos="426"/>
        </w:tabs>
        <w:spacing w:before="0"/>
        <w:ind w:left="426" w:hanging="426"/>
        <w:rPr>
          <w:b/>
          <w:bCs/>
        </w:rPr>
      </w:pPr>
      <w:r w:rsidRPr="00453778">
        <w:rPr>
          <w:b/>
          <w:bCs/>
        </w:rPr>
        <w:t>b)</w:t>
      </w:r>
      <w:r w:rsidRPr="00453778">
        <w:rPr>
          <w:b/>
          <w:bCs/>
        </w:rPr>
        <w:tab/>
        <w:t>jde-li o vývoz, dovozní certifikát příslušného orgánu státu, na jehož území se výbušnina z České republiky vyváží, nebo prohlášení zahraničního konečného uživatele o konečném užití, a to v originále ne starším 90 dnů nebo v jeho ověřené kopii, vždy spolu s úředně ověřeným překladem do českého jazyka; prohlášení obsahuje</w:t>
      </w:r>
    </w:p>
    <w:p w14:paraId="41B3632A" w14:textId="77777777" w:rsidR="00453778" w:rsidRPr="00453778" w:rsidRDefault="00453778" w:rsidP="00453778">
      <w:pPr>
        <w:widowControl w:val="0"/>
        <w:tabs>
          <w:tab w:val="left" w:pos="851"/>
        </w:tabs>
        <w:ind w:left="851" w:hanging="425"/>
        <w:jc w:val="both"/>
        <w:rPr>
          <w:b/>
          <w:bCs/>
          <w:sz w:val="24"/>
          <w:szCs w:val="24"/>
        </w:rPr>
      </w:pPr>
      <w:r w:rsidRPr="00453778">
        <w:rPr>
          <w:b/>
          <w:bCs/>
          <w:sz w:val="24"/>
          <w:szCs w:val="24"/>
        </w:rPr>
        <w:t>1.</w:t>
      </w:r>
      <w:r w:rsidRPr="00453778">
        <w:rPr>
          <w:b/>
          <w:bCs/>
          <w:sz w:val="24"/>
          <w:szCs w:val="24"/>
        </w:rPr>
        <w:tab/>
        <w:t>název státu, na jehož území se nachází místo konečného užití výbušniny,</w:t>
      </w:r>
    </w:p>
    <w:p w14:paraId="19F0114F" w14:textId="0B93DFCE" w:rsidR="00453778" w:rsidRPr="00453778" w:rsidRDefault="00453778" w:rsidP="00453778">
      <w:pPr>
        <w:widowControl w:val="0"/>
        <w:tabs>
          <w:tab w:val="left" w:pos="851"/>
        </w:tabs>
        <w:ind w:left="851" w:hanging="425"/>
        <w:jc w:val="both"/>
        <w:rPr>
          <w:b/>
          <w:bCs/>
          <w:sz w:val="24"/>
          <w:szCs w:val="24"/>
        </w:rPr>
      </w:pPr>
      <w:r w:rsidRPr="00453778">
        <w:rPr>
          <w:b/>
          <w:bCs/>
          <w:sz w:val="24"/>
          <w:szCs w:val="24"/>
        </w:rPr>
        <w:t>2.</w:t>
      </w:r>
      <w:r w:rsidRPr="00453778">
        <w:rPr>
          <w:b/>
          <w:bCs/>
          <w:sz w:val="24"/>
          <w:szCs w:val="24"/>
        </w:rPr>
        <w:tab/>
        <w:t>obchodní firmu, název nebo jméno, popřípadě jména, příjmení konečného uživatele a</w:t>
      </w:r>
      <w:r>
        <w:rPr>
          <w:b/>
          <w:bCs/>
          <w:sz w:val="24"/>
          <w:szCs w:val="24"/>
        </w:rPr>
        <w:t> </w:t>
      </w:r>
      <w:r w:rsidRPr="00453778">
        <w:rPr>
          <w:b/>
          <w:bCs/>
          <w:sz w:val="24"/>
          <w:szCs w:val="24"/>
        </w:rPr>
        <w:t>jeho sídlo,</w:t>
      </w:r>
    </w:p>
    <w:p w14:paraId="29D4CF61" w14:textId="77777777" w:rsidR="00453778" w:rsidRPr="00453778" w:rsidRDefault="00453778" w:rsidP="00453778">
      <w:pPr>
        <w:widowControl w:val="0"/>
        <w:tabs>
          <w:tab w:val="left" w:pos="851"/>
        </w:tabs>
        <w:ind w:left="851" w:hanging="425"/>
        <w:jc w:val="both"/>
        <w:rPr>
          <w:b/>
          <w:bCs/>
          <w:sz w:val="24"/>
          <w:szCs w:val="24"/>
        </w:rPr>
      </w:pPr>
      <w:r w:rsidRPr="00453778">
        <w:rPr>
          <w:b/>
          <w:bCs/>
          <w:sz w:val="24"/>
          <w:szCs w:val="24"/>
        </w:rPr>
        <w:t>3.</w:t>
      </w:r>
      <w:r w:rsidRPr="00453778">
        <w:rPr>
          <w:b/>
          <w:bCs/>
          <w:sz w:val="24"/>
          <w:szCs w:val="24"/>
        </w:rPr>
        <w:tab/>
        <w:t>úplný popis výbušniny podle § 25a odst. 1 písm. h),</w:t>
      </w:r>
    </w:p>
    <w:p w14:paraId="6424813F" w14:textId="77777777" w:rsidR="00453778" w:rsidRPr="00453778" w:rsidRDefault="00453778" w:rsidP="00453778">
      <w:pPr>
        <w:widowControl w:val="0"/>
        <w:tabs>
          <w:tab w:val="left" w:pos="851"/>
        </w:tabs>
        <w:ind w:left="851" w:hanging="425"/>
        <w:jc w:val="both"/>
        <w:rPr>
          <w:b/>
          <w:bCs/>
          <w:sz w:val="24"/>
          <w:szCs w:val="24"/>
        </w:rPr>
      </w:pPr>
      <w:r w:rsidRPr="00453778">
        <w:rPr>
          <w:b/>
          <w:bCs/>
          <w:sz w:val="24"/>
          <w:szCs w:val="24"/>
        </w:rPr>
        <w:t>4.</w:t>
      </w:r>
      <w:r w:rsidRPr="00453778">
        <w:rPr>
          <w:b/>
          <w:bCs/>
          <w:sz w:val="24"/>
          <w:szCs w:val="24"/>
        </w:rPr>
        <w:tab/>
        <w:t>informace o konečném užití výbušniny,</w:t>
      </w:r>
    </w:p>
    <w:p w14:paraId="677F32E3" w14:textId="77777777" w:rsidR="00453778" w:rsidRPr="00453778" w:rsidRDefault="00453778" w:rsidP="00453778">
      <w:pPr>
        <w:widowControl w:val="0"/>
        <w:tabs>
          <w:tab w:val="left" w:pos="851"/>
        </w:tabs>
        <w:ind w:left="851" w:hanging="425"/>
        <w:jc w:val="both"/>
        <w:rPr>
          <w:b/>
          <w:bCs/>
          <w:sz w:val="24"/>
          <w:szCs w:val="24"/>
        </w:rPr>
      </w:pPr>
      <w:r w:rsidRPr="00453778">
        <w:rPr>
          <w:b/>
          <w:bCs/>
          <w:sz w:val="24"/>
          <w:szCs w:val="24"/>
        </w:rPr>
        <w:t>5.</w:t>
      </w:r>
      <w:r w:rsidRPr="00453778">
        <w:rPr>
          <w:b/>
          <w:bCs/>
          <w:sz w:val="24"/>
          <w:szCs w:val="24"/>
        </w:rPr>
        <w:tab/>
        <w:t>antireexportní doložku obsahující podmínku souhlasu příslušných státních orgánů České republiky s případným reexportem do třetích zemí a</w:t>
      </w:r>
    </w:p>
    <w:p w14:paraId="75D5A982" w14:textId="15D028FA" w:rsidR="00453778" w:rsidRPr="00453778" w:rsidRDefault="00453778" w:rsidP="00453778">
      <w:pPr>
        <w:pStyle w:val="Novelizanbod"/>
        <w:numPr>
          <w:ilvl w:val="0"/>
          <w:numId w:val="0"/>
        </w:numPr>
        <w:tabs>
          <w:tab w:val="left" w:pos="426"/>
        </w:tabs>
        <w:spacing w:before="0"/>
        <w:ind w:left="851" w:hanging="425"/>
        <w:rPr>
          <w:b/>
          <w:bCs/>
        </w:rPr>
      </w:pPr>
      <w:r w:rsidRPr="00453778">
        <w:rPr>
          <w:b/>
          <w:bCs/>
          <w:szCs w:val="24"/>
        </w:rPr>
        <w:t>6.</w:t>
      </w:r>
      <w:r w:rsidRPr="00453778">
        <w:rPr>
          <w:b/>
          <w:bCs/>
          <w:szCs w:val="24"/>
        </w:rPr>
        <w:tab/>
        <w:t>datum vydání prohlášení o konečném užití, a případnou dobu jeho platnosti, jméno, popřípadě jména, příjmení, razítko a podpis pověřeného zástupce, který prohlášení o konečném užití vydal, a</w:t>
      </w:r>
    </w:p>
    <w:p w14:paraId="6213E126" w14:textId="77777777" w:rsidR="009E2C07" w:rsidRPr="00AB2BD1" w:rsidRDefault="009E2C07" w:rsidP="00DC66E0">
      <w:pPr>
        <w:widowControl w:val="0"/>
        <w:tabs>
          <w:tab w:val="left" w:pos="426"/>
        </w:tabs>
        <w:spacing w:after="240"/>
        <w:ind w:left="425" w:hanging="425"/>
        <w:jc w:val="both"/>
        <w:rPr>
          <w:color w:val="FF0000"/>
          <w:sz w:val="24"/>
          <w:szCs w:val="24"/>
        </w:rPr>
      </w:pPr>
      <w:r w:rsidRPr="00AB2BD1">
        <w:rPr>
          <w:sz w:val="24"/>
          <w:szCs w:val="24"/>
        </w:rPr>
        <w:t>c)</w:t>
      </w:r>
      <w:r w:rsidR="00A27CFD">
        <w:rPr>
          <w:sz w:val="24"/>
          <w:szCs w:val="24"/>
        </w:rPr>
        <w:tab/>
      </w:r>
      <w:r w:rsidRPr="00AB2BD1">
        <w:rPr>
          <w:sz w:val="24"/>
          <w:szCs w:val="24"/>
        </w:rPr>
        <w:t>bezpečnostní list výbušniny, vypracovává-li se podle přímo použitelného předpisu Evropské unie upravujícího registraci, hodnocení, povolování a omezování chemických látek, popřípadě informace umožňující bezpečné použití předmětu, nevypracovává-li se bezpečnostní list, nedisponuje-li jimi Český báňský úřad z žádosti o povolení vývozu podané v uplynulých 3 letech.</w:t>
      </w:r>
    </w:p>
    <w:p w14:paraId="2FB146D9" w14:textId="77777777" w:rsidR="009E2C07" w:rsidRPr="009E2C07" w:rsidRDefault="009E2C07" w:rsidP="00607CA3">
      <w:pPr>
        <w:widowControl w:val="0"/>
        <w:spacing w:after="120"/>
        <w:ind w:firstLine="425"/>
        <w:jc w:val="both"/>
        <w:rPr>
          <w:sz w:val="24"/>
          <w:szCs w:val="24"/>
        </w:rPr>
      </w:pPr>
      <w:r w:rsidRPr="009E2C07">
        <w:rPr>
          <w:sz w:val="24"/>
          <w:szCs w:val="24"/>
        </w:rPr>
        <w:t xml:space="preserve">(6) Rozhodnutí o povolení vývozu nebo dovozu výbušnin kromě obecných náležitostí podle </w:t>
      </w:r>
      <w:hyperlink r:id="rId11" w:history="1">
        <w:r w:rsidRPr="009E2C07">
          <w:rPr>
            <w:sz w:val="24"/>
            <w:szCs w:val="24"/>
          </w:rPr>
          <w:t>správního řádu</w:t>
        </w:r>
      </w:hyperlink>
      <w:r w:rsidRPr="009E2C07">
        <w:rPr>
          <w:sz w:val="24"/>
          <w:szCs w:val="24"/>
        </w:rPr>
        <w:t xml:space="preserve"> obsahuje</w:t>
      </w:r>
    </w:p>
    <w:p w14:paraId="3EF7B6B8"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a)</w:t>
      </w:r>
      <w:r w:rsidR="00CA7C50">
        <w:rPr>
          <w:sz w:val="24"/>
          <w:szCs w:val="24"/>
        </w:rPr>
        <w:tab/>
      </w:r>
      <w:r w:rsidRPr="009E2C07">
        <w:rPr>
          <w:sz w:val="24"/>
          <w:szCs w:val="24"/>
        </w:rPr>
        <w:t xml:space="preserve">identifikační údaje žadatele podle </w:t>
      </w:r>
      <w:hyperlink r:id="rId12" w:history="1">
        <w:r w:rsidRPr="009E2C07">
          <w:rPr>
            <w:sz w:val="24"/>
            <w:szCs w:val="24"/>
          </w:rPr>
          <w:t>správního řádu</w:t>
        </w:r>
      </w:hyperlink>
      <w:r w:rsidRPr="009E2C07">
        <w:rPr>
          <w:sz w:val="24"/>
          <w:szCs w:val="24"/>
        </w:rPr>
        <w:t xml:space="preserve"> a podle odstavce 3 písm. a),</w:t>
      </w:r>
    </w:p>
    <w:p w14:paraId="40297A0D"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b)</w:t>
      </w:r>
      <w:r w:rsidR="00CA7C50">
        <w:rPr>
          <w:sz w:val="24"/>
          <w:szCs w:val="24"/>
        </w:rPr>
        <w:tab/>
      </w:r>
      <w:r w:rsidRPr="009E2C07">
        <w:rPr>
          <w:sz w:val="24"/>
          <w:szCs w:val="24"/>
        </w:rPr>
        <w:t>v případě vývozu, údaje podle odstavce 3 písm. b),</w:t>
      </w:r>
    </w:p>
    <w:p w14:paraId="123C09F6"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c)</w:t>
      </w:r>
      <w:r w:rsidR="00CA7C50">
        <w:rPr>
          <w:sz w:val="24"/>
          <w:szCs w:val="24"/>
        </w:rPr>
        <w:tab/>
      </w:r>
      <w:r w:rsidRPr="009E2C07">
        <w:rPr>
          <w:sz w:val="24"/>
          <w:szCs w:val="24"/>
        </w:rPr>
        <w:t>v případě dovozu, údaje podle odstavce 3 písm. c),</w:t>
      </w:r>
    </w:p>
    <w:p w14:paraId="2456CF8D"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d)</w:t>
      </w:r>
      <w:r w:rsidR="00CA7C50">
        <w:rPr>
          <w:sz w:val="24"/>
          <w:szCs w:val="24"/>
        </w:rPr>
        <w:tab/>
      </w:r>
      <w:r w:rsidRPr="009E2C07">
        <w:rPr>
          <w:sz w:val="24"/>
          <w:szCs w:val="24"/>
        </w:rPr>
        <w:t>údaje o dopravci podle odstavce 3 písm. d),</w:t>
      </w:r>
    </w:p>
    <w:p w14:paraId="31651C01"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e)</w:t>
      </w:r>
      <w:r w:rsidR="00CA7C50">
        <w:rPr>
          <w:sz w:val="24"/>
          <w:szCs w:val="24"/>
        </w:rPr>
        <w:tab/>
      </w:r>
      <w:r w:rsidRPr="009E2C07">
        <w:rPr>
          <w:sz w:val="24"/>
          <w:szCs w:val="24"/>
        </w:rPr>
        <w:t>dobu, na kterou se povolení vydává,</w:t>
      </w:r>
    </w:p>
    <w:p w14:paraId="0EF02CA8"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f)</w:t>
      </w:r>
      <w:r w:rsidR="00CA7C50">
        <w:rPr>
          <w:sz w:val="24"/>
          <w:szCs w:val="24"/>
        </w:rPr>
        <w:tab/>
      </w:r>
      <w:r w:rsidRPr="009E2C07">
        <w:rPr>
          <w:sz w:val="24"/>
          <w:szCs w:val="24"/>
        </w:rPr>
        <w:t xml:space="preserve">úplný popis vyvážených nebo dovážených výbušnin podle </w:t>
      </w:r>
      <w:hyperlink r:id="rId13" w:history="1">
        <w:r w:rsidRPr="009E2C07">
          <w:rPr>
            <w:sz w:val="24"/>
            <w:szCs w:val="24"/>
          </w:rPr>
          <w:t>§</w:t>
        </w:r>
        <w:r w:rsidR="006621AA">
          <w:rPr>
            <w:sz w:val="24"/>
            <w:szCs w:val="24"/>
          </w:rPr>
          <w:t> </w:t>
        </w:r>
        <w:r w:rsidRPr="009E2C07">
          <w:rPr>
            <w:sz w:val="24"/>
            <w:szCs w:val="24"/>
          </w:rPr>
          <w:t>25a odst. 1 písm. h)</w:t>
        </w:r>
      </w:hyperlink>
      <w:r w:rsidRPr="009E2C07">
        <w:rPr>
          <w:sz w:val="24"/>
          <w:szCs w:val="24"/>
        </w:rPr>
        <w:t>,</w:t>
      </w:r>
    </w:p>
    <w:p w14:paraId="2EEDD7CA"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g)</w:t>
      </w:r>
      <w:r w:rsidR="00CA7C50">
        <w:rPr>
          <w:sz w:val="24"/>
          <w:szCs w:val="24"/>
        </w:rPr>
        <w:tab/>
      </w:r>
      <w:r w:rsidRPr="009E2C07">
        <w:rPr>
          <w:sz w:val="24"/>
          <w:szCs w:val="24"/>
        </w:rPr>
        <w:t>množství výbušnin, které mají být vyvezeny nebo dovezeny,</w:t>
      </w:r>
    </w:p>
    <w:p w14:paraId="757C210B"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h)</w:t>
      </w:r>
      <w:r w:rsidR="00CA7C50">
        <w:rPr>
          <w:sz w:val="24"/>
          <w:szCs w:val="24"/>
        </w:rPr>
        <w:tab/>
      </w:r>
      <w:r w:rsidRPr="009E2C07">
        <w:rPr>
          <w:sz w:val="24"/>
          <w:szCs w:val="24"/>
        </w:rPr>
        <w:t>údaje podle odstavce 3 písm. e) a f), pokud jsou tímto zákonem vyžadovány,</w:t>
      </w:r>
    </w:p>
    <w:p w14:paraId="360C99D5"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i)</w:t>
      </w:r>
      <w:r w:rsidR="00CA7C50">
        <w:rPr>
          <w:sz w:val="24"/>
          <w:szCs w:val="24"/>
        </w:rPr>
        <w:tab/>
      </w:r>
      <w:r w:rsidRPr="009E2C07">
        <w:rPr>
          <w:sz w:val="24"/>
          <w:szCs w:val="24"/>
        </w:rPr>
        <w:t>v případě vývozu tranzitní země, přes které se přeprava nepovoluje z důvodu mezinárodní situace, zejména embarga nebo válečného stavu,</w:t>
      </w:r>
    </w:p>
    <w:p w14:paraId="1C765D84" w14:textId="77777777" w:rsidR="009E2C07" w:rsidRPr="009E2C07" w:rsidRDefault="009E2C07" w:rsidP="00CA7C50">
      <w:pPr>
        <w:widowControl w:val="0"/>
        <w:tabs>
          <w:tab w:val="left" w:pos="426"/>
        </w:tabs>
        <w:ind w:left="426" w:hanging="426"/>
        <w:jc w:val="both"/>
        <w:rPr>
          <w:sz w:val="24"/>
          <w:szCs w:val="24"/>
        </w:rPr>
      </w:pPr>
      <w:r w:rsidRPr="009E2C07">
        <w:rPr>
          <w:sz w:val="24"/>
          <w:szCs w:val="24"/>
        </w:rPr>
        <w:t>j)</w:t>
      </w:r>
      <w:r w:rsidR="00CA7C50">
        <w:rPr>
          <w:sz w:val="24"/>
          <w:szCs w:val="24"/>
        </w:rPr>
        <w:tab/>
      </w:r>
      <w:r w:rsidRPr="009E2C07">
        <w:rPr>
          <w:sz w:val="24"/>
          <w:szCs w:val="24"/>
        </w:rPr>
        <w:t>v případě vývozu antireexportní doložku obsahující podmínku souhlasu státních orgánů České republiky s případným reexportem do třetích zemí a</w:t>
      </w:r>
    </w:p>
    <w:p w14:paraId="03EE6254" w14:textId="77777777" w:rsidR="009E2C07" w:rsidRPr="009E2C07" w:rsidRDefault="009E2C07" w:rsidP="00260352">
      <w:pPr>
        <w:widowControl w:val="0"/>
        <w:tabs>
          <w:tab w:val="left" w:pos="426"/>
        </w:tabs>
        <w:spacing w:after="240"/>
        <w:ind w:left="425" w:hanging="425"/>
        <w:jc w:val="both"/>
        <w:rPr>
          <w:sz w:val="24"/>
          <w:szCs w:val="24"/>
        </w:rPr>
      </w:pPr>
      <w:r w:rsidRPr="009E2C07">
        <w:rPr>
          <w:sz w:val="24"/>
          <w:szCs w:val="24"/>
        </w:rPr>
        <w:t>k)</w:t>
      </w:r>
      <w:r w:rsidR="00CA7C50">
        <w:rPr>
          <w:sz w:val="24"/>
          <w:szCs w:val="24"/>
        </w:rPr>
        <w:tab/>
      </w:r>
      <w:r w:rsidRPr="009E2C07">
        <w:rPr>
          <w:sz w:val="24"/>
          <w:szCs w:val="24"/>
        </w:rPr>
        <w:t>další podmínky, je-li to nezbytné z bezpečnostních nebo zahraničně politických zájmů České republiky.</w:t>
      </w:r>
    </w:p>
    <w:p w14:paraId="6B3EEE08" w14:textId="77777777" w:rsidR="009E2C07" w:rsidRPr="009E2C07" w:rsidRDefault="009E2C07" w:rsidP="0050754A">
      <w:pPr>
        <w:widowControl w:val="0"/>
        <w:spacing w:after="240"/>
        <w:ind w:firstLine="425"/>
        <w:jc w:val="both"/>
        <w:rPr>
          <w:sz w:val="24"/>
          <w:szCs w:val="24"/>
        </w:rPr>
      </w:pPr>
      <w:r w:rsidRPr="009E2C07">
        <w:rPr>
          <w:sz w:val="24"/>
          <w:szCs w:val="24"/>
        </w:rPr>
        <w:t>(7) Žádost o vydání povolení posoudí a stanovisko bez zbytečného odkladu, nejpozději však do 25 dnů ode dne, kdy byla žádost o stanovisko doručena, vydá Ministerstvo zahraničních věcí z</w:t>
      </w:r>
      <w:r w:rsidR="00260352">
        <w:rPr>
          <w:sz w:val="24"/>
          <w:szCs w:val="24"/>
        </w:rPr>
        <w:t> </w:t>
      </w:r>
      <w:r w:rsidRPr="009E2C07">
        <w:rPr>
          <w:sz w:val="24"/>
          <w:szCs w:val="24"/>
        </w:rPr>
        <w:t>hlediska zahraničně politických zájmů České republiky a Ministerstvo vnitra z</w:t>
      </w:r>
      <w:r w:rsidR="00CE3F1A">
        <w:rPr>
          <w:sz w:val="24"/>
          <w:szCs w:val="24"/>
        </w:rPr>
        <w:t> </w:t>
      </w:r>
      <w:r w:rsidRPr="009E2C07">
        <w:rPr>
          <w:sz w:val="24"/>
          <w:szCs w:val="24"/>
        </w:rPr>
        <w:t>hlediska vnitřního pořádku a bezpečnosti České republiky; povolení lze vydat jen se souhlasným stanoviskem Ministerstva zahraničních věcí a Ministerstva vnitra. K žádosti o vydání povolení se dále vyjádří příslušná zpravodajská služba z hlediska své působnosti stanovené zvláštním právním předpisem</w:t>
      </w:r>
      <w:r w:rsidRPr="009E2C07">
        <w:rPr>
          <w:sz w:val="24"/>
          <w:szCs w:val="24"/>
          <w:vertAlign w:val="superscript"/>
        </w:rPr>
        <w:t>13g)</w:t>
      </w:r>
      <w:r w:rsidRPr="009E2C07">
        <w:rPr>
          <w:sz w:val="24"/>
          <w:szCs w:val="24"/>
        </w:rPr>
        <w:t xml:space="preserve">, </w:t>
      </w:r>
      <w:r w:rsidRPr="009E2C07">
        <w:rPr>
          <w:sz w:val="24"/>
          <w:szCs w:val="24"/>
        </w:rPr>
        <w:lastRenderedPageBreak/>
        <w:t>a to do 25 dnů ode dne, kdy jí byla žádost o vyjádření doručena, jinak se má za to, že s vydáním povolení souhlasí.</w:t>
      </w:r>
    </w:p>
    <w:p w14:paraId="683E879D" w14:textId="77777777" w:rsidR="009E2C07" w:rsidRPr="009E2C07" w:rsidRDefault="009E2C07" w:rsidP="0050754A">
      <w:pPr>
        <w:widowControl w:val="0"/>
        <w:spacing w:after="240"/>
        <w:ind w:firstLine="426"/>
        <w:jc w:val="both"/>
        <w:rPr>
          <w:sz w:val="24"/>
          <w:szCs w:val="24"/>
        </w:rPr>
      </w:pPr>
      <w:r w:rsidRPr="009E2C07">
        <w:rPr>
          <w:sz w:val="24"/>
          <w:szCs w:val="24"/>
        </w:rPr>
        <w:t>(8) Nevydá-li orgán uvedený v odstavci 7 své stanovisko ve lhůtě určené tímto zákonem, má se za to, že s vývozem výbušnin souhlasí.</w:t>
      </w:r>
    </w:p>
    <w:p w14:paraId="41E582A7" w14:textId="77777777" w:rsidR="009E2C07" w:rsidRPr="009E2C07" w:rsidRDefault="009E2C07" w:rsidP="0050754A">
      <w:pPr>
        <w:widowControl w:val="0"/>
        <w:spacing w:after="240"/>
        <w:ind w:firstLine="426"/>
        <w:jc w:val="both"/>
        <w:rPr>
          <w:sz w:val="24"/>
          <w:szCs w:val="24"/>
        </w:rPr>
      </w:pPr>
      <w:r w:rsidRPr="009E2C07">
        <w:rPr>
          <w:sz w:val="24"/>
          <w:szCs w:val="24"/>
        </w:rPr>
        <w:t>(9) Obsahují-li stanoviska dotčených orgánů podle odstavce 7 utajované informace, uchovávají se části spisu, v nichž jsou tyto informace obsaženy, odděleně mimo spis.</w:t>
      </w:r>
    </w:p>
    <w:p w14:paraId="1CD21ABC" w14:textId="77777777" w:rsidR="009E2C07" w:rsidRDefault="009E2C07" w:rsidP="00CE1317">
      <w:pPr>
        <w:widowControl w:val="0"/>
        <w:spacing w:after="480"/>
        <w:ind w:firstLine="425"/>
        <w:jc w:val="both"/>
        <w:rPr>
          <w:sz w:val="24"/>
          <w:szCs w:val="24"/>
        </w:rPr>
      </w:pPr>
      <w:r w:rsidRPr="009E2C07">
        <w:rPr>
          <w:sz w:val="24"/>
          <w:szCs w:val="24"/>
        </w:rPr>
        <w:t>(10) Citlivou činností podle zvláštního právního předpisu je výkon funkce člena statutárního orgánu, výkon funkce prokuristy a výkon funkce člena dozorčího orgánu organizace, která provádí vývoz nebo dovoz výbušnin podle odstavce 1.</w:t>
      </w:r>
    </w:p>
    <w:p w14:paraId="43585E83" w14:textId="77777777" w:rsidR="00854B06" w:rsidRPr="00854B06" w:rsidRDefault="00854B06" w:rsidP="00854B06">
      <w:pPr>
        <w:widowControl w:val="0"/>
        <w:spacing w:after="480"/>
        <w:jc w:val="center"/>
        <w:rPr>
          <w:sz w:val="24"/>
          <w:szCs w:val="24"/>
        </w:rPr>
      </w:pPr>
      <w:r w:rsidRPr="00854B06">
        <w:rPr>
          <w:sz w:val="24"/>
          <w:szCs w:val="24"/>
          <w:lang w:val="en-US"/>
        </w:rPr>
        <w:t>[…]</w:t>
      </w:r>
    </w:p>
    <w:p w14:paraId="302E949E" w14:textId="77777777" w:rsidR="00854B06" w:rsidRPr="00854B06" w:rsidRDefault="00854B06" w:rsidP="00854B06">
      <w:pPr>
        <w:widowControl w:val="0"/>
        <w:jc w:val="center"/>
        <w:rPr>
          <w:sz w:val="24"/>
          <w:szCs w:val="24"/>
        </w:rPr>
      </w:pPr>
      <w:r w:rsidRPr="00854B06">
        <w:rPr>
          <w:sz w:val="24"/>
          <w:szCs w:val="24"/>
        </w:rPr>
        <w:t>§ 25f</w:t>
      </w:r>
    </w:p>
    <w:p w14:paraId="060840C0" w14:textId="77777777" w:rsidR="00854B06" w:rsidRPr="00A07313" w:rsidRDefault="00854B06" w:rsidP="00854B06">
      <w:pPr>
        <w:widowControl w:val="0"/>
        <w:spacing w:after="240"/>
        <w:jc w:val="center"/>
        <w:rPr>
          <w:sz w:val="24"/>
          <w:szCs w:val="24"/>
        </w:rPr>
      </w:pPr>
      <w:r w:rsidRPr="00A07313">
        <w:rPr>
          <w:sz w:val="24"/>
          <w:szCs w:val="24"/>
        </w:rPr>
        <w:t>Informační a oznamovací povinnost</w:t>
      </w:r>
    </w:p>
    <w:p w14:paraId="05A8C6F1" w14:textId="77777777" w:rsidR="00854B06" w:rsidRPr="00854B06" w:rsidRDefault="00854B06" w:rsidP="00854B06">
      <w:pPr>
        <w:widowControl w:val="0"/>
        <w:spacing w:after="120"/>
        <w:ind w:firstLine="425"/>
        <w:jc w:val="both"/>
        <w:rPr>
          <w:sz w:val="24"/>
          <w:szCs w:val="24"/>
        </w:rPr>
      </w:pPr>
      <w:r w:rsidRPr="00854B06">
        <w:rPr>
          <w:sz w:val="24"/>
          <w:szCs w:val="24"/>
        </w:rPr>
        <w:t>(1) Organizace, která přepravuje výbušninu v případě přepravy zahájené na území České republiky, nebo organizace, která je držitelem povolení k tranzitu, předávání nebo dovozu v případě přepravy nezahájené na území České republiky, je povinna přepravu výbušnin oznámit Policejnímu prezidiu České republiky prostřednictvím elektronického systému umožňujícího dálkový přístup. Oznámení obsahuje</w:t>
      </w:r>
    </w:p>
    <w:p w14:paraId="36E4C014" w14:textId="77777777" w:rsidR="00854B06" w:rsidRPr="00854B06" w:rsidRDefault="00854B06" w:rsidP="00854B06">
      <w:pPr>
        <w:widowControl w:val="0"/>
        <w:tabs>
          <w:tab w:val="left" w:pos="426"/>
        </w:tabs>
        <w:ind w:left="426" w:hanging="426"/>
        <w:jc w:val="both"/>
        <w:rPr>
          <w:sz w:val="24"/>
          <w:szCs w:val="24"/>
        </w:rPr>
      </w:pPr>
      <w:r w:rsidRPr="00854B06">
        <w:rPr>
          <w:sz w:val="24"/>
          <w:szCs w:val="24"/>
        </w:rPr>
        <w:t>a)</w:t>
      </w:r>
      <w:r>
        <w:rPr>
          <w:sz w:val="24"/>
          <w:szCs w:val="24"/>
        </w:rPr>
        <w:tab/>
      </w:r>
      <w:r w:rsidRPr="00854B06">
        <w:rPr>
          <w:sz w:val="24"/>
          <w:szCs w:val="24"/>
        </w:rPr>
        <w:t>číslo povolení k nabývání, předávání, dovozu, vývozu nebo tranzitu výbušnin, datum jeho vydání, pokud jde o přepravu uskutečňovanou v rámci takového povolení,</w:t>
      </w:r>
    </w:p>
    <w:p w14:paraId="00A97F69" w14:textId="77777777" w:rsidR="00854B06" w:rsidRPr="00854B06" w:rsidRDefault="00854B06" w:rsidP="00854B06">
      <w:pPr>
        <w:widowControl w:val="0"/>
        <w:tabs>
          <w:tab w:val="left" w:pos="426"/>
        </w:tabs>
        <w:ind w:left="426" w:hanging="426"/>
        <w:jc w:val="both"/>
        <w:rPr>
          <w:sz w:val="24"/>
          <w:szCs w:val="24"/>
        </w:rPr>
      </w:pPr>
      <w:r w:rsidRPr="00854B06">
        <w:rPr>
          <w:sz w:val="24"/>
          <w:szCs w:val="24"/>
        </w:rPr>
        <w:t>b)</w:t>
      </w:r>
      <w:r>
        <w:rPr>
          <w:sz w:val="24"/>
          <w:szCs w:val="24"/>
        </w:rPr>
        <w:tab/>
      </w:r>
      <w:r w:rsidRPr="00854B06">
        <w:rPr>
          <w:sz w:val="24"/>
          <w:szCs w:val="24"/>
        </w:rPr>
        <w:t>identifikační údaje organizací, mezi kterými nebo v rámci kterých se uskutečňuje předávání, nabývání, vývoz, dovoz, tranzit nebo přeprava výbušnin,</w:t>
      </w:r>
    </w:p>
    <w:p w14:paraId="01897ED8" w14:textId="77777777" w:rsidR="00854B06" w:rsidRPr="00854B06" w:rsidRDefault="00854B06" w:rsidP="00854B06">
      <w:pPr>
        <w:widowControl w:val="0"/>
        <w:tabs>
          <w:tab w:val="left" w:pos="426"/>
        </w:tabs>
        <w:ind w:left="426" w:hanging="426"/>
        <w:jc w:val="both"/>
        <w:rPr>
          <w:sz w:val="24"/>
          <w:szCs w:val="24"/>
        </w:rPr>
      </w:pPr>
      <w:r w:rsidRPr="00854B06">
        <w:rPr>
          <w:sz w:val="24"/>
          <w:szCs w:val="24"/>
        </w:rPr>
        <w:t>c)</w:t>
      </w:r>
      <w:r>
        <w:rPr>
          <w:sz w:val="24"/>
          <w:szCs w:val="24"/>
        </w:rPr>
        <w:tab/>
      </w:r>
      <w:r w:rsidRPr="00854B06">
        <w:rPr>
          <w:sz w:val="24"/>
          <w:szCs w:val="24"/>
        </w:rPr>
        <w:t>trasu přepravy a adresu míst, odkud a kam mají být výbušniny dopraveny,</w:t>
      </w:r>
    </w:p>
    <w:p w14:paraId="12D3D194" w14:textId="77777777" w:rsidR="00854B06" w:rsidRPr="00854B06" w:rsidRDefault="00854B06" w:rsidP="00854B06">
      <w:pPr>
        <w:widowControl w:val="0"/>
        <w:tabs>
          <w:tab w:val="left" w:pos="426"/>
        </w:tabs>
        <w:ind w:left="426" w:hanging="426"/>
        <w:jc w:val="both"/>
        <w:rPr>
          <w:sz w:val="24"/>
          <w:szCs w:val="24"/>
        </w:rPr>
      </w:pPr>
      <w:r w:rsidRPr="00854B06">
        <w:rPr>
          <w:sz w:val="24"/>
          <w:szCs w:val="24"/>
        </w:rPr>
        <w:t>d)</w:t>
      </w:r>
      <w:r>
        <w:rPr>
          <w:sz w:val="24"/>
          <w:szCs w:val="24"/>
        </w:rPr>
        <w:tab/>
      </w:r>
      <w:r w:rsidRPr="00854B06">
        <w:rPr>
          <w:sz w:val="24"/>
          <w:szCs w:val="24"/>
        </w:rPr>
        <w:t>množství výbušnin, které budou přepravovány, a jejich popis, který sestává z UN čísla, klasifikačního kódu a obchodního názvu výbušniny nebo pojmenování podle Přílohy A Evropské dohody o mezinárodní silniční přepravě nebezpečných věcí (ADR),</w:t>
      </w:r>
    </w:p>
    <w:p w14:paraId="631BE713" w14:textId="77777777" w:rsidR="00854B06" w:rsidRPr="00854B06" w:rsidRDefault="00854B06" w:rsidP="00854B06">
      <w:pPr>
        <w:widowControl w:val="0"/>
        <w:tabs>
          <w:tab w:val="left" w:pos="426"/>
        </w:tabs>
        <w:ind w:left="426" w:hanging="426"/>
        <w:jc w:val="both"/>
        <w:rPr>
          <w:sz w:val="24"/>
          <w:szCs w:val="24"/>
        </w:rPr>
      </w:pPr>
      <w:r w:rsidRPr="00854B06">
        <w:rPr>
          <w:sz w:val="24"/>
          <w:szCs w:val="24"/>
        </w:rPr>
        <w:t>e)</w:t>
      </w:r>
      <w:r>
        <w:rPr>
          <w:sz w:val="24"/>
          <w:szCs w:val="24"/>
        </w:rPr>
        <w:tab/>
      </w:r>
      <w:r w:rsidRPr="00854B06">
        <w:rPr>
          <w:sz w:val="24"/>
          <w:szCs w:val="24"/>
        </w:rPr>
        <w:t>způsob dopravy, dopravní prostředek, údaje o dopravci, spojení na obsluhu dopravního prostředku nebo na osobu odpovědnou za přepravu výbušnin na území České republiky a</w:t>
      </w:r>
      <w:r>
        <w:rPr>
          <w:sz w:val="24"/>
          <w:szCs w:val="24"/>
        </w:rPr>
        <w:t> </w:t>
      </w:r>
      <w:r w:rsidRPr="00854B06">
        <w:rPr>
          <w:sz w:val="24"/>
          <w:szCs w:val="24"/>
        </w:rPr>
        <w:t>identifikační údaj dopravního prostředku, zejména lokalizační údaje a registrační značky, které umožní Policii České republiky nepřetržité sledování jeho aktuální polohy, a</w:t>
      </w:r>
    </w:p>
    <w:p w14:paraId="407CC052" w14:textId="77777777" w:rsidR="00854B06" w:rsidRPr="00854B06" w:rsidRDefault="00854B06" w:rsidP="00854B06">
      <w:pPr>
        <w:widowControl w:val="0"/>
        <w:tabs>
          <w:tab w:val="left" w:pos="426"/>
        </w:tabs>
        <w:spacing w:after="120"/>
        <w:ind w:left="425" w:hanging="425"/>
        <w:jc w:val="both"/>
        <w:rPr>
          <w:sz w:val="24"/>
          <w:szCs w:val="24"/>
        </w:rPr>
      </w:pPr>
      <w:r w:rsidRPr="00854B06">
        <w:rPr>
          <w:sz w:val="24"/>
          <w:szCs w:val="24"/>
        </w:rPr>
        <w:t>f)</w:t>
      </w:r>
      <w:r>
        <w:rPr>
          <w:sz w:val="24"/>
          <w:szCs w:val="24"/>
        </w:rPr>
        <w:tab/>
      </w:r>
      <w:r w:rsidRPr="00854B06">
        <w:rPr>
          <w:sz w:val="24"/>
          <w:szCs w:val="24"/>
        </w:rPr>
        <w:t>datum, místo a čas zahájení přepravy nebo datum, místo a čas vstupu na území České republiky.</w:t>
      </w:r>
    </w:p>
    <w:p w14:paraId="0CEAE80D" w14:textId="77777777" w:rsidR="00854B06" w:rsidRPr="00854B06" w:rsidRDefault="00854B06" w:rsidP="00854B06">
      <w:pPr>
        <w:widowControl w:val="0"/>
        <w:spacing w:after="240"/>
        <w:jc w:val="both"/>
        <w:rPr>
          <w:sz w:val="24"/>
          <w:szCs w:val="24"/>
        </w:rPr>
      </w:pPr>
      <w:r w:rsidRPr="00854B06">
        <w:rPr>
          <w:sz w:val="24"/>
          <w:szCs w:val="24"/>
        </w:rPr>
        <w:t>Oznámení je nutné učinit nejméně 24 hodin před zahájením přepravy nebo vstupem dopravního prostředku na území České republiky. Pokud je dopravní prostředek vybaven zařízením podle odstavce 2, oznámení je nutné učinit alespoň 1 hodinu před jejím zahájením nebo vstupem dopravního prostředku na území České republiky. Přepravu výbušnin nespotřebovaných při trhacích pracích lze oznámit telefonicky, a to alespoň 1 hodinu před jejím uskutečněním bez ohledu na skutečnost, zda dopravní prostředek je či není vybaven zařízením podle odstavce 2.</w:t>
      </w:r>
    </w:p>
    <w:p w14:paraId="2AD50188" w14:textId="77777777" w:rsidR="00854B06" w:rsidRPr="00854B06" w:rsidRDefault="00854B06" w:rsidP="00854B06">
      <w:pPr>
        <w:widowControl w:val="0"/>
        <w:spacing w:after="240"/>
        <w:ind w:firstLine="425"/>
        <w:jc w:val="both"/>
        <w:rPr>
          <w:sz w:val="24"/>
          <w:szCs w:val="24"/>
        </w:rPr>
      </w:pPr>
      <w:r w:rsidRPr="00854B06">
        <w:rPr>
          <w:sz w:val="24"/>
          <w:szCs w:val="24"/>
        </w:rPr>
        <w:t>(2) Dopravní prostředek určený k přepravě výbušniny po pozemních komunikacích musí být vybaven zařízením, které umožňuje nepřetržité sledování jeho pohybu v případě, že je tímto dopravním prostředkem přepravováno více než 20</w:t>
      </w:r>
      <w:r w:rsidR="006621AA">
        <w:rPr>
          <w:sz w:val="24"/>
          <w:szCs w:val="24"/>
        </w:rPr>
        <w:t> </w:t>
      </w:r>
      <w:r w:rsidRPr="00854B06">
        <w:rPr>
          <w:sz w:val="24"/>
          <w:szCs w:val="24"/>
        </w:rPr>
        <w:t>kg čisté hmotnosti výbušniny nebo více než 50</w:t>
      </w:r>
      <w:r>
        <w:rPr>
          <w:sz w:val="24"/>
          <w:szCs w:val="24"/>
        </w:rPr>
        <w:t> </w:t>
      </w:r>
      <w:r w:rsidRPr="00854B06">
        <w:rPr>
          <w:sz w:val="24"/>
          <w:szCs w:val="24"/>
        </w:rPr>
        <w:t>ks rozbušek. Po celou dobu přepravy musí být zařízení přihlášeno do systému sledování pohybu a jím zaregistrováno.</w:t>
      </w:r>
    </w:p>
    <w:p w14:paraId="48A88AD5" w14:textId="77777777" w:rsidR="00854B06" w:rsidRPr="00854B06" w:rsidRDefault="00854B06" w:rsidP="00854B06">
      <w:pPr>
        <w:widowControl w:val="0"/>
        <w:spacing w:after="120"/>
        <w:ind w:firstLine="425"/>
        <w:jc w:val="both"/>
        <w:rPr>
          <w:sz w:val="24"/>
          <w:szCs w:val="24"/>
        </w:rPr>
      </w:pPr>
      <w:r w:rsidRPr="00854B06">
        <w:rPr>
          <w:sz w:val="24"/>
          <w:szCs w:val="24"/>
        </w:rPr>
        <w:t xml:space="preserve">(3) Policejní prezidium České republiky na základě údajů podle odstavce 2 nebo jiných </w:t>
      </w:r>
      <w:r w:rsidRPr="00854B06">
        <w:rPr>
          <w:sz w:val="24"/>
          <w:szCs w:val="24"/>
        </w:rPr>
        <w:lastRenderedPageBreak/>
        <w:t>zjištěných informací</w:t>
      </w:r>
    </w:p>
    <w:p w14:paraId="04E2F1B6" w14:textId="77777777" w:rsidR="00854B06" w:rsidRPr="00854B06" w:rsidRDefault="00854B06" w:rsidP="006360A4">
      <w:pPr>
        <w:widowControl w:val="0"/>
        <w:tabs>
          <w:tab w:val="left" w:pos="426"/>
        </w:tabs>
        <w:ind w:left="426" w:hanging="426"/>
        <w:rPr>
          <w:sz w:val="24"/>
          <w:szCs w:val="24"/>
        </w:rPr>
      </w:pPr>
      <w:r w:rsidRPr="00854B06">
        <w:rPr>
          <w:sz w:val="24"/>
          <w:szCs w:val="24"/>
        </w:rPr>
        <w:t>a)</w:t>
      </w:r>
      <w:r w:rsidR="006360A4">
        <w:rPr>
          <w:sz w:val="24"/>
          <w:szCs w:val="24"/>
        </w:rPr>
        <w:tab/>
      </w:r>
      <w:r w:rsidRPr="00854B06">
        <w:rPr>
          <w:sz w:val="24"/>
          <w:szCs w:val="24"/>
        </w:rPr>
        <w:t>zajišťuje sledování přepravy; § 25h odst. 4 platí obdobně pro všechny způsoby přepravy,</w:t>
      </w:r>
    </w:p>
    <w:p w14:paraId="115F8EEA" w14:textId="77777777" w:rsidR="00854B06" w:rsidRPr="00854B06" w:rsidRDefault="00854B06" w:rsidP="006360A4">
      <w:pPr>
        <w:widowControl w:val="0"/>
        <w:tabs>
          <w:tab w:val="left" w:pos="426"/>
        </w:tabs>
        <w:spacing w:after="240"/>
        <w:ind w:left="425" w:hanging="425"/>
        <w:jc w:val="both"/>
        <w:rPr>
          <w:sz w:val="24"/>
          <w:szCs w:val="24"/>
        </w:rPr>
      </w:pPr>
      <w:r w:rsidRPr="00854B06">
        <w:rPr>
          <w:sz w:val="24"/>
          <w:szCs w:val="24"/>
        </w:rPr>
        <w:t>b)</w:t>
      </w:r>
      <w:r w:rsidR="006360A4">
        <w:rPr>
          <w:sz w:val="24"/>
          <w:szCs w:val="24"/>
        </w:rPr>
        <w:tab/>
      </w:r>
      <w:r w:rsidRPr="00854B06">
        <w:rPr>
          <w:sz w:val="24"/>
          <w:szCs w:val="24"/>
        </w:rPr>
        <w:t>poskytuje aktuální informace o mimořádných situacích obsluze dopravního prostředku nebo osobě zodpovědné za přepravu výbušnin na území České republiky.</w:t>
      </w:r>
    </w:p>
    <w:p w14:paraId="19FA588A" w14:textId="77777777" w:rsidR="00854B06" w:rsidRPr="00854B06" w:rsidRDefault="00854B06" w:rsidP="006360A4">
      <w:pPr>
        <w:widowControl w:val="0"/>
        <w:spacing w:after="240"/>
        <w:ind w:firstLine="425"/>
        <w:jc w:val="both"/>
        <w:rPr>
          <w:sz w:val="24"/>
          <w:szCs w:val="24"/>
        </w:rPr>
      </w:pPr>
      <w:r w:rsidRPr="00854B06">
        <w:rPr>
          <w:sz w:val="24"/>
          <w:szCs w:val="24"/>
        </w:rPr>
        <w:t>(4) Organizace provozující dopravní prostředek uvedený v odstavci 2 je povinna bez zbytečného odkladu oznámit Policejnímu prezidiu České republiky každou mimořádnou událost, zejména neplánovanou změnu trasy, poruchu dopravního prostředku, havárii nebo překážku na trase vzniklou v průběhu přepravy výbušnin.</w:t>
      </w:r>
    </w:p>
    <w:p w14:paraId="34235C15" w14:textId="77777777" w:rsidR="00854B06" w:rsidRPr="00854B06" w:rsidRDefault="00854B06" w:rsidP="006360A4">
      <w:pPr>
        <w:widowControl w:val="0"/>
        <w:spacing w:after="240"/>
        <w:ind w:firstLine="426"/>
        <w:jc w:val="both"/>
        <w:rPr>
          <w:sz w:val="24"/>
          <w:szCs w:val="24"/>
        </w:rPr>
      </w:pPr>
      <w:r w:rsidRPr="00854B06">
        <w:rPr>
          <w:sz w:val="24"/>
          <w:szCs w:val="24"/>
        </w:rPr>
        <w:t>(5) Policejní prezidium České republiky informuje bez zbytečného odkladu Český báňský úřad o zjištěných porušeních stanovených podmínek přepravy.</w:t>
      </w:r>
    </w:p>
    <w:p w14:paraId="4B906313" w14:textId="05540AC6" w:rsidR="00854B06" w:rsidRPr="00854B06" w:rsidRDefault="00854B06" w:rsidP="000E78D9">
      <w:pPr>
        <w:widowControl w:val="0"/>
        <w:spacing w:after="240"/>
        <w:ind w:firstLine="425"/>
        <w:jc w:val="both"/>
        <w:rPr>
          <w:sz w:val="24"/>
          <w:szCs w:val="24"/>
        </w:rPr>
      </w:pPr>
      <w:r w:rsidRPr="00854B06">
        <w:rPr>
          <w:sz w:val="24"/>
          <w:szCs w:val="24"/>
        </w:rPr>
        <w:t xml:space="preserve">(6) Organizace, které bylo uděleno povolení k </w:t>
      </w:r>
      <w:r w:rsidRPr="00C41B96">
        <w:rPr>
          <w:sz w:val="24"/>
          <w:szCs w:val="24"/>
        </w:rPr>
        <w:t>nabývání, předávání</w:t>
      </w:r>
      <w:r w:rsidRPr="00415137">
        <w:rPr>
          <w:strike/>
          <w:sz w:val="24"/>
          <w:szCs w:val="24"/>
        </w:rPr>
        <w:t>, dovozu, vývozu nebo tranzitu výbušnin</w:t>
      </w:r>
      <w:r w:rsidR="00415137" w:rsidRPr="00415137">
        <w:rPr>
          <w:sz w:val="24"/>
          <w:szCs w:val="24"/>
        </w:rPr>
        <w:t xml:space="preserve"> </w:t>
      </w:r>
      <w:r w:rsidR="00415137" w:rsidRPr="00415137">
        <w:rPr>
          <w:b/>
          <w:bCs/>
          <w:sz w:val="24"/>
          <w:szCs w:val="24"/>
        </w:rPr>
        <w:t>nebo tranzitu výbušnin a na základě takového povolení došlo k uskutečnění příslušné činnosti</w:t>
      </w:r>
      <w:r w:rsidRPr="00854B06">
        <w:rPr>
          <w:sz w:val="24"/>
          <w:szCs w:val="24"/>
        </w:rPr>
        <w:t xml:space="preserve">, je povinna po skončení každého kalendářního </w:t>
      </w:r>
      <w:r w:rsidRPr="00F570FC">
        <w:rPr>
          <w:strike/>
          <w:sz w:val="24"/>
          <w:szCs w:val="24"/>
        </w:rPr>
        <w:t>pololetí běžného roku do 15</w:t>
      </w:r>
      <w:r w:rsidRPr="00854B06">
        <w:rPr>
          <w:sz w:val="24"/>
          <w:szCs w:val="24"/>
        </w:rPr>
        <w:t xml:space="preserve"> </w:t>
      </w:r>
      <w:r w:rsidR="00F570FC" w:rsidRPr="00F570FC">
        <w:rPr>
          <w:b/>
          <w:bCs/>
          <w:sz w:val="24"/>
          <w:szCs w:val="24"/>
        </w:rPr>
        <w:t>roku do 30</w:t>
      </w:r>
      <w:r w:rsidR="00F570FC">
        <w:rPr>
          <w:sz w:val="24"/>
          <w:szCs w:val="24"/>
        </w:rPr>
        <w:t xml:space="preserve"> </w:t>
      </w:r>
      <w:r w:rsidRPr="00854B06">
        <w:rPr>
          <w:sz w:val="24"/>
          <w:szCs w:val="24"/>
        </w:rPr>
        <w:t xml:space="preserve">dnů písemně oznámit orgánu státní báňské správy, který povolení vydal, množství a druhy výbušnin včetně jejich obchodních názvů, které byly na toto povolení v průběhu kalendářního </w:t>
      </w:r>
      <w:bookmarkStart w:id="1" w:name="_Hlk41564948"/>
      <w:r w:rsidRPr="00AC1B3A">
        <w:rPr>
          <w:strike/>
          <w:sz w:val="24"/>
          <w:szCs w:val="24"/>
        </w:rPr>
        <w:t>pololetí nabyty, předány, převzaty, dovezeny, vyvezeny</w:t>
      </w:r>
      <w:bookmarkEnd w:id="1"/>
      <w:r w:rsidRPr="00854B06">
        <w:rPr>
          <w:sz w:val="24"/>
          <w:szCs w:val="24"/>
        </w:rPr>
        <w:t xml:space="preserve"> </w:t>
      </w:r>
      <w:r w:rsidR="00AC1B3A" w:rsidRPr="00AC1B3A">
        <w:rPr>
          <w:b/>
          <w:bCs/>
          <w:sz w:val="24"/>
          <w:szCs w:val="24"/>
        </w:rPr>
        <w:t>roku získány</w:t>
      </w:r>
      <w:r w:rsidR="00AC1B3A">
        <w:rPr>
          <w:sz w:val="24"/>
          <w:szCs w:val="24"/>
        </w:rPr>
        <w:t xml:space="preserve"> </w:t>
      </w:r>
      <w:r w:rsidRPr="00854B06">
        <w:rPr>
          <w:sz w:val="24"/>
          <w:szCs w:val="24"/>
        </w:rPr>
        <w:t>nebo které byly předmětem tranzitu přes území České republiky, včetně data uskutečnění příslušných činností.</w:t>
      </w:r>
    </w:p>
    <w:p w14:paraId="7D35BABF" w14:textId="77777777" w:rsidR="00854B06" w:rsidRPr="00854B06" w:rsidRDefault="00854B06" w:rsidP="00223645">
      <w:pPr>
        <w:widowControl w:val="0"/>
        <w:spacing w:after="240"/>
        <w:ind w:firstLine="425"/>
        <w:jc w:val="both"/>
        <w:rPr>
          <w:sz w:val="24"/>
          <w:szCs w:val="24"/>
        </w:rPr>
      </w:pPr>
      <w:r w:rsidRPr="00854B06">
        <w:rPr>
          <w:sz w:val="24"/>
          <w:szCs w:val="24"/>
        </w:rPr>
        <w:t>(7) Český báňský úřad informuje Evropskou komisi (dále jen „Komise“) o zamítnutí žádosti o</w:t>
      </w:r>
      <w:r w:rsidR="00CE57C9">
        <w:rPr>
          <w:sz w:val="24"/>
          <w:szCs w:val="24"/>
        </w:rPr>
        <w:t> </w:t>
      </w:r>
      <w:r w:rsidRPr="00854B06">
        <w:rPr>
          <w:sz w:val="24"/>
          <w:szCs w:val="24"/>
        </w:rPr>
        <w:t>vydání povolení k předávání výbušnin ze států, které jsou členskými státy Evropské unie, o</w:t>
      </w:r>
      <w:r w:rsidR="00CE57C9">
        <w:rPr>
          <w:sz w:val="24"/>
          <w:szCs w:val="24"/>
        </w:rPr>
        <w:t> </w:t>
      </w:r>
      <w:r w:rsidRPr="00854B06">
        <w:rPr>
          <w:sz w:val="24"/>
          <w:szCs w:val="24"/>
        </w:rPr>
        <w:t>zamítnutí žádosti o povolení tranzitu výbušnin z členských států Evropské unie přes území České republiky, o pozastavení platnosti již vydaného povolení k předávání výbušnin a o odejmutí vydaného povolení k předávání výbušnin.</w:t>
      </w:r>
    </w:p>
    <w:p w14:paraId="114A3257" w14:textId="77777777" w:rsidR="00223645" w:rsidRPr="003C6D1E" w:rsidRDefault="00223645" w:rsidP="00223645">
      <w:pPr>
        <w:spacing w:after="120"/>
        <w:ind w:firstLine="425"/>
        <w:jc w:val="both"/>
        <w:rPr>
          <w:rFonts w:eastAsiaTheme="minorHAnsi"/>
          <w:b/>
          <w:sz w:val="24"/>
          <w:szCs w:val="24"/>
        </w:rPr>
      </w:pPr>
      <w:r w:rsidRPr="003C6D1E">
        <w:rPr>
          <w:b/>
          <w:sz w:val="24"/>
          <w:szCs w:val="24"/>
        </w:rPr>
        <w:t xml:space="preserve">(8) </w:t>
      </w:r>
      <w:r w:rsidRPr="003C6D1E">
        <w:rPr>
          <w:rFonts w:eastAsiaTheme="minorHAnsi"/>
          <w:b/>
          <w:sz w:val="24"/>
          <w:szCs w:val="24"/>
        </w:rPr>
        <w:t>Generální ředitelství cel poskytuje Českému báňskému úřadu o dovozu a vývozu výbušnin z celního prohlášení</w:t>
      </w:r>
    </w:p>
    <w:p w14:paraId="6679FE4F" w14:textId="77777777" w:rsidR="00223645" w:rsidRPr="003C6D1E" w:rsidRDefault="00223645" w:rsidP="00223645">
      <w:pPr>
        <w:tabs>
          <w:tab w:val="left" w:pos="426"/>
        </w:tabs>
        <w:ind w:left="426" w:hanging="425"/>
        <w:jc w:val="both"/>
        <w:rPr>
          <w:b/>
          <w:sz w:val="24"/>
          <w:szCs w:val="24"/>
        </w:rPr>
      </w:pPr>
      <w:r w:rsidRPr="003C6D1E">
        <w:rPr>
          <w:b/>
          <w:sz w:val="24"/>
          <w:szCs w:val="24"/>
        </w:rPr>
        <w:t>a)</w:t>
      </w:r>
      <w:r w:rsidRPr="003C6D1E">
        <w:rPr>
          <w:b/>
          <w:sz w:val="24"/>
          <w:szCs w:val="24"/>
        </w:rPr>
        <w:tab/>
        <w:t>číslo celního prohlášení,</w:t>
      </w:r>
    </w:p>
    <w:p w14:paraId="711DFA35" w14:textId="77777777" w:rsidR="00223645" w:rsidRPr="003C6D1E" w:rsidRDefault="00223645" w:rsidP="00223645">
      <w:pPr>
        <w:tabs>
          <w:tab w:val="left" w:pos="426"/>
        </w:tabs>
        <w:ind w:left="426" w:hanging="425"/>
        <w:jc w:val="both"/>
        <w:rPr>
          <w:b/>
          <w:sz w:val="24"/>
          <w:szCs w:val="24"/>
        </w:rPr>
      </w:pPr>
      <w:r w:rsidRPr="003C6D1E">
        <w:rPr>
          <w:b/>
          <w:sz w:val="24"/>
          <w:szCs w:val="24"/>
        </w:rPr>
        <w:t>b)</w:t>
      </w:r>
      <w:r w:rsidRPr="003C6D1E">
        <w:rPr>
          <w:b/>
          <w:sz w:val="24"/>
          <w:szCs w:val="24"/>
        </w:rPr>
        <w:tab/>
        <w:t>datum dovozu nebo vývozu,</w:t>
      </w:r>
    </w:p>
    <w:p w14:paraId="2614B778" w14:textId="77777777" w:rsidR="00223645" w:rsidRPr="003C6D1E" w:rsidRDefault="00223645" w:rsidP="00223645">
      <w:pPr>
        <w:tabs>
          <w:tab w:val="left" w:pos="426"/>
        </w:tabs>
        <w:ind w:left="426" w:hanging="425"/>
        <w:jc w:val="both"/>
        <w:rPr>
          <w:b/>
          <w:sz w:val="24"/>
          <w:szCs w:val="24"/>
        </w:rPr>
      </w:pPr>
      <w:r w:rsidRPr="003C6D1E">
        <w:rPr>
          <w:b/>
          <w:sz w:val="24"/>
          <w:szCs w:val="24"/>
        </w:rPr>
        <w:t>c)</w:t>
      </w:r>
      <w:r w:rsidRPr="003C6D1E">
        <w:rPr>
          <w:b/>
          <w:sz w:val="24"/>
          <w:szCs w:val="24"/>
        </w:rPr>
        <w:tab/>
        <w:t>identifikační číslo dovozce nebo vývozce,</w:t>
      </w:r>
    </w:p>
    <w:p w14:paraId="03CF45F2" w14:textId="77777777" w:rsidR="00223645" w:rsidRPr="003C6D1E" w:rsidRDefault="00223645" w:rsidP="00223645">
      <w:pPr>
        <w:tabs>
          <w:tab w:val="left" w:pos="426"/>
        </w:tabs>
        <w:ind w:left="426" w:hanging="425"/>
        <w:jc w:val="both"/>
        <w:rPr>
          <w:b/>
          <w:sz w:val="24"/>
          <w:szCs w:val="24"/>
        </w:rPr>
      </w:pPr>
      <w:r w:rsidRPr="003C6D1E">
        <w:rPr>
          <w:b/>
          <w:sz w:val="24"/>
          <w:szCs w:val="24"/>
        </w:rPr>
        <w:t>d)</w:t>
      </w:r>
      <w:r w:rsidRPr="003C6D1E">
        <w:rPr>
          <w:b/>
          <w:sz w:val="24"/>
          <w:szCs w:val="24"/>
        </w:rPr>
        <w:tab/>
        <w:t>zbožový kód,</w:t>
      </w:r>
    </w:p>
    <w:p w14:paraId="41BB161A" w14:textId="77777777" w:rsidR="00223645" w:rsidRPr="003C6D1E" w:rsidRDefault="00223645" w:rsidP="00223645">
      <w:pPr>
        <w:tabs>
          <w:tab w:val="left" w:pos="426"/>
        </w:tabs>
        <w:ind w:left="426" w:hanging="425"/>
        <w:jc w:val="both"/>
        <w:rPr>
          <w:b/>
          <w:sz w:val="24"/>
          <w:szCs w:val="24"/>
        </w:rPr>
      </w:pPr>
      <w:r w:rsidRPr="003C6D1E">
        <w:rPr>
          <w:b/>
          <w:sz w:val="24"/>
          <w:szCs w:val="24"/>
        </w:rPr>
        <w:t>e)</w:t>
      </w:r>
      <w:r w:rsidRPr="003C6D1E">
        <w:rPr>
          <w:b/>
          <w:sz w:val="24"/>
          <w:szCs w:val="24"/>
        </w:rPr>
        <w:tab/>
        <w:t>popis zboží,</w:t>
      </w:r>
    </w:p>
    <w:p w14:paraId="414BBE55" w14:textId="77777777" w:rsidR="00223645" w:rsidRPr="003C6D1E" w:rsidRDefault="00223645" w:rsidP="00223645">
      <w:pPr>
        <w:tabs>
          <w:tab w:val="left" w:pos="426"/>
        </w:tabs>
        <w:ind w:left="426" w:hanging="425"/>
        <w:jc w:val="both"/>
        <w:rPr>
          <w:b/>
          <w:sz w:val="24"/>
          <w:szCs w:val="24"/>
        </w:rPr>
      </w:pPr>
      <w:r w:rsidRPr="003C6D1E">
        <w:rPr>
          <w:b/>
          <w:sz w:val="24"/>
          <w:szCs w:val="24"/>
        </w:rPr>
        <w:t>f)</w:t>
      </w:r>
      <w:r w:rsidRPr="003C6D1E">
        <w:rPr>
          <w:b/>
          <w:sz w:val="24"/>
          <w:szCs w:val="24"/>
        </w:rPr>
        <w:tab/>
        <w:t>číslo povolení k dovozu nebo vývozu,</w:t>
      </w:r>
    </w:p>
    <w:p w14:paraId="11D1A962" w14:textId="77777777" w:rsidR="00223645" w:rsidRPr="003C6D1E" w:rsidRDefault="00223645" w:rsidP="00223645">
      <w:pPr>
        <w:tabs>
          <w:tab w:val="left" w:pos="426"/>
        </w:tabs>
        <w:ind w:left="426" w:hanging="425"/>
        <w:jc w:val="both"/>
        <w:rPr>
          <w:b/>
          <w:sz w:val="24"/>
          <w:szCs w:val="24"/>
        </w:rPr>
      </w:pPr>
      <w:r w:rsidRPr="003C6D1E">
        <w:rPr>
          <w:b/>
          <w:sz w:val="24"/>
          <w:szCs w:val="24"/>
        </w:rPr>
        <w:t>g)</w:t>
      </w:r>
      <w:r w:rsidRPr="003C6D1E">
        <w:rPr>
          <w:b/>
          <w:sz w:val="24"/>
          <w:szCs w:val="24"/>
        </w:rPr>
        <w:tab/>
        <w:t>informace o zemi odeslání nebo zemi určení a</w:t>
      </w:r>
    </w:p>
    <w:p w14:paraId="335BDAA9" w14:textId="77777777" w:rsidR="00223645" w:rsidRPr="003C6D1E" w:rsidRDefault="00223645" w:rsidP="00223645">
      <w:pPr>
        <w:tabs>
          <w:tab w:val="left" w:pos="426"/>
        </w:tabs>
        <w:spacing w:after="240"/>
        <w:ind w:left="426" w:hanging="425"/>
        <w:jc w:val="both"/>
        <w:rPr>
          <w:b/>
          <w:sz w:val="24"/>
          <w:szCs w:val="24"/>
        </w:rPr>
      </w:pPr>
      <w:r w:rsidRPr="003C6D1E">
        <w:rPr>
          <w:b/>
          <w:sz w:val="24"/>
          <w:szCs w:val="24"/>
        </w:rPr>
        <w:t>h)</w:t>
      </w:r>
      <w:r w:rsidRPr="003C6D1E">
        <w:rPr>
          <w:b/>
          <w:sz w:val="24"/>
          <w:szCs w:val="24"/>
        </w:rPr>
        <w:tab/>
        <w:t>množství vyjádřené v hmotnosti nebo počtu měrných jednotek.</w:t>
      </w:r>
    </w:p>
    <w:p w14:paraId="65E058DD" w14:textId="75C4AFC2" w:rsidR="00223645" w:rsidRPr="003C6D1E" w:rsidRDefault="00223645" w:rsidP="00223645">
      <w:pPr>
        <w:spacing w:after="480"/>
        <w:ind w:firstLine="425"/>
        <w:jc w:val="both"/>
        <w:rPr>
          <w:b/>
          <w:sz w:val="24"/>
          <w:szCs w:val="24"/>
        </w:rPr>
      </w:pPr>
      <w:r w:rsidRPr="003C6D1E">
        <w:rPr>
          <w:b/>
          <w:sz w:val="24"/>
          <w:szCs w:val="24"/>
        </w:rPr>
        <w:t>(9) Poskytnutí informac</w:t>
      </w:r>
      <w:r w:rsidR="0012499E">
        <w:rPr>
          <w:b/>
          <w:sz w:val="24"/>
          <w:szCs w:val="24"/>
        </w:rPr>
        <w:t>e</w:t>
      </w:r>
      <w:r w:rsidRPr="003C6D1E">
        <w:rPr>
          <w:b/>
          <w:sz w:val="24"/>
          <w:szCs w:val="24"/>
        </w:rPr>
        <w:t xml:space="preserve"> podle odstavce 8 není porušením mlčenlivosti podle daňového řádu.</w:t>
      </w:r>
    </w:p>
    <w:p w14:paraId="6ABDFD76" w14:textId="77777777" w:rsidR="00223645" w:rsidRPr="00B022E5" w:rsidRDefault="00223645" w:rsidP="00223645">
      <w:pPr>
        <w:widowControl w:val="0"/>
        <w:jc w:val="center"/>
        <w:rPr>
          <w:sz w:val="24"/>
          <w:szCs w:val="24"/>
        </w:rPr>
      </w:pPr>
      <w:r w:rsidRPr="00B022E5">
        <w:rPr>
          <w:sz w:val="24"/>
          <w:szCs w:val="24"/>
        </w:rPr>
        <w:t>§ 25g</w:t>
      </w:r>
    </w:p>
    <w:p w14:paraId="15B17648" w14:textId="77777777" w:rsidR="00223645" w:rsidRPr="00B022E5" w:rsidRDefault="00223645" w:rsidP="00B022E5">
      <w:pPr>
        <w:widowControl w:val="0"/>
        <w:spacing w:after="240"/>
        <w:jc w:val="center"/>
        <w:rPr>
          <w:sz w:val="24"/>
          <w:szCs w:val="24"/>
        </w:rPr>
      </w:pPr>
      <w:r w:rsidRPr="00B022E5">
        <w:rPr>
          <w:sz w:val="24"/>
          <w:szCs w:val="24"/>
        </w:rPr>
        <w:t>Povinnosti organizace při nakládání s výbušninami</w:t>
      </w:r>
    </w:p>
    <w:p w14:paraId="54135689" w14:textId="77777777" w:rsidR="00223645" w:rsidRPr="00B022E5" w:rsidRDefault="00223645" w:rsidP="00B022E5">
      <w:pPr>
        <w:widowControl w:val="0"/>
        <w:spacing w:after="120"/>
        <w:ind w:firstLine="425"/>
        <w:jc w:val="both"/>
        <w:rPr>
          <w:sz w:val="24"/>
          <w:szCs w:val="24"/>
        </w:rPr>
      </w:pPr>
      <w:r w:rsidRPr="00B022E5">
        <w:rPr>
          <w:sz w:val="24"/>
          <w:szCs w:val="24"/>
        </w:rPr>
        <w:t>(1) Organizace je povinna</w:t>
      </w:r>
    </w:p>
    <w:p w14:paraId="04EBB052" w14:textId="6790CF72" w:rsidR="00223645" w:rsidRDefault="00223645" w:rsidP="00B022E5">
      <w:pPr>
        <w:widowControl w:val="0"/>
        <w:tabs>
          <w:tab w:val="left" w:pos="426"/>
        </w:tabs>
        <w:ind w:left="426" w:hanging="426"/>
        <w:jc w:val="both"/>
        <w:rPr>
          <w:sz w:val="24"/>
          <w:szCs w:val="24"/>
        </w:rPr>
      </w:pPr>
      <w:r w:rsidRPr="00B022E5">
        <w:rPr>
          <w:sz w:val="24"/>
          <w:szCs w:val="24"/>
        </w:rPr>
        <w:t>a)</w:t>
      </w:r>
      <w:r w:rsidR="00B022E5">
        <w:rPr>
          <w:sz w:val="24"/>
          <w:szCs w:val="24"/>
        </w:rPr>
        <w:tab/>
      </w:r>
      <w:r w:rsidRPr="00B022E5">
        <w:rPr>
          <w:sz w:val="24"/>
          <w:szCs w:val="24"/>
        </w:rPr>
        <w:t>zajistit, aby povolení k nabývání, předávání, vývozu, dovozu nebo tranzitu výbušnin bylo přepravováno spolu s výbušninami po celou dobu přepravy</w:t>
      </w:r>
      <w:r w:rsidRPr="00B022E5">
        <w:rPr>
          <w:sz w:val="24"/>
          <w:szCs w:val="24"/>
          <w:vertAlign w:val="superscript"/>
        </w:rPr>
        <w:t>13a)</w:t>
      </w:r>
      <w:r w:rsidRPr="00B022E5">
        <w:rPr>
          <w:sz w:val="24"/>
          <w:szCs w:val="24"/>
        </w:rPr>
        <w:t xml:space="preserve"> z místa odeslání až do místa určení a bylo na požádání </w:t>
      </w:r>
      <w:r w:rsidRPr="00F56BAE">
        <w:rPr>
          <w:sz w:val="24"/>
          <w:szCs w:val="24"/>
        </w:rPr>
        <w:t xml:space="preserve">předloženo orgánům </w:t>
      </w:r>
      <w:r w:rsidRPr="005845E7">
        <w:rPr>
          <w:strike/>
          <w:sz w:val="24"/>
          <w:szCs w:val="24"/>
        </w:rPr>
        <w:t>Celní správy České republiky, orgánům Policie České republiky nebo orgánům státní báňské správy</w:t>
      </w:r>
      <w:r w:rsidR="005845E7">
        <w:rPr>
          <w:sz w:val="24"/>
          <w:szCs w:val="24"/>
        </w:rPr>
        <w:t xml:space="preserve"> </w:t>
      </w:r>
      <w:r w:rsidR="005845E7" w:rsidRPr="005845E7">
        <w:rPr>
          <w:b/>
          <w:bCs/>
          <w:sz w:val="24"/>
          <w:szCs w:val="24"/>
        </w:rPr>
        <w:t xml:space="preserve">Policie České republiky nebo orgánům státní báňské správy, a v případě povolení k dovozu </w:t>
      </w:r>
      <w:r w:rsidR="00457243">
        <w:rPr>
          <w:b/>
          <w:bCs/>
          <w:sz w:val="24"/>
          <w:szCs w:val="24"/>
        </w:rPr>
        <w:t>nebo</w:t>
      </w:r>
      <w:r w:rsidR="005845E7" w:rsidRPr="005845E7">
        <w:rPr>
          <w:b/>
          <w:bCs/>
          <w:sz w:val="24"/>
          <w:szCs w:val="24"/>
        </w:rPr>
        <w:t xml:space="preserve"> vývozu též orgánům Celní správy České </w:t>
      </w:r>
      <w:r w:rsidR="005845E7" w:rsidRPr="005845E7">
        <w:rPr>
          <w:b/>
          <w:bCs/>
          <w:sz w:val="24"/>
          <w:szCs w:val="24"/>
        </w:rPr>
        <w:lastRenderedPageBreak/>
        <w:t>republiky</w:t>
      </w:r>
      <w:r w:rsidRPr="00B022E5">
        <w:rPr>
          <w:sz w:val="24"/>
          <w:szCs w:val="24"/>
        </w:rPr>
        <w:t>; povinnost podle věty první platí i pro povolení vydané orgánem členského státu Evropské unie</w:t>
      </w:r>
      <w:r w:rsidRPr="00B022E5">
        <w:rPr>
          <w:sz w:val="24"/>
          <w:szCs w:val="24"/>
          <w:vertAlign w:val="superscript"/>
        </w:rPr>
        <w:t>29)</w:t>
      </w:r>
      <w:r w:rsidRPr="00B022E5">
        <w:rPr>
          <w:sz w:val="24"/>
          <w:szCs w:val="24"/>
        </w:rPr>
        <w:t>, a</w:t>
      </w:r>
    </w:p>
    <w:p w14:paraId="60D7F881" w14:textId="77777777" w:rsidR="00223645" w:rsidRPr="00C425A3" w:rsidRDefault="00223645" w:rsidP="00B022E5">
      <w:pPr>
        <w:widowControl w:val="0"/>
        <w:tabs>
          <w:tab w:val="left" w:pos="426"/>
        </w:tabs>
        <w:spacing w:after="240"/>
        <w:ind w:left="425" w:hanging="425"/>
        <w:jc w:val="both"/>
        <w:rPr>
          <w:sz w:val="24"/>
          <w:szCs w:val="24"/>
        </w:rPr>
      </w:pPr>
      <w:r w:rsidRPr="00B022E5">
        <w:rPr>
          <w:sz w:val="24"/>
          <w:szCs w:val="24"/>
        </w:rPr>
        <w:t>b)</w:t>
      </w:r>
      <w:r w:rsidR="00B022E5">
        <w:rPr>
          <w:sz w:val="24"/>
          <w:szCs w:val="24"/>
        </w:rPr>
        <w:tab/>
      </w:r>
      <w:r w:rsidRPr="00B022E5">
        <w:rPr>
          <w:sz w:val="24"/>
          <w:szCs w:val="24"/>
        </w:rPr>
        <w:t xml:space="preserve">uchovávat povolení k předávání, nabývání, vývozu, dovozu nebo tranzitu výbušnin a další </w:t>
      </w:r>
      <w:r w:rsidRPr="00C425A3">
        <w:rPr>
          <w:sz w:val="24"/>
          <w:szCs w:val="24"/>
        </w:rPr>
        <w:t>související dokumenty alespoň po dobu 10 let od posledního předávání, nabývání, vývozu, dovozu nebo tranzitu výbušnin podle daného povolení.</w:t>
      </w:r>
    </w:p>
    <w:p w14:paraId="586547FA" w14:textId="77777777" w:rsidR="00223645" w:rsidRPr="00C425A3" w:rsidRDefault="00223645" w:rsidP="00B022E5">
      <w:pPr>
        <w:widowControl w:val="0"/>
        <w:spacing w:after="240"/>
        <w:ind w:firstLine="425"/>
        <w:jc w:val="both"/>
        <w:rPr>
          <w:sz w:val="24"/>
          <w:szCs w:val="24"/>
        </w:rPr>
      </w:pPr>
      <w:r w:rsidRPr="00C425A3">
        <w:rPr>
          <w:sz w:val="24"/>
          <w:szCs w:val="24"/>
        </w:rPr>
        <w:t>(2) Organizace je dále povinna orgánům uvedeným v odstavci 1 písm. a) na jejich žádost sdělit informace významné pro nabývání, předávání, vývoz, dovoz nebo tranzit výbušnin a předložit jim doklady opravňující organizaci k nakládání s výbušninami při těchto činnostech.</w:t>
      </w:r>
    </w:p>
    <w:p w14:paraId="408716DD" w14:textId="77777777" w:rsidR="00223645" w:rsidRPr="00C425A3" w:rsidRDefault="00223645" w:rsidP="00B022E5">
      <w:pPr>
        <w:widowControl w:val="0"/>
        <w:spacing w:after="240"/>
        <w:ind w:firstLine="425"/>
        <w:jc w:val="both"/>
        <w:rPr>
          <w:sz w:val="24"/>
          <w:szCs w:val="24"/>
        </w:rPr>
      </w:pPr>
      <w:r w:rsidRPr="00C425A3">
        <w:rPr>
          <w:sz w:val="24"/>
          <w:szCs w:val="24"/>
        </w:rPr>
        <w:t>(3) Organizace je povinna o způsobu zabezpečení výbušnin podle §</w:t>
      </w:r>
      <w:r w:rsidR="00B022E5" w:rsidRPr="00C425A3">
        <w:rPr>
          <w:sz w:val="24"/>
          <w:szCs w:val="24"/>
        </w:rPr>
        <w:t> </w:t>
      </w:r>
      <w:r w:rsidRPr="00C425A3">
        <w:rPr>
          <w:sz w:val="24"/>
          <w:szCs w:val="24"/>
        </w:rPr>
        <w:t>22 odst.</w:t>
      </w:r>
      <w:r w:rsidR="00B022E5" w:rsidRPr="00C425A3">
        <w:rPr>
          <w:sz w:val="24"/>
          <w:szCs w:val="24"/>
        </w:rPr>
        <w:t> </w:t>
      </w:r>
      <w:r w:rsidRPr="00C425A3">
        <w:rPr>
          <w:sz w:val="24"/>
          <w:szCs w:val="24"/>
        </w:rPr>
        <w:t>6, nebo změny tohoto zabezpečení bezodkladně písemně uvědomit Policii České republiky.</w:t>
      </w:r>
    </w:p>
    <w:p w14:paraId="1984FC59" w14:textId="77777777" w:rsidR="00223645" w:rsidRPr="00C425A3" w:rsidRDefault="00223645" w:rsidP="00B022E5">
      <w:pPr>
        <w:widowControl w:val="0"/>
        <w:spacing w:after="240"/>
        <w:ind w:firstLine="425"/>
        <w:jc w:val="both"/>
        <w:rPr>
          <w:sz w:val="24"/>
          <w:szCs w:val="24"/>
        </w:rPr>
      </w:pPr>
      <w:r w:rsidRPr="00C425A3">
        <w:rPr>
          <w:sz w:val="24"/>
          <w:szCs w:val="24"/>
        </w:rPr>
        <w:t>(4) Organizace jsou povinny na základě výzvy orgánu státní báňské správy poskytnout tomuto orgánu bezplatně výbušniny v množství přiměřeném k jejich posouzení.</w:t>
      </w:r>
    </w:p>
    <w:p w14:paraId="1DD19091" w14:textId="77777777" w:rsidR="00223645" w:rsidRPr="00C425A3" w:rsidRDefault="00223645" w:rsidP="00697EC6">
      <w:pPr>
        <w:widowControl w:val="0"/>
        <w:spacing w:after="480"/>
        <w:ind w:firstLine="425"/>
        <w:jc w:val="both"/>
        <w:rPr>
          <w:sz w:val="24"/>
          <w:szCs w:val="24"/>
        </w:rPr>
      </w:pPr>
      <w:r w:rsidRPr="00C425A3">
        <w:rPr>
          <w:sz w:val="24"/>
          <w:szCs w:val="24"/>
        </w:rPr>
        <w:t>(5) Organizace, které nakládají s výbušninami, jsou povinny oznamovat Českému báňskému úřadu změny svého identifikačního údaje, čísla telefonu, faxu nebo elektronické adresy poskytnutého v příslušné žádosti o vydání povolení k nabývání, předávání, tranzitu, vývozu nebo dovozu výbušnin, a to nejpozději do 5 pracovních dnů ode dne změny.</w:t>
      </w:r>
    </w:p>
    <w:p w14:paraId="0BA3C0ED" w14:textId="77777777" w:rsidR="00A7538A" w:rsidRPr="00C425A3" w:rsidRDefault="00A7538A" w:rsidP="00A7538A">
      <w:pPr>
        <w:widowControl w:val="0"/>
        <w:jc w:val="center"/>
        <w:rPr>
          <w:sz w:val="24"/>
          <w:szCs w:val="24"/>
        </w:rPr>
      </w:pPr>
      <w:r w:rsidRPr="00C425A3">
        <w:rPr>
          <w:sz w:val="24"/>
          <w:szCs w:val="24"/>
        </w:rPr>
        <w:t>§ 25h</w:t>
      </w:r>
    </w:p>
    <w:p w14:paraId="242D0B0F" w14:textId="77777777" w:rsidR="00A7538A" w:rsidRPr="00C425A3" w:rsidRDefault="00A7538A" w:rsidP="00A7538A">
      <w:pPr>
        <w:widowControl w:val="0"/>
        <w:spacing w:after="240"/>
        <w:jc w:val="center"/>
        <w:rPr>
          <w:sz w:val="24"/>
          <w:szCs w:val="24"/>
        </w:rPr>
      </w:pPr>
      <w:r w:rsidRPr="00C425A3">
        <w:rPr>
          <w:sz w:val="24"/>
          <w:szCs w:val="24"/>
        </w:rPr>
        <w:t xml:space="preserve">Vrchní dozor a dohled nad předáváním, nabýváním, dovozem, vývozem nebo tranzitem výbušnin </w:t>
      </w:r>
    </w:p>
    <w:p w14:paraId="6F0DF272" w14:textId="77777777" w:rsidR="00A7538A" w:rsidRPr="00C425A3" w:rsidRDefault="00A7538A" w:rsidP="00A7538A">
      <w:pPr>
        <w:widowControl w:val="0"/>
        <w:spacing w:after="240"/>
        <w:ind w:firstLine="426"/>
        <w:jc w:val="both"/>
        <w:rPr>
          <w:sz w:val="24"/>
          <w:szCs w:val="24"/>
        </w:rPr>
      </w:pPr>
      <w:r w:rsidRPr="00C425A3">
        <w:rPr>
          <w:sz w:val="24"/>
          <w:szCs w:val="24"/>
        </w:rPr>
        <w:t>(1) Orgány státní báňské správy při výkonu vrchního dozoru a Policie České republiky při výkonu dohledu ověřují, zda je předávání a nabývání výbušnin, jejich dovoz nebo vývoz nebo jejich tranzit prováděn pouze organizacemi, kterým bylo uděleno povolení podle tohoto zákona, a zda je prováděno v rozsahu a za podmínek stanovených zákony a vydaným povolením. Orgány státní báňské správy nevykonávají vrchní dozor nad přepravou výbušnin prováděnou podle zvláštních právních předpisů upravujících mezinárodní silniční přepravu nebezpečných věcí</w:t>
      </w:r>
      <w:r w:rsidRPr="00C425A3">
        <w:rPr>
          <w:sz w:val="24"/>
          <w:szCs w:val="24"/>
          <w:vertAlign w:val="superscript"/>
        </w:rPr>
        <w:t>13a)</w:t>
      </w:r>
      <w:r w:rsidRPr="00C425A3">
        <w:rPr>
          <w:sz w:val="24"/>
          <w:szCs w:val="24"/>
        </w:rPr>
        <w:t>. Orgány státní báňské správy při výkonu vrchního dozoru a Policie České republiky při výkonu dohledu jsou oprávněny požadovat předložení povolení k předávání, nabývání, vývozu, dovozu nebo tranzitu výbušnin a zapisovat do přílohy rozhodnutí údaje o skutečnostech, které se váží k jeho využívání.</w:t>
      </w:r>
    </w:p>
    <w:p w14:paraId="051B01DE" w14:textId="77777777" w:rsidR="00A7538A" w:rsidRPr="00C425A3" w:rsidRDefault="00A7538A" w:rsidP="00A7538A">
      <w:pPr>
        <w:widowControl w:val="0"/>
        <w:spacing w:after="240"/>
        <w:ind w:firstLine="426"/>
        <w:jc w:val="both"/>
        <w:rPr>
          <w:sz w:val="24"/>
          <w:szCs w:val="24"/>
        </w:rPr>
      </w:pPr>
      <w:r w:rsidRPr="00C425A3">
        <w:rPr>
          <w:sz w:val="24"/>
          <w:szCs w:val="24"/>
        </w:rPr>
        <w:t>(2) Policie České republiky je oprávněna provádět kontrolu dopravních prostředků převážejících výbušniny, úplnosti nákladu a přepravních a průvodních listin.</w:t>
      </w:r>
    </w:p>
    <w:p w14:paraId="78235E43" w14:textId="78BB0576" w:rsidR="00A7538A" w:rsidRPr="00C425A3" w:rsidRDefault="00A7538A" w:rsidP="00A7538A">
      <w:pPr>
        <w:widowControl w:val="0"/>
        <w:spacing w:after="240"/>
        <w:ind w:firstLine="426"/>
        <w:jc w:val="both"/>
        <w:rPr>
          <w:sz w:val="24"/>
          <w:szCs w:val="24"/>
        </w:rPr>
      </w:pPr>
      <w:r w:rsidRPr="00C425A3">
        <w:rPr>
          <w:sz w:val="24"/>
          <w:szCs w:val="24"/>
        </w:rPr>
        <w:t xml:space="preserve">(3) </w:t>
      </w:r>
      <w:r w:rsidRPr="00C425A3">
        <w:rPr>
          <w:strike/>
          <w:sz w:val="24"/>
          <w:szCs w:val="24"/>
        </w:rPr>
        <w:t>Povolení k nabývání, předávání, dovozu, vývozu nebo tranzitu výbušnin zašle Český báňský úřad bez zbytečného odkladu Generálnímu ředitelství cel, v případě povolení vývozu pak rovněž</w:t>
      </w:r>
      <w:r w:rsidRPr="00C425A3">
        <w:rPr>
          <w:sz w:val="24"/>
          <w:szCs w:val="24"/>
        </w:rPr>
        <w:t xml:space="preserve"> </w:t>
      </w:r>
      <w:r w:rsidR="00C425A3" w:rsidRPr="00C425A3">
        <w:rPr>
          <w:b/>
          <w:bCs/>
          <w:sz w:val="24"/>
          <w:szCs w:val="24"/>
        </w:rPr>
        <w:t xml:space="preserve">Údaje z vydaných povolení k dovozu </w:t>
      </w:r>
      <w:r w:rsidR="00CC59FF">
        <w:rPr>
          <w:b/>
          <w:bCs/>
          <w:sz w:val="24"/>
          <w:szCs w:val="24"/>
        </w:rPr>
        <w:t>nebo</w:t>
      </w:r>
      <w:r w:rsidR="00C425A3" w:rsidRPr="00C425A3">
        <w:rPr>
          <w:b/>
          <w:bCs/>
          <w:sz w:val="24"/>
          <w:szCs w:val="24"/>
        </w:rPr>
        <w:t xml:space="preserve"> vývozu výbušnin poskytuje Český báňský úřad Generálnímu ředitelství cel. Povolení k vývozu Český báňský úřad bez zbytečného odkladu zasílá</w:t>
      </w:r>
      <w:r w:rsidR="00C425A3" w:rsidRPr="00C425A3">
        <w:rPr>
          <w:sz w:val="24"/>
          <w:szCs w:val="24"/>
        </w:rPr>
        <w:t xml:space="preserve"> </w:t>
      </w:r>
      <w:r w:rsidRPr="00C425A3">
        <w:rPr>
          <w:sz w:val="24"/>
          <w:szCs w:val="24"/>
        </w:rPr>
        <w:t>Ministerstvu zahraničních věcí a Bezpečnostní informační službě. Obdobně Český báňský úřad postupuje při pozastavení platnosti povolení a při odejmutí povolení.</w:t>
      </w:r>
    </w:p>
    <w:p w14:paraId="7FE42E84" w14:textId="77777777" w:rsidR="00A7538A" w:rsidRPr="00C425A3" w:rsidRDefault="00A7538A" w:rsidP="0004305A">
      <w:pPr>
        <w:widowControl w:val="0"/>
        <w:spacing w:after="480"/>
        <w:ind w:firstLine="425"/>
        <w:jc w:val="both"/>
        <w:rPr>
          <w:sz w:val="24"/>
          <w:szCs w:val="24"/>
        </w:rPr>
      </w:pPr>
      <w:r w:rsidRPr="00C425A3">
        <w:rPr>
          <w:sz w:val="24"/>
          <w:szCs w:val="24"/>
        </w:rPr>
        <w:t>(4) Při zabezpečení dohledu nad přepravou výbušnin je Policie České republiky oprávněna zakázat řidiči vozidla, které přepravuje výbušniny, jízdu na nezbytně nutnou dobu nebo mu určit trasu jízdy, vyžaduje-li to bezpečnost přepravy výbušnin nebo jiný veřejný zájem.</w:t>
      </w:r>
    </w:p>
    <w:p w14:paraId="6FD979A8" w14:textId="77777777" w:rsidR="00697EC6" w:rsidRPr="00697EC6" w:rsidRDefault="00697EC6" w:rsidP="00697EC6">
      <w:pPr>
        <w:widowControl w:val="0"/>
        <w:spacing w:after="480"/>
        <w:jc w:val="center"/>
        <w:rPr>
          <w:sz w:val="24"/>
          <w:szCs w:val="24"/>
        </w:rPr>
      </w:pPr>
      <w:r w:rsidRPr="00697EC6">
        <w:rPr>
          <w:sz w:val="24"/>
          <w:szCs w:val="24"/>
          <w:lang w:val="en-US"/>
        </w:rPr>
        <w:t>[…]</w:t>
      </w:r>
    </w:p>
    <w:p w14:paraId="051D1E0B" w14:textId="77777777" w:rsidR="00223645" w:rsidRPr="00697EC6" w:rsidRDefault="00223645" w:rsidP="00697EC6">
      <w:pPr>
        <w:widowControl w:val="0"/>
        <w:spacing w:after="240"/>
        <w:jc w:val="center"/>
        <w:rPr>
          <w:sz w:val="24"/>
          <w:szCs w:val="24"/>
        </w:rPr>
      </w:pPr>
      <w:r w:rsidRPr="00697EC6">
        <w:rPr>
          <w:sz w:val="24"/>
          <w:szCs w:val="24"/>
        </w:rPr>
        <w:lastRenderedPageBreak/>
        <w:t>§ 25j</w:t>
      </w:r>
    </w:p>
    <w:p w14:paraId="491630C9" w14:textId="77777777" w:rsidR="00223645" w:rsidRPr="00697EC6" w:rsidRDefault="00223645" w:rsidP="00697EC6">
      <w:pPr>
        <w:widowControl w:val="0"/>
        <w:spacing w:after="240"/>
        <w:ind w:firstLine="426"/>
        <w:jc w:val="both"/>
        <w:rPr>
          <w:sz w:val="24"/>
          <w:szCs w:val="24"/>
        </w:rPr>
      </w:pPr>
      <w:r w:rsidRPr="00697EC6">
        <w:rPr>
          <w:sz w:val="24"/>
          <w:szCs w:val="24"/>
        </w:rPr>
        <w:t xml:space="preserve">(1) Organizace, které bylo povolení k vývozu nebo dovozu uděleno, musí toto povolení předložit celnímu úřadu v rámci celního řízení </w:t>
      </w:r>
      <w:r w:rsidRPr="00657860">
        <w:rPr>
          <w:strike/>
          <w:sz w:val="24"/>
          <w:szCs w:val="24"/>
        </w:rPr>
        <w:t>jako deklarant</w:t>
      </w:r>
      <w:r w:rsidRPr="00697EC6">
        <w:rPr>
          <w:sz w:val="24"/>
          <w:szCs w:val="24"/>
          <w:vertAlign w:val="superscript"/>
        </w:rPr>
        <w:t>13f)</w:t>
      </w:r>
      <w:r w:rsidRPr="00697EC6">
        <w:rPr>
          <w:sz w:val="24"/>
          <w:szCs w:val="24"/>
        </w:rPr>
        <w:t>.</w:t>
      </w:r>
    </w:p>
    <w:p w14:paraId="735A6FF9" w14:textId="77777777" w:rsidR="00223645" w:rsidRPr="00697EC6" w:rsidRDefault="00223645" w:rsidP="00697EC6">
      <w:pPr>
        <w:widowControl w:val="0"/>
        <w:spacing w:after="240"/>
        <w:ind w:firstLine="426"/>
        <w:jc w:val="both"/>
        <w:rPr>
          <w:sz w:val="24"/>
          <w:szCs w:val="24"/>
        </w:rPr>
      </w:pPr>
      <w:r w:rsidRPr="00697EC6">
        <w:rPr>
          <w:sz w:val="24"/>
          <w:szCs w:val="24"/>
        </w:rPr>
        <w:t>(2) Organizace, které příslušný orgán státní báňské správy pozastavil platnost povolení k</w:t>
      </w:r>
      <w:r w:rsidR="00697EC6">
        <w:rPr>
          <w:sz w:val="24"/>
          <w:szCs w:val="24"/>
        </w:rPr>
        <w:t> </w:t>
      </w:r>
      <w:r w:rsidRPr="00697EC6">
        <w:rPr>
          <w:sz w:val="24"/>
          <w:szCs w:val="24"/>
        </w:rPr>
        <w:t>předávání, nabývání, vývozu, dovozu nebo tranzitu výbušnin, je povinna přerušit tuto činnost a</w:t>
      </w:r>
      <w:r w:rsidR="00697EC6">
        <w:rPr>
          <w:sz w:val="24"/>
          <w:szCs w:val="24"/>
        </w:rPr>
        <w:t> </w:t>
      </w:r>
      <w:r w:rsidRPr="00697EC6">
        <w:rPr>
          <w:sz w:val="24"/>
          <w:szCs w:val="24"/>
        </w:rPr>
        <w:t>povolení uložit u příslušného orgánu státní báňské správy do 7 dnů od pozastavení platnosti povolení.</w:t>
      </w:r>
    </w:p>
    <w:p w14:paraId="6F86A54E" w14:textId="77777777" w:rsidR="00223645" w:rsidRPr="00697EC6" w:rsidRDefault="00223645" w:rsidP="0088504B">
      <w:pPr>
        <w:widowControl w:val="0"/>
        <w:spacing w:after="480"/>
        <w:ind w:firstLine="425"/>
        <w:jc w:val="both"/>
        <w:rPr>
          <w:sz w:val="24"/>
          <w:szCs w:val="24"/>
        </w:rPr>
      </w:pPr>
      <w:r w:rsidRPr="00697EC6">
        <w:rPr>
          <w:sz w:val="24"/>
          <w:szCs w:val="24"/>
        </w:rPr>
        <w:t>(3) Organizace, které příslušný orgán státní báňské správy odňal povolení k předávání, nabývání, vývozu, dovozu nebo tranzitu výbušnin, je povinna ukončit povolenou činnost a povolení uložit u příslušného orgánu státní báňské správy do 7 dnů od odejmutí povolení.</w:t>
      </w:r>
    </w:p>
    <w:p w14:paraId="1B80994C" w14:textId="77777777" w:rsidR="0088504B" w:rsidRPr="00697EC6" w:rsidRDefault="0088504B" w:rsidP="0088504B">
      <w:pPr>
        <w:widowControl w:val="0"/>
        <w:spacing w:after="480"/>
        <w:jc w:val="center"/>
        <w:rPr>
          <w:sz w:val="24"/>
          <w:szCs w:val="24"/>
        </w:rPr>
      </w:pPr>
      <w:r w:rsidRPr="00697EC6">
        <w:rPr>
          <w:sz w:val="24"/>
          <w:szCs w:val="24"/>
          <w:lang w:val="en-US"/>
        </w:rPr>
        <w:t>[…]</w:t>
      </w:r>
    </w:p>
    <w:p w14:paraId="2F85CB1B" w14:textId="77777777" w:rsidR="00B17A80" w:rsidRPr="00176824" w:rsidRDefault="00B17A80" w:rsidP="00B17A80">
      <w:pPr>
        <w:widowControl w:val="0"/>
        <w:jc w:val="center"/>
        <w:rPr>
          <w:sz w:val="24"/>
          <w:szCs w:val="24"/>
        </w:rPr>
      </w:pPr>
      <w:r w:rsidRPr="00176824">
        <w:rPr>
          <w:sz w:val="24"/>
          <w:szCs w:val="24"/>
        </w:rPr>
        <w:t>§ 27</w:t>
      </w:r>
    </w:p>
    <w:p w14:paraId="3ACDA420" w14:textId="77777777" w:rsidR="00B17A80" w:rsidRPr="00176824" w:rsidRDefault="00B17A80" w:rsidP="00D75B54">
      <w:pPr>
        <w:widowControl w:val="0"/>
        <w:spacing w:after="240"/>
        <w:jc w:val="center"/>
        <w:rPr>
          <w:sz w:val="24"/>
          <w:szCs w:val="24"/>
        </w:rPr>
      </w:pPr>
      <w:r w:rsidRPr="00176824">
        <w:rPr>
          <w:sz w:val="24"/>
          <w:szCs w:val="24"/>
        </w:rPr>
        <w:t>Provádění prací spojených s použitím výbušnin</w:t>
      </w:r>
    </w:p>
    <w:p w14:paraId="7E1E26E1" w14:textId="77777777" w:rsidR="00B17A80" w:rsidRPr="00176824" w:rsidRDefault="00B17A80" w:rsidP="00D75B54">
      <w:pPr>
        <w:widowControl w:val="0"/>
        <w:spacing w:after="240"/>
        <w:ind w:firstLine="425"/>
        <w:jc w:val="both"/>
        <w:rPr>
          <w:sz w:val="24"/>
          <w:szCs w:val="24"/>
        </w:rPr>
      </w:pPr>
      <w:r w:rsidRPr="00176824">
        <w:rPr>
          <w:sz w:val="24"/>
          <w:szCs w:val="24"/>
        </w:rPr>
        <w:t>(1) Provádět trhací práce lze jen na základě povolení.</w:t>
      </w:r>
    </w:p>
    <w:p w14:paraId="65C67BF9" w14:textId="77777777" w:rsidR="00B17A80" w:rsidRPr="00176824" w:rsidRDefault="00B17A80" w:rsidP="00D75B54">
      <w:pPr>
        <w:widowControl w:val="0"/>
        <w:spacing w:after="240"/>
        <w:ind w:firstLine="425"/>
        <w:jc w:val="both"/>
        <w:rPr>
          <w:sz w:val="24"/>
          <w:szCs w:val="24"/>
        </w:rPr>
      </w:pPr>
      <w:r w:rsidRPr="00176824">
        <w:rPr>
          <w:sz w:val="24"/>
          <w:szCs w:val="24"/>
        </w:rPr>
        <w:t>(2) Obvodní báňský úřad povoluje trhací práce při hornické činnosti a činnosti prováděné hornickým způsobem a trhací práce při ostatních činnostech.</w:t>
      </w:r>
    </w:p>
    <w:p w14:paraId="0A8EF194" w14:textId="77777777" w:rsidR="00B17A80" w:rsidRPr="00176824" w:rsidRDefault="00B17A80" w:rsidP="00F9760F">
      <w:pPr>
        <w:widowControl w:val="0"/>
        <w:spacing w:after="240"/>
        <w:ind w:firstLine="425"/>
        <w:jc w:val="both"/>
        <w:rPr>
          <w:sz w:val="24"/>
          <w:szCs w:val="24"/>
        </w:rPr>
      </w:pPr>
      <w:r w:rsidRPr="00176824">
        <w:rPr>
          <w:sz w:val="24"/>
          <w:szCs w:val="24"/>
        </w:rPr>
        <w:t xml:space="preserve">(3) Rozhodnutí o povolení trhacích prací velkého rozsahu se zasílá též krajskému ředitelství Policie České republiky příslušnému podle </w:t>
      </w:r>
      <w:r w:rsidRPr="00176824">
        <w:rPr>
          <w:strike/>
          <w:sz w:val="24"/>
          <w:szCs w:val="24"/>
        </w:rPr>
        <w:t>sídla obvodního báňského úřadu, který rozhodnutí vydal</w:t>
      </w:r>
      <w:r w:rsidRPr="00176824">
        <w:rPr>
          <w:sz w:val="24"/>
          <w:szCs w:val="24"/>
        </w:rPr>
        <w:t xml:space="preserve"> </w:t>
      </w:r>
      <w:r w:rsidRPr="00176824">
        <w:rPr>
          <w:b/>
          <w:bCs/>
          <w:sz w:val="24"/>
          <w:szCs w:val="24"/>
        </w:rPr>
        <w:t>místa provádění trhacích prací</w:t>
      </w:r>
      <w:r w:rsidRPr="00176824">
        <w:rPr>
          <w:sz w:val="24"/>
          <w:szCs w:val="24"/>
        </w:rPr>
        <w:t>; to se nevztahuje na trhací práce při hornické činnosti a činnosti prováděné hornickým způsobem.</w:t>
      </w:r>
    </w:p>
    <w:p w14:paraId="28D66062" w14:textId="77777777" w:rsidR="00B17A80" w:rsidRPr="00176824" w:rsidRDefault="00B17A80" w:rsidP="00D75B54">
      <w:pPr>
        <w:widowControl w:val="0"/>
        <w:spacing w:after="240"/>
        <w:ind w:firstLine="425"/>
        <w:jc w:val="both"/>
        <w:rPr>
          <w:sz w:val="24"/>
          <w:szCs w:val="24"/>
        </w:rPr>
      </w:pPr>
      <w:r w:rsidRPr="00176824">
        <w:rPr>
          <w:sz w:val="24"/>
          <w:szCs w:val="24"/>
        </w:rPr>
        <w:t>(4) Trhací práce bez povolení lze provádět jen v případech, kdy je to nutné k záchraně života nebo majetku a hrozí nebezpečí z prodlení.</w:t>
      </w:r>
    </w:p>
    <w:p w14:paraId="433C4A1F" w14:textId="77777777" w:rsidR="00B17A80" w:rsidRPr="006808FB" w:rsidRDefault="00B17A80" w:rsidP="00D75B54">
      <w:pPr>
        <w:widowControl w:val="0"/>
        <w:spacing w:after="240"/>
        <w:ind w:firstLine="425"/>
        <w:jc w:val="both"/>
        <w:rPr>
          <w:sz w:val="24"/>
          <w:szCs w:val="24"/>
        </w:rPr>
      </w:pPr>
      <w:r w:rsidRPr="00176824">
        <w:rPr>
          <w:sz w:val="24"/>
          <w:szCs w:val="24"/>
        </w:rPr>
        <w:t xml:space="preserve">(5) Pro trhací práce velkého rozsahu musí být vypracován technický projekt odstřelu, pro trhací práce malého rozsahu a pro ostatní práce spojené s použitím výbušnin technologický postup. Pokud je dokumentace přiložená k žádosti o povolení trhacích prací neúplná, vyzve obvodní báňský úřad organizaci, aby nedostatky odstranila ve lhůtě jím stanovené. Pokud tak organizace neučiní, </w:t>
      </w:r>
      <w:r w:rsidRPr="006808FB">
        <w:rPr>
          <w:sz w:val="24"/>
          <w:szCs w:val="24"/>
        </w:rPr>
        <w:t>obvodní báňský úřad řízení o povolení trhacích prací zastaví.</w:t>
      </w:r>
    </w:p>
    <w:p w14:paraId="7AF45BC7" w14:textId="77777777" w:rsidR="00B17A80" w:rsidRPr="006808FB" w:rsidRDefault="00B17A80" w:rsidP="00C57B84">
      <w:pPr>
        <w:widowControl w:val="0"/>
        <w:spacing w:after="480"/>
        <w:ind w:firstLine="425"/>
        <w:jc w:val="both"/>
        <w:rPr>
          <w:sz w:val="24"/>
          <w:szCs w:val="24"/>
        </w:rPr>
      </w:pPr>
      <w:r w:rsidRPr="006808FB">
        <w:rPr>
          <w:sz w:val="24"/>
          <w:szCs w:val="24"/>
        </w:rPr>
        <w:t>(6) Český báňský úřad stanoví obecně závazným právním předpisem, které trhací práce se považují za trhací práce malého a velkého rozsahu, náležitosti technologického postupu, náležitosti technického projektu odstřelu a podrobněji upraví provádění trhacích prací</w:t>
      </w:r>
      <w:r w:rsidR="00D75B54">
        <w:rPr>
          <w:sz w:val="24"/>
          <w:szCs w:val="24"/>
        </w:rPr>
        <w:t>.</w:t>
      </w:r>
    </w:p>
    <w:p w14:paraId="0B71DD4E" w14:textId="77777777" w:rsidR="00C57B84" w:rsidRPr="00697EC6" w:rsidRDefault="00C57B84" w:rsidP="00C57B84">
      <w:pPr>
        <w:widowControl w:val="0"/>
        <w:spacing w:after="480"/>
        <w:jc w:val="center"/>
        <w:rPr>
          <w:sz w:val="24"/>
          <w:szCs w:val="24"/>
        </w:rPr>
      </w:pPr>
      <w:r w:rsidRPr="00697EC6">
        <w:rPr>
          <w:sz w:val="24"/>
          <w:szCs w:val="24"/>
          <w:lang w:val="en-US"/>
        </w:rPr>
        <w:t>[…]</w:t>
      </w:r>
    </w:p>
    <w:p w14:paraId="2A439E21" w14:textId="77777777" w:rsidR="00BF04FB" w:rsidRPr="00BF04FB" w:rsidRDefault="00BF04FB" w:rsidP="00B1118F">
      <w:pPr>
        <w:jc w:val="center"/>
        <w:rPr>
          <w:bCs/>
          <w:sz w:val="24"/>
          <w:szCs w:val="24"/>
        </w:rPr>
      </w:pPr>
      <w:r w:rsidRPr="00BF04FB">
        <w:rPr>
          <w:bCs/>
          <w:sz w:val="24"/>
          <w:szCs w:val="24"/>
        </w:rPr>
        <w:t>§ 34</w:t>
      </w:r>
    </w:p>
    <w:p w14:paraId="7F161294" w14:textId="77777777" w:rsidR="00BF04FB" w:rsidRPr="00BF04FB" w:rsidRDefault="00BF04FB" w:rsidP="00A61092">
      <w:pPr>
        <w:widowControl w:val="0"/>
        <w:spacing w:after="240"/>
        <w:jc w:val="center"/>
        <w:rPr>
          <w:sz w:val="24"/>
          <w:szCs w:val="24"/>
        </w:rPr>
      </w:pPr>
      <w:r w:rsidRPr="00BF04FB">
        <w:rPr>
          <w:sz w:val="24"/>
          <w:szCs w:val="24"/>
        </w:rPr>
        <w:t>Způsobilost k nakládání s výbušninami</w:t>
      </w:r>
    </w:p>
    <w:p w14:paraId="0CD3B99F" w14:textId="77777777" w:rsidR="00BF04FB" w:rsidRPr="00BF04FB" w:rsidRDefault="00BF04FB" w:rsidP="00A61092">
      <w:pPr>
        <w:widowControl w:val="0"/>
        <w:spacing w:after="240"/>
        <w:ind w:firstLine="426"/>
        <w:jc w:val="both"/>
        <w:rPr>
          <w:sz w:val="24"/>
          <w:szCs w:val="24"/>
        </w:rPr>
      </w:pPr>
      <w:r w:rsidRPr="00BF04FB">
        <w:rPr>
          <w:sz w:val="24"/>
          <w:szCs w:val="24"/>
        </w:rPr>
        <w:t xml:space="preserve">(1) Nakládat s výbušninami, pokud tento zákon nestanoví jinak, mohou jen osoby starší 18 let, způsobilé k právním úkonům, bezúhonné a zdravotně a odborně způsobilé </w:t>
      </w:r>
      <w:r w:rsidRPr="00BF04FB">
        <w:rPr>
          <w:bCs/>
          <w:sz w:val="24"/>
          <w:szCs w:val="24"/>
        </w:rPr>
        <w:t>a které nebyly omezeny na svéprávnosti</w:t>
      </w:r>
      <w:r w:rsidRPr="00BF04FB">
        <w:rPr>
          <w:sz w:val="24"/>
          <w:szCs w:val="24"/>
        </w:rPr>
        <w:t>.</w:t>
      </w:r>
    </w:p>
    <w:p w14:paraId="3184B3FF" w14:textId="77777777" w:rsidR="00BF04FB" w:rsidRPr="00BF04FB" w:rsidRDefault="00BF04FB" w:rsidP="00A61092">
      <w:pPr>
        <w:widowControl w:val="0"/>
        <w:spacing w:after="240"/>
        <w:ind w:firstLine="426"/>
        <w:jc w:val="both"/>
        <w:rPr>
          <w:sz w:val="24"/>
          <w:szCs w:val="24"/>
        </w:rPr>
      </w:pPr>
      <w:r w:rsidRPr="00BF04FB">
        <w:rPr>
          <w:sz w:val="24"/>
          <w:szCs w:val="24"/>
        </w:rPr>
        <w:lastRenderedPageBreak/>
        <w:t>(2) Za bezúhonného se pro účely tohoto zákona nepovažuje ten, kdo byl pravomocně odsouzen pro trestný čin spáchaný úmyslně nebo pro nedbalostní trestný čin spáchaný v souvislosti s</w:t>
      </w:r>
      <w:r w:rsidR="00CE3F1A">
        <w:rPr>
          <w:sz w:val="24"/>
          <w:szCs w:val="24"/>
        </w:rPr>
        <w:t> </w:t>
      </w:r>
      <w:r w:rsidRPr="00BF04FB">
        <w:rPr>
          <w:sz w:val="24"/>
          <w:szCs w:val="24"/>
        </w:rPr>
        <w:t>nakládáním s vojenským materiálem, střelnými zbraněmi, střelivem nebo výbušninami, pokud se na něho nehledí, jako by nebyl odsouzen.</w:t>
      </w:r>
    </w:p>
    <w:p w14:paraId="4AFA100F" w14:textId="33FA53A9" w:rsidR="00BF04FB" w:rsidRDefault="00BF04FB" w:rsidP="006D2F48">
      <w:pPr>
        <w:widowControl w:val="0"/>
        <w:spacing w:after="240"/>
        <w:ind w:firstLine="425"/>
        <w:jc w:val="both"/>
        <w:rPr>
          <w:sz w:val="24"/>
          <w:szCs w:val="24"/>
        </w:rPr>
      </w:pPr>
      <w:r w:rsidRPr="00BF04FB">
        <w:rPr>
          <w:sz w:val="24"/>
          <w:szCs w:val="24"/>
        </w:rPr>
        <w:t xml:space="preserve">(3) Bezúhonnost </w:t>
      </w:r>
      <w:r w:rsidR="00233A43" w:rsidRPr="00500091">
        <w:rPr>
          <w:b/>
          <w:bCs/>
          <w:sz w:val="24"/>
          <w:szCs w:val="24"/>
        </w:rPr>
        <w:t>občana České republiky a zahraniční fyzické osoby, která se v posledních 3 letech přede dnem, ke kterému se prokazuje bezúhonnost, zdržovala nepřetržitě po dobu více než 3 měsíce v České republice,</w:t>
      </w:r>
      <w:r w:rsidR="00233A43">
        <w:rPr>
          <w:color w:val="FF0000"/>
          <w:sz w:val="24"/>
          <w:szCs w:val="24"/>
        </w:rPr>
        <w:t xml:space="preserve"> </w:t>
      </w:r>
      <w:r w:rsidRPr="00BF04FB">
        <w:rPr>
          <w:sz w:val="24"/>
          <w:szCs w:val="24"/>
        </w:rPr>
        <w:t xml:space="preserve">se pro účely tohoto zákona, </w:t>
      </w:r>
      <w:hyperlink r:id="rId14" w:history="1">
        <w:r w:rsidRPr="00BF04FB">
          <w:rPr>
            <w:sz w:val="24"/>
            <w:szCs w:val="24"/>
          </w:rPr>
          <w:t>horního zákona</w:t>
        </w:r>
      </w:hyperlink>
      <w:r w:rsidRPr="00BF04FB">
        <w:rPr>
          <w:sz w:val="24"/>
          <w:szCs w:val="24"/>
        </w:rPr>
        <w:t xml:space="preserve"> nebo předpisů vydaných k</w:t>
      </w:r>
      <w:r w:rsidR="003E342E">
        <w:rPr>
          <w:sz w:val="24"/>
          <w:szCs w:val="24"/>
        </w:rPr>
        <w:t> </w:t>
      </w:r>
      <w:r w:rsidRPr="00BF04FB">
        <w:rPr>
          <w:sz w:val="24"/>
          <w:szCs w:val="24"/>
        </w:rPr>
        <w:t>jejich provedení prokazuje výpisem z evidence Rejstříku trestů</w:t>
      </w:r>
      <w:r w:rsidRPr="00BF04FB">
        <w:rPr>
          <w:sz w:val="24"/>
          <w:szCs w:val="24"/>
          <w:vertAlign w:val="superscript"/>
        </w:rPr>
        <w:t>18j)</w:t>
      </w:r>
      <w:r w:rsidRPr="00BF04FB">
        <w:rPr>
          <w:sz w:val="24"/>
          <w:szCs w:val="24"/>
        </w:rPr>
        <w:t>. Za účelem doložení bezúhonnosti si orgán státní báňské správy vyžádá podle zvláštního právního předpisu výpis z</w:t>
      </w:r>
      <w:r w:rsidR="003E342E">
        <w:rPr>
          <w:sz w:val="24"/>
          <w:szCs w:val="24"/>
        </w:rPr>
        <w:t> </w:t>
      </w:r>
      <w:r w:rsidRPr="00BF04FB">
        <w:rPr>
          <w:sz w:val="24"/>
          <w:szCs w:val="24"/>
        </w:rPr>
        <w:t>evidence Rejstříku trestů. Žádost o vydání výpisu z evidence Rejstříku trestů a výpis z evidence Rejstříku trestů se předávají v elektronické podobě, a to způsobem umožňujícím dálkový přístup.</w:t>
      </w:r>
    </w:p>
    <w:p w14:paraId="7646E1CB" w14:textId="77777777" w:rsidR="00BF04FB" w:rsidRDefault="00BF04FB" w:rsidP="006D2F48">
      <w:pPr>
        <w:widowControl w:val="0"/>
        <w:spacing w:after="120"/>
        <w:ind w:firstLine="425"/>
        <w:jc w:val="both"/>
        <w:rPr>
          <w:sz w:val="24"/>
          <w:szCs w:val="24"/>
        </w:rPr>
      </w:pPr>
      <w:r w:rsidRPr="00BB3BB9">
        <w:rPr>
          <w:sz w:val="24"/>
          <w:szCs w:val="24"/>
        </w:rPr>
        <w:t>(</w:t>
      </w:r>
      <w:r w:rsidRPr="00DE6E9B">
        <w:rPr>
          <w:strike/>
          <w:sz w:val="24"/>
          <w:szCs w:val="24"/>
        </w:rPr>
        <w:t xml:space="preserve">4) Dokladem ověřujícím bezúhonnost je též obdobný doklad o bezúhonnosti vydaný příslušným orgánem státu Evropské unie. V případě, že příslušné orgány členského státu Evropské unie takový doklad nevydávají, může být doklad ověřující bezúhonnost nahrazen čestným prohlášením učiněným před příslušným orgánem nebo před notářem členského státu Evropské unie. Bude-li žadatelova bezúhonnost prokazována tímto způsobem, musí být tento </w:t>
      </w:r>
      <w:r w:rsidR="00DE6E9B" w:rsidRPr="00DE6E9B">
        <w:rPr>
          <w:strike/>
          <w:sz w:val="24"/>
          <w:szCs w:val="24"/>
        </w:rPr>
        <w:t>doklad přiložen k</w:t>
      </w:r>
      <w:r w:rsidR="008E22AB">
        <w:rPr>
          <w:strike/>
          <w:sz w:val="24"/>
          <w:szCs w:val="24"/>
        </w:rPr>
        <w:t> </w:t>
      </w:r>
      <w:r w:rsidR="00DE6E9B" w:rsidRPr="00DE6E9B">
        <w:rPr>
          <w:strike/>
          <w:sz w:val="24"/>
          <w:szCs w:val="24"/>
        </w:rPr>
        <w:t>žádosti.</w:t>
      </w:r>
    </w:p>
    <w:p w14:paraId="3F3D5731" w14:textId="77777777" w:rsidR="00540B9C" w:rsidRPr="008B24F9" w:rsidRDefault="00540B9C" w:rsidP="00540B9C">
      <w:pPr>
        <w:widowControl w:val="0"/>
        <w:spacing w:after="240"/>
        <w:ind w:firstLine="426"/>
        <w:jc w:val="both"/>
        <w:rPr>
          <w:b/>
          <w:bCs/>
          <w:sz w:val="24"/>
          <w:szCs w:val="24"/>
        </w:rPr>
      </w:pPr>
      <w:r w:rsidRPr="008B24F9">
        <w:rPr>
          <w:b/>
          <w:bCs/>
          <w:sz w:val="24"/>
          <w:szCs w:val="24"/>
        </w:rPr>
        <w:t>(4) Dokladem ověřujícím bezúhonnost je též doklad obdobný výpisu z Rejstříku trestů vydaný státem, jehož je daná osoba občanem nebo ve kterém se v posledních 3 letech přede dnem, ke kterému se prokazuje bezúhonnost, zdržovala nepřetržitě po dobu více než 3 měsíce, nebo výpis z evidence Rejstříku trestů s přílohou obsahující informace zapsané v evidenci trestů členského státu Evropské unie, jehož je daná osoba občanem nebo ve kterém se v posledních 3 letech přede dnem, ke kterému se prokazuje bezúhonnost, zdržovala nepřetržitě po dobu více než 3 měsíce; v případě, že stát výpis obdobný výpisu z Rejstříku trestů nevydává, lze doklad ověřující bezúhonnost nahradit čestným prohlášením učiněným touto osobou před příslušným orgánem takového státu. Doklady, jimiž se prokazuje bezúhonnost v rámci žádosti o oprávnění podle části třetí, nesmí být ke dni podání žádosti starší 3 měsíců.</w:t>
      </w:r>
    </w:p>
    <w:p w14:paraId="7A71FD0E" w14:textId="77777777" w:rsidR="00BF04FB" w:rsidRPr="0086289A" w:rsidRDefault="00BF04FB" w:rsidP="0086289A">
      <w:pPr>
        <w:widowControl w:val="0"/>
        <w:spacing w:after="240"/>
        <w:ind w:firstLine="426"/>
        <w:jc w:val="both"/>
        <w:rPr>
          <w:b/>
          <w:sz w:val="24"/>
          <w:szCs w:val="24"/>
          <w:highlight w:val="yellow"/>
        </w:rPr>
      </w:pPr>
      <w:r w:rsidRPr="00BB3BB9">
        <w:rPr>
          <w:sz w:val="24"/>
          <w:szCs w:val="24"/>
        </w:rPr>
        <w:t>(5) Zdravotní způsobilost osoby k nakládání s výbušninami posuzuje a lékařský posudek vydává v případě zaměstnance poskytovatel pracovnělékařských služeb</w:t>
      </w:r>
      <w:r w:rsidRPr="00BB3BB9">
        <w:rPr>
          <w:sz w:val="24"/>
          <w:szCs w:val="24"/>
          <w:vertAlign w:val="superscript"/>
        </w:rPr>
        <w:t>18a)</w:t>
      </w:r>
      <w:r w:rsidRPr="00BB3BB9">
        <w:rPr>
          <w:sz w:val="24"/>
          <w:szCs w:val="24"/>
        </w:rPr>
        <w:t>, v ostatních případech registrující poskytovatel poskytující zdravotní služby v oboru všeobecné praktické lékařství</w:t>
      </w:r>
      <w:r w:rsidRPr="00BB3BB9">
        <w:rPr>
          <w:sz w:val="24"/>
          <w:szCs w:val="24"/>
          <w:vertAlign w:val="superscript"/>
        </w:rPr>
        <w:t>18b)</w:t>
      </w:r>
      <w:r w:rsidRPr="00BB3BB9">
        <w:rPr>
          <w:sz w:val="24"/>
          <w:szCs w:val="24"/>
        </w:rPr>
        <w:t>.</w:t>
      </w:r>
      <w:r w:rsidR="0086289A">
        <w:rPr>
          <w:sz w:val="24"/>
          <w:szCs w:val="24"/>
        </w:rPr>
        <w:t xml:space="preserve"> </w:t>
      </w:r>
      <w:r w:rsidR="0086289A" w:rsidRPr="0086289A">
        <w:rPr>
          <w:b/>
          <w:sz w:val="24"/>
          <w:szCs w:val="24"/>
        </w:rPr>
        <w:t>Při posuzování zdravotní způsobilosti osoby, která není zaměstnancem, se postupuje obdobně podle právního předpisu upravujícího pracovně lékařské služby</w:t>
      </w:r>
      <w:r w:rsidR="00364ECF" w:rsidRPr="0086289A">
        <w:rPr>
          <w:b/>
          <w:sz w:val="24"/>
          <w:szCs w:val="24"/>
          <w:vertAlign w:val="superscript"/>
        </w:rPr>
        <w:t>3</w:t>
      </w:r>
      <w:r w:rsidR="002921EB">
        <w:rPr>
          <w:b/>
          <w:sz w:val="24"/>
          <w:szCs w:val="24"/>
          <w:vertAlign w:val="superscript"/>
        </w:rPr>
        <w:t>1</w:t>
      </w:r>
      <w:r w:rsidR="00364ECF" w:rsidRPr="0086289A">
        <w:rPr>
          <w:b/>
          <w:sz w:val="24"/>
          <w:szCs w:val="24"/>
          <w:vertAlign w:val="superscript"/>
        </w:rPr>
        <w:t>)</w:t>
      </w:r>
      <w:r w:rsidR="00364ECF" w:rsidRPr="0086289A">
        <w:rPr>
          <w:b/>
          <w:sz w:val="24"/>
          <w:szCs w:val="24"/>
        </w:rPr>
        <w:t>.</w:t>
      </w:r>
    </w:p>
    <w:p w14:paraId="02060584" w14:textId="77777777" w:rsidR="00BF04FB" w:rsidRPr="00BF04FB" w:rsidRDefault="00BF04FB" w:rsidP="00EA5612">
      <w:pPr>
        <w:widowControl w:val="0"/>
        <w:spacing w:after="480"/>
        <w:jc w:val="both"/>
        <w:rPr>
          <w:strike/>
          <w:sz w:val="24"/>
          <w:szCs w:val="24"/>
        </w:rPr>
      </w:pPr>
      <w:r w:rsidRPr="00BB3BB9">
        <w:rPr>
          <w:sz w:val="24"/>
          <w:szCs w:val="24"/>
        </w:rPr>
        <w:t>(6) Odbornou způsobilost osob k nakládání s výbušninami, s výjimkou činností uvedených v</w:t>
      </w:r>
      <w:r w:rsidR="008E22AB">
        <w:rPr>
          <w:sz w:val="24"/>
          <w:szCs w:val="24"/>
        </w:rPr>
        <w:t> </w:t>
      </w:r>
      <w:hyperlink r:id="rId15" w:history="1">
        <w:r w:rsidRPr="00BB3BB9">
          <w:rPr>
            <w:sz w:val="24"/>
            <w:szCs w:val="24"/>
          </w:rPr>
          <w:t>§ 35</w:t>
        </w:r>
      </w:hyperlink>
      <w:r w:rsidRPr="00BB3BB9">
        <w:rPr>
          <w:sz w:val="24"/>
          <w:szCs w:val="24"/>
        </w:rPr>
        <w:t>, posuzuje organizace, u které jsou tyto osoby v pracovním nebo v jiném smluvním poměru. Organizace je povinna tyto osoby předem prokazatelně seznámit s vlastnostmi látek, se kterými se pracuje, z hlediska jejich výbuchové a požární bezpečnosti a hygienické ochrany v rozsahu nutném k</w:t>
      </w:r>
      <w:r w:rsidR="008E22AB">
        <w:rPr>
          <w:sz w:val="24"/>
          <w:szCs w:val="24"/>
        </w:rPr>
        <w:t> </w:t>
      </w:r>
      <w:r w:rsidRPr="00BB3BB9">
        <w:rPr>
          <w:sz w:val="24"/>
          <w:szCs w:val="24"/>
        </w:rPr>
        <w:t xml:space="preserve">bezpečnému provádění prací. </w:t>
      </w:r>
      <w:r w:rsidRPr="00BB3BB9">
        <w:rPr>
          <w:strike/>
          <w:sz w:val="24"/>
          <w:szCs w:val="24"/>
        </w:rPr>
        <w:t xml:space="preserve">Odbornou způsobilost ostatních osob k nakládání s výbušninami posuzuje obvodní báňský úřad příslušný podle místa bydliště těchto osob, pokud tyto osoby nejsou držiteli oprávnění podle </w:t>
      </w:r>
      <w:hyperlink r:id="rId16" w:history="1">
        <w:r w:rsidRPr="00BB3BB9">
          <w:rPr>
            <w:strike/>
            <w:sz w:val="24"/>
            <w:szCs w:val="24"/>
            <w:u w:val="single"/>
          </w:rPr>
          <w:t>§ 36</w:t>
        </w:r>
      </w:hyperlink>
      <w:r w:rsidRPr="00BB3BB9">
        <w:rPr>
          <w:strike/>
          <w:sz w:val="24"/>
          <w:szCs w:val="24"/>
        </w:rPr>
        <w:t>.</w:t>
      </w:r>
    </w:p>
    <w:p w14:paraId="3C0E3D25" w14:textId="77777777" w:rsidR="00EA5612" w:rsidRPr="00697EC6" w:rsidRDefault="00EA5612" w:rsidP="00EA5612">
      <w:pPr>
        <w:widowControl w:val="0"/>
        <w:spacing w:after="480"/>
        <w:jc w:val="center"/>
        <w:rPr>
          <w:sz w:val="24"/>
          <w:szCs w:val="24"/>
        </w:rPr>
      </w:pPr>
      <w:r w:rsidRPr="00697EC6">
        <w:rPr>
          <w:sz w:val="24"/>
          <w:szCs w:val="24"/>
          <w:lang w:val="en-US"/>
        </w:rPr>
        <w:t>[…]</w:t>
      </w:r>
    </w:p>
    <w:p w14:paraId="094C8405" w14:textId="77777777" w:rsidR="00176824" w:rsidRPr="00176824" w:rsidRDefault="00176824" w:rsidP="00176824">
      <w:pPr>
        <w:widowControl w:val="0"/>
        <w:jc w:val="center"/>
        <w:rPr>
          <w:sz w:val="24"/>
          <w:szCs w:val="24"/>
        </w:rPr>
      </w:pPr>
      <w:r w:rsidRPr="00176824">
        <w:rPr>
          <w:sz w:val="24"/>
          <w:szCs w:val="24"/>
        </w:rPr>
        <w:t xml:space="preserve">§ 38 </w:t>
      </w:r>
    </w:p>
    <w:p w14:paraId="57717A8C" w14:textId="77777777" w:rsidR="00176824" w:rsidRPr="00176824" w:rsidRDefault="00176824" w:rsidP="00377B26">
      <w:pPr>
        <w:widowControl w:val="0"/>
        <w:spacing w:after="240"/>
        <w:jc w:val="center"/>
        <w:rPr>
          <w:sz w:val="24"/>
          <w:szCs w:val="24"/>
        </w:rPr>
      </w:pPr>
      <w:r w:rsidRPr="00176824">
        <w:rPr>
          <w:sz w:val="24"/>
          <w:szCs w:val="24"/>
        </w:rPr>
        <w:t>Organizace státní báňské správy</w:t>
      </w:r>
    </w:p>
    <w:p w14:paraId="377738AF" w14:textId="77777777" w:rsidR="00176824" w:rsidRPr="00176824" w:rsidRDefault="00176824" w:rsidP="00377B26">
      <w:pPr>
        <w:widowControl w:val="0"/>
        <w:spacing w:after="240"/>
        <w:jc w:val="both"/>
        <w:rPr>
          <w:sz w:val="24"/>
          <w:szCs w:val="24"/>
        </w:rPr>
      </w:pPr>
      <w:r w:rsidRPr="00176824">
        <w:rPr>
          <w:sz w:val="24"/>
          <w:szCs w:val="24"/>
        </w:rPr>
        <w:t>(1) Orgány státní báňské správy jsou</w:t>
      </w:r>
    </w:p>
    <w:p w14:paraId="73C653A8" w14:textId="77777777" w:rsidR="00176824" w:rsidRPr="00176824" w:rsidRDefault="00176824" w:rsidP="00B1118F">
      <w:pPr>
        <w:widowControl w:val="0"/>
        <w:tabs>
          <w:tab w:val="left" w:pos="426"/>
        </w:tabs>
        <w:ind w:left="426" w:hanging="426"/>
        <w:jc w:val="both"/>
        <w:rPr>
          <w:sz w:val="24"/>
          <w:szCs w:val="24"/>
        </w:rPr>
      </w:pPr>
      <w:r w:rsidRPr="00176824">
        <w:rPr>
          <w:sz w:val="24"/>
          <w:szCs w:val="24"/>
        </w:rPr>
        <w:lastRenderedPageBreak/>
        <w:t>a)</w:t>
      </w:r>
      <w:r w:rsidR="00B1118F">
        <w:rPr>
          <w:sz w:val="24"/>
          <w:szCs w:val="24"/>
        </w:rPr>
        <w:tab/>
      </w:r>
      <w:r w:rsidRPr="00176824">
        <w:rPr>
          <w:sz w:val="24"/>
          <w:szCs w:val="24"/>
        </w:rPr>
        <w:t>Český báňský úřad v Praze jako ústřední orgán státní báňské správy České republiky,</w:t>
      </w:r>
    </w:p>
    <w:p w14:paraId="1A845C2E" w14:textId="77777777" w:rsidR="00176824" w:rsidRPr="00176824" w:rsidRDefault="00176824" w:rsidP="00B1118F">
      <w:pPr>
        <w:widowControl w:val="0"/>
        <w:tabs>
          <w:tab w:val="left" w:pos="426"/>
        </w:tabs>
        <w:ind w:left="426" w:hanging="426"/>
        <w:jc w:val="both"/>
        <w:rPr>
          <w:sz w:val="24"/>
          <w:szCs w:val="24"/>
        </w:rPr>
      </w:pPr>
      <w:r w:rsidRPr="00176824">
        <w:rPr>
          <w:sz w:val="24"/>
          <w:szCs w:val="24"/>
        </w:rPr>
        <w:t>b)</w:t>
      </w:r>
      <w:r w:rsidR="00B1118F">
        <w:rPr>
          <w:sz w:val="24"/>
          <w:szCs w:val="24"/>
        </w:rPr>
        <w:tab/>
      </w:r>
      <w:r w:rsidRPr="00176824">
        <w:rPr>
          <w:sz w:val="24"/>
          <w:szCs w:val="24"/>
        </w:rPr>
        <w:t>obvodní báňské úřady s působností</w:t>
      </w:r>
    </w:p>
    <w:p w14:paraId="62D105D5" w14:textId="77777777" w:rsidR="00176824" w:rsidRPr="00176824" w:rsidRDefault="00176824" w:rsidP="00B1118F">
      <w:pPr>
        <w:widowControl w:val="0"/>
        <w:tabs>
          <w:tab w:val="left" w:pos="851"/>
        </w:tabs>
        <w:ind w:left="851" w:hanging="425"/>
        <w:jc w:val="both"/>
        <w:rPr>
          <w:sz w:val="24"/>
          <w:szCs w:val="24"/>
        </w:rPr>
      </w:pPr>
      <w:r w:rsidRPr="00176824">
        <w:rPr>
          <w:sz w:val="24"/>
          <w:szCs w:val="24"/>
        </w:rPr>
        <w:t>1.</w:t>
      </w:r>
      <w:r w:rsidR="00B1118F">
        <w:rPr>
          <w:sz w:val="24"/>
          <w:szCs w:val="24"/>
        </w:rPr>
        <w:tab/>
      </w:r>
      <w:r w:rsidRPr="00176824">
        <w:rPr>
          <w:sz w:val="24"/>
          <w:szCs w:val="24"/>
        </w:rPr>
        <w:t>Obvodní báňský úřad pro území Hlavního města Prahy a kraje Středočeského,</w:t>
      </w:r>
    </w:p>
    <w:p w14:paraId="07D9B445" w14:textId="77777777" w:rsidR="00176824" w:rsidRPr="00176824" w:rsidRDefault="00176824" w:rsidP="00B1118F">
      <w:pPr>
        <w:widowControl w:val="0"/>
        <w:tabs>
          <w:tab w:val="left" w:pos="851"/>
        </w:tabs>
        <w:ind w:left="851" w:hanging="425"/>
        <w:jc w:val="both"/>
        <w:rPr>
          <w:sz w:val="24"/>
          <w:szCs w:val="24"/>
        </w:rPr>
      </w:pPr>
      <w:r w:rsidRPr="00176824">
        <w:rPr>
          <w:sz w:val="24"/>
          <w:szCs w:val="24"/>
        </w:rPr>
        <w:t>2.</w:t>
      </w:r>
      <w:r w:rsidR="00B1118F">
        <w:rPr>
          <w:sz w:val="24"/>
          <w:szCs w:val="24"/>
        </w:rPr>
        <w:tab/>
      </w:r>
      <w:r w:rsidRPr="00176824">
        <w:rPr>
          <w:sz w:val="24"/>
          <w:szCs w:val="24"/>
        </w:rPr>
        <w:t>Obvodní báňský úřad pro území krajů Plzeňského a Jihočeského,</w:t>
      </w:r>
    </w:p>
    <w:p w14:paraId="45E56028" w14:textId="77777777" w:rsidR="00176824" w:rsidRPr="00176824" w:rsidRDefault="00176824" w:rsidP="00B1118F">
      <w:pPr>
        <w:widowControl w:val="0"/>
        <w:tabs>
          <w:tab w:val="left" w:pos="851"/>
        </w:tabs>
        <w:ind w:left="851" w:hanging="425"/>
        <w:jc w:val="both"/>
        <w:rPr>
          <w:sz w:val="24"/>
          <w:szCs w:val="24"/>
        </w:rPr>
      </w:pPr>
      <w:r w:rsidRPr="00176824">
        <w:rPr>
          <w:sz w:val="24"/>
          <w:szCs w:val="24"/>
        </w:rPr>
        <w:t>3.</w:t>
      </w:r>
      <w:r w:rsidR="00B1118F">
        <w:rPr>
          <w:sz w:val="24"/>
          <w:szCs w:val="24"/>
        </w:rPr>
        <w:tab/>
      </w:r>
      <w:r w:rsidRPr="00176824">
        <w:rPr>
          <w:sz w:val="24"/>
          <w:szCs w:val="24"/>
        </w:rPr>
        <w:t>Obvodní báňský úřad pro území kraje Karlovarského,</w:t>
      </w:r>
    </w:p>
    <w:p w14:paraId="0BA6B501" w14:textId="77777777" w:rsidR="00176824" w:rsidRPr="00176824" w:rsidRDefault="00176824" w:rsidP="00B1118F">
      <w:pPr>
        <w:widowControl w:val="0"/>
        <w:tabs>
          <w:tab w:val="left" w:pos="851"/>
        </w:tabs>
        <w:ind w:left="851" w:hanging="425"/>
        <w:jc w:val="both"/>
        <w:rPr>
          <w:sz w:val="24"/>
          <w:szCs w:val="24"/>
        </w:rPr>
      </w:pPr>
      <w:r w:rsidRPr="00176824">
        <w:rPr>
          <w:sz w:val="24"/>
          <w:szCs w:val="24"/>
        </w:rPr>
        <w:t>4.</w:t>
      </w:r>
      <w:r w:rsidR="00B1118F">
        <w:rPr>
          <w:sz w:val="24"/>
          <w:szCs w:val="24"/>
        </w:rPr>
        <w:tab/>
      </w:r>
      <w:r w:rsidRPr="00176824">
        <w:rPr>
          <w:sz w:val="24"/>
          <w:szCs w:val="24"/>
        </w:rPr>
        <w:t>Obvodní báňský úřad pro území kraje Ústeckého,</w:t>
      </w:r>
    </w:p>
    <w:p w14:paraId="157A8C02" w14:textId="77777777" w:rsidR="00176824" w:rsidRPr="00176824" w:rsidRDefault="00176824" w:rsidP="00B1118F">
      <w:pPr>
        <w:widowControl w:val="0"/>
        <w:tabs>
          <w:tab w:val="left" w:pos="851"/>
        </w:tabs>
        <w:ind w:left="851" w:hanging="425"/>
        <w:jc w:val="both"/>
        <w:rPr>
          <w:sz w:val="24"/>
          <w:szCs w:val="24"/>
        </w:rPr>
      </w:pPr>
      <w:r w:rsidRPr="00176824">
        <w:rPr>
          <w:sz w:val="24"/>
          <w:szCs w:val="24"/>
        </w:rPr>
        <w:t>5.</w:t>
      </w:r>
      <w:r w:rsidR="00B1118F">
        <w:rPr>
          <w:sz w:val="24"/>
          <w:szCs w:val="24"/>
        </w:rPr>
        <w:tab/>
      </w:r>
      <w:r w:rsidRPr="00176824">
        <w:rPr>
          <w:sz w:val="24"/>
          <w:szCs w:val="24"/>
        </w:rPr>
        <w:t>Obvodní báňský úřad pro území krajů Královéhradeckého</w:t>
      </w:r>
      <w:r w:rsidRPr="00176824">
        <w:rPr>
          <w:b/>
          <w:bCs/>
          <w:sz w:val="24"/>
          <w:szCs w:val="24"/>
        </w:rPr>
        <w:t xml:space="preserve"> </w:t>
      </w:r>
      <w:r w:rsidRPr="00176824">
        <w:rPr>
          <w:strike/>
          <w:sz w:val="24"/>
          <w:szCs w:val="24"/>
        </w:rPr>
        <w:t>a Pardubického</w:t>
      </w:r>
      <w:r w:rsidR="001950FD" w:rsidRPr="00176824">
        <w:rPr>
          <w:b/>
          <w:sz w:val="24"/>
          <w:szCs w:val="24"/>
        </w:rPr>
        <w:t>,</w:t>
      </w:r>
      <w:r w:rsidRPr="00176824">
        <w:rPr>
          <w:sz w:val="24"/>
          <w:szCs w:val="24"/>
        </w:rPr>
        <w:t xml:space="preserve"> </w:t>
      </w:r>
      <w:r w:rsidRPr="00176824">
        <w:rPr>
          <w:b/>
          <w:sz w:val="24"/>
          <w:szCs w:val="24"/>
        </w:rPr>
        <w:t>Pardubického</w:t>
      </w:r>
      <w:r>
        <w:rPr>
          <w:b/>
          <w:sz w:val="24"/>
          <w:szCs w:val="24"/>
        </w:rPr>
        <w:t>,</w:t>
      </w:r>
      <w:r w:rsidRPr="00176824">
        <w:rPr>
          <w:b/>
          <w:bCs/>
          <w:sz w:val="24"/>
          <w:szCs w:val="24"/>
        </w:rPr>
        <w:t xml:space="preserve"> Libereckého</w:t>
      </w:r>
      <w:r>
        <w:rPr>
          <w:b/>
          <w:bCs/>
          <w:sz w:val="24"/>
          <w:szCs w:val="24"/>
        </w:rPr>
        <w:t xml:space="preserve"> </w:t>
      </w:r>
      <w:r w:rsidRPr="00176824">
        <w:rPr>
          <w:b/>
          <w:bCs/>
          <w:sz w:val="24"/>
          <w:szCs w:val="24"/>
        </w:rPr>
        <w:t>a Vysočina</w:t>
      </w:r>
      <w:r w:rsidRPr="00176824">
        <w:rPr>
          <w:sz w:val="24"/>
          <w:szCs w:val="24"/>
        </w:rPr>
        <w:t>,</w:t>
      </w:r>
    </w:p>
    <w:p w14:paraId="1959D563" w14:textId="77777777" w:rsidR="00176824" w:rsidRPr="00176824" w:rsidRDefault="00176824" w:rsidP="00B1118F">
      <w:pPr>
        <w:widowControl w:val="0"/>
        <w:tabs>
          <w:tab w:val="left" w:pos="851"/>
        </w:tabs>
        <w:ind w:left="851" w:hanging="425"/>
        <w:jc w:val="both"/>
        <w:rPr>
          <w:sz w:val="24"/>
          <w:szCs w:val="24"/>
        </w:rPr>
      </w:pPr>
      <w:r w:rsidRPr="00176824">
        <w:rPr>
          <w:sz w:val="24"/>
          <w:szCs w:val="24"/>
        </w:rPr>
        <w:t>6.</w:t>
      </w:r>
      <w:r w:rsidR="00B1118F">
        <w:rPr>
          <w:sz w:val="24"/>
          <w:szCs w:val="24"/>
        </w:rPr>
        <w:tab/>
      </w:r>
      <w:r w:rsidRPr="00176824">
        <w:rPr>
          <w:sz w:val="24"/>
          <w:szCs w:val="24"/>
        </w:rPr>
        <w:t>Obvodní báňský úřad pro území krajů Jihomoravského a Zlínského,</w:t>
      </w:r>
    </w:p>
    <w:p w14:paraId="265BF455" w14:textId="77777777" w:rsidR="00176824" w:rsidRPr="00DE6E9B" w:rsidRDefault="00176824" w:rsidP="00B1118F">
      <w:pPr>
        <w:widowControl w:val="0"/>
        <w:tabs>
          <w:tab w:val="left" w:pos="851"/>
        </w:tabs>
        <w:ind w:left="851" w:hanging="425"/>
        <w:jc w:val="both"/>
        <w:rPr>
          <w:b/>
          <w:sz w:val="24"/>
          <w:szCs w:val="24"/>
        </w:rPr>
      </w:pPr>
      <w:r w:rsidRPr="00176824">
        <w:rPr>
          <w:sz w:val="24"/>
          <w:szCs w:val="24"/>
        </w:rPr>
        <w:t>7.</w:t>
      </w:r>
      <w:r w:rsidR="00B1118F">
        <w:rPr>
          <w:sz w:val="24"/>
          <w:szCs w:val="24"/>
        </w:rPr>
        <w:tab/>
      </w:r>
      <w:r w:rsidRPr="00176824">
        <w:rPr>
          <w:sz w:val="24"/>
          <w:szCs w:val="24"/>
        </w:rPr>
        <w:t xml:space="preserve">Obvodní báňský úřad pro území krajů Moravskoslezského a </w:t>
      </w:r>
      <w:proofErr w:type="gramStart"/>
      <w:r w:rsidRPr="00176824">
        <w:rPr>
          <w:sz w:val="24"/>
          <w:szCs w:val="24"/>
        </w:rPr>
        <w:t>Olomouckého</w:t>
      </w:r>
      <w:r w:rsidRPr="00DE6E9B">
        <w:rPr>
          <w:strike/>
          <w:sz w:val="24"/>
          <w:szCs w:val="24"/>
        </w:rPr>
        <w:t>,</w:t>
      </w:r>
      <w:r w:rsidR="00DE6E9B">
        <w:rPr>
          <w:b/>
          <w:sz w:val="24"/>
          <w:szCs w:val="24"/>
        </w:rPr>
        <w:t>.</w:t>
      </w:r>
      <w:proofErr w:type="gramEnd"/>
    </w:p>
    <w:p w14:paraId="30B931A7" w14:textId="77777777" w:rsidR="00176824" w:rsidRPr="00176824" w:rsidRDefault="00176824" w:rsidP="00B1118F">
      <w:pPr>
        <w:widowControl w:val="0"/>
        <w:tabs>
          <w:tab w:val="left" w:pos="851"/>
        </w:tabs>
        <w:ind w:left="851" w:hanging="425"/>
        <w:jc w:val="both"/>
        <w:rPr>
          <w:strike/>
          <w:sz w:val="24"/>
          <w:szCs w:val="24"/>
        </w:rPr>
      </w:pPr>
      <w:r w:rsidRPr="00176824">
        <w:rPr>
          <w:strike/>
          <w:sz w:val="24"/>
          <w:szCs w:val="24"/>
        </w:rPr>
        <w:t>8.</w:t>
      </w:r>
      <w:r w:rsidR="00B1118F">
        <w:rPr>
          <w:strike/>
          <w:sz w:val="24"/>
          <w:szCs w:val="24"/>
        </w:rPr>
        <w:tab/>
      </w:r>
      <w:r w:rsidRPr="00176824">
        <w:rPr>
          <w:strike/>
          <w:sz w:val="24"/>
          <w:szCs w:val="24"/>
        </w:rPr>
        <w:t>Obvodní báňský úřad pro územ</w:t>
      </w:r>
      <w:r w:rsidR="00DE6E9B">
        <w:rPr>
          <w:strike/>
          <w:sz w:val="24"/>
          <w:szCs w:val="24"/>
        </w:rPr>
        <w:t>í krajů Libereckého a Vysočina.</w:t>
      </w:r>
    </w:p>
    <w:p w14:paraId="4BB2A62A" w14:textId="77777777" w:rsidR="00176824" w:rsidRPr="00176824" w:rsidRDefault="00176824" w:rsidP="00176824">
      <w:pPr>
        <w:widowControl w:val="0"/>
        <w:rPr>
          <w:sz w:val="24"/>
          <w:szCs w:val="24"/>
        </w:rPr>
      </w:pPr>
      <w:r w:rsidRPr="00176824">
        <w:rPr>
          <w:sz w:val="24"/>
          <w:szCs w:val="24"/>
        </w:rPr>
        <w:t xml:space="preserve"> </w:t>
      </w:r>
    </w:p>
    <w:p w14:paraId="1F9D7293" w14:textId="77777777" w:rsidR="00176824" w:rsidRPr="00176824" w:rsidRDefault="00176824" w:rsidP="00377B26">
      <w:pPr>
        <w:widowControl w:val="0"/>
        <w:spacing w:after="240"/>
        <w:ind w:firstLine="426"/>
        <w:jc w:val="both"/>
        <w:rPr>
          <w:sz w:val="24"/>
          <w:szCs w:val="24"/>
        </w:rPr>
      </w:pPr>
      <w:r w:rsidRPr="00176824">
        <w:rPr>
          <w:sz w:val="24"/>
          <w:szCs w:val="24"/>
        </w:rPr>
        <w:t>(2) Sídla obvodních báňských úřadů stanoví Český báňský úřad vyhláškou.</w:t>
      </w:r>
    </w:p>
    <w:p w14:paraId="764138A8" w14:textId="77777777" w:rsidR="00176824" w:rsidRPr="00176824" w:rsidRDefault="00176824" w:rsidP="00377B26">
      <w:pPr>
        <w:widowControl w:val="0"/>
        <w:spacing w:after="240"/>
        <w:ind w:firstLine="426"/>
        <w:jc w:val="both"/>
        <w:rPr>
          <w:sz w:val="24"/>
          <w:szCs w:val="24"/>
        </w:rPr>
      </w:pPr>
      <w:r w:rsidRPr="00176824">
        <w:rPr>
          <w:sz w:val="24"/>
          <w:szCs w:val="24"/>
        </w:rPr>
        <w:t xml:space="preserve">(3) V čele Českého báňského úřadu je předseda, kterého jmenuje a odvolává vláda; jeho výběr, jmenování a odvolání se řídí </w:t>
      </w:r>
      <w:hyperlink r:id="rId17" w:history="1">
        <w:r w:rsidRPr="00176824">
          <w:rPr>
            <w:sz w:val="24"/>
            <w:szCs w:val="24"/>
          </w:rPr>
          <w:t>zákonem o státní službě</w:t>
        </w:r>
      </w:hyperlink>
      <w:r w:rsidRPr="00176824">
        <w:rPr>
          <w:sz w:val="24"/>
          <w:szCs w:val="24"/>
        </w:rPr>
        <w:t>.</w:t>
      </w:r>
    </w:p>
    <w:p w14:paraId="3F277B45" w14:textId="77777777" w:rsidR="00176824" w:rsidRPr="00176824" w:rsidRDefault="00176824" w:rsidP="00377B26">
      <w:pPr>
        <w:widowControl w:val="0"/>
        <w:spacing w:after="240"/>
        <w:ind w:firstLine="426"/>
        <w:jc w:val="both"/>
        <w:rPr>
          <w:sz w:val="24"/>
          <w:szCs w:val="24"/>
        </w:rPr>
      </w:pPr>
      <w:r w:rsidRPr="00176824">
        <w:rPr>
          <w:sz w:val="24"/>
          <w:szCs w:val="24"/>
        </w:rPr>
        <w:t xml:space="preserve">(4) V čele obvodního báňského úřadu je předseda; jeho výběr, jmenování a odvolání se řídí </w:t>
      </w:r>
      <w:hyperlink r:id="rId18" w:history="1">
        <w:r w:rsidRPr="00176824">
          <w:rPr>
            <w:sz w:val="24"/>
            <w:szCs w:val="24"/>
          </w:rPr>
          <w:t>zákonem o státní službě</w:t>
        </w:r>
      </w:hyperlink>
      <w:r w:rsidRPr="00176824">
        <w:rPr>
          <w:sz w:val="24"/>
          <w:szCs w:val="24"/>
        </w:rPr>
        <w:t>.</w:t>
      </w:r>
    </w:p>
    <w:p w14:paraId="68B0D1D1" w14:textId="77777777" w:rsidR="00176824" w:rsidRPr="00176824" w:rsidRDefault="00176824" w:rsidP="00377B26">
      <w:pPr>
        <w:widowControl w:val="0"/>
        <w:spacing w:after="120"/>
        <w:ind w:firstLine="425"/>
        <w:jc w:val="both"/>
        <w:rPr>
          <w:sz w:val="24"/>
          <w:szCs w:val="24"/>
        </w:rPr>
      </w:pPr>
      <w:r w:rsidRPr="00176824">
        <w:rPr>
          <w:sz w:val="24"/>
          <w:szCs w:val="24"/>
        </w:rPr>
        <w:t>(5) Český báňský úřad může v zájmu zhospodárnění výkonu státní báňské správy nebo v</w:t>
      </w:r>
      <w:r w:rsidR="00E15783">
        <w:rPr>
          <w:sz w:val="24"/>
          <w:szCs w:val="24"/>
        </w:rPr>
        <w:t> </w:t>
      </w:r>
      <w:r w:rsidRPr="00176824">
        <w:rPr>
          <w:sz w:val="24"/>
          <w:szCs w:val="24"/>
        </w:rPr>
        <w:t>jiném důležitém zájmu</w:t>
      </w:r>
    </w:p>
    <w:p w14:paraId="626E3144" w14:textId="77777777" w:rsidR="00176824" w:rsidRPr="00176824" w:rsidRDefault="00176824" w:rsidP="00E15783">
      <w:pPr>
        <w:widowControl w:val="0"/>
        <w:tabs>
          <w:tab w:val="left" w:pos="426"/>
        </w:tabs>
        <w:ind w:left="426" w:hanging="426"/>
        <w:jc w:val="both"/>
        <w:rPr>
          <w:sz w:val="24"/>
          <w:szCs w:val="24"/>
        </w:rPr>
      </w:pPr>
      <w:r w:rsidRPr="00176824">
        <w:rPr>
          <w:sz w:val="24"/>
          <w:szCs w:val="24"/>
        </w:rPr>
        <w:t>a)</w:t>
      </w:r>
      <w:r w:rsidR="00E15783">
        <w:rPr>
          <w:sz w:val="24"/>
          <w:szCs w:val="24"/>
        </w:rPr>
        <w:tab/>
      </w:r>
      <w:r w:rsidRPr="00176824">
        <w:rPr>
          <w:sz w:val="24"/>
          <w:szCs w:val="24"/>
        </w:rPr>
        <w:t>pověřit plněním některých úkolů státní báňské správy jiný než místně příslušný obvodní báňský úřad nebo je sám převzít,</w:t>
      </w:r>
    </w:p>
    <w:p w14:paraId="3864DE96" w14:textId="77777777" w:rsidR="00176824" w:rsidRPr="00176824" w:rsidRDefault="00176824" w:rsidP="00F35858">
      <w:pPr>
        <w:widowControl w:val="0"/>
        <w:tabs>
          <w:tab w:val="left" w:pos="426"/>
        </w:tabs>
        <w:spacing w:after="240"/>
        <w:ind w:left="425" w:hanging="425"/>
        <w:jc w:val="both"/>
        <w:rPr>
          <w:sz w:val="24"/>
          <w:szCs w:val="24"/>
        </w:rPr>
      </w:pPr>
      <w:r w:rsidRPr="00176824">
        <w:rPr>
          <w:sz w:val="24"/>
          <w:szCs w:val="24"/>
        </w:rPr>
        <w:t>b)</w:t>
      </w:r>
      <w:r w:rsidR="00E15783">
        <w:rPr>
          <w:sz w:val="24"/>
          <w:szCs w:val="24"/>
        </w:rPr>
        <w:tab/>
      </w:r>
      <w:r w:rsidRPr="00176824">
        <w:rPr>
          <w:sz w:val="24"/>
          <w:szCs w:val="24"/>
        </w:rPr>
        <w:t>pověřit obvodní báňský úřad některými úkoly, které jinak přísluší Českému báňskému úřadu.</w:t>
      </w:r>
    </w:p>
    <w:p w14:paraId="10BBF504" w14:textId="77777777" w:rsidR="00176824" w:rsidRDefault="00176824" w:rsidP="00F35858">
      <w:pPr>
        <w:widowControl w:val="0"/>
        <w:spacing w:after="600"/>
        <w:ind w:firstLine="425"/>
        <w:jc w:val="both"/>
        <w:rPr>
          <w:sz w:val="24"/>
          <w:szCs w:val="24"/>
        </w:rPr>
      </w:pPr>
      <w:r w:rsidRPr="00176824">
        <w:rPr>
          <w:sz w:val="24"/>
          <w:szCs w:val="24"/>
        </w:rPr>
        <w:t>(6) Český báňský úřad zajišťuje osobní a věcné potřeby obvodních báňských úřadů.</w:t>
      </w:r>
    </w:p>
    <w:p w14:paraId="15B349BC" w14:textId="77777777" w:rsidR="00BB3BB9" w:rsidRDefault="00BB3BB9" w:rsidP="00BB3BB9">
      <w:pPr>
        <w:widowControl w:val="0"/>
        <w:jc w:val="both"/>
        <w:rPr>
          <w:sz w:val="24"/>
          <w:szCs w:val="24"/>
        </w:rPr>
      </w:pPr>
      <w:r>
        <w:rPr>
          <w:sz w:val="24"/>
          <w:szCs w:val="24"/>
        </w:rPr>
        <w:t>_______________________________</w:t>
      </w:r>
    </w:p>
    <w:p w14:paraId="1A207C61" w14:textId="77777777" w:rsidR="0084085C" w:rsidRPr="00BA0915" w:rsidRDefault="0084085C" w:rsidP="001D0AA6">
      <w:pPr>
        <w:widowControl w:val="0"/>
        <w:tabs>
          <w:tab w:val="left" w:pos="426"/>
        </w:tabs>
        <w:ind w:left="426" w:hanging="426"/>
        <w:jc w:val="both"/>
        <w:rPr>
          <w:bCs/>
        </w:rPr>
      </w:pPr>
      <w:proofErr w:type="gramStart"/>
      <w:r w:rsidRPr="00BA0915">
        <w:rPr>
          <w:bCs/>
          <w:vertAlign w:val="superscript"/>
        </w:rPr>
        <w:t>13a</w:t>
      </w:r>
      <w:proofErr w:type="gramEnd"/>
      <w:r w:rsidRPr="00BA0915">
        <w:rPr>
          <w:bCs/>
          <w:vertAlign w:val="superscript"/>
        </w:rPr>
        <w:t>)</w:t>
      </w:r>
      <w:r w:rsidR="00BA0915">
        <w:rPr>
          <w:bCs/>
        </w:rPr>
        <w:tab/>
      </w:r>
      <w:r w:rsidRPr="00BA0915">
        <w:rPr>
          <w:bCs/>
        </w:rPr>
        <w:t>Evropská dohoda o mezinárodní silniční přepravě nebezpečných věcí (ADR), vyhlášená pod č.</w:t>
      </w:r>
      <w:r w:rsidR="0055008D" w:rsidRPr="00BA0915">
        <w:rPr>
          <w:bCs/>
        </w:rPr>
        <w:t> </w:t>
      </w:r>
      <w:r w:rsidRPr="00BA0915">
        <w:rPr>
          <w:bCs/>
        </w:rPr>
        <w:t>64/1987</w:t>
      </w:r>
      <w:r w:rsidR="0055008D" w:rsidRPr="00BA0915">
        <w:rPr>
          <w:bCs/>
        </w:rPr>
        <w:t> </w:t>
      </w:r>
      <w:r w:rsidRPr="00BA0915">
        <w:rPr>
          <w:bCs/>
        </w:rPr>
        <w:t>Sb., ve znění pozdějších změn.</w:t>
      </w:r>
    </w:p>
    <w:p w14:paraId="6B5048DD" w14:textId="77777777" w:rsidR="0084085C" w:rsidRPr="00BA0915" w:rsidRDefault="0084085C" w:rsidP="001D0AA6">
      <w:pPr>
        <w:widowControl w:val="0"/>
        <w:tabs>
          <w:tab w:val="left" w:pos="426"/>
        </w:tabs>
        <w:ind w:left="426" w:hanging="426"/>
        <w:jc w:val="both"/>
        <w:rPr>
          <w:bCs/>
        </w:rPr>
      </w:pPr>
      <w:proofErr w:type="gramStart"/>
      <w:r w:rsidRPr="00BA0915">
        <w:rPr>
          <w:bCs/>
          <w:vertAlign w:val="superscript"/>
        </w:rPr>
        <w:t>13g</w:t>
      </w:r>
      <w:proofErr w:type="gramEnd"/>
      <w:r w:rsidRPr="00BA0915">
        <w:rPr>
          <w:bCs/>
          <w:vertAlign w:val="superscript"/>
        </w:rPr>
        <w:t>)</w:t>
      </w:r>
      <w:r w:rsidR="001D0AA6" w:rsidRPr="00BA0915">
        <w:rPr>
          <w:bCs/>
        </w:rPr>
        <w:tab/>
      </w:r>
      <w:r w:rsidRPr="00BA0915">
        <w:rPr>
          <w:bCs/>
        </w:rPr>
        <w:t>Zákon č.</w:t>
      </w:r>
      <w:r w:rsidR="0055008D" w:rsidRPr="00BA0915">
        <w:rPr>
          <w:bCs/>
        </w:rPr>
        <w:t> </w:t>
      </w:r>
      <w:r w:rsidRPr="00BA0915">
        <w:rPr>
          <w:bCs/>
        </w:rPr>
        <w:t>153/1994</w:t>
      </w:r>
      <w:r w:rsidR="0055008D" w:rsidRPr="00BA0915">
        <w:rPr>
          <w:bCs/>
        </w:rPr>
        <w:t> </w:t>
      </w:r>
      <w:r w:rsidRPr="00BA0915">
        <w:rPr>
          <w:bCs/>
        </w:rPr>
        <w:t>Sb.</w:t>
      </w:r>
    </w:p>
    <w:p w14:paraId="020825E6" w14:textId="77777777" w:rsidR="0084085C" w:rsidRPr="00BA0915" w:rsidRDefault="0084085C" w:rsidP="001D0AA6">
      <w:pPr>
        <w:widowControl w:val="0"/>
        <w:tabs>
          <w:tab w:val="left" w:pos="426"/>
        </w:tabs>
        <w:ind w:left="426" w:hanging="426"/>
        <w:jc w:val="both"/>
        <w:rPr>
          <w:bCs/>
        </w:rPr>
      </w:pPr>
      <w:proofErr w:type="gramStart"/>
      <w:r w:rsidRPr="00BA0915">
        <w:rPr>
          <w:bCs/>
          <w:vertAlign w:val="superscript"/>
        </w:rPr>
        <w:t>18a</w:t>
      </w:r>
      <w:proofErr w:type="gramEnd"/>
      <w:r w:rsidRPr="00BA0915">
        <w:rPr>
          <w:bCs/>
          <w:vertAlign w:val="superscript"/>
        </w:rPr>
        <w:t>)</w:t>
      </w:r>
      <w:r w:rsidR="001D0AA6" w:rsidRPr="00BA0915">
        <w:rPr>
          <w:bCs/>
        </w:rPr>
        <w:tab/>
      </w:r>
      <w:r w:rsidRPr="00BA0915">
        <w:rPr>
          <w:bCs/>
        </w:rPr>
        <w:t>Zákon č.</w:t>
      </w:r>
      <w:r w:rsidR="0055008D" w:rsidRPr="00BA0915">
        <w:rPr>
          <w:bCs/>
        </w:rPr>
        <w:t> </w:t>
      </w:r>
      <w:r w:rsidRPr="00BA0915">
        <w:rPr>
          <w:bCs/>
        </w:rPr>
        <w:t>373/2011</w:t>
      </w:r>
      <w:r w:rsidR="0055008D" w:rsidRPr="00BA0915">
        <w:rPr>
          <w:bCs/>
        </w:rPr>
        <w:t> </w:t>
      </w:r>
      <w:r w:rsidRPr="00BA0915">
        <w:rPr>
          <w:bCs/>
        </w:rPr>
        <w:t>Sb., o specifických zdravotních službách.</w:t>
      </w:r>
    </w:p>
    <w:p w14:paraId="0DA29358" w14:textId="77777777" w:rsidR="0084085C" w:rsidRPr="00BA0915" w:rsidRDefault="0084085C" w:rsidP="001D0AA6">
      <w:pPr>
        <w:widowControl w:val="0"/>
        <w:tabs>
          <w:tab w:val="left" w:pos="426"/>
        </w:tabs>
        <w:ind w:left="426" w:hanging="426"/>
        <w:jc w:val="both"/>
        <w:rPr>
          <w:bCs/>
        </w:rPr>
      </w:pPr>
      <w:proofErr w:type="gramStart"/>
      <w:r w:rsidRPr="00BA0915">
        <w:rPr>
          <w:bCs/>
          <w:vertAlign w:val="superscript"/>
        </w:rPr>
        <w:t>18b</w:t>
      </w:r>
      <w:proofErr w:type="gramEnd"/>
      <w:r w:rsidRPr="00BA0915">
        <w:rPr>
          <w:bCs/>
          <w:vertAlign w:val="superscript"/>
        </w:rPr>
        <w:t>)</w:t>
      </w:r>
      <w:r w:rsidR="001D0AA6" w:rsidRPr="00BA0915">
        <w:rPr>
          <w:bCs/>
        </w:rPr>
        <w:tab/>
      </w:r>
      <w:r w:rsidRPr="00BA0915">
        <w:rPr>
          <w:bCs/>
        </w:rPr>
        <w:t>Zákon č.</w:t>
      </w:r>
      <w:r w:rsidR="0055008D" w:rsidRPr="00BA0915">
        <w:rPr>
          <w:bCs/>
        </w:rPr>
        <w:t> </w:t>
      </w:r>
      <w:r w:rsidRPr="00BA0915">
        <w:rPr>
          <w:bCs/>
        </w:rPr>
        <w:t>372/2011</w:t>
      </w:r>
      <w:r w:rsidR="0055008D" w:rsidRPr="00BA0915">
        <w:rPr>
          <w:bCs/>
        </w:rPr>
        <w:t> </w:t>
      </w:r>
      <w:r w:rsidRPr="00BA0915">
        <w:rPr>
          <w:bCs/>
        </w:rPr>
        <w:t>Sb., o zdravotních službách a podmínkách jejich poskytování (zákon o zdravotních službách).</w:t>
      </w:r>
    </w:p>
    <w:p w14:paraId="30FB3F95" w14:textId="77777777" w:rsidR="0084085C" w:rsidRPr="00BA0915" w:rsidRDefault="0084085C" w:rsidP="001D0AA6">
      <w:pPr>
        <w:widowControl w:val="0"/>
        <w:tabs>
          <w:tab w:val="left" w:pos="426"/>
        </w:tabs>
        <w:ind w:left="426" w:hanging="426"/>
        <w:jc w:val="both"/>
        <w:rPr>
          <w:bCs/>
        </w:rPr>
      </w:pPr>
      <w:r w:rsidRPr="00BA0915">
        <w:rPr>
          <w:bCs/>
          <w:vertAlign w:val="superscript"/>
        </w:rPr>
        <w:t>18j)</w:t>
      </w:r>
      <w:r w:rsidR="001D0AA6" w:rsidRPr="00BA0915">
        <w:rPr>
          <w:bCs/>
        </w:rPr>
        <w:tab/>
      </w:r>
      <w:r w:rsidRPr="00BA0915">
        <w:rPr>
          <w:bCs/>
        </w:rPr>
        <w:t>Zákon č.</w:t>
      </w:r>
      <w:r w:rsidR="0055008D" w:rsidRPr="00BA0915">
        <w:rPr>
          <w:bCs/>
        </w:rPr>
        <w:t> </w:t>
      </w:r>
      <w:r w:rsidRPr="00BA0915">
        <w:rPr>
          <w:bCs/>
        </w:rPr>
        <w:t>269/1994</w:t>
      </w:r>
      <w:r w:rsidR="0055008D" w:rsidRPr="00BA0915">
        <w:rPr>
          <w:bCs/>
        </w:rPr>
        <w:t> </w:t>
      </w:r>
      <w:r w:rsidRPr="00BA0915">
        <w:rPr>
          <w:bCs/>
        </w:rPr>
        <w:t>Sb., o Rejstříku trestů, ve znění pozdějších předpisů.</w:t>
      </w:r>
    </w:p>
    <w:p w14:paraId="31C312D8" w14:textId="77777777" w:rsidR="00C60C60" w:rsidRPr="00BA0915" w:rsidRDefault="00C60C60" w:rsidP="001D0AA6">
      <w:pPr>
        <w:widowControl w:val="0"/>
        <w:tabs>
          <w:tab w:val="left" w:pos="426"/>
        </w:tabs>
        <w:ind w:left="426" w:hanging="426"/>
        <w:jc w:val="both"/>
        <w:rPr>
          <w:bCs/>
        </w:rPr>
      </w:pPr>
      <w:r w:rsidRPr="00BA0915">
        <w:rPr>
          <w:bCs/>
          <w:vertAlign w:val="superscript"/>
        </w:rPr>
        <w:t>26)</w:t>
      </w:r>
      <w:r w:rsidR="001D0AA6" w:rsidRPr="00BA0915">
        <w:rPr>
          <w:bCs/>
        </w:rPr>
        <w:tab/>
      </w:r>
      <w:r w:rsidRPr="00BA0915">
        <w:rPr>
          <w:bCs/>
        </w:rPr>
        <w:t>Zákon č.</w:t>
      </w:r>
      <w:r w:rsidR="0055008D" w:rsidRPr="00BA0915">
        <w:rPr>
          <w:bCs/>
        </w:rPr>
        <w:t> </w:t>
      </w:r>
      <w:r w:rsidRPr="00BA0915">
        <w:rPr>
          <w:bCs/>
        </w:rPr>
        <w:t>228/2005</w:t>
      </w:r>
      <w:r w:rsidR="0055008D" w:rsidRPr="00BA0915">
        <w:rPr>
          <w:bCs/>
        </w:rPr>
        <w:t> </w:t>
      </w:r>
      <w:r w:rsidRPr="00BA0915">
        <w:rPr>
          <w:bCs/>
        </w:rPr>
        <w:t>Sb., o kontrole obchodu s výrobky, jejichž držení se v České republice omezuje</w:t>
      </w:r>
      <w:r w:rsidR="001D0AA6" w:rsidRPr="00BA0915">
        <w:rPr>
          <w:bCs/>
        </w:rPr>
        <w:t xml:space="preserve"> </w:t>
      </w:r>
      <w:r w:rsidRPr="00BA0915">
        <w:rPr>
          <w:bCs/>
        </w:rPr>
        <w:t>z</w:t>
      </w:r>
      <w:r w:rsidR="001D0AA6" w:rsidRPr="00BA0915">
        <w:rPr>
          <w:bCs/>
        </w:rPr>
        <w:t> </w:t>
      </w:r>
      <w:r w:rsidRPr="00BA0915">
        <w:rPr>
          <w:bCs/>
        </w:rPr>
        <w:t>bezpečnostních důvodů, a o změně některých zákonů, ve znění pozdějších předpisů.</w:t>
      </w:r>
    </w:p>
    <w:p w14:paraId="23B6A889" w14:textId="77777777" w:rsidR="00C60C60" w:rsidRPr="00BA0915" w:rsidRDefault="00C60C60" w:rsidP="001D0AA6">
      <w:pPr>
        <w:widowControl w:val="0"/>
        <w:tabs>
          <w:tab w:val="left" w:pos="426"/>
        </w:tabs>
        <w:ind w:left="426" w:hanging="426"/>
        <w:jc w:val="both"/>
        <w:rPr>
          <w:bCs/>
        </w:rPr>
      </w:pPr>
      <w:r w:rsidRPr="00BA0915">
        <w:rPr>
          <w:bCs/>
          <w:vertAlign w:val="superscript"/>
        </w:rPr>
        <w:t>28)</w:t>
      </w:r>
      <w:r w:rsidR="001D0AA6" w:rsidRPr="00BA0915">
        <w:rPr>
          <w:bCs/>
        </w:rPr>
        <w:tab/>
      </w:r>
      <w:r w:rsidRPr="00BA0915">
        <w:rPr>
          <w:bCs/>
        </w:rPr>
        <w:t>Nařízení Evropského parlamentu a Rady (EU) č.</w:t>
      </w:r>
      <w:r w:rsidR="0055008D" w:rsidRPr="00BA0915">
        <w:rPr>
          <w:bCs/>
        </w:rPr>
        <w:t> </w:t>
      </w:r>
      <w:r w:rsidRPr="00BA0915">
        <w:rPr>
          <w:bCs/>
        </w:rPr>
        <w:t>258/2012 ze dne 14.</w:t>
      </w:r>
      <w:r w:rsidR="0055008D" w:rsidRPr="00BA0915">
        <w:rPr>
          <w:bCs/>
        </w:rPr>
        <w:t> </w:t>
      </w:r>
      <w:r w:rsidRPr="00BA0915">
        <w:rPr>
          <w:bCs/>
        </w:rPr>
        <w:t>března 2012, kterým se provádí článek 10 protokolu Organizace spojených národů proti nedovolené výrobě střelných zbraní a jejich součástí, dílů a střeliva a</w:t>
      </w:r>
      <w:r w:rsidR="001B52B1">
        <w:rPr>
          <w:bCs/>
        </w:rPr>
        <w:t> </w:t>
      </w:r>
      <w:r w:rsidRPr="00BA0915">
        <w:rPr>
          <w:bCs/>
        </w:rPr>
        <w:t>obchodování s nimi, který doplňuje Úmluvu Organizace spojených národů proti nadnárodnímu organizovanému zločinu (protokol OSN o střelných zbraních), které stanoví vývozní povolení a opatření pro dovoz a tranzit střelných zbraní, jejich součástí, dílů a střeliva.</w:t>
      </w:r>
    </w:p>
    <w:p w14:paraId="02AE9964" w14:textId="2354F4E5" w:rsidR="00141EF5" w:rsidRPr="00141EF5" w:rsidRDefault="00F01920" w:rsidP="00141EF5">
      <w:pPr>
        <w:widowControl w:val="0"/>
        <w:tabs>
          <w:tab w:val="left" w:pos="426"/>
        </w:tabs>
        <w:ind w:left="426" w:hanging="426"/>
        <w:jc w:val="both"/>
        <w:rPr>
          <w:b/>
          <w:bCs/>
        </w:rPr>
      </w:pPr>
      <w:r w:rsidRPr="00141EF5">
        <w:rPr>
          <w:b/>
          <w:bCs/>
          <w:vertAlign w:val="superscript"/>
        </w:rPr>
        <w:t>31)</w:t>
      </w:r>
      <w:r w:rsidRPr="00141EF5">
        <w:rPr>
          <w:b/>
          <w:bCs/>
        </w:rPr>
        <w:tab/>
      </w:r>
      <w:r w:rsidR="00141EF5" w:rsidRPr="00141EF5">
        <w:rPr>
          <w:b/>
          <w:bCs/>
        </w:rPr>
        <w:t>Zákon č.</w:t>
      </w:r>
      <w:r w:rsidR="006007C5">
        <w:rPr>
          <w:b/>
          <w:bCs/>
        </w:rPr>
        <w:t> </w:t>
      </w:r>
      <w:r w:rsidR="00141EF5" w:rsidRPr="00141EF5">
        <w:rPr>
          <w:b/>
          <w:bCs/>
        </w:rPr>
        <w:t>373/2011</w:t>
      </w:r>
      <w:r w:rsidR="006007C5">
        <w:rPr>
          <w:b/>
          <w:bCs/>
        </w:rPr>
        <w:t> </w:t>
      </w:r>
      <w:r w:rsidR="00141EF5" w:rsidRPr="00141EF5">
        <w:rPr>
          <w:b/>
          <w:bCs/>
        </w:rPr>
        <w:t>Sb.</w:t>
      </w:r>
    </w:p>
    <w:p w14:paraId="7F3F524A" w14:textId="4113A394" w:rsidR="00141EF5" w:rsidRPr="00141EF5" w:rsidRDefault="00141EF5" w:rsidP="00141EF5">
      <w:pPr>
        <w:pStyle w:val="Odstavecseseznamem"/>
        <w:spacing w:after="360"/>
        <w:ind w:left="426"/>
        <w:jc w:val="both"/>
        <w:rPr>
          <w:rFonts w:ascii="Times New Roman" w:hAnsi="Times New Roman" w:cs="Times New Roman"/>
          <w:b/>
          <w:bCs/>
          <w:sz w:val="20"/>
          <w:szCs w:val="20"/>
        </w:rPr>
      </w:pPr>
      <w:r w:rsidRPr="00141EF5">
        <w:rPr>
          <w:rFonts w:ascii="Times New Roman" w:hAnsi="Times New Roman" w:cs="Times New Roman"/>
          <w:b/>
          <w:bCs/>
          <w:sz w:val="20"/>
          <w:szCs w:val="20"/>
        </w:rPr>
        <w:t>Vyhláška č. 79/2013 Sb., o provedení některých ustanovení zákona č. 373/2011 Sb., o specifických zdravotních službách, (vyhláška o pracovnělékařských službách a některých druzích posudkové péče), ve znění pozdějších předpisů.</w:t>
      </w:r>
    </w:p>
    <w:p w14:paraId="408D2AC5" w14:textId="77777777" w:rsidR="00141EF5" w:rsidRPr="00BA0915" w:rsidRDefault="00141EF5" w:rsidP="00F01920">
      <w:pPr>
        <w:widowControl w:val="0"/>
        <w:tabs>
          <w:tab w:val="left" w:pos="426"/>
        </w:tabs>
        <w:ind w:left="426" w:hanging="426"/>
        <w:jc w:val="both"/>
        <w:rPr>
          <w:b/>
          <w:bCs/>
        </w:rPr>
      </w:pPr>
    </w:p>
    <w:sectPr w:rsidR="00141EF5" w:rsidRPr="00BA0915" w:rsidSect="00223645">
      <w:headerReference w:type="even" r:id="rId19"/>
      <w:headerReference w:type="default" r:id="rId20"/>
      <w:footerReference w:type="even" r:id="rId21"/>
      <w:footerReference w:type="default" r:id="rId22"/>
      <w:footnotePr>
        <w:numStart w:val="21"/>
      </w:footnotePr>
      <w:pgSz w:w="11907" w:h="16839" w:code="9"/>
      <w:pgMar w:top="1134" w:right="1134" w:bottom="1361" w:left="1134" w:header="709" w:footer="567"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8C85E" w14:textId="77777777" w:rsidR="00E23540" w:rsidRDefault="00E23540">
      <w:r>
        <w:separator/>
      </w:r>
    </w:p>
  </w:endnote>
  <w:endnote w:type="continuationSeparator" w:id="0">
    <w:p w14:paraId="43B4DADE" w14:textId="77777777" w:rsidR="00E23540" w:rsidRDefault="00E2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6604" w14:textId="77777777" w:rsidR="00B17A80" w:rsidRDefault="00B17A8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19AE5D8E" w14:textId="77777777" w:rsidR="00B17A80" w:rsidRDefault="00B17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E21EA" w14:textId="77777777" w:rsidR="00B17A80" w:rsidRPr="005A290E" w:rsidRDefault="00B17A80">
    <w:pPr>
      <w:pStyle w:val="Zpat"/>
      <w:jc w:val="center"/>
      <w:rPr>
        <w:color w:val="808080" w:themeColor="background1" w:themeShade="80"/>
        <w:sz w:val="16"/>
        <w:szCs w:val="16"/>
      </w:rPr>
    </w:pPr>
    <w:r w:rsidRPr="005A290E">
      <w:rPr>
        <w:color w:val="808080" w:themeColor="background1" w:themeShade="80"/>
        <w:sz w:val="16"/>
        <w:szCs w:val="16"/>
      </w:rPr>
      <w:fldChar w:fldCharType="begin"/>
    </w:r>
    <w:r w:rsidRPr="005A290E">
      <w:rPr>
        <w:color w:val="808080" w:themeColor="background1" w:themeShade="80"/>
        <w:sz w:val="16"/>
        <w:szCs w:val="16"/>
      </w:rPr>
      <w:instrText>PAGE   \* MERGEFORMAT</w:instrText>
    </w:r>
    <w:r w:rsidRPr="005A290E">
      <w:rPr>
        <w:color w:val="808080" w:themeColor="background1" w:themeShade="80"/>
        <w:sz w:val="16"/>
        <w:szCs w:val="16"/>
      </w:rPr>
      <w:fldChar w:fldCharType="separate"/>
    </w:r>
    <w:r w:rsidR="00203E13" w:rsidRPr="005A290E">
      <w:rPr>
        <w:noProof/>
        <w:color w:val="808080" w:themeColor="background1" w:themeShade="80"/>
        <w:sz w:val="16"/>
        <w:szCs w:val="16"/>
      </w:rPr>
      <w:t>1</w:t>
    </w:r>
    <w:r w:rsidRPr="005A290E">
      <w:rPr>
        <w:color w:val="808080" w:themeColor="background1"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BBAAE" w14:textId="77777777" w:rsidR="00E23540" w:rsidRDefault="00E23540">
      <w:r>
        <w:separator/>
      </w:r>
    </w:p>
  </w:footnote>
  <w:footnote w:type="continuationSeparator" w:id="0">
    <w:p w14:paraId="3337AD3B" w14:textId="77777777" w:rsidR="00E23540" w:rsidRDefault="00E23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EB068" w14:textId="77777777" w:rsidR="00B17A80" w:rsidRDefault="00B17A8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1F0247DF" w14:textId="77777777" w:rsidR="00B17A80" w:rsidRDefault="00B17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9E45F" w14:textId="77777777" w:rsidR="00B17A80" w:rsidRDefault="00B17A80">
    <w:pPr>
      <w:pStyle w:val="Zhlav"/>
      <w:framePr w:wrap="around" w:vAnchor="text" w:hAnchor="page" w:x="5902" w:y="-37"/>
      <w:rPr>
        <w:rStyle w:val="slostrnky"/>
      </w:rPr>
    </w:pPr>
    <w:r>
      <w:rPr>
        <w:rStyle w:val="slostrnky"/>
      </w:rPr>
      <w:t xml:space="preserve"> </w:t>
    </w:r>
  </w:p>
  <w:p w14:paraId="7A7B016D" w14:textId="77777777" w:rsidR="00B17A80" w:rsidRDefault="00B17A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71FC"/>
    <w:multiLevelType w:val="hybridMultilevel"/>
    <w:tmpl w:val="1F80BA78"/>
    <w:lvl w:ilvl="0" w:tplc="CE98412C">
      <w:start w:val="1"/>
      <w:numFmt w:val="decimal"/>
      <w:lvlText w:val="(%1)"/>
      <w:lvlJc w:val="left"/>
      <w:pPr>
        <w:ind w:left="72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37C81"/>
    <w:multiLevelType w:val="singleLevel"/>
    <w:tmpl w:val="CE98412C"/>
    <w:lvl w:ilvl="0">
      <w:start w:val="1"/>
      <w:numFmt w:val="decimal"/>
      <w:lvlText w:val="(%1)"/>
      <w:lvlJc w:val="left"/>
      <w:pPr>
        <w:tabs>
          <w:tab w:val="num" w:pos="644"/>
        </w:tabs>
        <w:ind w:firstLine="284"/>
      </w:pPr>
      <w:rPr>
        <w:b w:val="0"/>
        <w:i w:val="0"/>
      </w:rPr>
    </w:lvl>
  </w:abstractNum>
  <w:abstractNum w:abstractNumId="2" w15:restartNumberingAfterBreak="0">
    <w:nsid w:val="075036D0"/>
    <w:multiLevelType w:val="singleLevel"/>
    <w:tmpl w:val="04050017"/>
    <w:lvl w:ilvl="0">
      <w:start w:val="1"/>
      <w:numFmt w:val="lowerLetter"/>
      <w:lvlText w:val="%1)"/>
      <w:lvlJc w:val="left"/>
      <w:pPr>
        <w:tabs>
          <w:tab w:val="num" w:pos="360"/>
        </w:tabs>
        <w:ind w:left="360" w:hanging="360"/>
      </w:pPr>
      <w:rPr>
        <w:rFonts w:hint="default"/>
      </w:rPr>
    </w:lvl>
  </w:abstractNum>
  <w:abstractNum w:abstractNumId="3" w15:restartNumberingAfterBreak="0">
    <w:nsid w:val="07C70ED0"/>
    <w:multiLevelType w:val="singleLevel"/>
    <w:tmpl w:val="20CA34B2"/>
    <w:lvl w:ilvl="0">
      <w:start w:val="1"/>
      <w:numFmt w:val="lowerLetter"/>
      <w:lvlText w:val="%1)"/>
      <w:lvlJc w:val="left"/>
      <w:pPr>
        <w:tabs>
          <w:tab w:val="num" w:pos="360"/>
        </w:tabs>
        <w:ind w:left="360" w:hanging="360"/>
      </w:pPr>
      <w:rPr>
        <w:rFonts w:hint="default"/>
      </w:rPr>
    </w:lvl>
  </w:abstractNum>
  <w:abstractNum w:abstractNumId="4" w15:restartNumberingAfterBreak="0">
    <w:nsid w:val="07E87E23"/>
    <w:multiLevelType w:val="singleLevel"/>
    <w:tmpl w:val="20CA34B2"/>
    <w:lvl w:ilvl="0">
      <w:start w:val="1"/>
      <w:numFmt w:val="lowerLetter"/>
      <w:lvlText w:val="%1)"/>
      <w:lvlJc w:val="left"/>
      <w:pPr>
        <w:tabs>
          <w:tab w:val="num" w:pos="360"/>
        </w:tabs>
        <w:ind w:left="360" w:hanging="360"/>
      </w:pPr>
      <w:rPr>
        <w:rFonts w:hint="default"/>
      </w:rPr>
    </w:lvl>
  </w:abstractNum>
  <w:abstractNum w:abstractNumId="5" w15:restartNumberingAfterBreak="0">
    <w:nsid w:val="08AA1050"/>
    <w:multiLevelType w:val="hybridMultilevel"/>
    <w:tmpl w:val="19CCF28A"/>
    <w:lvl w:ilvl="0" w:tplc="59240E8A">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6" w15:restartNumberingAfterBreak="0">
    <w:nsid w:val="0CD570A2"/>
    <w:multiLevelType w:val="singleLevel"/>
    <w:tmpl w:val="CE98412C"/>
    <w:lvl w:ilvl="0">
      <w:start w:val="1"/>
      <w:numFmt w:val="decimal"/>
      <w:lvlText w:val="(%1)"/>
      <w:lvlJc w:val="left"/>
      <w:pPr>
        <w:tabs>
          <w:tab w:val="num" w:pos="644"/>
        </w:tabs>
        <w:ind w:firstLine="284"/>
      </w:pPr>
      <w:rPr>
        <w:b w:val="0"/>
        <w:i w:val="0"/>
      </w:rPr>
    </w:lvl>
  </w:abstractNum>
  <w:abstractNum w:abstractNumId="7" w15:restartNumberingAfterBreak="0">
    <w:nsid w:val="0D8F48EA"/>
    <w:multiLevelType w:val="hybridMultilevel"/>
    <w:tmpl w:val="EE04B13C"/>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8" w15:restartNumberingAfterBreak="0">
    <w:nsid w:val="0E5876F6"/>
    <w:multiLevelType w:val="singleLevel"/>
    <w:tmpl w:val="20CA34B2"/>
    <w:lvl w:ilvl="0">
      <w:start w:val="1"/>
      <w:numFmt w:val="lowerLetter"/>
      <w:lvlText w:val="%1)"/>
      <w:lvlJc w:val="left"/>
      <w:pPr>
        <w:tabs>
          <w:tab w:val="num" w:pos="360"/>
        </w:tabs>
        <w:ind w:left="360" w:hanging="360"/>
      </w:pPr>
      <w:rPr>
        <w:rFonts w:hint="default"/>
      </w:rPr>
    </w:lvl>
  </w:abstractNum>
  <w:abstractNum w:abstractNumId="9" w15:restartNumberingAfterBreak="0">
    <w:nsid w:val="0EE75DA9"/>
    <w:multiLevelType w:val="hybridMultilevel"/>
    <w:tmpl w:val="D7D6E214"/>
    <w:lvl w:ilvl="0" w:tplc="589A6BB4">
      <w:start w:val="1"/>
      <w:numFmt w:val="lowerLetter"/>
      <w:lvlText w:val="%1)"/>
      <w:lvlJc w:val="left"/>
      <w:pPr>
        <w:tabs>
          <w:tab w:val="num" w:pos="5825"/>
        </w:tabs>
        <w:ind w:left="5825" w:hanging="360"/>
      </w:pPr>
      <w:rPr>
        <w:rFonts w:hint="default"/>
      </w:rPr>
    </w:lvl>
    <w:lvl w:ilvl="1" w:tplc="04050019" w:tentative="1">
      <w:start w:val="1"/>
      <w:numFmt w:val="lowerLetter"/>
      <w:lvlText w:val="%2."/>
      <w:lvlJc w:val="left"/>
      <w:pPr>
        <w:tabs>
          <w:tab w:val="num" w:pos="6545"/>
        </w:tabs>
        <w:ind w:left="6545" w:hanging="360"/>
      </w:pPr>
    </w:lvl>
    <w:lvl w:ilvl="2" w:tplc="0405001B" w:tentative="1">
      <w:start w:val="1"/>
      <w:numFmt w:val="lowerRoman"/>
      <w:lvlText w:val="%3."/>
      <w:lvlJc w:val="right"/>
      <w:pPr>
        <w:tabs>
          <w:tab w:val="num" w:pos="7265"/>
        </w:tabs>
        <w:ind w:left="7265" w:hanging="180"/>
      </w:pPr>
    </w:lvl>
    <w:lvl w:ilvl="3" w:tplc="0405000F" w:tentative="1">
      <w:start w:val="1"/>
      <w:numFmt w:val="decimal"/>
      <w:lvlText w:val="%4."/>
      <w:lvlJc w:val="left"/>
      <w:pPr>
        <w:tabs>
          <w:tab w:val="num" w:pos="7985"/>
        </w:tabs>
        <w:ind w:left="7985" w:hanging="360"/>
      </w:pPr>
    </w:lvl>
    <w:lvl w:ilvl="4" w:tplc="04050019" w:tentative="1">
      <w:start w:val="1"/>
      <w:numFmt w:val="lowerLetter"/>
      <w:lvlText w:val="%5."/>
      <w:lvlJc w:val="left"/>
      <w:pPr>
        <w:tabs>
          <w:tab w:val="num" w:pos="8705"/>
        </w:tabs>
        <w:ind w:left="8705" w:hanging="360"/>
      </w:pPr>
    </w:lvl>
    <w:lvl w:ilvl="5" w:tplc="0405001B" w:tentative="1">
      <w:start w:val="1"/>
      <w:numFmt w:val="lowerRoman"/>
      <w:lvlText w:val="%6."/>
      <w:lvlJc w:val="right"/>
      <w:pPr>
        <w:tabs>
          <w:tab w:val="num" w:pos="9425"/>
        </w:tabs>
        <w:ind w:left="9425" w:hanging="180"/>
      </w:pPr>
    </w:lvl>
    <w:lvl w:ilvl="6" w:tplc="0405000F" w:tentative="1">
      <w:start w:val="1"/>
      <w:numFmt w:val="decimal"/>
      <w:lvlText w:val="%7."/>
      <w:lvlJc w:val="left"/>
      <w:pPr>
        <w:tabs>
          <w:tab w:val="num" w:pos="10145"/>
        </w:tabs>
        <w:ind w:left="10145" w:hanging="360"/>
      </w:pPr>
    </w:lvl>
    <w:lvl w:ilvl="7" w:tplc="04050019" w:tentative="1">
      <w:start w:val="1"/>
      <w:numFmt w:val="lowerLetter"/>
      <w:lvlText w:val="%8."/>
      <w:lvlJc w:val="left"/>
      <w:pPr>
        <w:tabs>
          <w:tab w:val="num" w:pos="10865"/>
        </w:tabs>
        <w:ind w:left="10865" w:hanging="360"/>
      </w:pPr>
    </w:lvl>
    <w:lvl w:ilvl="8" w:tplc="0405001B" w:tentative="1">
      <w:start w:val="1"/>
      <w:numFmt w:val="lowerRoman"/>
      <w:lvlText w:val="%9."/>
      <w:lvlJc w:val="right"/>
      <w:pPr>
        <w:tabs>
          <w:tab w:val="num" w:pos="11585"/>
        </w:tabs>
        <w:ind w:left="11585" w:hanging="180"/>
      </w:pPr>
    </w:lvl>
  </w:abstractNum>
  <w:abstractNum w:abstractNumId="10" w15:restartNumberingAfterBreak="0">
    <w:nsid w:val="109673C4"/>
    <w:multiLevelType w:val="hybridMultilevel"/>
    <w:tmpl w:val="EDF220B6"/>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1743EAD"/>
    <w:multiLevelType w:val="singleLevel"/>
    <w:tmpl w:val="20CA34B2"/>
    <w:lvl w:ilvl="0">
      <w:start w:val="1"/>
      <w:numFmt w:val="lowerLetter"/>
      <w:lvlText w:val="%1)"/>
      <w:lvlJc w:val="left"/>
      <w:pPr>
        <w:tabs>
          <w:tab w:val="num" w:pos="360"/>
        </w:tabs>
        <w:ind w:left="360" w:hanging="360"/>
      </w:pPr>
      <w:rPr>
        <w:rFonts w:hint="default"/>
      </w:rPr>
    </w:lvl>
  </w:abstractNum>
  <w:abstractNum w:abstractNumId="12" w15:restartNumberingAfterBreak="0">
    <w:nsid w:val="11C31C6D"/>
    <w:multiLevelType w:val="hybridMultilevel"/>
    <w:tmpl w:val="E1065D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605358"/>
    <w:multiLevelType w:val="hybridMultilevel"/>
    <w:tmpl w:val="4A46CD22"/>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6310BCF"/>
    <w:multiLevelType w:val="hybridMultilevel"/>
    <w:tmpl w:val="B4A0E93C"/>
    <w:lvl w:ilvl="0" w:tplc="FF504C4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6585377"/>
    <w:multiLevelType w:val="hybridMultilevel"/>
    <w:tmpl w:val="25EE6CA2"/>
    <w:lvl w:ilvl="0" w:tplc="FF504C4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7" w15:restartNumberingAfterBreak="0">
    <w:nsid w:val="1A2D69D5"/>
    <w:multiLevelType w:val="hybridMultilevel"/>
    <w:tmpl w:val="A5703232"/>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A3F0F17"/>
    <w:multiLevelType w:val="singleLevel"/>
    <w:tmpl w:val="CE98412C"/>
    <w:lvl w:ilvl="0">
      <w:start w:val="1"/>
      <w:numFmt w:val="decimal"/>
      <w:lvlText w:val="(%1)"/>
      <w:lvlJc w:val="left"/>
      <w:pPr>
        <w:tabs>
          <w:tab w:val="num" w:pos="644"/>
        </w:tabs>
        <w:ind w:firstLine="284"/>
      </w:pPr>
      <w:rPr>
        <w:b w:val="0"/>
        <w:i w:val="0"/>
      </w:rPr>
    </w:lvl>
  </w:abstractNum>
  <w:abstractNum w:abstractNumId="19" w15:restartNumberingAfterBreak="0">
    <w:nsid w:val="1A921B64"/>
    <w:multiLevelType w:val="singleLevel"/>
    <w:tmpl w:val="20CA34B2"/>
    <w:lvl w:ilvl="0">
      <w:start w:val="1"/>
      <w:numFmt w:val="lowerLetter"/>
      <w:lvlText w:val="%1)"/>
      <w:lvlJc w:val="left"/>
      <w:pPr>
        <w:tabs>
          <w:tab w:val="num" w:pos="360"/>
        </w:tabs>
        <w:ind w:left="360" w:hanging="360"/>
      </w:pPr>
      <w:rPr>
        <w:rFonts w:hint="default"/>
      </w:rPr>
    </w:lvl>
  </w:abstractNum>
  <w:abstractNum w:abstractNumId="20" w15:restartNumberingAfterBreak="0">
    <w:nsid w:val="1AB832FA"/>
    <w:multiLevelType w:val="hybridMultilevel"/>
    <w:tmpl w:val="B1A6BF50"/>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AFB4301"/>
    <w:multiLevelType w:val="hybridMultilevel"/>
    <w:tmpl w:val="5ECAD4B2"/>
    <w:lvl w:ilvl="0" w:tplc="589A6BB4">
      <w:start w:val="1"/>
      <w:numFmt w:val="lowerLetter"/>
      <w:lvlText w:val="%1)"/>
      <w:lvlJc w:val="left"/>
      <w:pPr>
        <w:tabs>
          <w:tab w:val="num" w:pos="5825"/>
        </w:tabs>
        <w:ind w:left="5825" w:hanging="360"/>
      </w:pPr>
      <w:rPr>
        <w:rFonts w:hint="default"/>
      </w:rPr>
    </w:lvl>
    <w:lvl w:ilvl="1" w:tplc="04050019" w:tentative="1">
      <w:start w:val="1"/>
      <w:numFmt w:val="lowerLetter"/>
      <w:lvlText w:val="%2."/>
      <w:lvlJc w:val="left"/>
      <w:pPr>
        <w:tabs>
          <w:tab w:val="num" w:pos="6545"/>
        </w:tabs>
        <w:ind w:left="6545" w:hanging="360"/>
      </w:pPr>
    </w:lvl>
    <w:lvl w:ilvl="2" w:tplc="0405001B" w:tentative="1">
      <w:start w:val="1"/>
      <w:numFmt w:val="lowerRoman"/>
      <w:lvlText w:val="%3."/>
      <w:lvlJc w:val="right"/>
      <w:pPr>
        <w:tabs>
          <w:tab w:val="num" w:pos="7265"/>
        </w:tabs>
        <w:ind w:left="7265" w:hanging="180"/>
      </w:pPr>
    </w:lvl>
    <w:lvl w:ilvl="3" w:tplc="0405000F" w:tentative="1">
      <w:start w:val="1"/>
      <w:numFmt w:val="decimal"/>
      <w:lvlText w:val="%4."/>
      <w:lvlJc w:val="left"/>
      <w:pPr>
        <w:tabs>
          <w:tab w:val="num" w:pos="7985"/>
        </w:tabs>
        <w:ind w:left="7985" w:hanging="360"/>
      </w:pPr>
    </w:lvl>
    <w:lvl w:ilvl="4" w:tplc="04050019" w:tentative="1">
      <w:start w:val="1"/>
      <w:numFmt w:val="lowerLetter"/>
      <w:lvlText w:val="%5."/>
      <w:lvlJc w:val="left"/>
      <w:pPr>
        <w:tabs>
          <w:tab w:val="num" w:pos="8705"/>
        </w:tabs>
        <w:ind w:left="8705" w:hanging="360"/>
      </w:pPr>
    </w:lvl>
    <w:lvl w:ilvl="5" w:tplc="0405001B" w:tentative="1">
      <w:start w:val="1"/>
      <w:numFmt w:val="lowerRoman"/>
      <w:lvlText w:val="%6."/>
      <w:lvlJc w:val="right"/>
      <w:pPr>
        <w:tabs>
          <w:tab w:val="num" w:pos="9425"/>
        </w:tabs>
        <w:ind w:left="9425" w:hanging="180"/>
      </w:pPr>
    </w:lvl>
    <w:lvl w:ilvl="6" w:tplc="0405000F" w:tentative="1">
      <w:start w:val="1"/>
      <w:numFmt w:val="decimal"/>
      <w:lvlText w:val="%7."/>
      <w:lvlJc w:val="left"/>
      <w:pPr>
        <w:tabs>
          <w:tab w:val="num" w:pos="10145"/>
        </w:tabs>
        <w:ind w:left="10145" w:hanging="360"/>
      </w:pPr>
    </w:lvl>
    <w:lvl w:ilvl="7" w:tplc="04050019" w:tentative="1">
      <w:start w:val="1"/>
      <w:numFmt w:val="lowerLetter"/>
      <w:lvlText w:val="%8."/>
      <w:lvlJc w:val="left"/>
      <w:pPr>
        <w:tabs>
          <w:tab w:val="num" w:pos="10865"/>
        </w:tabs>
        <w:ind w:left="10865" w:hanging="360"/>
      </w:pPr>
    </w:lvl>
    <w:lvl w:ilvl="8" w:tplc="0405001B" w:tentative="1">
      <w:start w:val="1"/>
      <w:numFmt w:val="lowerRoman"/>
      <w:lvlText w:val="%9."/>
      <w:lvlJc w:val="right"/>
      <w:pPr>
        <w:tabs>
          <w:tab w:val="num" w:pos="11585"/>
        </w:tabs>
        <w:ind w:left="11585" w:hanging="180"/>
      </w:pPr>
    </w:lvl>
  </w:abstractNum>
  <w:abstractNum w:abstractNumId="22" w15:restartNumberingAfterBreak="0">
    <w:nsid w:val="1C6A44FD"/>
    <w:multiLevelType w:val="hybridMultilevel"/>
    <w:tmpl w:val="AEE88AA8"/>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1C906EEB"/>
    <w:multiLevelType w:val="hybridMultilevel"/>
    <w:tmpl w:val="F3ACBB08"/>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24" w15:restartNumberingAfterBreak="0">
    <w:nsid w:val="209C39EA"/>
    <w:multiLevelType w:val="hybridMultilevel"/>
    <w:tmpl w:val="20C22358"/>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25" w15:restartNumberingAfterBreak="0">
    <w:nsid w:val="229859F2"/>
    <w:multiLevelType w:val="hybridMultilevel"/>
    <w:tmpl w:val="B4EC4DB6"/>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3163F04"/>
    <w:multiLevelType w:val="hybridMultilevel"/>
    <w:tmpl w:val="6FC4540E"/>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4BD14FD"/>
    <w:multiLevelType w:val="hybridMultilevel"/>
    <w:tmpl w:val="BD260614"/>
    <w:lvl w:ilvl="0" w:tplc="5CB6040C">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25A43A51"/>
    <w:multiLevelType w:val="hybridMultilevel"/>
    <w:tmpl w:val="1D163B62"/>
    <w:lvl w:ilvl="0" w:tplc="6AD4BFE8">
      <w:start w:val="1"/>
      <w:numFmt w:val="decimal"/>
      <w:lvlText w:val="(%1)"/>
      <w:lvlJc w:val="left"/>
      <w:pPr>
        <w:tabs>
          <w:tab w:val="num" w:pos="786"/>
        </w:tabs>
        <w:ind w:left="786" w:hanging="360"/>
      </w:pPr>
      <w:rPr>
        <w:rFonts w:hint="default"/>
      </w:rPr>
    </w:lvl>
    <w:lvl w:ilvl="1" w:tplc="7F9CFE78">
      <w:start w:val="1"/>
      <w:numFmt w:val="lowerLetter"/>
      <w:lvlText w:val="%2)"/>
      <w:lvlJc w:val="left"/>
      <w:pPr>
        <w:tabs>
          <w:tab w:val="num" w:pos="1881"/>
        </w:tabs>
        <w:ind w:left="1881" w:hanging="735"/>
      </w:pPr>
      <w:rPr>
        <w:rFonts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9" w15:restartNumberingAfterBreak="0">
    <w:nsid w:val="25DA5BA5"/>
    <w:multiLevelType w:val="hybridMultilevel"/>
    <w:tmpl w:val="09BA7C02"/>
    <w:lvl w:ilvl="0" w:tplc="59240E8A">
      <w:start w:val="1"/>
      <w:numFmt w:val="decimal"/>
      <w:lvlText w:val="(%1)"/>
      <w:lvlJc w:val="left"/>
      <w:pPr>
        <w:tabs>
          <w:tab w:val="num" w:pos="1145"/>
        </w:tabs>
        <w:ind w:left="1145" w:hanging="360"/>
      </w:pPr>
      <w:rPr>
        <w:rFonts w:hint="default"/>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30" w15:restartNumberingAfterBreak="0">
    <w:nsid w:val="265D024E"/>
    <w:multiLevelType w:val="hybridMultilevel"/>
    <w:tmpl w:val="3098A49C"/>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2686124A"/>
    <w:multiLevelType w:val="singleLevel"/>
    <w:tmpl w:val="20CA34B2"/>
    <w:lvl w:ilvl="0">
      <w:start w:val="1"/>
      <w:numFmt w:val="lowerLetter"/>
      <w:lvlText w:val="%1)"/>
      <w:lvlJc w:val="left"/>
      <w:pPr>
        <w:tabs>
          <w:tab w:val="num" w:pos="360"/>
        </w:tabs>
        <w:ind w:left="360" w:hanging="360"/>
      </w:pPr>
      <w:rPr>
        <w:rFonts w:hint="default"/>
      </w:rPr>
    </w:lvl>
  </w:abstractNum>
  <w:abstractNum w:abstractNumId="32" w15:restartNumberingAfterBreak="0">
    <w:nsid w:val="27B03AE5"/>
    <w:multiLevelType w:val="singleLevel"/>
    <w:tmpl w:val="20CA34B2"/>
    <w:lvl w:ilvl="0">
      <w:start w:val="1"/>
      <w:numFmt w:val="lowerLetter"/>
      <w:lvlText w:val="%1)"/>
      <w:lvlJc w:val="left"/>
      <w:pPr>
        <w:tabs>
          <w:tab w:val="num" w:pos="360"/>
        </w:tabs>
        <w:ind w:left="360" w:hanging="360"/>
      </w:pPr>
      <w:rPr>
        <w:rFonts w:hint="default"/>
      </w:rPr>
    </w:lvl>
  </w:abstractNum>
  <w:abstractNum w:abstractNumId="33" w15:restartNumberingAfterBreak="0">
    <w:nsid w:val="2837713D"/>
    <w:multiLevelType w:val="hybridMultilevel"/>
    <w:tmpl w:val="F13AC772"/>
    <w:lvl w:ilvl="0" w:tplc="CE98412C">
      <w:start w:val="1"/>
      <w:numFmt w:val="decimal"/>
      <w:lvlText w:val="(%1)"/>
      <w:lvlJc w:val="left"/>
      <w:pPr>
        <w:ind w:left="720" w:hanging="360"/>
      </w:pPr>
      <w:rPr>
        <w:b w:val="0"/>
        <w:i w:val="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97B0E13"/>
    <w:multiLevelType w:val="singleLevel"/>
    <w:tmpl w:val="CE98412C"/>
    <w:lvl w:ilvl="0">
      <w:start w:val="1"/>
      <w:numFmt w:val="decimal"/>
      <w:lvlText w:val="(%1)"/>
      <w:lvlJc w:val="left"/>
      <w:pPr>
        <w:tabs>
          <w:tab w:val="num" w:pos="644"/>
        </w:tabs>
        <w:ind w:firstLine="284"/>
      </w:pPr>
      <w:rPr>
        <w:b w:val="0"/>
        <w:i w:val="0"/>
      </w:rPr>
    </w:lvl>
  </w:abstractNum>
  <w:abstractNum w:abstractNumId="35" w15:restartNumberingAfterBreak="0">
    <w:nsid w:val="29A3005B"/>
    <w:multiLevelType w:val="hybridMultilevel"/>
    <w:tmpl w:val="BACA725C"/>
    <w:lvl w:ilvl="0" w:tplc="5CB6040C">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29B70781"/>
    <w:multiLevelType w:val="hybridMultilevel"/>
    <w:tmpl w:val="331E4E24"/>
    <w:lvl w:ilvl="0" w:tplc="0C1CE38E">
      <w:start w:val="1"/>
      <w:numFmt w:val="decimal"/>
      <w:lvlText w:val="(%1)"/>
      <w:lvlJc w:val="left"/>
      <w:pPr>
        <w:tabs>
          <w:tab w:val="num" w:pos="1865"/>
        </w:tabs>
        <w:ind w:left="1865" w:hanging="360"/>
      </w:pPr>
      <w:rPr>
        <w:rFonts w:hint="default"/>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37" w15:restartNumberingAfterBreak="0">
    <w:nsid w:val="29ED23AB"/>
    <w:multiLevelType w:val="hybridMultilevel"/>
    <w:tmpl w:val="20C21E18"/>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38" w15:restartNumberingAfterBreak="0">
    <w:nsid w:val="2A0E2086"/>
    <w:multiLevelType w:val="singleLevel"/>
    <w:tmpl w:val="CE98412C"/>
    <w:lvl w:ilvl="0">
      <w:start w:val="1"/>
      <w:numFmt w:val="decimal"/>
      <w:lvlText w:val="(%1)"/>
      <w:lvlJc w:val="left"/>
      <w:pPr>
        <w:tabs>
          <w:tab w:val="num" w:pos="644"/>
        </w:tabs>
        <w:ind w:firstLine="284"/>
      </w:pPr>
      <w:rPr>
        <w:b w:val="0"/>
        <w:i w:val="0"/>
      </w:rPr>
    </w:lvl>
  </w:abstractNum>
  <w:abstractNum w:abstractNumId="39" w15:restartNumberingAfterBreak="0">
    <w:nsid w:val="2A8A3115"/>
    <w:multiLevelType w:val="hybridMultilevel"/>
    <w:tmpl w:val="5F22F666"/>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40" w15:restartNumberingAfterBreak="0">
    <w:nsid w:val="2BAC1C82"/>
    <w:multiLevelType w:val="singleLevel"/>
    <w:tmpl w:val="CE98412C"/>
    <w:lvl w:ilvl="0">
      <w:start w:val="1"/>
      <w:numFmt w:val="decimal"/>
      <w:lvlText w:val="(%1)"/>
      <w:lvlJc w:val="left"/>
      <w:pPr>
        <w:tabs>
          <w:tab w:val="num" w:pos="644"/>
        </w:tabs>
        <w:ind w:firstLine="284"/>
      </w:pPr>
      <w:rPr>
        <w:b w:val="0"/>
        <w:i w:val="0"/>
      </w:rPr>
    </w:lvl>
  </w:abstractNum>
  <w:abstractNum w:abstractNumId="41" w15:restartNumberingAfterBreak="0">
    <w:nsid w:val="2F755423"/>
    <w:multiLevelType w:val="hybridMultilevel"/>
    <w:tmpl w:val="C8782836"/>
    <w:lvl w:ilvl="0" w:tplc="C65C2FD8">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42" w15:restartNumberingAfterBreak="0">
    <w:nsid w:val="30B1394C"/>
    <w:multiLevelType w:val="hybridMultilevel"/>
    <w:tmpl w:val="C3E48E68"/>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43" w15:restartNumberingAfterBreak="0">
    <w:nsid w:val="31B52E71"/>
    <w:multiLevelType w:val="singleLevel"/>
    <w:tmpl w:val="CE98412C"/>
    <w:lvl w:ilvl="0">
      <w:start w:val="1"/>
      <w:numFmt w:val="decimal"/>
      <w:lvlText w:val="(%1)"/>
      <w:lvlJc w:val="left"/>
      <w:pPr>
        <w:tabs>
          <w:tab w:val="num" w:pos="644"/>
        </w:tabs>
        <w:ind w:firstLine="284"/>
      </w:pPr>
      <w:rPr>
        <w:b w:val="0"/>
        <w:i w:val="0"/>
      </w:rPr>
    </w:lvl>
  </w:abstractNum>
  <w:abstractNum w:abstractNumId="44" w15:restartNumberingAfterBreak="0">
    <w:nsid w:val="38746A33"/>
    <w:multiLevelType w:val="hybridMultilevel"/>
    <w:tmpl w:val="ED00C87C"/>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3B1F4D29"/>
    <w:multiLevelType w:val="hybridMultilevel"/>
    <w:tmpl w:val="8898CE74"/>
    <w:lvl w:ilvl="0" w:tplc="0664A7EC">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3B4A45FA"/>
    <w:multiLevelType w:val="singleLevel"/>
    <w:tmpl w:val="CE98412C"/>
    <w:lvl w:ilvl="0">
      <w:start w:val="1"/>
      <w:numFmt w:val="decimal"/>
      <w:lvlText w:val="(%1)"/>
      <w:lvlJc w:val="left"/>
      <w:pPr>
        <w:tabs>
          <w:tab w:val="num" w:pos="644"/>
        </w:tabs>
        <w:ind w:firstLine="284"/>
      </w:pPr>
      <w:rPr>
        <w:b w:val="0"/>
        <w:i w:val="0"/>
      </w:rPr>
    </w:lvl>
  </w:abstractNum>
  <w:abstractNum w:abstractNumId="47" w15:restartNumberingAfterBreak="0">
    <w:nsid w:val="3BC47B92"/>
    <w:multiLevelType w:val="hybridMultilevel"/>
    <w:tmpl w:val="C0E6D8AC"/>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48" w15:restartNumberingAfterBreak="0">
    <w:nsid w:val="3C4B556D"/>
    <w:multiLevelType w:val="hybridMultilevel"/>
    <w:tmpl w:val="00FC2C72"/>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49" w15:restartNumberingAfterBreak="0">
    <w:nsid w:val="3D2566A2"/>
    <w:multiLevelType w:val="hybridMultilevel"/>
    <w:tmpl w:val="60E829F6"/>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3EA6220D"/>
    <w:multiLevelType w:val="hybridMultilevel"/>
    <w:tmpl w:val="2244077A"/>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3FCB1628"/>
    <w:multiLevelType w:val="hybridMultilevel"/>
    <w:tmpl w:val="7CF4FFA0"/>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3FDA4DB7"/>
    <w:multiLevelType w:val="hybridMultilevel"/>
    <w:tmpl w:val="61D21EB6"/>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40FA7C66"/>
    <w:multiLevelType w:val="hybridMultilevel"/>
    <w:tmpl w:val="B05C4FFC"/>
    <w:lvl w:ilvl="0" w:tplc="FFFFFFFF">
      <w:start w:val="1"/>
      <w:numFmt w:val="lowerLetter"/>
      <w:lvlText w:val="%1)"/>
      <w:lvlJc w:val="left"/>
      <w:pPr>
        <w:tabs>
          <w:tab w:val="num" w:pos="720"/>
        </w:tabs>
        <w:ind w:left="720" w:hanging="360"/>
      </w:pPr>
    </w:lvl>
    <w:lvl w:ilvl="1" w:tplc="04B4C1A0">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430E3691"/>
    <w:multiLevelType w:val="hybridMultilevel"/>
    <w:tmpl w:val="31064340"/>
    <w:lvl w:ilvl="0" w:tplc="59240E8A">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589A6BB4">
      <w:start w:val="1"/>
      <w:numFmt w:val="lowerLetter"/>
      <w:lvlText w:val="%8)"/>
      <w:lvlJc w:val="left"/>
      <w:pPr>
        <w:tabs>
          <w:tab w:val="num" w:pos="5825"/>
        </w:tabs>
        <w:ind w:left="5825" w:hanging="360"/>
      </w:pPr>
      <w:rPr>
        <w:rFonts w:hint="default"/>
      </w:rPr>
    </w:lvl>
    <w:lvl w:ilvl="8" w:tplc="0405001B" w:tentative="1">
      <w:start w:val="1"/>
      <w:numFmt w:val="lowerRoman"/>
      <w:lvlText w:val="%9."/>
      <w:lvlJc w:val="right"/>
      <w:pPr>
        <w:tabs>
          <w:tab w:val="num" w:pos="6545"/>
        </w:tabs>
        <w:ind w:left="6545" w:hanging="180"/>
      </w:pPr>
    </w:lvl>
  </w:abstractNum>
  <w:abstractNum w:abstractNumId="55" w15:restartNumberingAfterBreak="0">
    <w:nsid w:val="433E71C9"/>
    <w:multiLevelType w:val="hybridMultilevel"/>
    <w:tmpl w:val="D756876E"/>
    <w:lvl w:ilvl="0" w:tplc="589A6BB4">
      <w:start w:val="1"/>
      <w:numFmt w:val="lowerLetter"/>
      <w:lvlText w:val="%1)"/>
      <w:lvlJc w:val="left"/>
      <w:pPr>
        <w:tabs>
          <w:tab w:val="num" w:pos="5825"/>
        </w:tabs>
        <w:ind w:left="5825" w:hanging="360"/>
      </w:pPr>
      <w:rPr>
        <w:rFonts w:hint="default"/>
      </w:rPr>
    </w:lvl>
    <w:lvl w:ilvl="1" w:tplc="04050019" w:tentative="1">
      <w:start w:val="1"/>
      <w:numFmt w:val="lowerLetter"/>
      <w:lvlText w:val="%2."/>
      <w:lvlJc w:val="left"/>
      <w:pPr>
        <w:tabs>
          <w:tab w:val="num" w:pos="6545"/>
        </w:tabs>
        <w:ind w:left="6545" w:hanging="360"/>
      </w:pPr>
    </w:lvl>
    <w:lvl w:ilvl="2" w:tplc="0405001B" w:tentative="1">
      <w:start w:val="1"/>
      <w:numFmt w:val="lowerRoman"/>
      <w:lvlText w:val="%3."/>
      <w:lvlJc w:val="right"/>
      <w:pPr>
        <w:tabs>
          <w:tab w:val="num" w:pos="7265"/>
        </w:tabs>
        <w:ind w:left="7265" w:hanging="180"/>
      </w:pPr>
    </w:lvl>
    <w:lvl w:ilvl="3" w:tplc="0405000F" w:tentative="1">
      <w:start w:val="1"/>
      <w:numFmt w:val="decimal"/>
      <w:lvlText w:val="%4."/>
      <w:lvlJc w:val="left"/>
      <w:pPr>
        <w:tabs>
          <w:tab w:val="num" w:pos="7985"/>
        </w:tabs>
        <w:ind w:left="7985" w:hanging="360"/>
      </w:pPr>
    </w:lvl>
    <w:lvl w:ilvl="4" w:tplc="04050019" w:tentative="1">
      <w:start w:val="1"/>
      <w:numFmt w:val="lowerLetter"/>
      <w:lvlText w:val="%5."/>
      <w:lvlJc w:val="left"/>
      <w:pPr>
        <w:tabs>
          <w:tab w:val="num" w:pos="8705"/>
        </w:tabs>
        <w:ind w:left="8705" w:hanging="360"/>
      </w:pPr>
    </w:lvl>
    <w:lvl w:ilvl="5" w:tplc="0405001B" w:tentative="1">
      <w:start w:val="1"/>
      <w:numFmt w:val="lowerRoman"/>
      <w:lvlText w:val="%6."/>
      <w:lvlJc w:val="right"/>
      <w:pPr>
        <w:tabs>
          <w:tab w:val="num" w:pos="9425"/>
        </w:tabs>
        <w:ind w:left="9425" w:hanging="180"/>
      </w:pPr>
    </w:lvl>
    <w:lvl w:ilvl="6" w:tplc="0405000F" w:tentative="1">
      <w:start w:val="1"/>
      <w:numFmt w:val="decimal"/>
      <w:lvlText w:val="%7."/>
      <w:lvlJc w:val="left"/>
      <w:pPr>
        <w:tabs>
          <w:tab w:val="num" w:pos="10145"/>
        </w:tabs>
        <w:ind w:left="10145" w:hanging="360"/>
      </w:pPr>
    </w:lvl>
    <w:lvl w:ilvl="7" w:tplc="04050019" w:tentative="1">
      <w:start w:val="1"/>
      <w:numFmt w:val="lowerLetter"/>
      <w:lvlText w:val="%8."/>
      <w:lvlJc w:val="left"/>
      <w:pPr>
        <w:tabs>
          <w:tab w:val="num" w:pos="10865"/>
        </w:tabs>
        <w:ind w:left="10865" w:hanging="360"/>
      </w:pPr>
    </w:lvl>
    <w:lvl w:ilvl="8" w:tplc="0405001B" w:tentative="1">
      <w:start w:val="1"/>
      <w:numFmt w:val="lowerRoman"/>
      <w:lvlText w:val="%9."/>
      <w:lvlJc w:val="right"/>
      <w:pPr>
        <w:tabs>
          <w:tab w:val="num" w:pos="11585"/>
        </w:tabs>
        <w:ind w:left="11585" w:hanging="180"/>
      </w:pPr>
    </w:lvl>
  </w:abstractNum>
  <w:abstractNum w:abstractNumId="56" w15:restartNumberingAfterBreak="0">
    <w:nsid w:val="456E577A"/>
    <w:multiLevelType w:val="hybridMultilevel"/>
    <w:tmpl w:val="3176F3C4"/>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57" w15:restartNumberingAfterBreak="0">
    <w:nsid w:val="46F3262D"/>
    <w:multiLevelType w:val="hybridMultilevel"/>
    <w:tmpl w:val="0B729974"/>
    <w:lvl w:ilvl="0" w:tplc="FF504C4E">
      <w:start w:val="1"/>
      <w:numFmt w:val="lowerLetter"/>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47320107"/>
    <w:multiLevelType w:val="singleLevel"/>
    <w:tmpl w:val="CE98412C"/>
    <w:lvl w:ilvl="0">
      <w:start w:val="1"/>
      <w:numFmt w:val="decimal"/>
      <w:lvlText w:val="(%1)"/>
      <w:lvlJc w:val="left"/>
      <w:pPr>
        <w:tabs>
          <w:tab w:val="num" w:pos="644"/>
        </w:tabs>
        <w:ind w:firstLine="284"/>
      </w:pPr>
      <w:rPr>
        <w:b w:val="0"/>
        <w:i w:val="0"/>
      </w:rPr>
    </w:lvl>
  </w:abstractNum>
  <w:abstractNum w:abstractNumId="59" w15:restartNumberingAfterBreak="0">
    <w:nsid w:val="47A55B7E"/>
    <w:multiLevelType w:val="hybridMultilevel"/>
    <w:tmpl w:val="631473BC"/>
    <w:lvl w:ilvl="0" w:tplc="CE98412C">
      <w:start w:val="1"/>
      <w:numFmt w:val="decimal"/>
      <w:lvlText w:val="(%1)"/>
      <w:lvlJc w:val="left"/>
      <w:pPr>
        <w:ind w:left="72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A9C00C4"/>
    <w:multiLevelType w:val="singleLevel"/>
    <w:tmpl w:val="FC7EFC6A"/>
    <w:lvl w:ilvl="0">
      <w:start w:val="1"/>
      <w:numFmt w:val="decimal"/>
      <w:pStyle w:val="Textpsmene"/>
      <w:lvlText w:val="(%1)"/>
      <w:lvlJc w:val="left"/>
      <w:pPr>
        <w:tabs>
          <w:tab w:val="num" w:pos="1065"/>
        </w:tabs>
        <w:ind w:left="1065" w:hanging="360"/>
      </w:pPr>
      <w:rPr>
        <w:rFonts w:hint="default"/>
      </w:rPr>
    </w:lvl>
  </w:abstractNum>
  <w:abstractNum w:abstractNumId="61" w15:restartNumberingAfterBreak="0">
    <w:nsid w:val="4B2046A6"/>
    <w:multiLevelType w:val="singleLevel"/>
    <w:tmpl w:val="04050017"/>
    <w:lvl w:ilvl="0">
      <w:start w:val="1"/>
      <w:numFmt w:val="lowerLetter"/>
      <w:lvlText w:val="%1)"/>
      <w:lvlJc w:val="left"/>
      <w:pPr>
        <w:tabs>
          <w:tab w:val="num" w:pos="360"/>
        </w:tabs>
        <w:ind w:left="360" w:hanging="360"/>
      </w:pPr>
      <w:rPr>
        <w:rFonts w:hint="default"/>
      </w:rPr>
    </w:lvl>
  </w:abstractNum>
  <w:abstractNum w:abstractNumId="62" w15:restartNumberingAfterBreak="0">
    <w:nsid w:val="4CEA75E9"/>
    <w:multiLevelType w:val="hybridMultilevel"/>
    <w:tmpl w:val="7F9E4E3E"/>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506F7050"/>
    <w:multiLevelType w:val="hybridMultilevel"/>
    <w:tmpl w:val="9D1E3916"/>
    <w:lvl w:ilvl="0" w:tplc="FF504C4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528739CC"/>
    <w:multiLevelType w:val="hybridMultilevel"/>
    <w:tmpl w:val="0BEA8F3A"/>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52C6402B"/>
    <w:multiLevelType w:val="hybridMultilevel"/>
    <w:tmpl w:val="E1065D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3A17E81"/>
    <w:multiLevelType w:val="singleLevel"/>
    <w:tmpl w:val="20CA34B2"/>
    <w:lvl w:ilvl="0">
      <w:start w:val="1"/>
      <w:numFmt w:val="lowerLetter"/>
      <w:lvlText w:val="%1)"/>
      <w:lvlJc w:val="left"/>
      <w:pPr>
        <w:tabs>
          <w:tab w:val="num" w:pos="360"/>
        </w:tabs>
        <w:ind w:left="360" w:hanging="360"/>
      </w:pPr>
      <w:rPr>
        <w:rFonts w:hint="default"/>
      </w:rPr>
    </w:lvl>
  </w:abstractNum>
  <w:abstractNum w:abstractNumId="67" w15:restartNumberingAfterBreak="0">
    <w:nsid w:val="53D42F7E"/>
    <w:multiLevelType w:val="hybridMultilevel"/>
    <w:tmpl w:val="47748AE4"/>
    <w:lvl w:ilvl="0" w:tplc="CE98412C">
      <w:start w:val="1"/>
      <w:numFmt w:val="decimal"/>
      <w:lvlText w:val="(%1)"/>
      <w:lvlJc w:val="left"/>
      <w:pPr>
        <w:ind w:left="720" w:hanging="360"/>
      </w:pPr>
      <w:rPr>
        <w:b w:val="0"/>
        <w:i w:val="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7442284"/>
    <w:multiLevelType w:val="hybridMultilevel"/>
    <w:tmpl w:val="A2169C10"/>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59892569"/>
    <w:multiLevelType w:val="hybridMultilevel"/>
    <w:tmpl w:val="C2E21544"/>
    <w:lvl w:ilvl="0" w:tplc="0C1CE38E">
      <w:start w:val="1"/>
      <w:numFmt w:val="decimal"/>
      <w:lvlText w:val="(%1)"/>
      <w:lvlJc w:val="left"/>
      <w:pPr>
        <w:tabs>
          <w:tab w:val="num" w:pos="785"/>
        </w:tabs>
        <w:ind w:left="785" w:hanging="360"/>
      </w:pPr>
      <w:rPr>
        <w:rFonts w:hint="default"/>
      </w:rPr>
    </w:lvl>
    <w:lvl w:ilvl="1" w:tplc="04050019">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70" w15:restartNumberingAfterBreak="0">
    <w:nsid w:val="5C3C28E0"/>
    <w:multiLevelType w:val="singleLevel"/>
    <w:tmpl w:val="04050017"/>
    <w:lvl w:ilvl="0">
      <w:start w:val="1"/>
      <w:numFmt w:val="lowerLetter"/>
      <w:lvlText w:val="%1)"/>
      <w:lvlJc w:val="left"/>
      <w:pPr>
        <w:tabs>
          <w:tab w:val="num" w:pos="360"/>
        </w:tabs>
        <w:ind w:left="360" w:hanging="360"/>
      </w:pPr>
    </w:lvl>
  </w:abstractNum>
  <w:abstractNum w:abstractNumId="71" w15:restartNumberingAfterBreak="0">
    <w:nsid w:val="5D0E1FBB"/>
    <w:multiLevelType w:val="hybridMultilevel"/>
    <w:tmpl w:val="073A90E0"/>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5DDC16D1"/>
    <w:multiLevelType w:val="hybridMultilevel"/>
    <w:tmpl w:val="4B5A546A"/>
    <w:lvl w:ilvl="0" w:tplc="59240E8A">
      <w:start w:val="1"/>
      <w:numFmt w:val="decimal"/>
      <w:lvlText w:val="(%1)"/>
      <w:lvlJc w:val="left"/>
      <w:pPr>
        <w:tabs>
          <w:tab w:val="num" w:pos="1145"/>
        </w:tabs>
        <w:ind w:left="1145" w:hanging="360"/>
      </w:pPr>
      <w:rPr>
        <w:rFonts w:hint="default"/>
      </w:rPr>
    </w:lvl>
    <w:lvl w:ilvl="1" w:tplc="04050019">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73" w15:restartNumberingAfterBreak="0">
    <w:nsid w:val="604C11BE"/>
    <w:multiLevelType w:val="hybridMultilevel"/>
    <w:tmpl w:val="9718DDAA"/>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4" w15:restartNumberingAfterBreak="0">
    <w:nsid w:val="612D3415"/>
    <w:multiLevelType w:val="singleLevel"/>
    <w:tmpl w:val="20CA34B2"/>
    <w:lvl w:ilvl="0">
      <w:start w:val="1"/>
      <w:numFmt w:val="lowerLetter"/>
      <w:lvlText w:val="%1)"/>
      <w:lvlJc w:val="left"/>
      <w:pPr>
        <w:tabs>
          <w:tab w:val="num" w:pos="360"/>
        </w:tabs>
        <w:ind w:left="360" w:hanging="360"/>
      </w:pPr>
      <w:rPr>
        <w:rFonts w:hint="default"/>
      </w:rPr>
    </w:lvl>
  </w:abstractNum>
  <w:abstractNum w:abstractNumId="75" w15:restartNumberingAfterBreak="0">
    <w:nsid w:val="63894013"/>
    <w:multiLevelType w:val="hybridMultilevel"/>
    <w:tmpl w:val="9DAC4744"/>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76" w15:restartNumberingAfterBreak="0">
    <w:nsid w:val="63C674FB"/>
    <w:multiLevelType w:val="hybridMultilevel"/>
    <w:tmpl w:val="2160E1D4"/>
    <w:lvl w:ilvl="0" w:tplc="CE98412C">
      <w:start w:val="1"/>
      <w:numFmt w:val="decimal"/>
      <w:lvlText w:val="(%1)"/>
      <w:lvlJc w:val="left"/>
      <w:pPr>
        <w:ind w:left="720" w:hanging="360"/>
      </w:pPr>
      <w:rPr>
        <w:b w:val="0"/>
        <w:i w:val="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664A6D68"/>
    <w:multiLevelType w:val="hybridMultilevel"/>
    <w:tmpl w:val="23DE6FE0"/>
    <w:lvl w:ilvl="0" w:tplc="589A6BB4">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0F">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8" w15:restartNumberingAfterBreak="0">
    <w:nsid w:val="66FB6EFC"/>
    <w:multiLevelType w:val="singleLevel"/>
    <w:tmpl w:val="CE98412C"/>
    <w:lvl w:ilvl="0">
      <w:start w:val="1"/>
      <w:numFmt w:val="decimal"/>
      <w:lvlText w:val="(%1)"/>
      <w:lvlJc w:val="left"/>
      <w:pPr>
        <w:tabs>
          <w:tab w:val="num" w:pos="644"/>
        </w:tabs>
        <w:ind w:firstLine="284"/>
      </w:pPr>
      <w:rPr>
        <w:b w:val="0"/>
        <w:i w:val="0"/>
      </w:rPr>
    </w:lvl>
  </w:abstractNum>
  <w:abstractNum w:abstractNumId="79" w15:restartNumberingAfterBreak="0">
    <w:nsid w:val="68E73B1D"/>
    <w:multiLevelType w:val="hybridMultilevel"/>
    <w:tmpl w:val="48FA166C"/>
    <w:lvl w:ilvl="0" w:tplc="6F42D4A0">
      <w:start w:val="1"/>
      <w:numFmt w:val="decimal"/>
      <w:lvlText w:val="(%1)"/>
      <w:lvlJc w:val="left"/>
      <w:pPr>
        <w:tabs>
          <w:tab w:val="num" w:pos="1070"/>
        </w:tabs>
        <w:ind w:left="1070" w:hanging="360"/>
      </w:pPr>
      <w:rPr>
        <w:rFonts w:hint="default"/>
        <w:strike/>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80" w15:restartNumberingAfterBreak="0">
    <w:nsid w:val="6AAF1A1F"/>
    <w:multiLevelType w:val="multilevel"/>
    <w:tmpl w:val="F6B079FC"/>
    <w:lvl w:ilvl="0">
      <w:start w:val="1"/>
      <w:numFmt w:val="decimal"/>
      <w:pStyle w:val="Textbodunovely"/>
      <w:isLgl/>
      <w:lvlText w:val="(%1)"/>
      <w:lvlJc w:val="left"/>
      <w:pPr>
        <w:tabs>
          <w:tab w:val="num" w:pos="782"/>
        </w:tabs>
        <w:ind w:left="0" w:firstLine="425"/>
      </w:pPr>
    </w:lvl>
    <w:lvl w:ilvl="1">
      <w:start w:val="1"/>
      <w:numFmt w:val="lowerLetter"/>
      <w:pStyle w:val="Textbodu"/>
      <w:lvlText w:val="%2)"/>
      <w:lvlJc w:val="left"/>
      <w:pPr>
        <w:tabs>
          <w:tab w:val="num" w:pos="425"/>
        </w:tabs>
        <w:ind w:left="425" w:hanging="425"/>
      </w:pPr>
    </w:lvl>
    <w:lvl w:ilvl="2">
      <w:start w:val="1"/>
      <w:numFmt w:val="decimal"/>
      <w:pStyle w:val="Nadpispozmn"/>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lvl>
  </w:abstractNum>
  <w:abstractNum w:abstractNumId="81" w15:restartNumberingAfterBreak="0">
    <w:nsid w:val="6AE47362"/>
    <w:multiLevelType w:val="hybridMultilevel"/>
    <w:tmpl w:val="9400408A"/>
    <w:lvl w:ilvl="0" w:tplc="04B4C1A0">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2" w15:restartNumberingAfterBreak="0">
    <w:nsid w:val="6BD10E07"/>
    <w:multiLevelType w:val="singleLevel"/>
    <w:tmpl w:val="CE98412C"/>
    <w:lvl w:ilvl="0">
      <w:start w:val="1"/>
      <w:numFmt w:val="decimal"/>
      <w:lvlText w:val="(%1)"/>
      <w:lvlJc w:val="left"/>
      <w:pPr>
        <w:tabs>
          <w:tab w:val="num" w:pos="1496"/>
        </w:tabs>
        <w:ind w:firstLine="284"/>
      </w:pPr>
      <w:rPr>
        <w:b w:val="0"/>
        <w:i w:val="0"/>
      </w:rPr>
    </w:lvl>
  </w:abstractNum>
  <w:abstractNum w:abstractNumId="83" w15:restartNumberingAfterBreak="0">
    <w:nsid w:val="70361A9C"/>
    <w:multiLevelType w:val="hybridMultilevel"/>
    <w:tmpl w:val="15CA2B8E"/>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4" w15:restartNumberingAfterBreak="0">
    <w:nsid w:val="72980951"/>
    <w:multiLevelType w:val="singleLevel"/>
    <w:tmpl w:val="CE98412C"/>
    <w:lvl w:ilvl="0">
      <w:start w:val="1"/>
      <w:numFmt w:val="decimal"/>
      <w:lvlText w:val="(%1)"/>
      <w:lvlJc w:val="left"/>
      <w:pPr>
        <w:tabs>
          <w:tab w:val="num" w:pos="644"/>
        </w:tabs>
        <w:ind w:firstLine="284"/>
      </w:pPr>
      <w:rPr>
        <w:b w:val="0"/>
        <w:i w:val="0"/>
      </w:rPr>
    </w:lvl>
  </w:abstractNum>
  <w:abstractNum w:abstractNumId="85" w15:restartNumberingAfterBreak="0">
    <w:nsid w:val="754B1C65"/>
    <w:multiLevelType w:val="hybridMultilevel"/>
    <w:tmpl w:val="3014F0CC"/>
    <w:lvl w:ilvl="0" w:tplc="0C1CE38E">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785"/>
        </w:tabs>
        <w:ind w:left="785" w:hanging="360"/>
      </w:pPr>
    </w:lvl>
    <w:lvl w:ilvl="2" w:tplc="0405001B" w:tentative="1">
      <w:start w:val="1"/>
      <w:numFmt w:val="lowerRoman"/>
      <w:lvlText w:val="%3."/>
      <w:lvlJc w:val="right"/>
      <w:pPr>
        <w:tabs>
          <w:tab w:val="num" w:pos="1505"/>
        </w:tabs>
        <w:ind w:left="1505" w:hanging="180"/>
      </w:pPr>
    </w:lvl>
    <w:lvl w:ilvl="3" w:tplc="0405000F" w:tentative="1">
      <w:start w:val="1"/>
      <w:numFmt w:val="decimal"/>
      <w:lvlText w:val="%4."/>
      <w:lvlJc w:val="left"/>
      <w:pPr>
        <w:tabs>
          <w:tab w:val="num" w:pos="2225"/>
        </w:tabs>
        <w:ind w:left="2225" w:hanging="360"/>
      </w:pPr>
    </w:lvl>
    <w:lvl w:ilvl="4" w:tplc="04050019" w:tentative="1">
      <w:start w:val="1"/>
      <w:numFmt w:val="lowerLetter"/>
      <w:lvlText w:val="%5."/>
      <w:lvlJc w:val="left"/>
      <w:pPr>
        <w:tabs>
          <w:tab w:val="num" w:pos="2945"/>
        </w:tabs>
        <w:ind w:left="2945" w:hanging="360"/>
      </w:pPr>
    </w:lvl>
    <w:lvl w:ilvl="5" w:tplc="0405001B" w:tentative="1">
      <w:start w:val="1"/>
      <w:numFmt w:val="lowerRoman"/>
      <w:lvlText w:val="%6."/>
      <w:lvlJc w:val="right"/>
      <w:pPr>
        <w:tabs>
          <w:tab w:val="num" w:pos="3665"/>
        </w:tabs>
        <w:ind w:left="3665" w:hanging="180"/>
      </w:pPr>
    </w:lvl>
    <w:lvl w:ilvl="6" w:tplc="0405000F" w:tentative="1">
      <w:start w:val="1"/>
      <w:numFmt w:val="decimal"/>
      <w:lvlText w:val="%7."/>
      <w:lvlJc w:val="left"/>
      <w:pPr>
        <w:tabs>
          <w:tab w:val="num" w:pos="4385"/>
        </w:tabs>
        <w:ind w:left="4385" w:hanging="360"/>
      </w:pPr>
    </w:lvl>
    <w:lvl w:ilvl="7" w:tplc="04050019" w:tentative="1">
      <w:start w:val="1"/>
      <w:numFmt w:val="lowerLetter"/>
      <w:lvlText w:val="%8."/>
      <w:lvlJc w:val="left"/>
      <w:pPr>
        <w:tabs>
          <w:tab w:val="num" w:pos="5105"/>
        </w:tabs>
        <w:ind w:left="5105" w:hanging="360"/>
      </w:pPr>
    </w:lvl>
    <w:lvl w:ilvl="8" w:tplc="0405001B" w:tentative="1">
      <w:start w:val="1"/>
      <w:numFmt w:val="lowerRoman"/>
      <w:lvlText w:val="%9."/>
      <w:lvlJc w:val="right"/>
      <w:pPr>
        <w:tabs>
          <w:tab w:val="num" w:pos="5825"/>
        </w:tabs>
        <w:ind w:left="5825" w:hanging="180"/>
      </w:pPr>
    </w:lvl>
  </w:abstractNum>
  <w:abstractNum w:abstractNumId="86" w15:restartNumberingAfterBreak="0">
    <w:nsid w:val="75FA5BE6"/>
    <w:multiLevelType w:val="hybridMultilevel"/>
    <w:tmpl w:val="8BF2454E"/>
    <w:lvl w:ilvl="0" w:tplc="CE98412C">
      <w:start w:val="1"/>
      <w:numFmt w:val="decimal"/>
      <w:lvlText w:val="(%1)"/>
      <w:lvlJc w:val="left"/>
      <w:pPr>
        <w:ind w:left="720" w:hanging="360"/>
      </w:pPr>
      <w:rPr>
        <w:b w:val="0"/>
        <w:i w:val="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6C359EE"/>
    <w:multiLevelType w:val="hybridMultilevel"/>
    <w:tmpl w:val="B25A9D60"/>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8" w15:restartNumberingAfterBreak="0">
    <w:nsid w:val="77623F0D"/>
    <w:multiLevelType w:val="hybridMultilevel"/>
    <w:tmpl w:val="162A9E5E"/>
    <w:lvl w:ilvl="0" w:tplc="589A6BB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9" w15:restartNumberingAfterBreak="0">
    <w:nsid w:val="77F54372"/>
    <w:multiLevelType w:val="singleLevel"/>
    <w:tmpl w:val="04050017"/>
    <w:lvl w:ilvl="0">
      <w:start w:val="1"/>
      <w:numFmt w:val="lowerLetter"/>
      <w:lvlText w:val="%1)"/>
      <w:lvlJc w:val="left"/>
      <w:pPr>
        <w:tabs>
          <w:tab w:val="num" w:pos="360"/>
        </w:tabs>
        <w:ind w:left="360" w:hanging="360"/>
      </w:pPr>
    </w:lvl>
  </w:abstractNum>
  <w:abstractNum w:abstractNumId="90" w15:restartNumberingAfterBreak="0">
    <w:nsid w:val="7DBC7565"/>
    <w:multiLevelType w:val="singleLevel"/>
    <w:tmpl w:val="20CA34B2"/>
    <w:lvl w:ilvl="0">
      <w:start w:val="1"/>
      <w:numFmt w:val="lowerLetter"/>
      <w:lvlText w:val="%1)"/>
      <w:lvlJc w:val="left"/>
      <w:pPr>
        <w:tabs>
          <w:tab w:val="num" w:pos="360"/>
        </w:tabs>
        <w:ind w:left="360" w:hanging="360"/>
      </w:pPr>
      <w:rPr>
        <w:rFonts w:hint="default"/>
      </w:rPr>
    </w:lvl>
  </w:abstractNum>
  <w:num w:numId="1">
    <w:abstractNumId w:val="58"/>
  </w:num>
  <w:num w:numId="2">
    <w:abstractNumId w:val="18"/>
  </w:num>
  <w:num w:numId="3">
    <w:abstractNumId w:val="32"/>
  </w:num>
  <w:num w:numId="4">
    <w:abstractNumId w:val="11"/>
  </w:num>
  <w:num w:numId="5">
    <w:abstractNumId w:val="43"/>
  </w:num>
  <w:num w:numId="6">
    <w:abstractNumId w:val="82"/>
  </w:num>
  <w:num w:numId="7">
    <w:abstractNumId w:val="84"/>
  </w:num>
  <w:num w:numId="8">
    <w:abstractNumId w:val="78"/>
  </w:num>
  <w:num w:numId="9">
    <w:abstractNumId w:val="40"/>
  </w:num>
  <w:num w:numId="10">
    <w:abstractNumId w:val="46"/>
  </w:num>
  <w:num w:numId="11">
    <w:abstractNumId w:val="6"/>
  </w:num>
  <w:num w:numId="12">
    <w:abstractNumId w:val="34"/>
  </w:num>
  <w:num w:numId="13">
    <w:abstractNumId w:val="1"/>
  </w:num>
  <w:num w:numId="14">
    <w:abstractNumId w:val="60"/>
  </w:num>
  <w:num w:numId="15">
    <w:abstractNumId w:val="31"/>
  </w:num>
  <w:num w:numId="16">
    <w:abstractNumId w:val="74"/>
  </w:num>
  <w:num w:numId="17">
    <w:abstractNumId w:val="4"/>
  </w:num>
  <w:num w:numId="18">
    <w:abstractNumId w:val="90"/>
  </w:num>
  <w:num w:numId="19">
    <w:abstractNumId w:val="70"/>
  </w:num>
  <w:num w:numId="20">
    <w:abstractNumId w:val="19"/>
  </w:num>
  <w:num w:numId="21">
    <w:abstractNumId w:val="8"/>
  </w:num>
  <w:num w:numId="22">
    <w:abstractNumId w:val="66"/>
  </w:num>
  <w:num w:numId="23">
    <w:abstractNumId w:val="3"/>
  </w:num>
  <w:num w:numId="24">
    <w:abstractNumId w:val="61"/>
  </w:num>
  <w:num w:numId="25">
    <w:abstractNumId w:val="2"/>
  </w:num>
  <w:num w:numId="26">
    <w:abstractNumId w:val="38"/>
  </w:num>
  <w:num w:numId="27">
    <w:abstractNumId w:val="89"/>
  </w:num>
  <w:num w:numId="28">
    <w:abstractNumId w:val="53"/>
  </w:num>
  <w:num w:numId="29">
    <w:abstractNumId w:val="28"/>
  </w:num>
  <w:num w:numId="30">
    <w:abstractNumId w:val="45"/>
  </w:num>
  <w:num w:numId="31">
    <w:abstractNumId w:val="14"/>
  </w:num>
  <w:num w:numId="32">
    <w:abstractNumId w:val="57"/>
  </w:num>
  <w:num w:numId="33">
    <w:abstractNumId w:val="15"/>
  </w:num>
  <w:num w:numId="34">
    <w:abstractNumId w:val="27"/>
  </w:num>
  <w:num w:numId="35">
    <w:abstractNumId w:val="35"/>
  </w:num>
  <w:num w:numId="36">
    <w:abstractNumId w:val="63"/>
  </w:num>
  <w:num w:numId="37">
    <w:abstractNumId w:val="41"/>
  </w:num>
  <w:num w:numId="38">
    <w:abstractNumId w:val="81"/>
  </w:num>
  <w:num w:numId="39">
    <w:abstractNumId w:val="44"/>
  </w:num>
  <w:num w:numId="40">
    <w:abstractNumId w:val="73"/>
  </w:num>
  <w:num w:numId="41">
    <w:abstractNumId w:val="16"/>
  </w:num>
  <w:num w:numId="4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0"/>
  </w:num>
  <w:num w:numId="44">
    <w:abstractNumId w:val="77"/>
  </w:num>
  <w:num w:numId="45">
    <w:abstractNumId w:val="87"/>
  </w:num>
  <w:num w:numId="46">
    <w:abstractNumId w:val="72"/>
  </w:num>
  <w:num w:numId="47">
    <w:abstractNumId w:val="52"/>
  </w:num>
  <w:num w:numId="48">
    <w:abstractNumId w:val="5"/>
  </w:num>
  <w:num w:numId="49">
    <w:abstractNumId w:val="47"/>
  </w:num>
  <w:num w:numId="50">
    <w:abstractNumId w:val="20"/>
  </w:num>
  <w:num w:numId="51">
    <w:abstractNumId w:val="83"/>
  </w:num>
  <w:num w:numId="52">
    <w:abstractNumId w:val="26"/>
  </w:num>
  <w:num w:numId="53">
    <w:abstractNumId w:val="54"/>
  </w:num>
  <w:num w:numId="54">
    <w:abstractNumId w:val="22"/>
  </w:num>
  <w:num w:numId="55">
    <w:abstractNumId w:val="69"/>
  </w:num>
  <w:num w:numId="56">
    <w:abstractNumId w:val="88"/>
  </w:num>
  <w:num w:numId="57">
    <w:abstractNumId w:val="51"/>
  </w:num>
  <w:num w:numId="58">
    <w:abstractNumId w:val="64"/>
  </w:num>
  <w:num w:numId="59">
    <w:abstractNumId w:val="21"/>
  </w:num>
  <w:num w:numId="60">
    <w:abstractNumId w:val="55"/>
  </w:num>
  <w:num w:numId="61">
    <w:abstractNumId w:val="9"/>
  </w:num>
  <w:num w:numId="62">
    <w:abstractNumId w:val="56"/>
  </w:num>
  <w:num w:numId="63">
    <w:abstractNumId w:val="48"/>
  </w:num>
  <w:num w:numId="64">
    <w:abstractNumId w:val="23"/>
  </w:num>
  <w:num w:numId="65">
    <w:abstractNumId w:val="37"/>
  </w:num>
  <w:num w:numId="66">
    <w:abstractNumId w:val="24"/>
  </w:num>
  <w:num w:numId="67">
    <w:abstractNumId w:val="36"/>
  </w:num>
  <w:num w:numId="68">
    <w:abstractNumId w:val="29"/>
  </w:num>
  <w:num w:numId="69">
    <w:abstractNumId w:val="71"/>
  </w:num>
  <w:num w:numId="70">
    <w:abstractNumId w:val="49"/>
  </w:num>
  <w:num w:numId="71">
    <w:abstractNumId w:val="25"/>
  </w:num>
  <w:num w:numId="72">
    <w:abstractNumId w:val="68"/>
  </w:num>
  <w:num w:numId="73">
    <w:abstractNumId w:val="62"/>
  </w:num>
  <w:num w:numId="74">
    <w:abstractNumId w:val="10"/>
  </w:num>
  <w:num w:numId="75">
    <w:abstractNumId w:val="13"/>
  </w:num>
  <w:num w:numId="76">
    <w:abstractNumId w:val="75"/>
  </w:num>
  <w:num w:numId="77">
    <w:abstractNumId w:val="39"/>
  </w:num>
  <w:num w:numId="78">
    <w:abstractNumId w:val="30"/>
  </w:num>
  <w:num w:numId="79">
    <w:abstractNumId w:val="7"/>
  </w:num>
  <w:num w:numId="80">
    <w:abstractNumId w:val="42"/>
  </w:num>
  <w:num w:numId="81">
    <w:abstractNumId w:val="79"/>
  </w:num>
  <w:num w:numId="82">
    <w:abstractNumId w:val="50"/>
  </w:num>
  <w:num w:numId="83">
    <w:abstractNumId w:val="17"/>
  </w:num>
  <w:num w:numId="84">
    <w:abstractNumId w:val="85"/>
  </w:num>
  <w:num w:numId="85">
    <w:abstractNumId w:val="59"/>
  </w:num>
  <w:num w:numId="86">
    <w:abstractNumId w:val="33"/>
  </w:num>
  <w:num w:numId="87">
    <w:abstractNumId w:val="76"/>
  </w:num>
  <w:num w:numId="88">
    <w:abstractNumId w:val="0"/>
  </w:num>
  <w:num w:numId="89">
    <w:abstractNumId w:val="67"/>
  </w:num>
  <w:num w:numId="90">
    <w:abstractNumId w:val="86"/>
  </w:num>
  <w:num w:numId="91">
    <w:abstractNumId w:val="65"/>
  </w:num>
  <w:num w:numId="92">
    <w:abstractNumId w:val="1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numStart w:val="21"/>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335"/>
    <w:rsid w:val="00001C58"/>
    <w:rsid w:val="0000224E"/>
    <w:rsid w:val="00007EC2"/>
    <w:rsid w:val="00015E99"/>
    <w:rsid w:val="000202F3"/>
    <w:rsid w:val="00020E82"/>
    <w:rsid w:val="00021ACD"/>
    <w:rsid w:val="000232F2"/>
    <w:rsid w:val="00026F8B"/>
    <w:rsid w:val="00031608"/>
    <w:rsid w:val="00037EA3"/>
    <w:rsid w:val="00041171"/>
    <w:rsid w:val="00041727"/>
    <w:rsid w:val="000424CC"/>
    <w:rsid w:val="0004305A"/>
    <w:rsid w:val="00044250"/>
    <w:rsid w:val="00044AB5"/>
    <w:rsid w:val="00047639"/>
    <w:rsid w:val="00047AE1"/>
    <w:rsid w:val="00050713"/>
    <w:rsid w:val="00054EFB"/>
    <w:rsid w:val="0005631E"/>
    <w:rsid w:val="00057811"/>
    <w:rsid w:val="00060BEF"/>
    <w:rsid w:val="000642F8"/>
    <w:rsid w:val="00067923"/>
    <w:rsid w:val="00080747"/>
    <w:rsid w:val="000822ED"/>
    <w:rsid w:val="000850F0"/>
    <w:rsid w:val="00086B15"/>
    <w:rsid w:val="000900FE"/>
    <w:rsid w:val="00095A97"/>
    <w:rsid w:val="00097A42"/>
    <w:rsid w:val="000A0C0A"/>
    <w:rsid w:val="000A7C83"/>
    <w:rsid w:val="000B6AE6"/>
    <w:rsid w:val="000B6EF1"/>
    <w:rsid w:val="000C4F35"/>
    <w:rsid w:val="000E322C"/>
    <w:rsid w:val="000E78D9"/>
    <w:rsid w:val="000F2A61"/>
    <w:rsid w:val="000F690A"/>
    <w:rsid w:val="0010417A"/>
    <w:rsid w:val="00104619"/>
    <w:rsid w:val="00105A38"/>
    <w:rsid w:val="00105E9E"/>
    <w:rsid w:val="0010751A"/>
    <w:rsid w:val="00110BE0"/>
    <w:rsid w:val="00110EE6"/>
    <w:rsid w:val="00112401"/>
    <w:rsid w:val="00115B87"/>
    <w:rsid w:val="00117BE0"/>
    <w:rsid w:val="00117D56"/>
    <w:rsid w:val="00120241"/>
    <w:rsid w:val="0012499E"/>
    <w:rsid w:val="00137FCE"/>
    <w:rsid w:val="00141859"/>
    <w:rsid w:val="00141EF5"/>
    <w:rsid w:val="001423D6"/>
    <w:rsid w:val="0014461E"/>
    <w:rsid w:val="0014696F"/>
    <w:rsid w:val="00151746"/>
    <w:rsid w:val="00151EC5"/>
    <w:rsid w:val="00152930"/>
    <w:rsid w:val="00152EC1"/>
    <w:rsid w:val="00160E7A"/>
    <w:rsid w:val="0016200F"/>
    <w:rsid w:val="001638AC"/>
    <w:rsid w:val="00164938"/>
    <w:rsid w:val="00165576"/>
    <w:rsid w:val="00166F4C"/>
    <w:rsid w:val="001740E1"/>
    <w:rsid w:val="0017663C"/>
    <w:rsid w:val="00176824"/>
    <w:rsid w:val="00177A91"/>
    <w:rsid w:val="00180EF8"/>
    <w:rsid w:val="001950FD"/>
    <w:rsid w:val="00197B7D"/>
    <w:rsid w:val="001A367C"/>
    <w:rsid w:val="001B52B1"/>
    <w:rsid w:val="001B7CC8"/>
    <w:rsid w:val="001C123B"/>
    <w:rsid w:val="001C7F2C"/>
    <w:rsid w:val="001D0AA6"/>
    <w:rsid w:val="001E13E9"/>
    <w:rsid w:val="001E18C3"/>
    <w:rsid w:val="001E41AD"/>
    <w:rsid w:val="001E4B4E"/>
    <w:rsid w:val="001F01DA"/>
    <w:rsid w:val="001F0A5F"/>
    <w:rsid w:val="001F20F7"/>
    <w:rsid w:val="001F2ABE"/>
    <w:rsid w:val="001F2C51"/>
    <w:rsid w:val="001F3053"/>
    <w:rsid w:val="001F6322"/>
    <w:rsid w:val="001F6951"/>
    <w:rsid w:val="00202F4B"/>
    <w:rsid w:val="00203E13"/>
    <w:rsid w:val="00207664"/>
    <w:rsid w:val="002146B3"/>
    <w:rsid w:val="00216442"/>
    <w:rsid w:val="0021770E"/>
    <w:rsid w:val="0022112C"/>
    <w:rsid w:val="00222D6C"/>
    <w:rsid w:val="00223645"/>
    <w:rsid w:val="0022559D"/>
    <w:rsid w:val="002305E8"/>
    <w:rsid w:val="00230956"/>
    <w:rsid w:val="002333C5"/>
    <w:rsid w:val="00233A43"/>
    <w:rsid w:val="0023640B"/>
    <w:rsid w:val="00237ED4"/>
    <w:rsid w:val="00240D2E"/>
    <w:rsid w:val="002445BB"/>
    <w:rsid w:val="00251AED"/>
    <w:rsid w:val="002526A6"/>
    <w:rsid w:val="00255F3E"/>
    <w:rsid w:val="0025757E"/>
    <w:rsid w:val="00260352"/>
    <w:rsid w:val="00261458"/>
    <w:rsid w:val="002618BF"/>
    <w:rsid w:val="002636F9"/>
    <w:rsid w:val="002643AA"/>
    <w:rsid w:val="00264FD1"/>
    <w:rsid w:val="00276523"/>
    <w:rsid w:val="002823BB"/>
    <w:rsid w:val="002921EB"/>
    <w:rsid w:val="00293B55"/>
    <w:rsid w:val="0029483E"/>
    <w:rsid w:val="002B0386"/>
    <w:rsid w:val="002B4A56"/>
    <w:rsid w:val="002C231C"/>
    <w:rsid w:val="002C743D"/>
    <w:rsid w:val="002D00B3"/>
    <w:rsid w:val="002D56E8"/>
    <w:rsid w:val="002D5CD0"/>
    <w:rsid w:val="002D77B4"/>
    <w:rsid w:val="002E26C1"/>
    <w:rsid w:val="002E316F"/>
    <w:rsid w:val="002E5609"/>
    <w:rsid w:val="002F10BD"/>
    <w:rsid w:val="002F3CCA"/>
    <w:rsid w:val="002F4683"/>
    <w:rsid w:val="002F4B3F"/>
    <w:rsid w:val="002F56B6"/>
    <w:rsid w:val="002F6E55"/>
    <w:rsid w:val="002F6EE7"/>
    <w:rsid w:val="002F7999"/>
    <w:rsid w:val="00300E31"/>
    <w:rsid w:val="00304903"/>
    <w:rsid w:val="00305FAC"/>
    <w:rsid w:val="0031175C"/>
    <w:rsid w:val="00313319"/>
    <w:rsid w:val="003143D8"/>
    <w:rsid w:val="003147B4"/>
    <w:rsid w:val="003156F3"/>
    <w:rsid w:val="00324C85"/>
    <w:rsid w:val="00330025"/>
    <w:rsid w:val="00336AA5"/>
    <w:rsid w:val="003374FC"/>
    <w:rsid w:val="003404BC"/>
    <w:rsid w:val="00340C6D"/>
    <w:rsid w:val="0035472F"/>
    <w:rsid w:val="003566F0"/>
    <w:rsid w:val="00357E8A"/>
    <w:rsid w:val="00364ECF"/>
    <w:rsid w:val="0037094A"/>
    <w:rsid w:val="00373D49"/>
    <w:rsid w:val="00377B26"/>
    <w:rsid w:val="00384010"/>
    <w:rsid w:val="003870A3"/>
    <w:rsid w:val="003930DB"/>
    <w:rsid w:val="00394E5C"/>
    <w:rsid w:val="00395119"/>
    <w:rsid w:val="00396AAE"/>
    <w:rsid w:val="003A0A05"/>
    <w:rsid w:val="003A1AFE"/>
    <w:rsid w:val="003A279B"/>
    <w:rsid w:val="003B0D71"/>
    <w:rsid w:val="003B12EC"/>
    <w:rsid w:val="003B49DC"/>
    <w:rsid w:val="003B55C1"/>
    <w:rsid w:val="003C03FD"/>
    <w:rsid w:val="003C16D7"/>
    <w:rsid w:val="003C3A7F"/>
    <w:rsid w:val="003C3CEA"/>
    <w:rsid w:val="003C6D1E"/>
    <w:rsid w:val="003C73E6"/>
    <w:rsid w:val="003D298A"/>
    <w:rsid w:val="003D3D2C"/>
    <w:rsid w:val="003E04DF"/>
    <w:rsid w:val="003E11E2"/>
    <w:rsid w:val="003E342E"/>
    <w:rsid w:val="003F0659"/>
    <w:rsid w:val="003F728C"/>
    <w:rsid w:val="0040295E"/>
    <w:rsid w:val="004108B1"/>
    <w:rsid w:val="00412363"/>
    <w:rsid w:val="00413D48"/>
    <w:rsid w:val="00414135"/>
    <w:rsid w:val="00415137"/>
    <w:rsid w:val="004201ED"/>
    <w:rsid w:val="00420693"/>
    <w:rsid w:val="00421252"/>
    <w:rsid w:val="00425594"/>
    <w:rsid w:val="0043089E"/>
    <w:rsid w:val="0043107B"/>
    <w:rsid w:val="004341B9"/>
    <w:rsid w:val="004359FD"/>
    <w:rsid w:val="00437BFA"/>
    <w:rsid w:val="004430A2"/>
    <w:rsid w:val="00444156"/>
    <w:rsid w:val="00445903"/>
    <w:rsid w:val="004501A7"/>
    <w:rsid w:val="00450FE4"/>
    <w:rsid w:val="00453778"/>
    <w:rsid w:val="00457243"/>
    <w:rsid w:val="0046105F"/>
    <w:rsid w:val="00470343"/>
    <w:rsid w:val="0047787E"/>
    <w:rsid w:val="00483038"/>
    <w:rsid w:val="00487211"/>
    <w:rsid w:val="004901CC"/>
    <w:rsid w:val="00490730"/>
    <w:rsid w:val="00492936"/>
    <w:rsid w:val="004934A5"/>
    <w:rsid w:val="004A4855"/>
    <w:rsid w:val="004A6DC7"/>
    <w:rsid w:val="004B1634"/>
    <w:rsid w:val="004B6CA1"/>
    <w:rsid w:val="004D06BD"/>
    <w:rsid w:val="004D2690"/>
    <w:rsid w:val="004D46B1"/>
    <w:rsid w:val="004D6E73"/>
    <w:rsid w:val="004D6ED6"/>
    <w:rsid w:val="004E0A1C"/>
    <w:rsid w:val="004E14D0"/>
    <w:rsid w:val="004E2918"/>
    <w:rsid w:val="004E5D71"/>
    <w:rsid w:val="004F0D1C"/>
    <w:rsid w:val="004F2A55"/>
    <w:rsid w:val="00500091"/>
    <w:rsid w:val="005019E0"/>
    <w:rsid w:val="005037A7"/>
    <w:rsid w:val="0050754A"/>
    <w:rsid w:val="0050779D"/>
    <w:rsid w:val="005118C4"/>
    <w:rsid w:val="0051296B"/>
    <w:rsid w:val="005212EE"/>
    <w:rsid w:val="005229A9"/>
    <w:rsid w:val="00525040"/>
    <w:rsid w:val="005265DE"/>
    <w:rsid w:val="00534943"/>
    <w:rsid w:val="00540B9C"/>
    <w:rsid w:val="00541E53"/>
    <w:rsid w:val="0055008D"/>
    <w:rsid w:val="00550D95"/>
    <w:rsid w:val="0055284D"/>
    <w:rsid w:val="005556E4"/>
    <w:rsid w:val="00557A9A"/>
    <w:rsid w:val="0057463C"/>
    <w:rsid w:val="00574A15"/>
    <w:rsid w:val="005772A7"/>
    <w:rsid w:val="00577AFA"/>
    <w:rsid w:val="005821E9"/>
    <w:rsid w:val="005845E7"/>
    <w:rsid w:val="00587226"/>
    <w:rsid w:val="00591B81"/>
    <w:rsid w:val="005954CF"/>
    <w:rsid w:val="00595BD9"/>
    <w:rsid w:val="00597489"/>
    <w:rsid w:val="005A162E"/>
    <w:rsid w:val="005A290E"/>
    <w:rsid w:val="005A3543"/>
    <w:rsid w:val="005A3D0B"/>
    <w:rsid w:val="005A6B38"/>
    <w:rsid w:val="005A724A"/>
    <w:rsid w:val="005B1143"/>
    <w:rsid w:val="005B2201"/>
    <w:rsid w:val="005B48FF"/>
    <w:rsid w:val="005B7276"/>
    <w:rsid w:val="005C0FAE"/>
    <w:rsid w:val="005C258B"/>
    <w:rsid w:val="005C2BAC"/>
    <w:rsid w:val="005C2F25"/>
    <w:rsid w:val="005C48E9"/>
    <w:rsid w:val="005D5260"/>
    <w:rsid w:val="005D6C5A"/>
    <w:rsid w:val="005D7B0A"/>
    <w:rsid w:val="005E1761"/>
    <w:rsid w:val="005F757C"/>
    <w:rsid w:val="005F7842"/>
    <w:rsid w:val="006007C5"/>
    <w:rsid w:val="00601C83"/>
    <w:rsid w:val="006031CF"/>
    <w:rsid w:val="00604108"/>
    <w:rsid w:val="00606687"/>
    <w:rsid w:val="00607CA3"/>
    <w:rsid w:val="00613776"/>
    <w:rsid w:val="006179CE"/>
    <w:rsid w:val="00622EB3"/>
    <w:rsid w:val="0062315F"/>
    <w:rsid w:val="00624458"/>
    <w:rsid w:val="006270C7"/>
    <w:rsid w:val="006344A6"/>
    <w:rsid w:val="00634652"/>
    <w:rsid w:val="006360A4"/>
    <w:rsid w:val="006377DA"/>
    <w:rsid w:val="006431EA"/>
    <w:rsid w:val="00644BA9"/>
    <w:rsid w:val="00647B16"/>
    <w:rsid w:val="006500F6"/>
    <w:rsid w:val="00652E9F"/>
    <w:rsid w:val="00657860"/>
    <w:rsid w:val="00660321"/>
    <w:rsid w:val="006618E3"/>
    <w:rsid w:val="006621AA"/>
    <w:rsid w:val="00663B56"/>
    <w:rsid w:val="00677440"/>
    <w:rsid w:val="006808FB"/>
    <w:rsid w:val="00680D0D"/>
    <w:rsid w:val="00686880"/>
    <w:rsid w:val="00686E7F"/>
    <w:rsid w:val="006874EC"/>
    <w:rsid w:val="00691740"/>
    <w:rsid w:val="0069742C"/>
    <w:rsid w:val="00697EC6"/>
    <w:rsid w:val="006A005F"/>
    <w:rsid w:val="006A1789"/>
    <w:rsid w:val="006A516B"/>
    <w:rsid w:val="006A7505"/>
    <w:rsid w:val="006B14CE"/>
    <w:rsid w:val="006B18D5"/>
    <w:rsid w:val="006B4432"/>
    <w:rsid w:val="006B465B"/>
    <w:rsid w:val="006B4B81"/>
    <w:rsid w:val="006C0403"/>
    <w:rsid w:val="006C449D"/>
    <w:rsid w:val="006C4D1F"/>
    <w:rsid w:val="006C6B23"/>
    <w:rsid w:val="006C7520"/>
    <w:rsid w:val="006D0056"/>
    <w:rsid w:val="006D2F48"/>
    <w:rsid w:val="006D38DD"/>
    <w:rsid w:val="006D5444"/>
    <w:rsid w:val="006E0A0B"/>
    <w:rsid w:val="006E2D4F"/>
    <w:rsid w:val="006E3CF8"/>
    <w:rsid w:val="006E61CB"/>
    <w:rsid w:val="006E6717"/>
    <w:rsid w:val="006E6BD1"/>
    <w:rsid w:val="006F0B84"/>
    <w:rsid w:val="006F14E0"/>
    <w:rsid w:val="006F15A1"/>
    <w:rsid w:val="006F2800"/>
    <w:rsid w:val="006F2E3F"/>
    <w:rsid w:val="006F3996"/>
    <w:rsid w:val="006F4E33"/>
    <w:rsid w:val="006F5593"/>
    <w:rsid w:val="007007A9"/>
    <w:rsid w:val="00704317"/>
    <w:rsid w:val="007067EC"/>
    <w:rsid w:val="007076C7"/>
    <w:rsid w:val="00722EB4"/>
    <w:rsid w:val="007237BE"/>
    <w:rsid w:val="00730A27"/>
    <w:rsid w:val="007315B1"/>
    <w:rsid w:val="00731B5B"/>
    <w:rsid w:val="00735C38"/>
    <w:rsid w:val="00736A01"/>
    <w:rsid w:val="00742423"/>
    <w:rsid w:val="00753880"/>
    <w:rsid w:val="00753DDF"/>
    <w:rsid w:val="00756FCA"/>
    <w:rsid w:val="007625B7"/>
    <w:rsid w:val="00763179"/>
    <w:rsid w:val="00764170"/>
    <w:rsid w:val="007815AA"/>
    <w:rsid w:val="0078437E"/>
    <w:rsid w:val="0079188A"/>
    <w:rsid w:val="00797F88"/>
    <w:rsid w:val="007A4788"/>
    <w:rsid w:val="007A7A6F"/>
    <w:rsid w:val="007C422A"/>
    <w:rsid w:val="007C6FEA"/>
    <w:rsid w:val="007D3ABA"/>
    <w:rsid w:val="007D470B"/>
    <w:rsid w:val="007E0FA8"/>
    <w:rsid w:val="007E6713"/>
    <w:rsid w:val="007E6E0E"/>
    <w:rsid w:val="007E7595"/>
    <w:rsid w:val="00800388"/>
    <w:rsid w:val="00805F55"/>
    <w:rsid w:val="00811214"/>
    <w:rsid w:val="008129B0"/>
    <w:rsid w:val="00816B93"/>
    <w:rsid w:val="00822FE8"/>
    <w:rsid w:val="0082770B"/>
    <w:rsid w:val="00827D86"/>
    <w:rsid w:val="00830350"/>
    <w:rsid w:val="00832BD0"/>
    <w:rsid w:val="00833B0E"/>
    <w:rsid w:val="0084085C"/>
    <w:rsid w:val="008436AE"/>
    <w:rsid w:val="00844A5D"/>
    <w:rsid w:val="008506FA"/>
    <w:rsid w:val="00854B06"/>
    <w:rsid w:val="00854E74"/>
    <w:rsid w:val="0086289A"/>
    <w:rsid w:val="00864CB0"/>
    <w:rsid w:val="0087128B"/>
    <w:rsid w:val="00872245"/>
    <w:rsid w:val="008779C5"/>
    <w:rsid w:val="0088504B"/>
    <w:rsid w:val="00885410"/>
    <w:rsid w:val="00887BB8"/>
    <w:rsid w:val="00891AF9"/>
    <w:rsid w:val="00892237"/>
    <w:rsid w:val="008944CC"/>
    <w:rsid w:val="00897FDD"/>
    <w:rsid w:val="008A2B46"/>
    <w:rsid w:val="008A5A36"/>
    <w:rsid w:val="008A5D65"/>
    <w:rsid w:val="008A669F"/>
    <w:rsid w:val="008B04D2"/>
    <w:rsid w:val="008B24F9"/>
    <w:rsid w:val="008B32C4"/>
    <w:rsid w:val="008B55A1"/>
    <w:rsid w:val="008C0A6C"/>
    <w:rsid w:val="008C2A99"/>
    <w:rsid w:val="008C3C14"/>
    <w:rsid w:val="008C478A"/>
    <w:rsid w:val="008C6838"/>
    <w:rsid w:val="008C7D03"/>
    <w:rsid w:val="008D03C9"/>
    <w:rsid w:val="008D5DBC"/>
    <w:rsid w:val="008D7C57"/>
    <w:rsid w:val="008D7D46"/>
    <w:rsid w:val="008E22AB"/>
    <w:rsid w:val="008E2A6A"/>
    <w:rsid w:val="008E3A86"/>
    <w:rsid w:val="008E3D9A"/>
    <w:rsid w:val="008F1BAF"/>
    <w:rsid w:val="008F664C"/>
    <w:rsid w:val="009021B5"/>
    <w:rsid w:val="00902242"/>
    <w:rsid w:val="009022E2"/>
    <w:rsid w:val="00903D8E"/>
    <w:rsid w:val="00906073"/>
    <w:rsid w:val="009123B0"/>
    <w:rsid w:val="00915553"/>
    <w:rsid w:val="009245AB"/>
    <w:rsid w:val="00927706"/>
    <w:rsid w:val="00932DE1"/>
    <w:rsid w:val="009366D2"/>
    <w:rsid w:val="0094120D"/>
    <w:rsid w:val="00941C88"/>
    <w:rsid w:val="00952D3A"/>
    <w:rsid w:val="00963E66"/>
    <w:rsid w:val="0096791E"/>
    <w:rsid w:val="0098139F"/>
    <w:rsid w:val="00982948"/>
    <w:rsid w:val="00984116"/>
    <w:rsid w:val="00986AD4"/>
    <w:rsid w:val="00991D84"/>
    <w:rsid w:val="00992AAA"/>
    <w:rsid w:val="009950BA"/>
    <w:rsid w:val="00996064"/>
    <w:rsid w:val="009967A0"/>
    <w:rsid w:val="00996929"/>
    <w:rsid w:val="009A0093"/>
    <w:rsid w:val="009A7121"/>
    <w:rsid w:val="009A7797"/>
    <w:rsid w:val="009B1C4E"/>
    <w:rsid w:val="009B5473"/>
    <w:rsid w:val="009B7C99"/>
    <w:rsid w:val="009C05AD"/>
    <w:rsid w:val="009C1238"/>
    <w:rsid w:val="009D0906"/>
    <w:rsid w:val="009D3196"/>
    <w:rsid w:val="009D5843"/>
    <w:rsid w:val="009D7318"/>
    <w:rsid w:val="009D7746"/>
    <w:rsid w:val="009E0BE9"/>
    <w:rsid w:val="009E2C07"/>
    <w:rsid w:val="009F55B3"/>
    <w:rsid w:val="009F6A75"/>
    <w:rsid w:val="009F6D91"/>
    <w:rsid w:val="00A07313"/>
    <w:rsid w:val="00A10B7D"/>
    <w:rsid w:val="00A171C8"/>
    <w:rsid w:val="00A20FA3"/>
    <w:rsid w:val="00A23B6A"/>
    <w:rsid w:val="00A24288"/>
    <w:rsid w:val="00A26804"/>
    <w:rsid w:val="00A27CFD"/>
    <w:rsid w:val="00A3201D"/>
    <w:rsid w:val="00A32860"/>
    <w:rsid w:val="00A3675F"/>
    <w:rsid w:val="00A44FAD"/>
    <w:rsid w:val="00A46EE8"/>
    <w:rsid w:val="00A523E8"/>
    <w:rsid w:val="00A530A5"/>
    <w:rsid w:val="00A5443A"/>
    <w:rsid w:val="00A61092"/>
    <w:rsid w:val="00A65A9E"/>
    <w:rsid w:val="00A67776"/>
    <w:rsid w:val="00A72D4D"/>
    <w:rsid w:val="00A7538A"/>
    <w:rsid w:val="00A77868"/>
    <w:rsid w:val="00A803CE"/>
    <w:rsid w:val="00A83FCD"/>
    <w:rsid w:val="00A858A0"/>
    <w:rsid w:val="00A859B5"/>
    <w:rsid w:val="00A9118E"/>
    <w:rsid w:val="00A9124B"/>
    <w:rsid w:val="00A94A12"/>
    <w:rsid w:val="00A9537D"/>
    <w:rsid w:val="00AA0090"/>
    <w:rsid w:val="00AA4CC4"/>
    <w:rsid w:val="00AA6597"/>
    <w:rsid w:val="00AB0335"/>
    <w:rsid w:val="00AB2BD1"/>
    <w:rsid w:val="00AB7664"/>
    <w:rsid w:val="00AC10E4"/>
    <w:rsid w:val="00AC17FB"/>
    <w:rsid w:val="00AC1B3A"/>
    <w:rsid w:val="00AD7A47"/>
    <w:rsid w:val="00AE04F7"/>
    <w:rsid w:val="00AE57F9"/>
    <w:rsid w:val="00AE70B7"/>
    <w:rsid w:val="00AF2EA6"/>
    <w:rsid w:val="00AF2EB7"/>
    <w:rsid w:val="00AF4266"/>
    <w:rsid w:val="00AF64C4"/>
    <w:rsid w:val="00B022E5"/>
    <w:rsid w:val="00B1118F"/>
    <w:rsid w:val="00B17A80"/>
    <w:rsid w:val="00B22623"/>
    <w:rsid w:val="00B23044"/>
    <w:rsid w:val="00B264B6"/>
    <w:rsid w:val="00B27938"/>
    <w:rsid w:val="00B27CA0"/>
    <w:rsid w:val="00B3439B"/>
    <w:rsid w:val="00B35A4F"/>
    <w:rsid w:val="00B40FE6"/>
    <w:rsid w:val="00B450F4"/>
    <w:rsid w:val="00B571EA"/>
    <w:rsid w:val="00B57C25"/>
    <w:rsid w:val="00B60C60"/>
    <w:rsid w:val="00B61BA4"/>
    <w:rsid w:val="00B630CF"/>
    <w:rsid w:val="00B64CFA"/>
    <w:rsid w:val="00B66E43"/>
    <w:rsid w:val="00B70121"/>
    <w:rsid w:val="00B70BDA"/>
    <w:rsid w:val="00B71735"/>
    <w:rsid w:val="00B721B7"/>
    <w:rsid w:val="00B72CC6"/>
    <w:rsid w:val="00B74929"/>
    <w:rsid w:val="00B76094"/>
    <w:rsid w:val="00B8035C"/>
    <w:rsid w:val="00B81FBD"/>
    <w:rsid w:val="00B82820"/>
    <w:rsid w:val="00B874B5"/>
    <w:rsid w:val="00B87AD9"/>
    <w:rsid w:val="00B90296"/>
    <w:rsid w:val="00B96F8D"/>
    <w:rsid w:val="00B970C1"/>
    <w:rsid w:val="00B976A1"/>
    <w:rsid w:val="00BA0915"/>
    <w:rsid w:val="00BA1CEA"/>
    <w:rsid w:val="00BA72FF"/>
    <w:rsid w:val="00BB3BB9"/>
    <w:rsid w:val="00BB428E"/>
    <w:rsid w:val="00BB6002"/>
    <w:rsid w:val="00BC1982"/>
    <w:rsid w:val="00BC47AE"/>
    <w:rsid w:val="00BC5358"/>
    <w:rsid w:val="00BE419A"/>
    <w:rsid w:val="00BE6A0F"/>
    <w:rsid w:val="00BF04FB"/>
    <w:rsid w:val="00BF1D6B"/>
    <w:rsid w:val="00C00AD0"/>
    <w:rsid w:val="00C04521"/>
    <w:rsid w:val="00C06AA3"/>
    <w:rsid w:val="00C15589"/>
    <w:rsid w:val="00C16878"/>
    <w:rsid w:val="00C24083"/>
    <w:rsid w:val="00C27E01"/>
    <w:rsid w:val="00C3062D"/>
    <w:rsid w:val="00C3357E"/>
    <w:rsid w:val="00C4132E"/>
    <w:rsid w:val="00C41A3D"/>
    <w:rsid w:val="00C41B96"/>
    <w:rsid w:val="00C425A3"/>
    <w:rsid w:val="00C472C9"/>
    <w:rsid w:val="00C476F1"/>
    <w:rsid w:val="00C47809"/>
    <w:rsid w:val="00C51B3C"/>
    <w:rsid w:val="00C57B84"/>
    <w:rsid w:val="00C60C60"/>
    <w:rsid w:val="00C614D5"/>
    <w:rsid w:val="00C65CAB"/>
    <w:rsid w:val="00C70127"/>
    <w:rsid w:val="00C70A36"/>
    <w:rsid w:val="00C730A6"/>
    <w:rsid w:val="00C76162"/>
    <w:rsid w:val="00C82021"/>
    <w:rsid w:val="00C87645"/>
    <w:rsid w:val="00C91473"/>
    <w:rsid w:val="00C9162B"/>
    <w:rsid w:val="00C95B36"/>
    <w:rsid w:val="00CA067E"/>
    <w:rsid w:val="00CA090D"/>
    <w:rsid w:val="00CA0919"/>
    <w:rsid w:val="00CA1767"/>
    <w:rsid w:val="00CA2E4F"/>
    <w:rsid w:val="00CA4FBB"/>
    <w:rsid w:val="00CA7C50"/>
    <w:rsid w:val="00CA7FBA"/>
    <w:rsid w:val="00CB5501"/>
    <w:rsid w:val="00CC1A96"/>
    <w:rsid w:val="00CC4B13"/>
    <w:rsid w:val="00CC59FF"/>
    <w:rsid w:val="00CD1B21"/>
    <w:rsid w:val="00CD40B4"/>
    <w:rsid w:val="00CD741E"/>
    <w:rsid w:val="00CE0D58"/>
    <w:rsid w:val="00CE1317"/>
    <w:rsid w:val="00CE3F1A"/>
    <w:rsid w:val="00CE57C9"/>
    <w:rsid w:val="00CE7126"/>
    <w:rsid w:val="00CF5AFC"/>
    <w:rsid w:val="00D004A3"/>
    <w:rsid w:val="00D01010"/>
    <w:rsid w:val="00D04CD7"/>
    <w:rsid w:val="00D05510"/>
    <w:rsid w:val="00D06051"/>
    <w:rsid w:val="00D12978"/>
    <w:rsid w:val="00D242BB"/>
    <w:rsid w:val="00D3150F"/>
    <w:rsid w:val="00D33469"/>
    <w:rsid w:val="00D35C3C"/>
    <w:rsid w:val="00D3782D"/>
    <w:rsid w:val="00D43A94"/>
    <w:rsid w:val="00D452C2"/>
    <w:rsid w:val="00D4632B"/>
    <w:rsid w:val="00D57F3C"/>
    <w:rsid w:val="00D61A8F"/>
    <w:rsid w:val="00D75302"/>
    <w:rsid w:val="00D75B54"/>
    <w:rsid w:val="00D77427"/>
    <w:rsid w:val="00D77EAD"/>
    <w:rsid w:val="00D83467"/>
    <w:rsid w:val="00D8580D"/>
    <w:rsid w:val="00D867E3"/>
    <w:rsid w:val="00D92852"/>
    <w:rsid w:val="00D93E24"/>
    <w:rsid w:val="00D9416B"/>
    <w:rsid w:val="00D95AF6"/>
    <w:rsid w:val="00D96F3D"/>
    <w:rsid w:val="00DA2C49"/>
    <w:rsid w:val="00DB0A7F"/>
    <w:rsid w:val="00DB391D"/>
    <w:rsid w:val="00DB4022"/>
    <w:rsid w:val="00DC5AFF"/>
    <w:rsid w:val="00DC5C65"/>
    <w:rsid w:val="00DC66E0"/>
    <w:rsid w:val="00DC7CD5"/>
    <w:rsid w:val="00DD0920"/>
    <w:rsid w:val="00DD21CA"/>
    <w:rsid w:val="00DD467D"/>
    <w:rsid w:val="00DD4BF7"/>
    <w:rsid w:val="00DD4F83"/>
    <w:rsid w:val="00DE0009"/>
    <w:rsid w:val="00DE0704"/>
    <w:rsid w:val="00DE6E9B"/>
    <w:rsid w:val="00DE77C8"/>
    <w:rsid w:val="00DF05F8"/>
    <w:rsid w:val="00E04730"/>
    <w:rsid w:val="00E05F5E"/>
    <w:rsid w:val="00E15783"/>
    <w:rsid w:val="00E23540"/>
    <w:rsid w:val="00E24F0E"/>
    <w:rsid w:val="00E24FDF"/>
    <w:rsid w:val="00E27024"/>
    <w:rsid w:val="00E35F6C"/>
    <w:rsid w:val="00E50EA3"/>
    <w:rsid w:val="00E519C8"/>
    <w:rsid w:val="00E53E78"/>
    <w:rsid w:val="00E56454"/>
    <w:rsid w:val="00E655F3"/>
    <w:rsid w:val="00E74961"/>
    <w:rsid w:val="00E74C50"/>
    <w:rsid w:val="00E768B8"/>
    <w:rsid w:val="00E77934"/>
    <w:rsid w:val="00E80506"/>
    <w:rsid w:val="00E92133"/>
    <w:rsid w:val="00E93DE0"/>
    <w:rsid w:val="00E969C5"/>
    <w:rsid w:val="00EA5612"/>
    <w:rsid w:val="00EA7679"/>
    <w:rsid w:val="00EB4285"/>
    <w:rsid w:val="00EB5464"/>
    <w:rsid w:val="00EB72C9"/>
    <w:rsid w:val="00EC2475"/>
    <w:rsid w:val="00EC5733"/>
    <w:rsid w:val="00EC7873"/>
    <w:rsid w:val="00ED418C"/>
    <w:rsid w:val="00ED52FF"/>
    <w:rsid w:val="00EE18D2"/>
    <w:rsid w:val="00EE34B0"/>
    <w:rsid w:val="00EE46AF"/>
    <w:rsid w:val="00EF1B7B"/>
    <w:rsid w:val="00EF358E"/>
    <w:rsid w:val="00EF5899"/>
    <w:rsid w:val="00EF6AB6"/>
    <w:rsid w:val="00F01920"/>
    <w:rsid w:val="00F033F0"/>
    <w:rsid w:val="00F07741"/>
    <w:rsid w:val="00F16DE4"/>
    <w:rsid w:val="00F200AE"/>
    <w:rsid w:val="00F3011B"/>
    <w:rsid w:val="00F30535"/>
    <w:rsid w:val="00F30BF7"/>
    <w:rsid w:val="00F35858"/>
    <w:rsid w:val="00F3614E"/>
    <w:rsid w:val="00F3648C"/>
    <w:rsid w:val="00F37B0F"/>
    <w:rsid w:val="00F4016B"/>
    <w:rsid w:val="00F40537"/>
    <w:rsid w:val="00F41916"/>
    <w:rsid w:val="00F43E7F"/>
    <w:rsid w:val="00F47C0D"/>
    <w:rsid w:val="00F47C85"/>
    <w:rsid w:val="00F5314C"/>
    <w:rsid w:val="00F55213"/>
    <w:rsid w:val="00F56BAE"/>
    <w:rsid w:val="00F570FC"/>
    <w:rsid w:val="00F61924"/>
    <w:rsid w:val="00F72111"/>
    <w:rsid w:val="00F74CE6"/>
    <w:rsid w:val="00F91766"/>
    <w:rsid w:val="00F94622"/>
    <w:rsid w:val="00F96BBD"/>
    <w:rsid w:val="00F9760F"/>
    <w:rsid w:val="00FA30BE"/>
    <w:rsid w:val="00FA68A0"/>
    <w:rsid w:val="00FA7158"/>
    <w:rsid w:val="00FB0FF1"/>
    <w:rsid w:val="00FB136E"/>
    <w:rsid w:val="00FB33E1"/>
    <w:rsid w:val="00FB6FDC"/>
    <w:rsid w:val="00FC0E0C"/>
    <w:rsid w:val="00FC2804"/>
    <w:rsid w:val="00FC431C"/>
    <w:rsid w:val="00FC5FDB"/>
    <w:rsid w:val="00FD03B0"/>
    <w:rsid w:val="00FD5B76"/>
    <w:rsid w:val="00FD5EFF"/>
    <w:rsid w:val="00FD70D0"/>
    <w:rsid w:val="00FF6335"/>
    <w:rsid w:val="00FF63D5"/>
    <w:rsid w:val="00FF7F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DC2F06"/>
  <w15:docId w15:val="{94A2DF94-0847-4409-9D54-25A64574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widowControl w:val="0"/>
      <w:overflowPunct/>
      <w:autoSpaceDE/>
      <w:autoSpaceDN/>
      <w:adjustRightInd/>
      <w:spacing w:before="120"/>
      <w:jc w:val="both"/>
      <w:textAlignment w:val="auto"/>
      <w:outlineLvl w:val="0"/>
    </w:pPr>
    <w:rPr>
      <w:b/>
      <w:sz w:val="24"/>
    </w:rPr>
  </w:style>
  <w:style w:type="paragraph" w:styleId="Nadpis2">
    <w:name w:val="heading 2"/>
    <w:basedOn w:val="Normln"/>
    <w:next w:val="Normln"/>
    <w:qFormat/>
    <w:pPr>
      <w:keepNext/>
      <w:widowControl w:val="0"/>
      <w:overflowPunct/>
      <w:autoSpaceDE/>
      <w:autoSpaceDN/>
      <w:adjustRightInd/>
      <w:textAlignment w:val="auto"/>
      <w:outlineLvl w:val="1"/>
    </w:pPr>
    <w:rPr>
      <w:i/>
      <w:sz w:val="24"/>
    </w:rPr>
  </w:style>
  <w:style w:type="paragraph" w:styleId="Nadpis3">
    <w:name w:val="heading 3"/>
    <w:basedOn w:val="Normln"/>
    <w:next w:val="Normln"/>
    <w:qFormat/>
    <w:pPr>
      <w:keepNext/>
      <w:overflowPunct/>
      <w:autoSpaceDE/>
      <w:autoSpaceDN/>
      <w:adjustRightInd/>
      <w:spacing w:before="120" w:line="300" w:lineRule="exact"/>
      <w:jc w:val="both"/>
      <w:textAlignment w:val="auto"/>
      <w:outlineLvl w:val="2"/>
    </w:pPr>
    <w:rPr>
      <w:b/>
      <w:bCs/>
      <w:sz w:val="24"/>
      <w:u w:val="single"/>
    </w:rPr>
  </w:style>
  <w:style w:type="paragraph" w:styleId="Nadpis4">
    <w:name w:val="heading 4"/>
    <w:basedOn w:val="Normln"/>
    <w:next w:val="Normln"/>
    <w:qFormat/>
    <w:pPr>
      <w:keepNext/>
      <w:tabs>
        <w:tab w:val="left" w:pos="851"/>
      </w:tabs>
      <w:spacing w:before="120" w:line="300" w:lineRule="exact"/>
      <w:ind w:firstLine="426"/>
      <w:jc w:val="center"/>
      <w:outlineLvl w:val="3"/>
    </w:pPr>
    <w:rPr>
      <w:bCs/>
      <w:sz w:val="26"/>
    </w:rPr>
  </w:style>
  <w:style w:type="paragraph" w:styleId="Nadpis5">
    <w:name w:val="heading 5"/>
    <w:basedOn w:val="Normln"/>
    <w:next w:val="Normln"/>
    <w:qFormat/>
    <w:pPr>
      <w:keepNext/>
      <w:overflowPunct/>
      <w:autoSpaceDE/>
      <w:autoSpaceDN/>
      <w:adjustRightInd/>
      <w:spacing w:before="120" w:line="300" w:lineRule="exact"/>
      <w:jc w:val="center"/>
      <w:textAlignment w:val="auto"/>
      <w:outlineLvl w:val="4"/>
    </w:pPr>
    <w:rPr>
      <w:i/>
      <w:sz w:val="24"/>
    </w:rPr>
  </w:style>
  <w:style w:type="paragraph" w:styleId="Nadpis6">
    <w:name w:val="heading 6"/>
    <w:basedOn w:val="Normln"/>
    <w:next w:val="Normln"/>
    <w:qFormat/>
    <w:pPr>
      <w:keepNext/>
      <w:overflowPunct/>
      <w:autoSpaceDE/>
      <w:autoSpaceDN/>
      <w:adjustRightInd/>
      <w:spacing w:before="120" w:line="300" w:lineRule="exact"/>
      <w:jc w:val="center"/>
      <w:textAlignment w:val="auto"/>
      <w:outlineLvl w:val="5"/>
    </w:pPr>
    <w:rPr>
      <w:b/>
      <w:sz w:val="24"/>
    </w:rPr>
  </w:style>
  <w:style w:type="paragraph" w:styleId="Nadpis7">
    <w:name w:val="heading 7"/>
    <w:basedOn w:val="Normln"/>
    <w:next w:val="Normln"/>
    <w:qFormat/>
    <w:pPr>
      <w:keepNext/>
      <w:overflowPunct/>
      <w:autoSpaceDE/>
      <w:autoSpaceDN/>
      <w:adjustRightInd/>
      <w:spacing w:line="300" w:lineRule="exact"/>
      <w:ind w:firstLine="426"/>
      <w:jc w:val="center"/>
      <w:textAlignment w:val="auto"/>
      <w:outlineLvl w:val="6"/>
    </w:pPr>
    <w:rPr>
      <w:b/>
      <w:caps/>
      <w:sz w:val="26"/>
    </w:rPr>
  </w:style>
  <w:style w:type="paragraph" w:styleId="Nadpis8">
    <w:name w:val="heading 8"/>
    <w:basedOn w:val="Normln"/>
    <w:next w:val="Normln"/>
    <w:qFormat/>
    <w:pPr>
      <w:keepNext/>
      <w:overflowPunct/>
      <w:autoSpaceDE/>
      <w:autoSpaceDN/>
      <w:adjustRightInd/>
      <w:spacing w:before="120" w:line="300" w:lineRule="exact"/>
      <w:jc w:val="center"/>
      <w:textAlignment w:val="auto"/>
      <w:outlineLvl w:val="7"/>
    </w:pPr>
    <w:rPr>
      <w:b/>
      <w:caps/>
      <w:sz w:val="26"/>
    </w:rPr>
  </w:style>
  <w:style w:type="paragraph" w:styleId="Nadpis9">
    <w:name w:val="heading 9"/>
    <w:basedOn w:val="Normln"/>
    <w:next w:val="Normln"/>
    <w:qFormat/>
    <w:pPr>
      <w:keepNext/>
      <w:overflowPunct/>
      <w:autoSpaceDE/>
      <w:autoSpaceDN/>
      <w:adjustRightInd/>
      <w:spacing w:before="120" w:line="300" w:lineRule="exact"/>
      <w:ind w:firstLine="567"/>
      <w:jc w:val="both"/>
      <w:textAlignment w:val="auto"/>
      <w:outlineLvl w:val="8"/>
    </w:pPr>
    <w:rPr>
      <w:b/>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overflowPunct/>
      <w:autoSpaceDE/>
      <w:autoSpaceDN/>
      <w:adjustRightInd/>
      <w:spacing w:before="120" w:line="300" w:lineRule="exact"/>
      <w:jc w:val="both"/>
      <w:textAlignment w:val="auto"/>
    </w:pPr>
    <w:rPr>
      <w:sz w:val="24"/>
    </w:rPr>
  </w:style>
  <w:style w:type="paragraph" w:customStyle="1" w:styleId="Normln0">
    <w:name w:val="Norm‡ln’"/>
    <w:link w:val="NormlnChar"/>
    <w:pPr>
      <w:widowControl w:val="0"/>
    </w:pPr>
    <w:rPr>
      <w:snapToGrid w:val="0"/>
      <w:sz w:val="28"/>
    </w:rPr>
  </w:style>
  <w:style w:type="paragraph" w:customStyle="1" w:styleId="Zkladntext">
    <w:name w:val="Z‡kladn’ text"/>
    <w:basedOn w:val="Normln0"/>
    <w:pPr>
      <w:jc w:val="both"/>
    </w:pPr>
  </w:style>
  <w:style w:type="character" w:styleId="Znakapoznpodarou">
    <w:name w:val="footnote reference"/>
    <w:semiHidden/>
    <w:rPr>
      <w:vertAlign w:val="superscript"/>
    </w:rPr>
  </w:style>
  <w:style w:type="paragraph" w:styleId="Zpat">
    <w:name w:val="footer"/>
    <w:basedOn w:val="Normln"/>
    <w:link w:val="ZpatChar"/>
    <w:uiPriority w:val="99"/>
    <w:pPr>
      <w:tabs>
        <w:tab w:val="center" w:pos="4536"/>
        <w:tab w:val="right" w:pos="9072"/>
      </w:tabs>
      <w:overflowPunct/>
      <w:autoSpaceDE/>
      <w:autoSpaceDN/>
      <w:adjustRightInd/>
      <w:textAlignment w:val="auto"/>
    </w:pPr>
    <w:rPr>
      <w:sz w:val="24"/>
    </w:rPr>
  </w:style>
  <w:style w:type="paragraph" w:styleId="Zkladntextodsazen3">
    <w:name w:val="Body Text Indent 3"/>
    <w:basedOn w:val="Normln"/>
    <w:pPr>
      <w:overflowPunct/>
      <w:autoSpaceDE/>
      <w:autoSpaceDN/>
      <w:adjustRightInd/>
      <w:spacing w:before="120" w:line="300" w:lineRule="exact"/>
      <w:ind w:firstLine="709"/>
      <w:jc w:val="both"/>
      <w:textAlignment w:val="auto"/>
    </w:pPr>
    <w:rPr>
      <w:sz w:val="24"/>
    </w:rPr>
  </w:style>
  <w:style w:type="paragraph" w:styleId="Zkladntextodsazen2">
    <w:name w:val="Body Text Indent 2"/>
    <w:basedOn w:val="Normln"/>
    <w:pPr>
      <w:overflowPunct/>
      <w:autoSpaceDE/>
      <w:autoSpaceDN/>
      <w:adjustRightInd/>
      <w:spacing w:before="120" w:line="300" w:lineRule="exact"/>
      <w:ind w:left="993" w:hanging="284"/>
      <w:jc w:val="both"/>
      <w:textAlignment w:val="auto"/>
    </w:pPr>
    <w:rPr>
      <w:sz w:val="24"/>
    </w:rPr>
  </w:style>
  <w:style w:type="paragraph" w:styleId="Zkladntext3">
    <w:name w:val="Body Text 3"/>
    <w:basedOn w:val="Normln"/>
    <w:pPr>
      <w:widowControl w:val="0"/>
      <w:overflowPunct/>
      <w:autoSpaceDE/>
      <w:autoSpaceDN/>
      <w:adjustRightInd/>
      <w:jc w:val="both"/>
      <w:textAlignment w:val="auto"/>
    </w:pPr>
    <w:rPr>
      <w:b/>
      <w:sz w:val="24"/>
    </w:rPr>
  </w:style>
  <w:style w:type="paragraph" w:styleId="Zkladntext0">
    <w:name w:val="Body Text"/>
    <w:basedOn w:val="Normln"/>
    <w:pPr>
      <w:widowControl w:val="0"/>
      <w:overflowPunct/>
      <w:autoSpaceDE/>
      <w:autoSpaceDN/>
      <w:adjustRightInd/>
      <w:jc w:val="both"/>
      <w:textAlignment w:val="auto"/>
    </w:pPr>
    <w:rPr>
      <w:i/>
      <w:sz w:val="24"/>
    </w:rPr>
  </w:style>
  <w:style w:type="paragraph" w:styleId="Zkladntext2">
    <w:name w:val="Body Text 2"/>
    <w:basedOn w:val="Normln"/>
    <w:pPr>
      <w:overflowPunct/>
      <w:autoSpaceDE/>
      <w:autoSpaceDN/>
      <w:adjustRightInd/>
      <w:spacing w:before="120" w:line="300" w:lineRule="exact"/>
      <w:jc w:val="both"/>
      <w:textAlignment w:val="auto"/>
    </w:pPr>
    <w:rPr>
      <w:sz w:val="24"/>
    </w:rPr>
  </w:style>
  <w:style w:type="paragraph" w:customStyle="1" w:styleId="Zkladntextodsazen0">
    <w:name w:val="Z‡kladn’ text odsazen?"/>
    <w:basedOn w:val="Normln0"/>
    <w:pPr>
      <w:ind w:firstLine="708"/>
      <w:jc w:val="both"/>
    </w:pPr>
  </w:style>
  <w:style w:type="paragraph" w:styleId="Zhlav">
    <w:name w:val="header"/>
    <w:basedOn w:val="Normln"/>
    <w:link w:val="ZhlavChar"/>
    <w:uiPriority w:val="99"/>
    <w:pPr>
      <w:tabs>
        <w:tab w:val="center" w:pos="4536"/>
        <w:tab w:val="right" w:pos="9072"/>
      </w:tabs>
      <w:overflowPunct/>
      <w:autoSpaceDE/>
      <w:autoSpaceDN/>
      <w:adjustRightInd/>
      <w:textAlignment w:val="auto"/>
    </w:pPr>
    <w:rPr>
      <w:sz w:val="24"/>
    </w:rPr>
  </w:style>
  <w:style w:type="paragraph" w:styleId="Textpoznpodarou">
    <w:name w:val="footnote text"/>
    <w:basedOn w:val="Normln"/>
    <w:link w:val="TextpoznpodarouChar"/>
    <w:uiPriority w:val="99"/>
    <w:pPr>
      <w:overflowPunct/>
      <w:adjustRightInd/>
      <w:textAlignment w:val="auto"/>
    </w:pPr>
  </w:style>
  <w:style w:type="character" w:styleId="slostrnky">
    <w:name w:val="page number"/>
    <w:basedOn w:val="Standardnpsmoodstavce"/>
  </w:style>
  <w:style w:type="paragraph" w:customStyle="1" w:styleId="Textodstavce">
    <w:name w:val="Text odstavce"/>
    <w:basedOn w:val="Normln"/>
    <w:pPr>
      <w:tabs>
        <w:tab w:val="left" w:pos="851"/>
        <w:tab w:val="num" w:pos="1065"/>
      </w:tabs>
      <w:overflowPunct/>
      <w:autoSpaceDE/>
      <w:autoSpaceDN/>
      <w:adjustRightInd/>
      <w:spacing w:before="120" w:after="120"/>
      <w:ind w:left="1065" w:hanging="360"/>
      <w:jc w:val="both"/>
      <w:textAlignment w:val="auto"/>
      <w:outlineLvl w:val="6"/>
    </w:pPr>
    <w:rPr>
      <w:sz w:val="24"/>
    </w:rPr>
  </w:style>
  <w:style w:type="paragraph" w:customStyle="1" w:styleId="Textpsmene">
    <w:name w:val="Text písmene"/>
    <w:basedOn w:val="Normln"/>
    <w:uiPriority w:val="99"/>
    <w:pPr>
      <w:numPr>
        <w:ilvl w:val="1"/>
        <w:numId w:val="14"/>
      </w:numPr>
      <w:overflowPunct/>
      <w:autoSpaceDE/>
      <w:autoSpaceDN/>
      <w:adjustRightInd/>
      <w:jc w:val="both"/>
      <w:textAlignment w:val="auto"/>
      <w:outlineLvl w:val="7"/>
    </w:pPr>
    <w:rPr>
      <w:sz w:val="24"/>
    </w:rPr>
  </w:style>
  <w:style w:type="paragraph" w:customStyle="1" w:styleId="Novelizanbod">
    <w:name w:val="Novelizační bod"/>
    <w:basedOn w:val="Normln"/>
    <w:next w:val="Normln"/>
    <w:pPr>
      <w:keepNext/>
      <w:keepLines/>
      <w:numPr>
        <w:numId w:val="41"/>
      </w:numPr>
      <w:tabs>
        <w:tab w:val="left" w:pos="851"/>
      </w:tabs>
      <w:overflowPunct/>
      <w:autoSpaceDE/>
      <w:autoSpaceDN/>
      <w:adjustRightInd/>
      <w:spacing w:before="480" w:after="120"/>
      <w:jc w:val="both"/>
      <w:textAlignment w:val="auto"/>
    </w:pPr>
    <w:rPr>
      <w:sz w:val="24"/>
    </w:rPr>
  </w:style>
  <w:style w:type="paragraph" w:customStyle="1" w:styleId="Nadpispozmn">
    <w:name w:val="Nadpis pozm.n."/>
    <w:basedOn w:val="Normln"/>
    <w:next w:val="Normln"/>
    <w:pPr>
      <w:keepNext/>
      <w:keepLines/>
      <w:numPr>
        <w:ilvl w:val="2"/>
        <w:numId w:val="42"/>
      </w:numPr>
      <w:overflowPunct/>
      <w:autoSpaceDE/>
      <w:autoSpaceDN/>
      <w:adjustRightInd/>
      <w:spacing w:after="120"/>
      <w:jc w:val="center"/>
      <w:textAlignment w:val="auto"/>
    </w:pPr>
    <w:rPr>
      <w:b/>
      <w:sz w:val="32"/>
    </w:rPr>
  </w:style>
  <w:style w:type="paragraph" w:customStyle="1" w:styleId="Textbodu">
    <w:name w:val="Text bodu"/>
    <w:basedOn w:val="Normln"/>
    <w:pPr>
      <w:numPr>
        <w:ilvl w:val="1"/>
        <w:numId w:val="42"/>
      </w:numPr>
      <w:overflowPunct/>
      <w:autoSpaceDE/>
      <w:autoSpaceDN/>
      <w:adjustRightInd/>
      <w:jc w:val="both"/>
      <w:textAlignment w:val="auto"/>
      <w:outlineLvl w:val="8"/>
    </w:pPr>
    <w:rPr>
      <w:sz w:val="24"/>
    </w:rPr>
  </w:style>
  <w:style w:type="paragraph" w:customStyle="1" w:styleId="Textbodunovely">
    <w:name w:val="Text bodu novely"/>
    <w:basedOn w:val="Normln"/>
    <w:next w:val="Normln"/>
    <w:pPr>
      <w:numPr>
        <w:numId w:val="42"/>
      </w:numPr>
      <w:overflowPunct/>
      <w:autoSpaceDE/>
      <w:autoSpaceDN/>
      <w:adjustRightInd/>
      <w:jc w:val="both"/>
      <w:textAlignment w:val="auto"/>
    </w:pPr>
    <w:rPr>
      <w:sz w:val="24"/>
    </w:rPr>
  </w:style>
  <w:style w:type="paragraph" w:customStyle="1" w:styleId="Paragraf">
    <w:name w:val="Paragraf"/>
    <w:basedOn w:val="Normln"/>
    <w:next w:val="Textodstavce"/>
    <w:pPr>
      <w:keepNext/>
      <w:keepLines/>
      <w:overflowPunct/>
      <w:autoSpaceDE/>
      <w:autoSpaceDN/>
      <w:adjustRightInd/>
      <w:spacing w:before="240"/>
      <w:jc w:val="center"/>
      <w:textAlignment w:val="auto"/>
      <w:outlineLvl w:val="5"/>
    </w:pPr>
    <w:rPr>
      <w:sz w:val="24"/>
    </w:rPr>
  </w:style>
  <w:style w:type="paragraph" w:customStyle="1" w:styleId="Nadpisparagrafu">
    <w:name w:val="Nadpis paragrafu"/>
    <w:basedOn w:val="Paragraf"/>
    <w:next w:val="Textodstavce"/>
    <w:rPr>
      <w:b/>
    </w:rPr>
  </w:style>
  <w:style w:type="paragraph" w:customStyle="1" w:styleId="Textparagrafu">
    <w:name w:val="Text paragrafu"/>
    <w:basedOn w:val="Normln"/>
    <w:pPr>
      <w:overflowPunct/>
      <w:autoSpaceDE/>
      <w:autoSpaceDN/>
      <w:adjustRightInd/>
      <w:spacing w:before="240"/>
      <w:ind w:firstLine="425"/>
      <w:jc w:val="both"/>
      <w:textAlignment w:val="auto"/>
      <w:outlineLvl w:val="5"/>
    </w:pPr>
    <w:rPr>
      <w:sz w:val="24"/>
    </w:rPr>
  </w:style>
  <w:style w:type="paragraph" w:customStyle="1" w:styleId="ST">
    <w:name w:val="ČÁST"/>
    <w:basedOn w:val="Normln"/>
    <w:next w:val="NADPISSTI"/>
    <w:pPr>
      <w:keepNext/>
      <w:keepLines/>
      <w:overflowPunct/>
      <w:autoSpaceDE/>
      <w:autoSpaceDN/>
      <w:adjustRightInd/>
      <w:spacing w:before="240" w:after="120"/>
      <w:jc w:val="center"/>
      <w:textAlignment w:val="auto"/>
      <w:outlineLvl w:val="1"/>
    </w:pPr>
    <w:rPr>
      <w:caps/>
      <w:sz w:val="24"/>
    </w:rPr>
  </w:style>
  <w:style w:type="paragraph" w:customStyle="1" w:styleId="NADPISSTI">
    <w:name w:val="NADPIS ČÁSTI"/>
    <w:basedOn w:val="Normln"/>
    <w:next w:val="Normln"/>
    <w:pPr>
      <w:keepNext/>
      <w:keepLines/>
      <w:overflowPunct/>
      <w:autoSpaceDE/>
      <w:autoSpaceDN/>
      <w:adjustRightInd/>
      <w:jc w:val="center"/>
      <w:textAlignment w:val="auto"/>
      <w:outlineLvl w:val="1"/>
    </w:pPr>
    <w:rPr>
      <w:b/>
      <w:sz w:val="24"/>
    </w:rPr>
  </w:style>
  <w:style w:type="paragraph" w:customStyle="1" w:styleId="Psmeno">
    <w:name w:val="&quot;Písmeno&quot;"/>
    <w:basedOn w:val="Normln"/>
    <w:next w:val="Normln"/>
    <w:pPr>
      <w:keepNext/>
      <w:keepLines/>
      <w:overflowPunct/>
      <w:autoSpaceDE/>
      <w:autoSpaceDN/>
      <w:adjustRightInd/>
      <w:ind w:left="425" w:hanging="425"/>
      <w:jc w:val="both"/>
      <w:textAlignment w:val="auto"/>
    </w:pPr>
    <w:rPr>
      <w:sz w:val="24"/>
    </w:rPr>
  </w:style>
  <w:style w:type="character" w:customStyle="1" w:styleId="NormlnChar">
    <w:name w:val="Norm‡ln’ Char"/>
    <w:link w:val="Normln0"/>
    <w:rPr>
      <w:snapToGrid w:val="0"/>
      <w:sz w:val="28"/>
      <w:lang w:val="cs-CZ" w:eastAsia="cs-CZ" w:bidi="ar-SA"/>
    </w:rPr>
  </w:style>
  <w:style w:type="paragraph" w:customStyle="1" w:styleId="Textlnku">
    <w:name w:val="Text článku"/>
    <w:basedOn w:val="Normln"/>
    <w:pPr>
      <w:overflowPunct/>
      <w:autoSpaceDE/>
      <w:autoSpaceDN/>
      <w:adjustRightInd/>
      <w:spacing w:before="240"/>
      <w:ind w:firstLine="425"/>
      <w:jc w:val="both"/>
      <w:textAlignment w:val="auto"/>
      <w:outlineLvl w:val="5"/>
    </w:pPr>
    <w:rPr>
      <w:sz w:val="24"/>
    </w:rPr>
  </w:style>
  <w:style w:type="paragraph" w:customStyle="1" w:styleId="lnek">
    <w:name w:val="Článek"/>
    <w:basedOn w:val="Normln"/>
    <w:next w:val="Textodstavce"/>
    <w:pPr>
      <w:keepNext/>
      <w:keepLines/>
      <w:overflowPunct/>
      <w:autoSpaceDE/>
      <w:autoSpaceDN/>
      <w:adjustRightInd/>
      <w:spacing w:before="240"/>
      <w:jc w:val="center"/>
      <w:textAlignment w:val="auto"/>
      <w:outlineLvl w:val="5"/>
    </w:pPr>
    <w:rPr>
      <w:sz w:val="24"/>
    </w:rPr>
  </w:style>
  <w:style w:type="paragraph" w:customStyle="1" w:styleId="Nadpislnku">
    <w:name w:val="Nadpis článku"/>
    <w:basedOn w:val="lnek"/>
    <w:next w:val="Textodstavce"/>
    <w:rPr>
      <w:b/>
    </w:rPr>
  </w:style>
  <w:style w:type="paragraph" w:styleId="Prosttext">
    <w:name w:val="Plain Text"/>
    <w:basedOn w:val="Normln"/>
    <w:link w:val="ProsttextChar"/>
    <w:semiHidden/>
    <w:rsid w:val="002F6E55"/>
    <w:pPr>
      <w:overflowPunct/>
      <w:autoSpaceDE/>
      <w:autoSpaceDN/>
      <w:adjustRightInd/>
      <w:textAlignment w:val="auto"/>
    </w:pPr>
    <w:rPr>
      <w:rFonts w:ascii="Courier New" w:hAnsi="Courier New"/>
    </w:rPr>
  </w:style>
  <w:style w:type="character" w:customStyle="1" w:styleId="ProsttextChar">
    <w:name w:val="Prostý text Char"/>
    <w:link w:val="Prosttext"/>
    <w:semiHidden/>
    <w:rsid w:val="002F6E55"/>
    <w:rPr>
      <w:rFonts w:ascii="Courier New" w:hAnsi="Courier New"/>
    </w:rPr>
  </w:style>
  <w:style w:type="character" w:styleId="Odkaznakoment">
    <w:name w:val="annotation reference"/>
    <w:uiPriority w:val="99"/>
    <w:semiHidden/>
    <w:unhideWhenUsed/>
    <w:rsid w:val="00EC5733"/>
    <w:rPr>
      <w:sz w:val="16"/>
      <w:szCs w:val="16"/>
    </w:rPr>
  </w:style>
  <w:style w:type="paragraph" w:styleId="Textkomente">
    <w:name w:val="annotation text"/>
    <w:basedOn w:val="Normln"/>
    <w:link w:val="TextkomenteChar"/>
    <w:uiPriority w:val="99"/>
    <w:semiHidden/>
    <w:unhideWhenUsed/>
    <w:rsid w:val="00EC5733"/>
  </w:style>
  <w:style w:type="character" w:customStyle="1" w:styleId="TextkomenteChar">
    <w:name w:val="Text komentáře Char"/>
    <w:basedOn w:val="Standardnpsmoodstavce"/>
    <w:link w:val="Textkomente"/>
    <w:uiPriority w:val="99"/>
    <w:semiHidden/>
    <w:rsid w:val="00EC5733"/>
  </w:style>
  <w:style w:type="paragraph" w:styleId="Pedmtkomente">
    <w:name w:val="annotation subject"/>
    <w:basedOn w:val="Textkomente"/>
    <w:next w:val="Textkomente"/>
    <w:link w:val="PedmtkomenteChar"/>
    <w:uiPriority w:val="99"/>
    <w:semiHidden/>
    <w:unhideWhenUsed/>
    <w:rsid w:val="00EC5733"/>
    <w:rPr>
      <w:b/>
      <w:bCs/>
    </w:rPr>
  </w:style>
  <w:style w:type="character" w:customStyle="1" w:styleId="PedmtkomenteChar">
    <w:name w:val="Předmět komentáře Char"/>
    <w:link w:val="Pedmtkomente"/>
    <w:uiPriority w:val="99"/>
    <w:semiHidden/>
    <w:rsid w:val="00EC5733"/>
    <w:rPr>
      <w:b/>
      <w:bCs/>
    </w:rPr>
  </w:style>
  <w:style w:type="paragraph" w:styleId="Textbubliny">
    <w:name w:val="Balloon Text"/>
    <w:basedOn w:val="Normln"/>
    <w:link w:val="TextbublinyChar"/>
    <w:uiPriority w:val="99"/>
    <w:semiHidden/>
    <w:unhideWhenUsed/>
    <w:rsid w:val="00EC5733"/>
    <w:rPr>
      <w:rFonts w:ascii="Tahoma" w:hAnsi="Tahoma" w:cs="Tahoma"/>
      <w:sz w:val="16"/>
      <w:szCs w:val="16"/>
    </w:rPr>
  </w:style>
  <w:style w:type="character" w:customStyle="1" w:styleId="TextbublinyChar">
    <w:name w:val="Text bubliny Char"/>
    <w:link w:val="Textbubliny"/>
    <w:uiPriority w:val="99"/>
    <w:semiHidden/>
    <w:rsid w:val="00EC5733"/>
    <w:rPr>
      <w:rFonts w:ascii="Tahoma" w:hAnsi="Tahoma" w:cs="Tahoma"/>
      <w:sz w:val="16"/>
      <w:szCs w:val="16"/>
    </w:rPr>
  </w:style>
  <w:style w:type="paragraph" w:customStyle="1" w:styleId="nadpiszkona">
    <w:name w:val="nadpis zákona"/>
    <w:basedOn w:val="Normln"/>
    <w:next w:val="Normln"/>
    <w:rsid w:val="00A9537D"/>
    <w:pPr>
      <w:keepNext/>
      <w:keepLines/>
      <w:overflowPunct/>
      <w:autoSpaceDE/>
      <w:autoSpaceDN/>
      <w:adjustRightInd/>
      <w:spacing w:before="120"/>
      <w:jc w:val="center"/>
      <w:textAlignment w:val="auto"/>
      <w:outlineLvl w:val="0"/>
    </w:pPr>
    <w:rPr>
      <w:b/>
      <w:sz w:val="24"/>
    </w:rPr>
  </w:style>
  <w:style w:type="paragraph" w:styleId="Bezmezer">
    <w:name w:val="No Spacing"/>
    <w:uiPriority w:val="1"/>
    <w:qFormat/>
    <w:rsid w:val="00722EB4"/>
    <w:pPr>
      <w:overflowPunct w:val="0"/>
      <w:autoSpaceDE w:val="0"/>
      <w:autoSpaceDN w:val="0"/>
      <w:adjustRightInd w:val="0"/>
      <w:textAlignment w:val="baseline"/>
    </w:pPr>
  </w:style>
  <w:style w:type="character" w:customStyle="1" w:styleId="TextpoznpodarouChar">
    <w:name w:val="Text pozn. pod čarou Char"/>
    <w:link w:val="Textpoznpodarou"/>
    <w:uiPriority w:val="99"/>
    <w:rsid w:val="002E316F"/>
  </w:style>
  <w:style w:type="character" w:customStyle="1" w:styleId="ZpatChar">
    <w:name w:val="Zápatí Char"/>
    <w:link w:val="Zpat"/>
    <w:uiPriority w:val="99"/>
    <w:rsid w:val="00A20FA3"/>
    <w:rPr>
      <w:sz w:val="24"/>
    </w:rPr>
  </w:style>
  <w:style w:type="character" w:customStyle="1" w:styleId="ZhlavChar">
    <w:name w:val="Záhlaví Char"/>
    <w:link w:val="Zhlav"/>
    <w:uiPriority w:val="99"/>
    <w:rsid w:val="00453778"/>
    <w:rPr>
      <w:sz w:val="24"/>
    </w:rPr>
  </w:style>
  <w:style w:type="paragraph" w:styleId="Odstavecseseznamem">
    <w:name w:val="List Paragraph"/>
    <w:basedOn w:val="Normln"/>
    <w:uiPriority w:val="34"/>
    <w:qFormat/>
    <w:rsid w:val="00141EF5"/>
    <w:pPr>
      <w:overflowPunct/>
      <w:autoSpaceDE/>
      <w:autoSpaceDN/>
      <w:adjustRightInd/>
      <w:ind w:left="720"/>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5464">
      <w:bodyDiv w:val="1"/>
      <w:marLeft w:val="0"/>
      <w:marRight w:val="0"/>
      <w:marTop w:val="0"/>
      <w:marBottom w:val="0"/>
      <w:divBdr>
        <w:top w:val="none" w:sz="0" w:space="0" w:color="auto"/>
        <w:left w:val="none" w:sz="0" w:space="0" w:color="auto"/>
        <w:bottom w:val="none" w:sz="0" w:space="0" w:color="auto"/>
        <w:right w:val="none" w:sz="0" w:space="0" w:color="auto"/>
      </w:divBdr>
    </w:div>
    <w:div w:id="182868189">
      <w:bodyDiv w:val="1"/>
      <w:marLeft w:val="0"/>
      <w:marRight w:val="0"/>
      <w:marTop w:val="0"/>
      <w:marBottom w:val="0"/>
      <w:divBdr>
        <w:top w:val="none" w:sz="0" w:space="0" w:color="auto"/>
        <w:left w:val="none" w:sz="0" w:space="0" w:color="auto"/>
        <w:bottom w:val="none" w:sz="0" w:space="0" w:color="auto"/>
        <w:right w:val="none" w:sz="0" w:space="0" w:color="auto"/>
      </w:divBdr>
    </w:div>
    <w:div w:id="467015462">
      <w:bodyDiv w:val="1"/>
      <w:marLeft w:val="0"/>
      <w:marRight w:val="0"/>
      <w:marTop w:val="0"/>
      <w:marBottom w:val="0"/>
      <w:divBdr>
        <w:top w:val="none" w:sz="0" w:space="0" w:color="auto"/>
        <w:left w:val="none" w:sz="0" w:space="0" w:color="auto"/>
        <w:bottom w:val="none" w:sz="0" w:space="0" w:color="auto"/>
        <w:right w:val="none" w:sz="0" w:space="0" w:color="auto"/>
      </w:divBdr>
    </w:div>
    <w:div w:id="1707370843">
      <w:bodyDiv w:val="1"/>
      <w:marLeft w:val="0"/>
      <w:marRight w:val="0"/>
      <w:marTop w:val="0"/>
      <w:marBottom w:val="0"/>
      <w:divBdr>
        <w:top w:val="none" w:sz="0" w:space="0" w:color="auto"/>
        <w:left w:val="none" w:sz="0" w:space="0" w:color="auto"/>
        <w:bottom w:val="none" w:sz="0" w:space="0" w:color="auto"/>
        <w:right w:val="none" w:sz="0" w:space="0" w:color="auto"/>
      </w:divBdr>
    </w:div>
    <w:div w:id="1974023312">
      <w:bodyDiv w:val="1"/>
      <w:marLeft w:val="0"/>
      <w:marRight w:val="0"/>
      <w:marTop w:val="0"/>
      <w:marBottom w:val="0"/>
      <w:divBdr>
        <w:top w:val="none" w:sz="0" w:space="0" w:color="auto"/>
        <w:left w:val="none" w:sz="0" w:space="0" w:color="auto"/>
        <w:bottom w:val="none" w:sz="0" w:space="0" w:color="auto"/>
        <w:right w:val="none" w:sz="0" w:space="0" w:color="auto"/>
      </w:divBdr>
    </w:div>
    <w:div w:id="20857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500/2004%20Sb.%2523'&amp;ucin-k-dni='30.12.9999'" TargetMode="External"/><Relationship Id="rId13" Type="http://schemas.openxmlformats.org/officeDocument/2006/relationships/hyperlink" Target="aspi://module='ASPI'&amp;link='61/1988%20Sb.%252325a'&amp;ucin-k-dni='30.12.9999'" TargetMode="External"/><Relationship Id="rId18" Type="http://schemas.openxmlformats.org/officeDocument/2006/relationships/hyperlink" Target="aspi://module='ASPI'&amp;link='234/2014%20Sb.%2523'&amp;ucin-k-dni='30.12.9999'"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aspi://module='ASPI'&amp;link='500/2004%20Sb.%2523'&amp;ucin-k-dni='30.12.9999'" TargetMode="External"/><Relationship Id="rId17" Type="http://schemas.openxmlformats.org/officeDocument/2006/relationships/hyperlink" Target="aspi://module='ASPI'&amp;link='234/2014%20Sb.%2523'&amp;ucin-k-dni='30.12.9999'" TargetMode="External"/><Relationship Id="rId2" Type="http://schemas.openxmlformats.org/officeDocument/2006/relationships/numbering" Target="numbering.xml"/><Relationship Id="rId16" Type="http://schemas.openxmlformats.org/officeDocument/2006/relationships/hyperlink" Target="aspi://module='ASPI'&amp;link='61/1988%20Sb.%252336'&amp;ucin-k-dni='30.12.999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500/2004%20Sb.%2523'&amp;ucin-k-dni='30.12.999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spi://module='ASPI'&amp;link='61/1988%20Sb.%252335'&amp;ucin-k-dni='30.12.9999'" TargetMode="External"/><Relationship Id="rId23" Type="http://schemas.openxmlformats.org/officeDocument/2006/relationships/fontTable" Target="fontTable.xml"/><Relationship Id="rId10" Type="http://schemas.openxmlformats.org/officeDocument/2006/relationships/hyperlink" Target="aspi://module='ASPI'&amp;link='61/1988%20Sb.%252325a'&amp;ucin-k-dni='30.12.999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61/1988%20Sb.%252325a'&amp;ucin-k-dni='30.12.9999'" TargetMode="External"/><Relationship Id="rId14" Type="http://schemas.openxmlformats.org/officeDocument/2006/relationships/hyperlink" Target="aspi://module='ASPI'&amp;link='44/1988%20Sb.%2523'&amp;ucin-k-dni='30.12.9999'" TargetMode="External"/><Relationship Id="rId22"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025B3-10CE-4E2D-8ECD-C68F2291F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24F5AA8A.dotm</Template>
  <TotalTime>5</TotalTime>
  <Pages>8</Pages>
  <Words>3484</Words>
  <Characters>21558</Characters>
  <Application>Microsoft Office Word</Application>
  <DocSecurity>0</DocSecurity>
  <Lines>179</Lines>
  <Paragraphs>49</Paragraphs>
  <ScaleCrop>false</ScaleCrop>
  <HeadingPairs>
    <vt:vector size="2" baseType="variant">
      <vt:variant>
        <vt:lpstr>Název</vt:lpstr>
      </vt:variant>
      <vt:variant>
        <vt:i4>1</vt:i4>
      </vt:variant>
    </vt:vector>
  </HeadingPairs>
  <TitlesOfParts>
    <vt:vector size="1" baseType="lpstr">
      <vt:lpstr>Platné znění</vt:lpstr>
    </vt:vector>
  </TitlesOfParts>
  <Company>MPO</Company>
  <LinksUpToDate>false</LinksUpToDate>
  <CharactersWithSpaces>24993</CharactersWithSpaces>
  <SharedDoc>false</SharedDoc>
  <HLinks>
    <vt:vector size="72" baseType="variant">
      <vt:variant>
        <vt:i4>4522055</vt:i4>
      </vt:variant>
      <vt:variant>
        <vt:i4>39</vt:i4>
      </vt:variant>
      <vt:variant>
        <vt:i4>0</vt:i4>
      </vt:variant>
      <vt:variant>
        <vt:i4>5</vt:i4>
      </vt:variant>
      <vt:variant>
        <vt:lpwstr>aspi://module='ASPI'&amp;link='234/2014 Sb.%2523'&amp;ucin-k-dni='30.12.9999'</vt:lpwstr>
      </vt:variant>
      <vt:variant>
        <vt:lpwstr/>
      </vt:variant>
      <vt:variant>
        <vt:i4>4522055</vt:i4>
      </vt:variant>
      <vt:variant>
        <vt:i4>36</vt:i4>
      </vt:variant>
      <vt:variant>
        <vt:i4>0</vt:i4>
      </vt:variant>
      <vt:variant>
        <vt:i4>5</vt:i4>
      </vt:variant>
      <vt:variant>
        <vt:lpwstr>aspi://module='ASPI'&amp;link='234/2014 Sb.%2523'&amp;ucin-k-dni='30.12.9999'</vt:lpwstr>
      </vt:variant>
      <vt:variant>
        <vt:lpwstr/>
      </vt:variant>
      <vt:variant>
        <vt:i4>7471215</vt:i4>
      </vt:variant>
      <vt:variant>
        <vt:i4>33</vt:i4>
      </vt:variant>
      <vt:variant>
        <vt:i4>0</vt:i4>
      </vt:variant>
      <vt:variant>
        <vt:i4>5</vt:i4>
      </vt:variant>
      <vt:variant>
        <vt:lpwstr>aspi://module='ASPI'&amp;link='61/1988 Sb.%252336'&amp;ucin-k-dni='30.12.9999'</vt:lpwstr>
      </vt:variant>
      <vt:variant>
        <vt:lpwstr/>
      </vt:variant>
      <vt:variant>
        <vt:i4>7471212</vt:i4>
      </vt:variant>
      <vt:variant>
        <vt:i4>30</vt:i4>
      </vt:variant>
      <vt:variant>
        <vt:i4>0</vt:i4>
      </vt:variant>
      <vt:variant>
        <vt:i4>5</vt:i4>
      </vt:variant>
      <vt:variant>
        <vt:lpwstr>aspi://module='ASPI'&amp;link='61/1988 Sb.%252335'&amp;ucin-k-dni='30.12.9999'</vt:lpwstr>
      </vt:variant>
      <vt:variant>
        <vt:lpwstr/>
      </vt:variant>
      <vt:variant>
        <vt:i4>4391004</vt:i4>
      </vt:variant>
      <vt:variant>
        <vt:i4>27</vt:i4>
      </vt:variant>
      <vt:variant>
        <vt:i4>0</vt:i4>
      </vt:variant>
      <vt:variant>
        <vt:i4>5</vt:i4>
      </vt:variant>
      <vt:variant>
        <vt:lpwstr>aspi://module='ASPI'&amp;link='44/1988 Sb.%2523'&amp;ucin-k-dni='30.12.9999'</vt:lpwstr>
      </vt:variant>
      <vt:variant>
        <vt:lpwstr/>
      </vt:variant>
      <vt:variant>
        <vt:i4>5701746</vt:i4>
      </vt:variant>
      <vt:variant>
        <vt:i4>24</vt:i4>
      </vt:variant>
      <vt:variant>
        <vt:i4>0</vt:i4>
      </vt:variant>
      <vt:variant>
        <vt:i4>5</vt:i4>
      </vt:variant>
      <vt:variant>
        <vt:lpwstr>aspi://module='KO'&amp;link='KO61_1988CZ%252325h'&amp;ucin-k-dni='30.12.9999'/</vt:lpwstr>
      </vt:variant>
      <vt:variant>
        <vt:lpwstr/>
      </vt:variant>
      <vt:variant>
        <vt:i4>3604590</vt:i4>
      </vt:variant>
      <vt:variant>
        <vt:i4>21</vt:i4>
      </vt:variant>
      <vt:variant>
        <vt:i4>0</vt:i4>
      </vt:variant>
      <vt:variant>
        <vt:i4>5</vt:i4>
      </vt:variant>
      <vt:variant>
        <vt:lpwstr>aspi://module='ASPI'&amp;link='61/1988 Sb.%252325a'&amp;ucin-k-dni='30.12.9999'</vt:lpwstr>
      </vt:variant>
      <vt:variant>
        <vt:lpwstr/>
      </vt:variant>
      <vt:variant>
        <vt:i4>4653124</vt:i4>
      </vt:variant>
      <vt:variant>
        <vt:i4>18</vt:i4>
      </vt:variant>
      <vt:variant>
        <vt:i4>0</vt:i4>
      </vt:variant>
      <vt:variant>
        <vt:i4>5</vt:i4>
      </vt:variant>
      <vt:variant>
        <vt:lpwstr>aspi://module='ASPI'&amp;link='500/2004 Sb.%2523'&amp;ucin-k-dni='30.12.9999'</vt:lpwstr>
      </vt:variant>
      <vt:variant>
        <vt:lpwstr/>
      </vt:variant>
      <vt:variant>
        <vt:i4>4653124</vt:i4>
      </vt:variant>
      <vt:variant>
        <vt:i4>15</vt:i4>
      </vt:variant>
      <vt:variant>
        <vt:i4>0</vt:i4>
      </vt:variant>
      <vt:variant>
        <vt:i4>5</vt:i4>
      </vt:variant>
      <vt:variant>
        <vt:lpwstr>aspi://module='ASPI'&amp;link='500/2004 Sb.%2523'&amp;ucin-k-dni='30.12.9999'</vt:lpwstr>
      </vt:variant>
      <vt:variant>
        <vt:lpwstr/>
      </vt:variant>
      <vt:variant>
        <vt:i4>3604590</vt:i4>
      </vt:variant>
      <vt:variant>
        <vt:i4>12</vt:i4>
      </vt:variant>
      <vt:variant>
        <vt:i4>0</vt:i4>
      </vt:variant>
      <vt:variant>
        <vt:i4>5</vt:i4>
      </vt:variant>
      <vt:variant>
        <vt:lpwstr>aspi://module='ASPI'&amp;link='61/1988 Sb.%252325a'&amp;ucin-k-dni='30.12.9999'</vt:lpwstr>
      </vt:variant>
      <vt:variant>
        <vt:lpwstr/>
      </vt:variant>
      <vt:variant>
        <vt:i4>3604590</vt:i4>
      </vt:variant>
      <vt:variant>
        <vt:i4>9</vt:i4>
      </vt:variant>
      <vt:variant>
        <vt:i4>0</vt:i4>
      </vt:variant>
      <vt:variant>
        <vt:i4>5</vt:i4>
      </vt:variant>
      <vt:variant>
        <vt:lpwstr>aspi://module='ASPI'&amp;link='61/1988 Sb.%252325a'&amp;ucin-k-dni='30.12.9999'</vt:lpwstr>
      </vt:variant>
      <vt:variant>
        <vt:lpwstr/>
      </vt:variant>
      <vt:variant>
        <vt:i4>4653124</vt:i4>
      </vt:variant>
      <vt:variant>
        <vt:i4>6</vt:i4>
      </vt:variant>
      <vt:variant>
        <vt:i4>0</vt:i4>
      </vt:variant>
      <vt:variant>
        <vt:i4>5</vt:i4>
      </vt:variant>
      <vt:variant>
        <vt:lpwstr>aspi://module='ASPI'&amp;link='500/2004 Sb.%2523'&amp;ucin-k-dni='30.12.9999'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Platné znění</dc:title>
  <dc:subject/>
  <dc:creator>Český báňský úřad</dc:creator>
  <cp:keywords/>
  <cp:lastModifiedBy>Vacek Jan</cp:lastModifiedBy>
  <cp:revision>16</cp:revision>
  <cp:lastPrinted>2019-10-21T08:24:00Z</cp:lastPrinted>
  <dcterms:created xsi:type="dcterms:W3CDTF">2020-08-21T07:30:00Z</dcterms:created>
  <dcterms:modified xsi:type="dcterms:W3CDTF">2020-08-31T08:52:00Z</dcterms:modified>
</cp:coreProperties>
</file>