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977DD" w14:textId="77777777" w:rsidR="00566649" w:rsidRDefault="00566649" w:rsidP="004901A9">
      <w:pPr>
        <w:pStyle w:val="normln1"/>
        <w:spacing w:after="120" w:line="276" w:lineRule="auto"/>
        <w:jc w:val="both"/>
        <w:rPr>
          <w:b/>
          <w:sz w:val="28"/>
          <w:szCs w:val="28"/>
        </w:rPr>
      </w:pPr>
      <w:bookmarkStart w:id="0" w:name="_Hlk35953532"/>
      <w:bookmarkStart w:id="1" w:name="_Hlk42610205"/>
    </w:p>
    <w:p w14:paraId="5FDB90B7" w14:textId="77777777" w:rsidR="009466FB" w:rsidRPr="009466FB" w:rsidRDefault="009466FB" w:rsidP="000B2818">
      <w:pPr>
        <w:spacing w:after="12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cs-CZ"/>
        </w:rPr>
      </w:pPr>
      <w:r w:rsidRPr="009466FB">
        <w:rPr>
          <w:rFonts w:ascii="Times New Roman" w:eastAsia="Arial" w:hAnsi="Times New Roman" w:cs="Times New Roman"/>
          <w:sz w:val="24"/>
          <w:szCs w:val="24"/>
          <w:lang w:eastAsia="cs-CZ"/>
        </w:rPr>
        <w:t>N á v r h</w:t>
      </w:r>
    </w:p>
    <w:p w14:paraId="4BC719B1" w14:textId="77777777" w:rsidR="009466FB" w:rsidRPr="009466FB" w:rsidRDefault="009466FB" w:rsidP="000B2818">
      <w:pPr>
        <w:spacing w:after="12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cs-CZ"/>
        </w:rPr>
      </w:pPr>
      <w:r w:rsidRPr="009466FB">
        <w:rPr>
          <w:rFonts w:ascii="Times New Roman" w:eastAsia="Arial" w:hAnsi="Times New Roman" w:cs="Times New Roman"/>
          <w:b/>
          <w:sz w:val="24"/>
          <w:szCs w:val="24"/>
          <w:lang w:eastAsia="cs-CZ"/>
        </w:rPr>
        <w:t>ZÁKON</w:t>
      </w:r>
    </w:p>
    <w:p w14:paraId="72A74BEC" w14:textId="77777777" w:rsidR="009466FB" w:rsidRPr="009466FB" w:rsidRDefault="009466FB" w:rsidP="000B2818">
      <w:pPr>
        <w:spacing w:after="12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cs-CZ"/>
        </w:rPr>
      </w:pPr>
      <w:r w:rsidRPr="009466FB">
        <w:rPr>
          <w:rFonts w:ascii="Times New Roman" w:eastAsia="Arial" w:hAnsi="Times New Roman" w:cs="Times New Roman"/>
          <w:sz w:val="24"/>
          <w:szCs w:val="24"/>
          <w:lang w:eastAsia="cs-CZ"/>
        </w:rPr>
        <w:t>ze dne ……………………2019,</w:t>
      </w:r>
    </w:p>
    <w:p w14:paraId="24D3C5C0" w14:textId="77777777" w:rsidR="009466FB" w:rsidRPr="009466FB" w:rsidRDefault="009466FB" w:rsidP="000B281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466FB">
        <w:rPr>
          <w:rFonts w:ascii="Times New Roman" w:eastAsia="Arial" w:hAnsi="Times New Roman" w:cs="Times New Roman"/>
          <w:b/>
          <w:noProof/>
          <w:sz w:val="24"/>
          <w:szCs w:val="24"/>
          <w:lang w:eastAsia="cs-CZ"/>
        </w:rPr>
        <w:t>kterým se mění zákon č. 155/1995, o důchodovém pojištění, ve znění pozdějších předpisů</w:t>
      </w:r>
    </w:p>
    <w:p w14:paraId="6B560F65" w14:textId="77777777" w:rsidR="009466FB" w:rsidRPr="009466FB" w:rsidRDefault="009466FB" w:rsidP="000B281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F997BD1" w14:textId="77777777" w:rsidR="009466FB" w:rsidRPr="009466FB" w:rsidRDefault="009466FB" w:rsidP="000B281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Parlament se usnesl na tomto zákoně České republiky:</w:t>
      </w:r>
    </w:p>
    <w:p w14:paraId="303B3C99" w14:textId="77777777" w:rsidR="009466FB" w:rsidRPr="009466FB" w:rsidRDefault="009466FB" w:rsidP="000B2818">
      <w:pPr>
        <w:spacing w:after="12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cs-CZ"/>
        </w:rPr>
      </w:pPr>
    </w:p>
    <w:p w14:paraId="287F8CB9" w14:textId="77777777" w:rsidR="009466FB" w:rsidRPr="009466FB" w:rsidRDefault="009466FB" w:rsidP="000B2818">
      <w:pPr>
        <w:spacing w:after="12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9466FB">
        <w:rPr>
          <w:rFonts w:ascii="Times New Roman" w:eastAsia="Arial" w:hAnsi="Times New Roman" w:cs="Times New Roman"/>
          <w:sz w:val="24"/>
          <w:szCs w:val="24"/>
        </w:rPr>
        <w:t>Čl. I</w:t>
      </w:r>
    </w:p>
    <w:p w14:paraId="2E9DCF56" w14:textId="1FF829E5" w:rsidR="009466FB" w:rsidRPr="009466FB" w:rsidRDefault="009466FB" w:rsidP="00F54CBE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6FB">
        <w:rPr>
          <w:rFonts w:ascii="Times New Roman" w:eastAsia="Calibri" w:hAnsi="Times New Roman" w:cs="Times New Roman"/>
          <w:sz w:val="24"/>
          <w:szCs w:val="24"/>
        </w:rPr>
        <w:t>Zákon č. 155/1995 Sb., o důchodovém pojištění, ve znění zákona č. 134/1997 Sb., zákona č. 289/1997 Sb., zákona č. 224/1999 Sb., zákona č. 18/2000 Sb., zákona č. 118/2000 Sb., zákona č. 132/2000 Sb., zákona č. 220/2000 Sb., zákona č. 116/2001 Sb., zákona č. 188/2001 Sb., zákona č. 353/2001 Sb., zákona č. 198/2002 Sb., zákona č.  263/2002 Sb., zákona č. 264/2002 Sb., zákona č. 362/2003 Sb., zákona č. 424/2003 Sb., zákona č. 425/2003 Sb., zákona č. 85/2004 Sb., zákona č. 281/2004 Sb., zákona č. 359/2004 Sb., zákona č. 436/2004 Sb., zákona č. 562/2004 Sb., zákona č. 168/2005 Sb., zákona č. 361/2005 Sb., zákona č. 377/2005 Sb., zákona č. 24/2006 Sb., zákona č. 109/2006 Sb., zákona č. 189/2006 Sb., zákona č. 264/2006 Sb., zákona č. 267/2006 Sb., nálezu Ústavního soudu, vyhlášeného pod č. 405/2006 Sb., zákona č. 152/2007 Sb., zákona č. 181/2007 Sb., zákona č. 218/2007 Sb., zákona č. 261/2007 Sb., zákona č. 296/2007 Sb., zákona č. 178/2008 Sb., zákona č. 305/2008 Sb., zákona č. 306/2008 Sb., zákona č. 382/2008 Sb., zákona č. 479/2008 Sb., zákona č. 41/2009 Sb., zákona č. 108/2009 Sb., zákona č. 158/2009 Sb., zákona č. 303/2009 Sb., nálezu Ústavního soudu, vyhlášeného pod č. 135/2010 Sb., zákona č. 347/2010 Sb., zákona č. 73/2011 Sb., zákona č. 220/2011 Sb., zákona č. 341/2011 Sb., zákona č. 348/2011 Sb., zákona č. 364/2011 Sb., zákona č. 365/2011 Sb., zákona č. 428/2011 Sb., zákona č. 458/2011 Sb., zákona č. 470/2011 Sb., zákona č. 314/2012 Sb., zákona č. 401/2012 Sb., zákona č. 403/2012 Sb., zákona č. 463/2012 Sb., zákona č. 267/2013 Sb., zákona č. 274/2013 Sb., zákona č. 303/2013 Sb., zákonného opatření Senátu č. 344/2013 Sb., zákona č. 182/2014 Sb., zákona č. 183/2014  Sb., zákona č. 250/2014 Sb., zákona č. 267/2014 Sb., zákona č. 332/2014 Sb., zákona č. 131/2015 Sb., zákona č. 377/2015 Sb., zákona č. 47/2016 Sb., zákona č. 137/2016 Sb., zákona č. 190/2016 Sb., zákona č. 212/2016 Sb. a zákona č. 213/2016 Sb., zákona č. 24/2017 Sb., zákona č. 99/2017 Sb., 148/2017 Sb., zákona č. 150/2017 Sb., zákona č. 203/2017 Sb., zákona č. 259/2017 Sb., zákona č. 310/2017 Sb., zákona č. 191/2018 Sb., zákona č. 32/2019 Sb.</w:t>
      </w:r>
      <w:r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>zákona č. </w:t>
      </w:r>
      <w:r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>244/</w:t>
      </w:r>
      <w:r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>2019 Sb.</w:t>
      </w:r>
      <w:r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zákona č. </w:t>
      </w:r>
      <w:r w:rsidRPr="000B2818">
        <w:rPr>
          <w:rFonts w:ascii="Times New Roman" w:eastAsia="Calibri" w:hAnsi="Times New Roman" w:cs="Times New Roman"/>
          <w:sz w:val="24"/>
          <w:szCs w:val="24"/>
        </w:rPr>
        <w:t xml:space="preserve">315/2019 Sb. </w:t>
      </w:r>
      <w:r w:rsidRPr="009466FB">
        <w:rPr>
          <w:rFonts w:ascii="Times New Roman" w:eastAsia="Calibri" w:hAnsi="Times New Roman" w:cs="Times New Roman"/>
          <w:sz w:val="24"/>
          <w:szCs w:val="24"/>
        </w:rPr>
        <w:t>se mění tak</w:t>
      </w:r>
      <w:bookmarkStart w:id="2" w:name="_Hlk2085489"/>
      <w:r w:rsidR="00F54CBE">
        <w:rPr>
          <w:rFonts w:ascii="Times New Roman" w:eastAsia="Calibri" w:hAnsi="Times New Roman" w:cs="Times New Roman"/>
          <w:sz w:val="24"/>
          <w:szCs w:val="24"/>
        </w:rPr>
        <w:t>, že z</w:t>
      </w:r>
      <w:r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>a dosavadní § 67</w:t>
      </w:r>
      <w:r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>b</w:t>
      </w:r>
      <w:r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</w:t>
      </w:r>
      <w:r w:rsidR="00F54CBE">
        <w:rPr>
          <w:rFonts w:ascii="Times New Roman" w:eastAsia="Times New Roman" w:hAnsi="Times New Roman" w:cs="Times New Roman"/>
          <w:sz w:val="24"/>
          <w:szCs w:val="24"/>
          <w:lang w:eastAsia="cs-CZ"/>
        </w:rPr>
        <w:t>vkládá</w:t>
      </w:r>
      <w:r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nový § 67</w:t>
      </w:r>
      <w:r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>c</w:t>
      </w:r>
      <w:r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>, který zní:</w:t>
      </w:r>
    </w:p>
    <w:p w14:paraId="44FDA686" w14:textId="2EEAA1DE" w:rsidR="009466FB" w:rsidRPr="000B2818" w:rsidRDefault="009466FB" w:rsidP="000B2818">
      <w:pPr>
        <w:spacing w:after="120" w:line="240" w:lineRule="auto"/>
        <w:ind w:left="284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>„§ 67</w:t>
      </w:r>
      <w:r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>c</w:t>
      </w:r>
    </w:p>
    <w:p w14:paraId="51EA3660" w14:textId="159E60AC" w:rsidR="009466FB" w:rsidRPr="000B2818" w:rsidRDefault="009466FB" w:rsidP="000B2818">
      <w:pPr>
        <w:spacing w:after="120" w:line="240" w:lineRule="auto"/>
        <w:ind w:left="567" w:right="56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(1) Procentní výměra vypláceného starobního důchodu se zvyšuje o 500 Kč měsíčně za každé dítě, o které před dosažením jeho zletilosti </w:t>
      </w:r>
      <w:r w:rsidR="00402BD5"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osobně </w:t>
      </w:r>
      <w:r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>pečoval poživatel důchodu alespoň po dobu deseti roků. Má se za to, že podmínka péče je splněna u poživatele důchodu, který je nebo byl rodičem dítěte, jeho osvojitelem nebo pěstounem.</w:t>
      </w:r>
    </w:p>
    <w:p w14:paraId="38CC6595" w14:textId="519B628B" w:rsidR="009466FB" w:rsidRPr="000B2818" w:rsidRDefault="009466FB" w:rsidP="000B2818">
      <w:pPr>
        <w:spacing w:after="120" w:line="240" w:lineRule="auto"/>
        <w:ind w:left="567" w:right="56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>(2) Zvýšení náleží jen té osobě, která o dítě pečovala v největším rozsahu. Přitom se má za to, že v největším rozsahu pečovala o dítě jeho matka.</w:t>
      </w:r>
      <w:r w:rsidR="00402BD5"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>“.</w:t>
      </w:r>
    </w:p>
    <w:p w14:paraId="7E35A191" w14:textId="6A843E06" w:rsidR="009466FB" w:rsidRPr="000B2818" w:rsidRDefault="009466FB" w:rsidP="000B2818">
      <w:pPr>
        <w:spacing w:after="120" w:line="240" w:lineRule="auto"/>
        <w:ind w:left="567" w:right="56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bookmarkEnd w:id="2"/>
    <w:p w14:paraId="0D7E724E" w14:textId="2102383B" w:rsidR="009466FB" w:rsidRPr="000B2818" w:rsidRDefault="009466FB" w:rsidP="000B281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>Čl. II</w:t>
      </w:r>
    </w:p>
    <w:p w14:paraId="6D33E348" w14:textId="4A160827" w:rsidR="00402BD5" w:rsidRPr="009466FB" w:rsidRDefault="00402BD5" w:rsidP="000B281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>Účinnost</w:t>
      </w:r>
    </w:p>
    <w:p w14:paraId="6F1116FF" w14:textId="77777777" w:rsidR="003A6E5B" w:rsidRDefault="009466FB" w:rsidP="003A6E5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Tento zákon nabývá účinnosti </w:t>
      </w:r>
      <w:r w:rsidR="00402BD5"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>1. ledna 2022.</w:t>
      </w:r>
    </w:p>
    <w:p w14:paraId="51A4F72A" w14:textId="77777777" w:rsidR="003A6E5B" w:rsidRDefault="003A6E5B" w:rsidP="003A6E5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BD1A5C7" w14:textId="77777777" w:rsidR="009B077D" w:rsidRDefault="009B077D" w:rsidP="003A6E5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30465F8" w14:textId="77315D35" w:rsidR="009466FB" w:rsidRPr="009466FB" w:rsidRDefault="009466FB" w:rsidP="003A6E5B">
      <w:pPr>
        <w:spacing w:after="12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  <w:r w:rsidRPr="009466FB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DŮVODOVÁ ZPRÁVA</w:t>
      </w:r>
    </w:p>
    <w:p w14:paraId="0AC8D169" w14:textId="77777777" w:rsidR="009466FB" w:rsidRPr="009466FB" w:rsidRDefault="009466FB" w:rsidP="000B2818">
      <w:pPr>
        <w:keepNext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Microsoft YaHei" w:hAnsi="Times New Roman" w:cs="Times New Roman"/>
          <w:kern w:val="3"/>
          <w:sz w:val="24"/>
          <w:szCs w:val="24"/>
          <w:lang w:eastAsia="zh-CN"/>
        </w:rPr>
      </w:pPr>
      <w:r w:rsidRPr="009466FB">
        <w:rPr>
          <w:rFonts w:ascii="Times New Roman" w:eastAsia="Microsoft YaHei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A. Obecná část</w:t>
      </w:r>
    </w:p>
    <w:p w14:paraId="5516556D" w14:textId="122DC147" w:rsidR="009466FB" w:rsidRPr="009466FB" w:rsidRDefault="00DF6F6E" w:rsidP="00DF6F6E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1. </w:t>
      </w:r>
      <w:r w:rsidR="009466FB" w:rsidRPr="00946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Zhodnocení platného právního stavu, hlavní principy navrhované právní úpravy a nezbytnost navrhované právní úpravy</w:t>
      </w:r>
    </w:p>
    <w:p w14:paraId="54D81DD9" w14:textId="25C402A2" w:rsidR="009466FB" w:rsidRPr="009466FB" w:rsidRDefault="009466FB" w:rsidP="00DF6F6E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Strategický rámec Česká republika 2030 upozorňuje na strukturálně nevýhodné postavení rodin s dětmi v naší společnosti a ve svých cílech stanovuje směry nápravy. Společenské klima vůči rodinám se má změnit, aby bylo všestranně příznivé, bariéry a společenské tlaky mají být minimalizovány. Rodina, rodičovství a manželství mají požívat zvláštní zákonné ochrany a mají být společensky vysoce oceňovány. Mají být nastaveny vhodné socioekonomické podmínky podporující dobré fungování rodin. Ty se mají zaměřit na finanční zajištění rodiny, slučitelnost práce a rodiny a služby péče o děti i seniory a mají tak umožňují získat dostatek volného času pro zkvalitňování rodinných vztahů. </w:t>
      </w:r>
    </w:p>
    <w:p w14:paraId="48D1C99A" w14:textId="7DF9CBF9" w:rsidR="009466FB" w:rsidRPr="009466FB" w:rsidRDefault="008A3322" w:rsidP="00DF6F6E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Jedním z aspektů nevýhodného postavení rodin je i nepříznivý dopad péče o děti na výši důchodů. Proto se z</w:t>
      </w:r>
      <w:r w:rsidR="009466FB" w:rsidRPr="009466F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a účelem částečné nápravy nespravedlivě nízkých důchodů matek (případně </w:t>
      </w:r>
      <w:r w:rsidR="00402BD5" w:rsidRPr="000B28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jiných osob v roli nejvíce pečující osoby), </w:t>
      </w:r>
      <w:r w:rsidR="009466FB" w:rsidRPr="009466FB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které přispěly do důchodového systému tím, že pečovaly o děti a vychovávaly děti, navrhuje zvýšení procentní výměry starobního důchodu o 500 Kč měsíčně za každé vychované dítě. </w:t>
      </w:r>
      <w:r w:rsidR="00402BD5" w:rsidRPr="000B2818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</w:t>
      </w:r>
      <w:r w:rsidR="009466FB"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rávě časově náročná péče o děti a výchova dětí je hlavní příčinou nižších důchodů matek </w:t>
      </w:r>
      <w:r w:rsidR="00402BD5"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(případně jiných </w:t>
      </w:r>
      <w:r w:rsidR="0035134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pečujících </w:t>
      </w:r>
      <w:r w:rsidR="00402BD5"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>osob)</w:t>
      </w:r>
      <w:r w:rsidR="009466FB"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>, a to hlavně kvůli s tím souvisejícím</w:t>
      </w:r>
      <w:r w:rsidR="00402BD5"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>u omezené možnosti kariérního růstu,</w:t>
      </w:r>
      <w:r w:rsidR="009466FB"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zkráceným úvazkům </w:t>
      </w:r>
      <w:r w:rsidR="00351344">
        <w:rPr>
          <w:rFonts w:ascii="Times New Roman" w:eastAsia="Times New Roman" w:hAnsi="Times New Roman" w:cs="Times New Roman"/>
          <w:sz w:val="24"/>
          <w:szCs w:val="24"/>
          <w:lang w:eastAsia="cs-CZ"/>
        </w:rPr>
        <w:t>č</w:t>
      </w:r>
      <w:r w:rsidR="009466FB"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 kvůli kratší době pojištění a chybějícím náhradním dobám. </w:t>
      </w:r>
    </w:p>
    <w:p w14:paraId="332FF21D" w14:textId="6544E2CC" w:rsidR="009466FB" w:rsidRPr="009466FB" w:rsidRDefault="009466FB" w:rsidP="00DF6F6E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Podmínka </w:t>
      </w:r>
      <w:r w:rsidR="00402BD5"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>péče o</w:t>
      </w:r>
      <w:r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402BD5" w:rsidRPr="000B281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dítě stanovená pro navýšení </w:t>
      </w:r>
      <w:r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 splněna, jestliže </w:t>
      </w:r>
      <w:r w:rsidR="008A3322">
        <w:rPr>
          <w:rFonts w:ascii="Times New Roman" w:eastAsia="Times New Roman" w:hAnsi="Times New Roman" w:cs="Times New Roman"/>
          <w:sz w:val="24"/>
          <w:szCs w:val="24"/>
          <w:lang w:eastAsia="cs-CZ"/>
        </w:rPr>
        <w:t>poživatel důchodu</w:t>
      </w:r>
      <w:r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osobně pečoval o dítě ve věku do dosažení zletilosti alespoň po dobu deseti roků. </w:t>
      </w:r>
      <w:r w:rsidR="00351344">
        <w:rPr>
          <w:rFonts w:ascii="Times New Roman" w:eastAsia="Times New Roman" w:hAnsi="Times New Roman" w:cs="Times New Roman"/>
          <w:sz w:val="24"/>
          <w:szCs w:val="24"/>
          <w:lang w:eastAsia="cs-CZ"/>
        </w:rPr>
        <w:t>Navýšení náleží vždy jen té osobě, která se na péči o dítě podílela nejvyšší měrou. Vyvratitelná právní domněnka přitom stanoví, že takovou osobou je matka dítěte.</w:t>
      </w:r>
    </w:p>
    <w:p w14:paraId="6A5F0B62" w14:textId="552343BE" w:rsidR="00DF6F6E" w:rsidRDefault="009466FB" w:rsidP="008A3322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466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Toto opatření by mělo být dočasné a v budoucnu by mělo nahrazeno systémovým řešením, které vyváženě zohlední řádnou výchovu dětí jako stejně důležitý vklad do důchodového systému, jako jsou finanční odvody do systému. </w:t>
      </w:r>
    </w:p>
    <w:p w14:paraId="1BFD3CC5" w14:textId="77777777" w:rsidR="008A3322" w:rsidRDefault="008A3322" w:rsidP="008A3322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14:paraId="4E5D39E1" w14:textId="77777777" w:rsidR="008A3322" w:rsidRPr="008A3322" w:rsidRDefault="008A3322" w:rsidP="008A3322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8A3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2. Zhodnocení souladu navrhované právní úpravy s ústavním pořádkem České republiky</w:t>
      </w:r>
    </w:p>
    <w:p w14:paraId="44703DBC" w14:textId="77777777" w:rsidR="008A3322" w:rsidRPr="008A3322" w:rsidRDefault="008A3322" w:rsidP="008A3322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8A33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Navrhovaná úprava je v souladu s ústavním pořádkem České republiky.</w:t>
      </w:r>
    </w:p>
    <w:p w14:paraId="20FD1CDB" w14:textId="77777777" w:rsidR="008A3322" w:rsidRPr="008A3322" w:rsidRDefault="008A3322" w:rsidP="008A3322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14:paraId="2948C2F2" w14:textId="77777777" w:rsidR="008A3322" w:rsidRPr="008A3322" w:rsidRDefault="008A3322" w:rsidP="008A3322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8A3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3. Zhodnocení slučitelnosti navrhované právní úpravy s předpisy Evropské unie, judikaturou soudních orgánů Evropské unie nebo obecnými právními zásadami práva Evropské unie, popřípadě i s legislativními záměry a s návrhy předpisů Evropské unie </w:t>
      </w:r>
    </w:p>
    <w:p w14:paraId="210F0DD0" w14:textId="77777777" w:rsidR="008A3322" w:rsidRPr="008A3322" w:rsidRDefault="008A3322" w:rsidP="008A3322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8A33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Navrhovaná úprava není v rozporu s právními předpisy Evropské unie, judikaturou soudních orgánů Evropské unie ani s obecnými právními zásadami práva Evropské unie.</w:t>
      </w:r>
    </w:p>
    <w:p w14:paraId="5991993C" w14:textId="77777777" w:rsidR="008A3322" w:rsidRPr="008A3322" w:rsidRDefault="008A3322" w:rsidP="008A3322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14:paraId="41B0873C" w14:textId="77777777" w:rsidR="008A3322" w:rsidRPr="008A3322" w:rsidRDefault="008A3322" w:rsidP="008A3322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8A33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4. Zhodnocení souladu navrhované právní úpravy s mezinárodními smlouvami, jimiž je Česká republika vázána</w:t>
      </w:r>
    </w:p>
    <w:p w14:paraId="1D6222BA" w14:textId="5D1103B1" w:rsidR="008A3322" w:rsidRDefault="008A3322" w:rsidP="008A3322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8A33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Návrh není v rozporu s mezinárodními smlouvami, kterými je Česká republika vázána.</w:t>
      </w:r>
    </w:p>
    <w:p w14:paraId="70C78AFE" w14:textId="77777777" w:rsidR="008A3322" w:rsidRPr="009466FB" w:rsidRDefault="008A3322" w:rsidP="008A3322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14:paraId="7DBBEAB9" w14:textId="5701AD50" w:rsidR="009466FB" w:rsidRPr="009466FB" w:rsidRDefault="00DF6F6E" w:rsidP="00DF6F6E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5. </w:t>
      </w:r>
      <w:r w:rsidR="009466FB" w:rsidRPr="009466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Předpokládaný hospodářský a finanční dosah navrhované právní úpravy na státní rozpočet, na rozpočty krajů a obcí</w:t>
      </w:r>
    </w:p>
    <w:p w14:paraId="323DA2A7" w14:textId="340E7E76" w:rsidR="009466FB" w:rsidRDefault="009466FB" w:rsidP="00DF6F6E">
      <w:pPr>
        <w:autoSpaceDE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9466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Dopad opaření do přímého zvýšení výdajů důchodového systému v rámci státního rozpočtu představuje cca 16 miliard Kč ročně s následujícím mírným nárůstem. Vzhledem k tomu, že </w:t>
      </w:r>
      <w:r w:rsidR="008A33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příjemci starobního</w:t>
      </w:r>
      <w:r w:rsidRPr="009466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důchodu většinu takto získaných prostředků </w:t>
      </w:r>
      <w:r w:rsidR="008A33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bezprostředně </w:t>
      </w:r>
      <w:r w:rsidRPr="009466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utratí v domácí ekonomice, lze předpokládat </w:t>
      </w:r>
      <w:r w:rsidR="008A33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rychlý</w:t>
      </w:r>
      <w:r w:rsidRPr="009466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016BA1" w:rsidRPr="000B28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návrat části prostředků prostřednictvím </w:t>
      </w:r>
      <w:r w:rsidRPr="009466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daně z přidané hodnoty a rovněž následný prorůstový efekt s dalším zvýšením příjmů státního rozpočtu</w:t>
      </w:r>
      <w:r w:rsidR="00016BA1" w:rsidRPr="000B28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. </w:t>
      </w:r>
      <w:r w:rsidRPr="009466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Finální dopad do státního a veřejných rozpočtů tak bude zhruba poloviční</w:t>
      </w:r>
      <w:r w:rsidR="00016BA1" w:rsidRPr="000B28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,</w:t>
      </w:r>
      <w:r w:rsidRPr="009466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tj. </w:t>
      </w:r>
      <w:r w:rsidR="00016BA1" w:rsidRPr="000B28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asi</w:t>
      </w:r>
      <w:r w:rsidRPr="009466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8 miliard Kč</w:t>
      </w:r>
      <w:r w:rsidR="00016BA1" w:rsidRPr="000B28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. Návrh nemá dopady na rozpočty obcí a krajů.</w:t>
      </w:r>
    </w:p>
    <w:p w14:paraId="22B58F3D" w14:textId="77777777" w:rsidR="00DF6F6E" w:rsidRPr="000B2818" w:rsidRDefault="00DF6F6E" w:rsidP="00DF6F6E">
      <w:pPr>
        <w:autoSpaceDE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14:paraId="0487A233" w14:textId="1AB2B14D" w:rsidR="000B2818" w:rsidRPr="000B2818" w:rsidRDefault="000B2818" w:rsidP="00DF6F6E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0B2818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6.</w:t>
      </w:r>
      <w:r w:rsidR="00DF6F6E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 </w:t>
      </w:r>
      <w:r w:rsidRPr="000B2818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Předpokládaný hospodářský a finanční dopad navrhované právní úpravy na podnikatelské prostředí České republiky a sociální dopady, včetně dopadů na rodiny a dopadů na specifické skupiny obyvatel, zejména osoby sociálně slabé, osoby se zdravotním postižením a národnostní menšiny, a dopady na životní prostředí</w:t>
      </w:r>
    </w:p>
    <w:p w14:paraId="060EFCBD" w14:textId="0F970001" w:rsidR="000B2818" w:rsidRPr="000B2818" w:rsidRDefault="000B2818" w:rsidP="00DF6F6E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0B2818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Navrhovaná právní úprava </w:t>
      </w:r>
      <w:r w:rsidR="008A3322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bude mít příznivý finanční dopad na starobní důchodce, kteří </w:t>
      </w:r>
      <w:r w:rsidR="003F4671">
        <w:rPr>
          <w:rFonts w:ascii="Times New Roman" w:eastAsia="Calibri" w:hAnsi="Times New Roman" w:cs="Times New Roman"/>
          <w:sz w:val="24"/>
          <w:szCs w:val="24"/>
          <w:lang w:eastAsia="cs-CZ"/>
        </w:rPr>
        <w:t>se převažující měrou podílely na péči o dítě</w:t>
      </w:r>
      <w:r w:rsidR="008A3322">
        <w:rPr>
          <w:rFonts w:ascii="Times New Roman" w:eastAsia="Calibri" w:hAnsi="Times New Roman" w:cs="Times New Roman"/>
          <w:sz w:val="24"/>
          <w:szCs w:val="24"/>
          <w:lang w:eastAsia="cs-CZ"/>
        </w:rPr>
        <w:t>.</w:t>
      </w:r>
      <w:r w:rsidR="003F467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Úprava </w:t>
      </w:r>
      <w:r w:rsidRPr="000B2818">
        <w:rPr>
          <w:rFonts w:ascii="Times New Roman" w:eastAsia="Calibri" w:hAnsi="Times New Roman" w:cs="Times New Roman"/>
          <w:sz w:val="24"/>
          <w:szCs w:val="24"/>
          <w:lang w:eastAsia="cs-CZ"/>
        </w:rPr>
        <w:t>nebude mít nepříznivé dopady na podnikatelské</w:t>
      </w:r>
      <w:r w:rsidR="008A3322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a životní</w:t>
      </w:r>
      <w:r w:rsidRPr="000B2818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prostředí</w:t>
      </w:r>
      <w:r w:rsidR="008A3322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ani na osoby se zdravotním postižením a národnostní menšiny. </w:t>
      </w:r>
    </w:p>
    <w:p w14:paraId="0802822E" w14:textId="77777777" w:rsidR="000B2818" w:rsidRPr="000B2818" w:rsidRDefault="000B2818" w:rsidP="00DF6F6E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6348D5EE" w14:textId="77777777" w:rsidR="000B2818" w:rsidRPr="000B2818" w:rsidRDefault="000B2818" w:rsidP="00DF6F6E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0B2818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7. Zhodnocení dopadů navrhovaného řešení ve vztahu k ochraně soukromí a osobních údajů, zhodnocení současného stavu a navrhovaného řešení ve vztahu k zákazu diskriminace a ve vztahu k rovnosti mužů a žen, zhodnocení korupčních rizik, zhodnocení dopadů na bezpečnost nebo obranu státu</w:t>
      </w:r>
    </w:p>
    <w:p w14:paraId="58BFB318" w14:textId="2C1FA2AC" w:rsidR="000B2818" w:rsidRPr="000B2818" w:rsidRDefault="000B2818" w:rsidP="00DF6F6E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0B2818">
        <w:rPr>
          <w:rFonts w:ascii="Times New Roman" w:eastAsia="Calibri" w:hAnsi="Times New Roman" w:cs="Times New Roman"/>
          <w:sz w:val="24"/>
          <w:szCs w:val="24"/>
          <w:lang w:eastAsia="cs-CZ"/>
        </w:rPr>
        <w:t>Návrhem zákona nemá dopady v oblasti ochrany soukromí, osobních údajů, zákazu diskriminace, korupčních rizik, ani bezpečnosti či obrany státu.</w:t>
      </w:r>
      <w:r w:rsidR="003F467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Návrh není v rozporu se zásadou rovnosti mužů a žen. Předpoklad, že se na péči o dítě nejvyšší měrou podílela matka dítěte, je pouhou vyvratitelnou právní domněnkou a případný nárok jiných osob jí není dotčen. Použití domněnky je přitom odůvodněné společenskou realitou, kdy se na péči o dítě především v jeho nejmladším věku obvykle podílí právě matka.</w:t>
      </w:r>
    </w:p>
    <w:p w14:paraId="25067A1E" w14:textId="77777777" w:rsidR="000B2818" w:rsidRPr="009466FB" w:rsidRDefault="000B2818" w:rsidP="00DF6F6E">
      <w:pPr>
        <w:autoSpaceDE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14:paraId="0195B065" w14:textId="77777777" w:rsidR="009466FB" w:rsidRPr="009466FB" w:rsidRDefault="009466FB" w:rsidP="000B2818">
      <w:pPr>
        <w:autoSpaceDE w:val="0"/>
        <w:spacing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14:paraId="669CD05B" w14:textId="009BB3F6" w:rsidR="009466FB" w:rsidRDefault="009466FB" w:rsidP="000B2818">
      <w:pPr>
        <w:keepNext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Microsoft YaHei" w:hAnsi="Times New Roman" w:cs="Times New Roman"/>
          <w:b/>
          <w:bCs/>
          <w:kern w:val="3"/>
          <w:sz w:val="24"/>
          <w:szCs w:val="24"/>
          <w:lang w:eastAsia="zh-CN"/>
        </w:rPr>
      </w:pPr>
      <w:r w:rsidRPr="009466FB">
        <w:rPr>
          <w:rFonts w:ascii="Times New Roman" w:eastAsia="Microsoft YaHei" w:hAnsi="Times New Roman" w:cs="Times New Roman"/>
          <w:b/>
          <w:bCs/>
          <w:kern w:val="3"/>
          <w:sz w:val="24"/>
          <w:szCs w:val="24"/>
          <w:lang w:eastAsia="zh-CN"/>
        </w:rPr>
        <w:t>B. Zvláštní část</w:t>
      </w:r>
    </w:p>
    <w:p w14:paraId="7053A627" w14:textId="77777777" w:rsidR="00C26658" w:rsidRPr="009466FB" w:rsidRDefault="00C26658" w:rsidP="000B2818">
      <w:pPr>
        <w:keepNext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Microsoft YaHei" w:hAnsi="Times New Roman" w:cs="Times New Roman"/>
          <w:b/>
          <w:bCs/>
          <w:kern w:val="3"/>
          <w:sz w:val="24"/>
          <w:szCs w:val="24"/>
          <w:lang w:eastAsia="zh-CN"/>
        </w:rPr>
      </w:pPr>
    </w:p>
    <w:p w14:paraId="34939BBA" w14:textId="77777777" w:rsidR="00DF6F6E" w:rsidRDefault="009466FB" w:rsidP="000B281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466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 čl. I</w:t>
      </w:r>
    </w:p>
    <w:p w14:paraId="616DED2D" w14:textId="4D673E94" w:rsidR="00C26658" w:rsidRDefault="00DF6F6E" w:rsidP="000B281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6F6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Výměra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DF6F6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tarobního důchodu se zvyšuje o 500 Kč za každé dítě, o které poživatel důchodu pečoval před dosažením zletilosti dítěte po dobu alespoň 10 let. </w:t>
      </w:r>
      <w:r w:rsidR="00C266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Stanoví se přitom vyvratitelná právní domněnka, že </w:t>
      </w:r>
      <w:r w:rsidR="00351344">
        <w:rPr>
          <w:rFonts w:ascii="Times New Roman" w:eastAsia="Times New Roman" w:hAnsi="Times New Roman" w:cs="Times New Roman"/>
          <w:sz w:val="24"/>
          <w:szCs w:val="24"/>
          <w:lang w:eastAsia="cs-CZ"/>
        </w:rPr>
        <w:t>rodiče</w:t>
      </w:r>
      <w:r w:rsidR="00C266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dítěte, jeho osvojitel a pěstoun podmínku desetileté péče splňují.</w:t>
      </w:r>
      <w:r w:rsidR="003F467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Tím není dotčena možnost příslušného orgánu sociálního zabezpečení na základě </w:t>
      </w:r>
      <w:r w:rsidR="001C481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jím </w:t>
      </w:r>
      <w:r w:rsidR="003F4671">
        <w:rPr>
          <w:rFonts w:ascii="Times New Roman" w:eastAsia="Times New Roman" w:hAnsi="Times New Roman" w:cs="Times New Roman"/>
          <w:sz w:val="24"/>
          <w:szCs w:val="24"/>
          <w:lang w:eastAsia="cs-CZ"/>
        </w:rPr>
        <w:t>zjištěných skutečností rozhodnout ex officio o opaku.</w:t>
      </w:r>
    </w:p>
    <w:p w14:paraId="15E9DFB5" w14:textId="47B60A4D" w:rsidR="009466FB" w:rsidRPr="009466FB" w:rsidRDefault="00DF6F6E" w:rsidP="000B281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Zvýšení náleží jenom jedné osobě a to té</w:t>
      </w:r>
      <w:r w:rsidR="00C266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která se na péči o dítě podílela nejvyšší měrou. </w:t>
      </w:r>
      <w:r w:rsidR="00351344">
        <w:rPr>
          <w:rFonts w:ascii="Times New Roman" w:eastAsia="Times New Roman" w:hAnsi="Times New Roman" w:cs="Times New Roman"/>
          <w:sz w:val="24"/>
          <w:szCs w:val="24"/>
          <w:lang w:eastAsia="cs-CZ"/>
        </w:rPr>
        <w:t>Další vyvratitelná právní domněnka stanoví</w:t>
      </w:r>
      <w:r w:rsidR="00C2665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že takovou osobou je matka dítěte. V případě uplatnění nároku na navýšení jinou osobou než matkou dítěte </w:t>
      </w:r>
      <w:r w:rsidR="00351344">
        <w:rPr>
          <w:rFonts w:ascii="Times New Roman" w:eastAsia="Times New Roman" w:hAnsi="Times New Roman" w:cs="Times New Roman"/>
          <w:sz w:val="24"/>
          <w:szCs w:val="24"/>
          <w:lang w:eastAsia="cs-CZ"/>
        </w:rPr>
        <w:t>nebo v případě důvodných pochybností může o tom, zda se příslušná osoba podílela na péči o dítě nejvyšší měrou, rozhodnout příslušný orgán sociálního zabezpečení.</w:t>
      </w:r>
    </w:p>
    <w:p w14:paraId="4837DE79" w14:textId="77777777" w:rsidR="009466FB" w:rsidRPr="009466FB" w:rsidRDefault="009466FB" w:rsidP="000B281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21BD02C" w14:textId="77777777" w:rsidR="009466FB" w:rsidRPr="009466FB" w:rsidRDefault="009466FB" w:rsidP="000B2818">
      <w:pPr>
        <w:keepNext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466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 čl. II</w:t>
      </w:r>
    </w:p>
    <w:p w14:paraId="53187C74" w14:textId="0FD69D35" w:rsidR="009466FB" w:rsidRPr="009466FB" w:rsidRDefault="009466FB" w:rsidP="000B2818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9466FB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Účinnost zákona je navržena </w:t>
      </w:r>
      <w:r w:rsidR="001C4816">
        <w:rPr>
          <w:rFonts w:ascii="Times New Roman" w:eastAsia="Calibri" w:hAnsi="Times New Roman" w:cs="Times New Roman"/>
          <w:sz w:val="24"/>
          <w:szCs w:val="24"/>
          <w:lang w:eastAsia="cs-CZ"/>
        </w:rPr>
        <w:t>v souladu se zákonem a zvyklostmi tak, aby před jejím nabytím byla dostatečná legisvakanční lhůta.</w:t>
      </w:r>
      <w:r w:rsidRPr="009466FB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</w:p>
    <w:p w14:paraId="6D6B5D55" w14:textId="77777777" w:rsidR="009466FB" w:rsidRPr="009466FB" w:rsidRDefault="009466FB" w:rsidP="000B281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AE874FF" w14:textId="0B0F21F4" w:rsidR="009466FB" w:rsidRDefault="006474DB" w:rsidP="000B281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Předkladatel:</w:t>
      </w:r>
    </w:p>
    <w:p w14:paraId="5E963C9E" w14:textId="35549B7A" w:rsidR="006474DB" w:rsidRDefault="006474DB" w:rsidP="000B281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Marian Jurečka, v. r.</w:t>
      </w:r>
    </w:p>
    <w:p w14:paraId="09DD6C84" w14:textId="535A0F9D" w:rsidR="006474DB" w:rsidRDefault="006474DB" w:rsidP="000B281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Jan Bartošek, v. r.</w:t>
      </w:r>
    </w:p>
    <w:p w14:paraId="4115D66C" w14:textId="71D1FED7" w:rsidR="006474DB" w:rsidRDefault="006474DB" w:rsidP="000B281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Marek Výborný, v. r.</w:t>
      </w:r>
    </w:p>
    <w:p w14:paraId="202A6163" w14:textId="27DA3B9C" w:rsidR="006474DB" w:rsidRDefault="006474DB" w:rsidP="000B281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Vít Kaňkovský, v. r.</w:t>
      </w:r>
    </w:p>
    <w:p w14:paraId="7A2D9B7F" w14:textId="0C3020C8" w:rsidR="006474DB" w:rsidRDefault="006474DB" w:rsidP="000B281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Ondřej Benešík, v. r.</w:t>
      </w:r>
    </w:p>
    <w:p w14:paraId="2D66537A" w14:textId="2436BE0E" w:rsidR="006474DB" w:rsidRDefault="006474DB" w:rsidP="000B281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Stanislav Juránek, v. r.</w:t>
      </w:r>
    </w:p>
    <w:p w14:paraId="6325DFD2" w14:textId="5645B5BA" w:rsidR="006474DB" w:rsidRDefault="006474DB" w:rsidP="000B281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Jan Čižinský, v. r.</w:t>
      </w:r>
    </w:p>
    <w:p w14:paraId="4B598DE4" w14:textId="2886E8FD" w:rsidR="006474DB" w:rsidRDefault="006474DB" w:rsidP="000B281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Pavla Golasowská, v. r.</w:t>
      </w:r>
    </w:p>
    <w:p w14:paraId="5AA4EEAD" w14:textId="1466527B" w:rsidR="006474DB" w:rsidRDefault="006474DB" w:rsidP="000B281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Pavel Bělobrádek, v. r.</w:t>
      </w:r>
    </w:p>
    <w:p w14:paraId="3476E74A" w14:textId="796B2BC7" w:rsidR="006474DB" w:rsidRPr="009466FB" w:rsidRDefault="006474DB" w:rsidP="000B281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Jiří Mihola, v. r.</w:t>
      </w:r>
      <w:bookmarkStart w:id="3" w:name="_GoBack"/>
      <w:bookmarkEnd w:id="3"/>
    </w:p>
    <w:p w14:paraId="52DD42DC" w14:textId="77777777" w:rsidR="009466FB" w:rsidRPr="009466FB" w:rsidRDefault="009466FB" w:rsidP="000B281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347CC0A" w14:textId="77777777" w:rsidR="009466FB" w:rsidRPr="009466FB" w:rsidRDefault="009466FB" w:rsidP="000B2818">
      <w:pPr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71F6912E" w14:textId="546B8488" w:rsidR="009466FB" w:rsidRPr="000B2818" w:rsidRDefault="009466FB" w:rsidP="000B2818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bookmarkEnd w:id="0"/>
    <w:bookmarkEnd w:id="1"/>
    <w:p w14:paraId="703E3D2D" w14:textId="77777777" w:rsidR="002625DD" w:rsidRPr="000B2818" w:rsidRDefault="002625DD" w:rsidP="000B2818">
      <w:pPr>
        <w:pStyle w:val="normln1"/>
        <w:spacing w:after="120"/>
        <w:jc w:val="both"/>
        <w:rPr>
          <w:rStyle w:val="normln0"/>
          <w:b/>
        </w:rPr>
      </w:pPr>
    </w:p>
    <w:sectPr w:rsidR="002625DD" w:rsidRPr="000B2818" w:rsidSect="00543517">
      <w:footerReference w:type="default" r:id="rId8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3A26B" w14:textId="77777777" w:rsidR="00135CAE" w:rsidRDefault="00135CAE" w:rsidP="002946A7">
      <w:pPr>
        <w:spacing w:after="0" w:line="240" w:lineRule="auto"/>
      </w:pPr>
      <w:r>
        <w:separator/>
      </w:r>
    </w:p>
    <w:p w14:paraId="2A1A9B25" w14:textId="77777777" w:rsidR="00135CAE" w:rsidRDefault="00135CAE"/>
  </w:endnote>
  <w:endnote w:type="continuationSeparator" w:id="0">
    <w:p w14:paraId="00B5C6C2" w14:textId="77777777" w:rsidR="00135CAE" w:rsidRDefault="00135CAE" w:rsidP="002946A7">
      <w:pPr>
        <w:spacing w:after="0" w:line="240" w:lineRule="auto"/>
      </w:pPr>
      <w:r>
        <w:continuationSeparator/>
      </w:r>
    </w:p>
    <w:p w14:paraId="5896C050" w14:textId="77777777" w:rsidR="00135CAE" w:rsidRDefault="00135C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8814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9BCC7DF" w14:textId="7D6BF139" w:rsidR="003517C2" w:rsidRPr="005E762E" w:rsidRDefault="003517C2">
        <w:pPr>
          <w:pStyle w:val="Zpat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E762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E762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E762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474DB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5E762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A4C5C74" w14:textId="77777777" w:rsidR="003517C2" w:rsidRDefault="003517C2">
    <w:pPr>
      <w:pStyle w:val="Zpat"/>
    </w:pPr>
  </w:p>
  <w:p w14:paraId="61A57DB9" w14:textId="77777777" w:rsidR="003517C2" w:rsidRDefault="003517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F57B5" w14:textId="77777777" w:rsidR="00135CAE" w:rsidRDefault="00135CAE" w:rsidP="002946A7">
      <w:pPr>
        <w:spacing w:after="0" w:line="240" w:lineRule="auto"/>
      </w:pPr>
      <w:r>
        <w:separator/>
      </w:r>
    </w:p>
    <w:p w14:paraId="5C74986A" w14:textId="77777777" w:rsidR="00135CAE" w:rsidRDefault="00135CAE"/>
  </w:footnote>
  <w:footnote w:type="continuationSeparator" w:id="0">
    <w:p w14:paraId="4C8088A4" w14:textId="77777777" w:rsidR="00135CAE" w:rsidRDefault="00135CAE" w:rsidP="002946A7">
      <w:pPr>
        <w:spacing w:after="0" w:line="240" w:lineRule="auto"/>
      </w:pPr>
      <w:r>
        <w:continuationSeparator/>
      </w:r>
    </w:p>
    <w:p w14:paraId="7A06DCE8" w14:textId="77777777" w:rsidR="00135CAE" w:rsidRDefault="00135CA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31F"/>
    <w:multiLevelType w:val="hybridMultilevel"/>
    <w:tmpl w:val="7EAC2E28"/>
    <w:lvl w:ilvl="0" w:tplc="3808D2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F7FFD"/>
    <w:multiLevelType w:val="multilevel"/>
    <w:tmpl w:val="E3A4C76C"/>
    <w:lvl w:ilvl="0">
      <w:start w:val="1"/>
      <w:numFmt w:val="decimal"/>
      <w:lvlText w:val="%1."/>
      <w:lvlJc w:val="left"/>
      <w:pPr>
        <w:ind w:left="359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079" w:hanging="360"/>
      </w:pPr>
    </w:lvl>
    <w:lvl w:ilvl="2">
      <w:start w:val="1"/>
      <w:numFmt w:val="lowerRoman"/>
      <w:lvlText w:val="%3."/>
      <w:lvlJc w:val="right"/>
      <w:pPr>
        <w:ind w:left="1799" w:hanging="180"/>
      </w:pPr>
    </w:lvl>
    <w:lvl w:ilvl="3">
      <w:start w:val="1"/>
      <w:numFmt w:val="decimal"/>
      <w:lvlText w:val="%4."/>
      <w:lvlJc w:val="left"/>
      <w:pPr>
        <w:ind w:left="2519" w:hanging="360"/>
      </w:pPr>
    </w:lvl>
    <w:lvl w:ilvl="4">
      <w:start w:val="1"/>
      <w:numFmt w:val="lowerLetter"/>
      <w:lvlText w:val="%5."/>
      <w:lvlJc w:val="left"/>
      <w:pPr>
        <w:ind w:left="3239" w:hanging="360"/>
      </w:pPr>
    </w:lvl>
    <w:lvl w:ilvl="5">
      <w:start w:val="1"/>
      <w:numFmt w:val="lowerRoman"/>
      <w:lvlText w:val="%6."/>
      <w:lvlJc w:val="right"/>
      <w:pPr>
        <w:ind w:left="3959" w:hanging="180"/>
      </w:pPr>
    </w:lvl>
    <w:lvl w:ilvl="6">
      <w:start w:val="1"/>
      <w:numFmt w:val="decimal"/>
      <w:lvlText w:val="%7."/>
      <w:lvlJc w:val="left"/>
      <w:pPr>
        <w:ind w:left="4679" w:hanging="360"/>
      </w:pPr>
    </w:lvl>
    <w:lvl w:ilvl="7">
      <w:start w:val="1"/>
      <w:numFmt w:val="lowerLetter"/>
      <w:lvlText w:val="%8."/>
      <w:lvlJc w:val="left"/>
      <w:pPr>
        <w:ind w:left="5399" w:hanging="360"/>
      </w:pPr>
    </w:lvl>
    <w:lvl w:ilvl="8">
      <w:start w:val="1"/>
      <w:numFmt w:val="lowerRoman"/>
      <w:lvlText w:val="%9."/>
      <w:lvlJc w:val="right"/>
      <w:pPr>
        <w:ind w:left="6119" w:hanging="180"/>
      </w:pPr>
    </w:lvl>
  </w:abstractNum>
  <w:abstractNum w:abstractNumId="2" w15:restartNumberingAfterBreak="0">
    <w:nsid w:val="074F2398"/>
    <w:multiLevelType w:val="hybridMultilevel"/>
    <w:tmpl w:val="7B82A6CA"/>
    <w:lvl w:ilvl="0" w:tplc="B9BA95C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141727"/>
    <w:multiLevelType w:val="hybridMultilevel"/>
    <w:tmpl w:val="CE006562"/>
    <w:lvl w:ilvl="0" w:tplc="1158D2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F18AB"/>
    <w:multiLevelType w:val="hybridMultilevel"/>
    <w:tmpl w:val="37949DE6"/>
    <w:lvl w:ilvl="0" w:tplc="C2802B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E00B17"/>
    <w:multiLevelType w:val="hybridMultilevel"/>
    <w:tmpl w:val="75C0CD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E1CCA"/>
    <w:multiLevelType w:val="hybridMultilevel"/>
    <w:tmpl w:val="580647C2"/>
    <w:lvl w:ilvl="0" w:tplc="A90240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13886"/>
    <w:multiLevelType w:val="hybridMultilevel"/>
    <w:tmpl w:val="45704DF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D874A7D"/>
    <w:multiLevelType w:val="hybridMultilevel"/>
    <w:tmpl w:val="33DA9426"/>
    <w:lvl w:ilvl="0" w:tplc="EEB0714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193C47"/>
    <w:multiLevelType w:val="hybridMultilevel"/>
    <w:tmpl w:val="6B1CAF32"/>
    <w:lvl w:ilvl="0" w:tplc="C42C67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9204F"/>
    <w:multiLevelType w:val="hybridMultilevel"/>
    <w:tmpl w:val="455EB956"/>
    <w:lvl w:ilvl="0" w:tplc="1BA62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1E38D4"/>
    <w:multiLevelType w:val="hybridMultilevel"/>
    <w:tmpl w:val="412A7DEA"/>
    <w:lvl w:ilvl="0" w:tplc="1E2019B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44FB4"/>
    <w:multiLevelType w:val="hybridMultilevel"/>
    <w:tmpl w:val="EDD24DEA"/>
    <w:lvl w:ilvl="0" w:tplc="456CCA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E22BA"/>
    <w:multiLevelType w:val="hybridMultilevel"/>
    <w:tmpl w:val="6302D68E"/>
    <w:lvl w:ilvl="0" w:tplc="7222E7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672CB"/>
    <w:multiLevelType w:val="hybridMultilevel"/>
    <w:tmpl w:val="F59C1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D01CD"/>
    <w:multiLevelType w:val="hybridMultilevel"/>
    <w:tmpl w:val="636695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932EB0"/>
    <w:multiLevelType w:val="hybridMultilevel"/>
    <w:tmpl w:val="531A5D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746E90"/>
    <w:multiLevelType w:val="hybridMultilevel"/>
    <w:tmpl w:val="455EB956"/>
    <w:lvl w:ilvl="0" w:tplc="1BA62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7589C"/>
    <w:multiLevelType w:val="hybridMultilevel"/>
    <w:tmpl w:val="2D8A5F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"/>
  </w:num>
  <w:num w:numId="3">
    <w:abstractNumId w:val="11"/>
  </w:num>
  <w:num w:numId="4">
    <w:abstractNumId w:val="9"/>
  </w:num>
  <w:num w:numId="5">
    <w:abstractNumId w:val="8"/>
  </w:num>
  <w:num w:numId="6">
    <w:abstractNumId w:val="13"/>
  </w:num>
  <w:num w:numId="7">
    <w:abstractNumId w:val="4"/>
  </w:num>
  <w:num w:numId="8">
    <w:abstractNumId w:val="2"/>
  </w:num>
  <w:num w:numId="9">
    <w:abstractNumId w:val="1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5"/>
  </w:num>
  <w:num w:numId="14">
    <w:abstractNumId w:val="5"/>
  </w:num>
  <w:num w:numId="15">
    <w:abstractNumId w:val="16"/>
  </w:num>
  <w:num w:numId="16">
    <w:abstractNumId w:val="17"/>
  </w:num>
  <w:num w:numId="17">
    <w:abstractNumId w:val="6"/>
  </w:num>
  <w:num w:numId="18">
    <w:abstractNumId w:val="12"/>
  </w:num>
  <w:num w:numId="19">
    <w:abstractNumId w:val="7"/>
  </w:num>
  <w:num w:numId="20">
    <w:abstractNumId w:val="1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6A7"/>
    <w:rsid w:val="00001EEF"/>
    <w:rsid w:val="00003A66"/>
    <w:rsid w:val="0001054B"/>
    <w:rsid w:val="0001185A"/>
    <w:rsid w:val="00013AE2"/>
    <w:rsid w:val="00014840"/>
    <w:rsid w:val="00016BA1"/>
    <w:rsid w:val="00024C71"/>
    <w:rsid w:val="00043E81"/>
    <w:rsid w:val="00054C3F"/>
    <w:rsid w:val="00074939"/>
    <w:rsid w:val="00076546"/>
    <w:rsid w:val="00090E29"/>
    <w:rsid w:val="000A2A6D"/>
    <w:rsid w:val="000A3DE1"/>
    <w:rsid w:val="000A504D"/>
    <w:rsid w:val="000A5C12"/>
    <w:rsid w:val="000B0726"/>
    <w:rsid w:val="000B2818"/>
    <w:rsid w:val="000B3541"/>
    <w:rsid w:val="000B5990"/>
    <w:rsid w:val="000F1AE5"/>
    <w:rsid w:val="000F372E"/>
    <w:rsid w:val="001029AA"/>
    <w:rsid w:val="0010513E"/>
    <w:rsid w:val="00107B97"/>
    <w:rsid w:val="00122C02"/>
    <w:rsid w:val="001312D8"/>
    <w:rsid w:val="00135CAE"/>
    <w:rsid w:val="00140286"/>
    <w:rsid w:val="0014327A"/>
    <w:rsid w:val="001C0B67"/>
    <w:rsid w:val="001C271C"/>
    <w:rsid w:val="001C4816"/>
    <w:rsid w:val="001C78A4"/>
    <w:rsid w:val="001C7A95"/>
    <w:rsid w:val="001D06BF"/>
    <w:rsid w:val="001D41F6"/>
    <w:rsid w:val="001E24FB"/>
    <w:rsid w:val="001F23A8"/>
    <w:rsid w:val="00202E84"/>
    <w:rsid w:val="002115BA"/>
    <w:rsid w:val="002165D2"/>
    <w:rsid w:val="00220B38"/>
    <w:rsid w:val="0022501F"/>
    <w:rsid w:val="00227508"/>
    <w:rsid w:val="002304A6"/>
    <w:rsid w:val="002306AE"/>
    <w:rsid w:val="00231AC7"/>
    <w:rsid w:val="002323E1"/>
    <w:rsid w:val="0023381D"/>
    <w:rsid w:val="002374A5"/>
    <w:rsid w:val="00246BF6"/>
    <w:rsid w:val="00256340"/>
    <w:rsid w:val="002610AF"/>
    <w:rsid w:val="002625DD"/>
    <w:rsid w:val="002820CA"/>
    <w:rsid w:val="00283901"/>
    <w:rsid w:val="0028446B"/>
    <w:rsid w:val="0029341F"/>
    <w:rsid w:val="00293C06"/>
    <w:rsid w:val="002946A7"/>
    <w:rsid w:val="0029512F"/>
    <w:rsid w:val="00295A13"/>
    <w:rsid w:val="00295D46"/>
    <w:rsid w:val="002A40A3"/>
    <w:rsid w:val="002A428B"/>
    <w:rsid w:val="002A6C8D"/>
    <w:rsid w:val="002B5F00"/>
    <w:rsid w:val="002B7DE4"/>
    <w:rsid w:val="002C0CDC"/>
    <w:rsid w:val="002C365D"/>
    <w:rsid w:val="002D63EB"/>
    <w:rsid w:val="002D69DF"/>
    <w:rsid w:val="002E1365"/>
    <w:rsid w:val="002E5317"/>
    <w:rsid w:val="002E6076"/>
    <w:rsid w:val="002F2D58"/>
    <w:rsid w:val="003419EB"/>
    <w:rsid w:val="003421DB"/>
    <w:rsid w:val="00351344"/>
    <w:rsid w:val="003517C2"/>
    <w:rsid w:val="00362BAA"/>
    <w:rsid w:val="00363D5B"/>
    <w:rsid w:val="00365157"/>
    <w:rsid w:val="00365951"/>
    <w:rsid w:val="003707F9"/>
    <w:rsid w:val="003749A8"/>
    <w:rsid w:val="00385CF8"/>
    <w:rsid w:val="0039002B"/>
    <w:rsid w:val="003A04E9"/>
    <w:rsid w:val="003A10DF"/>
    <w:rsid w:val="003A6E5B"/>
    <w:rsid w:val="003D1722"/>
    <w:rsid w:val="003E5A57"/>
    <w:rsid w:val="003E6CCD"/>
    <w:rsid w:val="003F4671"/>
    <w:rsid w:val="00402063"/>
    <w:rsid w:val="00402BD5"/>
    <w:rsid w:val="00405D8F"/>
    <w:rsid w:val="004229B4"/>
    <w:rsid w:val="004272E1"/>
    <w:rsid w:val="00453A38"/>
    <w:rsid w:val="004549B3"/>
    <w:rsid w:val="00460C87"/>
    <w:rsid w:val="00463008"/>
    <w:rsid w:val="00466D8D"/>
    <w:rsid w:val="004752F6"/>
    <w:rsid w:val="00476A91"/>
    <w:rsid w:val="00486DD3"/>
    <w:rsid w:val="004901A9"/>
    <w:rsid w:val="00496C4F"/>
    <w:rsid w:val="004A00B6"/>
    <w:rsid w:val="004A0CEB"/>
    <w:rsid w:val="004A5DDE"/>
    <w:rsid w:val="004A5F71"/>
    <w:rsid w:val="004B3E18"/>
    <w:rsid w:val="004B77F1"/>
    <w:rsid w:val="004C0919"/>
    <w:rsid w:val="004C57FF"/>
    <w:rsid w:val="004C770D"/>
    <w:rsid w:val="004D4323"/>
    <w:rsid w:val="004D59A2"/>
    <w:rsid w:val="004D75E1"/>
    <w:rsid w:val="005054A7"/>
    <w:rsid w:val="00513012"/>
    <w:rsid w:val="00534F31"/>
    <w:rsid w:val="00535A06"/>
    <w:rsid w:val="00543517"/>
    <w:rsid w:val="00551CD8"/>
    <w:rsid w:val="0056587E"/>
    <w:rsid w:val="00566649"/>
    <w:rsid w:val="00571194"/>
    <w:rsid w:val="00574122"/>
    <w:rsid w:val="005843CC"/>
    <w:rsid w:val="005916EE"/>
    <w:rsid w:val="00593AFD"/>
    <w:rsid w:val="0059638B"/>
    <w:rsid w:val="005A0DAD"/>
    <w:rsid w:val="005A4F0F"/>
    <w:rsid w:val="005A7C99"/>
    <w:rsid w:val="005B0D1A"/>
    <w:rsid w:val="005B0E10"/>
    <w:rsid w:val="005B4C51"/>
    <w:rsid w:val="005C60B4"/>
    <w:rsid w:val="005C740D"/>
    <w:rsid w:val="005F2546"/>
    <w:rsid w:val="00601CEA"/>
    <w:rsid w:val="0060231E"/>
    <w:rsid w:val="00602687"/>
    <w:rsid w:val="00606D2F"/>
    <w:rsid w:val="00617A12"/>
    <w:rsid w:val="00627C13"/>
    <w:rsid w:val="006334EF"/>
    <w:rsid w:val="006474DB"/>
    <w:rsid w:val="00651602"/>
    <w:rsid w:val="006719D7"/>
    <w:rsid w:val="00677692"/>
    <w:rsid w:val="00681005"/>
    <w:rsid w:val="0068496E"/>
    <w:rsid w:val="00685632"/>
    <w:rsid w:val="006936A9"/>
    <w:rsid w:val="006D144A"/>
    <w:rsid w:val="006D4CC8"/>
    <w:rsid w:val="006E0F25"/>
    <w:rsid w:val="006E1E33"/>
    <w:rsid w:val="006F7949"/>
    <w:rsid w:val="0070762E"/>
    <w:rsid w:val="0072265F"/>
    <w:rsid w:val="00732C70"/>
    <w:rsid w:val="00735896"/>
    <w:rsid w:val="00736108"/>
    <w:rsid w:val="0074302F"/>
    <w:rsid w:val="00747E91"/>
    <w:rsid w:val="007532E6"/>
    <w:rsid w:val="007553CE"/>
    <w:rsid w:val="00755C8F"/>
    <w:rsid w:val="00757B28"/>
    <w:rsid w:val="00762010"/>
    <w:rsid w:val="0076244D"/>
    <w:rsid w:val="00764377"/>
    <w:rsid w:val="00777B01"/>
    <w:rsid w:val="007942F8"/>
    <w:rsid w:val="007A06E6"/>
    <w:rsid w:val="007A2448"/>
    <w:rsid w:val="007A3839"/>
    <w:rsid w:val="007B040C"/>
    <w:rsid w:val="007D0149"/>
    <w:rsid w:val="007D23EB"/>
    <w:rsid w:val="007E0A28"/>
    <w:rsid w:val="007E4059"/>
    <w:rsid w:val="007E6268"/>
    <w:rsid w:val="007F2038"/>
    <w:rsid w:val="00806E8E"/>
    <w:rsid w:val="00812F63"/>
    <w:rsid w:val="0081465F"/>
    <w:rsid w:val="008152E8"/>
    <w:rsid w:val="0082636C"/>
    <w:rsid w:val="00836EA6"/>
    <w:rsid w:val="00847C6E"/>
    <w:rsid w:val="00850506"/>
    <w:rsid w:val="008604FF"/>
    <w:rsid w:val="00861758"/>
    <w:rsid w:val="00865A9D"/>
    <w:rsid w:val="00867B89"/>
    <w:rsid w:val="00885113"/>
    <w:rsid w:val="0089793D"/>
    <w:rsid w:val="008A3295"/>
    <w:rsid w:val="008A3322"/>
    <w:rsid w:val="008A4887"/>
    <w:rsid w:val="008B13BF"/>
    <w:rsid w:val="008B1ACF"/>
    <w:rsid w:val="008D128F"/>
    <w:rsid w:val="008D57D1"/>
    <w:rsid w:val="008D737B"/>
    <w:rsid w:val="008E0077"/>
    <w:rsid w:val="008F01AD"/>
    <w:rsid w:val="00901514"/>
    <w:rsid w:val="00907995"/>
    <w:rsid w:val="00912FFB"/>
    <w:rsid w:val="0091329C"/>
    <w:rsid w:val="00916F2C"/>
    <w:rsid w:val="0092433C"/>
    <w:rsid w:val="0093234C"/>
    <w:rsid w:val="0093594F"/>
    <w:rsid w:val="00943467"/>
    <w:rsid w:val="009454E4"/>
    <w:rsid w:val="009466FB"/>
    <w:rsid w:val="00971C73"/>
    <w:rsid w:val="00971DF3"/>
    <w:rsid w:val="00977BA2"/>
    <w:rsid w:val="00995EF3"/>
    <w:rsid w:val="009A1F29"/>
    <w:rsid w:val="009B077D"/>
    <w:rsid w:val="009B28E0"/>
    <w:rsid w:val="009B3F23"/>
    <w:rsid w:val="009B7DAB"/>
    <w:rsid w:val="009C735A"/>
    <w:rsid w:val="009D7CA4"/>
    <w:rsid w:val="009E1DF1"/>
    <w:rsid w:val="009E5A1B"/>
    <w:rsid w:val="009E611B"/>
    <w:rsid w:val="009E7047"/>
    <w:rsid w:val="009F1D77"/>
    <w:rsid w:val="00A05668"/>
    <w:rsid w:val="00A0625B"/>
    <w:rsid w:val="00A075D8"/>
    <w:rsid w:val="00A1154F"/>
    <w:rsid w:val="00A14E10"/>
    <w:rsid w:val="00A27867"/>
    <w:rsid w:val="00A33DB2"/>
    <w:rsid w:val="00A37C2D"/>
    <w:rsid w:val="00A4058A"/>
    <w:rsid w:val="00A5025A"/>
    <w:rsid w:val="00A60200"/>
    <w:rsid w:val="00A74D43"/>
    <w:rsid w:val="00A80E7E"/>
    <w:rsid w:val="00A8131E"/>
    <w:rsid w:val="00A938EE"/>
    <w:rsid w:val="00AA2A83"/>
    <w:rsid w:val="00AA6B03"/>
    <w:rsid w:val="00AD06C7"/>
    <w:rsid w:val="00AD20C6"/>
    <w:rsid w:val="00AD23FC"/>
    <w:rsid w:val="00AE028A"/>
    <w:rsid w:val="00B00E36"/>
    <w:rsid w:val="00B04BF9"/>
    <w:rsid w:val="00B072ED"/>
    <w:rsid w:val="00B156BA"/>
    <w:rsid w:val="00B20E2D"/>
    <w:rsid w:val="00B26072"/>
    <w:rsid w:val="00B370E3"/>
    <w:rsid w:val="00B52C5B"/>
    <w:rsid w:val="00B57BE9"/>
    <w:rsid w:val="00B6123F"/>
    <w:rsid w:val="00B70098"/>
    <w:rsid w:val="00B734AA"/>
    <w:rsid w:val="00B742AB"/>
    <w:rsid w:val="00B76342"/>
    <w:rsid w:val="00B8408C"/>
    <w:rsid w:val="00B8455C"/>
    <w:rsid w:val="00B914FC"/>
    <w:rsid w:val="00BA6E42"/>
    <w:rsid w:val="00BB4424"/>
    <w:rsid w:val="00BC2A20"/>
    <w:rsid w:val="00BD58D5"/>
    <w:rsid w:val="00BD5CFF"/>
    <w:rsid w:val="00BE54B8"/>
    <w:rsid w:val="00BE6FEE"/>
    <w:rsid w:val="00C0690A"/>
    <w:rsid w:val="00C1335B"/>
    <w:rsid w:val="00C22422"/>
    <w:rsid w:val="00C22F9C"/>
    <w:rsid w:val="00C26658"/>
    <w:rsid w:val="00C3256C"/>
    <w:rsid w:val="00C53078"/>
    <w:rsid w:val="00C53DD3"/>
    <w:rsid w:val="00C61EB1"/>
    <w:rsid w:val="00C64CF2"/>
    <w:rsid w:val="00C656DA"/>
    <w:rsid w:val="00C65E53"/>
    <w:rsid w:val="00C86054"/>
    <w:rsid w:val="00C93C9E"/>
    <w:rsid w:val="00C96847"/>
    <w:rsid w:val="00CA0176"/>
    <w:rsid w:val="00CA2C0F"/>
    <w:rsid w:val="00CA51A5"/>
    <w:rsid w:val="00CB2CFF"/>
    <w:rsid w:val="00CB3D4A"/>
    <w:rsid w:val="00CC079B"/>
    <w:rsid w:val="00CC374F"/>
    <w:rsid w:val="00CC43B9"/>
    <w:rsid w:val="00CC6DC3"/>
    <w:rsid w:val="00CE4080"/>
    <w:rsid w:val="00D02423"/>
    <w:rsid w:val="00D14DC2"/>
    <w:rsid w:val="00D177FF"/>
    <w:rsid w:val="00D24DB5"/>
    <w:rsid w:val="00D41ABF"/>
    <w:rsid w:val="00D437B2"/>
    <w:rsid w:val="00D43A1C"/>
    <w:rsid w:val="00D839A1"/>
    <w:rsid w:val="00DB1ADA"/>
    <w:rsid w:val="00DC6684"/>
    <w:rsid w:val="00DD0EAB"/>
    <w:rsid w:val="00DE5073"/>
    <w:rsid w:val="00DF1BDF"/>
    <w:rsid w:val="00DF6F6E"/>
    <w:rsid w:val="00E00907"/>
    <w:rsid w:val="00E07092"/>
    <w:rsid w:val="00E1014F"/>
    <w:rsid w:val="00E133C7"/>
    <w:rsid w:val="00E229A2"/>
    <w:rsid w:val="00E25C68"/>
    <w:rsid w:val="00E32BA4"/>
    <w:rsid w:val="00E33D6C"/>
    <w:rsid w:val="00E3666B"/>
    <w:rsid w:val="00E3746B"/>
    <w:rsid w:val="00E43F9A"/>
    <w:rsid w:val="00E4607D"/>
    <w:rsid w:val="00E60040"/>
    <w:rsid w:val="00E60F26"/>
    <w:rsid w:val="00E62235"/>
    <w:rsid w:val="00E622B0"/>
    <w:rsid w:val="00E71657"/>
    <w:rsid w:val="00E73A35"/>
    <w:rsid w:val="00E73BAE"/>
    <w:rsid w:val="00E80E78"/>
    <w:rsid w:val="00E8323E"/>
    <w:rsid w:val="00E912A5"/>
    <w:rsid w:val="00E945CE"/>
    <w:rsid w:val="00E962EB"/>
    <w:rsid w:val="00ED4433"/>
    <w:rsid w:val="00ED6520"/>
    <w:rsid w:val="00EE287E"/>
    <w:rsid w:val="00F07EFB"/>
    <w:rsid w:val="00F1069F"/>
    <w:rsid w:val="00F11697"/>
    <w:rsid w:val="00F34024"/>
    <w:rsid w:val="00F36A29"/>
    <w:rsid w:val="00F3709D"/>
    <w:rsid w:val="00F54CBE"/>
    <w:rsid w:val="00F5627A"/>
    <w:rsid w:val="00F61C31"/>
    <w:rsid w:val="00F74AAF"/>
    <w:rsid w:val="00F75309"/>
    <w:rsid w:val="00F7636A"/>
    <w:rsid w:val="00FA4C1D"/>
    <w:rsid w:val="00FA57CD"/>
    <w:rsid w:val="00FB0E9D"/>
    <w:rsid w:val="00FB3BB9"/>
    <w:rsid w:val="00FB7FF5"/>
    <w:rsid w:val="00FC0CD1"/>
    <w:rsid w:val="00FC4265"/>
    <w:rsid w:val="00FC5C90"/>
    <w:rsid w:val="00FD770E"/>
    <w:rsid w:val="00FE0BF2"/>
    <w:rsid w:val="00FE1756"/>
    <w:rsid w:val="00FE2ED5"/>
    <w:rsid w:val="00FF4193"/>
    <w:rsid w:val="00FF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5568C"/>
  <w15:docId w15:val="{104FB8D4-3256-4501-A26E-D4D6B2A9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46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946A7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294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46A7"/>
  </w:style>
  <w:style w:type="character" w:customStyle="1" w:styleId="normln0">
    <w:name w:val="normln"/>
    <w:basedOn w:val="Standardnpsmoodstavce"/>
    <w:rsid w:val="002946A7"/>
    <w:rPr>
      <w:sz w:val="24"/>
      <w:szCs w:val="24"/>
    </w:rPr>
  </w:style>
  <w:style w:type="paragraph" w:customStyle="1" w:styleId="normln1">
    <w:name w:val="normln1"/>
    <w:basedOn w:val="Normln"/>
    <w:rsid w:val="002946A7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946A7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2946A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946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46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46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946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D69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69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69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69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69D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6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69DF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D5CF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center">
    <w:name w:val="center"/>
    <w:basedOn w:val="Normln"/>
    <w:rsid w:val="008B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1"/>
    <w:next w:val="Normln"/>
    <w:link w:val="PodnadpisChar"/>
    <w:uiPriority w:val="11"/>
    <w:qFormat/>
    <w:rsid w:val="001E24FB"/>
    <w:pPr>
      <w:spacing w:before="120" w:line="276" w:lineRule="auto"/>
      <w:jc w:val="center"/>
    </w:pPr>
    <w:rPr>
      <w:rFonts w:asciiTheme="majorBidi" w:hAnsiTheme="majorBidi" w:cstheme="maj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1E24FB"/>
    <w:rPr>
      <w:rFonts w:asciiTheme="majorBidi" w:eastAsia="Times New Roman" w:hAnsiTheme="majorBidi" w:cstheme="majorBidi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35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3517"/>
  </w:style>
  <w:style w:type="character" w:styleId="PromnnHTML">
    <w:name w:val="HTML Variable"/>
    <w:basedOn w:val="Standardnpsmoodstavce"/>
    <w:uiPriority w:val="99"/>
    <w:semiHidden/>
    <w:unhideWhenUsed/>
    <w:rsid w:val="00E945CE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E945CE"/>
    <w:rPr>
      <w:color w:val="0000FF"/>
      <w:u w:val="single"/>
    </w:rPr>
  </w:style>
  <w:style w:type="paragraph" w:customStyle="1" w:styleId="l2">
    <w:name w:val="l2"/>
    <w:basedOn w:val="Normln"/>
    <w:rsid w:val="00F3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3">
    <w:name w:val="l3"/>
    <w:basedOn w:val="Normln"/>
    <w:rsid w:val="00F3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4">
    <w:name w:val="l4"/>
    <w:basedOn w:val="Normln"/>
    <w:rsid w:val="00F3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5">
    <w:name w:val="l5"/>
    <w:basedOn w:val="Normln"/>
    <w:rsid w:val="00F3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79CA7-02F1-4D0B-9EC1-88B41A3C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1318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MSP ČR</Company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Anezka Janouskova</dc:creator>
  <cp:lastModifiedBy>Jurečka Marian</cp:lastModifiedBy>
  <cp:revision>2</cp:revision>
  <cp:lastPrinted>2020-03-31T14:22:00Z</cp:lastPrinted>
  <dcterms:created xsi:type="dcterms:W3CDTF">2020-08-27T07:04:00Z</dcterms:created>
  <dcterms:modified xsi:type="dcterms:W3CDTF">2020-08-27T07:04:00Z</dcterms:modified>
</cp:coreProperties>
</file>