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A2" w:rsidRDefault="005139A2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E7096C" w:rsidRDefault="00E7096C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F2700F" w:rsidRPr="0022561C" w:rsidRDefault="000C41F9" w:rsidP="000C41F9">
      <w:pPr>
        <w:pStyle w:val="Textlnku"/>
        <w:widowControl w:val="0"/>
        <w:ind w:firstLine="0"/>
        <w:rPr>
          <w:noProof/>
        </w:rPr>
      </w:pPr>
      <w:r w:rsidRPr="0022561C">
        <w:rPr>
          <w:noProof/>
        </w:rPr>
        <w:t xml:space="preserve">Zákon č. 159/2020 Sb., o kompenzačním bonusu v souvislosti s krizovými opatřeními v souvislosti s výskytem koronaviru SARS CoV-2, ve znění zákona </w:t>
      </w:r>
      <w:r w:rsidRPr="0022561C">
        <w:rPr>
          <w:noProof/>
        </w:rPr>
        <w:br/>
        <w:t>č. 234/202</w:t>
      </w:r>
      <w:r w:rsidR="006C081A" w:rsidRPr="0022561C">
        <w:rPr>
          <w:noProof/>
        </w:rPr>
        <w:t xml:space="preserve">0 Sb., zákona č. 262/2020 Sb., </w:t>
      </w:r>
      <w:r w:rsidRPr="0022561C">
        <w:rPr>
          <w:noProof/>
        </w:rPr>
        <w:t>zákona č. 299/2020 Sb.</w:t>
      </w:r>
      <w:r w:rsidR="0022561C">
        <w:rPr>
          <w:noProof/>
        </w:rPr>
        <w:t xml:space="preserve"> a zákona </w:t>
      </w:r>
      <w:bookmarkStart w:id="0" w:name="_GoBack"/>
      <w:bookmarkEnd w:id="0"/>
      <w:r w:rsidR="006C081A" w:rsidRPr="0022561C">
        <w:rPr>
          <w:noProof/>
        </w:rPr>
        <w:t>č. 331/2020 Sb.</w:t>
      </w:r>
      <w:r w:rsidRPr="0022561C">
        <w:rPr>
          <w:noProof/>
        </w:rPr>
        <w:t xml:space="preserve">, </w:t>
      </w:r>
      <w:r w:rsidR="00034B4F" w:rsidRPr="0022561C">
        <w:rPr>
          <w:b/>
          <w:bCs/>
        </w:rPr>
        <w:t>s vyznačením navrhovaných změn:</w:t>
      </w: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F2700F" w:rsidRDefault="00F2700F" w:rsidP="00762E22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b/>
          <w:color w:val="000000" w:themeColor="text1"/>
        </w:rPr>
      </w:pPr>
    </w:p>
    <w:p w:rsidR="006C081A" w:rsidRPr="006C081A" w:rsidRDefault="006C081A" w:rsidP="006C081A">
      <w:pPr>
        <w:tabs>
          <w:tab w:val="left" w:pos="426"/>
        </w:tabs>
        <w:spacing w:before="60" w:line="240" w:lineRule="auto"/>
        <w:ind w:left="0" w:firstLine="0"/>
        <w:contextualSpacing/>
        <w:jc w:val="center"/>
        <w:rPr>
          <w:rFonts w:ascii="Times New Roman" w:hAnsi="Times New Roman"/>
          <w:color w:val="000000" w:themeColor="text1"/>
        </w:rPr>
      </w:pPr>
      <w:r w:rsidRPr="006C081A">
        <w:rPr>
          <w:rFonts w:ascii="Times New Roman" w:hAnsi="Times New Roman"/>
          <w:color w:val="000000" w:themeColor="text1"/>
        </w:rPr>
        <w:t>§ 2</w:t>
      </w:r>
    </w:p>
    <w:p w:rsidR="006C081A" w:rsidRPr="006C081A" w:rsidRDefault="006C081A" w:rsidP="006C081A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color w:val="000000" w:themeColor="text1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Subjekt kompenzačního bonusu v případě osoby samostatně výdělečně činné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(1) Subjektem kompenzačního bonusu je osoba samostatně výdělečně činná podle zákona upravujícího důchodové pojištění. Osoba podle věty první není subjektem kompenzačního bonusu, pokud jde o osobu vykonávající činnost, v jejímž důsledku je tato osoba účastna nemocenského pojištění jako zaměstnanec; to však neplatí, pokud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a) se jedná o výkon zaměstnání v činnosti pedagogické,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b) se jedná o činnosti, u nichž vzniká účast na nemocenském pojištění pouze z důvodů uvedených </w:t>
      </w:r>
      <w:r w:rsidRPr="006C081A">
        <w:rPr>
          <w:rFonts w:ascii="Times New Roman" w:hAnsi="Times New Roman"/>
          <w:color w:val="000000" w:themeColor="text1"/>
          <w:sz w:val="24"/>
          <w:szCs w:val="24"/>
        </w:rPr>
        <w:br/>
        <w:t>v § 5 písm. a) bodech 12 a 13 zákona o nemocenském pojištění,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709A3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c) se jedná o výkon práce na základě dohody o práci konané mimo pracovní poměr zakládající účast na nemocenském pojištění</w:t>
      </w:r>
      <w:r w:rsidRPr="006C081A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C081A">
        <w:rPr>
          <w:rFonts w:ascii="Times New Roman" w:hAnsi="Times New Roman"/>
          <w:b/>
          <w:color w:val="000000" w:themeColor="text1"/>
          <w:sz w:val="24"/>
          <w:szCs w:val="24"/>
        </w:rPr>
        <w:t xml:space="preserve">d) </w:t>
      </w:r>
      <w:r w:rsidRPr="006C08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se jedná o výkon zaměstnání v pracovním poměru, byl-li současně hrubý měsíční příjem subjektu kompenzačního bonusu z tohoto zaměstnání v období od 12. 3. do 8. 6. 2020 v každém jednotlivém kalendářním měsíci nižší než 14 600 Kč, což je žadatel </w:t>
      </w:r>
      <w:r w:rsidRPr="006C08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  <w:t>o kompenzační bonus povinen doložit potvrzením od zaměstnavatele.</w:t>
      </w: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lastRenderedPageBreak/>
        <w:t>§ 2a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Subjekt kompenzačního bonusu v případě společníka společnosti s ručením omezeným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(1) Subjektem kompenzačního bonusu je také fyzická osoba, která je společníkem společnosti s ručením omezeným založené za účelem dosažení zisku, která má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a) nejvýše dva společníky, tito společníci jsou fyzickými osobami a jejich podíl není představován kmenovým listem, nebo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b) pouze společníky, kteří jsou členy jedné rodiny, a jejich podíl není představován kmenovým listem.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(2) Subjektem kompenzačního bonusu podle odstavce 1 může být pouze ten, kdo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a) splňoval podmínky podle odstavce 1 ke dni 12. března 2020,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b) nevykonává činnost, v jejímž důsledku je účasten nemocenského pojištění jako zaměstnanec, s výjimkou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1. zaměstnání ve společnosti s ručením omezeným, které je společníkem,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2. zaměstnání v oblasti pedagogické,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3. činnosti, u níž vzniká účast na nemocenském pojištění pouze z důvodů uvedených v § 5 písm. a) bodech 12 a 13 zákona o nemocenském pojištění,</w:t>
      </w: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4. výkonu práce na základě dohody o práci konané mimo pracovní poměr zakládající účast na nemocenském pojištění,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C081A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5. </w:t>
      </w:r>
      <w:r w:rsidRPr="006C08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výkonu zaměstnání v pracovním poměru, byl-li současně hrubý měsíční   příjem subjektu kompenzačního bonusu z tohoto zaměstnání v období od 12. 3. do 8. 6. 2020 v každém jednotlivém kalendářním měsíci  nižší než 14 600 Kč, což je žadatel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 w:rsidRPr="006C08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o kompenzační bonus povinen doložit potvrzením od zaměstnavatele,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c) byl ke dni 12. března 2020 daňovým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1. rezidentem České republiky, nebo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2. nerezidentem České republiky, který předpokládá, že splní všechny podmínky pro uplatnění snížení daně za zdaňovací období roku 2020 podle § 35ba odst. 2 zákona o daních z příjmů.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(3) Subjektem kompenzačního bonusu podle odstavce 1 nemůže být společník společnosti s ručením omezeným, která v bonusovém období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a) byla v úpadku nebo v likvidaci nebo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b) byla nespolehlivým plátcem nebo nespolehlivou osobou podle zákona upravujícího daň z přidané hodnoty.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lastRenderedPageBreak/>
        <w:t>(4) Subjektem kompenzačního bonusu podle odstavce 1 nemůže být společník společnosti s ručením omezeným,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a) jejíž obrat podle § 1d odst. 2 zákona o účetnictví za skončené zdaňovací období daně z příjmů právnických osob bezprostředně předcházející bonusovému období nepřekročil částku 180 000 Kč, anebo která předpokládá, že její obrat podle § 1d odst. 2 zákona o účetnictví za první dosud neskončené zdaňovací období daně z příjmů právnických osob, po jehož celou délku tato společnost vykonává činnost, nepřekročí částku 180 000 Kč,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b) která nebyla ke dni 12. března 2020 daňovým rezidentem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1. České republiky, nebo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2. jiného členského státu Evropské unie nebo Evropského hospodářského prostoru a nedosáhla většiny svých příjmů za příslušné období podle písmene a) ze zdrojů na území České republiky.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C081A" w:rsidRPr="006C081A" w:rsidRDefault="006C081A" w:rsidP="006C081A">
      <w:pPr>
        <w:tabs>
          <w:tab w:val="left" w:pos="426"/>
        </w:tabs>
        <w:spacing w:before="60"/>
        <w:ind w:left="0" w:firstLine="0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6C081A">
        <w:rPr>
          <w:rFonts w:ascii="Times New Roman" w:hAnsi="Times New Roman"/>
          <w:color w:val="000000" w:themeColor="text1"/>
          <w:sz w:val="24"/>
          <w:szCs w:val="24"/>
        </w:rPr>
        <w:t>(5) V případě, že je fyzická osoba společníkem více společností s ručením omezeným, posuzuje se splnění podmínek podle odstavců 1 až 4 ve vztahu ke každé společnosti s ručením omezeným samostatně.</w:t>
      </w:r>
    </w:p>
    <w:sectPr w:rsidR="006C081A" w:rsidRPr="006C081A" w:rsidSect="00E7096C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ECC" w:rsidRDefault="00492ECC" w:rsidP="00260897">
      <w:pPr>
        <w:spacing w:before="0" w:line="240" w:lineRule="auto"/>
      </w:pPr>
      <w:r>
        <w:separator/>
      </w:r>
    </w:p>
  </w:endnote>
  <w:endnote w:type="continuationSeparator" w:id="0">
    <w:p w:rsidR="00492ECC" w:rsidRDefault="00492ECC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445F80">
      <w:rPr>
        <w:rFonts w:ascii="Times New Roman" w:hAnsi="Times New Roman"/>
        <w:noProof/>
      </w:rPr>
      <w:t>3</w:t>
    </w:r>
    <w:r w:rsidRPr="00131BD7">
      <w:rPr>
        <w:rFonts w:ascii="Times New Roman" w:hAnsi="Times New Roman"/>
      </w:rPr>
      <w:fldChar w:fldCharType="end"/>
    </w:r>
  </w:p>
  <w:p w:rsidR="00E7096C" w:rsidRDefault="00E709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6C" w:rsidRPr="00131BD7" w:rsidRDefault="00E7096C">
    <w:pPr>
      <w:pStyle w:val="Zpat"/>
      <w:jc w:val="center"/>
      <w:rPr>
        <w:rFonts w:ascii="Times New Roman" w:hAnsi="Times New Roman"/>
      </w:rPr>
    </w:pPr>
  </w:p>
  <w:p w:rsidR="00E7096C" w:rsidRDefault="00E709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ECC" w:rsidRDefault="00492ECC" w:rsidP="00260897">
      <w:pPr>
        <w:spacing w:before="0" w:line="240" w:lineRule="auto"/>
      </w:pPr>
      <w:r>
        <w:separator/>
      </w:r>
    </w:p>
  </w:footnote>
  <w:footnote w:type="continuationSeparator" w:id="0">
    <w:p w:rsidR="00492ECC" w:rsidRDefault="00492ECC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D31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AAA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34B4F"/>
    <w:rsid w:val="000437E7"/>
    <w:rsid w:val="000964AF"/>
    <w:rsid w:val="000C41F9"/>
    <w:rsid w:val="000F2475"/>
    <w:rsid w:val="00116FCA"/>
    <w:rsid w:val="00143472"/>
    <w:rsid w:val="001528BA"/>
    <w:rsid w:val="001D71B8"/>
    <w:rsid w:val="0022561C"/>
    <w:rsid w:val="00260897"/>
    <w:rsid w:val="002B57E1"/>
    <w:rsid w:val="002F4C7A"/>
    <w:rsid w:val="003214BF"/>
    <w:rsid w:val="00321D35"/>
    <w:rsid w:val="0037101C"/>
    <w:rsid w:val="003B0251"/>
    <w:rsid w:val="003E2D8F"/>
    <w:rsid w:val="003F763C"/>
    <w:rsid w:val="004120C2"/>
    <w:rsid w:val="00421E64"/>
    <w:rsid w:val="004304D8"/>
    <w:rsid w:val="004335B6"/>
    <w:rsid w:val="00437129"/>
    <w:rsid w:val="004437F9"/>
    <w:rsid w:val="00443F17"/>
    <w:rsid w:val="00445F80"/>
    <w:rsid w:val="004767D3"/>
    <w:rsid w:val="00492ECC"/>
    <w:rsid w:val="005139A2"/>
    <w:rsid w:val="00545E1C"/>
    <w:rsid w:val="00576147"/>
    <w:rsid w:val="00576F14"/>
    <w:rsid w:val="005B0A19"/>
    <w:rsid w:val="005C7310"/>
    <w:rsid w:val="005E561F"/>
    <w:rsid w:val="0060596E"/>
    <w:rsid w:val="006C081A"/>
    <w:rsid w:val="0076128F"/>
    <w:rsid w:val="00762E22"/>
    <w:rsid w:val="00764545"/>
    <w:rsid w:val="007C31A1"/>
    <w:rsid w:val="00801FAC"/>
    <w:rsid w:val="00877792"/>
    <w:rsid w:val="00951115"/>
    <w:rsid w:val="00A23435"/>
    <w:rsid w:val="00A66866"/>
    <w:rsid w:val="00A709A3"/>
    <w:rsid w:val="00AB737E"/>
    <w:rsid w:val="00B602D1"/>
    <w:rsid w:val="00CA6AE3"/>
    <w:rsid w:val="00CC2009"/>
    <w:rsid w:val="00CD111E"/>
    <w:rsid w:val="00D257F9"/>
    <w:rsid w:val="00D50155"/>
    <w:rsid w:val="00DB6ECB"/>
    <w:rsid w:val="00DE578A"/>
    <w:rsid w:val="00E2194E"/>
    <w:rsid w:val="00E7096C"/>
    <w:rsid w:val="00F05B25"/>
    <w:rsid w:val="00F2700F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0675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link w:val="TextlnkuChar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1">
    <w:name w:val="l1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2">
    <w:name w:val="l2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q4">
    <w:name w:val="q4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6">
    <w:name w:val="l6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E709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7096C"/>
    <w:rPr>
      <w:rFonts w:ascii="Calibri" w:eastAsia="Calibri" w:hAnsi="Calibri" w:cs="Times New Roman"/>
    </w:rPr>
  </w:style>
  <w:style w:type="character" w:customStyle="1" w:styleId="TextlnkuChar">
    <w:name w:val="Text článku Char"/>
    <w:link w:val="Textlnku"/>
    <w:rsid w:val="00034B4F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0797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19689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390">
          <w:marLeft w:val="0"/>
          <w:marRight w:val="30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E9D11-9B04-4EC6-9B60-B1AFCAD3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Šafránková Lucie</cp:lastModifiedBy>
  <cp:revision>2</cp:revision>
  <cp:lastPrinted>2019-10-14T10:19:00Z</cp:lastPrinted>
  <dcterms:created xsi:type="dcterms:W3CDTF">2020-08-18T06:23:00Z</dcterms:created>
  <dcterms:modified xsi:type="dcterms:W3CDTF">2020-08-18T06:23:00Z</dcterms:modified>
</cp:coreProperties>
</file>