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93F" w:rsidRPr="00AB1CA8" w:rsidRDefault="0050293F" w:rsidP="0050293F">
      <w:pPr>
        <w:jc w:val="center"/>
        <w:rPr>
          <w:sz w:val="32"/>
          <w:szCs w:val="32"/>
        </w:rPr>
      </w:pPr>
      <w:bookmarkStart w:id="0" w:name="_GoBack"/>
      <w:bookmarkEnd w:id="0"/>
    </w:p>
    <w:p w:rsidR="0050293F" w:rsidRPr="00AB1CA8" w:rsidRDefault="0050293F" w:rsidP="0050293F">
      <w:pPr>
        <w:jc w:val="center"/>
        <w:rPr>
          <w:sz w:val="32"/>
          <w:szCs w:val="32"/>
        </w:rPr>
      </w:pPr>
    </w:p>
    <w:p w:rsidR="0050293F" w:rsidRPr="00AB1CA8" w:rsidRDefault="0050293F" w:rsidP="0050293F">
      <w:pPr>
        <w:jc w:val="center"/>
        <w:rPr>
          <w:sz w:val="32"/>
          <w:szCs w:val="32"/>
        </w:rPr>
      </w:pPr>
    </w:p>
    <w:p w:rsidR="0050293F" w:rsidRPr="00AB1CA8" w:rsidRDefault="0050293F" w:rsidP="0050293F">
      <w:pPr>
        <w:jc w:val="center"/>
        <w:rPr>
          <w:sz w:val="32"/>
          <w:szCs w:val="32"/>
        </w:rPr>
      </w:pPr>
    </w:p>
    <w:p w:rsidR="0050293F" w:rsidRPr="00AB1CA8" w:rsidRDefault="0050293F" w:rsidP="0050293F">
      <w:pPr>
        <w:jc w:val="center"/>
        <w:rPr>
          <w:sz w:val="32"/>
          <w:szCs w:val="32"/>
        </w:rPr>
      </w:pPr>
    </w:p>
    <w:p w:rsidR="0050293F" w:rsidRPr="00AB1CA8" w:rsidRDefault="0050293F" w:rsidP="0050293F">
      <w:pPr>
        <w:jc w:val="center"/>
        <w:rPr>
          <w:sz w:val="32"/>
          <w:szCs w:val="32"/>
        </w:rPr>
      </w:pPr>
    </w:p>
    <w:p w:rsidR="0050293F" w:rsidRPr="00AB1CA8" w:rsidRDefault="0050293F" w:rsidP="0050293F">
      <w:pPr>
        <w:jc w:val="center"/>
        <w:rPr>
          <w:sz w:val="32"/>
          <w:szCs w:val="32"/>
        </w:rPr>
      </w:pPr>
    </w:p>
    <w:p w:rsidR="0050293F" w:rsidRPr="00AB1CA8" w:rsidRDefault="0050293F" w:rsidP="0050293F">
      <w:pPr>
        <w:jc w:val="center"/>
        <w:rPr>
          <w:sz w:val="32"/>
          <w:szCs w:val="32"/>
        </w:rPr>
      </w:pPr>
    </w:p>
    <w:p w:rsidR="0050293F" w:rsidRPr="00AB1CA8" w:rsidRDefault="0050293F" w:rsidP="0050293F">
      <w:pPr>
        <w:jc w:val="center"/>
        <w:rPr>
          <w:sz w:val="32"/>
          <w:szCs w:val="32"/>
        </w:rPr>
      </w:pPr>
    </w:p>
    <w:p w:rsidR="0050293F" w:rsidRPr="00AB1CA8" w:rsidRDefault="0050293F" w:rsidP="0050293F">
      <w:pPr>
        <w:jc w:val="center"/>
        <w:rPr>
          <w:sz w:val="32"/>
          <w:szCs w:val="32"/>
        </w:rPr>
      </w:pPr>
    </w:p>
    <w:p w:rsidR="0050293F" w:rsidRPr="00AB1CA8" w:rsidRDefault="0050293F" w:rsidP="0050293F">
      <w:pPr>
        <w:jc w:val="center"/>
        <w:rPr>
          <w:sz w:val="32"/>
          <w:szCs w:val="32"/>
        </w:rPr>
      </w:pPr>
    </w:p>
    <w:p w:rsidR="0050293F" w:rsidRPr="00AB1CA8" w:rsidRDefault="0050293F" w:rsidP="0050293F">
      <w:pPr>
        <w:jc w:val="center"/>
        <w:rPr>
          <w:b/>
          <w:sz w:val="32"/>
          <w:szCs w:val="32"/>
        </w:rPr>
      </w:pPr>
      <w:r w:rsidRPr="00AB1CA8">
        <w:rPr>
          <w:b/>
          <w:sz w:val="32"/>
          <w:szCs w:val="32"/>
        </w:rPr>
        <w:t>GENERÁLNÍ ŘÁD SVĚTOVÉ POŠTOVNÍ UNIE</w:t>
      </w:r>
    </w:p>
    <w:p w:rsidR="0050293F" w:rsidRPr="00AB1CA8" w:rsidRDefault="0050293F" w:rsidP="0050293F">
      <w:pPr>
        <w:rPr>
          <w:b/>
          <w:sz w:val="28"/>
        </w:rPr>
      </w:pPr>
      <w:r>
        <w:br w:type="page"/>
      </w:r>
      <w:r w:rsidRPr="00AB1CA8">
        <w:rPr>
          <w:b/>
          <w:sz w:val="28"/>
        </w:rPr>
        <w:lastRenderedPageBreak/>
        <w:t>Obsah</w:t>
      </w:r>
    </w:p>
    <w:p w:rsidR="0050293F" w:rsidRPr="00035511" w:rsidRDefault="0050293F" w:rsidP="0050293F"/>
    <w:p w:rsidR="0050293F" w:rsidRDefault="0050293F" w:rsidP="0050293F">
      <w:pPr>
        <w:pStyle w:val="Obsah2"/>
        <w:rPr>
          <w:rFonts w:asciiTheme="minorHAnsi" w:eastAsiaTheme="minorEastAsia" w:hAnsiTheme="minorHAnsi" w:cstheme="minorBidi"/>
          <w:b/>
          <w:sz w:val="22"/>
          <w:szCs w:val="22"/>
          <w:lang w:eastAsia="cs-CZ"/>
        </w:rPr>
      </w:pPr>
      <w:r>
        <w:rPr>
          <w:b/>
          <w:noProof/>
        </w:rPr>
        <w:fldChar w:fldCharType="begin"/>
      </w:r>
      <w:r>
        <w:instrText xml:space="preserve"> TOC \o "1-5" \h \z \u </w:instrText>
      </w:r>
      <w:r>
        <w:rPr>
          <w:b/>
          <w:noProof/>
        </w:rPr>
        <w:fldChar w:fldCharType="separate"/>
      </w:r>
      <w:hyperlink w:anchor="_Toc378758818" w:history="1">
        <w:r w:rsidRPr="004B0FE8">
          <w:rPr>
            <w:rStyle w:val="Hypertextovodkaz"/>
          </w:rPr>
          <w:t>HLAVA I</w:t>
        </w:r>
        <w:r w:rsidR="00064777">
          <w:rPr>
            <w:rStyle w:val="Hypertextovodkaz"/>
          </w:rPr>
          <w:t>……………………………………………………………………………….</w:t>
        </w:r>
        <w:r>
          <w:rPr>
            <w:webHidden/>
          </w:rPr>
          <w:tab/>
        </w:r>
        <w:r>
          <w:rPr>
            <w:webHidden/>
          </w:rPr>
          <w:fldChar w:fldCharType="begin"/>
        </w:r>
        <w:r>
          <w:rPr>
            <w:webHidden/>
          </w:rPr>
          <w:instrText xml:space="preserve"> PAGEREF _Toc378758818 \h </w:instrText>
        </w:r>
        <w:r>
          <w:rPr>
            <w:webHidden/>
          </w:rPr>
        </w:r>
        <w:r>
          <w:rPr>
            <w:webHidden/>
          </w:rPr>
          <w:fldChar w:fldCharType="separate"/>
        </w:r>
        <w:r w:rsidR="00ED4940">
          <w:rPr>
            <w:noProof/>
            <w:webHidden/>
          </w:rPr>
          <w:t>7</w:t>
        </w:r>
        <w:r>
          <w:rPr>
            <w:webHidden/>
          </w:rPr>
          <w:fldChar w:fldCharType="end"/>
        </w:r>
      </w:hyperlink>
    </w:p>
    <w:p w:rsidR="0050293F" w:rsidRDefault="001135F2" w:rsidP="0050293F">
      <w:pPr>
        <w:pStyle w:val="Obsah2"/>
        <w:spacing w:before="0"/>
        <w:rPr>
          <w:rFonts w:asciiTheme="minorHAnsi" w:eastAsiaTheme="minorEastAsia" w:hAnsiTheme="minorHAnsi" w:cstheme="minorBidi"/>
          <w:b/>
          <w:sz w:val="22"/>
          <w:szCs w:val="22"/>
          <w:lang w:eastAsia="cs-CZ"/>
        </w:rPr>
      </w:pPr>
      <w:hyperlink w:anchor="_Toc378758819" w:history="1">
        <w:r w:rsidR="0050293F" w:rsidRPr="004B0FE8">
          <w:rPr>
            <w:rStyle w:val="Hypertextovodkaz"/>
          </w:rPr>
          <w:t>Organizace, kompetence a činnost Kongresu, Administrativní rady, Rady poštovního provozu a Poradního výboru</w:t>
        </w:r>
      </w:hyperlink>
    </w:p>
    <w:p w:rsidR="0050293F" w:rsidRDefault="001135F2" w:rsidP="0050293F">
      <w:pPr>
        <w:pStyle w:val="Obsah2"/>
        <w:rPr>
          <w:rFonts w:asciiTheme="minorHAnsi" w:eastAsiaTheme="minorEastAsia" w:hAnsiTheme="minorHAnsi" w:cstheme="minorBidi"/>
          <w:b/>
          <w:sz w:val="22"/>
          <w:szCs w:val="22"/>
          <w:lang w:eastAsia="cs-CZ"/>
        </w:rPr>
      </w:pPr>
      <w:hyperlink w:anchor="_Toc378758820" w:history="1">
        <w:r w:rsidR="0050293F" w:rsidRPr="004B0FE8">
          <w:rPr>
            <w:rStyle w:val="Hypertextovodkaz"/>
          </w:rPr>
          <w:t>Oddíl 1</w:t>
        </w:r>
        <w:r w:rsidR="00064777">
          <w:rPr>
            <w:rStyle w:val="Hypertextovodkaz"/>
          </w:rPr>
          <w:t>………………………………………………………………………………….</w:t>
        </w:r>
        <w:r w:rsidR="0050293F">
          <w:rPr>
            <w:webHidden/>
          </w:rPr>
          <w:tab/>
        </w:r>
        <w:r w:rsidR="0050293F">
          <w:rPr>
            <w:webHidden/>
          </w:rPr>
          <w:fldChar w:fldCharType="begin"/>
        </w:r>
        <w:r w:rsidR="0050293F">
          <w:rPr>
            <w:webHidden/>
          </w:rPr>
          <w:instrText xml:space="preserve"> PAGEREF _Toc378758820 \h </w:instrText>
        </w:r>
        <w:r w:rsidR="0050293F">
          <w:rPr>
            <w:webHidden/>
          </w:rPr>
        </w:r>
        <w:r w:rsidR="0050293F">
          <w:rPr>
            <w:webHidden/>
          </w:rPr>
          <w:fldChar w:fldCharType="separate"/>
        </w:r>
        <w:r w:rsidR="00ED4940">
          <w:rPr>
            <w:noProof/>
            <w:webHidden/>
          </w:rPr>
          <w:t>7</w:t>
        </w:r>
        <w:r w:rsidR="0050293F">
          <w:rPr>
            <w:webHidden/>
          </w:rPr>
          <w:fldChar w:fldCharType="end"/>
        </w:r>
      </w:hyperlink>
    </w:p>
    <w:p w:rsidR="0050293F" w:rsidRDefault="001135F2" w:rsidP="0050293F">
      <w:pPr>
        <w:pStyle w:val="Obsah2"/>
        <w:spacing w:before="0"/>
        <w:rPr>
          <w:rFonts w:asciiTheme="minorHAnsi" w:eastAsiaTheme="minorEastAsia" w:hAnsiTheme="minorHAnsi" w:cstheme="minorBidi"/>
          <w:b/>
          <w:sz w:val="22"/>
          <w:szCs w:val="22"/>
          <w:lang w:eastAsia="cs-CZ"/>
        </w:rPr>
      </w:pPr>
      <w:hyperlink w:anchor="_Toc378758821" w:history="1">
        <w:r w:rsidR="0050293F" w:rsidRPr="004B0FE8">
          <w:rPr>
            <w:rStyle w:val="Hypertextovodkaz"/>
          </w:rPr>
          <w:t>Kongres</w:t>
        </w:r>
      </w:hyperlink>
    </w:p>
    <w:p w:rsidR="0050293F" w:rsidRDefault="001135F2" w:rsidP="0050293F">
      <w:pPr>
        <w:pStyle w:val="Obsah3"/>
        <w:rPr>
          <w:rFonts w:asciiTheme="minorHAnsi" w:eastAsiaTheme="minorEastAsia" w:hAnsiTheme="minorHAnsi" w:cstheme="minorBidi"/>
          <w:i/>
          <w:sz w:val="22"/>
          <w:szCs w:val="22"/>
        </w:rPr>
      </w:pPr>
      <w:hyperlink w:anchor="_Toc378758822" w:history="1">
        <w:r w:rsidR="0050293F" w:rsidRPr="004B0FE8">
          <w:rPr>
            <w:rStyle w:val="Hypertextovodkaz"/>
          </w:rPr>
          <w:t>Článek 101</w:t>
        </w:r>
        <w:r w:rsidR="00064777">
          <w:rPr>
            <w:rStyle w:val="Hypertextovodkaz"/>
          </w:rPr>
          <w:t>…………………………………………………………………………...</w:t>
        </w:r>
        <w:r w:rsidR="0050293F">
          <w:rPr>
            <w:webHidden/>
          </w:rPr>
          <w:tab/>
        </w:r>
        <w:r w:rsidR="0050293F">
          <w:rPr>
            <w:webHidden/>
          </w:rPr>
          <w:fldChar w:fldCharType="begin"/>
        </w:r>
        <w:r w:rsidR="0050293F">
          <w:rPr>
            <w:webHidden/>
          </w:rPr>
          <w:instrText xml:space="preserve"> PAGEREF _Toc378758822 \h </w:instrText>
        </w:r>
        <w:r w:rsidR="0050293F">
          <w:rPr>
            <w:webHidden/>
          </w:rPr>
        </w:r>
        <w:r w:rsidR="0050293F">
          <w:rPr>
            <w:webHidden/>
          </w:rPr>
          <w:fldChar w:fldCharType="separate"/>
        </w:r>
        <w:r w:rsidR="00ED4940">
          <w:rPr>
            <w:noProof/>
            <w:webHidden/>
          </w:rPr>
          <w:t>7</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23" w:history="1">
        <w:r w:rsidR="0050293F" w:rsidRPr="004B0FE8">
          <w:rPr>
            <w:rStyle w:val="Hypertextovodkaz"/>
          </w:rPr>
          <w:t>Organizace a svolávání kongresů a mimořádných kongresů</w:t>
        </w:r>
      </w:hyperlink>
    </w:p>
    <w:p w:rsidR="0050293F" w:rsidRDefault="001135F2" w:rsidP="0050293F">
      <w:pPr>
        <w:pStyle w:val="Obsah3"/>
        <w:rPr>
          <w:rFonts w:asciiTheme="minorHAnsi" w:eastAsiaTheme="minorEastAsia" w:hAnsiTheme="minorHAnsi" w:cstheme="minorBidi"/>
          <w:i/>
          <w:sz w:val="22"/>
          <w:szCs w:val="22"/>
        </w:rPr>
      </w:pPr>
      <w:hyperlink w:anchor="_Toc378758824" w:history="1">
        <w:r w:rsidR="0050293F" w:rsidRPr="004B0FE8">
          <w:rPr>
            <w:rStyle w:val="Hypertextovodkaz"/>
          </w:rPr>
          <w:t>Článek 102</w:t>
        </w:r>
        <w:r w:rsidR="00064777">
          <w:rPr>
            <w:rStyle w:val="Hypertextovodkaz"/>
          </w:rPr>
          <w:t>…………………………………………………………………………...</w:t>
        </w:r>
        <w:r w:rsidR="0050293F">
          <w:rPr>
            <w:webHidden/>
          </w:rPr>
          <w:tab/>
        </w:r>
        <w:r w:rsidR="0050293F">
          <w:rPr>
            <w:webHidden/>
          </w:rPr>
          <w:fldChar w:fldCharType="begin"/>
        </w:r>
        <w:r w:rsidR="0050293F">
          <w:rPr>
            <w:webHidden/>
          </w:rPr>
          <w:instrText xml:space="preserve"> PAGEREF _Toc378758824 \h </w:instrText>
        </w:r>
        <w:r w:rsidR="0050293F">
          <w:rPr>
            <w:webHidden/>
          </w:rPr>
        </w:r>
        <w:r w:rsidR="0050293F">
          <w:rPr>
            <w:webHidden/>
          </w:rPr>
          <w:fldChar w:fldCharType="separate"/>
        </w:r>
        <w:r w:rsidR="00ED4940">
          <w:rPr>
            <w:noProof/>
            <w:webHidden/>
          </w:rPr>
          <w:t>8</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25" w:history="1">
        <w:r w:rsidR="0050293F" w:rsidRPr="004B0FE8">
          <w:rPr>
            <w:rStyle w:val="Hypertextovodkaz"/>
          </w:rPr>
          <w:t>Právo hlasovat na kongresu</w:t>
        </w:r>
      </w:hyperlink>
    </w:p>
    <w:p w:rsidR="0050293F" w:rsidRDefault="001135F2" w:rsidP="0050293F">
      <w:pPr>
        <w:pStyle w:val="Obsah3"/>
        <w:rPr>
          <w:rFonts w:asciiTheme="minorHAnsi" w:eastAsiaTheme="minorEastAsia" w:hAnsiTheme="minorHAnsi" w:cstheme="minorBidi"/>
          <w:i/>
          <w:sz w:val="22"/>
          <w:szCs w:val="22"/>
        </w:rPr>
      </w:pPr>
      <w:hyperlink w:anchor="_Toc378758826" w:history="1">
        <w:r w:rsidR="0050293F" w:rsidRPr="004B0FE8">
          <w:rPr>
            <w:rStyle w:val="Hypertextovodkaz"/>
          </w:rPr>
          <w:t>Článek 103</w:t>
        </w:r>
        <w:r w:rsidR="00064777">
          <w:rPr>
            <w:rStyle w:val="Hypertextovodkaz"/>
          </w:rPr>
          <w:t>…………………………………………………………………………...</w:t>
        </w:r>
        <w:r w:rsidR="0050293F">
          <w:rPr>
            <w:webHidden/>
          </w:rPr>
          <w:tab/>
        </w:r>
        <w:r w:rsidR="0050293F">
          <w:rPr>
            <w:webHidden/>
          </w:rPr>
          <w:fldChar w:fldCharType="begin"/>
        </w:r>
        <w:r w:rsidR="0050293F">
          <w:rPr>
            <w:webHidden/>
          </w:rPr>
          <w:instrText xml:space="preserve"> PAGEREF _Toc378758826 \h </w:instrText>
        </w:r>
        <w:r w:rsidR="0050293F">
          <w:rPr>
            <w:webHidden/>
          </w:rPr>
        </w:r>
        <w:r w:rsidR="0050293F">
          <w:rPr>
            <w:webHidden/>
          </w:rPr>
          <w:fldChar w:fldCharType="separate"/>
        </w:r>
        <w:r w:rsidR="00ED4940">
          <w:rPr>
            <w:noProof/>
            <w:webHidden/>
          </w:rPr>
          <w:t>8</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27" w:history="1">
        <w:r w:rsidR="0050293F" w:rsidRPr="004B0FE8">
          <w:rPr>
            <w:rStyle w:val="Hypertextovodkaz"/>
          </w:rPr>
          <w:t>Funkce kongresu</w:t>
        </w:r>
      </w:hyperlink>
    </w:p>
    <w:p w:rsidR="0050293F" w:rsidRDefault="001135F2" w:rsidP="0050293F">
      <w:pPr>
        <w:pStyle w:val="Obsah3"/>
        <w:rPr>
          <w:rFonts w:asciiTheme="minorHAnsi" w:eastAsiaTheme="minorEastAsia" w:hAnsiTheme="minorHAnsi" w:cstheme="minorBidi"/>
          <w:i/>
          <w:sz w:val="22"/>
          <w:szCs w:val="22"/>
        </w:rPr>
      </w:pPr>
      <w:hyperlink w:anchor="_Toc378758828" w:history="1">
        <w:r w:rsidR="0050293F" w:rsidRPr="004B0FE8">
          <w:rPr>
            <w:rStyle w:val="Hypertextovodkaz"/>
          </w:rPr>
          <w:t>Článek 104</w:t>
        </w:r>
        <w:r w:rsidR="00064777">
          <w:rPr>
            <w:rStyle w:val="Hypertextovodkaz"/>
          </w:rPr>
          <w:t>…………………………………………………………………………...</w:t>
        </w:r>
        <w:r w:rsidR="0050293F">
          <w:rPr>
            <w:webHidden/>
          </w:rPr>
          <w:tab/>
        </w:r>
        <w:r w:rsidR="0050293F">
          <w:rPr>
            <w:webHidden/>
          </w:rPr>
          <w:fldChar w:fldCharType="begin"/>
        </w:r>
        <w:r w:rsidR="0050293F">
          <w:rPr>
            <w:webHidden/>
          </w:rPr>
          <w:instrText xml:space="preserve"> PAGEREF _Toc378758828 \h </w:instrText>
        </w:r>
        <w:r w:rsidR="0050293F">
          <w:rPr>
            <w:webHidden/>
          </w:rPr>
        </w:r>
        <w:r w:rsidR="0050293F">
          <w:rPr>
            <w:webHidden/>
          </w:rPr>
          <w:fldChar w:fldCharType="separate"/>
        </w:r>
        <w:r w:rsidR="00ED4940">
          <w:rPr>
            <w:noProof/>
            <w:webHidden/>
          </w:rPr>
          <w:t>8</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29" w:history="1">
        <w:r w:rsidR="0050293F" w:rsidRPr="004B0FE8">
          <w:rPr>
            <w:rStyle w:val="Hypertextovodkaz"/>
          </w:rPr>
          <w:t>Jednací řád kongresu</w:t>
        </w:r>
      </w:hyperlink>
    </w:p>
    <w:p w:rsidR="0050293F" w:rsidRDefault="001135F2" w:rsidP="0050293F">
      <w:pPr>
        <w:pStyle w:val="Obsah3"/>
        <w:rPr>
          <w:rFonts w:asciiTheme="minorHAnsi" w:eastAsiaTheme="minorEastAsia" w:hAnsiTheme="minorHAnsi" w:cstheme="minorBidi"/>
          <w:i/>
          <w:sz w:val="22"/>
          <w:szCs w:val="22"/>
        </w:rPr>
      </w:pPr>
      <w:hyperlink w:anchor="_Toc378758830" w:history="1">
        <w:r w:rsidR="0050293F" w:rsidRPr="004B0FE8">
          <w:rPr>
            <w:rStyle w:val="Hypertextovodkaz"/>
          </w:rPr>
          <w:t>Článek 105</w:t>
        </w:r>
        <w:r w:rsidR="00192935">
          <w:rPr>
            <w:rStyle w:val="Hypertextovodkaz"/>
          </w:rPr>
          <w:t>…………………………………………………………………………...</w:t>
        </w:r>
        <w:r w:rsidR="0050293F">
          <w:rPr>
            <w:webHidden/>
          </w:rPr>
          <w:tab/>
        </w:r>
        <w:r w:rsidR="0050293F">
          <w:rPr>
            <w:webHidden/>
          </w:rPr>
          <w:fldChar w:fldCharType="begin"/>
        </w:r>
        <w:r w:rsidR="0050293F">
          <w:rPr>
            <w:webHidden/>
          </w:rPr>
          <w:instrText xml:space="preserve"> PAGEREF _Toc378758830 \h </w:instrText>
        </w:r>
        <w:r w:rsidR="0050293F">
          <w:rPr>
            <w:webHidden/>
          </w:rPr>
        </w:r>
        <w:r w:rsidR="0050293F">
          <w:rPr>
            <w:webHidden/>
          </w:rPr>
          <w:fldChar w:fldCharType="separate"/>
        </w:r>
        <w:r w:rsidR="00ED4940">
          <w:rPr>
            <w:noProof/>
            <w:webHidden/>
          </w:rPr>
          <w:t>9</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31" w:history="1">
        <w:r w:rsidR="0050293F" w:rsidRPr="004B0FE8">
          <w:rPr>
            <w:rStyle w:val="Hypertextovodkaz"/>
          </w:rPr>
          <w:t>Pozorovatelé v orgánech Unie</w:t>
        </w:r>
      </w:hyperlink>
    </w:p>
    <w:p w:rsidR="0050293F" w:rsidRDefault="001135F2" w:rsidP="0050293F">
      <w:pPr>
        <w:pStyle w:val="Obsah2"/>
        <w:rPr>
          <w:rFonts w:asciiTheme="minorHAnsi" w:eastAsiaTheme="minorEastAsia" w:hAnsiTheme="minorHAnsi" w:cstheme="minorBidi"/>
          <w:b/>
          <w:sz w:val="22"/>
          <w:szCs w:val="22"/>
          <w:lang w:eastAsia="cs-CZ"/>
        </w:rPr>
      </w:pPr>
      <w:hyperlink w:anchor="_Toc378758832" w:history="1">
        <w:r w:rsidR="0050293F" w:rsidRPr="004B0FE8">
          <w:rPr>
            <w:rStyle w:val="Hypertextovodkaz"/>
          </w:rPr>
          <w:t>Oddíl 2</w:t>
        </w:r>
        <w:r w:rsidR="00192935">
          <w:rPr>
            <w:rStyle w:val="Hypertextovodkaz"/>
          </w:rPr>
          <w:t>………………………………………………………………………………….</w:t>
        </w:r>
        <w:r w:rsidR="0050293F">
          <w:rPr>
            <w:webHidden/>
          </w:rPr>
          <w:tab/>
        </w:r>
        <w:r w:rsidR="0050293F">
          <w:rPr>
            <w:webHidden/>
          </w:rPr>
          <w:fldChar w:fldCharType="begin"/>
        </w:r>
        <w:r w:rsidR="0050293F">
          <w:rPr>
            <w:webHidden/>
          </w:rPr>
          <w:instrText xml:space="preserve"> PAGEREF _Toc378758832 \h </w:instrText>
        </w:r>
        <w:r w:rsidR="0050293F">
          <w:rPr>
            <w:webHidden/>
          </w:rPr>
        </w:r>
        <w:r w:rsidR="0050293F">
          <w:rPr>
            <w:webHidden/>
          </w:rPr>
          <w:fldChar w:fldCharType="separate"/>
        </w:r>
        <w:r w:rsidR="00ED4940">
          <w:rPr>
            <w:noProof/>
            <w:webHidden/>
          </w:rPr>
          <w:t>9</w:t>
        </w:r>
        <w:r w:rsidR="0050293F">
          <w:rPr>
            <w:webHidden/>
          </w:rPr>
          <w:fldChar w:fldCharType="end"/>
        </w:r>
      </w:hyperlink>
    </w:p>
    <w:p w:rsidR="0050293F" w:rsidRDefault="001135F2" w:rsidP="0050293F">
      <w:pPr>
        <w:pStyle w:val="Obsah2"/>
        <w:spacing w:before="0"/>
        <w:rPr>
          <w:rFonts w:asciiTheme="minorHAnsi" w:eastAsiaTheme="minorEastAsia" w:hAnsiTheme="minorHAnsi" w:cstheme="minorBidi"/>
          <w:b/>
          <w:sz w:val="22"/>
          <w:szCs w:val="22"/>
          <w:lang w:eastAsia="cs-CZ"/>
        </w:rPr>
      </w:pPr>
      <w:hyperlink w:anchor="_Toc378758833" w:history="1">
        <w:r w:rsidR="0050293F" w:rsidRPr="004B0FE8">
          <w:rPr>
            <w:rStyle w:val="Hypertextovodkaz"/>
          </w:rPr>
          <w:t>Administrativní rada</w:t>
        </w:r>
      </w:hyperlink>
    </w:p>
    <w:p w:rsidR="0050293F" w:rsidRDefault="001135F2" w:rsidP="0050293F">
      <w:pPr>
        <w:pStyle w:val="Obsah3"/>
        <w:rPr>
          <w:rFonts w:asciiTheme="minorHAnsi" w:eastAsiaTheme="minorEastAsia" w:hAnsiTheme="minorHAnsi" w:cstheme="minorBidi"/>
          <w:i/>
          <w:sz w:val="22"/>
          <w:szCs w:val="22"/>
        </w:rPr>
      </w:pPr>
      <w:hyperlink w:anchor="_Toc378758834" w:history="1">
        <w:r w:rsidR="0050293F" w:rsidRPr="004B0FE8">
          <w:rPr>
            <w:rStyle w:val="Hypertextovodkaz"/>
          </w:rPr>
          <w:t>Článek 106</w:t>
        </w:r>
        <w:r w:rsidR="00192935">
          <w:rPr>
            <w:rStyle w:val="Hypertextovodkaz"/>
          </w:rPr>
          <w:t>…………………………………………………………………………...</w:t>
        </w:r>
        <w:r w:rsidR="0050293F">
          <w:rPr>
            <w:webHidden/>
          </w:rPr>
          <w:tab/>
        </w:r>
        <w:r w:rsidR="0050293F">
          <w:rPr>
            <w:webHidden/>
          </w:rPr>
          <w:fldChar w:fldCharType="begin"/>
        </w:r>
        <w:r w:rsidR="0050293F">
          <w:rPr>
            <w:webHidden/>
          </w:rPr>
          <w:instrText xml:space="preserve"> PAGEREF _Toc378758834 \h </w:instrText>
        </w:r>
        <w:r w:rsidR="0050293F">
          <w:rPr>
            <w:webHidden/>
          </w:rPr>
        </w:r>
        <w:r w:rsidR="0050293F">
          <w:rPr>
            <w:webHidden/>
          </w:rPr>
          <w:fldChar w:fldCharType="separate"/>
        </w:r>
        <w:r w:rsidR="00ED4940">
          <w:rPr>
            <w:noProof/>
            <w:webHidden/>
          </w:rPr>
          <w:t>9</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35" w:history="1">
        <w:r w:rsidR="0050293F" w:rsidRPr="004B0FE8">
          <w:rPr>
            <w:rStyle w:val="Hypertextovodkaz"/>
          </w:rPr>
          <w:t>Složení a činnost Administrativní rady</w:t>
        </w:r>
      </w:hyperlink>
      <w:r w:rsidR="0050293F">
        <w:rPr>
          <w:rFonts w:asciiTheme="minorHAnsi" w:eastAsiaTheme="minorEastAsia" w:hAnsiTheme="minorHAnsi" w:cstheme="minorBidi"/>
          <w:sz w:val="22"/>
        </w:rPr>
        <w:t xml:space="preserve"> </w:t>
      </w:r>
    </w:p>
    <w:p w:rsidR="0050293F" w:rsidRDefault="001135F2" w:rsidP="0050293F">
      <w:pPr>
        <w:pStyle w:val="Obsah3"/>
        <w:rPr>
          <w:rFonts w:asciiTheme="minorHAnsi" w:eastAsiaTheme="minorEastAsia" w:hAnsiTheme="minorHAnsi" w:cstheme="minorBidi"/>
          <w:i/>
          <w:sz w:val="22"/>
          <w:szCs w:val="22"/>
        </w:rPr>
      </w:pPr>
      <w:hyperlink w:anchor="_Toc378758836" w:history="1">
        <w:r w:rsidR="0050293F" w:rsidRPr="004B0FE8">
          <w:rPr>
            <w:rStyle w:val="Hypertextovodkaz"/>
          </w:rPr>
          <w:t>Článek 107</w:t>
        </w:r>
        <w:r w:rsidR="00192935">
          <w:rPr>
            <w:rStyle w:val="Hypertextovodkaz"/>
          </w:rPr>
          <w:t>…………………………………………………………………………...</w:t>
        </w:r>
        <w:r w:rsidR="0050293F">
          <w:rPr>
            <w:webHidden/>
          </w:rPr>
          <w:tab/>
        </w:r>
        <w:r w:rsidR="0050293F">
          <w:rPr>
            <w:webHidden/>
          </w:rPr>
          <w:fldChar w:fldCharType="begin"/>
        </w:r>
        <w:r w:rsidR="0050293F">
          <w:rPr>
            <w:webHidden/>
          </w:rPr>
          <w:instrText xml:space="preserve"> PAGEREF _Toc378758836 \h </w:instrText>
        </w:r>
        <w:r w:rsidR="0050293F">
          <w:rPr>
            <w:webHidden/>
          </w:rPr>
        </w:r>
        <w:r w:rsidR="0050293F">
          <w:rPr>
            <w:webHidden/>
          </w:rPr>
          <w:fldChar w:fldCharType="separate"/>
        </w:r>
        <w:r w:rsidR="00ED4940">
          <w:rPr>
            <w:noProof/>
            <w:webHidden/>
          </w:rPr>
          <w:t>10</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37" w:history="1">
        <w:r w:rsidR="0050293F" w:rsidRPr="004B0FE8">
          <w:rPr>
            <w:rStyle w:val="Hypertextovodkaz"/>
          </w:rPr>
          <w:t>Kompetence Administrativní rady</w:t>
        </w:r>
      </w:hyperlink>
    </w:p>
    <w:p w:rsidR="0050293F" w:rsidRDefault="001135F2" w:rsidP="0050293F">
      <w:pPr>
        <w:pStyle w:val="Obsah3"/>
        <w:rPr>
          <w:rFonts w:asciiTheme="minorHAnsi" w:eastAsiaTheme="minorEastAsia" w:hAnsiTheme="minorHAnsi" w:cstheme="minorBidi"/>
          <w:i/>
          <w:sz w:val="22"/>
          <w:szCs w:val="22"/>
        </w:rPr>
      </w:pPr>
      <w:hyperlink w:anchor="_Toc378758838" w:history="1">
        <w:r w:rsidR="0050293F" w:rsidRPr="004B0FE8">
          <w:rPr>
            <w:rStyle w:val="Hypertextovodkaz"/>
          </w:rPr>
          <w:t>Článek 108</w:t>
        </w:r>
        <w:r w:rsidR="00192935">
          <w:rPr>
            <w:rStyle w:val="Hypertextovodkaz"/>
          </w:rPr>
          <w:t>…………………………………………………………………………...</w:t>
        </w:r>
        <w:r w:rsidR="0050293F">
          <w:rPr>
            <w:webHidden/>
          </w:rPr>
          <w:tab/>
        </w:r>
        <w:r w:rsidR="0050293F">
          <w:rPr>
            <w:webHidden/>
          </w:rPr>
          <w:fldChar w:fldCharType="begin"/>
        </w:r>
        <w:r w:rsidR="0050293F">
          <w:rPr>
            <w:webHidden/>
          </w:rPr>
          <w:instrText xml:space="preserve"> PAGEREF _Toc378758838 \h </w:instrText>
        </w:r>
        <w:r w:rsidR="0050293F">
          <w:rPr>
            <w:webHidden/>
          </w:rPr>
        </w:r>
        <w:r w:rsidR="0050293F">
          <w:rPr>
            <w:webHidden/>
          </w:rPr>
          <w:fldChar w:fldCharType="separate"/>
        </w:r>
        <w:r w:rsidR="00ED4940">
          <w:rPr>
            <w:noProof/>
            <w:webHidden/>
          </w:rPr>
          <w:t>12</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39" w:history="1">
        <w:r w:rsidR="0050293F" w:rsidRPr="004B0FE8">
          <w:rPr>
            <w:rStyle w:val="Hypertextovodkaz"/>
          </w:rPr>
          <w:t>Organizace zasedání Administrativní rady</w:t>
        </w:r>
      </w:hyperlink>
    </w:p>
    <w:p w:rsidR="0050293F" w:rsidRDefault="001135F2" w:rsidP="0050293F">
      <w:pPr>
        <w:pStyle w:val="Obsah3"/>
        <w:rPr>
          <w:rFonts w:asciiTheme="minorHAnsi" w:eastAsiaTheme="minorEastAsia" w:hAnsiTheme="minorHAnsi" w:cstheme="minorBidi"/>
          <w:i/>
          <w:sz w:val="22"/>
          <w:szCs w:val="22"/>
        </w:rPr>
      </w:pPr>
      <w:hyperlink w:anchor="_Toc378758840" w:history="1">
        <w:r w:rsidR="0050293F" w:rsidRPr="004B0FE8">
          <w:rPr>
            <w:rStyle w:val="Hypertextovodkaz"/>
          </w:rPr>
          <w:t>Článek 109</w:t>
        </w:r>
        <w:r w:rsidR="00192935">
          <w:rPr>
            <w:rStyle w:val="Hypertextovodkaz"/>
          </w:rPr>
          <w:t>…………………………………………………………………………...</w:t>
        </w:r>
        <w:r w:rsidR="0050293F">
          <w:rPr>
            <w:webHidden/>
          </w:rPr>
          <w:tab/>
        </w:r>
        <w:r w:rsidR="0050293F">
          <w:rPr>
            <w:webHidden/>
          </w:rPr>
          <w:fldChar w:fldCharType="begin"/>
        </w:r>
        <w:r w:rsidR="0050293F">
          <w:rPr>
            <w:webHidden/>
          </w:rPr>
          <w:instrText xml:space="preserve"> PAGEREF _Toc378758840 \h </w:instrText>
        </w:r>
        <w:r w:rsidR="0050293F">
          <w:rPr>
            <w:webHidden/>
          </w:rPr>
        </w:r>
        <w:r w:rsidR="0050293F">
          <w:rPr>
            <w:webHidden/>
          </w:rPr>
          <w:fldChar w:fldCharType="separate"/>
        </w:r>
        <w:r w:rsidR="00ED4940">
          <w:rPr>
            <w:noProof/>
            <w:webHidden/>
          </w:rPr>
          <w:t>12</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41" w:history="1">
        <w:r w:rsidR="0050293F" w:rsidRPr="004B0FE8">
          <w:rPr>
            <w:rStyle w:val="Hypertextovodkaz"/>
          </w:rPr>
          <w:t>Pozorovatelé</w:t>
        </w:r>
      </w:hyperlink>
    </w:p>
    <w:p w:rsidR="0050293F" w:rsidRDefault="001135F2" w:rsidP="0050293F">
      <w:pPr>
        <w:pStyle w:val="Obsah3"/>
        <w:rPr>
          <w:rFonts w:asciiTheme="minorHAnsi" w:eastAsiaTheme="minorEastAsia" w:hAnsiTheme="minorHAnsi" w:cstheme="minorBidi"/>
          <w:i/>
          <w:sz w:val="22"/>
          <w:szCs w:val="22"/>
        </w:rPr>
      </w:pPr>
      <w:hyperlink w:anchor="_Toc378758842" w:history="1">
        <w:r w:rsidR="0050293F" w:rsidRPr="004B0FE8">
          <w:rPr>
            <w:rStyle w:val="Hypertextovodkaz"/>
          </w:rPr>
          <w:t>Článek 110</w:t>
        </w:r>
        <w:r w:rsidR="00192935">
          <w:rPr>
            <w:rStyle w:val="Hypertextovodkaz"/>
          </w:rPr>
          <w:t>…………………………………………………………………………...</w:t>
        </w:r>
        <w:r w:rsidR="0050293F">
          <w:rPr>
            <w:webHidden/>
          </w:rPr>
          <w:tab/>
        </w:r>
        <w:r w:rsidR="0050293F">
          <w:rPr>
            <w:webHidden/>
          </w:rPr>
          <w:fldChar w:fldCharType="begin"/>
        </w:r>
        <w:r w:rsidR="0050293F">
          <w:rPr>
            <w:webHidden/>
          </w:rPr>
          <w:instrText xml:space="preserve"> PAGEREF _Toc378758842 \h </w:instrText>
        </w:r>
        <w:r w:rsidR="0050293F">
          <w:rPr>
            <w:webHidden/>
          </w:rPr>
        </w:r>
        <w:r w:rsidR="0050293F">
          <w:rPr>
            <w:webHidden/>
          </w:rPr>
          <w:fldChar w:fldCharType="separate"/>
        </w:r>
        <w:r w:rsidR="00ED4940">
          <w:rPr>
            <w:noProof/>
            <w:webHidden/>
          </w:rPr>
          <w:t>13</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43" w:history="1">
        <w:r w:rsidR="0050293F" w:rsidRPr="004B0FE8">
          <w:rPr>
            <w:rStyle w:val="Hypertextovodkaz"/>
          </w:rPr>
          <w:t>Náhrada cestovních výloh</w:t>
        </w:r>
      </w:hyperlink>
    </w:p>
    <w:p w:rsidR="0050293F" w:rsidRDefault="001135F2" w:rsidP="0050293F">
      <w:pPr>
        <w:pStyle w:val="Obsah3"/>
        <w:rPr>
          <w:rFonts w:asciiTheme="minorHAnsi" w:eastAsiaTheme="minorEastAsia" w:hAnsiTheme="minorHAnsi" w:cstheme="minorBidi"/>
          <w:i/>
          <w:sz w:val="22"/>
          <w:szCs w:val="22"/>
        </w:rPr>
      </w:pPr>
      <w:hyperlink w:anchor="_Toc378758844" w:history="1">
        <w:r w:rsidR="0050293F" w:rsidRPr="004B0FE8">
          <w:rPr>
            <w:rStyle w:val="Hypertextovodkaz"/>
          </w:rPr>
          <w:t>Článek 111</w:t>
        </w:r>
        <w:r w:rsidR="00192935">
          <w:rPr>
            <w:rStyle w:val="Hypertextovodkaz"/>
          </w:rPr>
          <w:t>…………………………………………………………………………...</w:t>
        </w:r>
        <w:r w:rsidR="0050293F">
          <w:rPr>
            <w:webHidden/>
          </w:rPr>
          <w:tab/>
        </w:r>
        <w:r w:rsidR="0050293F">
          <w:rPr>
            <w:webHidden/>
          </w:rPr>
          <w:fldChar w:fldCharType="begin"/>
        </w:r>
        <w:r w:rsidR="0050293F">
          <w:rPr>
            <w:webHidden/>
          </w:rPr>
          <w:instrText xml:space="preserve"> PAGEREF _Toc378758844 \h </w:instrText>
        </w:r>
        <w:r w:rsidR="0050293F">
          <w:rPr>
            <w:webHidden/>
          </w:rPr>
        </w:r>
        <w:r w:rsidR="0050293F">
          <w:rPr>
            <w:webHidden/>
          </w:rPr>
          <w:fldChar w:fldCharType="separate"/>
        </w:r>
        <w:r w:rsidR="00ED4940">
          <w:rPr>
            <w:noProof/>
            <w:webHidden/>
          </w:rPr>
          <w:t>13</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45" w:history="1">
        <w:r w:rsidR="0050293F" w:rsidRPr="004B0FE8">
          <w:rPr>
            <w:rStyle w:val="Hypertextovodkaz"/>
          </w:rPr>
          <w:t>Informace o činnosti Administrativní rady</w:t>
        </w:r>
      </w:hyperlink>
    </w:p>
    <w:p w:rsidR="0050293F" w:rsidRDefault="001135F2" w:rsidP="0050293F">
      <w:pPr>
        <w:pStyle w:val="Obsah2"/>
        <w:rPr>
          <w:rFonts w:asciiTheme="minorHAnsi" w:eastAsiaTheme="minorEastAsia" w:hAnsiTheme="minorHAnsi" w:cstheme="minorBidi"/>
          <w:b/>
          <w:sz w:val="22"/>
          <w:szCs w:val="22"/>
          <w:lang w:eastAsia="cs-CZ"/>
        </w:rPr>
      </w:pPr>
      <w:hyperlink w:anchor="_Toc378758846" w:history="1">
        <w:r w:rsidR="0050293F" w:rsidRPr="004B0FE8">
          <w:rPr>
            <w:rStyle w:val="Hypertextovodkaz"/>
          </w:rPr>
          <w:t>Oddíl 3</w:t>
        </w:r>
        <w:r w:rsidR="00192935">
          <w:rPr>
            <w:rStyle w:val="Hypertextovodkaz"/>
          </w:rPr>
          <w:t>………………………………………………………………………………….</w:t>
        </w:r>
        <w:r w:rsidR="0050293F">
          <w:rPr>
            <w:webHidden/>
          </w:rPr>
          <w:tab/>
        </w:r>
        <w:r w:rsidR="0050293F">
          <w:rPr>
            <w:webHidden/>
          </w:rPr>
          <w:fldChar w:fldCharType="begin"/>
        </w:r>
        <w:r w:rsidR="0050293F">
          <w:rPr>
            <w:webHidden/>
          </w:rPr>
          <w:instrText xml:space="preserve"> PAGEREF _Toc378758846 \h </w:instrText>
        </w:r>
        <w:r w:rsidR="0050293F">
          <w:rPr>
            <w:webHidden/>
          </w:rPr>
        </w:r>
        <w:r w:rsidR="0050293F">
          <w:rPr>
            <w:webHidden/>
          </w:rPr>
          <w:fldChar w:fldCharType="separate"/>
        </w:r>
        <w:r w:rsidR="00ED4940">
          <w:rPr>
            <w:noProof/>
            <w:webHidden/>
          </w:rPr>
          <w:t>13</w:t>
        </w:r>
        <w:r w:rsidR="0050293F">
          <w:rPr>
            <w:webHidden/>
          </w:rPr>
          <w:fldChar w:fldCharType="end"/>
        </w:r>
      </w:hyperlink>
    </w:p>
    <w:p w:rsidR="0050293F" w:rsidRDefault="001135F2" w:rsidP="0050293F">
      <w:pPr>
        <w:pStyle w:val="Obsah2"/>
        <w:spacing w:before="0"/>
        <w:rPr>
          <w:rFonts w:asciiTheme="minorHAnsi" w:eastAsiaTheme="minorEastAsia" w:hAnsiTheme="minorHAnsi" w:cstheme="minorBidi"/>
          <w:b/>
          <w:sz w:val="22"/>
          <w:szCs w:val="22"/>
          <w:lang w:eastAsia="cs-CZ"/>
        </w:rPr>
      </w:pPr>
      <w:hyperlink w:anchor="_Toc378758847" w:history="1">
        <w:r w:rsidR="0050293F" w:rsidRPr="004B0FE8">
          <w:rPr>
            <w:rStyle w:val="Hypertextovodkaz"/>
          </w:rPr>
          <w:t>Rada poštovního provozu</w:t>
        </w:r>
      </w:hyperlink>
    </w:p>
    <w:p w:rsidR="0050293F" w:rsidRDefault="001135F2" w:rsidP="0050293F">
      <w:pPr>
        <w:pStyle w:val="Obsah3"/>
        <w:rPr>
          <w:rFonts w:asciiTheme="minorHAnsi" w:eastAsiaTheme="minorEastAsia" w:hAnsiTheme="minorHAnsi" w:cstheme="minorBidi"/>
          <w:i/>
          <w:sz w:val="22"/>
          <w:szCs w:val="22"/>
        </w:rPr>
      </w:pPr>
      <w:hyperlink w:anchor="_Toc378758848" w:history="1">
        <w:r w:rsidR="0050293F" w:rsidRPr="004B0FE8">
          <w:rPr>
            <w:rStyle w:val="Hypertextovodkaz"/>
          </w:rPr>
          <w:t>Článek 112</w:t>
        </w:r>
        <w:r w:rsidR="00192935">
          <w:rPr>
            <w:rStyle w:val="Hypertextovodkaz"/>
          </w:rPr>
          <w:t>…………………………………………………………………………...</w:t>
        </w:r>
        <w:r w:rsidR="0050293F">
          <w:rPr>
            <w:webHidden/>
          </w:rPr>
          <w:tab/>
        </w:r>
        <w:r w:rsidR="0050293F">
          <w:rPr>
            <w:webHidden/>
          </w:rPr>
          <w:fldChar w:fldCharType="begin"/>
        </w:r>
        <w:r w:rsidR="0050293F">
          <w:rPr>
            <w:webHidden/>
          </w:rPr>
          <w:instrText xml:space="preserve"> PAGEREF _Toc378758848 \h </w:instrText>
        </w:r>
        <w:r w:rsidR="0050293F">
          <w:rPr>
            <w:webHidden/>
          </w:rPr>
        </w:r>
        <w:r w:rsidR="0050293F">
          <w:rPr>
            <w:webHidden/>
          </w:rPr>
          <w:fldChar w:fldCharType="separate"/>
        </w:r>
        <w:r w:rsidR="00ED4940">
          <w:rPr>
            <w:noProof/>
            <w:webHidden/>
          </w:rPr>
          <w:t>13</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49" w:history="1">
        <w:r w:rsidR="0050293F" w:rsidRPr="004B0FE8">
          <w:rPr>
            <w:rStyle w:val="Hypertextovodkaz"/>
          </w:rPr>
          <w:t>Složení a činnost Rady poštovního provozu</w:t>
        </w:r>
      </w:hyperlink>
    </w:p>
    <w:p w:rsidR="00192935" w:rsidRDefault="00192935" w:rsidP="0050293F">
      <w:pPr>
        <w:pStyle w:val="Obsah3"/>
        <w:rPr>
          <w:rStyle w:val="Hypertextovodkaz"/>
        </w:rPr>
      </w:pPr>
    </w:p>
    <w:p w:rsidR="0050293F" w:rsidRDefault="001135F2" w:rsidP="0050293F">
      <w:pPr>
        <w:pStyle w:val="Obsah3"/>
        <w:rPr>
          <w:rFonts w:asciiTheme="minorHAnsi" w:eastAsiaTheme="minorEastAsia" w:hAnsiTheme="minorHAnsi" w:cstheme="minorBidi"/>
          <w:i/>
          <w:sz w:val="22"/>
          <w:szCs w:val="22"/>
        </w:rPr>
      </w:pPr>
      <w:hyperlink w:anchor="_Toc378758850" w:history="1">
        <w:r w:rsidR="0050293F" w:rsidRPr="004B0FE8">
          <w:rPr>
            <w:rStyle w:val="Hypertextovodkaz"/>
          </w:rPr>
          <w:t>Článek 113</w:t>
        </w:r>
        <w:r w:rsidR="00192935">
          <w:rPr>
            <w:rStyle w:val="Hypertextovodkaz"/>
          </w:rPr>
          <w:t>…………………………………………………………………………...</w:t>
        </w:r>
        <w:r w:rsidR="0050293F">
          <w:rPr>
            <w:webHidden/>
          </w:rPr>
          <w:tab/>
        </w:r>
        <w:r w:rsidR="0050293F">
          <w:rPr>
            <w:webHidden/>
          </w:rPr>
          <w:fldChar w:fldCharType="begin"/>
        </w:r>
        <w:r w:rsidR="0050293F">
          <w:rPr>
            <w:webHidden/>
          </w:rPr>
          <w:instrText xml:space="preserve"> PAGEREF _Toc378758850 \h </w:instrText>
        </w:r>
        <w:r w:rsidR="0050293F">
          <w:rPr>
            <w:webHidden/>
          </w:rPr>
        </w:r>
        <w:r w:rsidR="0050293F">
          <w:rPr>
            <w:webHidden/>
          </w:rPr>
          <w:fldChar w:fldCharType="separate"/>
        </w:r>
        <w:r w:rsidR="00ED4940">
          <w:rPr>
            <w:noProof/>
            <w:webHidden/>
          </w:rPr>
          <w:t>14</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51" w:history="1">
        <w:r w:rsidR="0050293F" w:rsidRPr="004B0FE8">
          <w:rPr>
            <w:rStyle w:val="Hypertextovodkaz"/>
          </w:rPr>
          <w:t>Kompetence Rady poštovního provozu</w:t>
        </w:r>
      </w:hyperlink>
    </w:p>
    <w:p w:rsidR="0050293F" w:rsidRDefault="001135F2" w:rsidP="005E7513">
      <w:pPr>
        <w:spacing w:before="0" w:after="0"/>
        <w:ind w:firstLine="426"/>
        <w:jc w:val="left"/>
        <w:rPr>
          <w:rFonts w:asciiTheme="minorHAnsi" w:eastAsiaTheme="minorEastAsia" w:hAnsiTheme="minorHAnsi" w:cstheme="minorBidi"/>
          <w:i/>
          <w:sz w:val="22"/>
          <w:szCs w:val="22"/>
        </w:rPr>
      </w:pPr>
      <w:hyperlink w:anchor="_Toc378758852" w:history="1">
        <w:r w:rsidR="0050293F" w:rsidRPr="004B0FE8">
          <w:rPr>
            <w:rStyle w:val="Hypertextovodkaz"/>
          </w:rPr>
          <w:t>Článek 114</w:t>
        </w:r>
        <w:r w:rsidR="00192935">
          <w:rPr>
            <w:rStyle w:val="Hypertextovodkaz"/>
          </w:rPr>
          <w:t>……………………………………………………………………………</w:t>
        </w:r>
        <w:r w:rsidR="0050293F">
          <w:rPr>
            <w:webHidden/>
          </w:rPr>
          <w:tab/>
        </w:r>
        <w:r w:rsidR="0050293F">
          <w:rPr>
            <w:webHidden/>
          </w:rPr>
          <w:fldChar w:fldCharType="begin"/>
        </w:r>
        <w:r w:rsidR="0050293F">
          <w:rPr>
            <w:webHidden/>
          </w:rPr>
          <w:instrText xml:space="preserve"> PAGEREF _Toc378758852 \h </w:instrText>
        </w:r>
        <w:r w:rsidR="0050293F">
          <w:rPr>
            <w:webHidden/>
          </w:rPr>
        </w:r>
        <w:r w:rsidR="0050293F">
          <w:rPr>
            <w:webHidden/>
          </w:rPr>
          <w:fldChar w:fldCharType="separate"/>
        </w:r>
        <w:r w:rsidR="00ED4940">
          <w:rPr>
            <w:noProof/>
            <w:webHidden/>
          </w:rPr>
          <w:t>15</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53" w:history="1">
        <w:r w:rsidR="0050293F" w:rsidRPr="004B0FE8">
          <w:rPr>
            <w:rStyle w:val="Hypertextovodkaz"/>
          </w:rPr>
          <w:t>Organizace zasedání Rady poštovního provozu</w:t>
        </w:r>
      </w:hyperlink>
    </w:p>
    <w:p w:rsidR="0050293F" w:rsidRDefault="001135F2" w:rsidP="0050293F">
      <w:pPr>
        <w:pStyle w:val="Obsah3"/>
        <w:rPr>
          <w:rFonts w:asciiTheme="minorHAnsi" w:eastAsiaTheme="minorEastAsia" w:hAnsiTheme="minorHAnsi" w:cstheme="minorBidi"/>
          <w:i/>
          <w:sz w:val="22"/>
          <w:szCs w:val="22"/>
        </w:rPr>
      </w:pPr>
      <w:hyperlink w:anchor="_Toc378758854" w:history="1">
        <w:r w:rsidR="0050293F" w:rsidRPr="004B0FE8">
          <w:rPr>
            <w:rStyle w:val="Hypertextovodkaz"/>
          </w:rPr>
          <w:t>Článek 115</w:t>
        </w:r>
        <w:r w:rsidR="00192935">
          <w:rPr>
            <w:rStyle w:val="Hypertextovodkaz"/>
          </w:rPr>
          <w:t>…………………………………………………………………………...</w:t>
        </w:r>
        <w:r w:rsidR="0050293F">
          <w:rPr>
            <w:webHidden/>
          </w:rPr>
          <w:tab/>
        </w:r>
        <w:r w:rsidR="0050293F">
          <w:rPr>
            <w:webHidden/>
          </w:rPr>
          <w:fldChar w:fldCharType="begin"/>
        </w:r>
        <w:r w:rsidR="0050293F">
          <w:rPr>
            <w:webHidden/>
          </w:rPr>
          <w:instrText xml:space="preserve"> PAGEREF _Toc378758854 \h </w:instrText>
        </w:r>
        <w:r w:rsidR="0050293F">
          <w:rPr>
            <w:webHidden/>
          </w:rPr>
        </w:r>
        <w:r w:rsidR="0050293F">
          <w:rPr>
            <w:webHidden/>
          </w:rPr>
          <w:fldChar w:fldCharType="separate"/>
        </w:r>
        <w:r w:rsidR="00ED4940">
          <w:rPr>
            <w:noProof/>
            <w:webHidden/>
          </w:rPr>
          <w:t>15</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55" w:history="1">
        <w:r w:rsidR="0050293F" w:rsidRPr="004B0FE8">
          <w:rPr>
            <w:rStyle w:val="Hypertextovodkaz"/>
          </w:rPr>
          <w:t>Pozorovatelé</w:t>
        </w:r>
      </w:hyperlink>
    </w:p>
    <w:p w:rsidR="0050293F" w:rsidRDefault="001135F2" w:rsidP="0050293F">
      <w:pPr>
        <w:pStyle w:val="Obsah3"/>
        <w:rPr>
          <w:rFonts w:asciiTheme="minorHAnsi" w:eastAsiaTheme="minorEastAsia" w:hAnsiTheme="minorHAnsi" w:cstheme="minorBidi"/>
          <w:i/>
          <w:sz w:val="22"/>
          <w:szCs w:val="22"/>
        </w:rPr>
      </w:pPr>
      <w:hyperlink w:anchor="_Toc378758856" w:history="1">
        <w:r w:rsidR="0050293F" w:rsidRPr="004B0FE8">
          <w:rPr>
            <w:rStyle w:val="Hypertextovodkaz"/>
          </w:rPr>
          <w:t>Článek 116</w:t>
        </w:r>
        <w:r w:rsidR="00192935">
          <w:rPr>
            <w:rStyle w:val="Hypertextovodkaz"/>
          </w:rPr>
          <w:t>…………………………………………………………………………...</w:t>
        </w:r>
        <w:r w:rsidR="0050293F">
          <w:rPr>
            <w:webHidden/>
          </w:rPr>
          <w:tab/>
        </w:r>
        <w:r w:rsidR="0050293F">
          <w:rPr>
            <w:webHidden/>
          </w:rPr>
          <w:fldChar w:fldCharType="begin"/>
        </w:r>
        <w:r w:rsidR="0050293F">
          <w:rPr>
            <w:webHidden/>
          </w:rPr>
          <w:instrText xml:space="preserve"> PAGEREF _Toc378758856 \h </w:instrText>
        </w:r>
        <w:r w:rsidR="0050293F">
          <w:rPr>
            <w:webHidden/>
          </w:rPr>
        </w:r>
        <w:r w:rsidR="0050293F">
          <w:rPr>
            <w:webHidden/>
          </w:rPr>
          <w:fldChar w:fldCharType="separate"/>
        </w:r>
        <w:r w:rsidR="00ED4940">
          <w:rPr>
            <w:noProof/>
            <w:webHidden/>
          </w:rPr>
          <w:t>16</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57" w:history="1">
        <w:r w:rsidR="0050293F" w:rsidRPr="004B0FE8">
          <w:rPr>
            <w:rStyle w:val="Hypertextovodkaz"/>
          </w:rPr>
          <w:t>Náhrada cestovních výloh</w:t>
        </w:r>
      </w:hyperlink>
    </w:p>
    <w:p w:rsidR="0050293F" w:rsidRDefault="001135F2" w:rsidP="0050293F">
      <w:pPr>
        <w:pStyle w:val="Obsah3"/>
        <w:rPr>
          <w:rFonts w:asciiTheme="minorHAnsi" w:eastAsiaTheme="minorEastAsia" w:hAnsiTheme="minorHAnsi" w:cstheme="minorBidi"/>
          <w:i/>
          <w:sz w:val="22"/>
          <w:szCs w:val="22"/>
        </w:rPr>
      </w:pPr>
      <w:hyperlink w:anchor="_Toc378758858" w:history="1">
        <w:r w:rsidR="0050293F" w:rsidRPr="004B0FE8">
          <w:rPr>
            <w:rStyle w:val="Hypertextovodkaz"/>
          </w:rPr>
          <w:t>Článek 117</w:t>
        </w:r>
        <w:r w:rsidR="00192935">
          <w:rPr>
            <w:rStyle w:val="Hypertextovodkaz"/>
          </w:rPr>
          <w:t>…………………………………………………………………………...</w:t>
        </w:r>
        <w:r w:rsidR="0050293F">
          <w:rPr>
            <w:webHidden/>
          </w:rPr>
          <w:tab/>
        </w:r>
        <w:r w:rsidR="0050293F">
          <w:rPr>
            <w:webHidden/>
          </w:rPr>
          <w:fldChar w:fldCharType="begin"/>
        </w:r>
        <w:r w:rsidR="0050293F">
          <w:rPr>
            <w:webHidden/>
          </w:rPr>
          <w:instrText xml:space="preserve"> PAGEREF _Toc378758858 \h </w:instrText>
        </w:r>
        <w:r w:rsidR="0050293F">
          <w:rPr>
            <w:webHidden/>
          </w:rPr>
        </w:r>
        <w:r w:rsidR="0050293F">
          <w:rPr>
            <w:webHidden/>
          </w:rPr>
          <w:fldChar w:fldCharType="separate"/>
        </w:r>
        <w:r w:rsidR="00ED4940">
          <w:rPr>
            <w:noProof/>
            <w:webHidden/>
          </w:rPr>
          <w:t>16</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59" w:history="1">
        <w:r w:rsidR="0050293F" w:rsidRPr="004B0FE8">
          <w:rPr>
            <w:rStyle w:val="Hypertextovodkaz"/>
          </w:rPr>
          <w:t>Informace o činnosti Rady poštovního provozu</w:t>
        </w:r>
      </w:hyperlink>
    </w:p>
    <w:p w:rsidR="0050293F" w:rsidRDefault="001135F2" w:rsidP="0050293F">
      <w:pPr>
        <w:pStyle w:val="Obsah2"/>
        <w:rPr>
          <w:rFonts w:asciiTheme="minorHAnsi" w:eastAsiaTheme="minorEastAsia" w:hAnsiTheme="minorHAnsi" w:cstheme="minorBidi"/>
          <w:b/>
          <w:sz w:val="22"/>
          <w:szCs w:val="22"/>
          <w:lang w:eastAsia="cs-CZ"/>
        </w:rPr>
      </w:pPr>
      <w:hyperlink w:anchor="_Toc378758860" w:history="1">
        <w:r w:rsidR="0050293F" w:rsidRPr="004B0FE8">
          <w:rPr>
            <w:rStyle w:val="Hypertextovodkaz"/>
          </w:rPr>
          <w:t>Oddíl 4</w:t>
        </w:r>
        <w:r w:rsidR="00192935">
          <w:rPr>
            <w:rStyle w:val="Hypertextovodkaz"/>
          </w:rPr>
          <w:t>………………………………………………………………………………….</w:t>
        </w:r>
        <w:r w:rsidR="0050293F">
          <w:rPr>
            <w:webHidden/>
          </w:rPr>
          <w:tab/>
        </w:r>
        <w:r w:rsidR="0050293F">
          <w:rPr>
            <w:webHidden/>
          </w:rPr>
          <w:fldChar w:fldCharType="begin"/>
        </w:r>
        <w:r w:rsidR="0050293F">
          <w:rPr>
            <w:webHidden/>
          </w:rPr>
          <w:instrText xml:space="preserve"> PAGEREF _Toc378758860 \h </w:instrText>
        </w:r>
        <w:r w:rsidR="0050293F">
          <w:rPr>
            <w:webHidden/>
          </w:rPr>
        </w:r>
        <w:r w:rsidR="0050293F">
          <w:rPr>
            <w:webHidden/>
          </w:rPr>
          <w:fldChar w:fldCharType="separate"/>
        </w:r>
        <w:r w:rsidR="00ED4940">
          <w:rPr>
            <w:noProof/>
            <w:webHidden/>
          </w:rPr>
          <w:t>17</w:t>
        </w:r>
        <w:r w:rsidR="0050293F">
          <w:rPr>
            <w:webHidden/>
          </w:rPr>
          <w:fldChar w:fldCharType="end"/>
        </w:r>
      </w:hyperlink>
    </w:p>
    <w:p w:rsidR="0050293F" w:rsidRDefault="001135F2" w:rsidP="0050293F">
      <w:pPr>
        <w:pStyle w:val="Obsah2"/>
        <w:spacing w:before="0"/>
        <w:rPr>
          <w:rFonts w:asciiTheme="minorHAnsi" w:eastAsiaTheme="minorEastAsia" w:hAnsiTheme="minorHAnsi" w:cstheme="minorBidi"/>
          <w:b/>
          <w:sz w:val="22"/>
          <w:szCs w:val="22"/>
          <w:lang w:eastAsia="cs-CZ"/>
        </w:rPr>
      </w:pPr>
      <w:hyperlink w:anchor="_Toc378758861" w:history="1">
        <w:r w:rsidR="0050293F" w:rsidRPr="004B0FE8">
          <w:rPr>
            <w:rStyle w:val="Hypertextovodkaz"/>
          </w:rPr>
          <w:t>Poradní výbor</w:t>
        </w:r>
      </w:hyperlink>
    </w:p>
    <w:p w:rsidR="0050293F" w:rsidRDefault="001135F2" w:rsidP="0050293F">
      <w:pPr>
        <w:pStyle w:val="Obsah3"/>
        <w:rPr>
          <w:rFonts w:asciiTheme="minorHAnsi" w:eastAsiaTheme="minorEastAsia" w:hAnsiTheme="minorHAnsi" w:cstheme="minorBidi"/>
          <w:i/>
          <w:sz w:val="22"/>
          <w:szCs w:val="22"/>
        </w:rPr>
      </w:pPr>
      <w:hyperlink w:anchor="_Toc378758862" w:history="1">
        <w:r w:rsidR="0050293F" w:rsidRPr="004B0FE8">
          <w:rPr>
            <w:rStyle w:val="Hypertextovodkaz"/>
          </w:rPr>
          <w:t>Článek 118</w:t>
        </w:r>
        <w:r w:rsidR="00192935">
          <w:rPr>
            <w:rStyle w:val="Hypertextovodkaz"/>
          </w:rPr>
          <w:t>…………………………………………………………………………...</w:t>
        </w:r>
        <w:r w:rsidR="0050293F">
          <w:rPr>
            <w:webHidden/>
          </w:rPr>
          <w:tab/>
        </w:r>
        <w:r w:rsidR="0050293F">
          <w:rPr>
            <w:webHidden/>
          </w:rPr>
          <w:fldChar w:fldCharType="begin"/>
        </w:r>
        <w:r w:rsidR="0050293F">
          <w:rPr>
            <w:webHidden/>
          </w:rPr>
          <w:instrText xml:space="preserve"> PAGEREF _Toc378758862 \h </w:instrText>
        </w:r>
        <w:r w:rsidR="0050293F">
          <w:rPr>
            <w:webHidden/>
          </w:rPr>
        </w:r>
        <w:r w:rsidR="0050293F">
          <w:rPr>
            <w:webHidden/>
          </w:rPr>
          <w:fldChar w:fldCharType="separate"/>
        </w:r>
        <w:r w:rsidR="00ED4940">
          <w:rPr>
            <w:noProof/>
            <w:webHidden/>
          </w:rPr>
          <w:t>17</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63" w:history="1">
        <w:r w:rsidR="0050293F" w:rsidRPr="004B0FE8">
          <w:rPr>
            <w:rStyle w:val="Hypertextovodkaz"/>
          </w:rPr>
          <w:t>Role Poradního výboru</w:t>
        </w:r>
      </w:hyperlink>
    </w:p>
    <w:p w:rsidR="0050293F" w:rsidRDefault="001135F2" w:rsidP="0050293F">
      <w:pPr>
        <w:pStyle w:val="Obsah3"/>
        <w:rPr>
          <w:rFonts w:asciiTheme="minorHAnsi" w:eastAsiaTheme="minorEastAsia" w:hAnsiTheme="minorHAnsi" w:cstheme="minorBidi"/>
          <w:i/>
          <w:sz w:val="22"/>
          <w:szCs w:val="22"/>
        </w:rPr>
      </w:pPr>
      <w:hyperlink w:anchor="_Toc378758864" w:history="1">
        <w:r w:rsidR="0050293F" w:rsidRPr="004B0FE8">
          <w:rPr>
            <w:rStyle w:val="Hypertextovodkaz"/>
          </w:rPr>
          <w:t>Článek 119</w:t>
        </w:r>
        <w:r w:rsidR="00192935">
          <w:rPr>
            <w:rStyle w:val="Hypertextovodkaz"/>
          </w:rPr>
          <w:t>…………………………………………………………………………...</w:t>
        </w:r>
        <w:r w:rsidR="0050293F">
          <w:rPr>
            <w:webHidden/>
          </w:rPr>
          <w:tab/>
        </w:r>
        <w:r w:rsidR="0050293F">
          <w:rPr>
            <w:webHidden/>
          </w:rPr>
          <w:fldChar w:fldCharType="begin"/>
        </w:r>
        <w:r w:rsidR="0050293F">
          <w:rPr>
            <w:webHidden/>
          </w:rPr>
          <w:instrText xml:space="preserve"> PAGEREF _Toc378758864 \h </w:instrText>
        </w:r>
        <w:r w:rsidR="0050293F">
          <w:rPr>
            <w:webHidden/>
          </w:rPr>
        </w:r>
        <w:r w:rsidR="0050293F">
          <w:rPr>
            <w:webHidden/>
          </w:rPr>
          <w:fldChar w:fldCharType="separate"/>
        </w:r>
        <w:r w:rsidR="00ED4940">
          <w:rPr>
            <w:noProof/>
            <w:webHidden/>
          </w:rPr>
          <w:t>17</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65" w:history="1">
        <w:r w:rsidR="0050293F" w:rsidRPr="004B0FE8">
          <w:rPr>
            <w:rStyle w:val="Hypertextovodkaz"/>
          </w:rPr>
          <w:t>Složení Poradního výboru</w:t>
        </w:r>
      </w:hyperlink>
    </w:p>
    <w:p w:rsidR="0050293F" w:rsidRDefault="001135F2" w:rsidP="0050293F">
      <w:pPr>
        <w:pStyle w:val="Obsah3"/>
        <w:rPr>
          <w:rFonts w:asciiTheme="minorHAnsi" w:eastAsiaTheme="minorEastAsia" w:hAnsiTheme="minorHAnsi" w:cstheme="minorBidi"/>
          <w:i/>
          <w:sz w:val="22"/>
          <w:szCs w:val="22"/>
        </w:rPr>
      </w:pPr>
      <w:hyperlink w:anchor="_Toc378758866" w:history="1">
        <w:r w:rsidR="0050293F" w:rsidRPr="004B0FE8">
          <w:rPr>
            <w:rStyle w:val="Hypertextovodkaz"/>
          </w:rPr>
          <w:t>Článek 120</w:t>
        </w:r>
        <w:r w:rsidR="00192935">
          <w:rPr>
            <w:rStyle w:val="Hypertextovodkaz"/>
          </w:rPr>
          <w:t>…………………………………………………………………………...</w:t>
        </w:r>
        <w:r w:rsidR="0050293F">
          <w:rPr>
            <w:webHidden/>
          </w:rPr>
          <w:tab/>
        </w:r>
        <w:r w:rsidR="0050293F">
          <w:rPr>
            <w:webHidden/>
          </w:rPr>
          <w:fldChar w:fldCharType="begin"/>
        </w:r>
        <w:r w:rsidR="0050293F">
          <w:rPr>
            <w:webHidden/>
          </w:rPr>
          <w:instrText xml:space="preserve"> PAGEREF _Toc378758866 \h </w:instrText>
        </w:r>
        <w:r w:rsidR="0050293F">
          <w:rPr>
            <w:webHidden/>
          </w:rPr>
        </w:r>
        <w:r w:rsidR="0050293F">
          <w:rPr>
            <w:webHidden/>
          </w:rPr>
          <w:fldChar w:fldCharType="separate"/>
        </w:r>
        <w:r w:rsidR="00ED4940">
          <w:rPr>
            <w:noProof/>
            <w:webHidden/>
          </w:rPr>
          <w:t>18</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67" w:history="1">
        <w:r w:rsidR="0050293F" w:rsidRPr="004B0FE8">
          <w:rPr>
            <w:rStyle w:val="Hypertextovodkaz"/>
          </w:rPr>
          <w:t>Př</w:t>
        </w:r>
        <w:r w:rsidR="0050293F">
          <w:rPr>
            <w:rStyle w:val="Hypertextovodkaz"/>
          </w:rPr>
          <w:t>istoupení</w:t>
        </w:r>
        <w:r w:rsidR="0050293F" w:rsidRPr="004B0FE8">
          <w:rPr>
            <w:rStyle w:val="Hypertextovodkaz"/>
          </w:rPr>
          <w:t xml:space="preserve"> k Poradnímu výboru</w:t>
        </w:r>
      </w:hyperlink>
    </w:p>
    <w:p w:rsidR="0050293F" w:rsidRDefault="001135F2" w:rsidP="0050293F">
      <w:pPr>
        <w:pStyle w:val="Obsah3"/>
        <w:rPr>
          <w:rFonts w:asciiTheme="minorHAnsi" w:eastAsiaTheme="minorEastAsia" w:hAnsiTheme="minorHAnsi" w:cstheme="minorBidi"/>
          <w:i/>
          <w:sz w:val="22"/>
          <w:szCs w:val="22"/>
        </w:rPr>
      </w:pPr>
      <w:hyperlink w:anchor="_Toc378758868" w:history="1">
        <w:r w:rsidR="0050293F" w:rsidRPr="004B0FE8">
          <w:rPr>
            <w:rStyle w:val="Hypertextovodkaz"/>
          </w:rPr>
          <w:t>Článek 121</w:t>
        </w:r>
        <w:r w:rsidR="00192935">
          <w:rPr>
            <w:rStyle w:val="Hypertextovodkaz"/>
          </w:rPr>
          <w:t>…………………………………………………………………………...</w:t>
        </w:r>
        <w:r w:rsidR="0050293F">
          <w:rPr>
            <w:webHidden/>
          </w:rPr>
          <w:tab/>
        </w:r>
        <w:r w:rsidR="0050293F">
          <w:rPr>
            <w:webHidden/>
          </w:rPr>
          <w:fldChar w:fldCharType="begin"/>
        </w:r>
        <w:r w:rsidR="0050293F">
          <w:rPr>
            <w:webHidden/>
          </w:rPr>
          <w:instrText xml:space="preserve"> PAGEREF _Toc378758868 \h </w:instrText>
        </w:r>
        <w:r w:rsidR="0050293F">
          <w:rPr>
            <w:webHidden/>
          </w:rPr>
        </w:r>
        <w:r w:rsidR="0050293F">
          <w:rPr>
            <w:webHidden/>
          </w:rPr>
          <w:fldChar w:fldCharType="separate"/>
        </w:r>
        <w:r w:rsidR="00ED4940">
          <w:rPr>
            <w:noProof/>
            <w:webHidden/>
          </w:rPr>
          <w:t>18</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69" w:history="1">
        <w:r w:rsidR="0050293F" w:rsidRPr="004B0FE8">
          <w:rPr>
            <w:rStyle w:val="Hypertextovodkaz"/>
          </w:rPr>
          <w:t>Kompetence Poradního výboru</w:t>
        </w:r>
      </w:hyperlink>
    </w:p>
    <w:p w:rsidR="0050293F" w:rsidRDefault="001135F2" w:rsidP="0050293F">
      <w:pPr>
        <w:pStyle w:val="Obsah3"/>
        <w:rPr>
          <w:rFonts w:asciiTheme="minorHAnsi" w:eastAsiaTheme="minorEastAsia" w:hAnsiTheme="minorHAnsi" w:cstheme="minorBidi"/>
          <w:i/>
          <w:sz w:val="22"/>
          <w:szCs w:val="22"/>
        </w:rPr>
      </w:pPr>
      <w:hyperlink w:anchor="_Toc378758870" w:history="1">
        <w:r w:rsidR="0050293F" w:rsidRPr="004B0FE8">
          <w:rPr>
            <w:rStyle w:val="Hypertextovodkaz"/>
          </w:rPr>
          <w:t>Článek 122</w:t>
        </w:r>
        <w:r w:rsidR="00192935">
          <w:rPr>
            <w:rStyle w:val="Hypertextovodkaz"/>
          </w:rPr>
          <w:t>…………………………………………………………………………...</w:t>
        </w:r>
        <w:r w:rsidR="0050293F">
          <w:rPr>
            <w:webHidden/>
          </w:rPr>
          <w:tab/>
        </w:r>
        <w:r w:rsidR="0050293F">
          <w:rPr>
            <w:webHidden/>
          </w:rPr>
          <w:fldChar w:fldCharType="begin"/>
        </w:r>
        <w:r w:rsidR="0050293F">
          <w:rPr>
            <w:webHidden/>
          </w:rPr>
          <w:instrText xml:space="preserve"> PAGEREF _Toc378758870 \h </w:instrText>
        </w:r>
        <w:r w:rsidR="0050293F">
          <w:rPr>
            <w:webHidden/>
          </w:rPr>
        </w:r>
        <w:r w:rsidR="0050293F">
          <w:rPr>
            <w:webHidden/>
          </w:rPr>
          <w:fldChar w:fldCharType="separate"/>
        </w:r>
        <w:r w:rsidR="00ED4940">
          <w:rPr>
            <w:noProof/>
            <w:webHidden/>
          </w:rPr>
          <w:t>18</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71" w:history="1">
        <w:r w:rsidR="0050293F" w:rsidRPr="004B0FE8">
          <w:rPr>
            <w:rStyle w:val="Hypertextovodkaz"/>
          </w:rPr>
          <w:t>Organizace Poradního výboru</w:t>
        </w:r>
      </w:hyperlink>
    </w:p>
    <w:p w:rsidR="0050293F" w:rsidRDefault="001135F2" w:rsidP="0050293F">
      <w:pPr>
        <w:pStyle w:val="Obsah3"/>
        <w:rPr>
          <w:rFonts w:asciiTheme="minorHAnsi" w:eastAsiaTheme="minorEastAsia" w:hAnsiTheme="minorHAnsi" w:cstheme="minorBidi"/>
          <w:i/>
          <w:sz w:val="22"/>
          <w:szCs w:val="22"/>
        </w:rPr>
      </w:pPr>
      <w:hyperlink w:anchor="_Toc378758872" w:history="1">
        <w:r w:rsidR="0050293F" w:rsidRPr="004B0FE8">
          <w:rPr>
            <w:rStyle w:val="Hypertextovodkaz"/>
          </w:rPr>
          <w:t>Článek 123</w:t>
        </w:r>
        <w:r w:rsidR="00192935">
          <w:rPr>
            <w:rStyle w:val="Hypertextovodkaz"/>
          </w:rPr>
          <w:t>…………………………………………………………………………...</w:t>
        </w:r>
        <w:r w:rsidR="0050293F">
          <w:rPr>
            <w:webHidden/>
          </w:rPr>
          <w:tab/>
        </w:r>
        <w:r w:rsidR="0050293F">
          <w:rPr>
            <w:webHidden/>
          </w:rPr>
          <w:fldChar w:fldCharType="begin"/>
        </w:r>
        <w:r w:rsidR="0050293F">
          <w:rPr>
            <w:webHidden/>
          </w:rPr>
          <w:instrText xml:space="preserve"> PAGEREF _Toc378758872 \h </w:instrText>
        </w:r>
        <w:r w:rsidR="0050293F">
          <w:rPr>
            <w:webHidden/>
          </w:rPr>
        </w:r>
        <w:r w:rsidR="0050293F">
          <w:rPr>
            <w:webHidden/>
          </w:rPr>
          <w:fldChar w:fldCharType="separate"/>
        </w:r>
        <w:r w:rsidR="00ED4940">
          <w:rPr>
            <w:noProof/>
            <w:webHidden/>
          </w:rPr>
          <w:t>19</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73" w:history="1">
        <w:r w:rsidR="0050293F" w:rsidRPr="004B0FE8">
          <w:rPr>
            <w:rStyle w:val="Hypertextovodkaz"/>
          </w:rPr>
          <w:t>Zástupci Poradního výboru na kongresu, v Administrativní radě a v Radě poštovního provozu</w:t>
        </w:r>
      </w:hyperlink>
    </w:p>
    <w:p w:rsidR="0050293F" w:rsidRDefault="001135F2" w:rsidP="0050293F">
      <w:pPr>
        <w:pStyle w:val="Obsah3"/>
        <w:rPr>
          <w:rFonts w:asciiTheme="minorHAnsi" w:eastAsiaTheme="minorEastAsia" w:hAnsiTheme="minorHAnsi" w:cstheme="minorBidi"/>
          <w:i/>
          <w:sz w:val="22"/>
          <w:szCs w:val="22"/>
        </w:rPr>
      </w:pPr>
      <w:hyperlink w:anchor="_Toc378758874" w:history="1">
        <w:r w:rsidR="0050293F" w:rsidRPr="004B0FE8">
          <w:rPr>
            <w:rStyle w:val="Hypertextovodkaz"/>
          </w:rPr>
          <w:t>Článek 124</w:t>
        </w:r>
        <w:r w:rsidR="00192935">
          <w:rPr>
            <w:rStyle w:val="Hypertextovodkaz"/>
          </w:rPr>
          <w:t>…………………………………………………………………………...</w:t>
        </w:r>
        <w:r w:rsidR="0050293F">
          <w:rPr>
            <w:webHidden/>
          </w:rPr>
          <w:tab/>
        </w:r>
        <w:r w:rsidR="0050293F">
          <w:rPr>
            <w:webHidden/>
          </w:rPr>
          <w:fldChar w:fldCharType="begin"/>
        </w:r>
        <w:r w:rsidR="0050293F">
          <w:rPr>
            <w:webHidden/>
          </w:rPr>
          <w:instrText xml:space="preserve"> PAGEREF _Toc378758874 \h </w:instrText>
        </w:r>
        <w:r w:rsidR="0050293F">
          <w:rPr>
            <w:webHidden/>
          </w:rPr>
        </w:r>
        <w:r w:rsidR="0050293F">
          <w:rPr>
            <w:webHidden/>
          </w:rPr>
          <w:fldChar w:fldCharType="separate"/>
        </w:r>
        <w:r w:rsidR="00ED4940">
          <w:rPr>
            <w:noProof/>
            <w:webHidden/>
          </w:rPr>
          <w:t>19</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75" w:history="1">
        <w:r w:rsidR="0050293F" w:rsidRPr="004B0FE8">
          <w:rPr>
            <w:rStyle w:val="Hypertextovodkaz"/>
          </w:rPr>
          <w:t>Pozorovatelé v Poradním výboru</w:t>
        </w:r>
      </w:hyperlink>
    </w:p>
    <w:p w:rsidR="0050293F" w:rsidRDefault="001135F2" w:rsidP="0050293F">
      <w:pPr>
        <w:pStyle w:val="Obsah3"/>
        <w:rPr>
          <w:rFonts w:asciiTheme="minorHAnsi" w:eastAsiaTheme="minorEastAsia" w:hAnsiTheme="minorHAnsi" w:cstheme="minorBidi"/>
          <w:i/>
          <w:sz w:val="22"/>
          <w:szCs w:val="22"/>
        </w:rPr>
      </w:pPr>
      <w:hyperlink w:anchor="_Toc378758876" w:history="1">
        <w:r w:rsidR="0050293F" w:rsidRPr="004B0FE8">
          <w:rPr>
            <w:rStyle w:val="Hypertextovodkaz"/>
          </w:rPr>
          <w:t>Článek 125</w:t>
        </w:r>
        <w:r w:rsidR="00192935">
          <w:rPr>
            <w:rStyle w:val="Hypertextovodkaz"/>
          </w:rPr>
          <w:t>…………………………………………………………………………...</w:t>
        </w:r>
        <w:r w:rsidR="0050293F">
          <w:rPr>
            <w:webHidden/>
          </w:rPr>
          <w:tab/>
        </w:r>
        <w:r w:rsidR="0050293F">
          <w:rPr>
            <w:webHidden/>
          </w:rPr>
          <w:fldChar w:fldCharType="begin"/>
        </w:r>
        <w:r w:rsidR="0050293F">
          <w:rPr>
            <w:webHidden/>
          </w:rPr>
          <w:instrText xml:space="preserve"> PAGEREF _Toc378758876 \h </w:instrText>
        </w:r>
        <w:r w:rsidR="0050293F">
          <w:rPr>
            <w:webHidden/>
          </w:rPr>
        </w:r>
        <w:r w:rsidR="0050293F">
          <w:rPr>
            <w:webHidden/>
          </w:rPr>
          <w:fldChar w:fldCharType="separate"/>
        </w:r>
        <w:r w:rsidR="00ED4940">
          <w:rPr>
            <w:noProof/>
            <w:webHidden/>
          </w:rPr>
          <w:t>19</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77" w:history="1">
        <w:r w:rsidR="0050293F" w:rsidRPr="004B0FE8">
          <w:rPr>
            <w:rStyle w:val="Hypertextovodkaz"/>
          </w:rPr>
          <w:t>Informace o činnosti Poradního výboru</w:t>
        </w:r>
      </w:hyperlink>
    </w:p>
    <w:p w:rsidR="0050293F" w:rsidRDefault="001135F2" w:rsidP="0050293F">
      <w:pPr>
        <w:pStyle w:val="Obsah2"/>
        <w:rPr>
          <w:rFonts w:asciiTheme="minorHAnsi" w:eastAsiaTheme="minorEastAsia" w:hAnsiTheme="minorHAnsi" w:cstheme="minorBidi"/>
          <w:b/>
          <w:sz w:val="22"/>
          <w:szCs w:val="22"/>
          <w:lang w:eastAsia="cs-CZ"/>
        </w:rPr>
      </w:pPr>
      <w:hyperlink w:anchor="_Toc378758878" w:history="1">
        <w:r w:rsidR="0050293F" w:rsidRPr="004B0FE8">
          <w:rPr>
            <w:rStyle w:val="Hypertextovodkaz"/>
          </w:rPr>
          <w:t>HLAVA II</w:t>
        </w:r>
        <w:r w:rsidR="00146C4B">
          <w:rPr>
            <w:rStyle w:val="Hypertextovodkaz"/>
          </w:rPr>
          <w:t>………………………………………………………………………………</w:t>
        </w:r>
        <w:r w:rsidR="0050293F">
          <w:rPr>
            <w:webHidden/>
          </w:rPr>
          <w:tab/>
        </w:r>
        <w:r w:rsidR="0050293F">
          <w:rPr>
            <w:webHidden/>
          </w:rPr>
          <w:fldChar w:fldCharType="begin"/>
        </w:r>
        <w:r w:rsidR="0050293F">
          <w:rPr>
            <w:webHidden/>
          </w:rPr>
          <w:instrText xml:space="preserve"> PAGEREF _Toc378758878 \h </w:instrText>
        </w:r>
        <w:r w:rsidR="0050293F">
          <w:rPr>
            <w:webHidden/>
          </w:rPr>
        </w:r>
        <w:r w:rsidR="0050293F">
          <w:rPr>
            <w:webHidden/>
          </w:rPr>
          <w:fldChar w:fldCharType="separate"/>
        </w:r>
        <w:r w:rsidR="00ED4940">
          <w:rPr>
            <w:noProof/>
            <w:webHidden/>
          </w:rPr>
          <w:t>20</w:t>
        </w:r>
        <w:r w:rsidR="0050293F">
          <w:rPr>
            <w:webHidden/>
          </w:rPr>
          <w:fldChar w:fldCharType="end"/>
        </w:r>
      </w:hyperlink>
    </w:p>
    <w:p w:rsidR="0050293F" w:rsidRDefault="001135F2" w:rsidP="0050293F">
      <w:pPr>
        <w:pStyle w:val="Obsah2"/>
        <w:spacing w:before="0"/>
        <w:rPr>
          <w:rFonts w:asciiTheme="minorHAnsi" w:eastAsiaTheme="minorEastAsia" w:hAnsiTheme="minorHAnsi" w:cstheme="minorBidi"/>
          <w:b/>
          <w:sz w:val="22"/>
          <w:szCs w:val="22"/>
          <w:lang w:eastAsia="cs-CZ"/>
        </w:rPr>
      </w:pPr>
      <w:hyperlink w:anchor="_Toc378758879" w:history="1">
        <w:r w:rsidR="0050293F" w:rsidRPr="004B0FE8">
          <w:rPr>
            <w:rStyle w:val="Hypertextovodkaz"/>
          </w:rPr>
          <w:t>Mezinárodní úřad</w:t>
        </w:r>
      </w:hyperlink>
    </w:p>
    <w:p w:rsidR="0050293F" w:rsidRDefault="001135F2" w:rsidP="0050293F">
      <w:pPr>
        <w:pStyle w:val="Obsah2"/>
        <w:rPr>
          <w:rFonts w:asciiTheme="minorHAnsi" w:eastAsiaTheme="minorEastAsia" w:hAnsiTheme="minorHAnsi" w:cstheme="minorBidi"/>
          <w:b/>
          <w:sz w:val="22"/>
          <w:szCs w:val="22"/>
          <w:lang w:eastAsia="cs-CZ"/>
        </w:rPr>
      </w:pPr>
      <w:hyperlink w:anchor="_Toc378758880" w:history="1">
        <w:r w:rsidR="0050293F" w:rsidRPr="004B0FE8">
          <w:rPr>
            <w:rStyle w:val="Hypertextovodkaz"/>
          </w:rPr>
          <w:t>Oddíl 1</w:t>
        </w:r>
        <w:r w:rsidR="00146C4B">
          <w:rPr>
            <w:rStyle w:val="Hypertextovodkaz"/>
          </w:rPr>
          <w:t>………………………………………………………………………………….</w:t>
        </w:r>
        <w:r w:rsidR="0050293F">
          <w:rPr>
            <w:webHidden/>
          </w:rPr>
          <w:tab/>
        </w:r>
        <w:r w:rsidR="0050293F">
          <w:rPr>
            <w:webHidden/>
          </w:rPr>
          <w:fldChar w:fldCharType="begin"/>
        </w:r>
        <w:r w:rsidR="0050293F">
          <w:rPr>
            <w:webHidden/>
          </w:rPr>
          <w:instrText xml:space="preserve"> PAGEREF _Toc378758880 \h </w:instrText>
        </w:r>
        <w:r w:rsidR="0050293F">
          <w:rPr>
            <w:webHidden/>
          </w:rPr>
        </w:r>
        <w:r w:rsidR="0050293F">
          <w:rPr>
            <w:webHidden/>
          </w:rPr>
          <w:fldChar w:fldCharType="separate"/>
        </w:r>
        <w:r w:rsidR="00ED4940">
          <w:rPr>
            <w:noProof/>
            <w:webHidden/>
          </w:rPr>
          <w:t>20</w:t>
        </w:r>
        <w:r w:rsidR="0050293F">
          <w:rPr>
            <w:webHidden/>
          </w:rPr>
          <w:fldChar w:fldCharType="end"/>
        </w:r>
      </w:hyperlink>
    </w:p>
    <w:p w:rsidR="0050293F" w:rsidRDefault="001135F2" w:rsidP="0050293F">
      <w:pPr>
        <w:pStyle w:val="Obsah2"/>
        <w:spacing w:before="0"/>
        <w:rPr>
          <w:rFonts w:asciiTheme="minorHAnsi" w:eastAsiaTheme="minorEastAsia" w:hAnsiTheme="minorHAnsi" w:cstheme="minorBidi"/>
          <w:b/>
          <w:sz w:val="22"/>
          <w:szCs w:val="22"/>
          <w:lang w:eastAsia="cs-CZ"/>
        </w:rPr>
      </w:pPr>
      <w:hyperlink w:anchor="_Toc378758881" w:history="1">
        <w:r w:rsidR="0050293F" w:rsidRPr="004B0FE8">
          <w:rPr>
            <w:rStyle w:val="Hypertextovodkaz"/>
          </w:rPr>
          <w:t>Volba a kompetence generálního ředitele a náměstka generálního ředitele</w:t>
        </w:r>
      </w:hyperlink>
    </w:p>
    <w:p w:rsidR="0050293F" w:rsidRDefault="001135F2" w:rsidP="0050293F">
      <w:pPr>
        <w:pStyle w:val="Obsah3"/>
        <w:rPr>
          <w:rFonts w:asciiTheme="minorHAnsi" w:eastAsiaTheme="minorEastAsia" w:hAnsiTheme="minorHAnsi" w:cstheme="minorBidi"/>
          <w:i/>
          <w:sz w:val="22"/>
          <w:szCs w:val="22"/>
        </w:rPr>
      </w:pPr>
      <w:hyperlink w:anchor="_Toc378758882" w:history="1">
        <w:r w:rsidR="0050293F" w:rsidRPr="004B0FE8">
          <w:rPr>
            <w:rStyle w:val="Hypertextovodkaz"/>
          </w:rPr>
          <w:t>Článek 126</w:t>
        </w:r>
        <w:r w:rsidR="00146C4B">
          <w:rPr>
            <w:rStyle w:val="Hypertextovodkaz"/>
          </w:rPr>
          <w:t>…………………………………………………………………………...</w:t>
        </w:r>
        <w:r w:rsidR="0050293F">
          <w:rPr>
            <w:webHidden/>
          </w:rPr>
          <w:tab/>
        </w:r>
        <w:r w:rsidR="0050293F">
          <w:rPr>
            <w:webHidden/>
          </w:rPr>
          <w:fldChar w:fldCharType="begin"/>
        </w:r>
        <w:r w:rsidR="0050293F">
          <w:rPr>
            <w:webHidden/>
          </w:rPr>
          <w:instrText xml:space="preserve"> PAGEREF _Toc378758882 \h </w:instrText>
        </w:r>
        <w:r w:rsidR="0050293F">
          <w:rPr>
            <w:webHidden/>
          </w:rPr>
        </w:r>
        <w:r w:rsidR="0050293F">
          <w:rPr>
            <w:webHidden/>
          </w:rPr>
          <w:fldChar w:fldCharType="separate"/>
        </w:r>
        <w:r w:rsidR="00ED4940">
          <w:rPr>
            <w:noProof/>
            <w:webHidden/>
          </w:rPr>
          <w:t>20</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83" w:history="1">
        <w:r w:rsidR="0050293F" w:rsidRPr="004B0FE8">
          <w:rPr>
            <w:rStyle w:val="Hypertextovodkaz"/>
          </w:rPr>
          <w:t>Volba generálního ředitele a náměstka generálního ředitele</w:t>
        </w:r>
      </w:hyperlink>
    </w:p>
    <w:p w:rsidR="00146C4B" w:rsidRDefault="00146C4B" w:rsidP="0050293F">
      <w:pPr>
        <w:pStyle w:val="Obsah3"/>
        <w:rPr>
          <w:rStyle w:val="Hypertextovodkaz"/>
        </w:rPr>
      </w:pPr>
    </w:p>
    <w:p w:rsidR="0050293F" w:rsidRDefault="001135F2" w:rsidP="0050293F">
      <w:pPr>
        <w:pStyle w:val="Obsah3"/>
        <w:rPr>
          <w:rFonts w:asciiTheme="minorHAnsi" w:eastAsiaTheme="minorEastAsia" w:hAnsiTheme="minorHAnsi" w:cstheme="minorBidi"/>
          <w:i/>
          <w:sz w:val="22"/>
          <w:szCs w:val="22"/>
        </w:rPr>
      </w:pPr>
      <w:hyperlink w:anchor="_Toc378758884" w:history="1">
        <w:r w:rsidR="0050293F" w:rsidRPr="004B0FE8">
          <w:rPr>
            <w:rStyle w:val="Hypertextovodkaz"/>
          </w:rPr>
          <w:t>Článek</w:t>
        </w:r>
        <w:r w:rsidR="00146C4B">
          <w:rPr>
            <w:rStyle w:val="Hypertextovodkaz"/>
          </w:rPr>
          <w:t xml:space="preserve"> 127……………………………………………………………………………</w:t>
        </w:r>
        <w:r w:rsidR="0050293F">
          <w:rPr>
            <w:webHidden/>
          </w:rPr>
          <w:fldChar w:fldCharType="begin"/>
        </w:r>
        <w:r w:rsidR="0050293F">
          <w:rPr>
            <w:webHidden/>
          </w:rPr>
          <w:instrText xml:space="preserve"> PAGEREF _Toc378758884 \h </w:instrText>
        </w:r>
        <w:r w:rsidR="0050293F">
          <w:rPr>
            <w:webHidden/>
          </w:rPr>
        </w:r>
        <w:r w:rsidR="0050293F">
          <w:rPr>
            <w:webHidden/>
          </w:rPr>
          <w:fldChar w:fldCharType="separate"/>
        </w:r>
        <w:r w:rsidR="00ED4940">
          <w:rPr>
            <w:noProof/>
            <w:webHidden/>
          </w:rPr>
          <w:t>21</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85" w:history="1">
        <w:r w:rsidR="0050293F" w:rsidRPr="004B0FE8">
          <w:rPr>
            <w:rStyle w:val="Hypertextovodkaz"/>
          </w:rPr>
          <w:t>Kompetence generálního ředitele</w:t>
        </w:r>
      </w:hyperlink>
    </w:p>
    <w:p w:rsidR="0050293F" w:rsidRDefault="001135F2" w:rsidP="0050293F">
      <w:pPr>
        <w:pStyle w:val="Obsah3"/>
        <w:rPr>
          <w:rFonts w:asciiTheme="minorHAnsi" w:eastAsiaTheme="minorEastAsia" w:hAnsiTheme="minorHAnsi" w:cstheme="minorBidi"/>
          <w:i/>
          <w:sz w:val="22"/>
          <w:szCs w:val="22"/>
        </w:rPr>
      </w:pPr>
      <w:hyperlink w:anchor="_Toc378758886" w:history="1">
        <w:r w:rsidR="0050293F" w:rsidRPr="004B0FE8">
          <w:rPr>
            <w:rStyle w:val="Hypertextovodkaz"/>
          </w:rPr>
          <w:t>Článek 128</w:t>
        </w:r>
        <w:r w:rsidR="00146C4B">
          <w:rPr>
            <w:rStyle w:val="Hypertextovodkaz"/>
          </w:rPr>
          <w:t>…………………………………………………………………………...</w:t>
        </w:r>
        <w:r w:rsidR="0050293F">
          <w:rPr>
            <w:webHidden/>
          </w:rPr>
          <w:tab/>
        </w:r>
        <w:r w:rsidR="0050293F">
          <w:rPr>
            <w:webHidden/>
          </w:rPr>
          <w:fldChar w:fldCharType="begin"/>
        </w:r>
        <w:r w:rsidR="0050293F">
          <w:rPr>
            <w:webHidden/>
          </w:rPr>
          <w:instrText xml:space="preserve"> PAGEREF _Toc378758886 \h </w:instrText>
        </w:r>
        <w:r w:rsidR="0050293F">
          <w:rPr>
            <w:webHidden/>
          </w:rPr>
        </w:r>
        <w:r w:rsidR="0050293F">
          <w:rPr>
            <w:webHidden/>
          </w:rPr>
          <w:fldChar w:fldCharType="separate"/>
        </w:r>
        <w:r w:rsidR="00ED4940">
          <w:rPr>
            <w:noProof/>
            <w:webHidden/>
          </w:rPr>
          <w:t>22</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87" w:history="1">
        <w:r w:rsidR="0050293F" w:rsidRPr="004B0FE8">
          <w:rPr>
            <w:rStyle w:val="Hypertextovodkaz"/>
          </w:rPr>
          <w:t>Kompetence náměstka generálního ředitele</w:t>
        </w:r>
      </w:hyperlink>
    </w:p>
    <w:p w:rsidR="0050293F" w:rsidRDefault="001135F2" w:rsidP="0050293F">
      <w:pPr>
        <w:pStyle w:val="Obsah2"/>
        <w:rPr>
          <w:rFonts w:asciiTheme="minorHAnsi" w:eastAsiaTheme="minorEastAsia" w:hAnsiTheme="minorHAnsi" w:cstheme="minorBidi"/>
          <w:b/>
          <w:sz w:val="22"/>
          <w:szCs w:val="22"/>
          <w:lang w:eastAsia="cs-CZ"/>
        </w:rPr>
      </w:pPr>
      <w:hyperlink w:anchor="_Toc378758888" w:history="1">
        <w:r w:rsidR="0050293F" w:rsidRPr="004B0FE8">
          <w:rPr>
            <w:rStyle w:val="Hypertextovodkaz"/>
          </w:rPr>
          <w:t>Oddíl 2</w:t>
        </w:r>
        <w:r w:rsidR="00146C4B">
          <w:rPr>
            <w:rStyle w:val="Hypertextovodkaz"/>
          </w:rPr>
          <w:t>………………………………………………………………………………….</w:t>
        </w:r>
        <w:r w:rsidR="0050293F">
          <w:rPr>
            <w:webHidden/>
          </w:rPr>
          <w:tab/>
        </w:r>
        <w:r w:rsidR="0050293F">
          <w:rPr>
            <w:webHidden/>
          </w:rPr>
          <w:fldChar w:fldCharType="begin"/>
        </w:r>
        <w:r w:rsidR="0050293F">
          <w:rPr>
            <w:webHidden/>
          </w:rPr>
          <w:instrText xml:space="preserve"> PAGEREF _Toc378758888 \h </w:instrText>
        </w:r>
        <w:r w:rsidR="0050293F">
          <w:rPr>
            <w:webHidden/>
          </w:rPr>
        </w:r>
        <w:r w:rsidR="0050293F">
          <w:rPr>
            <w:webHidden/>
          </w:rPr>
          <w:fldChar w:fldCharType="separate"/>
        </w:r>
        <w:r w:rsidR="00ED4940">
          <w:rPr>
            <w:noProof/>
            <w:webHidden/>
          </w:rPr>
          <w:t>22</w:t>
        </w:r>
        <w:r w:rsidR="0050293F">
          <w:rPr>
            <w:webHidden/>
          </w:rPr>
          <w:fldChar w:fldCharType="end"/>
        </w:r>
      </w:hyperlink>
    </w:p>
    <w:p w:rsidR="0050293F" w:rsidRDefault="001135F2" w:rsidP="0050293F">
      <w:pPr>
        <w:pStyle w:val="Obsah2"/>
        <w:spacing w:before="0"/>
        <w:rPr>
          <w:rFonts w:asciiTheme="minorHAnsi" w:eastAsiaTheme="minorEastAsia" w:hAnsiTheme="minorHAnsi" w:cstheme="minorBidi"/>
          <w:b/>
          <w:sz w:val="22"/>
          <w:szCs w:val="22"/>
          <w:lang w:eastAsia="cs-CZ"/>
        </w:rPr>
      </w:pPr>
      <w:hyperlink w:anchor="_Toc378758889" w:history="1">
        <w:r w:rsidR="0050293F" w:rsidRPr="004B0FE8">
          <w:rPr>
            <w:rStyle w:val="Hypertextovodkaz"/>
          </w:rPr>
          <w:t>Sekretariát orgánů Unie a Poradního výboru</w:t>
        </w:r>
      </w:hyperlink>
    </w:p>
    <w:p w:rsidR="0050293F" w:rsidRDefault="001135F2" w:rsidP="0050293F">
      <w:pPr>
        <w:pStyle w:val="Obsah3"/>
        <w:rPr>
          <w:rFonts w:asciiTheme="minorHAnsi" w:eastAsiaTheme="minorEastAsia" w:hAnsiTheme="minorHAnsi" w:cstheme="minorBidi"/>
          <w:i/>
          <w:sz w:val="22"/>
          <w:szCs w:val="22"/>
        </w:rPr>
      </w:pPr>
      <w:hyperlink w:anchor="_Toc378758890" w:history="1">
        <w:r w:rsidR="0050293F" w:rsidRPr="004B0FE8">
          <w:rPr>
            <w:rStyle w:val="Hypertextovodkaz"/>
          </w:rPr>
          <w:t>Článek 129</w:t>
        </w:r>
        <w:r w:rsidR="00146C4B">
          <w:rPr>
            <w:rStyle w:val="Hypertextovodkaz"/>
          </w:rPr>
          <w:t>…………………………………………………………………………...</w:t>
        </w:r>
        <w:r w:rsidR="0050293F">
          <w:rPr>
            <w:webHidden/>
          </w:rPr>
          <w:tab/>
        </w:r>
        <w:r w:rsidR="0050293F">
          <w:rPr>
            <w:webHidden/>
          </w:rPr>
          <w:fldChar w:fldCharType="begin"/>
        </w:r>
        <w:r w:rsidR="0050293F">
          <w:rPr>
            <w:webHidden/>
          </w:rPr>
          <w:instrText xml:space="preserve"> PAGEREF _Toc378758890 \h </w:instrText>
        </w:r>
        <w:r w:rsidR="0050293F">
          <w:rPr>
            <w:webHidden/>
          </w:rPr>
        </w:r>
        <w:r w:rsidR="0050293F">
          <w:rPr>
            <w:webHidden/>
          </w:rPr>
          <w:fldChar w:fldCharType="separate"/>
        </w:r>
        <w:r w:rsidR="00ED4940">
          <w:rPr>
            <w:noProof/>
            <w:webHidden/>
          </w:rPr>
          <w:t>22</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91" w:history="1">
        <w:r w:rsidR="0050293F" w:rsidRPr="004B0FE8">
          <w:rPr>
            <w:rStyle w:val="Hypertextovodkaz"/>
          </w:rPr>
          <w:t>Obecné údaje</w:t>
        </w:r>
      </w:hyperlink>
    </w:p>
    <w:p w:rsidR="0050293F" w:rsidRDefault="001135F2" w:rsidP="0050293F">
      <w:pPr>
        <w:pStyle w:val="Obsah3"/>
        <w:rPr>
          <w:rFonts w:asciiTheme="minorHAnsi" w:eastAsiaTheme="minorEastAsia" w:hAnsiTheme="minorHAnsi" w:cstheme="minorBidi"/>
          <w:i/>
          <w:sz w:val="22"/>
          <w:szCs w:val="22"/>
        </w:rPr>
      </w:pPr>
      <w:hyperlink w:anchor="_Toc378758892" w:history="1">
        <w:r w:rsidR="0050293F" w:rsidRPr="004B0FE8">
          <w:rPr>
            <w:rStyle w:val="Hypertextovodkaz"/>
          </w:rPr>
          <w:t>Článek 130</w:t>
        </w:r>
        <w:r w:rsidR="00146C4B">
          <w:rPr>
            <w:rStyle w:val="Hypertextovodkaz"/>
          </w:rPr>
          <w:t>…………………………………………………………………………...</w:t>
        </w:r>
        <w:r w:rsidR="0050293F">
          <w:rPr>
            <w:webHidden/>
          </w:rPr>
          <w:tab/>
        </w:r>
        <w:r w:rsidR="0050293F">
          <w:rPr>
            <w:webHidden/>
          </w:rPr>
          <w:fldChar w:fldCharType="begin"/>
        </w:r>
        <w:r w:rsidR="0050293F">
          <w:rPr>
            <w:webHidden/>
          </w:rPr>
          <w:instrText xml:space="preserve"> PAGEREF _Toc378758892 \h </w:instrText>
        </w:r>
        <w:r w:rsidR="0050293F">
          <w:rPr>
            <w:webHidden/>
          </w:rPr>
        </w:r>
        <w:r w:rsidR="0050293F">
          <w:rPr>
            <w:webHidden/>
          </w:rPr>
          <w:fldChar w:fldCharType="separate"/>
        </w:r>
        <w:r w:rsidR="00ED4940">
          <w:rPr>
            <w:noProof/>
            <w:webHidden/>
          </w:rPr>
          <w:t>22</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93" w:history="1">
        <w:r w:rsidR="0050293F" w:rsidRPr="004B0FE8">
          <w:rPr>
            <w:rStyle w:val="Hypertextovodkaz"/>
          </w:rPr>
          <w:t>Příprava a distribuce dokumentů orgánů Unie</w:t>
        </w:r>
      </w:hyperlink>
    </w:p>
    <w:p w:rsidR="0050293F" w:rsidRDefault="001135F2" w:rsidP="0050293F">
      <w:pPr>
        <w:pStyle w:val="Obsah3"/>
        <w:rPr>
          <w:rFonts w:asciiTheme="minorHAnsi" w:eastAsiaTheme="minorEastAsia" w:hAnsiTheme="minorHAnsi" w:cstheme="minorBidi"/>
          <w:i/>
          <w:sz w:val="22"/>
          <w:szCs w:val="22"/>
        </w:rPr>
      </w:pPr>
      <w:hyperlink w:anchor="_Toc378758894" w:history="1">
        <w:r w:rsidR="0050293F" w:rsidRPr="004B0FE8">
          <w:rPr>
            <w:rStyle w:val="Hypertextovodkaz"/>
          </w:rPr>
          <w:t>Článek 131</w:t>
        </w:r>
        <w:r w:rsidR="00146C4B">
          <w:rPr>
            <w:rStyle w:val="Hypertextovodkaz"/>
          </w:rPr>
          <w:t>…………………………………………………………………………...</w:t>
        </w:r>
        <w:r w:rsidR="0050293F">
          <w:rPr>
            <w:webHidden/>
          </w:rPr>
          <w:tab/>
        </w:r>
        <w:r w:rsidR="0050293F">
          <w:rPr>
            <w:webHidden/>
          </w:rPr>
          <w:fldChar w:fldCharType="begin"/>
        </w:r>
        <w:r w:rsidR="0050293F">
          <w:rPr>
            <w:webHidden/>
          </w:rPr>
          <w:instrText xml:space="preserve"> PAGEREF _Toc378758894 \h </w:instrText>
        </w:r>
        <w:r w:rsidR="0050293F">
          <w:rPr>
            <w:webHidden/>
          </w:rPr>
        </w:r>
        <w:r w:rsidR="0050293F">
          <w:rPr>
            <w:webHidden/>
          </w:rPr>
          <w:fldChar w:fldCharType="separate"/>
        </w:r>
        <w:r w:rsidR="00ED4940">
          <w:rPr>
            <w:noProof/>
            <w:webHidden/>
          </w:rPr>
          <w:t>23</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95" w:history="1">
        <w:r w:rsidR="0050293F" w:rsidRPr="004B0FE8">
          <w:rPr>
            <w:rStyle w:val="Hypertextovodkaz"/>
          </w:rPr>
          <w:t>Seznam členských zemí</w:t>
        </w:r>
      </w:hyperlink>
    </w:p>
    <w:p w:rsidR="0050293F" w:rsidRDefault="001135F2" w:rsidP="0050293F">
      <w:pPr>
        <w:pStyle w:val="Obsah3"/>
        <w:rPr>
          <w:rFonts w:asciiTheme="minorHAnsi" w:eastAsiaTheme="minorEastAsia" w:hAnsiTheme="minorHAnsi" w:cstheme="minorBidi"/>
          <w:i/>
          <w:sz w:val="22"/>
          <w:szCs w:val="22"/>
        </w:rPr>
      </w:pPr>
      <w:hyperlink w:anchor="_Toc378758896" w:history="1">
        <w:r w:rsidR="0050293F" w:rsidRPr="004B0FE8">
          <w:rPr>
            <w:rStyle w:val="Hypertextovodkaz"/>
          </w:rPr>
          <w:t>Článek 132</w:t>
        </w:r>
        <w:r w:rsidR="00146C4B">
          <w:rPr>
            <w:rStyle w:val="Hypertextovodkaz"/>
          </w:rPr>
          <w:t>…………………………………………………………………………...</w:t>
        </w:r>
        <w:r w:rsidR="0050293F">
          <w:rPr>
            <w:webHidden/>
          </w:rPr>
          <w:tab/>
        </w:r>
        <w:r w:rsidR="0050293F">
          <w:rPr>
            <w:webHidden/>
          </w:rPr>
          <w:fldChar w:fldCharType="begin"/>
        </w:r>
        <w:r w:rsidR="0050293F">
          <w:rPr>
            <w:webHidden/>
          </w:rPr>
          <w:instrText xml:space="preserve"> PAGEREF _Toc378758896 \h </w:instrText>
        </w:r>
        <w:r w:rsidR="0050293F">
          <w:rPr>
            <w:webHidden/>
          </w:rPr>
        </w:r>
        <w:r w:rsidR="0050293F">
          <w:rPr>
            <w:webHidden/>
          </w:rPr>
          <w:fldChar w:fldCharType="separate"/>
        </w:r>
        <w:r w:rsidR="00ED4940">
          <w:rPr>
            <w:noProof/>
            <w:webHidden/>
          </w:rPr>
          <w:t>23</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97" w:history="1">
        <w:r w:rsidR="0050293F" w:rsidRPr="004B0FE8">
          <w:rPr>
            <w:rStyle w:val="Hypertextovodkaz"/>
          </w:rPr>
          <w:t>Informace. Dobrozdání. Žádosti o vysvětlení a změnu Akt. Ankety. Zprostředkování při vyrovnávání účtů</w:t>
        </w:r>
      </w:hyperlink>
    </w:p>
    <w:p w:rsidR="0050293F" w:rsidRDefault="001135F2" w:rsidP="0050293F">
      <w:pPr>
        <w:pStyle w:val="Obsah3"/>
        <w:rPr>
          <w:rFonts w:asciiTheme="minorHAnsi" w:eastAsiaTheme="minorEastAsia" w:hAnsiTheme="minorHAnsi" w:cstheme="minorBidi"/>
          <w:i/>
          <w:sz w:val="22"/>
          <w:szCs w:val="22"/>
        </w:rPr>
      </w:pPr>
      <w:hyperlink w:anchor="_Toc378758898" w:history="1">
        <w:r w:rsidR="0050293F" w:rsidRPr="004B0FE8">
          <w:rPr>
            <w:rStyle w:val="Hypertextovodkaz"/>
          </w:rPr>
          <w:t>Článek 133</w:t>
        </w:r>
        <w:r w:rsidR="00146C4B">
          <w:rPr>
            <w:rStyle w:val="Hypertextovodkaz"/>
          </w:rPr>
          <w:t>…………………………………………………………………………...</w:t>
        </w:r>
        <w:r w:rsidR="0050293F">
          <w:rPr>
            <w:webHidden/>
          </w:rPr>
          <w:tab/>
        </w:r>
        <w:r w:rsidR="0050293F">
          <w:rPr>
            <w:webHidden/>
          </w:rPr>
          <w:fldChar w:fldCharType="begin"/>
        </w:r>
        <w:r w:rsidR="0050293F">
          <w:rPr>
            <w:webHidden/>
          </w:rPr>
          <w:instrText xml:space="preserve"> PAGEREF _Toc378758898 \h </w:instrText>
        </w:r>
        <w:r w:rsidR="0050293F">
          <w:rPr>
            <w:webHidden/>
          </w:rPr>
        </w:r>
        <w:r w:rsidR="0050293F">
          <w:rPr>
            <w:webHidden/>
          </w:rPr>
          <w:fldChar w:fldCharType="separate"/>
        </w:r>
        <w:r w:rsidR="00ED4940">
          <w:rPr>
            <w:noProof/>
            <w:webHidden/>
          </w:rPr>
          <w:t>23</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899" w:history="1">
        <w:r w:rsidR="0050293F" w:rsidRPr="004B0FE8">
          <w:rPr>
            <w:rStyle w:val="Hypertextovodkaz"/>
          </w:rPr>
          <w:t>Technická spolupráce</w:t>
        </w:r>
      </w:hyperlink>
    </w:p>
    <w:p w:rsidR="0050293F" w:rsidRDefault="001135F2" w:rsidP="0050293F">
      <w:pPr>
        <w:pStyle w:val="Obsah3"/>
        <w:rPr>
          <w:rFonts w:asciiTheme="minorHAnsi" w:eastAsiaTheme="minorEastAsia" w:hAnsiTheme="minorHAnsi" w:cstheme="minorBidi"/>
          <w:i/>
          <w:sz w:val="22"/>
          <w:szCs w:val="22"/>
        </w:rPr>
      </w:pPr>
      <w:hyperlink w:anchor="_Toc378758900" w:history="1">
        <w:r w:rsidR="0050293F" w:rsidRPr="004B0FE8">
          <w:rPr>
            <w:rStyle w:val="Hypertextovodkaz"/>
          </w:rPr>
          <w:t>Článek 134</w:t>
        </w:r>
        <w:r w:rsidR="00146C4B">
          <w:rPr>
            <w:rStyle w:val="Hypertextovodkaz"/>
          </w:rPr>
          <w:t>…………………………………………………………………………...</w:t>
        </w:r>
        <w:r w:rsidR="0050293F">
          <w:rPr>
            <w:webHidden/>
          </w:rPr>
          <w:tab/>
        </w:r>
        <w:r w:rsidR="0050293F">
          <w:rPr>
            <w:webHidden/>
          </w:rPr>
          <w:fldChar w:fldCharType="begin"/>
        </w:r>
        <w:r w:rsidR="0050293F">
          <w:rPr>
            <w:webHidden/>
          </w:rPr>
          <w:instrText xml:space="preserve"> PAGEREF _Toc378758900 \h </w:instrText>
        </w:r>
        <w:r w:rsidR="0050293F">
          <w:rPr>
            <w:webHidden/>
          </w:rPr>
        </w:r>
        <w:r w:rsidR="0050293F">
          <w:rPr>
            <w:webHidden/>
          </w:rPr>
          <w:fldChar w:fldCharType="separate"/>
        </w:r>
        <w:r w:rsidR="00ED4940">
          <w:rPr>
            <w:noProof/>
            <w:webHidden/>
          </w:rPr>
          <w:t>24</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01" w:history="1">
        <w:r w:rsidR="0050293F" w:rsidRPr="004B0FE8">
          <w:rPr>
            <w:rStyle w:val="Hypertextovodkaz"/>
          </w:rPr>
          <w:t>Tiskopisy dodávané Mezinárodním úřadem</w:t>
        </w:r>
      </w:hyperlink>
      <w:r w:rsidR="0050293F">
        <w:rPr>
          <w:rFonts w:asciiTheme="minorHAnsi" w:eastAsiaTheme="minorEastAsia" w:hAnsiTheme="minorHAnsi" w:cstheme="minorBidi"/>
          <w:sz w:val="22"/>
        </w:rPr>
        <w:t xml:space="preserve"> </w:t>
      </w:r>
    </w:p>
    <w:p w:rsidR="0050293F" w:rsidRDefault="001135F2" w:rsidP="0050293F">
      <w:pPr>
        <w:pStyle w:val="Obsah3"/>
        <w:rPr>
          <w:rFonts w:asciiTheme="minorHAnsi" w:eastAsiaTheme="minorEastAsia" w:hAnsiTheme="minorHAnsi" w:cstheme="minorBidi"/>
          <w:i/>
          <w:sz w:val="22"/>
          <w:szCs w:val="22"/>
        </w:rPr>
      </w:pPr>
      <w:hyperlink w:anchor="_Toc378758902" w:history="1">
        <w:r w:rsidR="0050293F" w:rsidRPr="004B0FE8">
          <w:rPr>
            <w:rStyle w:val="Hypertextovodkaz"/>
          </w:rPr>
          <w:t>Článek 135</w:t>
        </w:r>
        <w:r w:rsidR="00146C4B">
          <w:rPr>
            <w:rStyle w:val="Hypertextovodkaz"/>
          </w:rPr>
          <w:t>…………………………………………………………………………...</w:t>
        </w:r>
        <w:r w:rsidR="0050293F">
          <w:rPr>
            <w:webHidden/>
          </w:rPr>
          <w:tab/>
        </w:r>
        <w:r w:rsidR="0050293F">
          <w:rPr>
            <w:webHidden/>
          </w:rPr>
          <w:fldChar w:fldCharType="begin"/>
        </w:r>
        <w:r w:rsidR="0050293F">
          <w:rPr>
            <w:webHidden/>
          </w:rPr>
          <w:instrText xml:space="preserve"> PAGEREF _Toc378758902 \h </w:instrText>
        </w:r>
        <w:r w:rsidR="0050293F">
          <w:rPr>
            <w:webHidden/>
          </w:rPr>
        </w:r>
        <w:r w:rsidR="0050293F">
          <w:rPr>
            <w:webHidden/>
          </w:rPr>
          <w:fldChar w:fldCharType="separate"/>
        </w:r>
        <w:r w:rsidR="00ED4940">
          <w:rPr>
            <w:noProof/>
            <w:webHidden/>
          </w:rPr>
          <w:t>24</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03" w:history="1">
        <w:r w:rsidR="0050293F" w:rsidRPr="004B0FE8">
          <w:rPr>
            <w:rStyle w:val="Hypertextovodkaz"/>
          </w:rPr>
          <w:t>Akta užších unií a zvláštní ujednání</w:t>
        </w:r>
      </w:hyperlink>
    </w:p>
    <w:p w:rsidR="0050293F" w:rsidRDefault="001135F2" w:rsidP="0050293F">
      <w:pPr>
        <w:pStyle w:val="Obsah3"/>
        <w:rPr>
          <w:rFonts w:asciiTheme="minorHAnsi" w:eastAsiaTheme="minorEastAsia" w:hAnsiTheme="minorHAnsi" w:cstheme="minorBidi"/>
          <w:i/>
          <w:sz w:val="22"/>
          <w:szCs w:val="22"/>
        </w:rPr>
      </w:pPr>
      <w:hyperlink w:anchor="_Toc378758904" w:history="1">
        <w:r w:rsidR="0050293F" w:rsidRPr="004B0FE8">
          <w:rPr>
            <w:rStyle w:val="Hypertextovodkaz"/>
          </w:rPr>
          <w:t>Článek 136</w:t>
        </w:r>
        <w:r w:rsidR="00146C4B">
          <w:rPr>
            <w:rStyle w:val="Hypertextovodkaz"/>
          </w:rPr>
          <w:t>…………………………………………………………………………...</w:t>
        </w:r>
        <w:r w:rsidR="0050293F">
          <w:rPr>
            <w:webHidden/>
          </w:rPr>
          <w:tab/>
        </w:r>
        <w:r w:rsidR="0050293F">
          <w:rPr>
            <w:webHidden/>
          </w:rPr>
          <w:fldChar w:fldCharType="begin"/>
        </w:r>
        <w:r w:rsidR="0050293F">
          <w:rPr>
            <w:webHidden/>
          </w:rPr>
          <w:instrText xml:space="preserve"> PAGEREF _Toc378758904 \h </w:instrText>
        </w:r>
        <w:r w:rsidR="0050293F">
          <w:rPr>
            <w:webHidden/>
          </w:rPr>
        </w:r>
        <w:r w:rsidR="0050293F">
          <w:rPr>
            <w:webHidden/>
          </w:rPr>
          <w:fldChar w:fldCharType="separate"/>
        </w:r>
        <w:r w:rsidR="00ED4940">
          <w:rPr>
            <w:noProof/>
            <w:webHidden/>
          </w:rPr>
          <w:t>24</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05" w:history="1">
        <w:r w:rsidR="0050293F" w:rsidRPr="004B0FE8">
          <w:rPr>
            <w:rStyle w:val="Hypertextovodkaz"/>
          </w:rPr>
          <w:t>Časopis Unie</w:t>
        </w:r>
      </w:hyperlink>
    </w:p>
    <w:p w:rsidR="0050293F" w:rsidRDefault="001135F2" w:rsidP="0050293F">
      <w:pPr>
        <w:pStyle w:val="Obsah3"/>
        <w:rPr>
          <w:rFonts w:asciiTheme="minorHAnsi" w:eastAsiaTheme="minorEastAsia" w:hAnsiTheme="minorHAnsi" w:cstheme="minorBidi"/>
          <w:i/>
          <w:sz w:val="22"/>
          <w:szCs w:val="22"/>
        </w:rPr>
      </w:pPr>
      <w:hyperlink w:anchor="_Toc378758906" w:history="1">
        <w:r w:rsidR="0050293F" w:rsidRPr="004B0FE8">
          <w:rPr>
            <w:rStyle w:val="Hypertextovodkaz"/>
          </w:rPr>
          <w:t>Článek 137</w:t>
        </w:r>
        <w:r w:rsidR="00146C4B">
          <w:rPr>
            <w:rStyle w:val="Hypertextovodkaz"/>
          </w:rPr>
          <w:t>…………………………………………………………………………...</w:t>
        </w:r>
        <w:r w:rsidR="0050293F">
          <w:rPr>
            <w:webHidden/>
          </w:rPr>
          <w:tab/>
        </w:r>
        <w:r w:rsidR="0050293F">
          <w:rPr>
            <w:webHidden/>
          </w:rPr>
          <w:fldChar w:fldCharType="begin"/>
        </w:r>
        <w:r w:rsidR="0050293F">
          <w:rPr>
            <w:webHidden/>
          </w:rPr>
          <w:instrText xml:space="preserve"> PAGEREF _Toc378758906 \h </w:instrText>
        </w:r>
        <w:r w:rsidR="0050293F">
          <w:rPr>
            <w:webHidden/>
          </w:rPr>
        </w:r>
        <w:r w:rsidR="0050293F">
          <w:rPr>
            <w:webHidden/>
          </w:rPr>
          <w:fldChar w:fldCharType="separate"/>
        </w:r>
        <w:r w:rsidR="00ED4940">
          <w:rPr>
            <w:noProof/>
            <w:webHidden/>
          </w:rPr>
          <w:t>24</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07" w:history="1">
        <w:r w:rsidR="0050293F" w:rsidRPr="004B0FE8">
          <w:rPr>
            <w:rStyle w:val="Hypertextovodkaz"/>
          </w:rPr>
          <w:t>Výroční zpráva o činnosti Unie</w:t>
        </w:r>
      </w:hyperlink>
    </w:p>
    <w:p w:rsidR="0050293F" w:rsidRDefault="001135F2" w:rsidP="0050293F">
      <w:pPr>
        <w:pStyle w:val="Obsah2"/>
        <w:rPr>
          <w:rFonts w:asciiTheme="minorHAnsi" w:eastAsiaTheme="minorEastAsia" w:hAnsiTheme="minorHAnsi" w:cstheme="minorBidi"/>
          <w:b/>
          <w:sz w:val="22"/>
          <w:szCs w:val="22"/>
          <w:lang w:eastAsia="cs-CZ"/>
        </w:rPr>
      </w:pPr>
      <w:hyperlink w:anchor="_Toc378758908" w:history="1">
        <w:r w:rsidR="0050293F" w:rsidRPr="004B0FE8">
          <w:rPr>
            <w:rStyle w:val="Hypertextovodkaz"/>
          </w:rPr>
          <w:t>HLAVA III</w:t>
        </w:r>
        <w:r w:rsidR="0050293F">
          <w:rPr>
            <w:webHidden/>
          </w:rPr>
          <w:tab/>
        </w:r>
        <w:r w:rsidR="00146C4B">
          <w:rPr>
            <w:webHidden/>
          </w:rPr>
          <w:t>……………………………………………………………………………..</w:t>
        </w:r>
        <w:r w:rsidR="0050293F">
          <w:rPr>
            <w:webHidden/>
          </w:rPr>
          <w:fldChar w:fldCharType="begin"/>
        </w:r>
        <w:r w:rsidR="0050293F">
          <w:rPr>
            <w:webHidden/>
          </w:rPr>
          <w:instrText xml:space="preserve"> PAGEREF _Toc378758908 \h </w:instrText>
        </w:r>
        <w:r w:rsidR="0050293F">
          <w:rPr>
            <w:webHidden/>
          </w:rPr>
        </w:r>
        <w:r w:rsidR="0050293F">
          <w:rPr>
            <w:webHidden/>
          </w:rPr>
          <w:fldChar w:fldCharType="separate"/>
        </w:r>
        <w:r w:rsidR="00ED4940">
          <w:rPr>
            <w:noProof/>
            <w:webHidden/>
          </w:rPr>
          <w:t>24</w:t>
        </w:r>
        <w:r w:rsidR="0050293F">
          <w:rPr>
            <w:webHidden/>
          </w:rPr>
          <w:fldChar w:fldCharType="end"/>
        </w:r>
      </w:hyperlink>
    </w:p>
    <w:p w:rsidR="0050293F" w:rsidRDefault="001135F2" w:rsidP="0050293F">
      <w:pPr>
        <w:pStyle w:val="Obsah2"/>
        <w:spacing w:before="0"/>
        <w:rPr>
          <w:rFonts w:asciiTheme="minorHAnsi" w:eastAsiaTheme="minorEastAsia" w:hAnsiTheme="minorHAnsi" w:cstheme="minorBidi"/>
          <w:b/>
          <w:sz w:val="22"/>
          <w:szCs w:val="22"/>
          <w:lang w:eastAsia="cs-CZ"/>
        </w:rPr>
      </w:pPr>
      <w:hyperlink w:anchor="_Toc378758909" w:history="1">
        <w:r w:rsidR="0050293F" w:rsidRPr="004B0FE8">
          <w:rPr>
            <w:rStyle w:val="Hypertextovodkaz"/>
          </w:rPr>
          <w:t>Předkládání, projednávání návrhů, oznamování přijatých rozhodnutí a nabytí účinnosti Řádů a dalších přijatých rozhodnutí</w:t>
        </w:r>
      </w:hyperlink>
    </w:p>
    <w:p w:rsidR="0050293F" w:rsidRDefault="001135F2" w:rsidP="0050293F">
      <w:pPr>
        <w:pStyle w:val="Obsah3"/>
        <w:rPr>
          <w:rFonts w:asciiTheme="minorHAnsi" w:eastAsiaTheme="minorEastAsia" w:hAnsiTheme="minorHAnsi" w:cstheme="minorBidi"/>
          <w:i/>
          <w:sz w:val="22"/>
          <w:szCs w:val="22"/>
        </w:rPr>
      </w:pPr>
      <w:hyperlink w:anchor="_Toc378758910" w:history="1">
        <w:r w:rsidR="0050293F" w:rsidRPr="004B0FE8">
          <w:rPr>
            <w:rStyle w:val="Hypertextovodkaz"/>
          </w:rPr>
          <w:t>Článek 138</w:t>
        </w:r>
        <w:r w:rsidR="00146C4B">
          <w:rPr>
            <w:rStyle w:val="Hypertextovodkaz"/>
          </w:rPr>
          <w:t>…………………………………………………………………………...</w:t>
        </w:r>
        <w:r w:rsidR="0050293F">
          <w:rPr>
            <w:webHidden/>
          </w:rPr>
          <w:tab/>
        </w:r>
        <w:r w:rsidR="0050293F">
          <w:rPr>
            <w:webHidden/>
          </w:rPr>
          <w:fldChar w:fldCharType="begin"/>
        </w:r>
        <w:r w:rsidR="0050293F">
          <w:rPr>
            <w:webHidden/>
          </w:rPr>
          <w:instrText xml:space="preserve"> PAGEREF _Toc378758910 \h </w:instrText>
        </w:r>
        <w:r w:rsidR="0050293F">
          <w:rPr>
            <w:webHidden/>
          </w:rPr>
        </w:r>
        <w:r w:rsidR="0050293F">
          <w:rPr>
            <w:webHidden/>
          </w:rPr>
          <w:fldChar w:fldCharType="separate"/>
        </w:r>
        <w:r w:rsidR="00ED4940">
          <w:rPr>
            <w:noProof/>
            <w:webHidden/>
          </w:rPr>
          <w:t>25</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11" w:history="1">
        <w:r w:rsidR="0050293F" w:rsidRPr="004B0FE8">
          <w:rPr>
            <w:rStyle w:val="Hypertextovodkaz"/>
          </w:rPr>
          <w:t>Postup při předkládání návrhů kongresu</w:t>
        </w:r>
      </w:hyperlink>
      <w:r w:rsidR="0050293F">
        <w:rPr>
          <w:rFonts w:asciiTheme="minorHAnsi" w:eastAsiaTheme="minorEastAsia" w:hAnsiTheme="minorHAnsi" w:cstheme="minorBidi"/>
          <w:sz w:val="22"/>
        </w:rPr>
        <w:t xml:space="preserve"> </w:t>
      </w:r>
    </w:p>
    <w:p w:rsidR="0050293F" w:rsidRDefault="001135F2" w:rsidP="0050293F">
      <w:pPr>
        <w:pStyle w:val="Obsah3"/>
        <w:rPr>
          <w:rFonts w:asciiTheme="minorHAnsi" w:eastAsiaTheme="minorEastAsia" w:hAnsiTheme="minorHAnsi" w:cstheme="minorBidi"/>
          <w:i/>
          <w:sz w:val="22"/>
          <w:szCs w:val="22"/>
        </w:rPr>
      </w:pPr>
      <w:hyperlink w:anchor="_Toc378758912" w:history="1">
        <w:r w:rsidR="0050293F" w:rsidRPr="004B0FE8">
          <w:rPr>
            <w:rStyle w:val="Hypertextovodkaz"/>
          </w:rPr>
          <w:t>Článek 139</w:t>
        </w:r>
        <w:r w:rsidR="00146C4B">
          <w:rPr>
            <w:rStyle w:val="Hypertextovodkaz"/>
          </w:rPr>
          <w:t>…………………………………………………………………………...</w:t>
        </w:r>
        <w:r w:rsidR="0050293F">
          <w:rPr>
            <w:webHidden/>
          </w:rPr>
          <w:tab/>
        </w:r>
        <w:r w:rsidR="0050293F">
          <w:rPr>
            <w:webHidden/>
          </w:rPr>
          <w:fldChar w:fldCharType="begin"/>
        </w:r>
        <w:r w:rsidR="0050293F">
          <w:rPr>
            <w:webHidden/>
          </w:rPr>
          <w:instrText xml:space="preserve"> PAGEREF _Toc378758912 \h </w:instrText>
        </w:r>
        <w:r w:rsidR="0050293F">
          <w:rPr>
            <w:webHidden/>
          </w:rPr>
        </w:r>
        <w:r w:rsidR="0050293F">
          <w:rPr>
            <w:webHidden/>
          </w:rPr>
          <w:fldChar w:fldCharType="separate"/>
        </w:r>
        <w:r w:rsidR="00ED4940">
          <w:rPr>
            <w:noProof/>
            <w:webHidden/>
          </w:rPr>
          <w:t>25</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13" w:history="1">
        <w:r w:rsidR="0050293F" w:rsidRPr="004B0FE8">
          <w:rPr>
            <w:rStyle w:val="Hypertextovodkaz"/>
          </w:rPr>
          <w:t>Postup při předkládání návrhů na změnu Úmluvy a Ujednání mezi dvěma kongresy</w:t>
        </w:r>
      </w:hyperlink>
    </w:p>
    <w:p w:rsidR="0050293F" w:rsidRDefault="001135F2" w:rsidP="0050293F">
      <w:pPr>
        <w:pStyle w:val="Obsah3"/>
        <w:rPr>
          <w:rFonts w:asciiTheme="minorHAnsi" w:eastAsiaTheme="minorEastAsia" w:hAnsiTheme="minorHAnsi" w:cstheme="minorBidi"/>
          <w:i/>
          <w:sz w:val="22"/>
          <w:szCs w:val="22"/>
        </w:rPr>
      </w:pPr>
      <w:hyperlink w:anchor="_Toc378758914" w:history="1">
        <w:r w:rsidR="0050293F" w:rsidRPr="004B0FE8">
          <w:rPr>
            <w:rStyle w:val="Hypertextovodkaz"/>
          </w:rPr>
          <w:t>Článek 140</w:t>
        </w:r>
        <w:r w:rsidR="00146C4B">
          <w:rPr>
            <w:rStyle w:val="Hypertextovodkaz"/>
          </w:rPr>
          <w:t>…………………………………………………………………………...</w:t>
        </w:r>
        <w:r w:rsidR="0050293F">
          <w:rPr>
            <w:webHidden/>
          </w:rPr>
          <w:tab/>
        </w:r>
        <w:r w:rsidR="0050293F">
          <w:rPr>
            <w:webHidden/>
          </w:rPr>
          <w:fldChar w:fldCharType="begin"/>
        </w:r>
        <w:r w:rsidR="0050293F">
          <w:rPr>
            <w:webHidden/>
          </w:rPr>
          <w:instrText xml:space="preserve"> PAGEREF _Toc378758914 \h </w:instrText>
        </w:r>
        <w:r w:rsidR="0050293F">
          <w:rPr>
            <w:webHidden/>
          </w:rPr>
        </w:r>
        <w:r w:rsidR="0050293F">
          <w:rPr>
            <w:webHidden/>
          </w:rPr>
          <w:fldChar w:fldCharType="separate"/>
        </w:r>
        <w:r w:rsidR="00ED4940">
          <w:rPr>
            <w:noProof/>
            <w:webHidden/>
          </w:rPr>
          <w:t>26</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15" w:history="1">
        <w:r w:rsidR="0050293F" w:rsidRPr="004B0FE8">
          <w:rPr>
            <w:rStyle w:val="Hypertextovodkaz"/>
          </w:rPr>
          <w:t>Projednávání návrhů na změnu Úmluvy a Ujednání mezi dvěma kongresy</w:t>
        </w:r>
      </w:hyperlink>
    </w:p>
    <w:p w:rsidR="00146C4B" w:rsidRDefault="00146C4B" w:rsidP="0050293F">
      <w:pPr>
        <w:pStyle w:val="Obsah3"/>
        <w:rPr>
          <w:rStyle w:val="Hypertextovodkaz"/>
        </w:rPr>
      </w:pPr>
    </w:p>
    <w:p w:rsidR="00146C4B" w:rsidRDefault="00146C4B" w:rsidP="0050293F">
      <w:pPr>
        <w:pStyle w:val="Obsah3"/>
        <w:rPr>
          <w:rStyle w:val="Hypertextovodkaz"/>
        </w:rPr>
      </w:pPr>
    </w:p>
    <w:p w:rsidR="0050293F" w:rsidRDefault="001135F2" w:rsidP="0050293F">
      <w:pPr>
        <w:pStyle w:val="Obsah3"/>
        <w:rPr>
          <w:rFonts w:asciiTheme="minorHAnsi" w:eastAsiaTheme="minorEastAsia" w:hAnsiTheme="minorHAnsi" w:cstheme="minorBidi"/>
          <w:i/>
          <w:sz w:val="22"/>
          <w:szCs w:val="22"/>
        </w:rPr>
      </w:pPr>
      <w:hyperlink w:anchor="_Toc378758916" w:history="1">
        <w:r w:rsidR="0050293F" w:rsidRPr="004B0FE8">
          <w:rPr>
            <w:rStyle w:val="Hypertextovodkaz"/>
          </w:rPr>
          <w:t>Článek 141</w:t>
        </w:r>
        <w:r w:rsidR="00146C4B">
          <w:rPr>
            <w:rStyle w:val="Hypertextovodkaz"/>
          </w:rPr>
          <w:t>…………………………………………………………………………...</w:t>
        </w:r>
        <w:r w:rsidR="0050293F">
          <w:rPr>
            <w:webHidden/>
          </w:rPr>
          <w:tab/>
        </w:r>
        <w:r w:rsidR="0050293F">
          <w:rPr>
            <w:webHidden/>
          </w:rPr>
          <w:fldChar w:fldCharType="begin"/>
        </w:r>
        <w:r w:rsidR="0050293F">
          <w:rPr>
            <w:webHidden/>
          </w:rPr>
          <w:instrText xml:space="preserve"> PAGEREF _Toc378758916 \h </w:instrText>
        </w:r>
        <w:r w:rsidR="0050293F">
          <w:rPr>
            <w:webHidden/>
          </w:rPr>
        </w:r>
        <w:r w:rsidR="0050293F">
          <w:rPr>
            <w:webHidden/>
          </w:rPr>
          <w:fldChar w:fldCharType="separate"/>
        </w:r>
        <w:r w:rsidR="00ED4940">
          <w:rPr>
            <w:noProof/>
            <w:webHidden/>
          </w:rPr>
          <w:t>26</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17" w:history="1">
        <w:r w:rsidR="0050293F" w:rsidRPr="004B0FE8">
          <w:rPr>
            <w:rStyle w:val="Hypertextovodkaz"/>
          </w:rPr>
          <w:t>Postup při předkládání návrhů týkajících se přípravy nových Řádů Radě poštovního provozu s ohledem na rozhodnutí přijatá kongresem</w:t>
        </w:r>
      </w:hyperlink>
    </w:p>
    <w:p w:rsidR="0050293F" w:rsidRDefault="001135F2" w:rsidP="0050293F">
      <w:pPr>
        <w:pStyle w:val="Obsah3"/>
        <w:rPr>
          <w:rFonts w:asciiTheme="minorHAnsi" w:eastAsiaTheme="minorEastAsia" w:hAnsiTheme="minorHAnsi" w:cstheme="minorBidi"/>
          <w:i/>
          <w:sz w:val="22"/>
          <w:szCs w:val="22"/>
        </w:rPr>
      </w:pPr>
      <w:hyperlink w:anchor="_Toc378758918" w:history="1">
        <w:r w:rsidR="0050293F" w:rsidRPr="004B0FE8">
          <w:rPr>
            <w:rStyle w:val="Hypertextovodkaz"/>
          </w:rPr>
          <w:t>Článek 142</w:t>
        </w:r>
        <w:r w:rsidR="00146C4B">
          <w:rPr>
            <w:rStyle w:val="Hypertextovodkaz"/>
          </w:rPr>
          <w:t>…………………………………………………………………………...</w:t>
        </w:r>
        <w:r w:rsidR="0050293F">
          <w:rPr>
            <w:webHidden/>
          </w:rPr>
          <w:tab/>
        </w:r>
        <w:r w:rsidR="0050293F">
          <w:rPr>
            <w:webHidden/>
          </w:rPr>
          <w:fldChar w:fldCharType="begin"/>
        </w:r>
        <w:r w:rsidR="0050293F">
          <w:rPr>
            <w:webHidden/>
          </w:rPr>
          <w:instrText xml:space="preserve"> PAGEREF _Toc378758918 \h </w:instrText>
        </w:r>
        <w:r w:rsidR="0050293F">
          <w:rPr>
            <w:webHidden/>
          </w:rPr>
        </w:r>
        <w:r w:rsidR="0050293F">
          <w:rPr>
            <w:webHidden/>
          </w:rPr>
          <w:fldChar w:fldCharType="separate"/>
        </w:r>
        <w:r w:rsidR="00ED4940">
          <w:rPr>
            <w:noProof/>
            <w:webHidden/>
          </w:rPr>
          <w:t>27</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19" w:history="1">
        <w:r w:rsidR="0050293F" w:rsidRPr="004B0FE8">
          <w:rPr>
            <w:rStyle w:val="Hypertextovodkaz"/>
          </w:rPr>
          <w:t>Změna Řádů Radou poštovního provozu</w:t>
        </w:r>
      </w:hyperlink>
    </w:p>
    <w:p w:rsidR="0050293F" w:rsidRDefault="001135F2" w:rsidP="0050293F">
      <w:pPr>
        <w:pStyle w:val="Obsah3"/>
        <w:rPr>
          <w:rFonts w:asciiTheme="minorHAnsi" w:eastAsiaTheme="minorEastAsia" w:hAnsiTheme="minorHAnsi" w:cstheme="minorBidi"/>
          <w:i/>
          <w:sz w:val="22"/>
          <w:szCs w:val="22"/>
        </w:rPr>
      </w:pPr>
      <w:hyperlink w:anchor="_Toc378758920" w:history="1">
        <w:r w:rsidR="0050293F" w:rsidRPr="004B0FE8">
          <w:rPr>
            <w:rStyle w:val="Hypertextovodkaz"/>
          </w:rPr>
          <w:t>Článek 143</w:t>
        </w:r>
        <w:r w:rsidR="00146C4B">
          <w:rPr>
            <w:rStyle w:val="Hypertextovodkaz"/>
          </w:rPr>
          <w:t>……………………………………………………………………….......</w:t>
        </w:r>
        <w:r w:rsidR="0050293F">
          <w:rPr>
            <w:webHidden/>
          </w:rPr>
          <w:tab/>
        </w:r>
        <w:r w:rsidR="0050293F">
          <w:rPr>
            <w:webHidden/>
          </w:rPr>
          <w:fldChar w:fldCharType="begin"/>
        </w:r>
        <w:r w:rsidR="0050293F">
          <w:rPr>
            <w:webHidden/>
          </w:rPr>
          <w:instrText xml:space="preserve"> PAGEREF _Toc378758920 \h </w:instrText>
        </w:r>
        <w:r w:rsidR="0050293F">
          <w:rPr>
            <w:webHidden/>
          </w:rPr>
        </w:r>
        <w:r w:rsidR="0050293F">
          <w:rPr>
            <w:webHidden/>
          </w:rPr>
          <w:fldChar w:fldCharType="separate"/>
        </w:r>
        <w:r w:rsidR="00ED4940">
          <w:rPr>
            <w:noProof/>
            <w:webHidden/>
          </w:rPr>
          <w:t>27</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21" w:history="1">
        <w:r w:rsidR="0050293F" w:rsidRPr="004B0FE8">
          <w:rPr>
            <w:rStyle w:val="Hypertextovodkaz"/>
          </w:rPr>
          <w:t>Oznamování rozhodnutí přijatých mezi dvěma kongresy</w:t>
        </w:r>
      </w:hyperlink>
    </w:p>
    <w:p w:rsidR="0050293F" w:rsidRDefault="001135F2" w:rsidP="0050293F">
      <w:pPr>
        <w:pStyle w:val="Obsah3"/>
        <w:rPr>
          <w:rFonts w:asciiTheme="minorHAnsi" w:eastAsiaTheme="minorEastAsia" w:hAnsiTheme="minorHAnsi" w:cstheme="minorBidi"/>
          <w:i/>
          <w:sz w:val="22"/>
          <w:szCs w:val="22"/>
        </w:rPr>
      </w:pPr>
      <w:hyperlink w:anchor="_Toc378758922" w:history="1">
        <w:r w:rsidR="0050293F" w:rsidRPr="004B0FE8">
          <w:rPr>
            <w:rStyle w:val="Hypertextovodkaz"/>
          </w:rPr>
          <w:t>Článek 144</w:t>
        </w:r>
        <w:r w:rsidR="00ED4940">
          <w:rPr>
            <w:rStyle w:val="Hypertextovodkaz"/>
          </w:rPr>
          <w:t>…………………………………………………………………………...</w:t>
        </w:r>
        <w:r w:rsidR="0050293F">
          <w:rPr>
            <w:webHidden/>
          </w:rPr>
          <w:tab/>
        </w:r>
        <w:r w:rsidR="0050293F">
          <w:rPr>
            <w:webHidden/>
          </w:rPr>
          <w:fldChar w:fldCharType="begin"/>
        </w:r>
        <w:r w:rsidR="0050293F">
          <w:rPr>
            <w:webHidden/>
          </w:rPr>
          <w:instrText xml:space="preserve"> PAGEREF _Toc378758922 \h </w:instrText>
        </w:r>
        <w:r w:rsidR="0050293F">
          <w:rPr>
            <w:webHidden/>
          </w:rPr>
        </w:r>
        <w:r w:rsidR="0050293F">
          <w:rPr>
            <w:webHidden/>
          </w:rPr>
          <w:fldChar w:fldCharType="separate"/>
        </w:r>
        <w:r w:rsidR="00ED4940">
          <w:rPr>
            <w:noProof/>
            <w:webHidden/>
          </w:rPr>
          <w:t>27</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23" w:history="1">
        <w:r w:rsidR="0050293F" w:rsidRPr="004B0FE8">
          <w:rPr>
            <w:rStyle w:val="Hypertextovodkaz"/>
          </w:rPr>
          <w:t>Nabytí účinnosti Řádů a dalších rozhodnutí přijatých mezi dvěma kongresy</w:t>
        </w:r>
      </w:hyperlink>
    </w:p>
    <w:p w:rsidR="0050293F" w:rsidRDefault="001135F2" w:rsidP="0050293F">
      <w:pPr>
        <w:pStyle w:val="Obsah2"/>
        <w:rPr>
          <w:rFonts w:asciiTheme="minorHAnsi" w:eastAsiaTheme="minorEastAsia" w:hAnsiTheme="minorHAnsi" w:cstheme="minorBidi"/>
          <w:b/>
          <w:sz w:val="22"/>
          <w:szCs w:val="22"/>
          <w:lang w:eastAsia="cs-CZ"/>
        </w:rPr>
      </w:pPr>
      <w:hyperlink w:anchor="_Toc378758924" w:history="1">
        <w:r w:rsidR="0050293F" w:rsidRPr="004B0FE8">
          <w:rPr>
            <w:rStyle w:val="Hypertextovodkaz"/>
          </w:rPr>
          <w:t>HLAVA IV</w:t>
        </w:r>
        <w:r w:rsidR="0050293F">
          <w:rPr>
            <w:webHidden/>
          </w:rPr>
          <w:tab/>
        </w:r>
        <w:r w:rsidR="00146C4B">
          <w:rPr>
            <w:webHidden/>
          </w:rPr>
          <w:t>……………………………………………………………………………</w:t>
        </w:r>
        <w:r w:rsidR="00ED4940">
          <w:rPr>
            <w:webHidden/>
          </w:rPr>
          <w:t xml:space="preserve">  </w:t>
        </w:r>
        <w:r w:rsidR="0050293F">
          <w:rPr>
            <w:webHidden/>
          </w:rPr>
          <w:fldChar w:fldCharType="begin"/>
        </w:r>
        <w:r w:rsidR="0050293F">
          <w:rPr>
            <w:webHidden/>
          </w:rPr>
          <w:instrText xml:space="preserve"> PAGEREF _Toc378758924 \h </w:instrText>
        </w:r>
        <w:r w:rsidR="0050293F">
          <w:rPr>
            <w:webHidden/>
          </w:rPr>
        </w:r>
        <w:r w:rsidR="0050293F">
          <w:rPr>
            <w:webHidden/>
          </w:rPr>
          <w:fldChar w:fldCharType="separate"/>
        </w:r>
        <w:r w:rsidR="00ED4940">
          <w:rPr>
            <w:noProof/>
            <w:webHidden/>
          </w:rPr>
          <w:t>27</w:t>
        </w:r>
        <w:r w:rsidR="0050293F">
          <w:rPr>
            <w:webHidden/>
          </w:rPr>
          <w:fldChar w:fldCharType="end"/>
        </w:r>
      </w:hyperlink>
    </w:p>
    <w:p w:rsidR="0050293F" w:rsidRDefault="001135F2" w:rsidP="0050293F">
      <w:pPr>
        <w:pStyle w:val="Obsah2"/>
        <w:spacing w:before="0"/>
        <w:rPr>
          <w:rFonts w:asciiTheme="minorHAnsi" w:eastAsiaTheme="minorEastAsia" w:hAnsiTheme="minorHAnsi" w:cstheme="minorBidi"/>
          <w:b/>
          <w:sz w:val="22"/>
          <w:szCs w:val="22"/>
          <w:lang w:eastAsia="cs-CZ"/>
        </w:rPr>
      </w:pPr>
      <w:hyperlink w:anchor="_Toc378758925" w:history="1">
        <w:r w:rsidR="0050293F" w:rsidRPr="004B0FE8">
          <w:rPr>
            <w:rStyle w:val="Hypertextovodkaz"/>
          </w:rPr>
          <w:t>Finance</w:t>
        </w:r>
      </w:hyperlink>
    </w:p>
    <w:p w:rsidR="0050293F" w:rsidRDefault="001135F2" w:rsidP="0050293F">
      <w:pPr>
        <w:pStyle w:val="Obsah3"/>
        <w:rPr>
          <w:rFonts w:asciiTheme="minorHAnsi" w:eastAsiaTheme="minorEastAsia" w:hAnsiTheme="minorHAnsi" w:cstheme="minorBidi"/>
          <w:i/>
          <w:sz w:val="22"/>
          <w:szCs w:val="22"/>
        </w:rPr>
      </w:pPr>
      <w:hyperlink w:anchor="_Toc378758926" w:history="1">
        <w:r w:rsidR="0050293F" w:rsidRPr="004B0FE8">
          <w:rPr>
            <w:rStyle w:val="Hypertextovodkaz"/>
          </w:rPr>
          <w:t>Článek 145</w:t>
        </w:r>
        <w:r w:rsidR="00ED4940">
          <w:rPr>
            <w:rStyle w:val="Hypertextovodkaz"/>
          </w:rPr>
          <w:t>…………………………………………………………………………...</w:t>
        </w:r>
        <w:r w:rsidR="0050293F">
          <w:rPr>
            <w:webHidden/>
          </w:rPr>
          <w:tab/>
        </w:r>
        <w:r w:rsidR="0050293F">
          <w:rPr>
            <w:webHidden/>
          </w:rPr>
          <w:fldChar w:fldCharType="begin"/>
        </w:r>
        <w:r w:rsidR="0050293F">
          <w:rPr>
            <w:webHidden/>
          </w:rPr>
          <w:instrText xml:space="preserve"> PAGEREF _Toc378758926 \h </w:instrText>
        </w:r>
        <w:r w:rsidR="0050293F">
          <w:rPr>
            <w:webHidden/>
          </w:rPr>
        </w:r>
        <w:r w:rsidR="0050293F">
          <w:rPr>
            <w:webHidden/>
          </w:rPr>
          <w:fldChar w:fldCharType="separate"/>
        </w:r>
        <w:r w:rsidR="00ED4940">
          <w:rPr>
            <w:noProof/>
            <w:webHidden/>
          </w:rPr>
          <w:t>27</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27" w:history="1">
        <w:r w:rsidR="0050293F" w:rsidRPr="004B0FE8">
          <w:rPr>
            <w:rStyle w:val="Hypertextovodkaz"/>
          </w:rPr>
          <w:t>Stanovení výdajů Unie</w:t>
        </w:r>
      </w:hyperlink>
    </w:p>
    <w:p w:rsidR="0050293F" w:rsidRDefault="001135F2" w:rsidP="0050293F">
      <w:pPr>
        <w:pStyle w:val="Obsah3"/>
        <w:rPr>
          <w:rFonts w:asciiTheme="minorHAnsi" w:eastAsiaTheme="minorEastAsia" w:hAnsiTheme="minorHAnsi" w:cstheme="minorBidi"/>
          <w:i/>
          <w:sz w:val="22"/>
          <w:szCs w:val="22"/>
        </w:rPr>
      </w:pPr>
      <w:hyperlink w:anchor="_Toc378758928" w:history="1">
        <w:r w:rsidR="0050293F" w:rsidRPr="004B0FE8">
          <w:rPr>
            <w:rStyle w:val="Hypertextovodkaz"/>
          </w:rPr>
          <w:t>Článek 146</w:t>
        </w:r>
        <w:r w:rsidR="00ED4940">
          <w:rPr>
            <w:rStyle w:val="Hypertextovodkaz"/>
          </w:rPr>
          <w:t>…………………………………………………………………………...</w:t>
        </w:r>
        <w:r w:rsidR="0050293F">
          <w:rPr>
            <w:webHidden/>
          </w:rPr>
          <w:tab/>
        </w:r>
        <w:r w:rsidR="0050293F">
          <w:rPr>
            <w:webHidden/>
          </w:rPr>
          <w:fldChar w:fldCharType="begin"/>
        </w:r>
        <w:r w:rsidR="0050293F">
          <w:rPr>
            <w:webHidden/>
          </w:rPr>
          <w:instrText xml:space="preserve"> PAGEREF _Toc378758928 \h </w:instrText>
        </w:r>
        <w:r w:rsidR="0050293F">
          <w:rPr>
            <w:webHidden/>
          </w:rPr>
        </w:r>
        <w:r w:rsidR="0050293F">
          <w:rPr>
            <w:webHidden/>
          </w:rPr>
          <w:fldChar w:fldCharType="separate"/>
        </w:r>
        <w:r w:rsidR="00ED4940">
          <w:rPr>
            <w:noProof/>
            <w:webHidden/>
          </w:rPr>
          <w:t>28</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29" w:history="1">
        <w:r w:rsidR="0050293F" w:rsidRPr="004B0FE8">
          <w:rPr>
            <w:rStyle w:val="Hypertextovodkaz"/>
          </w:rPr>
          <w:t>Úhrada příspěvků členských zemí</w:t>
        </w:r>
      </w:hyperlink>
    </w:p>
    <w:p w:rsidR="0050293F" w:rsidRDefault="001135F2" w:rsidP="0050293F">
      <w:pPr>
        <w:pStyle w:val="Obsah3"/>
        <w:rPr>
          <w:rFonts w:asciiTheme="minorHAnsi" w:eastAsiaTheme="minorEastAsia" w:hAnsiTheme="minorHAnsi" w:cstheme="minorBidi"/>
          <w:i/>
          <w:sz w:val="22"/>
          <w:szCs w:val="22"/>
        </w:rPr>
      </w:pPr>
      <w:hyperlink w:anchor="_Toc378758930" w:history="1">
        <w:r w:rsidR="0050293F" w:rsidRPr="004B0FE8">
          <w:rPr>
            <w:rStyle w:val="Hypertextovodkaz"/>
          </w:rPr>
          <w:t>Článek 147</w:t>
        </w:r>
        <w:r w:rsidR="00ED4940">
          <w:rPr>
            <w:rStyle w:val="Hypertextovodkaz"/>
          </w:rPr>
          <w:t>…………………………………………………………………………...</w:t>
        </w:r>
        <w:r w:rsidR="0050293F">
          <w:rPr>
            <w:webHidden/>
          </w:rPr>
          <w:tab/>
        </w:r>
        <w:r w:rsidR="0050293F">
          <w:rPr>
            <w:webHidden/>
          </w:rPr>
          <w:fldChar w:fldCharType="begin"/>
        </w:r>
        <w:r w:rsidR="0050293F">
          <w:rPr>
            <w:webHidden/>
          </w:rPr>
          <w:instrText xml:space="preserve"> PAGEREF _Toc378758930 \h </w:instrText>
        </w:r>
        <w:r w:rsidR="0050293F">
          <w:rPr>
            <w:webHidden/>
          </w:rPr>
        </w:r>
        <w:r w:rsidR="0050293F">
          <w:rPr>
            <w:webHidden/>
          </w:rPr>
          <w:fldChar w:fldCharType="separate"/>
        </w:r>
        <w:r w:rsidR="00ED4940">
          <w:rPr>
            <w:noProof/>
            <w:webHidden/>
          </w:rPr>
          <w:t>29</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31" w:history="1">
        <w:r w:rsidR="0050293F" w:rsidRPr="004B0FE8">
          <w:rPr>
            <w:rStyle w:val="Hypertextovodkaz"/>
          </w:rPr>
          <w:t>Nedostatek finančních prostředků</w:t>
        </w:r>
      </w:hyperlink>
    </w:p>
    <w:p w:rsidR="0050293F" w:rsidRDefault="001135F2" w:rsidP="0050293F">
      <w:pPr>
        <w:pStyle w:val="Obsah3"/>
        <w:rPr>
          <w:rFonts w:asciiTheme="minorHAnsi" w:eastAsiaTheme="minorEastAsia" w:hAnsiTheme="minorHAnsi" w:cstheme="minorBidi"/>
          <w:i/>
          <w:sz w:val="22"/>
          <w:szCs w:val="22"/>
        </w:rPr>
      </w:pPr>
      <w:hyperlink w:anchor="_Toc378758932" w:history="1">
        <w:r w:rsidR="0050293F" w:rsidRPr="004B0FE8">
          <w:rPr>
            <w:rStyle w:val="Hypertextovodkaz"/>
          </w:rPr>
          <w:t>Článek 148</w:t>
        </w:r>
        <w:r w:rsidR="00ED4940">
          <w:rPr>
            <w:rStyle w:val="Hypertextovodkaz"/>
          </w:rPr>
          <w:t>…………………………………………………………………………...</w:t>
        </w:r>
        <w:r w:rsidR="0050293F">
          <w:rPr>
            <w:webHidden/>
          </w:rPr>
          <w:tab/>
        </w:r>
        <w:r w:rsidR="0050293F">
          <w:rPr>
            <w:webHidden/>
          </w:rPr>
          <w:fldChar w:fldCharType="begin"/>
        </w:r>
        <w:r w:rsidR="0050293F">
          <w:rPr>
            <w:webHidden/>
          </w:rPr>
          <w:instrText xml:space="preserve"> PAGEREF _Toc378758932 \h </w:instrText>
        </w:r>
        <w:r w:rsidR="0050293F">
          <w:rPr>
            <w:webHidden/>
          </w:rPr>
        </w:r>
        <w:r w:rsidR="0050293F">
          <w:rPr>
            <w:webHidden/>
          </w:rPr>
          <w:fldChar w:fldCharType="separate"/>
        </w:r>
        <w:r w:rsidR="00ED4940">
          <w:rPr>
            <w:noProof/>
            <w:webHidden/>
          </w:rPr>
          <w:t>29</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33" w:history="1">
        <w:r w:rsidR="0050293F" w:rsidRPr="004B0FE8">
          <w:rPr>
            <w:rStyle w:val="Hypertextovodkaz"/>
          </w:rPr>
          <w:t>Dohled nad vedením účtů a účetnictví</w:t>
        </w:r>
      </w:hyperlink>
    </w:p>
    <w:p w:rsidR="0050293F" w:rsidRDefault="001135F2" w:rsidP="0050293F">
      <w:pPr>
        <w:pStyle w:val="Obsah3"/>
        <w:rPr>
          <w:rFonts w:asciiTheme="minorHAnsi" w:eastAsiaTheme="minorEastAsia" w:hAnsiTheme="minorHAnsi" w:cstheme="minorBidi"/>
          <w:i/>
          <w:sz w:val="22"/>
          <w:szCs w:val="22"/>
        </w:rPr>
      </w:pPr>
      <w:hyperlink w:anchor="_Toc378758934" w:history="1">
        <w:r w:rsidR="0050293F" w:rsidRPr="004B0FE8">
          <w:rPr>
            <w:rStyle w:val="Hypertextovodkaz"/>
          </w:rPr>
          <w:t>Článek 149</w:t>
        </w:r>
        <w:r w:rsidR="00ED4940">
          <w:rPr>
            <w:rStyle w:val="Hypertextovodkaz"/>
          </w:rPr>
          <w:t>…………………………………………………………………………...</w:t>
        </w:r>
        <w:r w:rsidR="0050293F">
          <w:rPr>
            <w:webHidden/>
          </w:rPr>
          <w:tab/>
        </w:r>
        <w:r w:rsidR="0050293F">
          <w:rPr>
            <w:webHidden/>
          </w:rPr>
          <w:fldChar w:fldCharType="begin"/>
        </w:r>
        <w:r w:rsidR="0050293F">
          <w:rPr>
            <w:webHidden/>
          </w:rPr>
          <w:instrText xml:space="preserve"> PAGEREF _Toc378758934 \h </w:instrText>
        </w:r>
        <w:r w:rsidR="0050293F">
          <w:rPr>
            <w:webHidden/>
          </w:rPr>
        </w:r>
        <w:r w:rsidR="0050293F">
          <w:rPr>
            <w:webHidden/>
          </w:rPr>
          <w:fldChar w:fldCharType="separate"/>
        </w:r>
        <w:r w:rsidR="00ED4940">
          <w:rPr>
            <w:noProof/>
            <w:webHidden/>
          </w:rPr>
          <w:t>29</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35" w:history="1">
        <w:r w:rsidR="0050293F" w:rsidRPr="004B0FE8">
          <w:rPr>
            <w:rStyle w:val="Hypertextovodkaz"/>
          </w:rPr>
          <w:t>Automatické sankce</w:t>
        </w:r>
      </w:hyperlink>
    </w:p>
    <w:p w:rsidR="0050293F" w:rsidRDefault="001135F2" w:rsidP="0050293F">
      <w:pPr>
        <w:pStyle w:val="Obsah3"/>
        <w:rPr>
          <w:rFonts w:asciiTheme="minorHAnsi" w:eastAsiaTheme="minorEastAsia" w:hAnsiTheme="minorHAnsi" w:cstheme="minorBidi"/>
          <w:i/>
          <w:sz w:val="22"/>
          <w:szCs w:val="22"/>
        </w:rPr>
      </w:pPr>
      <w:hyperlink w:anchor="_Toc378758936" w:history="1">
        <w:r w:rsidR="0050293F" w:rsidRPr="004B0FE8">
          <w:rPr>
            <w:rStyle w:val="Hypertextovodkaz"/>
          </w:rPr>
          <w:t>Článek 150</w:t>
        </w:r>
        <w:r w:rsidR="00ED4940">
          <w:rPr>
            <w:rStyle w:val="Hypertextovodkaz"/>
          </w:rPr>
          <w:t>…………………………………………………………………………...</w:t>
        </w:r>
        <w:r w:rsidR="0050293F">
          <w:rPr>
            <w:webHidden/>
          </w:rPr>
          <w:tab/>
        </w:r>
        <w:r w:rsidR="0050293F">
          <w:rPr>
            <w:webHidden/>
          </w:rPr>
          <w:fldChar w:fldCharType="begin"/>
        </w:r>
        <w:r w:rsidR="0050293F">
          <w:rPr>
            <w:webHidden/>
          </w:rPr>
          <w:instrText xml:space="preserve"> PAGEREF _Toc378758936 \h </w:instrText>
        </w:r>
        <w:r w:rsidR="0050293F">
          <w:rPr>
            <w:webHidden/>
          </w:rPr>
        </w:r>
        <w:r w:rsidR="0050293F">
          <w:rPr>
            <w:webHidden/>
          </w:rPr>
          <w:fldChar w:fldCharType="separate"/>
        </w:r>
        <w:r w:rsidR="00ED4940">
          <w:rPr>
            <w:noProof/>
            <w:webHidden/>
          </w:rPr>
          <w:t>29</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37" w:history="1">
        <w:r w:rsidR="0050293F" w:rsidRPr="004B0FE8">
          <w:rPr>
            <w:rStyle w:val="Hypertextovodkaz"/>
          </w:rPr>
          <w:t>Příspěvkové třídy</w:t>
        </w:r>
      </w:hyperlink>
    </w:p>
    <w:p w:rsidR="0050293F" w:rsidRDefault="001135F2" w:rsidP="0050293F">
      <w:pPr>
        <w:pStyle w:val="Obsah3"/>
        <w:rPr>
          <w:rFonts w:asciiTheme="minorHAnsi" w:eastAsiaTheme="minorEastAsia" w:hAnsiTheme="minorHAnsi" w:cstheme="minorBidi"/>
          <w:i/>
          <w:sz w:val="22"/>
          <w:szCs w:val="22"/>
        </w:rPr>
      </w:pPr>
      <w:hyperlink w:anchor="_Toc378758938" w:history="1">
        <w:r w:rsidR="0050293F" w:rsidRPr="004B0FE8">
          <w:rPr>
            <w:rStyle w:val="Hypertextovodkaz"/>
          </w:rPr>
          <w:t>Článek 151</w:t>
        </w:r>
        <w:r w:rsidR="00ED4940">
          <w:rPr>
            <w:rStyle w:val="Hypertextovodkaz"/>
          </w:rPr>
          <w:t>…………………………………………………………………………...</w:t>
        </w:r>
        <w:r w:rsidR="0050293F">
          <w:rPr>
            <w:webHidden/>
          </w:rPr>
          <w:tab/>
        </w:r>
        <w:r w:rsidR="0050293F">
          <w:rPr>
            <w:webHidden/>
          </w:rPr>
          <w:fldChar w:fldCharType="begin"/>
        </w:r>
        <w:r w:rsidR="0050293F">
          <w:rPr>
            <w:webHidden/>
          </w:rPr>
          <w:instrText xml:space="preserve"> PAGEREF _Toc378758938 \h </w:instrText>
        </w:r>
        <w:r w:rsidR="0050293F">
          <w:rPr>
            <w:webHidden/>
          </w:rPr>
        </w:r>
        <w:r w:rsidR="0050293F">
          <w:rPr>
            <w:webHidden/>
          </w:rPr>
          <w:fldChar w:fldCharType="separate"/>
        </w:r>
        <w:r w:rsidR="00ED4940">
          <w:rPr>
            <w:noProof/>
            <w:webHidden/>
          </w:rPr>
          <w:t>31</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39" w:history="1">
        <w:r w:rsidR="0050293F" w:rsidRPr="004B0FE8">
          <w:rPr>
            <w:rStyle w:val="Hypertextovodkaz"/>
          </w:rPr>
          <w:t>Placení za dodávky od Mezinárodního úřadu</w:t>
        </w:r>
      </w:hyperlink>
    </w:p>
    <w:p w:rsidR="0050293F" w:rsidRDefault="001135F2" w:rsidP="0050293F">
      <w:pPr>
        <w:pStyle w:val="Obsah3"/>
        <w:rPr>
          <w:rFonts w:asciiTheme="minorHAnsi" w:eastAsiaTheme="minorEastAsia" w:hAnsiTheme="minorHAnsi" w:cstheme="minorBidi"/>
          <w:i/>
          <w:sz w:val="22"/>
          <w:szCs w:val="22"/>
        </w:rPr>
      </w:pPr>
      <w:hyperlink w:anchor="_Toc378758940" w:history="1">
        <w:r w:rsidR="0050293F" w:rsidRPr="004B0FE8">
          <w:rPr>
            <w:rStyle w:val="Hypertextovodkaz"/>
          </w:rPr>
          <w:t>Článek 152</w:t>
        </w:r>
        <w:r w:rsidR="00ED4940">
          <w:rPr>
            <w:rStyle w:val="Hypertextovodkaz"/>
          </w:rPr>
          <w:t>…………………………………………………………………………...</w:t>
        </w:r>
        <w:r w:rsidR="0050293F">
          <w:rPr>
            <w:webHidden/>
          </w:rPr>
          <w:tab/>
        </w:r>
        <w:r w:rsidR="0050293F">
          <w:rPr>
            <w:webHidden/>
          </w:rPr>
          <w:fldChar w:fldCharType="begin"/>
        </w:r>
        <w:r w:rsidR="0050293F">
          <w:rPr>
            <w:webHidden/>
          </w:rPr>
          <w:instrText xml:space="preserve"> PAGEREF _Toc378758940 \h </w:instrText>
        </w:r>
        <w:r w:rsidR="0050293F">
          <w:rPr>
            <w:webHidden/>
          </w:rPr>
        </w:r>
        <w:r w:rsidR="0050293F">
          <w:rPr>
            <w:webHidden/>
          </w:rPr>
          <w:fldChar w:fldCharType="separate"/>
        </w:r>
        <w:r w:rsidR="00ED4940">
          <w:rPr>
            <w:noProof/>
            <w:webHidden/>
          </w:rPr>
          <w:t>31</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41" w:history="1">
        <w:r w:rsidR="0050293F" w:rsidRPr="004B0FE8">
          <w:rPr>
            <w:rStyle w:val="Hypertextovodkaz"/>
          </w:rPr>
          <w:t>Organiz</w:t>
        </w:r>
        <w:r w:rsidR="0050293F">
          <w:rPr>
            <w:rStyle w:val="Hypertextovodkaz"/>
          </w:rPr>
          <w:t>ování</w:t>
        </w:r>
        <w:r w:rsidR="0050293F" w:rsidRPr="004B0FE8">
          <w:rPr>
            <w:rStyle w:val="Hypertextovodkaz"/>
          </w:rPr>
          <w:t xml:space="preserve"> podpůrných orgánů financovaných uživateli</w:t>
        </w:r>
      </w:hyperlink>
    </w:p>
    <w:p w:rsidR="0050293F" w:rsidRDefault="001135F2" w:rsidP="0050293F">
      <w:pPr>
        <w:pStyle w:val="Obsah2"/>
        <w:rPr>
          <w:rFonts w:asciiTheme="minorHAnsi" w:eastAsiaTheme="minorEastAsia" w:hAnsiTheme="minorHAnsi" w:cstheme="minorBidi"/>
          <w:b/>
          <w:sz w:val="22"/>
          <w:szCs w:val="22"/>
          <w:lang w:eastAsia="cs-CZ"/>
        </w:rPr>
      </w:pPr>
      <w:hyperlink w:anchor="_Toc378758942" w:history="1">
        <w:r w:rsidR="0050293F" w:rsidRPr="004B0FE8">
          <w:rPr>
            <w:rStyle w:val="Hypertextovodkaz"/>
          </w:rPr>
          <w:t>HLAVA V</w:t>
        </w:r>
        <w:r w:rsidR="00ED4940">
          <w:rPr>
            <w:rStyle w:val="Hypertextovodkaz"/>
          </w:rPr>
          <w:t>……………………………………………………………………………...</w:t>
        </w:r>
        <w:r w:rsidR="0050293F">
          <w:rPr>
            <w:webHidden/>
          </w:rPr>
          <w:tab/>
        </w:r>
        <w:r w:rsidR="0050293F">
          <w:rPr>
            <w:webHidden/>
          </w:rPr>
          <w:fldChar w:fldCharType="begin"/>
        </w:r>
        <w:r w:rsidR="0050293F">
          <w:rPr>
            <w:webHidden/>
          </w:rPr>
          <w:instrText xml:space="preserve"> PAGEREF _Toc378758942 \h </w:instrText>
        </w:r>
        <w:r w:rsidR="0050293F">
          <w:rPr>
            <w:webHidden/>
          </w:rPr>
        </w:r>
        <w:r w:rsidR="0050293F">
          <w:rPr>
            <w:webHidden/>
          </w:rPr>
          <w:fldChar w:fldCharType="separate"/>
        </w:r>
        <w:r w:rsidR="00ED4940">
          <w:rPr>
            <w:noProof/>
            <w:webHidden/>
          </w:rPr>
          <w:t>32</w:t>
        </w:r>
        <w:r w:rsidR="0050293F">
          <w:rPr>
            <w:webHidden/>
          </w:rPr>
          <w:fldChar w:fldCharType="end"/>
        </w:r>
      </w:hyperlink>
    </w:p>
    <w:p w:rsidR="0050293F" w:rsidRDefault="001135F2" w:rsidP="0050293F">
      <w:pPr>
        <w:pStyle w:val="Obsah2"/>
        <w:spacing w:before="0"/>
        <w:rPr>
          <w:rFonts w:asciiTheme="minorHAnsi" w:eastAsiaTheme="minorEastAsia" w:hAnsiTheme="minorHAnsi" w:cstheme="minorBidi"/>
          <w:b/>
          <w:sz w:val="22"/>
          <w:szCs w:val="22"/>
          <w:lang w:eastAsia="cs-CZ"/>
        </w:rPr>
      </w:pPr>
      <w:hyperlink w:anchor="_Toc378758943" w:history="1">
        <w:r w:rsidR="0050293F" w:rsidRPr="004B0FE8">
          <w:rPr>
            <w:rStyle w:val="Hypertextovodkaz"/>
          </w:rPr>
          <w:t>Rozhodčí řízení</w:t>
        </w:r>
      </w:hyperlink>
    </w:p>
    <w:p w:rsidR="0050293F" w:rsidRDefault="001135F2" w:rsidP="0050293F">
      <w:pPr>
        <w:pStyle w:val="Obsah3"/>
        <w:rPr>
          <w:rFonts w:asciiTheme="minorHAnsi" w:eastAsiaTheme="minorEastAsia" w:hAnsiTheme="minorHAnsi" w:cstheme="minorBidi"/>
          <w:i/>
          <w:sz w:val="22"/>
          <w:szCs w:val="22"/>
        </w:rPr>
      </w:pPr>
      <w:hyperlink w:anchor="_Toc378758944" w:history="1">
        <w:r w:rsidR="0050293F" w:rsidRPr="004B0FE8">
          <w:rPr>
            <w:rStyle w:val="Hypertextovodkaz"/>
          </w:rPr>
          <w:t>Článek 153</w:t>
        </w:r>
        <w:r w:rsidR="00ED4940">
          <w:rPr>
            <w:rStyle w:val="Hypertextovodkaz"/>
          </w:rPr>
          <w:t>…………………………………………………………………………...</w:t>
        </w:r>
        <w:r w:rsidR="0050293F">
          <w:rPr>
            <w:webHidden/>
          </w:rPr>
          <w:tab/>
        </w:r>
        <w:r w:rsidR="0050293F">
          <w:rPr>
            <w:webHidden/>
          </w:rPr>
          <w:fldChar w:fldCharType="begin"/>
        </w:r>
        <w:r w:rsidR="0050293F">
          <w:rPr>
            <w:webHidden/>
          </w:rPr>
          <w:instrText xml:space="preserve"> PAGEREF _Toc378758944 \h </w:instrText>
        </w:r>
        <w:r w:rsidR="0050293F">
          <w:rPr>
            <w:webHidden/>
          </w:rPr>
        </w:r>
        <w:r w:rsidR="0050293F">
          <w:rPr>
            <w:webHidden/>
          </w:rPr>
          <w:fldChar w:fldCharType="separate"/>
        </w:r>
        <w:r w:rsidR="00ED4940">
          <w:rPr>
            <w:noProof/>
            <w:webHidden/>
          </w:rPr>
          <w:t>32</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45" w:history="1">
        <w:r w:rsidR="0050293F" w:rsidRPr="004B0FE8">
          <w:rPr>
            <w:rStyle w:val="Hypertextovodkaz"/>
          </w:rPr>
          <w:t>Postup při rozhodčím řízení</w:t>
        </w:r>
      </w:hyperlink>
    </w:p>
    <w:p w:rsidR="0050293F" w:rsidRDefault="001135F2" w:rsidP="0050293F">
      <w:pPr>
        <w:pStyle w:val="Obsah2"/>
        <w:rPr>
          <w:rFonts w:asciiTheme="minorHAnsi" w:eastAsiaTheme="minorEastAsia" w:hAnsiTheme="minorHAnsi" w:cstheme="minorBidi"/>
          <w:b/>
          <w:sz w:val="22"/>
          <w:szCs w:val="22"/>
          <w:lang w:eastAsia="cs-CZ"/>
        </w:rPr>
      </w:pPr>
      <w:hyperlink w:anchor="_Toc378758946" w:history="1">
        <w:r w:rsidR="0050293F" w:rsidRPr="004B0FE8">
          <w:rPr>
            <w:rStyle w:val="Hypertextovodkaz"/>
          </w:rPr>
          <w:t>HLAVA VI</w:t>
        </w:r>
        <w:r w:rsidR="0050293F">
          <w:rPr>
            <w:webHidden/>
          </w:rPr>
          <w:tab/>
        </w:r>
        <w:r w:rsidR="00ED4940">
          <w:rPr>
            <w:webHidden/>
          </w:rPr>
          <w:t xml:space="preserve">……………………………………………………………………………. </w:t>
        </w:r>
        <w:r w:rsidR="0050293F">
          <w:rPr>
            <w:webHidden/>
          </w:rPr>
          <w:fldChar w:fldCharType="begin"/>
        </w:r>
        <w:r w:rsidR="0050293F">
          <w:rPr>
            <w:webHidden/>
          </w:rPr>
          <w:instrText xml:space="preserve"> PAGEREF _Toc378758946 \h </w:instrText>
        </w:r>
        <w:r w:rsidR="0050293F">
          <w:rPr>
            <w:webHidden/>
          </w:rPr>
        </w:r>
        <w:r w:rsidR="0050293F">
          <w:rPr>
            <w:webHidden/>
          </w:rPr>
          <w:fldChar w:fldCharType="separate"/>
        </w:r>
        <w:r w:rsidR="00ED4940">
          <w:rPr>
            <w:noProof/>
            <w:webHidden/>
          </w:rPr>
          <w:t>33</w:t>
        </w:r>
        <w:r w:rsidR="0050293F">
          <w:rPr>
            <w:webHidden/>
          </w:rPr>
          <w:fldChar w:fldCharType="end"/>
        </w:r>
      </w:hyperlink>
    </w:p>
    <w:p w:rsidR="0050293F" w:rsidRDefault="001135F2" w:rsidP="0050293F">
      <w:pPr>
        <w:pStyle w:val="Obsah2"/>
        <w:spacing w:before="0"/>
        <w:rPr>
          <w:rFonts w:asciiTheme="minorHAnsi" w:eastAsiaTheme="minorEastAsia" w:hAnsiTheme="minorHAnsi" w:cstheme="minorBidi"/>
          <w:b/>
          <w:sz w:val="22"/>
          <w:szCs w:val="22"/>
          <w:lang w:eastAsia="cs-CZ"/>
        </w:rPr>
      </w:pPr>
      <w:hyperlink w:anchor="_Toc378758947" w:history="1">
        <w:r w:rsidR="0050293F" w:rsidRPr="004B0FE8">
          <w:rPr>
            <w:rStyle w:val="Hypertextovodkaz"/>
          </w:rPr>
          <w:t>Používání jazyků v Unii</w:t>
        </w:r>
      </w:hyperlink>
    </w:p>
    <w:p w:rsidR="0050293F" w:rsidRDefault="001135F2" w:rsidP="0050293F">
      <w:pPr>
        <w:pStyle w:val="Obsah3"/>
        <w:rPr>
          <w:rFonts w:asciiTheme="minorHAnsi" w:eastAsiaTheme="minorEastAsia" w:hAnsiTheme="minorHAnsi" w:cstheme="minorBidi"/>
          <w:i/>
          <w:sz w:val="22"/>
          <w:szCs w:val="22"/>
        </w:rPr>
      </w:pPr>
      <w:hyperlink w:anchor="_Toc378758948" w:history="1">
        <w:r w:rsidR="0050293F" w:rsidRPr="004B0FE8">
          <w:rPr>
            <w:rStyle w:val="Hypertextovodkaz"/>
          </w:rPr>
          <w:t>Článek 154</w:t>
        </w:r>
        <w:r w:rsidR="00ED4940">
          <w:rPr>
            <w:rStyle w:val="Hypertextovodkaz"/>
          </w:rPr>
          <w:t>…………………………………………………………………………...</w:t>
        </w:r>
        <w:r w:rsidR="0050293F">
          <w:rPr>
            <w:webHidden/>
          </w:rPr>
          <w:tab/>
        </w:r>
        <w:r w:rsidR="0050293F">
          <w:rPr>
            <w:webHidden/>
          </w:rPr>
          <w:fldChar w:fldCharType="begin"/>
        </w:r>
        <w:r w:rsidR="0050293F">
          <w:rPr>
            <w:webHidden/>
          </w:rPr>
          <w:instrText xml:space="preserve"> PAGEREF _Toc378758948 \h </w:instrText>
        </w:r>
        <w:r w:rsidR="0050293F">
          <w:rPr>
            <w:webHidden/>
          </w:rPr>
        </w:r>
        <w:r w:rsidR="0050293F">
          <w:rPr>
            <w:webHidden/>
          </w:rPr>
          <w:fldChar w:fldCharType="separate"/>
        </w:r>
        <w:r w:rsidR="00ED4940">
          <w:rPr>
            <w:noProof/>
            <w:webHidden/>
          </w:rPr>
          <w:t>33</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49" w:history="1">
        <w:r w:rsidR="0050293F" w:rsidRPr="004B0FE8">
          <w:rPr>
            <w:rStyle w:val="Hypertextovodkaz"/>
          </w:rPr>
          <w:t>Pracovní jazyky Mezinárodního úřadu</w:t>
        </w:r>
      </w:hyperlink>
    </w:p>
    <w:p w:rsidR="00ED4940" w:rsidRDefault="00ED4940" w:rsidP="0050293F">
      <w:pPr>
        <w:pStyle w:val="Obsah3"/>
        <w:rPr>
          <w:rStyle w:val="Hypertextovodkaz"/>
        </w:rPr>
      </w:pPr>
    </w:p>
    <w:p w:rsidR="0050293F" w:rsidRDefault="001135F2" w:rsidP="0050293F">
      <w:pPr>
        <w:pStyle w:val="Obsah3"/>
        <w:rPr>
          <w:rFonts w:asciiTheme="minorHAnsi" w:eastAsiaTheme="minorEastAsia" w:hAnsiTheme="minorHAnsi" w:cstheme="minorBidi"/>
          <w:i/>
          <w:sz w:val="22"/>
          <w:szCs w:val="22"/>
        </w:rPr>
      </w:pPr>
      <w:hyperlink w:anchor="_Toc378758950" w:history="1">
        <w:r w:rsidR="0050293F" w:rsidRPr="004B0FE8">
          <w:rPr>
            <w:rStyle w:val="Hypertextovodkaz"/>
          </w:rPr>
          <w:t>Článek 155</w:t>
        </w:r>
        <w:r w:rsidR="00ED4940">
          <w:rPr>
            <w:rStyle w:val="Hypertextovodkaz"/>
          </w:rPr>
          <w:t>…………………………………………………………………………...</w:t>
        </w:r>
        <w:r w:rsidR="0050293F">
          <w:rPr>
            <w:webHidden/>
          </w:rPr>
          <w:tab/>
        </w:r>
        <w:r w:rsidR="0050293F">
          <w:rPr>
            <w:webHidden/>
          </w:rPr>
          <w:fldChar w:fldCharType="begin"/>
        </w:r>
        <w:r w:rsidR="0050293F">
          <w:rPr>
            <w:webHidden/>
          </w:rPr>
          <w:instrText xml:space="preserve"> PAGEREF _Toc378758950 \h </w:instrText>
        </w:r>
        <w:r w:rsidR="0050293F">
          <w:rPr>
            <w:webHidden/>
          </w:rPr>
        </w:r>
        <w:r w:rsidR="0050293F">
          <w:rPr>
            <w:webHidden/>
          </w:rPr>
          <w:fldChar w:fldCharType="separate"/>
        </w:r>
        <w:r w:rsidR="00ED4940">
          <w:rPr>
            <w:noProof/>
            <w:webHidden/>
          </w:rPr>
          <w:t>34</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51" w:history="1">
        <w:r w:rsidR="0050293F" w:rsidRPr="004B0FE8">
          <w:rPr>
            <w:rStyle w:val="Hypertextovodkaz"/>
          </w:rPr>
          <w:t>Jazyky používané pro dokumentaci, pro ústní jednání a pro služební korespondenci</w:t>
        </w:r>
      </w:hyperlink>
    </w:p>
    <w:p w:rsidR="0050293F" w:rsidRDefault="001135F2" w:rsidP="0050293F">
      <w:pPr>
        <w:pStyle w:val="Obsah2"/>
        <w:rPr>
          <w:rFonts w:asciiTheme="minorHAnsi" w:eastAsiaTheme="minorEastAsia" w:hAnsiTheme="minorHAnsi" w:cstheme="minorBidi"/>
          <w:b/>
          <w:sz w:val="22"/>
          <w:szCs w:val="22"/>
          <w:lang w:eastAsia="cs-CZ"/>
        </w:rPr>
      </w:pPr>
      <w:hyperlink w:anchor="_Toc378758952" w:history="1">
        <w:r w:rsidR="0050293F" w:rsidRPr="004B0FE8">
          <w:rPr>
            <w:rStyle w:val="Hypertextovodkaz"/>
          </w:rPr>
          <w:t>HLAVA VII</w:t>
        </w:r>
        <w:r w:rsidR="00ED4940">
          <w:rPr>
            <w:rStyle w:val="Hypertextovodkaz"/>
          </w:rPr>
          <w:t>……………………………………………………………………………</w:t>
        </w:r>
        <w:r w:rsidR="0050293F">
          <w:rPr>
            <w:webHidden/>
          </w:rPr>
          <w:tab/>
        </w:r>
        <w:r w:rsidR="0050293F">
          <w:rPr>
            <w:webHidden/>
          </w:rPr>
          <w:fldChar w:fldCharType="begin"/>
        </w:r>
        <w:r w:rsidR="0050293F">
          <w:rPr>
            <w:webHidden/>
          </w:rPr>
          <w:instrText xml:space="preserve"> PAGEREF _Toc378758952 \h </w:instrText>
        </w:r>
        <w:r w:rsidR="0050293F">
          <w:rPr>
            <w:webHidden/>
          </w:rPr>
        </w:r>
        <w:r w:rsidR="0050293F">
          <w:rPr>
            <w:webHidden/>
          </w:rPr>
          <w:fldChar w:fldCharType="separate"/>
        </w:r>
        <w:r w:rsidR="00ED4940">
          <w:rPr>
            <w:noProof/>
            <w:webHidden/>
          </w:rPr>
          <w:t>35</w:t>
        </w:r>
        <w:r w:rsidR="0050293F">
          <w:rPr>
            <w:webHidden/>
          </w:rPr>
          <w:fldChar w:fldCharType="end"/>
        </w:r>
      </w:hyperlink>
    </w:p>
    <w:p w:rsidR="0050293F" w:rsidRDefault="001135F2" w:rsidP="0050293F">
      <w:pPr>
        <w:pStyle w:val="Obsah2"/>
        <w:spacing w:before="0"/>
        <w:rPr>
          <w:rFonts w:asciiTheme="minorHAnsi" w:eastAsiaTheme="minorEastAsia" w:hAnsiTheme="minorHAnsi" w:cstheme="minorBidi"/>
          <w:b/>
          <w:sz w:val="22"/>
          <w:szCs w:val="22"/>
          <w:lang w:eastAsia="cs-CZ"/>
        </w:rPr>
      </w:pPr>
      <w:hyperlink w:anchor="_Toc378758953" w:history="1">
        <w:r w:rsidR="0050293F" w:rsidRPr="004B0FE8">
          <w:rPr>
            <w:rStyle w:val="Hypertextovodkaz"/>
          </w:rPr>
          <w:t>Závěrečná ustanovení</w:t>
        </w:r>
      </w:hyperlink>
    </w:p>
    <w:p w:rsidR="0050293F" w:rsidRDefault="001135F2" w:rsidP="0050293F">
      <w:pPr>
        <w:pStyle w:val="Obsah3"/>
        <w:rPr>
          <w:rFonts w:asciiTheme="minorHAnsi" w:eastAsiaTheme="minorEastAsia" w:hAnsiTheme="minorHAnsi" w:cstheme="minorBidi"/>
          <w:i/>
          <w:sz w:val="22"/>
          <w:szCs w:val="22"/>
        </w:rPr>
      </w:pPr>
      <w:hyperlink w:anchor="_Toc378758954" w:history="1">
        <w:r w:rsidR="0050293F" w:rsidRPr="004B0FE8">
          <w:rPr>
            <w:rStyle w:val="Hypertextovodkaz"/>
          </w:rPr>
          <w:t>Článek 156</w:t>
        </w:r>
        <w:r w:rsidR="00ED4940">
          <w:rPr>
            <w:rStyle w:val="Hypertextovodkaz"/>
          </w:rPr>
          <w:t>…………………………………………………………………………...</w:t>
        </w:r>
        <w:r w:rsidR="0050293F">
          <w:rPr>
            <w:webHidden/>
          </w:rPr>
          <w:tab/>
        </w:r>
        <w:r w:rsidR="0050293F">
          <w:rPr>
            <w:webHidden/>
          </w:rPr>
          <w:fldChar w:fldCharType="begin"/>
        </w:r>
        <w:r w:rsidR="0050293F">
          <w:rPr>
            <w:webHidden/>
          </w:rPr>
          <w:instrText xml:space="preserve"> PAGEREF _Toc378758954 \h </w:instrText>
        </w:r>
        <w:r w:rsidR="0050293F">
          <w:rPr>
            <w:webHidden/>
          </w:rPr>
        </w:r>
        <w:r w:rsidR="0050293F">
          <w:rPr>
            <w:webHidden/>
          </w:rPr>
          <w:fldChar w:fldCharType="separate"/>
        </w:r>
        <w:r w:rsidR="00ED4940">
          <w:rPr>
            <w:noProof/>
            <w:webHidden/>
          </w:rPr>
          <w:t>35</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55" w:history="1">
        <w:r w:rsidR="0050293F" w:rsidRPr="004B0FE8">
          <w:rPr>
            <w:rStyle w:val="Hypertextovodkaz"/>
          </w:rPr>
          <w:t>Podmínky schvalování návrhů týkajících se Generálního řádu</w:t>
        </w:r>
      </w:hyperlink>
    </w:p>
    <w:p w:rsidR="0050293F" w:rsidRDefault="001135F2" w:rsidP="0050293F">
      <w:pPr>
        <w:pStyle w:val="Obsah3"/>
        <w:rPr>
          <w:rFonts w:asciiTheme="minorHAnsi" w:eastAsiaTheme="minorEastAsia" w:hAnsiTheme="minorHAnsi" w:cstheme="minorBidi"/>
          <w:i/>
          <w:sz w:val="22"/>
          <w:szCs w:val="22"/>
        </w:rPr>
      </w:pPr>
      <w:hyperlink w:anchor="_Toc378758956" w:history="1">
        <w:r w:rsidR="0050293F" w:rsidRPr="004B0FE8">
          <w:rPr>
            <w:rStyle w:val="Hypertextovodkaz"/>
          </w:rPr>
          <w:t>Článek 157</w:t>
        </w:r>
        <w:r w:rsidR="00ED4940">
          <w:rPr>
            <w:rStyle w:val="Hypertextovodkaz"/>
          </w:rPr>
          <w:t>…………………………………………………………………………...</w:t>
        </w:r>
        <w:r w:rsidR="0050293F">
          <w:rPr>
            <w:webHidden/>
          </w:rPr>
          <w:tab/>
        </w:r>
        <w:r w:rsidR="0050293F">
          <w:rPr>
            <w:webHidden/>
          </w:rPr>
          <w:fldChar w:fldCharType="begin"/>
        </w:r>
        <w:r w:rsidR="0050293F">
          <w:rPr>
            <w:webHidden/>
          </w:rPr>
          <w:instrText xml:space="preserve"> PAGEREF _Toc378758956 \h </w:instrText>
        </w:r>
        <w:r w:rsidR="0050293F">
          <w:rPr>
            <w:webHidden/>
          </w:rPr>
        </w:r>
        <w:r w:rsidR="0050293F">
          <w:rPr>
            <w:webHidden/>
          </w:rPr>
          <w:fldChar w:fldCharType="separate"/>
        </w:r>
        <w:r w:rsidR="00ED4940">
          <w:rPr>
            <w:noProof/>
            <w:webHidden/>
          </w:rPr>
          <w:t>35</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57" w:history="1">
        <w:r w:rsidR="0050293F" w:rsidRPr="004B0FE8">
          <w:rPr>
            <w:rStyle w:val="Hypertextovodkaz"/>
          </w:rPr>
          <w:t>Návrhy týkající se dohod s Organizací spojených národů</w:t>
        </w:r>
      </w:hyperlink>
    </w:p>
    <w:p w:rsidR="0050293F" w:rsidRDefault="001135F2" w:rsidP="0050293F">
      <w:pPr>
        <w:pStyle w:val="Obsah3"/>
        <w:rPr>
          <w:rFonts w:asciiTheme="minorHAnsi" w:eastAsiaTheme="minorEastAsia" w:hAnsiTheme="minorHAnsi" w:cstheme="minorBidi"/>
          <w:i/>
          <w:sz w:val="22"/>
          <w:szCs w:val="22"/>
        </w:rPr>
      </w:pPr>
      <w:hyperlink w:anchor="_Toc378758958" w:history="1">
        <w:r w:rsidR="0050293F" w:rsidRPr="004B0FE8">
          <w:rPr>
            <w:rStyle w:val="Hypertextovodkaz"/>
          </w:rPr>
          <w:t>Článek 158</w:t>
        </w:r>
        <w:r w:rsidR="00ED4940">
          <w:rPr>
            <w:rStyle w:val="Hypertextovodkaz"/>
          </w:rPr>
          <w:t>…………………………………………………………………………...</w:t>
        </w:r>
        <w:r w:rsidR="0050293F">
          <w:rPr>
            <w:webHidden/>
          </w:rPr>
          <w:tab/>
        </w:r>
        <w:r w:rsidR="0050293F">
          <w:rPr>
            <w:webHidden/>
          </w:rPr>
          <w:fldChar w:fldCharType="begin"/>
        </w:r>
        <w:r w:rsidR="0050293F">
          <w:rPr>
            <w:webHidden/>
          </w:rPr>
          <w:instrText xml:space="preserve"> PAGEREF _Toc378758958 \h </w:instrText>
        </w:r>
        <w:r w:rsidR="0050293F">
          <w:rPr>
            <w:webHidden/>
          </w:rPr>
        </w:r>
        <w:r w:rsidR="0050293F">
          <w:rPr>
            <w:webHidden/>
          </w:rPr>
          <w:fldChar w:fldCharType="separate"/>
        </w:r>
        <w:r w:rsidR="00ED4940">
          <w:rPr>
            <w:noProof/>
            <w:webHidden/>
          </w:rPr>
          <w:t>35</w:t>
        </w:r>
        <w:r w:rsidR="0050293F">
          <w:rPr>
            <w:webHidden/>
          </w:rPr>
          <w:fldChar w:fldCharType="end"/>
        </w:r>
      </w:hyperlink>
    </w:p>
    <w:p w:rsidR="0050293F" w:rsidRDefault="001135F2" w:rsidP="0050293F">
      <w:pPr>
        <w:pStyle w:val="Obsah4"/>
        <w:rPr>
          <w:rFonts w:asciiTheme="minorHAnsi" w:eastAsiaTheme="minorEastAsia" w:hAnsiTheme="minorHAnsi" w:cstheme="minorBidi"/>
          <w:sz w:val="22"/>
        </w:rPr>
      </w:pPr>
      <w:hyperlink w:anchor="_Toc378758959" w:history="1">
        <w:r w:rsidR="0050293F" w:rsidRPr="004B0FE8">
          <w:rPr>
            <w:rStyle w:val="Hypertextovodkaz"/>
          </w:rPr>
          <w:t>Změna, nabytí účinnosti a doba platnosti Generálního řádu</w:t>
        </w:r>
      </w:hyperlink>
    </w:p>
    <w:p w:rsidR="0050293F" w:rsidRPr="00035511" w:rsidRDefault="0050293F" w:rsidP="0050293F">
      <w:r>
        <w:fldChar w:fldCharType="end"/>
      </w:r>
    </w:p>
    <w:p w:rsidR="0050293F" w:rsidRPr="00035511" w:rsidRDefault="0050293F" w:rsidP="0050293F">
      <w:pPr>
        <w:sectPr w:rsidR="0050293F" w:rsidRPr="00035511">
          <w:footerReference w:type="default" r:id="rId8"/>
          <w:pgSz w:w="11906" w:h="16838"/>
          <w:pgMar w:top="1417" w:right="1417" w:bottom="1417" w:left="1417" w:header="708" w:footer="708" w:gutter="0"/>
          <w:cols w:space="708"/>
          <w:docGrid w:linePitch="360"/>
        </w:sectPr>
      </w:pPr>
    </w:p>
    <w:p w:rsidR="0050293F" w:rsidRPr="00F42A5B" w:rsidRDefault="0050293F" w:rsidP="0050293F">
      <w:pPr>
        <w:jc w:val="center"/>
        <w:rPr>
          <w:b/>
          <w:sz w:val="28"/>
          <w:szCs w:val="28"/>
        </w:rPr>
      </w:pPr>
      <w:r w:rsidRPr="00F42A5B">
        <w:rPr>
          <w:b/>
          <w:sz w:val="28"/>
          <w:szCs w:val="28"/>
        </w:rPr>
        <w:lastRenderedPageBreak/>
        <w:t>GENERÁLNÍ ŘÁD SVĚTOVÉ POŠTOVNÍ UNIE</w:t>
      </w:r>
    </w:p>
    <w:p w:rsidR="0050293F" w:rsidRPr="00B942BE" w:rsidRDefault="0050293F" w:rsidP="0050293F"/>
    <w:p w:rsidR="0050293F" w:rsidRDefault="0050293F" w:rsidP="0050293F">
      <w:pPr>
        <w:jc w:val="center"/>
      </w:pPr>
      <w:r>
        <w:t xml:space="preserve">(pozměněný </w:t>
      </w:r>
      <w:r w:rsidRPr="00263F98">
        <w:rPr>
          <w:b/>
        </w:rPr>
        <w:t>Dodatkovým</w:t>
      </w:r>
      <w:r w:rsidR="00263F98" w:rsidRPr="00263F98">
        <w:rPr>
          <w:b/>
        </w:rPr>
        <w:t>i</w:t>
      </w:r>
      <w:r w:rsidRPr="00263F98">
        <w:rPr>
          <w:b/>
        </w:rPr>
        <w:t xml:space="preserve"> protokol</w:t>
      </w:r>
      <w:r w:rsidR="00263F98" w:rsidRPr="00263F98">
        <w:rPr>
          <w:b/>
        </w:rPr>
        <w:t>y</w:t>
      </w:r>
      <w:r>
        <w:t xml:space="preserve"> </w:t>
      </w:r>
      <w:r w:rsidR="00263F98" w:rsidRPr="00263F98">
        <w:rPr>
          <w:b/>
        </w:rPr>
        <w:t>z</w:t>
      </w:r>
      <w:r w:rsidRPr="00263F98">
        <w:rPr>
          <w:b/>
        </w:rPr>
        <w:t> </w:t>
      </w:r>
      <w:r>
        <w:t>Istanbulu 2016</w:t>
      </w:r>
      <w:r w:rsidR="00263F98">
        <w:t xml:space="preserve"> </w:t>
      </w:r>
      <w:r w:rsidR="00263F98" w:rsidRPr="00263F98">
        <w:rPr>
          <w:b/>
        </w:rPr>
        <w:t>a</w:t>
      </w:r>
      <w:r w:rsidR="00263F98">
        <w:t xml:space="preserve"> </w:t>
      </w:r>
      <w:r w:rsidR="00263F98">
        <w:rPr>
          <w:b/>
        </w:rPr>
        <w:t>z</w:t>
      </w:r>
      <w:r w:rsidR="00263F98" w:rsidRPr="00263F98">
        <w:rPr>
          <w:b/>
        </w:rPr>
        <w:t> Addis Abeb</w:t>
      </w:r>
      <w:r w:rsidR="00263F98">
        <w:rPr>
          <w:b/>
        </w:rPr>
        <w:t xml:space="preserve">y </w:t>
      </w:r>
      <w:r w:rsidR="00263F98" w:rsidRPr="00263F98">
        <w:rPr>
          <w:b/>
        </w:rPr>
        <w:t>2018</w:t>
      </w:r>
      <w:r>
        <w:t>)</w:t>
      </w:r>
    </w:p>
    <w:p w:rsidR="0050293F" w:rsidRDefault="0050293F" w:rsidP="0050293F"/>
    <w:p w:rsidR="0050293F" w:rsidRDefault="0050293F" w:rsidP="0050293F">
      <w:r>
        <w:t>Přihlížejíce k článku 22.2 Ústavy Světové poštovní unie, sjednané ve Vídni dne 10. července 1964, stanovili níže podepsaní zplnomocněnci vlád členských zemí Unie společnou dohodou a s výhradou článku 25.4 uvedené Ústavy v tomto Generálním řádu následující ustanovení, zajišťující provádění Ústavy a činnost Unie.</w:t>
      </w:r>
    </w:p>
    <w:p w:rsidR="0050293F" w:rsidRDefault="0050293F" w:rsidP="0050293F"/>
    <w:p w:rsidR="0050293F" w:rsidRDefault="0050293F" w:rsidP="0050293F">
      <w:pPr>
        <w:pStyle w:val="Hlava"/>
      </w:pPr>
      <w:bookmarkStart w:id="1" w:name="_Toc378758818"/>
      <w:r>
        <w:t>HLAVA I</w:t>
      </w:r>
      <w:bookmarkEnd w:id="1"/>
    </w:p>
    <w:p w:rsidR="0050293F" w:rsidRDefault="0050293F" w:rsidP="0050293F">
      <w:pPr>
        <w:pStyle w:val="Hlava"/>
      </w:pPr>
      <w:bookmarkStart w:id="2" w:name="_Toc372906942"/>
      <w:bookmarkStart w:id="3" w:name="_Toc378758819"/>
      <w:r>
        <w:t>Organizace, kompetence a činnost Kongresu, Administrativní rady, Rady poštovního provozu a Poradního výboru</w:t>
      </w:r>
      <w:bookmarkEnd w:id="2"/>
      <w:bookmarkEnd w:id="3"/>
    </w:p>
    <w:p w:rsidR="0050293F" w:rsidRPr="00245E6B" w:rsidRDefault="0050293F" w:rsidP="0050293F">
      <w:pPr>
        <w:pStyle w:val="Hlava"/>
      </w:pPr>
      <w:bookmarkStart w:id="4" w:name="_Toc378758820"/>
      <w:r w:rsidRPr="00245E6B">
        <w:t>Oddíl 1</w:t>
      </w:r>
      <w:bookmarkEnd w:id="4"/>
    </w:p>
    <w:p w:rsidR="0050293F" w:rsidRDefault="0050293F" w:rsidP="0050293F">
      <w:pPr>
        <w:pStyle w:val="Hlava"/>
      </w:pPr>
      <w:bookmarkStart w:id="5" w:name="_Toc372906944"/>
      <w:bookmarkStart w:id="6" w:name="_Toc378758821"/>
      <w:r>
        <w:t>Kongres</w:t>
      </w:r>
      <w:bookmarkEnd w:id="5"/>
      <w:bookmarkEnd w:id="6"/>
    </w:p>
    <w:p w:rsidR="0050293F" w:rsidRPr="00245E6B" w:rsidRDefault="0050293F" w:rsidP="0050293F">
      <w:pPr>
        <w:pStyle w:val="lnek"/>
        <w:overflowPunct w:val="0"/>
        <w:autoSpaceDE w:val="0"/>
        <w:autoSpaceDN w:val="0"/>
        <w:adjustRightInd w:val="0"/>
        <w:spacing w:after="0"/>
        <w:textAlignment w:val="baseline"/>
        <w:rPr>
          <w:rFonts w:eastAsia="Times New Roman"/>
          <w:szCs w:val="20"/>
          <w:lang w:eastAsia="cs-CZ"/>
        </w:rPr>
      </w:pPr>
      <w:bookmarkStart w:id="7" w:name="_Toc378758822"/>
      <w:r w:rsidRPr="00245E6B">
        <w:rPr>
          <w:rFonts w:eastAsia="Times New Roman"/>
          <w:szCs w:val="20"/>
          <w:lang w:eastAsia="cs-CZ"/>
        </w:rPr>
        <w:t>Článek 101</w:t>
      </w:r>
      <w:bookmarkEnd w:id="7"/>
    </w:p>
    <w:p w:rsidR="0050293F" w:rsidRPr="00245E6B" w:rsidRDefault="0050293F" w:rsidP="0050293F">
      <w:pPr>
        <w:pStyle w:val="lnek-nzev"/>
        <w:overflowPunct w:val="0"/>
        <w:autoSpaceDE w:val="0"/>
        <w:autoSpaceDN w:val="0"/>
        <w:adjustRightInd w:val="0"/>
        <w:spacing w:before="0"/>
        <w:textAlignment w:val="baseline"/>
        <w:rPr>
          <w:rFonts w:eastAsia="Times New Roman"/>
          <w:szCs w:val="20"/>
          <w:lang w:eastAsia="cs-CZ"/>
        </w:rPr>
      </w:pPr>
      <w:bookmarkStart w:id="8" w:name="_Toc372906946"/>
      <w:bookmarkStart w:id="9" w:name="_Toc378758823"/>
      <w:r w:rsidRPr="00245E6B">
        <w:rPr>
          <w:rFonts w:eastAsia="Times New Roman"/>
          <w:szCs w:val="20"/>
          <w:lang w:eastAsia="cs-CZ"/>
        </w:rPr>
        <w:t>Organizace a</w:t>
      </w:r>
      <w:r>
        <w:rPr>
          <w:rFonts w:eastAsia="Times New Roman"/>
          <w:szCs w:val="20"/>
          <w:lang w:eastAsia="cs-CZ"/>
        </w:rPr>
        <w:t> </w:t>
      </w:r>
      <w:r w:rsidRPr="00245E6B">
        <w:rPr>
          <w:rFonts w:eastAsia="Times New Roman"/>
          <w:szCs w:val="20"/>
          <w:lang w:eastAsia="cs-CZ"/>
        </w:rPr>
        <w:t>svolávání kongresů a</w:t>
      </w:r>
      <w:r>
        <w:rPr>
          <w:rFonts w:eastAsia="Times New Roman"/>
          <w:szCs w:val="20"/>
          <w:lang w:eastAsia="cs-CZ"/>
        </w:rPr>
        <w:t> </w:t>
      </w:r>
      <w:r w:rsidRPr="00245E6B">
        <w:rPr>
          <w:rFonts w:eastAsia="Times New Roman"/>
          <w:szCs w:val="20"/>
          <w:lang w:eastAsia="cs-CZ"/>
        </w:rPr>
        <w:t>mimořádných kongresů (Ústava čl. 14, 15)</w:t>
      </w:r>
      <w:bookmarkEnd w:id="8"/>
      <w:bookmarkEnd w:id="9"/>
    </w:p>
    <w:p w:rsidR="0050293F" w:rsidRPr="00873157" w:rsidRDefault="0050293F" w:rsidP="0050293F">
      <w:pPr>
        <w:pStyle w:val="slovn"/>
      </w:pPr>
      <w:r w:rsidRPr="00873157">
        <w:t>Zástupci členských zemí se scházejí na kongresu nejpozději čtyři roky po skončení roku, v</w:t>
      </w:r>
      <w:r>
        <w:t> </w:t>
      </w:r>
      <w:r w:rsidRPr="00873157">
        <w:t>jehož průběhu se konal předchozí kongres.</w:t>
      </w:r>
    </w:p>
    <w:p w:rsidR="0050293F" w:rsidRPr="00245E6B" w:rsidRDefault="0050293F" w:rsidP="0050293F">
      <w:pPr>
        <w:pStyle w:val="slovn"/>
      </w:pPr>
      <w:r w:rsidRPr="00245E6B">
        <w:t>Každá členská země je na kongresu zastupována jedním nebo několika zplnomocněnci, vybavenými od své vlády potřebnými plnými mocemi. Podle potřeby se může dát zastupovat delegací jiné členské země. Jedna delegace však může zastupovat kromě své země pouze jednu další členskou zemi.</w:t>
      </w:r>
    </w:p>
    <w:p w:rsidR="0050293F" w:rsidRPr="00245E6B" w:rsidRDefault="0050293F" w:rsidP="0050293F">
      <w:pPr>
        <w:pStyle w:val="slovn"/>
      </w:pPr>
      <w:r w:rsidRPr="00245E6B">
        <w:t>V zásadě každý kongres určí zemi, v</w:t>
      </w:r>
      <w:r>
        <w:t> </w:t>
      </w:r>
      <w:r w:rsidRPr="00245E6B">
        <w:t>níž se bude konat příští kongres. Ukáže-li se toto určení jako neuskutečnitelné, je Administrativní rada oprávněna, aby určila zemi, kde bude kongres zasedat, po dohodě s</w:t>
      </w:r>
      <w:r>
        <w:t> </w:t>
      </w:r>
      <w:r w:rsidRPr="00245E6B">
        <w:t>dotčenou zemí.</w:t>
      </w:r>
    </w:p>
    <w:p w:rsidR="0050293F" w:rsidRPr="00245E6B" w:rsidRDefault="0050293F" w:rsidP="0050293F">
      <w:pPr>
        <w:pStyle w:val="slovn"/>
      </w:pPr>
      <w:r w:rsidRPr="00245E6B">
        <w:t>Po dohodě s</w:t>
      </w:r>
      <w:r>
        <w:t> </w:t>
      </w:r>
      <w:r w:rsidRPr="00245E6B">
        <w:t>Mezinárodním úřadem stanoví zvoucí vláda konečné datum a</w:t>
      </w:r>
      <w:r>
        <w:t> </w:t>
      </w:r>
      <w:r w:rsidRPr="00245E6B">
        <w:t xml:space="preserve">přesné místo zasedání kongresu. </w:t>
      </w:r>
      <w:r>
        <w:t>Zpravidla</w:t>
      </w:r>
      <w:r w:rsidRPr="00245E6B">
        <w:t xml:space="preserve"> jeden rok před tímto datem zasílá zvoucí vláda pozvání vládám všech členských zemí. Toto pozvání může být zasláno přímo, prostřednictvím jiné vlády nebo prostřednictvím generálního ředitele Mezinárodního úřadu. </w:t>
      </w:r>
    </w:p>
    <w:p w:rsidR="0050293F" w:rsidRPr="00245E6B" w:rsidRDefault="0050293F" w:rsidP="0050293F">
      <w:pPr>
        <w:pStyle w:val="slovn"/>
      </w:pPr>
      <w:r w:rsidRPr="00245E6B">
        <w:t>Jestliže se kongres musí sejít, aniž by zde byla zvoucí vláda, učiní Mezinárodní úřad se souhlasem Administrativní rady a</w:t>
      </w:r>
      <w:r>
        <w:t> </w:t>
      </w:r>
      <w:r w:rsidRPr="00245E6B">
        <w:t>po dohodě s</w:t>
      </w:r>
      <w:r>
        <w:t> </w:t>
      </w:r>
      <w:r w:rsidRPr="00245E6B">
        <w:t>vládou Švýcarské konfederace nutná opatření ke svolání a</w:t>
      </w:r>
      <w:r>
        <w:t> </w:t>
      </w:r>
      <w:r w:rsidRPr="00245E6B">
        <w:t>organizaci kongresu v</w:t>
      </w:r>
      <w:r>
        <w:t> </w:t>
      </w:r>
      <w:r w:rsidRPr="00245E6B">
        <w:t>sídelní zemi Unie. V</w:t>
      </w:r>
      <w:r>
        <w:t> </w:t>
      </w:r>
      <w:r w:rsidRPr="00245E6B">
        <w:t>tomto případě vykonává Mezinárodní úřad funkci zvoucí vlády.</w:t>
      </w:r>
    </w:p>
    <w:p w:rsidR="0050293F" w:rsidRPr="00245E6B" w:rsidRDefault="0050293F" w:rsidP="0050293F">
      <w:pPr>
        <w:pStyle w:val="slovn"/>
      </w:pPr>
      <w:r w:rsidRPr="00245E6B">
        <w:t>Místo zasedání mimořádného kongresu určí po dohodě s</w:t>
      </w:r>
      <w:r>
        <w:t> </w:t>
      </w:r>
      <w:r w:rsidRPr="00245E6B">
        <w:t>Mezinárodním úřadem členské země, které daly podnět ke svolání tohoto kongresu.</w:t>
      </w:r>
    </w:p>
    <w:p w:rsidR="0050293F" w:rsidRPr="00FF58E4" w:rsidRDefault="0050293F" w:rsidP="0050293F">
      <w:pPr>
        <w:pStyle w:val="slovn"/>
      </w:pPr>
      <w:r w:rsidRPr="00FF58E4">
        <w:lastRenderedPageBreak/>
        <w:t>Pro mimořádné kongresy platí analogicky odstavce 2 až 5 a</w:t>
      </w:r>
      <w:r>
        <w:t> </w:t>
      </w:r>
      <w:r w:rsidRPr="00FF58E4">
        <w:t>článek 102.</w:t>
      </w:r>
    </w:p>
    <w:p w:rsidR="0050293F" w:rsidRDefault="0050293F" w:rsidP="0050293F">
      <w:pPr>
        <w:pStyle w:val="lnek"/>
      </w:pPr>
      <w:bookmarkStart w:id="10" w:name="_Toc378758824"/>
      <w:r>
        <w:t>Článek 102</w:t>
      </w:r>
      <w:bookmarkEnd w:id="10"/>
    </w:p>
    <w:p w:rsidR="0050293F" w:rsidRDefault="0050293F" w:rsidP="0050293F">
      <w:pPr>
        <w:pStyle w:val="lnek-nzev"/>
      </w:pPr>
      <w:bookmarkStart w:id="11" w:name="_Toc378758825"/>
      <w:r>
        <w:t>Právo hlasovat na kongresu</w:t>
      </w:r>
      <w:bookmarkEnd w:id="11"/>
    </w:p>
    <w:p w:rsidR="0050293F" w:rsidRPr="008754E0" w:rsidRDefault="0050293F" w:rsidP="0050293F">
      <w:pPr>
        <w:pStyle w:val="slovn"/>
        <w:numPr>
          <w:ilvl w:val="0"/>
          <w:numId w:val="10"/>
        </w:numPr>
      </w:pPr>
      <w:r w:rsidRPr="008754E0">
        <w:t>Každá členská země má jeden hlas, s</w:t>
      </w:r>
      <w:r>
        <w:t> </w:t>
      </w:r>
      <w:r w:rsidRPr="008754E0">
        <w:t>výhradou sankcí uvedených v</w:t>
      </w:r>
      <w:r>
        <w:t> </w:t>
      </w:r>
      <w:r w:rsidRPr="008754E0">
        <w:t>článku 149.</w:t>
      </w:r>
    </w:p>
    <w:p w:rsidR="0050293F" w:rsidRDefault="0050293F" w:rsidP="0050293F">
      <w:pPr>
        <w:pStyle w:val="lnek"/>
      </w:pPr>
      <w:bookmarkStart w:id="12" w:name="_Toc378758826"/>
      <w:r>
        <w:t>Článek 103</w:t>
      </w:r>
      <w:bookmarkEnd w:id="12"/>
    </w:p>
    <w:p w:rsidR="0050293F" w:rsidRDefault="0050293F" w:rsidP="0050293F">
      <w:pPr>
        <w:pStyle w:val="lnek-nzev"/>
      </w:pPr>
      <w:bookmarkStart w:id="13" w:name="_Toc378758827"/>
      <w:r>
        <w:t>Funkce kongresu</w:t>
      </w:r>
      <w:bookmarkEnd w:id="13"/>
    </w:p>
    <w:p w:rsidR="0050293F" w:rsidRPr="00FF58E4" w:rsidRDefault="0050293F" w:rsidP="0050293F">
      <w:pPr>
        <w:pStyle w:val="slovn"/>
        <w:numPr>
          <w:ilvl w:val="0"/>
          <w:numId w:val="11"/>
        </w:numPr>
        <w:rPr>
          <w:rFonts w:eastAsia="Calibri"/>
        </w:rPr>
      </w:pPr>
      <w:r w:rsidRPr="00FF58E4">
        <w:rPr>
          <w:rFonts w:eastAsia="Calibri"/>
        </w:rPr>
        <w:t>Na základě návrhů členských zemí, Administrativní rady a</w:t>
      </w:r>
      <w:r>
        <w:rPr>
          <w:rFonts w:eastAsia="Calibri"/>
        </w:rPr>
        <w:t> </w:t>
      </w:r>
      <w:r w:rsidRPr="00FF58E4">
        <w:rPr>
          <w:rFonts w:eastAsia="Calibri"/>
        </w:rPr>
        <w:t>Rady poštovního provozu kongres:</w:t>
      </w:r>
    </w:p>
    <w:p w:rsidR="0050293F" w:rsidRPr="00C22BC8" w:rsidRDefault="0050293F" w:rsidP="0050293F">
      <w:pPr>
        <w:pStyle w:val="slovn-2"/>
      </w:pPr>
      <w:r w:rsidRPr="00C22BC8">
        <w:t>1.1</w:t>
      </w:r>
      <w:r w:rsidRPr="00C22BC8">
        <w:tab/>
        <w:t>stanoví všeobecné p</w:t>
      </w:r>
      <w:r>
        <w:t>rincipy</w:t>
      </w:r>
      <w:r w:rsidRPr="00C22BC8">
        <w:t xml:space="preserve"> pro naplnění poslání a</w:t>
      </w:r>
      <w:r>
        <w:t> </w:t>
      </w:r>
      <w:r w:rsidRPr="00C22BC8">
        <w:t>cíle Unie uveden</w:t>
      </w:r>
      <w:r>
        <w:t>ých</w:t>
      </w:r>
      <w:r w:rsidRPr="00C22BC8">
        <w:t xml:space="preserve"> v</w:t>
      </w:r>
      <w:r>
        <w:t> </w:t>
      </w:r>
      <w:r w:rsidRPr="00C22BC8">
        <w:t>preambuli Ústavy a</w:t>
      </w:r>
      <w:r>
        <w:t> </w:t>
      </w:r>
      <w:r w:rsidRPr="00C22BC8">
        <w:t>jejím prvním článku;</w:t>
      </w:r>
    </w:p>
    <w:p w:rsidR="0050293F" w:rsidRPr="00AE01E5" w:rsidRDefault="0050293F" w:rsidP="0050293F">
      <w:pPr>
        <w:pStyle w:val="slovn-2"/>
      </w:pPr>
      <w:r>
        <w:t>1.2</w:t>
      </w:r>
      <w:r>
        <w:tab/>
      </w:r>
      <w:r w:rsidRPr="00AE01E5">
        <w:t>podle potřeby projednává a</w:t>
      </w:r>
      <w:r>
        <w:t> </w:t>
      </w:r>
      <w:r w:rsidRPr="00AE01E5">
        <w:t>přijímá návrhy na změny Ústavy, Generálního řádu, Světové poštovní úmluvy a</w:t>
      </w:r>
      <w:r>
        <w:t> u</w:t>
      </w:r>
      <w:r w:rsidRPr="00AE01E5">
        <w:t>jednání formulované členskými zeměmi a</w:t>
      </w:r>
      <w:r>
        <w:t> </w:t>
      </w:r>
      <w:r w:rsidRPr="00AE01E5">
        <w:t>Radami podle článku 29 Ústavy a</w:t>
      </w:r>
      <w:r>
        <w:t> </w:t>
      </w:r>
      <w:r w:rsidRPr="00AE01E5">
        <w:t>článku 138 Generálního řádu;</w:t>
      </w:r>
    </w:p>
    <w:p w:rsidR="0050293F" w:rsidRPr="00AE01E5" w:rsidRDefault="0050293F" w:rsidP="0050293F">
      <w:pPr>
        <w:pStyle w:val="slovn-2"/>
      </w:pPr>
      <w:r>
        <w:t>1.3</w:t>
      </w:r>
      <w:r>
        <w:tab/>
      </w:r>
      <w:r w:rsidRPr="00AE01E5">
        <w:t>stanoví datum nabytí účinnosti Akt;</w:t>
      </w:r>
    </w:p>
    <w:p w:rsidR="0050293F" w:rsidRPr="00AE01E5" w:rsidRDefault="0050293F" w:rsidP="0050293F">
      <w:pPr>
        <w:pStyle w:val="slovn-2"/>
      </w:pPr>
      <w:r>
        <w:t>1.4</w:t>
      </w:r>
      <w:r>
        <w:tab/>
      </w:r>
      <w:r w:rsidRPr="00AE01E5">
        <w:t>přijímá svůj Jednací řád a</w:t>
      </w:r>
      <w:r>
        <w:t> </w:t>
      </w:r>
      <w:r w:rsidRPr="00AE01E5">
        <w:t>jeho dodatky;</w:t>
      </w:r>
    </w:p>
    <w:p w:rsidR="0050293F" w:rsidRPr="00AE01E5" w:rsidRDefault="0050293F" w:rsidP="0050293F">
      <w:pPr>
        <w:pStyle w:val="slovn-2"/>
      </w:pPr>
      <w:r>
        <w:t>1.5</w:t>
      </w:r>
      <w:r>
        <w:tab/>
      </w:r>
      <w:r w:rsidRPr="00AE01E5">
        <w:t>projednává souhrnné zprávy o</w:t>
      </w:r>
      <w:r>
        <w:t> </w:t>
      </w:r>
      <w:r w:rsidRPr="00AE01E5">
        <w:t>činnosti předložené Administrativní radou, Radou poštovního provozu a</w:t>
      </w:r>
      <w:r>
        <w:t> </w:t>
      </w:r>
      <w:r w:rsidRPr="00AE01E5">
        <w:t>Poradním výborem, které pokrývají období uplynulé od předchozího kongresu, a</w:t>
      </w:r>
      <w:r>
        <w:t> </w:t>
      </w:r>
      <w:r w:rsidRPr="00AE01E5">
        <w:t>to v</w:t>
      </w:r>
      <w:r>
        <w:t> </w:t>
      </w:r>
      <w:r w:rsidRPr="00AE01E5">
        <w:t>souladu s</w:t>
      </w:r>
      <w:r>
        <w:t> </w:t>
      </w:r>
      <w:r w:rsidRPr="00AE01E5">
        <w:t>ustanoveními článků 111, 117 a</w:t>
      </w:r>
      <w:r>
        <w:t> </w:t>
      </w:r>
      <w:r w:rsidRPr="00AE01E5">
        <w:t>125 Generálního řádu;</w:t>
      </w:r>
    </w:p>
    <w:p w:rsidR="0050293F" w:rsidRDefault="0050293F" w:rsidP="0050293F">
      <w:pPr>
        <w:pStyle w:val="slovn-2"/>
      </w:pPr>
      <w:r>
        <w:t>1.6</w:t>
      </w:r>
      <w:r>
        <w:tab/>
      </w:r>
      <w:r w:rsidRPr="00AE01E5">
        <w:t>přijímá strategii Unie;</w:t>
      </w:r>
    </w:p>
    <w:p w:rsidR="0050293F" w:rsidRPr="006B1105" w:rsidRDefault="0050293F" w:rsidP="0050293F">
      <w:pPr>
        <w:pStyle w:val="slovn-2"/>
      </w:pPr>
      <w:r w:rsidRPr="006B1105">
        <w:t>1.6bis</w:t>
      </w:r>
      <w:r w:rsidRPr="006B1105">
        <w:tab/>
        <w:t>schvaluje návrh čtyřletého plánu činnosti;</w:t>
      </w:r>
    </w:p>
    <w:p w:rsidR="0050293F" w:rsidRPr="00AE01E5" w:rsidRDefault="0050293F" w:rsidP="0050293F">
      <w:pPr>
        <w:pStyle w:val="slovn-2"/>
      </w:pPr>
      <w:r>
        <w:t>1.7</w:t>
      </w:r>
      <w:r>
        <w:tab/>
      </w:r>
      <w:r w:rsidRPr="00AE01E5">
        <w:t>stanoví maximální částku výdajů Unie v</w:t>
      </w:r>
      <w:r>
        <w:t> </w:t>
      </w:r>
      <w:r w:rsidRPr="00AE01E5">
        <w:t>souladu s</w:t>
      </w:r>
      <w:r>
        <w:t> </w:t>
      </w:r>
      <w:r w:rsidRPr="00AE01E5">
        <w:t>čl. 21 Ústavy;</w:t>
      </w:r>
    </w:p>
    <w:p w:rsidR="0050293F" w:rsidRPr="00263F98" w:rsidRDefault="0050293F" w:rsidP="0050293F">
      <w:pPr>
        <w:pStyle w:val="slovn-2"/>
        <w:rPr>
          <w:b/>
        </w:rPr>
      </w:pPr>
      <w:r>
        <w:t>1.8</w:t>
      </w:r>
      <w:r>
        <w:tab/>
      </w:r>
      <w:r w:rsidRPr="00AE01E5">
        <w:t>volí členské země do Administrativní rady a</w:t>
      </w:r>
      <w:r>
        <w:t> </w:t>
      </w:r>
      <w:r w:rsidRPr="00AE01E5">
        <w:t>Rady poštovního provozu</w:t>
      </w:r>
      <w:r w:rsidR="000E05CD">
        <w:t>,</w:t>
      </w:r>
      <w:r w:rsidR="00263F98">
        <w:t xml:space="preserve"> </w:t>
      </w:r>
      <w:r w:rsidR="00263F98">
        <w:rPr>
          <w:b/>
        </w:rPr>
        <w:t>v</w:t>
      </w:r>
      <w:r w:rsidR="006B1105">
        <w:rPr>
          <w:b/>
        </w:rPr>
        <w:t> </w:t>
      </w:r>
      <w:r w:rsidR="00263F98">
        <w:rPr>
          <w:b/>
        </w:rPr>
        <w:t>souladu</w:t>
      </w:r>
      <w:r w:rsidR="006B1105">
        <w:rPr>
          <w:b/>
        </w:rPr>
        <w:t>,</w:t>
      </w:r>
      <w:r w:rsidR="00263F98">
        <w:rPr>
          <w:b/>
        </w:rPr>
        <w:t xml:space="preserve"> mimo jiné</w:t>
      </w:r>
      <w:r w:rsidR="006B1105">
        <w:rPr>
          <w:b/>
        </w:rPr>
        <w:t>,</w:t>
      </w:r>
      <w:r w:rsidR="00263F98">
        <w:rPr>
          <w:b/>
        </w:rPr>
        <w:t xml:space="preserve"> s volebními postupy stanovenými kongresovými rezolucemi</w:t>
      </w:r>
      <w:r w:rsidR="006B1105">
        <w:rPr>
          <w:b/>
        </w:rPr>
        <w:t xml:space="preserve"> týkajícími se této věci;</w:t>
      </w:r>
    </w:p>
    <w:p w:rsidR="0050293F" w:rsidRPr="00AE01E5" w:rsidRDefault="0050293F" w:rsidP="0050293F">
      <w:pPr>
        <w:pStyle w:val="slovn-2"/>
      </w:pPr>
      <w:r>
        <w:t>1.9</w:t>
      </w:r>
      <w:r>
        <w:tab/>
      </w:r>
      <w:r w:rsidRPr="00AE01E5">
        <w:t>volí generálního ředitele a</w:t>
      </w:r>
      <w:r>
        <w:t> </w:t>
      </w:r>
      <w:r w:rsidRPr="00AE01E5">
        <w:t>náměstka generálního ředitele Mezinárodního úřadu</w:t>
      </w:r>
      <w:r>
        <w:t>;</w:t>
      </w:r>
    </w:p>
    <w:p w:rsidR="0050293F" w:rsidRPr="00AE01E5" w:rsidRDefault="0050293F" w:rsidP="0050293F">
      <w:pPr>
        <w:pStyle w:val="slovn-2"/>
      </w:pPr>
      <w:r>
        <w:t>1.10</w:t>
      </w:r>
      <w:r>
        <w:tab/>
      </w:r>
      <w:r w:rsidRPr="00AE01E5">
        <w:t>rezolucí stanoví strop výdajů, kterými Unie podporuje výrobu dokumentů v</w:t>
      </w:r>
      <w:r>
        <w:t> </w:t>
      </w:r>
      <w:r w:rsidRPr="00AE01E5">
        <w:t>čínštině, němčině, portugalštině a</w:t>
      </w:r>
      <w:r>
        <w:t> </w:t>
      </w:r>
      <w:r w:rsidRPr="00AE01E5">
        <w:t>ruštině.</w:t>
      </w:r>
    </w:p>
    <w:p w:rsidR="0050293F" w:rsidRDefault="0050293F" w:rsidP="0050293F">
      <w:pPr>
        <w:pStyle w:val="slovn"/>
        <w:numPr>
          <w:ilvl w:val="0"/>
          <w:numId w:val="11"/>
        </w:numPr>
        <w:spacing w:before="0" w:after="0"/>
        <w:jc w:val="left"/>
      </w:pPr>
      <w:r w:rsidRPr="00FF58E4">
        <w:rPr>
          <w:rFonts w:eastAsia="Calibri"/>
        </w:rPr>
        <w:t>Kongres</w:t>
      </w:r>
      <w:r>
        <w:t xml:space="preserve"> jako nejvyšší orgán Unie projednává další otázky týkající se zejména poštovních služeb.</w:t>
      </w:r>
    </w:p>
    <w:p w:rsidR="0050293F" w:rsidRDefault="0050293F" w:rsidP="0050293F">
      <w:pPr>
        <w:pStyle w:val="lnek"/>
      </w:pPr>
      <w:bookmarkStart w:id="14" w:name="_Toc378758828"/>
      <w:r>
        <w:t>Článek 104</w:t>
      </w:r>
      <w:bookmarkEnd w:id="14"/>
    </w:p>
    <w:p w:rsidR="0050293F" w:rsidRPr="00FF58E4" w:rsidRDefault="0050293F" w:rsidP="0050293F">
      <w:pPr>
        <w:pStyle w:val="lnek-nzev"/>
      </w:pPr>
      <w:bookmarkStart w:id="15" w:name="_Toc378758829"/>
      <w:r>
        <w:t>Jednací řád kongres</w:t>
      </w:r>
      <w:r w:rsidR="003E3B8F">
        <w:t>ů</w:t>
      </w:r>
      <w:r>
        <w:t xml:space="preserve"> </w:t>
      </w:r>
      <w:r w:rsidRPr="00FF58E4">
        <w:t>(Ústava čl. 14)</w:t>
      </w:r>
      <w:bookmarkEnd w:id="15"/>
    </w:p>
    <w:p w:rsidR="0050293F" w:rsidRDefault="0050293F" w:rsidP="0050293F">
      <w:pPr>
        <w:pStyle w:val="slovn"/>
        <w:numPr>
          <w:ilvl w:val="0"/>
          <w:numId w:val="12"/>
        </w:numPr>
      </w:pPr>
      <w:r>
        <w:t>K organizaci svých prací a pro vedení svých jednání používá kongres svůj jednací řád.</w:t>
      </w:r>
    </w:p>
    <w:p w:rsidR="0050293F" w:rsidRDefault="0050293F" w:rsidP="0050293F">
      <w:pPr>
        <w:pStyle w:val="slovn"/>
        <w:numPr>
          <w:ilvl w:val="0"/>
          <w:numId w:val="12"/>
        </w:numPr>
      </w:pPr>
      <w:r>
        <w:t>Každý kongres může svůj jednací řád měnit za podmínek, které jsou v něm stanoveny.</w:t>
      </w:r>
    </w:p>
    <w:p w:rsidR="006B1105" w:rsidRDefault="006B1105" w:rsidP="0050293F">
      <w:pPr>
        <w:pStyle w:val="slovn"/>
        <w:numPr>
          <w:ilvl w:val="0"/>
          <w:numId w:val="12"/>
        </w:numPr>
      </w:pPr>
      <w:r>
        <w:rPr>
          <w:b/>
        </w:rPr>
        <w:t>Ustanovení odstavců 1 a 2 se analogicky vztahují na mimořádné kongresy.</w:t>
      </w:r>
    </w:p>
    <w:p w:rsidR="00A86E7E" w:rsidRDefault="00A86E7E" w:rsidP="0050293F">
      <w:pPr>
        <w:pStyle w:val="lnek"/>
      </w:pPr>
      <w:bookmarkStart w:id="16" w:name="_Toc378758830"/>
    </w:p>
    <w:p w:rsidR="0050293F" w:rsidRDefault="0050293F" w:rsidP="0050293F">
      <w:pPr>
        <w:pStyle w:val="lnek"/>
      </w:pPr>
      <w:r>
        <w:lastRenderedPageBreak/>
        <w:t>Článek 105</w:t>
      </w:r>
      <w:bookmarkEnd w:id="16"/>
    </w:p>
    <w:p w:rsidR="0050293F" w:rsidRDefault="0050293F" w:rsidP="0050293F">
      <w:pPr>
        <w:pStyle w:val="lnek-nzev"/>
      </w:pPr>
      <w:bookmarkStart w:id="17" w:name="_Toc378758831"/>
      <w:r>
        <w:t>Pozorovatelé v orgánech Unie</w:t>
      </w:r>
      <w:bookmarkEnd w:id="17"/>
    </w:p>
    <w:p w:rsidR="0050293F" w:rsidRDefault="0050293F" w:rsidP="0050293F">
      <w:pPr>
        <w:pStyle w:val="slovn"/>
        <w:numPr>
          <w:ilvl w:val="0"/>
          <w:numId w:val="13"/>
        </w:numPr>
      </w:pPr>
      <w:r>
        <w:t>Dále uvedené subjekty jsou zvány k účasti na plenárních zasedáních a zasedáních komisí kongresu, Administrativní rady a Rady poštovního provozu jakožto pozorovatelé:</w:t>
      </w:r>
    </w:p>
    <w:p w:rsidR="0050293F" w:rsidRDefault="0050293F" w:rsidP="0050293F">
      <w:pPr>
        <w:pStyle w:val="slovn-2"/>
      </w:pPr>
      <w:r>
        <w:t>1.1</w:t>
      </w:r>
      <w:r>
        <w:tab/>
      </w:r>
      <w:r w:rsidRPr="00A86E7E">
        <w:rPr>
          <w:b/>
        </w:rPr>
        <w:t>Organizace</w:t>
      </w:r>
      <w:r>
        <w:t xml:space="preserve"> spojených národů;</w:t>
      </w:r>
    </w:p>
    <w:p w:rsidR="0050293F" w:rsidRDefault="0050293F" w:rsidP="0050293F">
      <w:pPr>
        <w:pStyle w:val="slovn-2"/>
      </w:pPr>
      <w:r>
        <w:t>1.2</w:t>
      </w:r>
      <w:r>
        <w:tab/>
        <w:t>užší unie;</w:t>
      </w:r>
    </w:p>
    <w:p w:rsidR="0050293F" w:rsidRDefault="0050293F" w:rsidP="0050293F">
      <w:pPr>
        <w:pStyle w:val="slovn-2"/>
      </w:pPr>
      <w:r>
        <w:t>1.3</w:t>
      </w:r>
      <w:r>
        <w:tab/>
        <w:t>členové Poradního výboru;</w:t>
      </w:r>
    </w:p>
    <w:p w:rsidR="0050293F" w:rsidRDefault="0050293F" w:rsidP="0050293F">
      <w:pPr>
        <w:pStyle w:val="slovn-2"/>
      </w:pPr>
      <w:r>
        <w:t>1.4</w:t>
      </w:r>
      <w:r>
        <w:tab/>
        <w:t>subjekty oprávněné účastnit se zasedání Unie jako pozorovatelé na základě rezoluce nebo rozhodnutí kongresu.</w:t>
      </w:r>
    </w:p>
    <w:p w:rsidR="0050293F" w:rsidRDefault="0050293F" w:rsidP="0050293F">
      <w:pPr>
        <w:pStyle w:val="slovn"/>
      </w:pPr>
      <w:r>
        <w:t>Dále uvedené subjekty, jsou-li řádně určeny Administrativní radou v souladu s článkem 107.1.12, jsou zvány k účasti na určitých jednáních kongresu jakožto pozorovatelé ad hoc:</w:t>
      </w:r>
    </w:p>
    <w:p w:rsidR="0050293F" w:rsidRDefault="0050293F" w:rsidP="0050293F">
      <w:pPr>
        <w:pStyle w:val="slovn-2"/>
      </w:pPr>
      <w:r>
        <w:t>2.1</w:t>
      </w:r>
      <w:r>
        <w:tab/>
        <w:t>specializované agentury Organizace spojených národů a další mezivládní organizace;</w:t>
      </w:r>
    </w:p>
    <w:p w:rsidR="0050293F" w:rsidRDefault="0050293F" w:rsidP="0050293F">
      <w:pPr>
        <w:pStyle w:val="slovn-2"/>
      </w:pPr>
      <w:r>
        <w:t>2.2</w:t>
      </w:r>
      <w:r>
        <w:tab/>
        <w:t>jakýkoli mezinárodní orgán, jakákoli asociace nebo podnik, nebo jakákoli kompetentní osoba.</w:t>
      </w:r>
    </w:p>
    <w:p w:rsidR="00D342A6" w:rsidRDefault="00D342A6" w:rsidP="0050293F">
      <w:pPr>
        <w:pStyle w:val="slovn-2"/>
      </w:pPr>
    </w:p>
    <w:p w:rsidR="0050293F" w:rsidRDefault="0050293F" w:rsidP="0050293F">
      <w:pPr>
        <w:pStyle w:val="slovn"/>
        <w:spacing w:before="0" w:after="0"/>
      </w:pPr>
      <w:r>
        <w:t>Kromě pozorovatelů definovaných v odstavci 1 tohoto článku mohou Administrativní rada a Rada poštovního provozu určit další pozorovatele ad hoc, aby se zúčastnili jeji</w:t>
      </w:r>
      <w:r w:rsidR="009154F1">
        <w:t>ch zasedání v souladu s jejich J</w:t>
      </w:r>
      <w:r>
        <w:t>ednacím řádem, je-li to v zájmu Unie a jejích orgánů.</w:t>
      </w:r>
      <w:bookmarkStart w:id="18" w:name="_Toc378758832"/>
    </w:p>
    <w:p w:rsidR="0050293F" w:rsidRDefault="0050293F" w:rsidP="0050293F">
      <w:pPr>
        <w:pStyle w:val="slovn"/>
        <w:numPr>
          <w:ilvl w:val="0"/>
          <w:numId w:val="0"/>
        </w:numPr>
        <w:spacing w:before="0" w:after="0"/>
        <w:ind w:left="737"/>
        <w:jc w:val="left"/>
      </w:pPr>
    </w:p>
    <w:p w:rsidR="0050293F" w:rsidRDefault="0050293F" w:rsidP="0050293F">
      <w:pPr>
        <w:pStyle w:val="slovn"/>
        <w:numPr>
          <w:ilvl w:val="0"/>
          <w:numId w:val="0"/>
        </w:numPr>
        <w:spacing w:before="0" w:after="0"/>
        <w:ind w:left="737"/>
        <w:jc w:val="left"/>
      </w:pPr>
    </w:p>
    <w:p w:rsidR="0050293F" w:rsidRDefault="0050293F" w:rsidP="0050293F">
      <w:pPr>
        <w:pStyle w:val="slovn"/>
        <w:numPr>
          <w:ilvl w:val="0"/>
          <w:numId w:val="0"/>
        </w:numPr>
        <w:spacing w:before="0" w:after="0"/>
        <w:ind w:left="737"/>
        <w:rPr>
          <w:b/>
          <w:sz w:val="28"/>
          <w:szCs w:val="28"/>
        </w:rPr>
      </w:pPr>
      <w:r>
        <w:rPr>
          <w:b/>
          <w:sz w:val="28"/>
          <w:szCs w:val="28"/>
        </w:rPr>
        <w:t xml:space="preserve">                                              </w:t>
      </w:r>
    </w:p>
    <w:p w:rsidR="0050293F" w:rsidRPr="0069327F" w:rsidRDefault="0050293F" w:rsidP="0050293F">
      <w:pPr>
        <w:pStyle w:val="slovn"/>
        <w:numPr>
          <w:ilvl w:val="0"/>
          <w:numId w:val="0"/>
        </w:numPr>
        <w:spacing w:before="0" w:after="0"/>
        <w:ind w:left="737"/>
        <w:rPr>
          <w:b/>
          <w:sz w:val="28"/>
          <w:szCs w:val="28"/>
        </w:rPr>
      </w:pPr>
      <w:r>
        <w:rPr>
          <w:b/>
          <w:sz w:val="28"/>
          <w:szCs w:val="28"/>
        </w:rPr>
        <w:t xml:space="preserve">                                             </w:t>
      </w:r>
      <w:r w:rsidRPr="0069327F">
        <w:rPr>
          <w:b/>
          <w:sz w:val="28"/>
          <w:szCs w:val="28"/>
        </w:rPr>
        <w:t>Oddíl 2</w:t>
      </w:r>
      <w:bookmarkEnd w:id="18"/>
    </w:p>
    <w:p w:rsidR="0050293F" w:rsidRDefault="0050293F" w:rsidP="0050293F">
      <w:pPr>
        <w:pStyle w:val="Hlava"/>
      </w:pPr>
      <w:bookmarkStart w:id="19" w:name="_Toc378758833"/>
      <w:r>
        <w:t>Administrativní rada</w:t>
      </w:r>
      <w:bookmarkEnd w:id="19"/>
    </w:p>
    <w:p w:rsidR="0050293F" w:rsidRDefault="0050293F" w:rsidP="0050293F">
      <w:pPr>
        <w:pStyle w:val="lnek"/>
      </w:pPr>
      <w:bookmarkStart w:id="20" w:name="_Toc378758834"/>
      <w:r>
        <w:t>Článek 106</w:t>
      </w:r>
      <w:bookmarkEnd w:id="20"/>
    </w:p>
    <w:p w:rsidR="0050293F" w:rsidRDefault="0050293F" w:rsidP="0050293F">
      <w:pPr>
        <w:pStyle w:val="lnek-nzev"/>
      </w:pPr>
      <w:bookmarkStart w:id="21" w:name="_Toc378758835"/>
      <w:r>
        <w:t>Složení a činnost Administrativní rady</w:t>
      </w:r>
      <w:r w:rsidRPr="00E16B27">
        <w:t xml:space="preserve"> (Ústava čl. 17)</w:t>
      </w:r>
      <w:bookmarkEnd w:id="21"/>
    </w:p>
    <w:p w:rsidR="0050293F" w:rsidRDefault="0050293F" w:rsidP="0050293F">
      <w:pPr>
        <w:pStyle w:val="slovn"/>
        <w:numPr>
          <w:ilvl w:val="0"/>
          <w:numId w:val="14"/>
        </w:numPr>
      </w:pPr>
      <w:r>
        <w:t>Administrativní rada se skládá z jedenačtyřiceti členů, kteří vykonávají své funkce v období mezi dvěma po sobě jdoucími kongresy.</w:t>
      </w:r>
    </w:p>
    <w:p w:rsidR="0050293F" w:rsidRDefault="0050293F" w:rsidP="0050293F">
      <w:pPr>
        <w:pStyle w:val="slovn"/>
        <w:numPr>
          <w:ilvl w:val="0"/>
          <w:numId w:val="14"/>
        </w:numPr>
      </w:pPr>
      <w:r>
        <w:t>Předsednictví náleží z moci práva hostitelské členské zemi kongresu. Zřekne-li se tato členská země tohoto práva, stává se právoplatným členem Rady, a proto zeměpisná skupina, k níž tato země náleží, získává další místo v Radě, na něž se nevztahují omezení uvedená v odstavci 3. V tomto případě zvolí Administrativní rada za předsedu jednoho z členů náležejících do zeměpisné skupiny, do které patří hostitelská členská země.</w:t>
      </w:r>
    </w:p>
    <w:p w:rsidR="0050293F" w:rsidRDefault="0050293F" w:rsidP="0050293F">
      <w:pPr>
        <w:pStyle w:val="slovn"/>
        <w:numPr>
          <w:ilvl w:val="0"/>
          <w:numId w:val="14"/>
        </w:numPr>
      </w:pPr>
      <w:r>
        <w:t>Ostatních čtyřicet členů Administrativní rady je voleno kongresem na základě spravedlivého zeměpisného rozdělení. Alespoň polovina členů se obnovuje na každém kongresu</w:t>
      </w:r>
      <w:r>
        <w:sym w:font="Times New Roman" w:char="003B"/>
      </w:r>
      <w:r>
        <w:t xml:space="preserve"> žádná členská země nemůže být zvolena třemi po sobě následujícími kongresy.</w:t>
      </w:r>
    </w:p>
    <w:p w:rsidR="0050293F" w:rsidRDefault="0050293F" w:rsidP="0050293F">
      <w:pPr>
        <w:pStyle w:val="slovn"/>
        <w:numPr>
          <w:ilvl w:val="0"/>
          <w:numId w:val="14"/>
        </w:numPr>
      </w:pPr>
      <w:r>
        <w:t xml:space="preserve">Každý člen Administrativní rady určí svého </w:t>
      </w:r>
      <w:r w:rsidR="006B1105" w:rsidRPr="006B1105">
        <w:rPr>
          <w:b/>
        </w:rPr>
        <w:t>nebo své</w:t>
      </w:r>
      <w:r w:rsidR="006B1105">
        <w:t xml:space="preserve"> </w:t>
      </w:r>
      <w:r w:rsidRPr="006B1105">
        <w:t>zástupce</w:t>
      </w:r>
      <w:r>
        <w:t>. Členové Administrativní rady se aktivně účastní její činnosti.</w:t>
      </w:r>
    </w:p>
    <w:p w:rsidR="0050293F" w:rsidRPr="00EE31D2" w:rsidRDefault="0050293F" w:rsidP="0050293F">
      <w:pPr>
        <w:pStyle w:val="slovn"/>
        <w:numPr>
          <w:ilvl w:val="0"/>
          <w:numId w:val="14"/>
        </w:numPr>
      </w:pPr>
      <w:r w:rsidRPr="000F10FD">
        <w:t xml:space="preserve">Funkce členů Administrativní rady jsou </w:t>
      </w:r>
      <w:r>
        <w:t>neplacené</w:t>
      </w:r>
      <w:r w:rsidRPr="000F10FD">
        <w:t>. Výdaje na činnost této Rady nese Unie</w:t>
      </w:r>
      <w:r w:rsidR="00EE31D2">
        <w:t>.</w:t>
      </w:r>
    </w:p>
    <w:p w:rsidR="00F268A9" w:rsidRPr="00F268A9" w:rsidRDefault="00F268A9" w:rsidP="00F268A9">
      <w:pPr>
        <w:pStyle w:val="slovn"/>
        <w:numPr>
          <w:ilvl w:val="0"/>
          <w:numId w:val="14"/>
        </w:numPr>
      </w:pPr>
      <w:r w:rsidRPr="00EE31D2">
        <w:rPr>
          <w:b/>
        </w:rPr>
        <w:lastRenderedPageBreak/>
        <w:t xml:space="preserve">Administrativní rada definuje, formalizuje a/nebo ustavuje stálé </w:t>
      </w:r>
      <w:r>
        <w:rPr>
          <w:b/>
        </w:rPr>
        <w:t xml:space="preserve">pracovní </w:t>
      </w:r>
      <w:r w:rsidRPr="00EE31D2">
        <w:rPr>
          <w:b/>
        </w:rPr>
        <w:t>skupiny a speciální</w:t>
      </w:r>
      <w:r>
        <w:rPr>
          <w:b/>
        </w:rPr>
        <w:t xml:space="preserve"> </w:t>
      </w:r>
      <w:r w:rsidRPr="00EE31D2">
        <w:rPr>
          <w:b/>
        </w:rPr>
        <w:t>týmy nebo jin</w:t>
      </w:r>
      <w:r w:rsidR="009154F1">
        <w:rPr>
          <w:b/>
        </w:rPr>
        <w:t>é</w:t>
      </w:r>
      <w:r w:rsidRPr="00EE31D2">
        <w:rPr>
          <w:b/>
        </w:rPr>
        <w:t xml:space="preserve"> </w:t>
      </w:r>
      <w:r w:rsidR="009154F1">
        <w:rPr>
          <w:b/>
        </w:rPr>
        <w:t>orgány</w:t>
      </w:r>
      <w:r w:rsidRPr="00EE31D2">
        <w:rPr>
          <w:b/>
        </w:rPr>
        <w:t>, jež mají být zřízeny rámci její struktury s náležitým ohledem na strategii Unie a plán činnosti přijaté kongresem.</w:t>
      </w:r>
    </w:p>
    <w:p w:rsidR="0050293F" w:rsidRDefault="0050293F" w:rsidP="0050293F">
      <w:pPr>
        <w:pStyle w:val="lnek"/>
      </w:pPr>
      <w:bookmarkStart w:id="22" w:name="_Toc378758836"/>
      <w:r>
        <w:t>Článek 107</w:t>
      </w:r>
      <w:bookmarkEnd w:id="22"/>
    </w:p>
    <w:p w:rsidR="0050293F" w:rsidRDefault="0050293F" w:rsidP="0050293F">
      <w:pPr>
        <w:pStyle w:val="lnek-nzev"/>
      </w:pPr>
      <w:bookmarkStart w:id="23" w:name="_Toc378758837"/>
      <w:r>
        <w:t>Kompetence Administrativní rady</w:t>
      </w:r>
      <w:bookmarkEnd w:id="23"/>
    </w:p>
    <w:p w:rsidR="0050293F" w:rsidRDefault="0050293F" w:rsidP="0050293F">
      <w:pPr>
        <w:pStyle w:val="slovn"/>
        <w:numPr>
          <w:ilvl w:val="0"/>
          <w:numId w:val="15"/>
        </w:numPr>
      </w:pPr>
      <w:r>
        <w:t>Administrativní rada má následující kompetence:</w:t>
      </w:r>
    </w:p>
    <w:p w:rsidR="0050293F" w:rsidRDefault="0050293F" w:rsidP="0050293F">
      <w:pPr>
        <w:pStyle w:val="slovn-2"/>
      </w:pPr>
      <w:r>
        <w:t>1.1</w:t>
      </w:r>
      <w:r>
        <w:tab/>
        <w:t>dohlížet na veškerou činnost Unie v období mezi kongresy s přihlédnutím k rozhodnutím kongresu a studovat otázky týkající se vládní politiky v oboru poštovnictví s přihlédnutím k mezinárodní regulační politice vztahující se např. k obchodování ve službách a k hospodářské soutěži</w:t>
      </w:r>
      <w:r>
        <w:sym w:font="Times New Roman" w:char="003B"/>
      </w:r>
    </w:p>
    <w:p w:rsidR="0050293F" w:rsidRDefault="0050293F" w:rsidP="0050293F">
      <w:pPr>
        <w:pStyle w:val="slovn-2"/>
      </w:pPr>
      <w:r>
        <w:t>1.2</w:t>
      </w:r>
      <w:r>
        <w:tab/>
        <w:t>podporovat, koordinovat a dohlížet na všechny formy poštovní technické pomoci v rámci mezinárodní technické spolupráce</w:t>
      </w:r>
      <w:r>
        <w:sym w:font="Times New Roman" w:char="003B"/>
      </w:r>
    </w:p>
    <w:p w:rsidR="0050293F" w:rsidRDefault="0050293F" w:rsidP="0050293F">
      <w:pPr>
        <w:pStyle w:val="slovn-2"/>
      </w:pPr>
      <w:r>
        <w:t>1.3</w:t>
      </w:r>
      <w:r>
        <w:tab/>
        <w:t>projednávat návrh čtyřletého plánu činnosti Světové poštovní unie (SPU) schválený kongresem a dát mu konečnou podobu uvedením do souladu aktivit předložených v tomto plánu s momentálně dostupnými zdroji. Plán by se také měl případně shodovat s výsledky procesu stanovení priorit provedeného kongresem. Čtyřletý plán činnosti SPU, dokončený a schválený Administrativní radou, se pak stane základem pro přípravu ročního Programu a rozpočtu, jakož i ročních provozních plánů, které musí sestavit a realizovat Administrativní rada a Rada poštovního provozu;</w:t>
      </w:r>
    </w:p>
    <w:p w:rsidR="0050293F" w:rsidRDefault="0050293F" w:rsidP="0050293F">
      <w:pPr>
        <w:pStyle w:val="slovn-2"/>
      </w:pPr>
      <w:r>
        <w:t>1.4</w:t>
      </w:r>
      <w:r>
        <w:tab/>
        <w:t>projednávat a schvalovat roční Program a rozpočet a účty Unie, přičemž vezme v úvahu konečnou podobu plánu činnosti SPU, uvedeného v článku 107.1.3</w:t>
      </w:r>
      <w:r>
        <w:sym w:font="Times New Roman" w:char="003B"/>
      </w:r>
    </w:p>
    <w:p w:rsidR="0050293F" w:rsidRDefault="0050293F" w:rsidP="0050293F">
      <w:pPr>
        <w:pStyle w:val="slovn-2"/>
      </w:pPr>
      <w:r>
        <w:t>1.5</w:t>
      </w:r>
      <w:r>
        <w:tab/>
        <w:t>dávat souhlas, vyžadují-li to okolnosti, k překročení limitu výdajů podle článku 145.3 až 5;</w:t>
      </w:r>
    </w:p>
    <w:p w:rsidR="0050293F" w:rsidRDefault="0050293F" w:rsidP="0050293F">
      <w:pPr>
        <w:pStyle w:val="slovn-2"/>
      </w:pPr>
      <w:r>
        <w:t>1.6</w:t>
      </w:r>
      <w:r>
        <w:tab/>
        <w:t>povolovat, je-li o to požádána, výběr nižší příspěvkové třídy podle podmínek stanovených v článku 150.6</w:t>
      </w:r>
      <w:r>
        <w:sym w:font="Times New Roman" w:char="003B"/>
      </w:r>
    </w:p>
    <w:p w:rsidR="0050293F" w:rsidRDefault="0050293F" w:rsidP="0050293F">
      <w:pPr>
        <w:pStyle w:val="slovn-2"/>
      </w:pPr>
      <w:r>
        <w:t>1.7</w:t>
      </w:r>
      <w:r>
        <w:tab/>
        <w:t>povolovat změnu zeměpisné skupiny, jestliže o to členská země požádá, s přihlédnutím k názorům členských zemí, které jsou členy dotčených zeměpisných skupin</w:t>
      </w:r>
      <w:r>
        <w:sym w:font="Times New Roman" w:char="003B"/>
      </w:r>
    </w:p>
    <w:p w:rsidR="0050293F" w:rsidRDefault="0050293F" w:rsidP="0050293F">
      <w:pPr>
        <w:pStyle w:val="slovn-2"/>
      </w:pPr>
      <w:r>
        <w:t>1.8</w:t>
      </w:r>
      <w:r>
        <w:tab/>
        <w:t xml:space="preserve">vytvářet nebo rušit pracovní místa v Mezinárodním úřadu </w:t>
      </w:r>
      <w:r w:rsidR="00210ABC" w:rsidRPr="00210ABC">
        <w:rPr>
          <w:b/>
        </w:rPr>
        <w:t>financovaná z řádného rozpočtu</w:t>
      </w:r>
      <w:r w:rsidR="00210ABC">
        <w:t xml:space="preserve"> </w:t>
      </w:r>
      <w:r>
        <w:t>s přihlédnutím k omezením, která vyplývají ze stanoveného limitu výdajů</w:t>
      </w:r>
      <w:r>
        <w:sym w:font="Times New Roman" w:char="003B"/>
      </w:r>
    </w:p>
    <w:p w:rsidR="0050293F" w:rsidRDefault="0050293F" w:rsidP="0050293F">
      <w:pPr>
        <w:pStyle w:val="slovn-2"/>
      </w:pPr>
      <w:r>
        <w:t>1.9</w:t>
      </w:r>
      <w:r>
        <w:tab/>
        <w:t>rozhodovat o navazování styků s členskými zeměmi pro zajištění výkonu svých funkcí</w:t>
      </w:r>
      <w:r>
        <w:sym w:font="Times New Roman" w:char="003B"/>
      </w:r>
    </w:p>
    <w:p w:rsidR="0050293F" w:rsidRDefault="0050293F" w:rsidP="0050293F">
      <w:pPr>
        <w:pStyle w:val="slovn-2"/>
      </w:pPr>
      <w:r>
        <w:t>1.10</w:t>
      </w:r>
      <w:r>
        <w:tab/>
        <w:t xml:space="preserve">po konzultaci s Radou poštovního provozu rozhodovat o navázání vztahů s organizacemi, které nejsou pozorovateli ve smyslu článku </w:t>
      </w:r>
      <w:r w:rsidRPr="00165D92">
        <w:t>105.1</w:t>
      </w:r>
      <w:r w:rsidR="00210ABC" w:rsidRPr="00210ABC">
        <w:rPr>
          <w:b/>
        </w:rPr>
        <w:t xml:space="preserve"> a 105.2.1</w:t>
      </w:r>
      <w:r>
        <w:t>;</w:t>
      </w:r>
    </w:p>
    <w:p w:rsidR="0050293F" w:rsidRDefault="0050293F" w:rsidP="0050293F">
      <w:pPr>
        <w:pStyle w:val="slovn-2"/>
      </w:pPr>
      <w:r>
        <w:t>1.11</w:t>
      </w:r>
      <w:r>
        <w:tab/>
      </w:r>
      <w:r w:rsidR="00210ABC" w:rsidRPr="00210ABC">
        <w:rPr>
          <w:b/>
        </w:rPr>
        <w:t>projednávat</w:t>
      </w:r>
      <w:r w:rsidR="00210ABC">
        <w:t xml:space="preserve"> </w:t>
      </w:r>
      <w:r>
        <w:t>zprávy Mezinárodního úřadu o vztazích Unie s ostatními mezinárodními organizacemi a přijímat rozhodnutí, jež pokládá za vhodná, o způsobu těchto vztahů a o opatřeních z nich vyplývajících</w:t>
      </w:r>
      <w:r>
        <w:sym w:font="Times New Roman" w:char="003B"/>
      </w:r>
      <w:r>
        <w:t xml:space="preserve"> </w:t>
      </w:r>
    </w:p>
    <w:p w:rsidR="0050293F" w:rsidRDefault="0050293F" w:rsidP="0050293F">
      <w:pPr>
        <w:pStyle w:val="slovn-2"/>
      </w:pPr>
      <w:r>
        <w:t>1.12</w:t>
      </w:r>
      <w:r>
        <w:tab/>
        <w:t>určit ve vhodné době, po konzultaci s Radou poštovního provozu a s generálním sekretářem, specializované agentury Organizace spojených národů, mezinárodní organizace, sdružení, podniky a kompetentní osoby, které mají být pozvány jako pozorovatelé ad hoc k účasti na konkrétních zasedáních kongresu a jeho komisí, jestliže je to v zájmu Unie nebo ku prospěchu pracím kongresu, a pověřit generálního ředitele Mezinárodního úřadu, aby rozeslal potřebná pozvání</w:t>
      </w:r>
      <w:r>
        <w:sym w:font="Times New Roman" w:char="003B"/>
      </w:r>
    </w:p>
    <w:p w:rsidR="0050293F" w:rsidRDefault="0050293F" w:rsidP="0050293F">
      <w:pPr>
        <w:pStyle w:val="slovn-2"/>
      </w:pPr>
      <w:r>
        <w:t>1.13</w:t>
      </w:r>
      <w:r>
        <w:tab/>
        <w:t>určit členskou zemi, kde bude zasedat příští kongres v případě uvedeném v článku 101.3</w:t>
      </w:r>
      <w:r>
        <w:sym w:font="Times New Roman" w:char="003B"/>
      </w:r>
    </w:p>
    <w:p w:rsidR="0050293F" w:rsidRDefault="0050293F" w:rsidP="0050293F">
      <w:pPr>
        <w:pStyle w:val="slovn-2"/>
      </w:pPr>
      <w:r>
        <w:t>1.14</w:t>
      </w:r>
      <w:r>
        <w:tab/>
        <w:t>určit ve vhodné době a po konzultaci s Radou poštovního provozu počet komisí potřebných pro úspěšné vedení prací kongresu a stanovit jejich kompetence</w:t>
      </w:r>
      <w:r>
        <w:sym w:font="Times New Roman" w:char="003B"/>
      </w:r>
    </w:p>
    <w:p w:rsidR="0050293F" w:rsidRDefault="0050293F" w:rsidP="0050293F">
      <w:pPr>
        <w:pStyle w:val="slovn-2"/>
      </w:pPr>
      <w:r>
        <w:t>1.15</w:t>
      </w:r>
      <w:r>
        <w:tab/>
        <w:t>stanovit po konzultaci s Radou poštovního provozu a s výhradou schválení kongresem členské země, které by mohly:</w:t>
      </w:r>
    </w:p>
    <w:p w:rsidR="0050293F" w:rsidRDefault="0050293F" w:rsidP="0050293F">
      <w:pPr>
        <w:pStyle w:val="slovn-2"/>
      </w:pPr>
      <w:r>
        <w:lastRenderedPageBreak/>
        <w:t>1.15.1</w:t>
      </w:r>
      <w:r>
        <w:tab/>
        <w:t>zastávat funkce místopředsedů kongresu, jakož i funkce předsedů a místopředsedů komisí, s přihlédnutím k pokud možno spravedlivému zeměpisnému rozdělení členských zemí</w:t>
      </w:r>
      <w:r>
        <w:sym w:font="Times New Roman" w:char="003B"/>
      </w:r>
    </w:p>
    <w:p w:rsidR="0050293F" w:rsidRDefault="0050293F" w:rsidP="0050293F">
      <w:pPr>
        <w:pStyle w:val="slovn-2"/>
      </w:pPr>
      <w:r>
        <w:t>1.15.2</w:t>
      </w:r>
      <w:r>
        <w:tab/>
        <w:t>být členy užších komisí kongresu</w:t>
      </w:r>
      <w:r>
        <w:sym w:font="Times New Roman" w:char="003B"/>
      </w:r>
      <w:r>
        <w:t xml:space="preserve"> </w:t>
      </w:r>
    </w:p>
    <w:p w:rsidR="0050293F" w:rsidRDefault="0050293F" w:rsidP="0050293F">
      <w:pPr>
        <w:pStyle w:val="slovn-2"/>
      </w:pPr>
      <w:r>
        <w:t>1.16</w:t>
      </w:r>
      <w:r>
        <w:tab/>
        <w:t>určovat své členy, kteří se stanou členy Poradního výboru;</w:t>
      </w:r>
    </w:p>
    <w:p w:rsidR="0050293F" w:rsidRDefault="0050293F" w:rsidP="0050293F">
      <w:pPr>
        <w:pStyle w:val="slovn-2"/>
      </w:pPr>
      <w:r>
        <w:t>1.17</w:t>
      </w:r>
      <w:r>
        <w:tab/>
        <w:t>v rámci svých kompetencí projednávat a schvalovat veškerou činnost, kterou považuje za nezbytnou pro zachování a zlepšení kvality mezinárodní poštovní služby a její modernizaci;</w:t>
      </w:r>
    </w:p>
    <w:p w:rsidR="0050293F" w:rsidRDefault="0050293F" w:rsidP="0050293F">
      <w:pPr>
        <w:pStyle w:val="slovn-2"/>
      </w:pPr>
      <w:r>
        <w:t>1.18</w:t>
      </w:r>
      <w:r>
        <w:tab/>
        <w:t>studovat na žádost kongresu, Rady poštovního provozu nebo členských zemí problémy správního, legislativního a právního rázu týkající se Unie nebo mezinárodní poštovní služby</w:t>
      </w:r>
      <w:r>
        <w:sym w:font="Times New Roman" w:char="003B"/>
      </w:r>
      <w:r>
        <w:t xml:space="preserve"> Administrativní radě přísluší, aby ve výše uvedených oblastech rozhodla, zda je vhodné či nikoli provést studie požadované členskými zeměmi v období mezi kongresy</w:t>
      </w:r>
      <w:r>
        <w:sym w:font="Times New Roman" w:char="003B"/>
      </w:r>
    </w:p>
    <w:p w:rsidR="0050293F" w:rsidRDefault="0050293F" w:rsidP="0050293F">
      <w:pPr>
        <w:pStyle w:val="slovn-2"/>
      </w:pPr>
      <w:r>
        <w:t>1.19</w:t>
      </w:r>
      <w:r>
        <w:tab/>
        <w:t>vypracovat návrhy, které budou předloženy ke schválení buď kongresu, nebo členským zemím v souladu s článkem 140</w:t>
      </w:r>
      <w:r>
        <w:sym w:font="Times New Roman" w:char="003B"/>
      </w:r>
    </w:p>
    <w:p w:rsidR="0050293F" w:rsidRDefault="0050293F" w:rsidP="0050293F">
      <w:pPr>
        <w:pStyle w:val="slovn-2"/>
      </w:pPr>
      <w:r>
        <w:t>1.20</w:t>
      </w:r>
      <w:r>
        <w:tab/>
        <w:t>předkládat náměty studií k projednání Radě poštovního provozu v souladu s článkem 113.1.6</w:t>
      </w:r>
      <w:r>
        <w:sym w:font="Times New Roman" w:char="003B"/>
      </w:r>
    </w:p>
    <w:p w:rsidR="0050293F" w:rsidRDefault="0050293F" w:rsidP="0050293F">
      <w:pPr>
        <w:pStyle w:val="slovn-2"/>
      </w:pPr>
      <w:r w:rsidRPr="007C607D">
        <w:t>1.21</w:t>
      </w:r>
      <w:r w:rsidRPr="007C607D">
        <w:tab/>
        <w:t>projednávat a</w:t>
      </w:r>
      <w:r>
        <w:t> </w:t>
      </w:r>
      <w:r w:rsidRPr="007C607D">
        <w:t>schvalovat, po konzultaci s</w:t>
      </w:r>
      <w:r>
        <w:t> </w:t>
      </w:r>
      <w:r w:rsidRPr="007C607D">
        <w:t>Radou poštovního provozu, návrh strategie předkládan</w:t>
      </w:r>
      <w:r>
        <w:t>ý</w:t>
      </w:r>
      <w:r w:rsidRPr="007C607D">
        <w:t xml:space="preserve"> kongresu;</w:t>
      </w:r>
    </w:p>
    <w:p w:rsidR="0050293F" w:rsidRDefault="0050293F" w:rsidP="0050293F">
      <w:pPr>
        <w:pStyle w:val="slovn-2"/>
      </w:pPr>
      <w:r>
        <w:t>1.22</w:t>
      </w:r>
      <w:r>
        <w:tab/>
        <w:t>přijímat a projednávat zprávy a doporučení Poradního výboru a posuzovat jeho doporučení pro předložení kongresu;</w:t>
      </w:r>
    </w:p>
    <w:p w:rsidR="0050293F" w:rsidRDefault="0050293F" w:rsidP="0050293F">
      <w:pPr>
        <w:pStyle w:val="slovn-2"/>
      </w:pPr>
      <w:r>
        <w:t>1.23</w:t>
      </w:r>
      <w:r>
        <w:tab/>
        <w:t>zajišťovat kontrolu činnosti Mezinárodního úřadu</w:t>
      </w:r>
      <w:r>
        <w:sym w:font="Times New Roman" w:char="003B"/>
      </w:r>
    </w:p>
    <w:p w:rsidR="0050293F" w:rsidRDefault="0050293F" w:rsidP="0050293F">
      <w:pPr>
        <w:pStyle w:val="slovn-2"/>
      </w:pPr>
      <w:r>
        <w:t>1.24</w:t>
      </w:r>
      <w:r>
        <w:tab/>
        <w:t>schvalovat roční zprávy o činnosti Unie a o finančním řízení sestavované Mezinárodním úřadem a popřípadě k nim vznášet připomínky;</w:t>
      </w:r>
    </w:p>
    <w:p w:rsidR="0050293F" w:rsidRDefault="0050293F" w:rsidP="0050293F">
      <w:pPr>
        <w:pStyle w:val="slovn-2"/>
      </w:pPr>
      <w:r>
        <w:t>1.25</w:t>
      </w:r>
      <w:r>
        <w:tab/>
        <w:t>stanovit, považuje-li to za vhodné, zásady, k nimž musí Rada poštovního provozu přihlížet při studiu otázek, které mají závažné finanční dopady (sazby, terminální výdaje, tranzitní výdaje, základní sazba za leteckou přepravu poštovních zásilek a podávání listovních zásilek v zahraničí), pozorně sledovat studie a projednávat a schvalovat návrhy Rady poštovního provozu týkající se těchto otázek v souladu s výše uvedenými zásadami</w:t>
      </w:r>
      <w:r>
        <w:sym w:font="Times New Roman" w:char="003B"/>
      </w:r>
    </w:p>
    <w:p w:rsidR="0050293F" w:rsidRDefault="0050293F" w:rsidP="0050293F">
      <w:pPr>
        <w:pStyle w:val="slovn-2"/>
      </w:pPr>
      <w:r>
        <w:t>1.26</w:t>
      </w:r>
      <w:r>
        <w:tab/>
        <w:t>schvalovat v rámci svých kompetencí doporučení Rady poštovního provozu, která se týkají případného přijetí předpisů nebo nové praxe do doby, než o nich rozhodne kongres</w:t>
      </w:r>
      <w:r>
        <w:sym w:font="Times New Roman" w:char="003B"/>
      </w:r>
    </w:p>
    <w:p w:rsidR="0050293F" w:rsidRDefault="0050293F" w:rsidP="0050293F">
      <w:pPr>
        <w:pStyle w:val="slovn-2"/>
      </w:pPr>
      <w:r>
        <w:t>1.27</w:t>
      </w:r>
      <w:r>
        <w:tab/>
        <w:t>projednávat roční zprávu Rady poštovního provozu a případně návrhy, které tato Rada předkládá</w:t>
      </w:r>
      <w:r>
        <w:sym w:font="Times New Roman" w:char="003B"/>
      </w:r>
    </w:p>
    <w:p w:rsidR="0050293F" w:rsidRDefault="0050293F" w:rsidP="0050293F">
      <w:pPr>
        <w:pStyle w:val="slovn-2"/>
      </w:pPr>
      <w:r>
        <w:t>1.28</w:t>
      </w:r>
      <w:r>
        <w:tab/>
        <w:t>schvalovat čtyřletou zprávu, sestavenou Mezinárodním úřadem po konzultaci s Radou poštovního provozu, o výsledcích členských zemí, pokud jde o realizaci strategie Unie schválené předchozím kongresem, pro předložení následujícímu kongresu;</w:t>
      </w:r>
    </w:p>
    <w:p w:rsidR="0050293F" w:rsidRDefault="0050293F" w:rsidP="0050293F">
      <w:pPr>
        <w:pStyle w:val="slovn-2"/>
      </w:pPr>
      <w:r>
        <w:t>1.29</w:t>
      </w:r>
      <w:r>
        <w:tab/>
        <w:t>stanovit rámec pro organizační uspořádání Poradního výboru a schvalovat jeho organizační uspořádání podle ustanovení článku 122;</w:t>
      </w:r>
    </w:p>
    <w:p w:rsidR="0050293F" w:rsidRDefault="0050293F" w:rsidP="0050293F">
      <w:pPr>
        <w:pStyle w:val="slovn-2"/>
      </w:pPr>
      <w:r>
        <w:t>1.30</w:t>
      </w:r>
      <w:r>
        <w:tab/>
        <w:t>stanovit kritéria pro přistoupení k Poradnímu výboru a schvalovat nebo odmítat žádosti o přistoupení podle těchto kritérií a současně zajistit, aby tyto žádosti byly mezi zasedáními Administrativní rady urychleně vyřizovány;</w:t>
      </w:r>
    </w:p>
    <w:p w:rsidR="0050293F" w:rsidRDefault="0050293F" w:rsidP="0050293F">
      <w:pPr>
        <w:pStyle w:val="slovn-2"/>
      </w:pPr>
      <w:r>
        <w:t>1.31</w:t>
      </w:r>
      <w:r>
        <w:tab/>
        <w:t>stanovit finanční řád Unie</w:t>
      </w:r>
      <w:r>
        <w:sym w:font="Times New Roman" w:char="003B"/>
      </w:r>
    </w:p>
    <w:p w:rsidR="0050293F" w:rsidRDefault="0050293F" w:rsidP="0050293F">
      <w:pPr>
        <w:pStyle w:val="slovn-2"/>
      </w:pPr>
      <w:r>
        <w:t>1.32</w:t>
      </w:r>
      <w:r>
        <w:tab/>
        <w:t>stanovit pravidla pro rezervní fond</w:t>
      </w:r>
      <w:r>
        <w:sym w:font="Times New Roman" w:char="003B"/>
      </w:r>
    </w:p>
    <w:p w:rsidR="0050293F" w:rsidRDefault="0050293F" w:rsidP="0050293F">
      <w:pPr>
        <w:pStyle w:val="slovn-2"/>
      </w:pPr>
      <w:r>
        <w:t>1.33</w:t>
      </w:r>
      <w:r>
        <w:tab/>
        <w:t>stanovit pravidla pro zvláštní fond</w:t>
      </w:r>
      <w:r>
        <w:sym w:font="Times New Roman" w:char="003B"/>
      </w:r>
    </w:p>
    <w:p w:rsidR="0050293F" w:rsidRDefault="0050293F" w:rsidP="0050293F">
      <w:pPr>
        <w:pStyle w:val="slovn-2"/>
      </w:pPr>
      <w:r>
        <w:t>1.34</w:t>
      </w:r>
      <w:r>
        <w:tab/>
        <w:t>stanovit pravidla pro fond zvláštních činností</w:t>
      </w:r>
      <w:r>
        <w:sym w:font="Times New Roman" w:char="003B"/>
      </w:r>
    </w:p>
    <w:p w:rsidR="0050293F" w:rsidRDefault="0050293F" w:rsidP="0050293F">
      <w:pPr>
        <w:pStyle w:val="slovn-2"/>
      </w:pPr>
      <w:r>
        <w:t>1.35</w:t>
      </w:r>
      <w:r>
        <w:tab/>
        <w:t>stanovit pravidla pro dobrovolný fond</w:t>
      </w:r>
      <w:r>
        <w:sym w:font="Times New Roman" w:char="003B"/>
      </w:r>
    </w:p>
    <w:p w:rsidR="0050293F" w:rsidRDefault="0050293F" w:rsidP="0050293F">
      <w:pPr>
        <w:pStyle w:val="slovn-2"/>
      </w:pPr>
      <w:r>
        <w:t>1.36</w:t>
      </w:r>
      <w:r>
        <w:tab/>
        <w:t>stanovit personální statut a služební podmínky volených funkcionářů;</w:t>
      </w:r>
    </w:p>
    <w:p w:rsidR="0050293F" w:rsidRDefault="0050293F" w:rsidP="0050293F">
      <w:pPr>
        <w:pStyle w:val="slovn-2"/>
      </w:pPr>
      <w:r>
        <w:t>1.37</w:t>
      </w:r>
      <w:r>
        <w:tab/>
        <w:t>stanovit řád sociálního fondu;</w:t>
      </w:r>
    </w:p>
    <w:p w:rsidR="0050293F" w:rsidRDefault="0050293F" w:rsidP="0050293F">
      <w:pPr>
        <w:pStyle w:val="slovn-2"/>
        <w:rPr>
          <w:b/>
        </w:rPr>
      </w:pPr>
      <w:r>
        <w:t>1.38</w:t>
      </w:r>
      <w:r>
        <w:tab/>
        <w:t>ve smyslu článku 152 dohlížet na vytváření a činnost podpůrných</w:t>
      </w:r>
      <w:r w:rsidR="00EE31D2">
        <w:t xml:space="preserve"> orgánů financovaných uživateli</w:t>
      </w:r>
      <w:r w:rsidR="00EE31D2" w:rsidRPr="00EE31D2">
        <w:rPr>
          <w:b/>
        </w:rPr>
        <w:t>;</w:t>
      </w:r>
    </w:p>
    <w:p w:rsidR="00EE31D2" w:rsidRDefault="00EE31D2" w:rsidP="0050293F">
      <w:pPr>
        <w:pStyle w:val="slovn-2"/>
      </w:pPr>
      <w:r>
        <w:rPr>
          <w:b/>
        </w:rPr>
        <w:t>1.39</w:t>
      </w:r>
      <w:r>
        <w:rPr>
          <w:b/>
        </w:rPr>
        <w:tab/>
        <w:t>přijímat svůj Jednací řád a jeho změny.</w:t>
      </w:r>
    </w:p>
    <w:p w:rsidR="0050293F" w:rsidRDefault="0050293F" w:rsidP="0050293F">
      <w:pPr>
        <w:pStyle w:val="lnek"/>
      </w:pPr>
      <w:bookmarkStart w:id="24" w:name="_Toc378758838"/>
      <w:r>
        <w:lastRenderedPageBreak/>
        <w:t>Článek 108</w:t>
      </w:r>
      <w:bookmarkEnd w:id="24"/>
    </w:p>
    <w:p w:rsidR="0050293F" w:rsidRDefault="0050293F" w:rsidP="0050293F">
      <w:pPr>
        <w:pStyle w:val="lnek-nzev"/>
      </w:pPr>
      <w:bookmarkStart w:id="25" w:name="_Toc378758839"/>
      <w:r>
        <w:t>Organizace zasedání Administrativní rady</w:t>
      </w:r>
      <w:bookmarkEnd w:id="25"/>
      <w:r>
        <w:t xml:space="preserve"> </w:t>
      </w:r>
    </w:p>
    <w:p w:rsidR="0050293F" w:rsidRDefault="0050293F" w:rsidP="0050293F">
      <w:pPr>
        <w:pStyle w:val="slovn"/>
        <w:numPr>
          <w:ilvl w:val="0"/>
          <w:numId w:val="16"/>
        </w:numPr>
      </w:pPr>
      <w:r>
        <w:t>Na svém ustavujícím zasedání, které svolává a zahajuje předseda kongresu, zvolí Administrativní rada mezi svými členy čtyř</w:t>
      </w:r>
      <w:r w:rsidR="009154F1">
        <w:t>i místopředsedy a stanoví svůj J</w:t>
      </w:r>
      <w:r>
        <w:t>ednací řád.</w:t>
      </w:r>
      <w:r w:rsidR="000E21F9">
        <w:t xml:space="preserve"> </w:t>
      </w:r>
      <w:r w:rsidR="000E21F9">
        <w:rPr>
          <w:b/>
        </w:rPr>
        <w:t>Předseda a místopředsedové jsou členské země z každé z pěti zeměpisných skupin Unie.</w:t>
      </w:r>
    </w:p>
    <w:p w:rsidR="0050293F" w:rsidRDefault="0050293F" w:rsidP="0050293F">
      <w:pPr>
        <w:pStyle w:val="slovn"/>
        <w:numPr>
          <w:ilvl w:val="0"/>
          <w:numId w:val="16"/>
        </w:numPr>
      </w:pPr>
      <w:r w:rsidRPr="000E21F9">
        <w:rPr>
          <w:b/>
        </w:rPr>
        <w:t xml:space="preserve">Administrativní </w:t>
      </w:r>
      <w:r w:rsidRPr="003D2162">
        <w:t>rada se schází</w:t>
      </w:r>
      <w:r w:rsidR="000E21F9" w:rsidRPr="003D2162">
        <w:t xml:space="preserve"> </w:t>
      </w:r>
      <w:r w:rsidR="000E21F9">
        <w:rPr>
          <w:b/>
        </w:rPr>
        <w:t>dvakrát</w:t>
      </w:r>
      <w:r>
        <w:t xml:space="preserve"> ročně</w:t>
      </w:r>
      <w:r w:rsidR="000E21F9">
        <w:t xml:space="preserve">, </w:t>
      </w:r>
      <w:r w:rsidR="000E21F9">
        <w:rPr>
          <w:b/>
        </w:rPr>
        <w:t>nebo výjimečně vícekrát</w:t>
      </w:r>
      <w:r>
        <w:t xml:space="preserve"> v sídle Unie</w:t>
      </w:r>
      <w:r w:rsidR="003D2162">
        <w:rPr>
          <w:b/>
        </w:rPr>
        <w:t>, v souladu s příslušnými postupy stanovenými v jejím Jednacím řádu</w:t>
      </w:r>
      <w:r>
        <w:t>.</w:t>
      </w:r>
    </w:p>
    <w:p w:rsidR="0050293F" w:rsidRDefault="0050293F" w:rsidP="0050293F">
      <w:pPr>
        <w:pStyle w:val="slovn"/>
        <w:numPr>
          <w:ilvl w:val="0"/>
          <w:numId w:val="16"/>
        </w:numPr>
      </w:pPr>
      <w:r>
        <w:t>Předseda, místopředsedové </w:t>
      </w:r>
      <w:r w:rsidR="003D2162" w:rsidRPr="003D2162">
        <w:rPr>
          <w:b/>
        </w:rPr>
        <w:t>a</w:t>
      </w:r>
      <w:r w:rsidR="003D2162">
        <w:t xml:space="preserve"> </w:t>
      </w:r>
      <w:r>
        <w:t>předsedové</w:t>
      </w:r>
      <w:r w:rsidR="003D2162">
        <w:rPr>
          <w:b/>
        </w:rPr>
        <w:t xml:space="preserve">, spolupředsedové a </w:t>
      </w:r>
      <w:r>
        <w:t xml:space="preserve"> místopředsedové komisí Administrativní rady tvoří </w:t>
      </w:r>
      <w:r w:rsidR="00E10259">
        <w:t>Řídí</w:t>
      </w:r>
      <w:r w:rsidR="003D2162">
        <w:t xml:space="preserve">cí </w:t>
      </w:r>
      <w:r>
        <w:t>výbor. Tento výbor připravuje a řídí práce každého zasedání Administrativní rady. Jménem Administrativní rady schvaluje roční zprávu o činnosti Unie sestavenou Mezinárodním úřadem a plní všechny ostatní úkoly, které se mu Administrativní rada rozhodla svěřit, nebo jejichž potřeba vznikla v procesu strategického plánování.</w:t>
      </w:r>
    </w:p>
    <w:p w:rsidR="0050293F" w:rsidRDefault="0050293F" w:rsidP="0050293F">
      <w:pPr>
        <w:pStyle w:val="slovn"/>
        <w:numPr>
          <w:ilvl w:val="0"/>
          <w:numId w:val="16"/>
        </w:numPr>
      </w:pPr>
      <w:r>
        <w:t>Předseda Rady poštovního provozu zastupuje tento orgán na zasedáních Administrativní rady, jsou-li na pořadu jednání otázky vztahující se k Radě poštovního provozu.</w:t>
      </w:r>
    </w:p>
    <w:p w:rsidR="0050293F" w:rsidRDefault="0050293F" w:rsidP="0050293F">
      <w:pPr>
        <w:pStyle w:val="slovn"/>
        <w:numPr>
          <w:ilvl w:val="0"/>
          <w:numId w:val="16"/>
        </w:numPr>
      </w:pPr>
      <w:r w:rsidRPr="00CA0211">
        <w:t xml:space="preserve">Předseda Poradního výboru zastupuje tento orgán na zasedáních Administrativní rady, </w:t>
      </w:r>
      <w:r>
        <w:t>jsou-li na pořadu jednání</w:t>
      </w:r>
      <w:r w:rsidRPr="00CA0211">
        <w:t xml:space="preserve"> otázky zajímající Poradní výbor</w:t>
      </w:r>
      <w:r>
        <w:t>.</w:t>
      </w:r>
    </w:p>
    <w:p w:rsidR="0050293F" w:rsidRDefault="0050293F" w:rsidP="0050293F">
      <w:pPr>
        <w:pStyle w:val="lnek"/>
      </w:pPr>
      <w:bookmarkStart w:id="26" w:name="_Toc378758840"/>
      <w:r>
        <w:t>Článek 109</w:t>
      </w:r>
      <w:bookmarkEnd w:id="26"/>
    </w:p>
    <w:p w:rsidR="0050293F" w:rsidRDefault="0050293F" w:rsidP="0050293F">
      <w:pPr>
        <w:pStyle w:val="lnek-nzev"/>
      </w:pPr>
      <w:bookmarkStart w:id="27" w:name="_Toc378758841"/>
      <w:r>
        <w:t>Pozorovatelé</w:t>
      </w:r>
      <w:bookmarkEnd w:id="27"/>
    </w:p>
    <w:p w:rsidR="0050293F" w:rsidRDefault="0050293F" w:rsidP="0050293F">
      <w:pPr>
        <w:pStyle w:val="slovn"/>
        <w:numPr>
          <w:ilvl w:val="0"/>
          <w:numId w:val="17"/>
        </w:numPr>
      </w:pPr>
      <w:r>
        <w:t>Pozorovatelé</w:t>
      </w:r>
      <w:r>
        <w:tab/>
      </w:r>
    </w:p>
    <w:p w:rsidR="0050293F" w:rsidRDefault="0050293F" w:rsidP="0050293F">
      <w:pPr>
        <w:pStyle w:val="slovn-2"/>
      </w:pPr>
      <w:r>
        <w:t>1.1</w:t>
      </w:r>
      <w:r>
        <w:tab/>
      </w:r>
      <w:r w:rsidRPr="00CA0211">
        <w:t xml:space="preserve">Aby byla zajištěna potřebná návaznost mezi pracemi obou orgánů, může Rada poštovního provozu </w:t>
      </w:r>
      <w:r>
        <w:t>určit</w:t>
      </w:r>
      <w:r w:rsidRPr="00CA0211">
        <w:t xml:space="preserve"> zástupce</w:t>
      </w:r>
      <w:r>
        <w:t xml:space="preserve"> k účasti na</w:t>
      </w:r>
      <w:r w:rsidRPr="00CA0211">
        <w:t xml:space="preserve"> zasedání</w:t>
      </w:r>
      <w:r>
        <w:t>ch</w:t>
      </w:r>
      <w:r w:rsidRPr="00CA0211">
        <w:t xml:space="preserve"> Administrativní rady jako pozorovatel</w:t>
      </w:r>
      <w:r>
        <w:t>e</w:t>
      </w:r>
      <w:r w:rsidRPr="00CA0211">
        <w:t>.</w:t>
      </w:r>
    </w:p>
    <w:p w:rsidR="0050293F" w:rsidRDefault="0050293F" w:rsidP="0050293F">
      <w:pPr>
        <w:pStyle w:val="slovn-2"/>
      </w:pPr>
      <w:r>
        <w:t>1.2</w:t>
      </w:r>
      <w:r>
        <w:tab/>
        <w:t>Členské země Unie, které nejsou členy Rady, jakož i pozorovatelé a pozorovatelé ad hoc uvedení v článku 105 se mohou účastnit plenárních zasedání a zasedání komisí Administrativní rady bez práva hlasovat.</w:t>
      </w:r>
    </w:p>
    <w:p w:rsidR="0050293F" w:rsidRDefault="0050293F" w:rsidP="0050293F">
      <w:pPr>
        <w:pStyle w:val="slovn"/>
        <w:numPr>
          <w:ilvl w:val="0"/>
          <w:numId w:val="17"/>
        </w:numPr>
      </w:pPr>
      <w:r>
        <w:t>Zásady</w:t>
      </w:r>
    </w:p>
    <w:p w:rsidR="0050293F" w:rsidRDefault="0050293F" w:rsidP="0050293F">
      <w:pPr>
        <w:pStyle w:val="slovn-2"/>
      </w:pPr>
      <w:r>
        <w:t>2.1</w:t>
      </w:r>
      <w:r>
        <w:tab/>
        <w:t xml:space="preserve">Z logistických důvodů může Administrativní rada omezit počet zúčastněných pozorovatelů a pozorovatelů ad hoc. Může rovněž omezit jejich právo vystupovat v průběhu diskuse.   </w:t>
      </w:r>
    </w:p>
    <w:p w:rsidR="0050293F" w:rsidRDefault="0050293F" w:rsidP="0050293F">
      <w:pPr>
        <w:pStyle w:val="slovn-2"/>
      </w:pPr>
      <w:r>
        <w:t>2.2</w:t>
      </w:r>
      <w:r>
        <w:tab/>
        <w:t xml:space="preserve">Pozorovatelům a pozorovatelům ad hoc může být na základě jejich žádosti umožněno spolupracovat na prováděných studiích při respektování podmínek, které může Rada stanovit, aby zajistila účinnost a efektivitu své práce. Jestliže je k tomu jejich znalosti nebo zkušenosti opravňují, mohou být vyzváni k předsednictví </w:t>
      </w:r>
      <w:r w:rsidR="003D2162" w:rsidRPr="003D2162">
        <w:rPr>
          <w:b/>
        </w:rPr>
        <w:t>stálých</w:t>
      </w:r>
      <w:r w:rsidR="003D2162">
        <w:t xml:space="preserve"> </w:t>
      </w:r>
      <w:r>
        <w:t>pracovních skupin a </w:t>
      </w:r>
      <w:r w:rsidR="003D2162" w:rsidRPr="003D2162">
        <w:rPr>
          <w:b/>
        </w:rPr>
        <w:t>speciálních</w:t>
      </w:r>
      <w:r>
        <w:t xml:space="preserve"> týmů. Účast pozorovatelů a pozorovatelů ad hoc je zajišťována bez dodatečných nákladů pro Unii.</w:t>
      </w:r>
    </w:p>
    <w:p w:rsidR="0050293F" w:rsidRDefault="0050293F" w:rsidP="0050293F">
      <w:pPr>
        <w:pStyle w:val="slovn-2"/>
      </w:pPr>
      <w:r>
        <w:t>2.3</w:t>
      </w:r>
      <w:r>
        <w:tab/>
        <w:t>Za výjimečných okolností mohou být členové Poradního výboru a pozorovatelé ad hoc vyloučeni ze zasedání nebo z jeho části nebo může být omezeno jejich právo dostávat určité dokumenty, jestliže to důvěrnost tématu zasedání nebo dokumentu vyžaduje. Rozhodnutí o takovémto omezení může být přijato případ od případu kterýmkoli z dotčených orgánů nebo jeho předsedou. Jednotlivé případy se oznámí Administrativní radě a Radě poštovního provozu, jestliže se jedná o otázky zvláštního zájmu tohoto orgánu. Jestliže to považuje za nezbytné, může Administrativní rada následně omezení prověřit, ve vhodných případech po poradě s Radou poštovního provozu.</w:t>
      </w:r>
      <w:bookmarkStart w:id="28" w:name="_Toc378758842"/>
    </w:p>
    <w:p w:rsidR="0050293F" w:rsidRDefault="0050293F" w:rsidP="0050293F">
      <w:pPr>
        <w:pStyle w:val="lnek"/>
      </w:pPr>
      <w:r>
        <w:lastRenderedPageBreak/>
        <w:t>Článek 110</w:t>
      </w:r>
      <w:bookmarkEnd w:id="28"/>
    </w:p>
    <w:p w:rsidR="0050293F" w:rsidRDefault="0050293F" w:rsidP="0050293F">
      <w:pPr>
        <w:pStyle w:val="lnek-nzev"/>
      </w:pPr>
      <w:bookmarkStart w:id="29" w:name="_Toc378758843"/>
      <w:r>
        <w:t>Náhrada cestovních výloh</w:t>
      </w:r>
      <w:bookmarkEnd w:id="29"/>
    </w:p>
    <w:p w:rsidR="0050293F" w:rsidRDefault="0050293F" w:rsidP="0050293F">
      <w:pPr>
        <w:pStyle w:val="slovn"/>
        <w:numPr>
          <w:ilvl w:val="0"/>
          <w:numId w:val="18"/>
        </w:numPr>
      </w:pPr>
      <w:r>
        <w:t xml:space="preserve">Cestovní výlohy zástupce každého z členů Administrativní rady, který se zúčastní zasedání tohoto orgánu, jdou k tíži jeho členské země. Nicméně </w:t>
      </w:r>
      <w:r w:rsidR="003D2162">
        <w:rPr>
          <w:b/>
        </w:rPr>
        <w:t xml:space="preserve">jeden </w:t>
      </w:r>
      <w:r>
        <w:t xml:space="preserve">zástupce každé z členských zemí klasifikovaných jako rozvojové nebo nejméně rozvinuté podle seznamů sestavených </w:t>
      </w:r>
      <w:r w:rsidR="00BB70B2">
        <w:rPr>
          <w:b/>
        </w:rPr>
        <w:t>buďto Administrativní radou nebo</w:t>
      </w:r>
      <w:r w:rsidR="00BB70B2">
        <w:t xml:space="preserve"> </w:t>
      </w:r>
      <w:r>
        <w:t xml:space="preserve">Organizací spojených národů má nárok, s výjimkou zasedání během kongresu, na úhradu ceny buď zpáteční letenky v ekonomické třídě, nebo zpáteční jízdenky 1. třídy po železnici, nebo na úhradu cestovních výloh jakýmkoli jiným dopravním prostředkem s podmínkou, že tato částka nebude vyšší než cena zpáteční letenky v ekonomické třídě. Stejný nárok má zástupce každého člena v jejích </w:t>
      </w:r>
      <w:r w:rsidRPr="004E1F54">
        <w:rPr>
          <w:b/>
        </w:rPr>
        <w:t>komisích</w:t>
      </w:r>
      <w:r>
        <w:t xml:space="preserve"> nebo jiných jejích orgánech, jestliže se scházejí mimo kongres a zasedání Rady.</w:t>
      </w:r>
    </w:p>
    <w:p w:rsidR="0050293F" w:rsidRDefault="0050293F" w:rsidP="0050293F">
      <w:pPr>
        <w:pStyle w:val="lnek"/>
      </w:pPr>
      <w:bookmarkStart w:id="30" w:name="_Toc378758844"/>
      <w:r>
        <w:t>Článek 111</w:t>
      </w:r>
      <w:bookmarkEnd w:id="30"/>
    </w:p>
    <w:p w:rsidR="0050293F" w:rsidRDefault="0050293F" w:rsidP="0050293F">
      <w:pPr>
        <w:pStyle w:val="lnek-nzev"/>
      </w:pPr>
      <w:bookmarkStart w:id="31" w:name="_Toc378758845"/>
      <w:r>
        <w:t>Informace o činnosti Administrativní rady</w:t>
      </w:r>
      <w:bookmarkEnd w:id="31"/>
      <w:r>
        <w:t xml:space="preserve"> </w:t>
      </w:r>
    </w:p>
    <w:p w:rsidR="0050293F" w:rsidRDefault="0050293F" w:rsidP="0050293F">
      <w:pPr>
        <w:pStyle w:val="slovn"/>
        <w:numPr>
          <w:ilvl w:val="0"/>
          <w:numId w:val="19"/>
        </w:numPr>
      </w:pPr>
      <w:r>
        <w:t>Po každém zasedání Administrativní rada informuje členské země Unie, jejich určené provozovatele, užší unie a členy Poradního výboru o své činnosti zejména zasláním souhrnné zprávy, jakož i svých rezolucí a rozhodnutí.</w:t>
      </w:r>
    </w:p>
    <w:p w:rsidR="0050293F" w:rsidRDefault="0050293F" w:rsidP="0050293F">
      <w:pPr>
        <w:pStyle w:val="slovn"/>
        <w:numPr>
          <w:ilvl w:val="0"/>
          <w:numId w:val="19"/>
        </w:numPr>
      </w:pPr>
      <w:r w:rsidRPr="005E0019">
        <w:t xml:space="preserve">Administrativní rada předkládá kongresu </w:t>
      </w:r>
      <w:r>
        <w:t>komplexní</w:t>
      </w:r>
      <w:r w:rsidRPr="005E0019">
        <w:t xml:space="preserve"> zprávu o</w:t>
      </w:r>
      <w:r>
        <w:t> </w:t>
      </w:r>
      <w:r w:rsidRPr="005E0019">
        <w:t>své činnosti a</w:t>
      </w:r>
      <w:r>
        <w:t> </w:t>
      </w:r>
      <w:r w:rsidRPr="005E0019">
        <w:t>zasílá ji členským zemím, jejich určeným provozovatelům a</w:t>
      </w:r>
      <w:r>
        <w:t> </w:t>
      </w:r>
      <w:r w:rsidRPr="005E0019">
        <w:t>členům Poradního výboru alespoň dva měsíce před zahájením kongresu.</w:t>
      </w:r>
    </w:p>
    <w:p w:rsidR="0050293F" w:rsidRDefault="0050293F" w:rsidP="0050293F"/>
    <w:p w:rsidR="0050293F" w:rsidRDefault="0050293F" w:rsidP="0050293F">
      <w:pPr>
        <w:pStyle w:val="Hlava"/>
      </w:pPr>
      <w:bookmarkStart w:id="32" w:name="_Toc378758846"/>
      <w:r>
        <w:t>Oddíl 3</w:t>
      </w:r>
      <w:bookmarkEnd w:id="32"/>
    </w:p>
    <w:p w:rsidR="0050293F" w:rsidRDefault="0050293F" w:rsidP="0050293F">
      <w:pPr>
        <w:pStyle w:val="Hlava"/>
      </w:pPr>
      <w:bookmarkStart w:id="33" w:name="_Toc378758847"/>
      <w:r>
        <w:t>Rada poštovního provozu</w:t>
      </w:r>
      <w:bookmarkEnd w:id="33"/>
    </w:p>
    <w:p w:rsidR="0050293F" w:rsidRDefault="0050293F" w:rsidP="0050293F">
      <w:pPr>
        <w:pStyle w:val="lnek"/>
      </w:pPr>
      <w:bookmarkStart w:id="34" w:name="_Toc378758848"/>
      <w:r>
        <w:t>Článek 112</w:t>
      </w:r>
      <w:bookmarkEnd w:id="34"/>
    </w:p>
    <w:p w:rsidR="0050293F" w:rsidRDefault="0050293F" w:rsidP="0050293F">
      <w:pPr>
        <w:pStyle w:val="lnek-nzev"/>
      </w:pPr>
      <w:bookmarkStart w:id="35" w:name="_Toc378758849"/>
      <w:r>
        <w:t>Složení a činnost Rady poštovního provozu</w:t>
      </w:r>
      <w:bookmarkEnd w:id="35"/>
      <w:r>
        <w:t xml:space="preserve"> </w:t>
      </w:r>
    </w:p>
    <w:p w:rsidR="0050293F" w:rsidRDefault="0050293F" w:rsidP="0050293F">
      <w:pPr>
        <w:pStyle w:val="slovn"/>
        <w:numPr>
          <w:ilvl w:val="0"/>
          <w:numId w:val="20"/>
        </w:numPr>
      </w:pPr>
      <w:r>
        <w:t xml:space="preserve">Rada poštovního provozu se skládá ze </w:t>
      </w:r>
      <w:r w:rsidR="00BB70B2">
        <w:t xml:space="preserve">čtyřiceti </w:t>
      </w:r>
      <w:r w:rsidR="00BB70B2" w:rsidRPr="00BB70B2">
        <w:rPr>
          <w:b/>
        </w:rPr>
        <w:t xml:space="preserve">osmi </w:t>
      </w:r>
      <w:r>
        <w:t>členů, kteří vykonávají své funkce v období mezi dvěma po sobě jdoucími kongresy.</w:t>
      </w:r>
    </w:p>
    <w:p w:rsidR="0050293F" w:rsidRDefault="0050293F" w:rsidP="0050293F">
      <w:pPr>
        <w:pStyle w:val="slovn"/>
        <w:numPr>
          <w:ilvl w:val="0"/>
          <w:numId w:val="20"/>
        </w:numPr>
      </w:pPr>
      <w:r>
        <w:t xml:space="preserve">Členové Rady poštovního provozu jsou voleni kongresem na základě specifického geografického rozdělení. </w:t>
      </w:r>
      <w:r w:rsidRPr="00BB70B2">
        <w:rPr>
          <w:b/>
        </w:rPr>
        <w:t>Nejméně</w:t>
      </w:r>
      <w:r>
        <w:t xml:space="preserve"> jedna třetina členů </w:t>
      </w:r>
      <w:r w:rsidR="00BB70B2">
        <w:rPr>
          <w:b/>
        </w:rPr>
        <w:t xml:space="preserve">každé zeměpisné skupiny </w:t>
      </w:r>
      <w:r>
        <w:t>se obnovuje na každém kongresu.</w:t>
      </w:r>
    </w:p>
    <w:p w:rsidR="0050293F" w:rsidRDefault="0050293F" w:rsidP="0050293F">
      <w:pPr>
        <w:pStyle w:val="slovn"/>
        <w:numPr>
          <w:ilvl w:val="0"/>
          <w:numId w:val="20"/>
        </w:numPr>
      </w:pPr>
      <w:r>
        <w:t xml:space="preserve">Každý člen Rady poštovního provozu určí svého </w:t>
      </w:r>
      <w:r w:rsidR="00BB70B2" w:rsidRPr="00BB70B2">
        <w:rPr>
          <w:b/>
        </w:rPr>
        <w:t>nebo své</w:t>
      </w:r>
      <w:r w:rsidR="00BB70B2">
        <w:t xml:space="preserve"> </w:t>
      </w:r>
      <w:r w:rsidRPr="00BB70B2">
        <w:t>zástupce</w:t>
      </w:r>
      <w:r>
        <w:t>. Členové Rady poštovního provozu se aktivně účastní její činnosti.</w:t>
      </w:r>
    </w:p>
    <w:p w:rsidR="0050293F" w:rsidRDefault="0050293F" w:rsidP="0050293F">
      <w:pPr>
        <w:pStyle w:val="slovn"/>
        <w:numPr>
          <w:ilvl w:val="0"/>
          <w:numId w:val="20"/>
        </w:numPr>
      </w:pPr>
      <w:r>
        <w:t xml:space="preserve">Náklady na činnost Rady poštovního provozu hradí Unie. Její členové nedostávají žádnou odměnu. </w:t>
      </w:r>
    </w:p>
    <w:p w:rsidR="00F268A9" w:rsidRPr="00F268A9" w:rsidRDefault="00B4742B" w:rsidP="00B4742B">
      <w:pPr>
        <w:pStyle w:val="slovn"/>
        <w:numPr>
          <w:ilvl w:val="0"/>
          <w:numId w:val="20"/>
        </w:numPr>
        <w:rPr>
          <w:b/>
        </w:rPr>
      </w:pPr>
      <w:r w:rsidRPr="00F268A9">
        <w:rPr>
          <w:b/>
        </w:rPr>
        <w:t xml:space="preserve">Rada poštovního provozu definuje, formalizuje a/nebo ustavuje stálé pracovní skupiny, speciální týmy, podpůrné orgány financované uživateli nebo jiné orgány, jež mají být </w:t>
      </w:r>
      <w:r w:rsidRPr="00F268A9">
        <w:rPr>
          <w:b/>
        </w:rPr>
        <w:lastRenderedPageBreak/>
        <w:t>zřízeny rámci její struktury, s náležitým ohledem na strategii Unie a plán činnosti přijaté kongresem.</w:t>
      </w:r>
    </w:p>
    <w:p w:rsidR="0050293F" w:rsidRPr="00F71BCB" w:rsidRDefault="0050293F" w:rsidP="0050293F">
      <w:pPr>
        <w:pStyle w:val="lnek"/>
      </w:pPr>
      <w:bookmarkStart w:id="36" w:name="_Toc378758850"/>
      <w:r w:rsidRPr="00F71BCB">
        <w:t>Článek 11</w:t>
      </w:r>
      <w:r>
        <w:t>3</w:t>
      </w:r>
      <w:bookmarkEnd w:id="36"/>
    </w:p>
    <w:p w:rsidR="0050293F" w:rsidRDefault="0050293F" w:rsidP="0050293F">
      <w:pPr>
        <w:pStyle w:val="lnek-nzev"/>
      </w:pPr>
      <w:bookmarkStart w:id="37" w:name="_Toc378758851"/>
      <w:r>
        <w:t>Kompetence Rady poštovního provozu</w:t>
      </w:r>
      <w:bookmarkEnd w:id="37"/>
    </w:p>
    <w:p w:rsidR="0050293F" w:rsidRDefault="0050293F" w:rsidP="0050293F">
      <w:pPr>
        <w:pStyle w:val="slovn"/>
        <w:numPr>
          <w:ilvl w:val="0"/>
          <w:numId w:val="21"/>
        </w:numPr>
      </w:pPr>
      <w:r>
        <w:t>Rada poštovního provozu má následující kompetence:</w:t>
      </w:r>
    </w:p>
    <w:p w:rsidR="0050293F" w:rsidRDefault="0050293F" w:rsidP="0050293F">
      <w:pPr>
        <w:pStyle w:val="slovn-2"/>
      </w:pPr>
      <w:r>
        <w:t>1.1</w:t>
      </w:r>
      <w:r>
        <w:tab/>
        <w:t>koordinovat praktická opatření pro rozvoj a zlepšení mezinárodních poštovních služeb;</w:t>
      </w:r>
    </w:p>
    <w:p w:rsidR="0050293F" w:rsidRDefault="0050293F" w:rsidP="0050293F">
      <w:pPr>
        <w:pStyle w:val="slovn-2"/>
      </w:pPr>
      <w:r>
        <w:t>1.2</w:t>
      </w:r>
      <w:r>
        <w:tab/>
        <w:t>vyvíjet s výhradou schválení Administrativní radou v rámci jejích kompetencí veškerou činnost, kterou považuje za nezbytnou pro zachování a zlepšení kvality mezinárodní poštovní služby a její modernizaci;</w:t>
      </w:r>
    </w:p>
    <w:p w:rsidR="0050293F" w:rsidRDefault="0050293F" w:rsidP="0050293F">
      <w:pPr>
        <w:pStyle w:val="slovn-2"/>
      </w:pPr>
      <w:r>
        <w:t>1.3</w:t>
      </w:r>
      <w:r>
        <w:tab/>
        <w:t>rozhodovat o navázání styků s členskými zeměmi a jejich určenými provozovateli pro zajištění výkonu svých funkcí;</w:t>
      </w:r>
    </w:p>
    <w:p w:rsidR="0050293F" w:rsidRDefault="0050293F" w:rsidP="0050293F">
      <w:pPr>
        <w:pStyle w:val="slovn-2"/>
      </w:pPr>
      <w:r>
        <w:t>1.4</w:t>
      </w:r>
      <w:r>
        <w:tab/>
        <w:t>přijímat potřebná opatření ke studiu a šíření zkušeností a pokroku, jichž některé členské země a jejich určení provozovatelé dosáhli v oblastech techniky, provozu, ekonomiky a odborného výcviku</w:t>
      </w:r>
      <w:r w:rsidRPr="006A50E5">
        <w:rPr>
          <w:b/>
        </w:rPr>
        <w:t xml:space="preserve"> </w:t>
      </w:r>
      <w:r w:rsidRPr="00B61B6F">
        <w:t>a které zajímají jiné členské země a jejich určené provozovatele</w:t>
      </w:r>
      <w:r>
        <w:sym w:font="Times New Roman" w:char="003B"/>
      </w:r>
    </w:p>
    <w:p w:rsidR="0050293F" w:rsidRDefault="0050293F" w:rsidP="0050293F">
      <w:pPr>
        <w:pStyle w:val="slovn-2"/>
      </w:pPr>
      <w:r>
        <w:t>1.5</w:t>
      </w:r>
      <w:r>
        <w:tab/>
        <w:t>přijímat po dohodě s Administrativní radou vhodná opatření v oblasti technické spolupráce se všemi členskými zeměmi Unie a jejich určenými provozovateli, zejména pak s novými a rozvojovými zeměmi a jejich určenými provozovateli;</w:t>
      </w:r>
    </w:p>
    <w:p w:rsidR="0050293F" w:rsidRDefault="0050293F" w:rsidP="0050293F">
      <w:pPr>
        <w:pStyle w:val="slovn-2"/>
      </w:pPr>
      <w:r>
        <w:t>1.6</w:t>
      </w:r>
      <w:r>
        <w:tab/>
        <w:t>projednávat všechny ostatní otázky, jež jí předloží některý člen Rady poštovního provozu, Administrativní rada, nebo kterákoli členská země či určený provozovatel;</w:t>
      </w:r>
    </w:p>
    <w:p w:rsidR="0050293F" w:rsidRDefault="0050293F" w:rsidP="0050293F">
      <w:pPr>
        <w:pStyle w:val="slovn-2"/>
      </w:pPr>
      <w:r>
        <w:t>1.7</w:t>
      </w:r>
      <w:r>
        <w:tab/>
      </w:r>
      <w:r w:rsidRPr="00A02954">
        <w:t>přijímat a</w:t>
      </w:r>
      <w:r>
        <w:t> </w:t>
      </w:r>
      <w:r w:rsidRPr="00A02954">
        <w:t>projednávat zprávy, jakož i</w:t>
      </w:r>
      <w:r>
        <w:t> </w:t>
      </w:r>
      <w:r w:rsidRPr="00A02954">
        <w:t>doporučení Poradního výboru</w:t>
      </w:r>
      <w:r>
        <w:t>, a u otázek</w:t>
      </w:r>
      <w:r w:rsidRPr="00A02954">
        <w:t>, které se Rady poštovního provozu týkají, posuzovat a</w:t>
      </w:r>
      <w:r>
        <w:t> </w:t>
      </w:r>
      <w:r w:rsidRPr="00A02954">
        <w:t xml:space="preserve">připomínkovat doporučení Poradního výboru </w:t>
      </w:r>
      <w:r>
        <w:t>pro předložení</w:t>
      </w:r>
      <w:r w:rsidRPr="00A02954">
        <w:t xml:space="preserve"> kongresu;</w:t>
      </w:r>
    </w:p>
    <w:p w:rsidR="0050293F" w:rsidRDefault="0050293F" w:rsidP="0050293F">
      <w:pPr>
        <w:pStyle w:val="slovn-2"/>
      </w:pPr>
      <w:r>
        <w:t>1.8</w:t>
      </w:r>
      <w:r>
        <w:tab/>
        <w:t>určovat své členy, kteří budou členy Poradního výboru;</w:t>
      </w:r>
    </w:p>
    <w:p w:rsidR="0050293F" w:rsidRDefault="0050293F" w:rsidP="0050293F">
      <w:pPr>
        <w:pStyle w:val="slovn-2"/>
      </w:pPr>
      <w:r>
        <w:t>1.9</w:t>
      </w:r>
      <w:r>
        <w:tab/>
        <w:t>řídit studium nejdůležitějších problémů provozních, obchodních, technických, ekonomických a problémů technické spolupráce, které jsou předmětem zájmu všech členských zemí Unie nebo jejich určených provozovatelů, zejména otázek, které mají závažné finanční dopady (sazby, terminální výdaje, tranzitní výdaje, základní sazba za leteckou přepravu poštovních zásilek, podíly za poštovní balíky a podávání listovních zásilek v zahraničí), vypracovávat k nim informace a posudky a doporučovat opatření, která je nutno ve vztahu k nim přijmout</w:t>
      </w:r>
      <w:r>
        <w:sym w:font="Times New Roman" w:char="003B"/>
      </w:r>
    </w:p>
    <w:p w:rsidR="0050293F" w:rsidRDefault="0050293F" w:rsidP="0050293F">
      <w:pPr>
        <w:pStyle w:val="slovn-2"/>
      </w:pPr>
      <w:r>
        <w:t>1.10</w:t>
      </w:r>
      <w:r>
        <w:tab/>
        <w:t xml:space="preserve">předkládat Administrativní radě nezbytné podklady pro zpracování návrhu strategie </w:t>
      </w:r>
      <w:r w:rsidRPr="00166D00">
        <w:t>Unie a návrhu čtyřletého plánu činnosti SPU</w:t>
      </w:r>
      <w:r>
        <w:rPr>
          <w:b/>
        </w:rPr>
        <w:t xml:space="preserve"> </w:t>
      </w:r>
      <w:r>
        <w:t>pro předložení kongresu;</w:t>
      </w:r>
    </w:p>
    <w:p w:rsidR="0050293F" w:rsidRDefault="0050293F" w:rsidP="0050293F">
      <w:pPr>
        <w:pStyle w:val="slovn-2"/>
      </w:pPr>
      <w:r>
        <w:t>1.11</w:t>
      </w:r>
      <w:r>
        <w:tab/>
        <w:t>studovat problematiku výuky a odborného výcviku, o niž mají zájem členské země a jejich určení provozovatelé, jakož i nové a rozvojové země;</w:t>
      </w:r>
    </w:p>
    <w:p w:rsidR="0050293F" w:rsidRDefault="0050293F" w:rsidP="0050293F">
      <w:pPr>
        <w:pStyle w:val="slovn-2"/>
      </w:pPr>
      <w:r>
        <w:t>1.12</w:t>
      </w:r>
      <w:r>
        <w:tab/>
        <w:t>studovat aktuální situaci a potřeby </w:t>
      </w:r>
      <w:r w:rsidRPr="00166D00">
        <w:t>nových a rozvojových zemí</w:t>
      </w:r>
      <w:r>
        <w:t xml:space="preserve"> a vypracovávat vhodná doporučení o způsobech a prostředcích zlepšení </w:t>
      </w:r>
      <w:r w:rsidRPr="00166D00">
        <w:t>jejich</w:t>
      </w:r>
      <w:r>
        <w:t xml:space="preserve"> poštovních služeb;</w:t>
      </w:r>
    </w:p>
    <w:p w:rsidR="0050293F" w:rsidRDefault="0050293F" w:rsidP="0050293F">
      <w:pPr>
        <w:pStyle w:val="slovn-2"/>
      </w:pPr>
      <w:r>
        <w:t>1.13</w:t>
      </w:r>
      <w:r>
        <w:tab/>
        <w:t>revidovat Řády Unie ve lhůtě šesti měsíců po skončení kongresu, pokud tento nerozhodl jinak</w:t>
      </w:r>
      <w:r>
        <w:sym w:font="Times New Roman" w:char="003B"/>
      </w:r>
      <w:r>
        <w:t xml:space="preserve"> </w:t>
      </w:r>
      <w:r w:rsidRPr="00166D00">
        <w:t>Rada</w:t>
      </w:r>
      <w:r>
        <w:t xml:space="preserve"> poštovního provozu může uvedené Řády měnit také na jiných zasedáních; pokud jde o základní záměry a principy, zůstává v obou případech Rada poštovního provozu podřízena směrnicím Administrativní rady</w:t>
      </w:r>
      <w:r>
        <w:sym w:font="Times New Roman" w:char="003B"/>
      </w:r>
    </w:p>
    <w:p w:rsidR="0050293F" w:rsidRDefault="0050293F" w:rsidP="0050293F">
      <w:pPr>
        <w:pStyle w:val="slovn-2"/>
      </w:pPr>
      <w:r>
        <w:t>1.14</w:t>
      </w:r>
      <w:r>
        <w:tab/>
        <w:t>zpracovávat návrhy, které budou předloženy ke schválení buď kongresu, nebo členským zemím podle článku 140; jestliže se tyto návrhy týkají otázek, které patří do její kompetence, je zapotřebí schválení Administrativní radou;</w:t>
      </w:r>
    </w:p>
    <w:p w:rsidR="0050293F" w:rsidRDefault="0050293F" w:rsidP="0050293F">
      <w:pPr>
        <w:pStyle w:val="slovn-2"/>
      </w:pPr>
      <w:r>
        <w:t>1.15</w:t>
      </w:r>
      <w:r>
        <w:tab/>
        <w:t xml:space="preserve">projednávat na žádost kterékoli členské země jakýkoli návrh, který tato členská země zašle Mezinárodnímu úřadu podle článku 139, připravit k němu připomínky a pověřit Mezinárodní </w:t>
      </w:r>
      <w:r>
        <w:lastRenderedPageBreak/>
        <w:t>úřad, aby tyto připomínky připojil k danému návrhu před tím, než jej předloží ke schválení členským zemím;</w:t>
      </w:r>
    </w:p>
    <w:p w:rsidR="0050293F" w:rsidRDefault="0050293F" w:rsidP="0050293F">
      <w:pPr>
        <w:pStyle w:val="slovn-2"/>
      </w:pPr>
      <w:r>
        <w:t>1.16</w:t>
      </w:r>
      <w:r>
        <w:tab/>
        <w:t>doporučovat, je-li to nutné a po případném schválení Administrativní radou a  konzultaci se všemi členskými zeměmi, přijetí předpisu nebo nové praxe do doby, než o tom rozhodne kongres;</w:t>
      </w:r>
    </w:p>
    <w:p w:rsidR="0050293F" w:rsidRDefault="0050293F" w:rsidP="0050293F">
      <w:pPr>
        <w:pStyle w:val="slovn-2"/>
      </w:pPr>
      <w:r>
        <w:t>1.17</w:t>
      </w:r>
      <w:r>
        <w:tab/>
        <w:t>vypracovávat a předkládat členským zemím a </w:t>
      </w:r>
      <w:r w:rsidRPr="00166D00">
        <w:rPr>
          <w:b/>
        </w:rPr>
        <w:t>jejich</w:t>
      </w:r>
      <w:r>
        <w:t xml:space="preserve"> určeným provozovatelům formou doporučení</w:t>
      </w:r>
      <w:r w:rsidR="00D64F43">
        <w:t xml:space="preserve"> </w:t>
      </w:r>
      <w:r w:rsidR="00D64F43" w:rsidRPr="00D64F43">
        <w:rPr>
          <w:b/>
        </w:rPr>
        <w:t>(</w:t>
      </w:r>
      <w:r w:rsidR="00D64F43">
        <w:rPr>
          <w:b/>
        </w:rPr>
        <w:t xml:space="preserve">nebo jako závazná ustanovení jestliže tak stanoví Akta Unie) </w:t>
      </w:r>
      <w:r>
        <w:t>normy z oblasti technické, provozní i z dalších oblastí své působnosti, kde je nezbytný jednotný postup; v případě potřeby stejně tak přistupovat ke změnám norem, které již dříve stanovila;</w:t>
      </w:r>
    </w:p>
    <w:p w:rsidR="0050293F" w:rsidRDefault="0050293F" w:rsidP="0050293F">
      <w:pPr>
        <w:pStyle w:val="slovn-2"/>
      </w:pPr>
      <w:r>
        <w:t>1.18</w:t>
      </w:r>
      <w:r>
        <w:tab/>
        <w:t>stanovit rámec pro zřizování podpůrných orgánů financovaných uživateli a schvalovat jejich zřizování v souladu s ustanoveními článku 152;</w:t>
      </w:r>
    </w:p>
    <w:p w:rsidR="0050293F" w:rsidRDefault="0050293F" w:rsidP="0050293F">
      <w:pPr>
        <w:pStyle w:val="slovn-2"/>
        <w:rPr>
          <w:b/>
        </w:rPr>
      </w:pPr>
      <w:r>
        <w:t>1.19</w:t>
      </w:r>
      <w:r>
        <w:tab/>
        <w:t>každoročně přijímat a projednávat zprávy podpůrných orgánů financovaných uživateli</w:t>
      </w:r>
      <w:r w:rsidR="00EA558D">
        <w:rPr>
          <w:b/>
        </w:rPr>
        <w:t>;</w:t>
      </w:r>
    </w:p>
    <w:p w:rsidR="00EA558D" w:rsidRDefault="00EA558D" w:rsidP="00EA558D">
      <w:pPr>
        <w:pStyle w:val="slovn-2"/>
      </w:pPr>
      <w:r>
        <w:rPr>
          <w:b/>
        </w:rPr>
        <w:t>1.20</w:t>
      </w:r>
      <w:r>
        <w:rPr>
          <w:b/>
        </w:rPr>
        <w:tab/>
        <w:t>přijímat svůj Jednací řád a jeho změny.</w:t>
      </w:r>
    </w:p>
    <w:p w:rsidR="00EA558D" w:rsidRDefault="00EA558D" w:rsidP="0050293F">
      <w:pPr>
        <w:pStyle w:val="slovn-2"/>
      </w:pPr>
    </w:p>
    <w:p w:rsidR="0050293F" w:rsidRDefault="00EA558D" w:rsidP="0050293F">
      <w:pPr>
        <w:pStyle w:val="lnek"/>
      </w:pPr>
      <w:bookmarkStart w:id="38" w:name="_Toc378758852"/>
      <w:r>
        <w:t xml:space="preserve"> </w:t>
      </w:r>
      <w:r w:rsidR="0050293F">
        <w:t>Článek 114</w:t>
      </w:r>
      <w:bookmarkEnd w:id="38"/>
    </w:p>
    <w:p w:rsidR="0050293F" w:rsidRDefault="0050293F" w:rsidP="0050293F">
      <w:pPr>
        <w:pStyle w:val="lnek-nzev"/>
      </w:pPr>
      <w:bookmarkStart w:id="39" w:name="_Toc378758853"/>
      <w:r>
        <w:t>Organizace zasedání Rady poštovního provozu</w:t>
      </w:r>
      <w:bookmarkEnd w:id="39"/>
    </w:p>
    <w:p w:rsidR="00D64F43" w:rsidRDefault="0050293F" w:rsidP="00D64F43">
      <w:pPr>
        <w:pStyle w:val="slovn"/>
        <w:numPr>
          <w:ilvl w:val="0"/>
          <w:numId w:val="22"/>
        </w:numPr>
      </w:pPr>
      <w:r>
        <w:t>Na svém prvním zasedání, které svolává a zahajuje předseda kongresu, si Rada poštovního provozu zvolí mezi svými členy předsedu</w:t>
      </w:r>
      <w:r w:rsidR="00EA558D">
        <w:t xml:space="preserve"> </w:t>
      </w:r>
      <w:r w:rsidR="00EA558D" w:rsidRPr="00D64F43">
        <w:rPr>
          <w:b/>
        </w:rPr>
        <w:t>a čtyři místopředsedy</w:t>
      </w:r>
      <w:r>
        <w:t>, a předsedy</w:t>
      </w:r>
      <w:r w:rsidR="00EA558D" w:rsidRPr="00D64F43">
        <w:rPr>
          <w:b/>
        </w:rPr>
        <w:t>/</w:t>
      </w:r>
      <w:r w:rsidR="00D64F43" w:rsidRPr="00D64F43">
        <w:rPr>
          <w:b/>
        </w:rPr>
        <w:t>místopředsedy/spolupředsedy</w:t>
      </w:r>
      <w:r>
        <w:t xml:space="preserve"> komisí a stanoví svůj </w:t>
      </w:r>
      <w:r w:rsidR="00165D92">
        <w:t>J</w:t>
      </w:r>
      <w:r>
        <w:t>ednací řád.</w:t>
      </w:r>
      <w:r w:rsidR="00D64F43">
        <w:t xml:space="preserve"> </w:t>
      </w:r>
      <w:r w:rsidR="00D64F43" w:rsidRPr="00D64F43">
        <w:rPr>
          <w:b/>
        </w:rPr>
        <w:t xml:space="preserve">Předseda a místopředsedové </w:t>
      </w:r>
      <w:r w:rsidR="00165D92">
        <w:rPr>
          <w:b/>
        </w:rPr>
        <w:t>jsou členské země</w:t>
      </w:r>
      <w:r w:rsidR="00D64F43" w:rsidRPr="00D64F43">
        <w:rPr>
          <w:b/>
        </w:rPr>
        <w:t xml:space="preserve"> z každé z pěti zeměpisných skupin Unie.</w:t>
      </w:r>
    </w:p>
    <w:p w:rsidR="00D64F43" w:rsidRDefault="0050293F" w:rsidP="00D64F43">
      <w:pPr>
        <w:pStyle w:val="slovn"/>
        <w:numPr>
          <w:ilvl w:val="0"/>
          <w:numId w:val="16"/>
        </w:numPr>
      </w:pPr>
      <w:r w:rsidRPr="00D64F43">
        <w:rPr>
          <w:b/>
        </w:rPr>
        <w:t>Rada</w:t>
      </w:r>
      <w:r>
        <w:t xml:space="preserve"> poštovního provozu se </w:t>
      </w:r>
      <w:r w:rsidR="00D64F43">
        <w:t xml:space="preserve">schází </w:t>
      </w:r>
      <w:r w:rsidR="00D64F43">
        <w:rPr>
          <w:b/>
        </w:rPr>
        <w:t>dvakrát</w:t>
      </w:r>
      <w:r w:rsidR="00D64F43">
        <w:t xml:space="preserve"> ročně, </w:t>
      </w:r>
      <w:r w:rsidR="00D64F43">
        <w:rPr>
          <w:b/>
        </w:rPr>
        <w:t>nebo výjimečně vícekrát</w:t>
      </w:r>
      <w:r w:rsidR="00D64F43">
        <w:t xml:space="preserve"> v sídle Unie</w:t>
      </w:r>
      <w:r w:rsidR="00D64F43">
        <w:rPr>
          <w:b/>
        </w:rPr>
        <w:t>, v souladu s příslušnými postupy stanovenými v jejím Jednacím řádu</w:t>
      </w:r>
      <w:r w:rsidR="00D64F43">
        <w:t>.</w:t>
      </w:r>
    </w:p>
    <w:p w:rsidR="0050293F" w:rsidRDefault="0050293F" w:rsidP="0050293F">
      <w:pPr>
        <w:pStyle w:val="slovn"/>
        <w:numPr>
          <w:ilvl w:val="0"/>
          <w:numId w:val="22"/>
        </w:numPr>
      </w:pPr>
      <w:r>
        <w:t>Předseda a </w:t>
      </w:r>
      <w:r w:rsidR="00F65F15">
        <w:rPr>
          <w:b/>
        </w:rPr>
        <w:t>místopředsedové</w:t>
      </w:r>
      <w:r>
        <w:t xml:space="preserve"> a předsedové</w:t>
      </w:r>
      <w:r w:rsidR="00F65F15">
        <w:rPr>
          <w:b/>
        </w:rPr>
        <w:t>, spolupředsedové</w:t>
      </w:r>
      <w:r>
        <w:t xml:space="preserve"> a místopředsedové komisí Rady poštovního provozu tvoří řídící výbor. Tento výbor připravuje a řídí práce každého zasedání Rady poštovního provozu a plní všechny úkoly, které se mu Rada rozhodla svěřit, nebo jejichž potřeba vznikla v procesu strategického plánování.</w:t>
      </w:r>
    </w:p>
    <w:p w:rsidR="0050293F" w:rsidRDefault="0050293F" w:rsidP="0050293F">
      <w:pPr>
        <w:pStyle w:val="slovn"/>
        <w:numPr>
          <w:ilvl w:val="0"/>
          <w:numId w:val="22"/>
        </w:numPr>
      </w:pPr>
      <w:r w:rsidRPr="00494144">
        <w:t xml:space="preserve">Na základě strategie </w:t>
      </w:r>
      <w:r>
        <w:t>U</w:t>
      </w:r>
      <w:r w:rsidRPr="00494144">
        <w:t>nie přijaté kongresem a</w:t>
      </w:r>
      <w:r>
        <w:t> </w:t>
      </w:r>
      <w:r w:rsidRPr="00494144">
        <w:t>zejména jeho části, která se týká strategií stálých orgánů Unie, připraví Rada poštovního provozu na svém prvním zasedání po kongresu základní pracovní program zahrnující několik taktik směřujících k</w:t>
      </w:r>
      <w:r>
        <w:t> </w:t>
      </w:r>
      <w:r w:rsidRPr="00494144">
        <w:t>realizaci strategií. Tento základní program, zahrnující omezený počet pr</w:t>
      </w:r>
      <w:r>
        <w:t>ojektů</w:t>
      </w:r>
      <w:r w:rsidRPr="00494144">
        <w:t xml:space="preserve"> na aktuální témata </w:t>
      </w:r>
      <w:r>
        <w:t>obecného</w:t>
      </w:r>
      <w:r w:rsidRPr="00494144">
        <w:t xml:space="preserve"> zájmu, je každoročně revidován v</w:t>
      </w:r>
      <w:r>
        <w:t> </w:t>
      </w:r>
      <w:r w:rsidRPr="00494144">
        <w:t>závislosti na nových skutečnostech a</w:t>
      </w:r>
      <w:r>
        <w:t> </w:t>
      </w:r>
      <w:r w:rsidRPr="00494144">
        <w:t>prioritách.</w:t>
      </w:r>
    </w:p>
    <w:p w:rsidR="0050293F" w:rsidRDefault="0050293F" w:rsidP="0050293F">
      <w:pPr>
        <w:pStyle w:val="slovn"/>
        <w:numPr>
          <w:ilvl w:val="0"/>
          <w:numId w:val="22"/>
        </w:numPr>
        <w:spacing w:before="0" w:after="0"/>
        <w:jc w:val="left"/>
      </w:pPr>
      <w:r>
        <w:t>Předseda Poradního výboru zastupuje tento orgán na zasedáních Rady poštovního provozu, jestliže program zahrnuje otázky zajímající Poradní výbor.</w:t>
      </w:r>
    </w:p>
    <w:p w:rsidR="0050293F" w:rsidRDefault="0050293F" w:rsidP="0050293F">
      <w:pPr>
        <w:pStyle w:val="lnek"/>
      </w:pPr>
      <w:bookmarkStart w:id="40" w:name="_Toc378758854"/>
      <w:r>
        <w:t>Článek 115</w:t>
      </w:r>
      <w:bookmarkEnd w:id="40"/>
    </w:p>
    <w:p w:rsidR="0050293F" w:rsidRDefault="0050293F" w:rsidP="0050293F">
      <w:pPr>
        <w:pStyle w:val="lnek-nzev"/>
      </w:pPr>
      <w:bookmarkStart w:id="41" w:name="_Toc378758855"/>
      <w:r>
        <w:t>Poz</w:t>
      </w:r>
      <w:r w:rsidRPr="005F2CAB">
        <w:rPr>
          <w:b w:val="0"/>
          <w:bCs w:val="0"/>
        </w:rPr>
        <w:t>o</w:t>
      </w:r>
      <w:r>
        <w:t>rovatelé</w:t>
      </w:r>
      <w:bookmarkEnd w:id="41"/>
      <w:r>
        <w:t xml:space="preserve"> </w:t>
      </w:r>
    </w:p>
    <w:p w:rsidR="0050293F" w:rsidRDefault="0050293F" w:rsidP="0050293F">
      <w:pPr>
        <w:pStyle w:val="slovn"/>
        <w:numPr>
          <w:ilvl w:val="0"/>
          <w:numId w:val="23"/>
        </w:numPr>
      </w:pPr>
      <w:r>
        <w:t>Pozorovatelé</w:t>
      </w:r>
      <w:r>
        <w:tab/>
      </w:r>
    </w:p>
    <w:p w:rsidR="0050293F" w:rsidRDefault="0050293F" w:rsidP="0050293F">
      <w:pPr>
        <w:pStyle w:val="slovn-2"/>
      </w:pPr>
      <w:r>
        <w:t>1.1</w:t>
      </w:r>
      <w:r>
        <w:tab/>
      </w:r>
      <w:r w:rsidRPr="00CA0211">
        <w:t xml:space="preserve">Aby byla zajištěna potřebná návaznost mezi pracemi obou orgánů, může </w:t>
      </w:r>
      <w:r>
        <w:t>Administrativní r</w:t>
      </w:r>
      <w:r w:rsidRPr="00CA0211">
        <w:t xml:space="preserve">ada </w:t>
      </w:r>
      <w:r>
        <w:t>určit</w:t>
      </w:r>
      <w:r w:rsidRPr="00CA0211">
        <w:t xml:space="preserve"> zástupce</w:t>
      </w:r>
      <w:r>
        <w:t xml:space="preserve"> k účasti</w:t>
      </w:r>
      <w:r w:rsidRPr="00CA0211">
        <w:t xml:space="preserve"> </w:t>
      </w:r>
      <w:r>
        <w:t>na</w:t>
      </w:r>
      <w:r w:rsidRPr="00CA0211">
        <w:t xml:space="preserve"> zasedání</w:t>
      </w:r>
      <w:r>
        <w:t>ch</w:t>
      </w:r>
      <w:r w:rsidRPr="00CA0211">
        <w:t xml:space="preserve"> </w:t>
      </w:r>
      <w:r>
        <w:t>R</w:t>
      </w:r>
      <w:r w:rsidRPr="00CA0211">
        <w:t xml:space="preserve">ady </w:t>
      </w:r>
      <w:r>
        <w:t xml:space="preserve">poštovního provozu </w:t>
      </w:r>
      <w:r w:rsidRPr="00CA0211">
        <w:t>jako pozorovatel</w:t>
      </w:r>
      <w:r>
        <w:t>e</w:t>
      </w:r>
      <w:r w:rsidRPr="00CA0211">
        <w:t>.</w:t>
      </w:r>
    </w:p>
    <w:p w:rsidR="0050293F" w:rsidRDefault="0050293F" w:rsidP="0050293F">
      <w:pPr>
        <w:pStyle w:val="slovn-2"/>
      </w:pPr>
      <w:r>
        <w:lastRenderedPageBreak/>
        <w:t>1.2</w:t>
      </w:r>
      <w:r>
        <w:tab/>
        <w:t>Členské země Unie, které nejsou členy Rady, jakož i pozorovatelé a pozorovatelé ad hoc uvedení v článku 105 se mohou účastnit plenárních zasedání a zasedání komisí Rady poštovního provozu bez práva hlasovat.</w:t>
      </w:r>
    </w:p>
    <w:p w:rsidR="0050293F" w:rsidRDefault="0050293F" w:rsidP="0050293F">
      <w:pPr>
        <w:pStyle w:val="slovn"/>
        <w:numPr>
          <w:ilvl w:val="0"/>
          <w:numId w:val="23"/>
        </w:numPr>
      </w:pPr>
      <w:r>
        <w:t>Zásady</w:t>
      </w:r>
    </w:p>
    <w:p w:rsidR="0050293F" w:rsidRDefault="0050293F" w:rsidP="0050293F">
      <w:pPr>
        <w:pStyle w:val="slovn-2"/>
      </w:pPr>
      <w:r>
        <w:t>2.1</w:t>
      </w:r>
      <w:r>
        <w:tab/>
        <w:t xml:space="preserve">Z logistických důvodů může Rada poštovního provozu omezit počet zúčastněných pozorovatelů a pozorovatelů ad hoc. Může rovněž omezit jejich právo vystupovat v průběhu diskuse.   </w:t>
      </w:r>
    </w:p>
    <w:p w:rsidR="0050293F" w:rsidRDefault="0050293F" w:rsidP="0050293F">
      <w:pPr>
        <w:pStyle w:val="slovn-2"/>
      </w:pPr>
      <w:r>
        <w:t>2.2</w:t>
      </w:r>
      <w:r>
        <w:tab/>
        <w:t xml:space="preserve">Pozorovatelům a pozorovatelům ad hoc může být na základě jejich žádosti umožněno spolupracovat na prováděných studiích při respektování podmínek, které může Rada stanovit, aby zajistila účinnost a efektivitu své práce. Jestliže je k tomu jejich znalosti nebo zkušenosti opravňují, mohou být vyzváni k předsednictví </w:t>
      </w:r>
      <w:r w:rsidR="00166D00">
        <w:rPr>
          <w:b/>
        </w:rPr>
        <w:t xml:space="preserve">stálých </w:t>
      </w:r>
      <w:r>
        <w:t>pracovních skupin a </w:t>
      </w:r>
      <w:r w:rsidR="00166D00">
        <w:rPr>
          <w:b/>
        </w:rPr>
        <w:t>speciálních</w:t>
      </w:r>
      <w:r>
        <w:t xml:space="preserve"> týmů. Účast pozorovatelů a pozorovatelů ad hoc je zajišťována bez dodatečných nákladů pro Unii.</w:t>
      </w:r>
    </w:p>
    <w:p w:rsidR="0050293F" w:rsidRDefault="0050293F" w:rsidP="0050293F">
      <w:pPr>
        <w:pStyle w:val="slovn-2"/>
      </w:pPr>
      <w:r>
        <w:t>2.3</w:t>
      </w:r>
      <w:r>
        <w:tab/>
        <w:t>Za výjimečných okolností mohou být členové Poradního výboru a pozorovatelé ad hoc vyloučeni ze zasedání nebo z jeho části nebo může být omezeno jejich právo dostávat určité dokumenty, jestliže to důvěrnost tématu zasedání nebo dokumentu vyžaduje. Rozhodnutí o takovémto omezení může být přijato případ od případu kterýmkoli z dotčených orgánů nebo jeho předsedou. Jednotlivé případy se oznámí Administrativní radě a Radě poštovního provozu, jestliže se jedná o otázky zvláštního zájmu tohoto orgánu. Jestliže to považuje za nezbytné, může Administrativní rada následně omezení prověřit, ve vhodných případech po poradě s Radou poštovního provozu.</w:t>
      </w:r>
    </w:p>
    <w:p w:rsidR="0050293F" w:rsidRDefault="0050293F" w:rsidP="0050293F">
      <w:pPr>
        <w:pStyle w:val="lnek"/>
      </w:pPr>
      <w:bookmarkStart w:id="42" w:name="_Toc378758856"/>
      <w:r>
        <w:t>Článek 116</w:t>
      </w:r>
      <w:bookmarkEnd w:id="42"/>
    </w:p>
    <w:p w:rsidR="0050293F" w:rsidRDefault="0050293F" w:rsidP="0050293F">
      <w:pPr>
        <w:pStyle w:val="lnek-nzev"/>
      </w:pPr>
      <w:bookmarkStart w:id="43" w:name="_Toc378758857"/>
      <w:r>
        <w:t>Náhrada cestovních výloh</w:t>
      </w:r>
      <w:bookmarkEnd w:id="43"/>
    </w:p>
    <w:p w:rsidR="0050293F" w:rsidRDefault="0050293F" w:rsidP="0050293F">
      <w:pPr>
        <w:pStyle w:val="slovn"/>
        <w:numPr>
          <w:ilvl w:val="0"/>
          <w:numId w:val="24"/>
        </w:numPr>
        <w:spacing w:before="0" w:after="0"/>
      </w:pPr>
      <w:r>
        <w:t xml:space="preserve">Výlohy na cestu a pobyt zástupců členských zemí účastnících se Rady poštovního provozu nesou tyto členské země. Nicméně </w:t>
      </w:r>
      <w:r w:rsidR="00166D00">
        <w:rPr>
          <w:b/>
        </w:rPr>
        <w:t xml:space="preserve">jeden </w:t>
      </w:r>
      <w:r>
        <w:t>zástupce každé z členských zemí považovaných za</w:t>
      </w:r>
      <w:r w:rsidR="00166D00">
        <w:t xml:space="preserve"> </w:t>
      </w:r>
      <w:r w:rsidR="00166D00">
        <w:rPr>
          <w:b/>
        </w:rPr>
        <w:t>jednu z nejméně rozvinutých zemí</w:t>
      </w:r>
      <w:r>
        <w:t xml:space="preserve"> podle </w:t>
      </w:r>
      <w:r w:rsidR="0000362D">
        <w:rPr>
          <w:b/>
        </w:rPr>
        <w:t>seznamu</w:t>
      </w:r>
      <w:r>
        <w:t xml:space="preserve"> Organizace spojených národů má nárok, s výjimkou zasedání během kongresu, na úhradu ceny buď zpáteční letenky v ekonomické třídě, nebo zpáteční jízdenky 1. třídy po železnici, nebo na úhradu cestovních výloh jakýmkoli jiným dopravním prostředkem s podmínkou, že tato částka nebude vyšší než cena zpáteční letenky v ekonomické třídě.</w:t>
      </w:r>
    </w:p>
    <w:p w:rsidR="0050293F" w:rsidRDefault="0050293F" w:rsidP="0050293F">
      <w:pPr>
        <w:pStyle w:val="lnek"/>
      </w:pPr>
      <w:bookmarkStart w:id="44" w:name="_Toc378758858"/>
      <w:r>
        <w:t>Článek 117</w:t>
      </w:r>
      <w:bookmarkEnd w:id="44"/>
    </w:p>
    <w:p w:rsidR="0050293F" w:rsidRDefault="0050293F" w:rsidP="0050293F">
      <w:pPr>
        <w:pStyle w:val="lnek-nzev"/>
      </w:pPr>
      <w:bookmarkStart w:id="45" w:name="_Toc378758859"/>
      <w:r>
        <w:t>Informace o činnosti Rady poštovního provozu</w:t>
      </w:r>
      <w:bookmarkEnd w:id="45"/>
      <w:r>
        <w:t xml:space="preserve"> </w:t>
      </w:r>
    </w:p>
    <w:p w:rsidR="0050293F" w:rsidRDefault="0050293F" w:rsidP="0050293F">
      <w:pPr>
        <w:pStyle w:val="slovn"/>
        <w:numPr>
          <w:ilvl w:val="0"/>
          <w:numId w:val="25"/>
        </w:numPr>
      </w:pPr>
      <w:r>
        <w:t>Po každém zasedání Rada poštovního provozu informuje členské země, jejich určené provozovatele, užší unie a členy Poradního výboru o své činnosti zejména zasláním souhrnné zprávy, jakož i svých rezolucí a rozhodnutí.</w:t>
      </w:r>
    </w:p>
    <w:p w:rsidR="0050293F" w:rsidRDefault="0050293F" w:rsidP="0050293F">
      <w:pPr>
        <w:pStyle w:val="slovn"/>
        <w:numPr>
          <w:ilvl w:val="0"/>
          <w:numId w:val="25"/>
        </w:numPr>
      </w:pPr>
      <w:r>
        <w:t>Rada poštovního provozu vypracovává pro Administrativní radu roční zprávu o své činnosti.</w:t>
      </w:r>
    </w:p>
    <w:p w:rsidR="0050293F" w:rsidRDefault="0050293F" w:rsidP="0050293F">
      <w:pPr>
        <w:pStyle w:val="slovn"/>
        <w:numPr>
          <w:ilvl w:val="0"/>
          <w:numId w:val="25"/>
        </w:numPr>
      </w:pPr>
      <w:r>
        <w:t xml:space="preserve">Rada poštovního provozu vypracovává pro kongres komplexní zprávu o své činnosti, která obsahuje zprávy o podpůrných orgánech financovaných uživateli uvedených v článku 152, a zasílá ji členským zemím, jejich určeným provozovatelům a členům Poradního výboru alespoň dva měsíce před zahájením kongresu. </w:t>
      </w:r>
    </w:p>
    <w:p w:rsidR="00EA74D7" w:rsidRDefault="00EA74D7" w:rsidP="0000362D">
      <w:pPr>
        <w:pStyle w:val="lnek"/>
        <w:rPr>
          <w:b/>
        </w:rPr>
      </w:pPr>
    </w:p>
    <w:p w:rsidR="0000362D" w:rsidRPr="0000362D" w:rsidRDefault="0000362D" w:rsidP="0000362D">
      <w:pPr>
        <w:pStyle w:val="lnek"/>
        <w:rPr>
          <w:b/>
        </w:rPr>
      </w:pPr>
      <w:r>
        <w:rPr>
          <w:b/>
        </w:rPr>
        <w:lastRenderedPageBreak/>
        <w:t>Článek 117bis</w:t>
      </w:r>
    </w:p>
    <w:p w:rsidR="0000362D" w:rsidRDefault="0000362D" w:rsidP="0000362D">
      <w:pPr>
        <w:pStyle w:val="lnek-nzev"/>
      </w:pPr>
      <w:r>
        <w:t xml:space="preserve">Koordinační výbor stálých orgánů Unie </w:t>
      </w:r>
    </w:p>
    <w:p w:rsidR="0000362D" w:rsidRDefault="0000362D" w:rsidP="0000362D">
      <w:pPr>
        <w:pStyle w:val="slovn"/>
        <w:numPr>
          <w:ilvl w:val="0"/>
          <w:numId w:val="26"/>
        </w:numPr>
        <w:rPr>
          <w:b/>
        </w:rPr>
      </w:pPr>
      <w:r>
        <w:rPr>
          <w:b/>
        </w:rPr>
        <w:t xml:space="preserve">Předseda Administrativní rady, </w:t>
      </w:r>
      <w:r w:rsidR="00EA74D7">
        <w:rPr>
          <w:b/>
        </w:rPr>
        <w:t>p</w:t>
      </w:r>
      <w:r>
        <w:rPr>
          <w:b/>
        </w:rPr>
        <w:t xml:space="preserve">ředseda </w:t>
      </w:r>
      <w:r w:rsidR="00EA74D7">
        <w:rPr>
          <w:b/>
        </w:rPr>
        <w:t>R</w:t>
      </w:r>
      <w:r>
        <w:rPr>
          <w:b/>
        </w:rPr>
        <w:t>ady poštovního provozu a generální ředitel Mezinárodního úřadu</w:t>
      </w:r>
      <w:r w:rsidR="00244D8C">
        <w:rPr>
          <w:b/>
        </w:rPr>
        <w:t xml:space="preserve"> tvoří Koordinační výbor stálých orgánů Unie.</w:t>
      </w:r>
    </w:p>
    <w:p w:rsidR="00244D8C" w:rsidRPr="00244D8C" w:rsidRDefault="00244D8C" w:rsidP="00244D8C">
      <w:pPr>
        <w:pStyle w:val="slovn"/>
        <w:numPr>
          <w:ilvl w:val="0"/>
          <w:numId w:val="26"/>
        </w:numPr>
        <w:rPr>
          <w:b/>
        </w:rPr>
      </w:pPr>
      <w:r>
        <w:rPr>
          <w:b/>
        </w:rPr>
        <w:t>Koordinační výbor má následující kompetence a funkce:</w:t>
      </w:r>
      <w:r w:rsidRPr="00244D8C">
        <w:rPr>
          <w:b/>
        </w:rPr>
        <w:tab/>
      </w:r>
    </w:p>
    <w:p w:rsidR="00244D8C" w:rsidRPr="00244D8C" w:rsidRDefault="00C03F52" w:rsidP="00244D8C">
      <w:pPr>
        <w:pStyle w:val="slovn-2"/>
        <w:rPr>
          <w:b/>
        </w:rPr>
      </w:pPr>
      <w:r w:rsidRPr="00C03F52">
        <w:rPr>
          <w:b/>
        </w:rPr>
        <w:t>2</w:t>
      </w:r>
      <w:r w:rsidR="00244D8C" w:rsidRPr="00C03F52">
        <w:rPr>
          <w:b/>
        </w:rPr>
        <w:t>.1</w:t>
      </w:r>
      <w:r w:rsidR="00244D8C">
        <w:tab/>
      </w:r>
      <w:r w:rsidR="00244D8C">
        <w:rPr>
          <w:b/>
        </w:rPr>
        <w:t>přispívat ke koordinací prací stálých orgánů Unie;</w:t>
      </w:r>
    </w:p>
    <w:p w:rsidR="00244D8C" w:rsidRDefault="00C03F52" w:rsidP="00244D8C">
      <w:pPr>
        <w:pStyle w:val="slovn-2"/>
        <w:rPr>
          <w:b/>
        </w:rPr>
      </w:pPr>
      <w:r w:rsidRPr="00C03F52">
        <w:rPr>
          <w:b/>
        </w:rPr>
        <w:t>2</w:t>
      </w:r>
      <w:r w:rsidR="00244D8C" w:rsidRPr="00C03F52">
        <w:rPr>
          <w:b/>
        </w:rPr>
        <w:t>.2</w:t>
      </w:r>
      <w:r w:rsidR="00244D8C">
        <w:tab/>
      </w:r>
      <w:r w:rsidR="00244D8C">
        <w:rPr>
          <w:b/>
        </w:rPr>
        <w:t xml:space="preserve">v případě potřeby </w:t>
      </w:r>
      <w:r w:rsidR="005658D7">
        <w:rPr>
          <w:b/>
        </w:rPr>
        <w:t xml:space="preserve">se scházet s cílem diskutovat o důležitých otázkách týkajících se Unie a poštovní služby a poskytovat orgánům Unie </w:t>
      </w:r>
      <w:r w:rsidR="00EA74D7">
        <w:rPr>
          <w:b/>
        </w:rPr>
        <w:t>posouzení</w:t>
      </w:r>
      <w:r w:rsidR="005658D7">
        <w:rPr>
          <w:b/>
        </w:rPr>
        <w:t xml:space="preserve"> těchto otázek;</w:t>
      </w:r>
    </w:p>
    <w:p w:rsidR="005658D7" w:rsidRPr="005658D7" w:rsidRDefault="005658D7" w:rsidP="00244D8C">
      <w:pPr>
        <w:pStyle w:val="slovn-2"/>
        <w:rPr>
          <w:b/>
        </w:rPr>
      </w:pPr>
      <w:r w:rsidRPr="00C03F52">
        <w:rPr>
          <w:b/>
        </w:rPr>
        <w:t>2.3</w:t>
      </w:r>
      <w:r>
        <w:tab/>
      </w:r>
      <w:r>
        <w:rPr>
          <w:b/>
        </w:rPr>
        <w:t>zaji</w:t>
      </w:r>
      <w:r w:rsidR="00EA74D7">
        <w:rPr>
          <w:b/>
        </w:rPr>
        <w:t>šťovat</w:t>
      </w:r>
      <w:r>
        <w:rPr>
          <w:b/>
        </w:rPr>
        <w:t xml:space="preserve"> řádnou implementaci procesu strategického plánování tak, aby veškerá rozhodnutí týkající se činnosti Unie byly přijímána příslušnými orgány v souladu s</w:t>
      </w:r>
      <w:r w:rsidR="00FE3973">
        <w:rPr>
          <w:b/>
        </w:rPr>
        <w:t> </w:t>
      </w:r>
      <w:r>
        <w:rPr>
          <w:b/>
        </w:rPr>
        <w:t>jejich</w:t>
      </w:r>
      <w:r w:rsidR="00FE3973">
        <w:rPr>
          <w:b/>
        </w:rPr>
        <w:t xml:space="preserve"> úkoly stanovenými v Aktech Unie.</w:t>
      </w:r>
    </w:p>
    <w:p w:rsidR="00244D8C" w:rsidRPr="00FE3973" w:rsidRDefault="00FE3973" w:rsidP="00244D8C">
      <w:pPr>
        <w:pStyle w:val="slovn"/>
        <w:numPr>
          <w:ilvl w:val="0"/>
          <w:numId w:val="26"/>
        </w:numPr>
        <w:rPr>
          <w:b/>
        </w:rPr>
      </w:pPr>
      <w:r>
        <w:rPr>
          <w:b/>
        </w:rPr>
        <w:t>Na základě svolání předsedou Administrativní rady se Koordinační výbor schází dvakrát ročně v sídle Unie. Datum a místo zasedání stanoví předseda Administrativní rady ve shodě s předsedou Rady poštovního provozu a generálním ředitelem</w:t>
      </w:r>
      <w:r w:rsidR="00C03F52">
        <w:rPr>
          <w:b/>
        </w:rPr>
        <w:t xml:space="preserve"> Mezinárodního úřadu.</w:t>
      </w:r>
    </w:p>
    <w:p w:rsidR="0050293F" w:rsidRDefault="0050293F" w:rsidP="0050293F"/>
    <w:p w:rsidR="0050293F" w:rsidRDefault="0050293F" w:rsidP="0050293F">
      <w:pPr>
        <w:pStyle w:val="Hlava"/>
      </w:pPr>
      <w:bookmarkStart w:id="46" w:name="_Toc378758860"/>
      <w:r>
        <w:t>Oddíl 4</w:t>
      </w:r>
      <w:bookmarkEnd w:id="46"/>
    </w:p>
    <w:p w:rsidR="0050293F" w:rsidRDefault="0050293F" w:rsidP="0050293F">
      <w:pPr>
        <w:pStyle w:val="Hlava"/>
      </w:pPr>
      <w:bookmarkStart w:id="47" w:name="_Toc378758861"/>
      <w:r>
        <w:t>Poradní výbor</w:t>
      </w:r>
      <w:bookmarkEnd w:id="47"/>
    </w:p>
    <w:p w:rsidR="0050293F" w:rsidRDefault="0050293F" w:rsidP="0050293F">
      <w:pPr>
        <w:pStyle w:val="lnek"/>
      </w:pPr>
      <w:bookmarkStart w:id="48" w:name="_Toc378758862"/>
      <w:r>
        <w:t>Článek 118</w:t>
      </w:r>
      <w:bookmarkEnd w:id="48"/>
    </w:p>
    <w:p w:rsidR="0050293F" w:rsidRDefault="0050293F" w:rsidP="0050293F">
      <w:pPr>
        <w:pStyle w:val="lnek-nzev"/>
      </w:pPr>
      <w:bookmarkStart w:id="49" w:name="_Toc378758863"/>
      <w:r>
        <w:t>Role Poradního výboru</w:t>
      </w:r>
      <w:bookmarkEnd w:id="49"/>
      <w:r>
        <w:t xml:space="preserve"> </w:t>
      </w:r>
    </w:p>
    <w:p w:rsidR="0050293F" w:rsidRDefault="0050293F" w:rsidP="0050293F">
      <w:pPr>
        <w:pStyle w:val="slovn"/>
        <w:numPr>
          <w:ilvl w:val="0"/>
          <w:numId w:val="26"/>
        </w:numPr>
      </w:pPr>
      <w:r>
        <w:t>Cílem Poradního výboru je zastupovat zájmy poštovního sektoru v celé jeho šíři a poskytovat rámec pro efektivní dialog mezi zainteresovanými stranami.</w:t>
      </w:r>
    </w:p>
    <w:p w:rsidR="0050293F" w:rsidRDefault="0050293F" w:rsidP="0050293F">
      <w:pPr>
        <w:pStyle w:val="lnek"/>
      </w:pPr>
      <w:bookmarkStart w:id="50" w:name="_Toc378758864"/>
      <w:r>
        <w:t>Článek 119</w:t>
      </w:r>
      <w:bookmarkEnd w:id="50"/>
    </w:p>
    <w:p w:rsidR="0050293F" w:rsidRDefault="0050293F" w:rsidP="0050293F">
      <w:pPr>
        <w:pStyle w:val="lnek-nzev"/>
      </w:pPr>
      <w:bookmarkStart w:id="51" w:name="_Toc378758865"/>
      <w:r>
        <w:t>Složení Poradního výboru</w:t>
      </w:r>
      <w:bookmarkEnd w:id="51"/>
      <w:r>
        <w:t xml:space="preserve"> </w:t>
      </w:r>
    </w:p>
    <w:p w:rsidR="0050293F" w:rsidRDefault="0050293F" w:rsidP="0050293F">
      <w:pPr>
        <w:pStyle w:val="slovn"/>
        <w:numPr>
          <w:ilvl w:val="0"/>
          <w:numId w:val="27"/>
        </w:numPr>
      </w:pPr>
      <w:r>
        <w:t>Poradní výbor se skládá z:</w:t>
      </w:r>
    </w:p>
    <w:p w:rsidR="0050293F" w:rsidRPr="008A73C0" w:rsidRDefault="0050293F" w:rsidP="0050293F">
      <w:pPr>
        <w:pStyle w:val="slovn-2"/>
        <w:numPr>
          <w:ilvl w:val="1"/>
          <w:numId w:val="62"/>
        </w:numPr>
        <w:ind w:left="705" w:hanging="705"/>
        <w:rPr>
          <w:b/>
        </w:rPr>
      </w:pPr>
      <w:r>
        <w:t xml:space="preserve">nevládních organizací zastupujících zákazníky, poskytovatelů doručovacích služeb, organizací pracovníků, dodavatelů zboží a služeb pro sektor poštovních služeb a obdobných organizací sdružujících jednotlivce a společnosti, které si přejí přispívat k naplnění poslání a cílů </w:t>
      </w:r>
      <w:r w:rsidRPr="00480F74">
        <w:t>Unie</w:t>
      </w:r>
      <w:r>
        <w:t xml:space="preserve">; </w:t>
      </w:r>
    </w:p>
    <w:p w:rsidR="0050293F" w:rsidRPr="00480F74" w:rsidRDefault="0050293F" w:rsidP="0050293F">
      <w:pPr>
        <w:pStyle w:val="slovn-2"/>
        <w:ind w:left="705" w:hanging="705"/>
      </w:pPr>
      <w:r w:rsidRPr="00480F74">
        <w:t>1.1bis</w:t>
      </w:r>
      <w:r w:rsidRPr="00480F74">
        <w:tab/>
        <w:t>význačných osobností poštovního sektoru doporučených členskými zeměmi nebo orgány Unie včetně Poradního výboru;</w:t>
      </w:r>
    </w:p>
    <w:p w:rsidR="0050293F" w:rsidRPr="00480F74" w:rsidRDefault="0050293F" w:rsidP="0050293F">
      <w:pPr>
        <w:pStyle w:val="slovn-2"/>
        <w:ind w:left="705" w:hanging="705"/>
      </w:pPr>
      <w:r w:rsidRPr="00480F74">
        <w:t>1.1ter</w:t>
      </w:r>
      <w:r w:rsidRPr="00480F74">
        <w:tab/>
        <w:t>organizací občanské společnosti: regionálních poštovních organizací, nevládních mezinárodních poštovních organizací, standardizačních organizací, finančních a rozvojových organizací neuvedených v odstavci 1.1;</w:t>
      </w:r>
    </w:p>
    <w:p w:rsidR="0050293F" w:rsidRPr="00480F74" w:rsidRDefault="0050293F" w:rsidP="0050293F">
      <w:pPr>
        <w:pStyle w:val="slovn-2"/>
      </w:pPr>
      <w:r w:rsidRPr="00480F74">
        <w:t>1.2</w:t>
      </w:r>
      <w:r w:rsidRPr="00480F74">
        <w:tab/>
        <w:t>členů určených Administrativní radou vybraných mezi jejími členy;</w:t>
      </w:r>
    </w:p>
    <w:p w:rsidR="0050293F" w:rsidRPr="00480F74" w:rsidRDefault="0050293F" w:rsidP="0050293F">
      <w:pPr>
        <w:pStyle w:val="slovn-2"/>
      </w:pPr>
      <w:r w:rsidRPr="00480F74">
        <w:lastRenderedPageBreak/>
        <w:t>1.3</w:t>
      </w:r>
      <w:r w:rsidRPr="00480F74">
        <w:tab/>
        <w:t>členů určených Radou poštovního provozu vybraných mezi jejími členy.</w:t>
      </w:r>
    </w:p>
    <w:p w:rsidR="0050293F" w:rsidRPr="00480F74" w:rsidRDefault="0050293F" w:rsidP="0050293F">
      <w:pPr>
        <w:pStyle w:val="slovn-2"/>
      </w:pPr>
      <w:r w:rsidRPr="00480F74">
        <w:t>1bis</w:t>
      </w:r>
      <w:r w:rsidRPr="00480F74">
        <w:tab/>
        <w:t>Jsou-li tyto organizace zaregistrovány, musejí být zaregistrovány v členské zemi Unie;</w:t>
      </w:r>
    </w:p>
    <w:p w:rsidR="0050293F" w:rsidRDefault="0050293F" w:rsidP="0050293F">
      <w:pPr>
        <w:pStyle w:val="slovn"/>
        <w:numPr>
          <w:ilvl w:val="0"/>
          <w:numId w:val="27"/>
        </w:numPr>
      </w:pPr>
      <w:r>
        <w:t>Náklady na činnost Poradního výboru se dělí mezi Unii a členy Výboru způsobem stanoveným Administrativní radou.</w:t>
      </w:r>
    </w:p>
    <w:p w:rsidR="0050293F" w:rsidRDefault="0050293F" w:rsidP="0050293F">
      <w:pPr>
        <w:pStyle w:val="slovn"/>
        <w:numPr>
          <w:ilvl w:val="0"/>
          <w:numId w:val="27"/>
        </w:numPr>
      </w:pPr>
      <w:r>
        <w:t>Členové Poradního výboru nedostávají žádnou náhradu nebo jinou kompenzaci.</w:t>
      </w:r>
    </w:p>
    <w:p w:rsidR="0050293F" w:rsidRDefault="0050293F" w:rsidP="0050293F">
      <w:pPr>
        <w:pStyle w:val="lnek"/>
      </w:pPr>
      <w:bookmarkStart w:id="52" w:name="_Toc378758866"/>
      <w:r>
        <w:t>Článek 120</w:t>
      </w:r>
      <w:bookmarkEnd w:id="52"/>
    </w:p>
    <w:p w:rsidR="0050293F" w:rsidRDefault="0050293F" w:rsidP="0050293F">
      <w:pPr>
        <w:pStyle w:val="lnek-nzev"/>
      </w:pPr>
      <w:bookmarkStart w:id="53" w:name="_Toc378758867"/>
      <w:r>
        <w:t>Přistoupení k Poradnímu výboru</w:t>
      </w:r>
      <w:bookmarkEnd w:id="53"/>
      <w:r>
        <w:t xml:space="preserve"> </w:t>
      </w:r>
    </w:p>
    <w:p w:rsidR="0050293F" w:rsidRDefault="0050293F" w:rsidP="0050293F">
      <w:pPr>
        <w:pStyle w:val="slovn"/>
        <w:numPr>
          <w:ilvl w:val="0"/>
          <w:numId w:val="28"/>
        </w:numPr>
      </w:pPr>
      <w:r>
        <w:t xml:space="preserve">Kromě členů Poradního výboru určených Administrativní radou a Radou poštovního provozu je přistoupení k Poradnímu výboru stanoveno na základě procesu podání žádosti a jejího přijetí, stanoveného Administrativní radou a uskutečněného v souladu s článkem 107.1.30.   </w:t>
      </w:r>
    </w:p>
    <w:p w:rsidR="0050293F" w:rsidRDefault="0050293F" w:rsidP="0050293F">
      <w:pPr>
        <w:pStyle w:val="slovn"/>
        <w:numPr>
          <w:ilvl w:val="0"/>
          <w:numId w:val="28"/>
        </w:numPr>
      </w:pPr>
      <w:r>
        <w:t xml:space="preserve">Každý člen Poradního výboru určí svého vlastního zástupce.  </w:t>
      </w:r>
    </w:p>
    <w:p w:rsidR="0050293F" w:rsidRDefault="0050293F" w:rsidP="0050293F">
      <w:pPr>
        <w:pStyle w:val="lnek"/>
      </w:pPr>
      <w:bookmarkStart w:id="54" w:name="_Toc378758868"/>
      <w:r>
        <w:t>Článek 121</w:t>
      </w:r>
      <w:bookmarkEnd w:id="54"/>
    </w:p>
    <w:p w:rsidR="0050293F" w:rsidRDefault="0050293F" w:rsidP="0050293F">
      <w:pPr>
        <w:pStyle w:val="lnek-nzev"/>
        <w:rPr>
          <w:bCs w:val="0"/>
        </w:rPr>
      </w:pPr>
      <w:bookmarkStart w:id="55" w:name="_Toc378758869"/>
      <w:r>
        <w:t>Kompetence Poradního výboru</w:t>
      </w:r>
      <w:bookmarkEnd w:id="55"/>
    </w:p>
    <w:p w:rsidR="0050293F" w:rsidRDefault="0050293F" w:rsidP="0050293F">
      <w:pPr>
        <w:pStyle w:val="slovn"/>
        <w:numPr>
          <w:ilvl w:val="0"/>
          <w:numId w:val="29"/>
        </w:numPr>
      </w:pPr>
      <w:r>
        <w:t>Poradní výbor má následující kompetence:</w:t>
      </w:r>
    </w:p>
    <w:p w:rsidR="0050293F" w:rsidRDefault="0050293F" w:rsidP="0050293F">
      <w:pPr>
        <w:pStyle w:val="slovn-2"/>
      </w:pPr>
      <w:r>
        <w:t>1.1</w:t>
      </w:r>
      <w:r>
        <w:tab/>
        <w:t>projednávat dokumenty a příslušné zprávy Administrativní rady a Rady poštovního provozu; za výjimečných okolností mohou být členové Poradního výboru a pozorovatelé ad hoc vyloučeni ze zasedání nebo z jeho části nebo může být omezeno jejich právo dostávat určité dokumenty, jestliže to důvěrnost tématu zasedání nebo dokumentu vyžaduje; rozhodnutí o takovémto omezení může být přijato případ od případu kterýmkoli z dotčených orgánů nebo jeho předsedou; jednotlivé případy se oznámí Administrativní radě a Radě poštovního provozu, jestliže se jedná o otázky zvláštního zájmu tohoto orgánu; jestliže to považuje za nezbytné, může Administrativní rada následně omezení prověřit, ve vhodných případech po poradě s Radou poštovního provozu;</w:t>
      </w:r>
    </w:p>
    <w:p w:rsidR="0050293F" w:rsidRDefault="0050293F" w:rsidP="0050293F">
      <w:pPr>
        <w:pStyle w:val="slovn-2"/>
      </w:pPr>
      <w:r>
        <w:t>1.2</w:t>
      </w:r>
      <w:r>
        <w:tab/>
        <w:t>vést studie o otázkách důležitých pro členy Poradního výboru a přispívat k těmto studiím;</w:t>
      </w:r>
    </w:p>
    <w:p w:rsidR="0050293F" w:rsidRDefault="0050293F" w:rsidP="0050293F">
      <w:pPr>
        <w:pStyle w:val="slovn-2"/>
      </w:pPr>
      <w:r>
        <w:t>1.3</w:t>
      </w:r>
      <w:r>
        <w:tab/>
        <w:t>projednávat otázky týkající se sektoru poštovních služeb a předkládat zprávy k těmto otázkám;</w:t>
      </w:r>
    </w:p>
    <w:p w:rsidR="0050293F" w:rsidRDefault="0050293F" w:rsidP="0050293F">
      <w:pPr>
        <w:pStyle w:val="slovn-2"/>
      </w:pPr>
      <w:r>
        <w:t>1.4</w:t>
      </w:r>
      <w:r>
        <w:tab/>
        <w:t>přispívat k činnosti Administrativní rady a Rady poštovního provozu, zejména předkládáním zpráv a doporučení a na žádost obou Rad vyjadřováním svého názoru;</w:t>
      </w:r>
    </w:p>
    <w:p w:rsidR="0050293F" w:rsidRDefault="0050293F" w:rsidP="0050293F">
      <w:pPr>
        <w:pStyle w:val="slovn-2"/>
      </w:pPr>
      <w:r>
        <w:t>1.5</w:t>
      </w:r>
      <w:r>
        <w:tab/>
        <w:t>předkládat doporučení kongresu s výhradou schválení Administrativní radou a u otázek, které zajímají Radu poštovního provozu, prostřednictvím jejího posouzení a komentáře.</w:t>
      </w:r>
      <w:bookmarkStart w:id="56" w:name="_Toc378758870"/>
    </w:p>
    <w:p w:rsidR="0050293F" w:rsidRDefault="0050293F" w:rsidP="0050293F">
      <w:pPr>
        <w:pStyle w:val="lnek"/>
      </w:pPr>
      <w:r>
        <w:t>Článek 122</w:t>
      </w:r>
      <w:bookmarkEnd w:id="56"/>
    </w:p>
    <w:p w:rsidR="0050293F" w:rsidRDefault="0050293F" w:rsidP="0050293F">
      <w:pPr>
        <w:pStyle w:val="lnek-nzev"/>
      </w:pPr>
      <w:bookmarkStart w:id="57" w:name="_Toc378758871"/>
      <w:r>
        <w:t>Organizace Poradního výboru</w:t>
      </w:r>
      <w:bookmarkEnd w:id="57"/>
    </w:p>
    <w:p w:rsidR="0050293F" w:rsidRDefault="0050293F" w:rsidP="0050293F">
      <w:pPr>
        <w:pStyle w:val="slovn"/>
        <w:numPr>
          <w:ilvl w:val="0"/>
          <w:numId w:val="30"/>
        </w:numPr>
      </w:pPr>
      <w:r>
        <w:t xml:space="preserve">Poradní výbor se obnovuje po každém kongresu podle rámce stanoveného Administrativní radou. Předseda Administrativní rady předsedá organizačnímu zasedání Poradního výboru, v jehož průběhu se přistoupí k volbě jeho předsedy. </w:t>
      </w:r>
    </w:p>
    <w:p w:rsidR="0050293F" w:rsidRDefault="0050293F" w:rsidP="0050293F">
      <w:pPr>
        <w:pStyle w:val="slovn"/>
        <w:numPr>
          <w:ilvl w:val="0"/>
          <w:numId w:val="30"/>
        </w:numPr>
      </w:pPr>
      <w:r>
        <w:lastRenderedPageBreak/>
        <w:t>Poradní výbor určí svou vnitřní organizaci a stanoví svůj vlastní jednací řád se zřetelem na obecné zásady Unie a s výhradou schválení Administrativní radou po konzultaci s Radou poštovního provozu.</w:t>
      </w:r>
    </w:p>
    <w:p w:rsidR="0050293F" w:rsidRDefault="0050293F" w:rsidP="0050293F">
      <w:pPr>
        <w:pStyle w:val="slovn"/>
        <w:numPr>
          <w:ilvl w:val="0"/>
          <w:numId w:val="30"/>
        </w:numPr>
      </w:pPr>
      <w:r>
        <w:t xml:space="preserve">Poradní výbor se schází jednou ročně. Zasedání se zpravidla konají v sídle Unie v době zasedání Rady poštovního provozu. Datum a místo konání každého zasedání jsou stanoveny předsedou Poradního výboru po dohodě s předsedy Administrativní rady a Rady poštovního provozu a s generálním ředitelem Mezinárodního úřadu; </w:t>
      </w:r>
    </w:p>
    <w:p w:rsidR="0050293F" w:rsidRDefault="0050293F" w:rsidP="0050293F">
      <w:pPr>
        <w:pStyle w:val="lnek"/>
      </w:pPr>
      <w:bookmarkStart w:id="58" w:name="_Toc378758872"/>
      <w:r>
        <w:t>Článek 123</w:t>
      </w:r>
      <w:bookmarkEnd w:id="58"/>
    </w:p>
    <w:p w:rsidR="0050293F" w:rsidRDefault="0050293F" w:rsidP="0050293F">
      <w:pPr>
        <w:pStyle w:val="lnek-nzev"/>
      </w:pPr>
      <w:bookmarkStart w:id="59" w:name="_Toc378758873"/>
      <w:r>
        <w:t>Zástupci Poradního výboru na kongresu, v Administrativní radě a v Radě poštovního provozu</w:t>
      </w:r>
      <w:bookmarkEnd w:id="59"/>
    </w:p>
    <w:p w:rsidR="0050293F" w:rsidRDefault="0050293F" w:rsidP="0050293F">
      <w:pPr>
        <w:pStyle w:val="slovn"/>
        <w:numPr>
          <w:ilvl w:val="0"/>
          <w:numId w:val="31"/>
        </w:numPr>
      </w:pPr>
      <w:r>
        <w:t>Pro zajištění účinné spolupráce s orgány Unie může Poradní výbor určit zástupce k účasti na zasedáních kongresu, Administrativní rady a Rady poštovního provozu, jakož i jejich komisí v postavení pozorovatele bez hlasovacího práva.</w:t>
      </w:r>
    </w:p>
    <w:p w:rsidR="0050293F" w:rsidRDefault="0050293F" w:rsidP="0050293F">
      <w:pPr>
        <w:pStyle w:val="slovn"/>
        <w:numPr>
          <w:ilvl w:val="0"/>
          <w:numId w:val="31"/>
        </w:numPr>
      </w:pPr>
      <w:r>
        <w:t xml:space="preserve">Členové Poradního výboru jsou zváni na plenární zasedání a zasedání komisí Administrativní rady a Rady poštovního provozu v souladu s článkem 105. Mohou se rovněž zúčastnit prací </w:t>
      </w:r>
      <w:r w:rsidR="00480F74">
        <w:rPr>
          <w:b/>
        </w:rPr>
        <w:t xml:space="preserve">stálých pracovních skupin a </w:t>
      </w:r>
      <w:r w:rsidR="00F94EA6">
        <w:rPr>
          <w:b/>
        </w:rPr>
        <w:t xml:space="preserve">speciálních týmů </w:t>
      </w:r>
      <w:r>
        <w:t>podle ustanovení článků 109.2.2 a 115.2.2.</w:t>
      </w:r>
    </w:p>
    <w:p w:rsidR="0050293F" w:rsidRDefault="0050293F" w:rsidP="0050293F">
      <w:pPr>
        <w:pStyle w:val="slovn"/>
        <w:numPr>
          <w:ilvl w:val="0"/>
          <w:numId w:val="31"/>
        </w:numPr>
      </w:pPr>
      <w:r>
        <w:t>Předseda Administrativní rady a předseda Rady poštovního provozu zastupují tyto orgány na zasedáních Poradního výboru, jestliže jsou na programu jednání otázky zajímající tyto orgány.</w:t>
      </w:r>
    </w:p>
    <w:p w:rsidR="0050293F" w:rsidRDefault="0050293F" w:rsidP="0050293F">
      <w:pPr>
        <w:pStyle w:val="lnek"/>
      </w:pPr>
      <w:bookmarkStart w:id="60" w:name="_Toc378758874"/>
      <w:r>
        <w:t>Článek 124</w:t>
      </w:r>
      <w:bookmarkEnd w:id="60"/>
    </w:p>
    <w:p w:rsidR="0050293F" w:rsidRDefault="0050293F" w:rsidP="0050293F">
      <w:pPr>
        <w:pStyle w:val="lnek-nzev"/>
      </w:pPr>
      <w:bookmarkStart w:id="61" w:name="_Toc378758875"/>
      <w:r>
        <w:t>Pozorovatelé v Poradním výboru</w:t>
      </w:r>
      <w:bookmarkEnd w:id="61"/>
    </w:p>
    <w:p w:rsidR="0050293F" w:rsidRDefault="0050293F" w:rsidP="0050293F">
      <w:pPr>
        <w:pStyle w:val="slovn"/>
        <w:numPr>
          <w:ilvl w:val="0"/>
          <w:numId w:val="32"/>
        </w:numPr>
      </w:pPr>
      <w:r>
        <w:t>Jiné členské země Unie, jakož i pozorovatelé a pozorovatelé ad hoc uvedení v článku 105 se mohou účastnit zasedání komisí Poradního výboru, bez práva hlasovat.</w:t>
      </w:r>
    </w:p>
    <w:p w:rsidR="0050293F" w:rsidRDefault="0050293F" w:rsidP="0050293F">
      <w:pPr>
        <w:pStyle w:val="slovn"/>
        <w:numPr>
          <w:ilvl w:val="0"/>
          <w:numId w:val="32"/>
        </w:numPr>
      </w:pPr>
      <w:r>
        <w:t>Z logistických důvodů může Poradní výbor omezit počet zúčastněných pozorovatelů a pozorovatelů ad hoc. Může rovněž omezit jejich právo vystupovat v průběhu diskuse.</w:t>
      </w:r>
    </w:p>
    <w:p w:rsidR="0050293F" w:rsidRDefault="0050293F" w:rsidP="0050293F">
      <w:pPr>
        <w:pStyle w:val="slovn"/>
        <w:numPr>
          <w:ilvl w:val="0"/>
          <w:numId w:val="32"/>
        </w:numPr>
      </w:pPr>
      <w:r>
        <w:t>Za výjimečných okolností mohou být pozorovatelé a pozorovatelé ad hoc vyloučeni ze zasedání nebo z jeho části. Rovněž může být omezeno jejich právo dostávat určité dokumenty, jestliže to důvěrnost tématu zasedání nebo dokumentu vyžaduje. Rozhodnutí o takovémto omezení může být přijato případ od případu kterýmkoli z dotčených orgánů nebo jeho předsedou. Jednotlivé případy se oznámí Administrativní radě a Radě poštovního provozu, jestliže se jedná o otázky zvláštního zájmu tohoto orgánu. Jestliže to považuje za nezbytné, může Administrativní rada následně omezení prověřit, ve vhodných případech po poradě s Radou poštovního provozu.</w:t>
      </w:r>
    </w:p>
    <w:p w:rsidR="0050293F" w:rsidRDefault="0050293F" w:rsidP="0050293F">
      <w:pPr>
        <w:pStyle w:val="lnek"/>
      </w:pPr>
      <w:bookmarkStart w:id="62" w:name="_Toc378758876"/>
      <w:r>
        <w:t>Článek 125</w:t>
      </w:r>
      <w:bookmarkEnd w:id="62"/>
    </w:p>
    <w:p w:rsidR="0050293F" w:rsidRDefault="0050293F" w:rsidP="0050293F">
      <w:pPr>
        <w:pStyle w:val="lnek-nzev"/>
      </w:pPr>
      <w:bookmarkStart w:id="63" w:name="_Toc378758877"/>
      <w:r>
        <w:t>Informace o činnosti Poradního výboru</w:t>
      </w:r>
      <w:bookmarkEnd w:id="63"/>
    </w:p>
    <w:p w:rsidR="0050293F" w:rsidRDefault="0050293F" w:rsidP="0050293F">
      <w:pPr>
        <w:pStyle w:val="slovn"/>
        <w:numPr>
          <w:ilvl w:val="0"/>
          <w:numId w:val="33"/>
        </w:numPr>
      </w:pPr>
      <w:r>
        <w:t>Po každém zasedání Poradní výbor informuje Administrativní radu a Radu poštovního provozu o své činnosti mimo jiné zasláním souhrnné zprávy ze svých zasedání, jakož i svých doporučení a názorů předsedům těchto orgánů.</w:t>
      </w:r>
    </w:p>
    <w:p w:rsidR="0050293F" w:rsidRDefault="0050293F" w:rsidP="0050293F">
      <w:pPr>
        <w:pStyle w:val="slovn"/>
        <w:numPr>
          <w:ilvl w:val="0"/>
          <w:numId w:val="33"/>
        </w:numPr>
      </w:pPr>
      <w:r>
        <w:lastRenderedPageBreak/>
        <w:t>Poradní výbor předkládá Administrativní radě roční zprávu o své činnosti a jedno její vyhotovení zasílá Radě poštovního provozu. Tato zpráva je zahrnuta v dokumentaci Administrativní rady poskytované členským zemím Unie, jejich určeným provozovatelům a užším uniím v souladu s článkem 111.</w:t>
      </w:r>
    </w:p>
    <w:p w:rsidR="0050293F" w:rsidRDefault="0050293F" w:rsidP="0050293F">
      <w:pPr>
        <w:pStyle w:val="slovn"/>
        <w:numPr>
          <w:ilvl w:val="0"/>
          <w:numId w:val="33"/>
        </w:numPr>
      </w:pPr>
      <w:r>
        <w:t>Poradní výbor předkládá kongresu komplexní zprávu o své činnosti a zasílá ji členským zemím a jejich určeným provozovatelům alespoň dva měsíce před zahájením kongresu.</w:t>
      </w:r>
    </w:p>
    <w:p w:rsidR="0050293F" w:rsidRDefault="0050293F" w:rsidP="0050293F"/>
    <w:p w:rsidR="0050293F" w:rsidRDefault="0050293F" w:rsidP="0050293F">
      <w:pPr>
        <w:pStyle w:val="Hlava"/>
      </w:pPr>
      <w:bookmarkStart w:id="64" w:name="_Toc378758878"/>
      <w:r>
        <w:t>HLAVA II</w:t>
      </w:r>
      <w:bookmarkEnd w:id="64"/>
    </w:p>
    <w:p w:rsidR="0050293F" w:rsidRDefault="0050293F" w:rsidP="0050293F">
      <w:pPr>
        <w:pStyle w:val="Hlava"/>
      </w:pPr>
      <w:bookmarkStart w:id="65" w:name="_Toc378758879"/>
      <w:r>
        <w:t>Mezinárodní úřad</w:t>
      </w:r>
      <w:bookmarkEnd w:id="65"/>
    </w:p>
    <w:p w:rsidR="0050293F" w:rsidRDefault="0050293F" w:rsidP="0050293F">
      <w:pPr>
        <w:pStyle w:val="Hlava"/>
      </w:pPr>
      <w:bookmarkStart w:id="66" w:name="_Toc378758880"/>
      <w:r>
        <w:t>Oddíl 1</w:t>
      </w:r>
      <w:bookmarkEnd w:id="66"/>
    </w:p>
    <w:p w:rsidR="0050293F" w:rsidRDefault="0050293F" w:rsidP="0050293F">
      <w:pPr>
        <w:pStyle w:val="Hlava"/>
      </w:pPr>
      <w:bookmarkStart w:id="67" w:name="_Toc378758881"/>
      <w:r>
        <w:t>Volba a kompetence generálního ředitele a náměstka generálního ředitele</w:t>
      </w:r>
      <w:bookmarkEnd w:id="67"/>
      <w:r>
        <w:t xml:space="preserve"> </w:t>
      </w:r>
    </w:p>
    <w:p w:rsidR="0050293F" w:rsidRDefault="0050293F" w:rsidP="0050293F">
      <w:pPr>
        <w:pStyle w:val="lnek"/>
      </w:pPr>
      <w:bookmarkStart w:id="68" w:name="_Toc378758882"/>
      <w:r>
        <w:t>Článek 126</w:t>
      </w:r>
      <w:bookmarkEnd w:id="68"/>
    </w:p>
    <w:p w:rsidR="0050293F" w:rsidRDefault="0050293F" w:rsidP="0050293F">
      <w:pPr>
        <w:pStyle w:val="lnek-nzev"/>
      </w:pPr>
      <w:bookmarkStart w:id="69" w:name="_Toc378758883"/>
      <w:r>
        <w:t>Volba generálního ředitele a náměstka generálního ředitele</w:t>
      </w:r>
      <w:bookmarkEnd w:id="69"/>
      <w:r>
        <w:t xml:space="preserve"> </w:t>
      </w:r>
    </w:p>
    <w:p w:rsidR="0050293F" w:rsidRDefault="0050293F" w:rsidP="0050293F">
      <w:pPr>
        <w:pStyle w:val="slovn"/>
        <w:numPr>
          <w:ilvl w:val="0"/>
          <w:numId w:val="34"/>
        </w:numPr>
      </w:pPr>
      <w:r>
        <w:t xml:space="preserve">Generální ředitel a náměstek generálního ředitele Mezinárodního úřadu jsou voleni kongresem na období mezi dvěma po sobě jdoucími kongresy; minimální doba jejich mandátu činí čtyři roky. Znovu zvoleni mohou být pouze jednou. Pokud nerozhodne kongres jinak, datum jejich nástupu do funkce je stanoven na 1. leden roku následujícího po kongresu. </w:t>
      </w:r>
    </w:p>
    <w:p w:rsidR="0050293F" w:rsidRDefault="0050293F" w:rsidP="0050293F">
      <w:pPr>
        <w:pStyle w:val="slovn"/>
        <w:numPr>
          <w:ilvl w:val="0"/>
          <w:numId w:val="34"/>
        </w:numPr>
      </w:pPr>
      <w:r>
        <w:t>Nejméně sedm měsíců před zahájením kongresu zašle generální ředitel Mezinárodního úřadu vládám členských zemí nótu, v níž je vyzve, aby předložily případné kandidatury na funkce generálního ředitele a jeho náměstka, a zároveň jim sdělí, zda mají generální ředitel nebo náměstek generálního ředitele, kteří jsou ve funkci, zájem o případné obnovení svého mandátu. Kandidatury provázené životopisem musí Mezinárodní úřad obdržet alespoň dva měsíce před zahájením kongresu. Kandidáti musejí být státními příslušníky členských zemí, které jejich kandidaturu předkládají. Mezinárodní úřad zpracuje potřebnou dokumentaci pro kongres. Volba generálního ředitele a náměstka generálního ředitele se koná tajným hlasováním, jako první se provádí volba do funkce generálního ředitele.</w:t>
      </w:r>
    </w:p>
    <w:p w:rsidR="0050293F" w:rsidRDefault="0050293F" w:rsidP="0050293F">
      <w:pPr>
        <w:pStyle w:val="slovn"/>
        <w:numPr>
          <w:ilvl w:val="0"/>
          <w:numId w:val="34"/>
        </w:numPr>
      </w:pPr>
      <w:r>
        <w:t>Uprázdní-li se místo generálního ředitele, přebírá jeho funkce náměstek generálního ředitele až do konce mandátu generálního ředitele; může být zvolen na toto místo a je přijat z moci úřední jako kandidát za předpokladu, že jeho původní mandát jako náměstka generálního ředitele nebyl již jednou prodloužen předešlým kongresem a že ohlásí svůj zájem, aby byl považován za kandidáta na místo generálního ředitele.</w:t>
      </w:r>
    </w:p>
    <w:p w:rsidR="0050293F" w:rsidRDefault="0050293F" w:rsidP="0050293F">
      <w:pPr>
        <w:pStyle w:val="slovn"/>
        <w:numPr>
          <w:ilvl w:val="0"/>
          <w:numId w:val="34"/>
        </w:numPr>
      </w:pPr>
      <w:r>
        <w:t>Uprázdní-li se současně místo generálního ředitele a náměstka generálního ředitele, zvolí Administrativní rada na podkladě kandidatur, které jí byly předloženy po vypsání konkurzu, náměstka generálního ředitele na období do příštího kongresu. Pro předkládání kandidatur se analogicky aplikuje ustanovení odstavce 2.</w:t>
      </w:r>
    </w:p>
    <w:p w:rsidR="0050293F" w:rsidRDefault="0050293F" w:rsidP="0050293F">
      <w:pPr>
        <w:pStyle w:val="slovn"/>
        <w:numPr>
          <w:ilvl w:val="0"/>
          <w:numId w:val="34"/>
        </w:numPr>
      </w:pPr>
      <w:r>
        <w:lastRenderedPageBreak/>
        <w:t>Uprázdní-li se místo náměstka generálního ředitele, pověří Administrativní rada na návrh generálního ředitele jednoho z ředitelů hodnosti D 2 v Mezinárodním úřadě, aby až do příštího kongresu vykonával funkce náměstka generálního ředitele.</w:t>
      </w:r>
    </w:p>
    <w:p w:rsidR="0050293F" w:rsidRDefault="0050293F" w:rsidP="0050293F">
      <w:pPr>
        <w:pStyle w:val="lnek"/>
      </w:pPr>
      <w:bookmarkStart w:id="70" w:name="_Toc378758884"/>
      <w:r>
        <w:t>Článek 127</w:t>
      </w:r>
      <w:bookmarkEnd w:id="70"/>
    </w:p>
    <w:p w:rsidR="0050293F" w:rsidRDefault="0050293F" w:rsidP="0050293F">
      <w:pPr>
        <w:pStyle w:val="lnek-nzev"/>
      </w:pPr>
      <w:bookmarkStart w:id="71" w:name="_Toc378758885"/>
      <w:r>
        <w:t>Kompetence generálního ředitele</w:t>
      </w:r>
      <w:bookmarkEnd w:id="71"/>
    </w:p>
    <w:p w:rsidR="00F94EA6" w:rsidRDefault="00F94EA6" w:rsidP="00F94EA6">
      <w:pPr>
        <w:pStyle w:val="slovn"/>
        <w:numPr>
          <w:ilvl w:val="0"/>
          <w:numId w:val="0"/>
        </w:numPr>
      </w:pPr>
      <w:r>
        <w:rPr>
          <w:b/>
        </w:rPr>
        <w:t>0bis</w:t>
      </w:r>
      <w:r>
        <w:rPr>
          <w:b/>
        </w:rPr>
        <w:tab/>
        <w:t>Generální ředitel je zákonným zástupcem Unie.</w:t>
      </w:r>
    </w:p>
    <w:p w:rsidR="0050293F" w:rsidRDefault="0050293F" w:rsidP="0050293F">
      <w:pPr>
        <w:pStyle w:val="slovn"/>
        <w:numPr>
          <w:ilvl w:val="0"/>
          <w:numId w:val="35"/>
        </w:numPr>
      </w:pPr>
      <w:r>
        <w:t>Generální ředitel organizuje, spravuje a řídí Mezinárodní úřad, jehož je zákonným představitelem.</w:t>
      </w:r>
    </w:p>
    <w:p w:rsidR="0050293F" w:rsidRDefault="0050293F" w:rsidP="0050293F">
      <w:pPr>
        <w:pStyle w:val="slovn"/>
        <w:numPr>
          <w:ilvl w:val="0"/>
          <w:numId w:val="35"/>
        </w:numPr>
      </w:pPr>
      <w:r>
        <w:t>Pokud jde o přiřazování pracovních míst, jmenování a povyšování:</w:t>
      </w:r>
    </w:p>
    <w:p w:rsidR="0050293F" w:rsidRDefault="0050293F" w:rsidP="0050293F">
      <w:pPr>
        <w:pStyle w:val="slovn-2"/>
      </w:pPr>
      <w:r>
        <w:t>2.1</w:t>
      </w:r>
      <w:r>
        <w:tab/>
        <w:t>generální ředitel je oprávněn přiřazovat pracovní místa k hodnostem G 1 až D 2 a jmenovat a povyšovat zaměstnance do těchto hodností;</w:t>
      </w:r>
    </w:p>
    <w:p w:rsidR="0050293F" w:rsidRDefault="0050293F" w:rsidP="0050293F">
      <w:pPr>
        <w:pStyle w:val="slovn-2"/>
      </w:pPr>
      <w:r>
        <w:t>2.2</w:t>
      </w:r>
      <w:r>
        <w:tab/>
        <w:t>při jmenování do hodností P 1 až D 2 musí brát v úvahu odbornou kvalifikaci kandidátů doporučených členskými zeměmi, jejichž jsou příslušníky, nebo ve kterých vykonávají svou odbornou činnost, s přihlédnutím ke spravedlivému zeměpisnému rozdělení podle světadílů a jazyků. Místa hodnosti D 2 musejí být v mezích možností obsazována kandidáty z různých regionů a z jiných regionů, než ze kterých pocházejí generální ředitel a náměstek generálního ředitele, přičemž se v prvé řadě dbá na zajištění výkonnosti Mezinárodního úřadu. V případě, kdy místo vyžaduje speciální kvalifikaci, může se generální ředitel obracet mimo;</w:t>
      </w:r>
    </w:p>
    <w:p w:rsidR="0050293F" w:rsidRDefault="0050293F" w:rsidP="0050293F">
      <w:pPr>
        <w:pStyle w:val="slovn-2"/>
      </w:pPr>
      <w:r>
        <w:t>2.3</w:t>
      </w:r>
      <w:r>
        <w:tab/>
        <w:t>při jmenování nového zaměstnance přihlíží rovněž k tomu, že osoby zaujímající místa hodností D 2, D 1 a P 5 musejí být zpravidla příslušníky různých členských zemí Unie;</w:t>
      </w:r>
    </w:p>
    <w:p w:rsidR="0050293F" w:rsidRDefault="0050293F" w:rsidP="0050293F">
      <w:pPr>
        <w:pStyle w:val="slovn-2"/>
      </w:pPr>
      <w:r>
        <w:t>2.4</w:t>
      </w:r>
      <w:r>
        <w:tab/>
        <w:t>stejný princip jako v odstavci 2.3 nemusí aplikovat při povyšování zaměstnance Mezinárodního úřadu do hodností D 2, D 1 a P 5;</w:t>
      </w:r>
    </w:p>
    <w:p w:rsidR="0050293F" w:rsidRDefault="0050293F" w:rsidP="0050293F">
      <w:pPr>
        <w:pStyle w:val="slovn-2"/>
      </w:pPr>
      <w:r>
        <w:t>2.5</w:t>
      </w:r>
      <w:r>
        <w:tab/>
        <w:t>k požadavkům na spravedlivé zeměpisné a jazykové rozdělení při jmenování se přihlíží až po ocenění schopností;</w:t>
      </w:r>
    </w:p>
    <w:p w:rsidR="0050293F" w:rsidRDefault="0050293F" w:rsidP="0050293F">
      <w:pPr>
        <w:pStyle w:val="slovn-2"/>
      </w:pPr>
      <w:r>
        <w:t>2.6</w:t>
      </w:r>
      <w:r>
        <w:tab/>
        <w:t>generální ředitel informuje jednou ročně Administrativní radu o jmenováních a povýšeních do hodností P 4 až D 2.</w:t>
      </w:r>
    </w:p>
    <w:p w:rsidR="0050293F" w:rsidRDefault="0050293F" w:rsidP="0050293F">
      <w:pPr>
        <w:pStyle w:val="slovn"/>
        <w:numPr>
          <w:ilvl w:val="0"/>
          <w:numId w:val="35"/>
        </w:numPr>
      </w:pPr>
      <w:r>
        <w:t>Generální ředitel má dále následující pravomoci:</w:t>
      </w:r>
    </w:p>
    <w:p w:rsidR="0050293F" w:rsidRDefault="0050293F" w:rsidP="0050293F">
      <w:pPr>
        <w:pStyle w:val="slovn-2"/>
      </w:pPr>
      <w:r>
        <w:t>3.1</w:t>
      </w:r>
      <w:r>
        <w:tab/>
        <w:t>zajišťovat funkce depozitáře Akt Unie a prostředníka v procesu přistoupení a přijetí do Unie, stejně jako vystoupení z ní;</w:t>
      </w:r>
    </w:p>
    <w:p w:rsidR="0050293F" w:rsidRDefault="0050293F" w:rsidP="0050293F">
      <w:pPr>
        <w:pStyle w:val="slovn-2"/>
      </w:pPr>
      <w:r>
        <w:t>3.2</w:t>
      </w:r>
      <w:r>
        <w:tab/>
        <w:t>oznamovat rozhodnutí přijatá kongresem vládám všech členských zemí;</w:t>
      </w:r>
    </w:p>
    <w:p w:rsidR="0050293F" w:rsidRDefault="0050293F" w:rsidP="0050293F">
      <w:pPr>
        <w:pStyle w:val="slovn-2"/>
      </w:pPr>
      <w:r>
        <w:t>3.3</w:t>
      </w:r>
      <w:r>
        <w:tab/>
        <w:t>informovat všechny členské země a jejich určené provozovatele o Řádech vyhotovených nebo revidovaných Radou poštovního provozu;</w:t>
      </w:r>
    </w:p>
    <w:p w:rsidR="0050293F" w:rsidRDefault="0050293F" w:rsidP="0050293F">
      <w:pPr>
        <w:pStyle w:val="slovn-2"/>
      </w:pPr>
      <w:r>
        <w:t>3.4</w:t>
      </w:r>
      <w:r>
        <w:tab/>
        <w:t>připravovat návrh ročního rozpočtu Unie na nejnižší možné úrovni slučitelné s potřebami Unie a ve vhodné době ho předložit k posouzení Administrativní radě; po schválení Administrativní radou rozeslat rozpočet členským zemím Unie a plnit jej;</w:t>
      </w:r>
    </w:p>
    <w:p w:rsidR="0050293F" w:rsidRDefault="0050293F" w:rsidP="0050293F">
      <w:pPr>
        <w:pStyle w:val="slovn-2"/>
      </w:pPr>
      <w:r>
        <w:t>3.5</w:t>
      </w:r>
      <w:r>
        <w:tab/>
        <w:t>vykonávat specifické činnosti požadované orgány Unie a ty, které mu stanovují Akta;</w:t>
      </w:r>
    </w:p>
    <w:p w:rsidR="0050293F" w:rsidRDefault="0050293F" w:rsidP="0050293F">
      <w:pPr>
        <w:pStyle w:val="slovn-2"/>
      </w:pPr>
      <w:r>
        <w:t>3.6</w:t>
      </w:r>
      <w:r>
        <w:tab/>
        <w:t>přijímat opatření pro realizaci cílů určených orgány Unie v rámci stanovené politiky a disponibilních finančních prostředků;</w:t>
      </w:r>
    </w:p>
    <w:p w:rsidR="0050293F" w:rsidRDefault="0050293F" w:rsidP="0050293F">
      <w:pPr>
        <w:pStyle w:val="slovn-2"/>
      </w:pPr>
      <w:r>
        <w:t>3.7</w:t>
      </w:r>
      <w:r>
        <w:tab/>
        <w:t>předkládat připomínky a návrhy Administrativní radě nebo Radě poštovního provozu;</w:t>
      </w:r>
    </w:p>
    <w:p w:rsidR="0050293F" w:rsidRDefault="0050293F" w:rsidP="0050293F">
      <w:pPr>
        <w:pStyle w:val="slovn-2"/>
      </w:pPr>
      <w:r>
        <w:t>3.8</w:t>
      </w:r>
      <w:r>
        <w:tab/>
        <w:t>po skončení kongresu předložit Radě poštovního provozu návrhy týkající se změn Řádů vyplývající z rozhodnutí kongresu v souladu s </w:t>
      </w:r>
      <w:r w:rsidR="00165D92">
        <w:t>J</w:t>
      </w:r>
      <w:r>
        <w:t>ednacím řádem Rady poštovního provozu;</w:t>
      </w:r>
    </w:p>
    <w:p w:rsidR="0050293F" w:rsidRDefault="0050293F" w:rsidP="0050293F">
      <w:pPr>
        <w:pStyle w:val="slovn-2"/>
      </w:pPr>
      <w:r>
        <w:t>3.9</w:t>
      </w:r>
      <w:r>
        <w:tab/>
        <w:t xml:space="preserve">připravovat pro Administrativní radu a na základě pokynů vydaných Radami návrh strategie </w:t>
      </w:r>
      <w:r w:rsidRPr="00F94EA6">
        <w:t>Unie a návrh čtyřletého plánu činnosti SPU</w:t>
      </w:r>
      <w:r>
        <w:t xml:space="preserve"> pro předložení kongresu;</w:t>
      </w:r>
    </w:p>
    <w:p w:rsidR="0050293F" w:rsidRDefault="0050293F" w:rsidP="0050293F">
      <w:pPr>
        <w:pStyle w:val="slovn-2"/>
      </w:pPr>
      <w:r>
        <w:lastRenderedPageBreak/>
        <w:t>3.10</w:t>
      </w:r>
      <w:r>
        <w:tab/>
        <w:t>vyhotovovat pro schválení Administrativní radou čtyřletou zprávu o výsledcích členských zemí, pokud jde o realizaci strategie Unie schválené předchozím kongresem, která bude předkládána následujícímu kongresu;</w:t>
      </w:r>
    </w:p>
    <w:p w:rsidR="0050293F" w:rsidRDefault="0050293F" w:rsidP="0050293F">
      <w:pPr>
        <w:pStyle w:val="slovn-2"/>
      </w:pPr>
      <w:r w:rsidRPr="00F94EA6">
        <w:rPr>
          <w:b/>
        </w:rPr>
        <w:t>3.11</w:t>
      </w:r>
      <w:r>
        <w:tab/>
      </w:r>
      <w:r w:rsidR="00F94EA6">
        <w:rPr>
          <w:b/>
        </w:rPr>
        <w:t>(zrušeno);</w:t>
      </w:r>
    </w:p>
    <w:p w:rsidR="0050293F" w:rsidRDefault="0050293F" w:rsidP="0050293F">
      <w:pPr>
        <w:pStyle w:val="slovn-2"/>
      </w:pPr>
      <w:r>
        <w:t>3.12</w:t>
      </w:r>
      <w:r>
        <w:tab/>
        <w:t>sloužit jako prostředník ve vztazích mezi:</w:t>
      </w:r>
    </w:p>
    <w:p w:rsidR="0050293F" w:rsidRDefault="0050293F" w:rsidP="0050293F">
      <w:pPr>
        <w:pStyle w:val="slovn-2"/>
      </w:pPr>
      <w:r>
        <w:t>3.12.1</w:t>
      </w:r>
      <w:r>
        <w:tab/>
        <w:t>SPU a užšími uniemi;</w:t>
      </w:r>
    </w:p>
    <w:p w:rsidR="0050293F" w:rsidRDefault="0050293F" w:rsidP="0050293F">
      <w:pPr>
        <w:pStyle w:val="slovn-2"/>
      </w:pPr>
      <w:r>
        <w:t>3.12.2</w:t>
      </w:r>
      <w:r>
        <w:tab/>
        <w:t>SPU a Organizací spojených národů;</w:t>
      </w:r>
    </w:p>
    <w:p w:rsidR="0050293F" w:rsidRDefault="0050293F" w:rsidP="0050293F">
      <w:pPr>
        <w:pStyle w:val="slovn-2"/>
      </w:pPr>
      <w:r>
        <w:t>3.12.3</w:t>
      </w:r>
      <w:r>
        <w:tab/>
        <w:t>SPU a mezinárodními organizacemi, na jejichž činnosti má Unie zájem;</w:t>
      </w:r>
    </w:p>
    <w:p w:rsidR="0050293F" w:rsidRDefault="0050293F" w:rsidP="0050293F">
      <w:pPr>
        <w:pStyle w:val="slovn-2"/>
      </w:pPr>
      <w:r>
        <w:t>3.12.4</w:t>
      </w:r>
      <w:r>
        <w:tab/>
        <w:t>SPU a mezinárodními orgány, asociacemi nebo podniky, se kterými si orgány Unie přejí vést konzultace nebo se připojit k jejich pracím;</w:t>
      </w:r>
    </w:p>
    <w:p w:rsidR="0050293F" w:rsidRDefault="0050293F" w:rsidP="0050293F">
      <w:pPr>
        <w:pStyle w:val="slovn-2"/>
      </w:pPr>
      <w:r>
        <w:t>3.13</w:t>
      </w:r>
      <w:r>
        <w:tab/>
        <w:t>vykonávat funkci generálního sekretáře orgánů Unie a z tohoto titulu dbát se zřetelem na zvláštní ustanovení tohoto Řádu zejména na:</w:t>
      </w:r>
    </w:p>
    <w:p w:rsidR="0050293F" w:rsidRDefault="0050293F" w:rsidP="0050293F">
      <w:pPr>
        <w:pStyle w:val="slovn-2"/>
      </w:pPr>
      <w:r>
        <w:t>3.13.1</w:t>
      </w:r>
      <w:r>
        <w:tab/>
        <w:t>přípravu a organizaci prací orgánů Unie;</w:t>
      </w:r>
    </w:p>
    <w:p w:rsidR="0050293F" w:rsidRDefault="0050293F" w:rsidP="0050293F">
      <w:pPr>
        <w:pStyle w:val="slovn-2"/>
      </w:pPr>
      <w:r>
        <w:t>3.13.2</w:t>
      </w:r>
      <w:r>
        <w:tab/>
        <w:t>zpracování, výrobu a distribuci dokumentů, zpráv a zápisů;</w:t>
      </w:r>
    </w:p>
    <w:p w:rsidR="0050293F" w:rsidRDefault="0050293F" w:rsidP="0050293F">
      <w:pPr>
        <w:pStyle w:val="slovn-2"/>
      </w:pPr>
      <w:r>
        <w:t>3.13.3</w:t>
      </w:r>
      <w:r>
        <w:tab/>
        <w:t>fungování sekretariátu během zasedání orgánů Unie;</w:t>
      </w:r>
    </w:p>
    <w:p w:rsidR="0050293F" w:rsidRDefault="0050293F" w:rsidP="0050293F">
      <w:pPr>
        <w:pStyle w:val="slovn-2"/>
      </w:pPr>
      <w:r>
        <w:t>3.14</w:t>
      </w:r>
      <w:r>
        <w:tab/>
        <w:t>být přítomen zasedání orgánů Unie a účastnit se jednání bez hlasovacího práva, s možností dát se zastupovat.</w:t>
      </w:r>
    </w:p>
    <w:p w:rsidR="0050293F" w:rsidRDefault="0050293F" w:rsidP="0050293F">
      <w:pPr>
        <w:pStyle w:val="lnek"/>
      </w:pPr>
      <w:bookmarkStart w:id="72" w:name="_Toc378758886"/>
      <w:r>
        <w:t>Článek 128</w:t>
      </w:r>
      <w:bookmarkEnd w:id="72"/>
    </w:p>
    <w:p w:rsidR="0050293F" w:rsidRDefault="0050293F" w:rsidP="0050293F">
      <w:pPr>
        <w:pStyle w:val="lnek-nzev"/>
      </w:pPr>
      <w:bookmarkStart w:id="73" w:name="_Toc378758887"/>
      <w:r>
        <w:t>Kompetence náměstka generálního ředitele</w:t>
      </w:r>
      <w:bookmarkEnd w:id="73"/>
    </w:p>
    <w:p w:rsidR="0050293F" w:rsidRDefault="0050293F" w:rsidP="0050293F">
      <w:pPr>
        <w:pStyle w:val="slovn"/>
        <w:numPr>
          <w:ilvl w:val="0"/>
          <w:numId w:val="36"/>
        </w:numPr>
      </w:pPr>
      <w:r>
        <w:t>Náměstek generálního ředitele pomáhá generálnímu řediteli a je mu odpovědný.</w:t>
      </w:r>
    </w:p>
    <w:p w:rsidR="0050293F" w:rsidRDefault="0050293F" w:rsidP="0050293F">
      <w:pPr>
        <w:pStyle w:val="slovn"/>
        <w:numPr>
          <w:ilvl w:val="0"/>
          <w:numId w:val="36"/>
        </w:numPr>
      </w:pPr>
      <w:r>
        <w:t>Při nepřítomnosti nebo zaneprázdnění generálního ředitele vykonává jeho pravomoci náměstek generálního ředitele. Stejně je tomu v případě uprázdnění místa generálního ředitele uvedeném v článku 126.3.</w:t>
      </w:r>
    </w:p>
    <w:p w:rsidR="0050293F" w:rsidRDefault="0050293F" w:rsidP="0050293F">
      <w:pPr>
        <w:pStyle w:val="Zkladntextodsazen"/>
      </w:pPr>
    </w:p>
    <w:p w:rsidR="0050293F" w:rsidRDefault="0050293F" w:rsidP="0050293F">
      <w:pPr>
        <w:pStyle w:val="Hlava"/>
      </w:pPr>
      <w:bookmarkStart w:id="74" w:name="_Toc378758888"/>
      <w:r>
        <w:t>Oddíl 2</w:t>
      </w:r>
      <w:bookmarkEnd w:id="74"/>
    </w:p>
    <w:p w:rsidR="0050293F" w:rsidRDefault="0050293F" w:rsidP="0050293F">
      <w:pPr>
        <w:pStyle w:val="Hlava"/>
      </w:pPr>
      <w:bookmarkStart w:id="75" w:name="_Toc378758889"/>
      <w:r>
        <w:t>Sekretariát orgánů Unie a Poradního výboru</w:t>
      </w:r>
      <w:bookmarkEnd w:id="75"/>
    </w:p>
    <w:p w:rsidR="0050293F" w:rsidRDefault="0050293F" w:rsidP="0050293F">
      <w:pPr>
        <w:pStyle w:val="lnek"/>
      </w:pPr>
      <w:bookmarkStart w:id="76" w:name="_Toc378758890"/>
      <w:r>
        <w:t>Článek 129</w:t>
      </w:r>
      <w:bookmarkEnd w:id="76"/>
    </w:p>
    <w:p w:rsidR="0050293F" w:rsidRDefault="0050293F" w:rsidP="0050293F">
      <w:pPr>
        <w:pStyle w:val="lnek-nzev"/>
      </w:pPr>
      <w:bookmarkStart w:id="77" w:name="_Toc378758891"/>
      <w:r>
        <w:t>Obecné údaje</w:t>
      </w:r>
      <w:bookmarkEnd w:id="77"/>
    </w:p>
    <w:p w:rsidR="0050293F" w:rsidRDefault="0050293F" w:rsidP="0050293F">
      <w:pPr>
        <w:pStyle w:val="slovn"/>
        <w:numPr>
          <w:ilvl w:val="0"/>
          <w:numId w:val="37"/>
        </w:numPr>
      </w:pPr>
      <w:r w:rsidRPr="00787C4D">
        <w:t xml:space="preserve">Sekretariát orgánů Unie </w:t>
      </w:r>
      <w:r>
        <w:t xml:space="preserve">a Poradního výboru </w:t>
      </w:r>
      <w:r w:rsidRPr="00787C4D">
        <w:t>je zajišťován Mezinárodním úřadem a</w:t>
      </w:r>
      <w:r>
        <w:t> </w:t>
      </w:r>
      <w:r w:rsidRPr="00787C4D">
        <w:t>odpovídá za něj generální ředitel.</w:t>
      </w:r>
    </w:p>
    <w:p w:rsidR="0050293F" w:rsidRDefault="0050293F" w:rsidP="0050293F">
      <w:pPr>
        <w:pStyle w:val="lnek"/>
      </w:pPr>
      <w:bookmarkStart w:id="78" w:name="_Toc378758892"/>
      <w:r>
        <w:t>Článek 130</w:t>
      </w:r>
      <w:bookmarkEnd w:id="78"/>
    </w:p>
    <w:p w:rsidR="0050293F" w:rsidRDefault="0050293F" w:rsidP="0050293F">
      <w:pPr>
        <w:pStyle w:val="lnek-nzev"/>
      </w:pPr>
      <w:bookmarkStart w:id="79" w:name="_Toc378758893"/>
      <w:r>
        <w:t>Příprava a distribuce dokumentů orgánů Unie</w:t>
      </w:r>
      <w:bookmarkEnd w:id="79"/>
    </w:p>
    <w:p w:rsidR="0050293F" w:rsidRDefault="0050293F" w:rsidP="0050293F">
      <w:pPr>
        <w:pStyle w:val="slovn"/>
        <w:numPr>
          <w:ilvl w:val="0"/>
          <w:numId w:val="38"/>
        </w:numPr>
      </w:pPr>
      <w:r>
        <w:t xml:space="preserve">Mezinárodní úřad připravuje a zveřejňuje na webových stránkách </w:t>
      </w:r>
      <w:r w:rsidR="007D2D0E">
        <w:rPr>
          <w:b/>
        </w:rPr>
        <w:t>Unie</w:t>
      </w:r>
      <w:r>
        <w:t xml:space="preserve"> všechny dokumenty vydané </w:t>
      </w:r>
      <w:r w:rsidRPr="007D2D0E">
        <w:t>v jazykových verzích specifikovaných v článku 155</w:t>
      </w:r>
      <w:r w:rsidR="007D2D0E">
        <w:rPr>
          <w:b/>
        </w:rPr>
        <w:t xml:space="preserve">, v souladu s Jednacími řády </w:t>
      </w:r>
      <w:r w:rsidR="007D2D0E">
        <w:rPr>
          <w:b/>
        </w:rPr>
        <w:lastRenderedPageBreak/>
        <w:t>Administrativní rady a Rady poštovního provozu.</w:t>
      </w:r>
      <w:r w:rsidRPr="007D2D0E">
        <w:t xml:space="preserve"> </w:t>
      </w:r>
      <w:r>
        <w:t>Mezinárodní úřad rovněž oznamuje</w:t>
      </w:r>
      <w:r w:rsidR="007D2D0E">
        <w:rPr>
          <w:b/>
        </w:rPr>
        <w:t>, zejména představitelům členských zemí,</w:t>
      </w:r>
      <w:r>
        <w:t xml:space="preserve"> zveřejnění nového elektronického dokumentu na webových stránkách </w:t>
      </w:r>
      <w:r w:rsidR="007D2D0E">
        <w:rPr>
          <w:b/>
        </w:rPr>
        <w:t>Unie</w:t>
      </w:r>
      <w:r>
        <w:t xml:space="preserve"> pomocí účinného systému určeného k tomuto účelu.</w:t>
      </w:r>
    </w:p>
    <w:p w:rsidR="0050293F" w:rsidRPr="007D2D0E" w:rsidRDefault="0050293F" w:rsidP="0050293F">
      <w:pPr>
        <w:pStyle w:val="slovn"/>
        <w:numPr>
          <w:ilvl w:val="0"/>
          <w:numId w:val="0"/>
        </w:numPr>
        <w:ind w:left="705" w:hanging="705"/>
      </w:pPr>
      <w:r w:rsidRPr="007D2D0E">
        <w:t>2.</w:t>
      </w:r>
      <w:r w:rsidRPr="007D2D0E">
        <w:tab/>
        <w:t xml:space="preserve">Kromě toho Mezinárodní úřad distribuuje ve fyzické podobě publikace Unie, jako jsou oběžníky Mezinárodního úřadu a analytické zprávy Administrativní rady a Rady poštovního provozu, pouze na žádost členské země. </w:t>
      </w:r>
    </w:p>
    <w:p w:rsidR="0050293F" w:rsidRDefault="0050293F" w:rsidP="0050293F">
      <w:pPr>
        <w:pStyle w:val="lnek"/>
      </w:pPr>
      <w:bookmarkStart w:id="80" w:name="_Toc378758894"/>
      <w:r>
        <w:t>Článek 131</w:t>
      </w:r>
      <w:bookmarkEnd w:id="80"/>
    </w:p>
    <w:p w:rsidR="0050293F" w:rsidRPr="00A700F7" w:rsidRDefault="0050293F" w:rsidP="0050293F">
      <w:pPr>
        <w:pStyle w:val="lnek-nzev"/>
      </w:pPr>
      <w:bookmarkStart w:id="81" w:name="_Toc378758895"/>
      <w:r>
        <w:t xml:space="preserve">Seznam členských zemí </w:t>
      </w:r>
      <w:r w:rsidRPr="00A700F7">
        <w:t>(Ústava čl. 2)</w:t>
      </w:r>
      <w:bookmarkEnd w:id="81"/>
    </w:p>
    <w:p w:rsidR="0050293F" w:rsidRDefault="0050293F" w:rsidP="0050293F">
      <w:pPr>
        <w:pStyle w:val="slovn"/>
        <w:numPr>
          <w:ilvl w:val="0"/>
          <w:numId w:val="39"/>
        </w:numPr>
      </w:pPr>
      <w:r>
        <w:t>Mezinárodní úřad sestavuje a udržuje v aktuálním stavu seznam členských zemí Unie, v němž je u každé země uvedena její příspěvková třída, zeměpisná skupina a její situace ve vztahu k Aktům Unie.</w:t>
      </w:r>
    </w:p>
    <w:p w:rsidR="0050293F" w:rsidRDefault="0050293F" w:rsidP="0050293F">
      <w:pPr>
        <w:pStyle w:val="lnek"/>
      </w:pPr>
      <w:bookmarkStart w:id="82" w:name="_Toc378758896"/>
      <w:r>
        <w:t>Článek 132</w:t>
      </w:r>
      <w:bookmarkEnd w:id="82"/>
    </w:p>
    <w:p w:rsidR="0050293F" w:rsidRDefault="0050293F" w:rsidP="0050293F">
      <w:pPr>
        <w:pStyle w:val="lnek-nzev"/>
      </w:pPr>
      <w:bookmarkStart w:id="83" w:name="_Toc378758897"/>
      <w:r>
        <w:t>Informace. Dobrozdání. Žádosti o vysvětlení a změnu Akt. Ankety.</w:t>
      </w:r>
      <w:r>
        <w:br/>
        <w:t>Zprostředkování při vyrovnávání účtů</w:t>
      </w:r>
      <w:bookmarkEnd w:id="83"/>
    </w:p>
    <w:p w:rsidR="0050293F" w:rsidRDefault="0050293F" w:rsidP="0050293F">
      <w:pPr>
        <w:jc w:val="center"/>
      </w:pPr>
      <w:r>
        <w:t>(Ústava čl. 20, Generální řád čl. 139, 140, 143)</w:t>
      </w:r>
    </w:p>
    <w:p w:rsidR="0050293F" w:rsidRDefault="0050293F" w:rsidP="0050293F">
      <w:pPr>
        <w:pStyle w:val="slovn"/>
        <w:numPr>
          <w:ilvl w:val="0"/>
          <w:numId w:val="40"/>
        </w:numPr>
      </w:pPr>
      <w:r>
        <w:t>Mezinárodní úřad je trvale k dispozici Administrativní radě, Radě poštovního provozu a členským zemím a jejich určeným provozovatelům, aby jim poskytoval všechny potřebné informace ke služebním otázkám.</w:t>
      </w:r>
    </w:p>
    <w:p w:rsidR="0050293F" w:rsidRDefault="0050293F" w:rsidP="0050293F">
      <w:pPr>
        <w:pStyle w:val="slovn"/>
        <w:numPr>
          <w:ilvl w:val="0"/>
          <w:numId w:val="40"/>
        </w:numPr>
      </w:pPr>
      <w:r>
        <w:t>Zejména je pověřen, aby shromažďoval, koordinoval, zveřejňoval a distribuoval informace všeho druhu, které zajímají obor mezinárodního poštovnictví; aby na žádost zúčastněných stran podával dobrozdání o sporných otázkách; aby reagoval na žádosti o vysvětlení a změnu Akt Unie a obecně aby prováděl studie a redakční nebo dokumentační práce, jež mu uvedená Akta ukládají nebo které mu byly svěřeny v zájmu Unie.</w:t>
      </w:r>
    </w:p>
    <w:p w:rsidR="0050293F" w:rsidRDefault="0050293F" w:rsidP="0050293F">
      <w:pPr>
        <w:pStyle w:val="slovn"/>
        <w:numPr>
          <w:ilvl w:val="0"/>
          <w:numId w:val="40"/>
        </w:numPr>
      </w:pPr>
      <w:r>
        <w:t xml:space="preserve">Na žádost členských zemí a jejich určených provozovatelů rovněž provádí ankety, jejichž cílem je zjistit názor ostatních členských zemí a jejich určených provozovatelů na určitou otázku. Výsledek ankety nemá povahu hlasování a není formálně závazný. </w:t>
      </w:r>
    </w:p>
    <w:p w:rsidR="0050293F" w:rsidRDefault="0050293F" w:rsidP="0050293F">
      <w:pPr>
        <w:pStyle w:val="slovn"/>
        <w:numPr>
          <w:ilvl w:val="0"/>
          <w:numId w:val="40"/>
        </w:numPr>
      </w:pPr>
      <w:r>
        <w:t>Může působit jako zúčtovací místo při vyrovnávání účtů všeho druhu týkajících se poštovních služeb.</w:t>
      </w:r>
    </w:p>
    <w:p w:rsidR="0050293F" w:rsidRDefault="0050293F" w:rsidP="0050293F">
      <w:pPr>
        <w:pStyle w:val="slovn"/>
        <w:numPr>
          <w:ilvl w:val="0"/>
          <w:numId w:val="40"/>
        </w:numPr>
      </w:pPr>
      <w:r>
        <w:t>Mezinárodní úřad zajistí důvěrnost a bezpečnost obchodních údajů poskytnutých členskými zeměmi a/nebo jejich určenými provozovateli pro vykonávání jeho úkolů vyplývajících z Akt nebo rozhodnutí Unie.</w:t>
      </w:r>
    </w:p>
    <w:p w:rsidR="0050293F" w:rsidRDefault="0050293F" w:rsidP="0050293F">
      <w:pPr>
        <w:pStyle w:val="lnek"/>
      </w:pPr>
      <w:bookmarkStart w:id="84" w:name="_Toc378758898"/>
      <w:r>
        <w:t>Článek 133</w:t>
      </w:r>
      <w:bookmarkEnd w:id="84"/>
    </w:p>
    <w:p w:rsidR="0050293F" w:rsidRDefault="0050293F" w:rsidP="0050293F">
      <w:pPr>
        <w:pStyle w:val="lnek-nzev"/>
      </w:pPr>
      <w:bookmarkStart w:id="85" w:name="_Toc378758899"/>
      <w:r>
        <w:t>Technická spolupráce (Ústava čl. 1)</w:t>
      </w:r>
      <w:bookmarkEnd w:id="85"/>
    </w:p>
    <w:p w:rsidR="0050293F" w:rsidRDefault="0050293F" w:rsidP="0050293F">
      <w:pPr>
        <w:ind w:left="708" w:hanging="708"/>
      </w:pPr>
      <w:r>
        <w:t>1.</w:t>
      </w:r>
      <w:r>
        <w:tab/>
        <w:t>Mezinárodní úřad je pověřen, aby v rámci mezinárodní technické spolupráce rozvíjel poštovní technickou pomoc ve všech jejích formách.</w:t>
      </w:r>
    </w:p>
    <w:p w:rsidR="0050293F" w:rsidRDefault="0050293F" w:rsidP="0050293F">
      <w:pPr>
        <w:pStyle w:val="lnek"/>
      </w:pPr>
      <w:bookmarkStart w:id="86" w:name="_Toc378758900"/>
    </w:p>
    <w:p w:rsidR="0050293F" w:rsidRDefault="0050293F" w:rsidP="0050293F">
      <w:pPr>
        <w:pStyle w:val="lnek"/>
      </w:pPr>
    </w:p>
    <w:p w:rsidR="0050293F" w:rsidRDefault="0050293F" w:rsidP="0050293F">
      <w:pPr>
        <w:pStyle w:val="lnek"/>
      </w:pPr>
      <w:r>
        <w:t>Článek 134</w:t>
      </w:r>
      <w:bookmarkEnd w:id="86"/>
    </w:p>
    <w:p w:rsidR="0050293F" w:rsidRDefault="0050293F" w:rsidP="0050293F">
      <w:pPr>
        <w:pStyle w:val="lnek-nzev"/>
        <w:rPr>
          <w:bCs w:val="0"/>
        </w:rPr>
      </w:pPr>
      <w:bookmarkStart w:id="87" w:name="_Toc378758901"/>
      <w:r>
        <w:t xml:space="preserve">Tiskopisy dodávané Mezinárodním úřadem </w:t>
      </w:r>
      <w:r>
        <w:rPr>
          <w:bCs w:val="0"/>
        </w:rPr>
        <w:t>(Ústava čl. 20)</w:t>
      </w:r>
      <w:bookmarkEnd w:id="87"/>
    </w:p>
    <w:p w:rsidR="0050293F" w:rsidRDefault="0050293F" w:rsidP="0050293F">
      <w:pPr>
        <w:ind w:left="708" w:hanging="708"/>
      </w:pPr>
      <w:r>
        <w:t>1.</w:t>
      </w:r>
      <w:r>
        <w:tab/>
        <w:t>Mezinárodní úřad je pověřen, aby zařídil výrobu mezinárodních odpovědek a zásoboval jimi za výrobní cenu členské země nebo jejich určené provozovatele, kteří o to požádají.</w:t>
      </w:r>
    </w:p>
    <w:p w:rsidR="0050293F" w:rsidRDefault="0050293F" w:rsidP="0050293F">
      <w:pPr>
        <w:pStyle w:val="lnek"/>
      </w:pPr>
      <w:bookmarkStart w:id="88" w:name="_Toc378758902"/>
      <w:r>
        <w:t>Článek 135</w:t>
      </w:r>
      <w:bookmarkEnd w:id="88"/>
    </w:p>
    <w:p w:rsidR="0050293F" w:rsidRDefault="0050293F" w:rsidP="0050293F">
      <w:pPr>
        <w:pStyle w:val="lnek-nzev"/>
        <w:rPr>
          <w:bCs w:val="0"/>
        </w:rPr>
      </w:pPr>
      <w:bookmarkStart w:id="89" w:name="_Toc378758903"/>
      <w:r>
        <w:t xml:space="preserve">Akta užších unií a zvláštní ujednání </w:t>
      </w:r>
      <w:r>
        <w:rPr>
          <w:bCs w:val="0"/>
        </w:rPr>
        <w:t>(Ústava čl. 8)</w:t>
      </w:r>
      <w:bookmarkEnd w:id="89"/>
    </w:p>
    <w:p w:rsidR="0050293F" w:rsidRDefault="0050293F" w:rsidP="0050293F">
      <w:pPr>
        <w:pStyle w:val="slovn"/>
        <w:numPr>
          <w:ilvl w:val="0"/>
          <w:numId w:val="41"/>
        </w:numPr>
      </w:pPr>
      <w:r>
        <w:t>Sekretariáty užších unií nebo, neexistují-li, jedna ze smluvních stran, zasílají Mezinárodnímu úřadu dvě vyhotovení Akt těchto unií a zvláštních ujednání uzavřených podle ustanovení článku 8 Ústavy.</w:t>
      </w:r>
    </w:p>
    <w:p w:rsidR="0050293F" w:rsidRDefault="0050293F" w:rsidP="0050293F">
      <w:pPr>
        <w:pStyle w:val="slovn"/>
        <w:numPr>
          <w:ilvl w:val="0"/>
          <w:numId w:val="41"/>
        </w:numPr>
      </w:pPr>
      <w:r>
        <w:t>Mezinárodní úřad dohlíží na to, aby Akta užších unií a zvláštní ujednání nestanovovala méně výhodné podmínky pro veřejnost, než jaké jsou obsaženy v Aktech Unie. Oznamuje Administrativní radě každou nepravidelnost zjištěnou na základě tohoto ustanovení.</w:t>
      </w:r>
    </w:p>
    <w:p w:rsidR="0050293F" w:rsidRDefault="0050293F" w:rsidP="0050293F">
      <w:pPr>
        <w:pStyle w:val="slovn"/>
        <w:numPr>
          <w:ilvl w:val="0"/>
          <w:numId w:val="41"/>
        </w:numPr>
      </w:pPr>
      <w:r>
        <w:t>Mezinárodní úřad informuje členské země a jejich určené provozovatele o existenci výše uvedených užších unií a zvláštních ujednání.</w:t>
      </w:r>
    </w:p>
    <w:p w:rsidR="0050293F" w:rsidRDefault="0050293F" w:rsidP="0050293F">
      <w:pPr>
        <w:pStyle w:val="lnek"/>
      </w:pPr>
      <w:bookmarkStart w:id="90" w:name="_Toc378758904"/>
      <w:r>
        <w:t>Článek 136</w:t>
      </w:r>
      <w:bookmarkEnd w:id="90"/>
    </w:p>
    <w:p w:rsidR="0050293F" w:rsidRDefault="0050293F" w:rsidP="0050293F">
      <w:pPr>
        <w:pStyle w:val="lnek-nzev"/>
      </w:pPr>
      <w:bookmarkStart w:id="91" w:name="_Toc378758905"/>
      <w:r>
        <w:t>Časopis Unie</w:t>
      </w:r>
      <w:bookmarkEnd w:id="91"/>
    </w:p>
    <w:p w:rsidR="0050293F" w:rsidRDefault="0050293F" w:rsidP="0050293F">
      <w:pPr>
        <w:pStyle w:val="slovn"/>
        <w:numPr>
          <w:ilvl w:val="0"/>
          <w:numId w:val="42"/>
        </w:numPr>
      </w:pPr>
      <w:r>
        <w:t>Mezinárodní úřad vydává s pomocí dokumentů dávaných mu k dispozici časopis v jazyce anglickém, arabském, čínském, francouzském, německém, ruském a španělském.</w:t>
      </w:r>
    </w:p>
    <w:p w:rsidR="0050293F" w:rsidRDefault="0050293F" w:rsidP="0050293F">
      <w:pPr>
        <w:pStyle w:val="lnek"/>
      </w:pPr>
      <w:bookmarkStart w:id="92" w:name="_Toc378758906"/>
      <w:r>
        <w:t>Článek 137</w:t>
      </w:r>
      <w:bookmarkEnd w:id="92"/>
    </w:p>
    <w:p w:rsidR="0050293F" w:rsidRDefault="0050293F" w:rsidP="0050293F">
      <w:pPr>
        <w:pStyle w:val="lnek-nzev"/>
      </w:pPr>
      <w:bookmarkStart w:id="93" w:name="_Toc378758907"/>
      <w:r>
        <w:t xml:space="preserve">Výroční zpráva o činnosti Unie </w:t>
      </w:r>
      <w:r>
        <w:br/>
      </w:r>
      <w:r w:rsidRPr="0019298D">
        <w:rPr>
          <w:b w:val="0"/>
        </w:rPr>
        <w:t>(Ústava čl. 20, Generální řád čl. 107.1.24)</w:t>
      </w:r>
      <w:bookmarkEnd w:id="93"/>
    </w:p>
    <w:p w:rsidR="0050293F" w:rsidRDefault="0050293F" w:rsidP="0050293F">
      <w:pPr>
        <w:pStyle w:val="slovn"/>
        <w:numPr>
          <w:ilvl w:val="0"/>
          <w:numId w:val="43"/>
        </w:numPr>
      </w:pPr>
      <w:r>
        <w:t>Mezinárodní úřad vypracovává výroční zprávu o činnosti Unie, která je po schválení řídícím výborem Administrativní rady zasílána členským zemím a jejich určeným provozovatelům, užším uniím a Organizaci spojených národů.</w:t>
      </w:r>
    </w:p>
    <w:p w:rsidR="0050293F" w:rsidRDefault="0050293F" w:rsidP="0050293F"/>
    <w:p w:rsidR="0050293F" w:rsidRDefault="0050293F" w:rsidP="0050293F">
      <w:pPr>
        <w:pStyle w:val="Hlava"/>
      </w:pPr>
      <w:bookmarkStart w:id="94" w:name="_Toc378758908"/>
      <w:r>
        <w:t>HLAVA III</w:t>
      </w:r>
      <w:bookmarkEnd w:id="94"/>
    </w:p>
    <w:p w:rsidR="0050293F" w:rsidRDefault="0050293F" w:rsidP="0050293F">
      <w:pPr>
        <w:pStyle w:val="Hlava"/>
      </w:pPr>
      <w:bookmarkStart w:id="95" w:name="_Toc378758909"/>
      <w:r>
        <w:t>Předkládání, projednávání návrhů, oznamování přijatých rozhodnutí a nabytí účinnosti Řádů a dalších přijatých rozhodnutí</w:t>
      </w:r>
      <w:bookmarkEnd w:id="95"/>
    </w:p>
    <w:p w:rsidR="0050293F" w:rsidRDefault="0050293F" w:rsidP="0050293F">
      <w:pPr>
        <w:pStyle w:val="lnek"/>
      </w:pPr>
      <w:bookmarkStart w:id="96" w:name="_Toc378758910"/>
      <w:r>
        <w:lastRenderedPageBreak/>
        <w:t>Článek 138</w:t>
      </w:r>
      <w:bookmarkEnd w:id="96"/>
    </w:p>
    <w:p w:rsidR="0050293F" w:rsidRDefault="0050293F" w:rsidP="0050293F">
      <w:pPr>
        <w:pStyle w:val="lnek-nzev"/>
        <w:rPr>
          <w:bCs w:val="0"/>
        </w:rPr>
      </w:pPr>
      <w:bookmarkStart w:id="97" w:name="_Toc378758911"/>
      <w:r>
        <w:t xml:space="preserve">Postup při předkládání návrhů kongresu </w:t>
      </w:r>
      <w:r w:rsidRPr="0019298D">
        <w:rPr>
          <w:b w:val="0"/>
          <w:bCs w:val="0"/>
        </w:rPr>
        <w:t>(Ústava čl. 29)</w:t>
      </w:r>
      <w:bookmarkEnd w:id="97"/>
    </w:p>
    <w:p w:rsidR="0050293F" w:rsidRDefault="0050293F" w:rsidP="0050293F">
      <w:pPr>
        <w:pStyle w:val="slovn"/>
        <w:numPr>
          <w:ilvl w:val="0"/>
          <w:numId w:val="44"/>
        </w:numPr>
      </w:pPr>
      <w:r>
        <w:t>Pro předkládání návrhů všeho druhu členskými zeměmi kongresu platí, s výhradou výjimek uvedených v odstavcích 2 a 5, následující postup:</w:t>
      </w:r>
    </w:p>
    <w:p w:rsidR="0050293F" w:rsidRDefault="0050293F" w:rsidP="0050293F">
      <w:pPr>
        <w:pStyle w:val="slovn-2"/>
      </w:pPr>
      <w:r>
        <w:t>1.1</w:t>
      </w:r>
      <w:r>
        <w:tab/>
        <w:t>přijaty jsou návrhy, které dojdou Mezinárodnímu úřadu alespoň šest měsíců před stanoveným datem kongresu;</w:t>
      </w:r>
    </w:p>
    <w:p w:rsidR="0050293F" w:rsidRDefault="0050293F" w:rsidP="0050293F">
      <w:pPr>
        <w:pStyle w:val="slovn-2"/>
      </w:pPr>
      <w:r>
        <w:t>1.2</w:t>
      </w:r>
      <w:r>
        <w:tab/>
        <w:t>žádný návrh redakční povahy se nepřijme v období šesti měsíců před stanoveným datem kongresu;</w:t>
      </w:r>
    </w:p>
    <w:p w:rsidR="0050293F" w:rsidRDefault="0050293F" w:rsidP="0050293F">
      <w:pPr>
        <w:pStyle w:val="slovn-2"/>
      </w:pPr>
      <w:r>
        <w:t>1.3</w:t>
      </w:r>
      <w:r>
        <w:tab/>
        <w:t>návrhy na věcné změny, které dojdou Mezinárodnímu úřadu v období mezi šesti a čtyřmi měsíci před stanoveným datem kongresu, se přijmou jen tehdy, jsou-li podporovány alespoň dvěma členskými zeměmi;</w:t>
      </w:r>
    </w:p>
    <w:p w:rsidR="0050293F" w:rsidRDefault="0050293F" w:rsidP="0050293F">
      <w:pPr>
        <w:pStyle w:val="slovn-2"/>
      </w:pPr>
      <w:r>
        <w:t>1.4</w:t>
      </w:r>
      <w:r>
        <w:tab/>
        <w:t>návrhy na věcné změny, které dojdou Mezinárodnímu úřadu v období mezi čtyřmi a dvěma měsíci před stanoveným datem kongresu, se přijmou jen tehdy, jsou-li podporovány alespoň osmi členskými zeměmi; později došlé návrhy se již nepřijmou;</w:t>
      </w:r>
    </w:p>
    <w:p w:rsidR="0050293F" w:rsidRDefault="0050293F" w:rsidP="0050293F">
      <w:pPr>
        <w:pStyle w:val="slovn-2"/>
      </w:pPr>
      <w:r>
        <w:t>1.5</w:t>
      </w:r>
      <w:r>
        <w:tab/>
        <w:t>podpůrná prohlášení musí dojít Mezinárodnímu úřadu ve stejné lhůtě jako návrhy, jichž se týkají.</w:t>
      </w:r>
    </w:p>
    <w:p w:rsidR="0050293F" w:rsidRDefault="0050293F" w:rsidP="0050293F">
      <w:pPr>
        <w:pStyle w:val="slovn"/>
        <w:numPr>
          <w:ilvl w:val="0"/>
          <w:numId w:val="44"/>
        </w:numPr>
      </w:pPr>
      <w:r>
        <w:t>Návrhy týkající se Ústavy nebo Generálního řádu musejí dojít Mezinárodnímu úřadu nejpozději šest měsíců před zahájením kongresu</w:t>
      </w:r>
      <w:r>
        <w:sym w:font="Times New Roman" w:char="003B"/>
      </w:r>
      <w:r>
        <w:t xml:space="preserve"> návrhy, které dojdou později, avšak před zahájením kongresu, mohou být vzaty v úvahu jen tehdy, jestliže o tom kongres rozhodne dvoutřetinovou většinou členských zemí zastoupených na kongresu a jsou-li dodrženy podmínky stanovené v odstavci 1.</w:t>
      </w:r>
    </w:p>
    <w:p w:rsidR="0050293F" w:rsidRDefault="0050293F" w:rsidP="0050293F">
      <w:pPr>
        <w:pStyle w:val="slovn"/>
        <w:numPr>
          <w:ilvl w:val="0"/>
          <w:numId w:val="44"/>
        </w:numPr>
      </w:pPr>
      <w:r>
        <w:t>Každý návrh musí mít v zásadě jen jeden cíl a obsahovat jen změny odůvodnitelné tímto cílem. Rovněž každý návrh, který může přinést značné výdaje pro Unii, musí být doplněn o jeho finanční dopad připravený autorskou členskou zemí v konzultaci s Mezinárodním úřadem tak, aby bylo možno stanovit nezbytné finanční zdroje na jeho realizaci.</w:t>
      </w:r>
    </w:p>
    <w:p w:rsidR="0050293F" w:rsidRDefault="0050293F" w:rsidP="0050293F">
      <w:pPr>
        <w:pStyle w:val="slovn"/>
        <w:numPr>
          <w:ilvl w:val="0"/>
          <w:numId w:val="44"/>
        </w:numPr>
      </w:pPr>
      <w:r>
        <w:t>Návrhy redakční povahy opatří členské země, které je předkládají, v záhlaví poznámkou „Návrh redakční povahy“ a Mezinárodní úřad je uveřejní pod číslem, za nímž následuje písmeno „R“. Návrhy, které nemají toto označení, ale podle názoru Mezinárodního úřadu se týkají jen redakční úpravy, se uveřejní s vhodnou poznámkou; Mezinárodní úřad sestaví seznam těchto návrhů pro potřebu kongresu.</w:t>
      </w:r>
    </w:p>
    <w:p w:rsidR="0050293F" w:rsidRDefault="0050293F" w:rsidP="0050293F">
      <w:pPr>
        <w:pStyle w:val="slovn"/>
        <w:numPr>
          <w:ilvl w:val="0"/>
          <w:numId w:val="44"/>
        </w:numPr>
      </w:pPr>
      <w:r>
        <w:t xml:space="preserve">Postup předepsaný v odstavcích 1 a 4 se nevztahuje na návrhy týkající se Jednacího řádu </w:t>
      </w:r>
      <w:r w:rsidRPr="003E1B4D">
        <w:t>kongresů</w:t>
      </w:r>
      <w:r w:rsidR="003E1B4D" w:rsidRPr="003E1B4D">
        <w:rPr>
          <w:b/>
        </w:rPr>
        <w:t>,</w:t>
      </w:r>
      <w:r w:rsidR="003E1B4D">
        <w:t xml:space="preserve"> </w:t>
      </w:r>
      <w:r w:rsidR="003E1B4D" w:rsidRPr="003E1B4D">
        <w:rPr>
          <w:b/>
        </w:rPr>
        <w:t>ani na návrhy přeložené Administrativní radou nebo Radou poštovního provozu</w:t>
      </w:r>
      <w:r>
        <w:t>.</w:t>
      </w:r>
    </w:p>
    <w:p w:rsidR="0050293F" w:rsidRPr="003E1B4D" w:rsidRDefault="0050293F" w:rsidP="0050293F">
      <w:pPr>
        <w:pStyle w:val="lnek"/>
      </w:pPr>
      <w:bookmarkStart w:id="98" w:name="_Toc378758912"/>
      <w:r w:rsidRPr="003E1B4D">
        <w:t>Článek 138bis</w:t>
      </w:r>
    </w:p>
    <w:p w:rsidR="0050293F" w:rsidRDefault="0050293F" w:rsidP="0050293F">
      <w:pPr>
        <w:pStyle w:val="lnek-nzev"/>
      </w:pPr>
      <w:r>
        <w:t>Postup při změnách návrhů předložených podle článku 138</w:t>
      </w:r>
    </w:p>
    <w:p w:rsidR="0050293F" w:rsidRPr="003E1B4D" w:rsidRDefault="0050293F" w:rsidP="0050293F">
      <w:pPr>
        <w:pStyle w:val="slovn"/>
        <w:numPr>
          <w:ilvl w:val="0"/>
          <w:numId w:val="0"/>
        </w:numPr>
        <w:ind w:left="737" w:hanging="737"/>
      </w:pPr>
      <w:r w:rsidRPr="003E1B4D">
        <w:t>1.</w:t>
      </w:r>
      <w:r w:rsidRPr="003E1B4D">
        <w:tab/>
        <w:t>Změny již učiněných návrhů, s výjimkou návrhů předložených Administrativní radou nebo Radou poštovního provozu, mohou být nadále předkládány Mezinárodnímu úřadu v souladu s ustanoveními Jednacího řádu kongresů.</w:t>
      </w:r>
    </w:p>
    <w:p w:rsidR="0050293F" w:rsidRPr="003E1B4D" w:rsidRDefault="0050293F" w:rsidP="0050293F">
      <w:pPr>
        <w:pStyle w:val="slovn"/>
        <w:numPr>
          <w:ilvl w:val="0"/>
          <w:numId w:val="0"/>
        </w:numPr>
        <w:ind w:left="737" w:hanging="737"/>
      </w:pPr>
      <w:r w:rsidRPr="003E1B4D">
        <w:t>2.</w:t>
      </w:r>
      <w:r w:rsidRPr="003E1B4D">
        <w:tab/>
        <w:t>Změny návrhů předložených Administrativní Radou nebo Radou poštovního provozu musejí dojít Mezinárodnímu úřadu nejméně dva měsíce před zahájením kongresu. Po této lhůtě mohou členské země předložit své pozměňovací návrhy na zasedání kongresu.</w:t>
      </w:r>
    </w:p>
    <w:p w:rsidR="0050293F" w:rsidRDefault="0050293F" w:rsidP="0050293F">
      <w:pPr>
        <w:pStyle w:val="lnek"/>
      </w:pPr>
      <w:r>
        <w:lastRenderedPageBreak/>
        <w:t>Článek 139</w:t>
      </w:r>
      <w:bookmarkEnd w:id="98"/>
    </w:p>
    <w:p w:rsidR="0050293F" w:rsidRDefault="0050293F" w:rsidP="0050293F">
      <w:pPr>
        <w:pStyle w:val="lnek-nzev"/>
      </w:pPr>
      <w:bookmarkStart w:id="99" w:name="_Toc378758913"/>
      <w:r>
        <w:t>Postup při předkládání návrhů na změnu Úmluvy a ujednání mezi dvěma kongresy</w:t>
      </w:r>
      <w:bookmarkEnd w:id="99"/>
      <w:r>
        <w:t xml:space="preserve"> </w:t>
      </w:r>
    </w:p>
    <w:p w:rsidR="0050293F" w:rsidRDefault="0050293F" w:rsidP="0050293F">
      <w:pPr>
        <w:pStyle w:val="slovn"/>
        <w:numPr>
          <w:ilvl w:val="0"/>
          <w:numId w:val="45"/>
        </w:numPr>
      </w:pPr>
      <w:r>
        <w:t>Aby byl vzat v úvahu, musí být každý návrh k Úmluvě nebo k ujednáním podávaný některou členskou zemí mezi dvěma kongresy podporován alespoň dvěma dalšími členskými zeměmi. Tyto návrhy se nevyřizují, neobdrží-li k nim Mezinárodní úřad zároveň potřebná podpůrná prohlášení.</w:t>
      </w:r>
    </w:p>
    <w:p w:rsidR="0050293F" w:rsidRDefault="0050293F" w:rsidP="0050293F">
      <w:pPr>
        <w:pStyle w:val="slovn"/>
        <w:numPr>
          <w:ilvl w:val="0"/>
          <w:numId w:val="45"/>
        </w:numPr>
      </w:pPr>
      <w:r>
        <w:t>Tyto návrhy se zasílají ostatním členským zemím prostřednictvím Mezinárodního úřadu.</w:t>
      </w:r>
    </w:p>
    <w:p w:rsidR="0050293F" w:rsidRDefault="0050293F" w:rsidP="0050293F">
      <w:pPr>
        <w:pStyle w:val="lnek"/>
      </w:pPr>
      <w:bookmarkStart w:id="100" w:name="_Toc378758914"/>
      <w:r>
        <w:t>Článek 140</w:t>
      </w:r>
      <w:bookmarkEnd w:id="100"/>
    </w:p>
    <w:p w:rsidR="0050293F" w:rsidRDefault="0050293F" w:rsidP="0050293F">
      <w:pPr>
        <w:pStyle w:val="lnek-nzev"/>
      </w:pPr>
      <w:bookmarkStart w:id="101" w:name="_Toc378758915"/>
      <w:r>
        <w:t>Projednávání návrhů na změnu Úmluvy a ujednání mezi dvěma kongresy</w:t>
      </w:r>
      <w:bookmarkEnd w:id="101"/>
      <w:r>
        <w:t xml:space="preserve"> </w:t>
      </w:r>
    </w:p>
    <w:p w:rsidR="0050293F" w:rsidRDefault="0050293F" w:rsidP="0050293F">
      <w:pPr>
        <w:pStyle w:val="slovn"/>
        <w:numPr>
          <w:ilvl w:val="0"/>
          <w:numId w:val="46"/>
        </w:numPr>
      </w:pPr>
      <w:r>
        <w:t xml:space="preserve">Pro každý návrh týkající se Úmluvy, ujednání a jejich závěrečných protokolů platí následující postup: jestliže členská země zašle návrh Mezinárodnímu úřadu, zašle jej tento všem členským zemím k přezkoumání. Ty mají lhůtu </w:t>
      </w:r>
      <w:r>
        <w:rPr>
          <w:b/>
        </w:rPr>
        <w:t xml:space="preserve">čtyřicet pět dní </w:t>
      </w:r>
      <w:r>
        <w:t xml:space="preserve">k přezkoumání návrhu a případnému zaslání svých připomínek Mezinárodnímu úřadu. Pozměňovací návrhy nejsou přípustné. Po uplynutí této </w:t>
      </w:r>
      <w:r>
        <w:rPr>
          <w:b/>
        </w:rPr>
        <w:t xml:space="preserve">čtyřicetipětidenní </w:t>
      </w:r>
      <w:r>
        <w:t xml:space="preserve">lhůty Mezinárodní úřad zašle členským zemím všechny připomínky, které dostal, a vyzve každou členskou zemi, která má hlasovací právo, k hlasování pro nebo proti návrhu.  U těch členských zemí, které ve lhůtě </w:t>
      </w:r>
      <w:r w:rsidRPr="00C816F6">
        <w:rPr>
          <w:b/>
        </w:rPr>
        <w:t xml:space="preserve">čtyřiceti pěti dnů </w:t>
      </w:r>
      <w:r>
        <w:t>neoznámily své rozhodnutí, se má za to, že se zdržely hlasování. Uvedené lhůty se počítají od data oběžníků Mezinárodního úřadu.</w:t>
      </w:r>
    </w:p>
    <w:p w:rsidR="0050293F" w:rsidRDefault="0050293F" w:rsidP="0050293F">
      <w:pPr>
        <w:pStyle w:val="slovn"/>
        <w:numPr>
          <w:ilvl w:val="0"/>
          <w:numId w:val="46"/>
        </w:numPr>
        <w:spacing w:before="0" w:after="0"/>
        <w:jc w:val="left"/>
      </w:pPr>
      <w:r>
        <w:t>Týká-li se návrh některého ujednání nebo jeho závěrečného protokolu, mohou se postupu podle odstavce 1 zúčastnit jen členské země, které jsou účastníky daného ujednání.</w:t>
      </w:r>
    </w:p>
    <w:p w:rsidR="0050293F" w:rsidRDefault="0050293F" w:rsidP="0050293F">
      <w:pPr>
        <w:pStyle w:val="lnek"/>
      </w:pPr>
      <w:bookmarkStart w:id="102" w:name="_Toc378758916"/>
      <w:r>
        <w:t>Článek 141</w:t>
      </w:r>
      <w:bookmarkEnd w:id="102"/>
      <w:r>
        <w:t xml:space="preserve">   </w:t>
      </w:r>
    </w:p>
    <w:p w:rsidR="0050293F" w:rsidRDefault="0050293F" w:rsidP="0050293F">
      <w:pPr>
        <w:pStyle w:val="lnek-nzev"/>
      </w:pPr>
      <w:bookmarkStart w:id="103" w:name="_Toc378758917"/>
      <w:r>
        <w:t>Postup při předkládání návrhů týkajících se přípravy nových Řádů Radě poštovního provozu s ohledem na rozhodnutí přijatá kongresem</w:t>
      </w:r>
      <w:bookmarkEnd w:id="103"/>
    </w:p>
    <w:p w:rsidR="0050293F" w:rsidRDefault="0050293F" w:rsidP="0050293F">
      <w:pPr>
        <w:pStyle w:val="slovn"/>
        <w:numPr>
          <w:ilvl w:val="0"/>
          <w:numId w:val="47"/>
        </w:numPr>
      </w:pPr>
      <w:r>
        <w:t>Řády Světové poštovní úmluvy a Ujednání o poštovních peněžních službách vypracovává Rada poštovního provozu s přihlédnutím k rozhodnutím přijatým kongresem.</w:t>
      </w:r>
    </w:p>
    <w:p w:rsidR="0050293F" w:rsidRDefault="0050293F" w:rsidP="0050293F">
      <w:pPr>
        <w:pStyle w:val="slovn"/>
        <w:numPr>
          <w:ilvl w:val="0"/>
          <w:numId w:val="47"/>
        </w:numPr>
      </w:pPr>
      <w:r>
        <w:t>Návrhy, které jsou důsledkem navrhovaných změn Úmluvy nebo Ujednání o poštovních peněžních službách, se Mezinárodnímu úřadu předkládají současně s návrhy pro kongres, ke kterým se vztahují. Mohou být předloženy jedinou členskou zemí bez podpory dalších členských zemí. Takové návrhy musejí být zaslány všem členským zemím nejpozději jeden měsíc před kongresem.</w:t>
      </w:r>
    </w:p>
    <w:p w:rsidR="0050293F" w:rsidRDefault="0050293F" w:rsidP="0050293F">
      <w:pPr>
        <w:pStyle w:val="slovn"/>
        <w:numPr>
          <w:ilvl w:val="0"/>
          <w:numId w:val="47"/>
        </w:numPr>
      </w:pPr>
      <w:r>
        <w:t>Jiné návrhy týkající se Řádů, které mají být posouzeny Radou poštovního provozu při přípravě nových Řádů ve lhůtě šesti měsíců po kongresu, musejí být zaslány Mezinárodnímu úřadu nejméně dva měsíce před kongresem.</w:t>
      </w:r>
    </w:p>
    <w:p w:rsidR="0050293F" w:rsidRDefault="0050293F" w:rsidP="0050293F">
      <w:pPr>
        <w:pStyle w:val="slovn"/>
        <w:numPr>
          <w:ilvl w:val="0"/>
          <w:numId w:val="47"/>
        </w:numPr>
      </w:pPr>
      <w:r>
        <w:t>Návrhy týkající se změn Řádů v důsledku rozhodnutí kongresu, předkládané členskými zeměmi, musejí dojít Mezinárodnímu úřadu nejpozději dva měsíce před zahájením Rady poštovního provozu. Tyto návrhy musejí být zaslány všem členským zemím a jejich určeným provozovatelům nejpozději jeden měsíc před zahájením Rady poštovního provozu.</w:t>
      </w:r>
    </w:p>
    <w:p w:rsidR="004F75C3" w:rsidRDefault="004F75C3" w:rsidP="0050293F">
      <w:pPr>
        <w:pStyle w:val="lnek"/>
      </w:pPr>
      <w:bookmarkStart w:id="104" w:name="_Toc378758918"/>
    </w:p>
    <w:p w:rsidR="0050293F" w:rsidRDefault="0050293F" w:rsidP="0050293F">
      <w:pPr>
        <w:pStyle w:val="lnek"/>
      </w:pPr>
      <w:r>
        <w:lastRenderedPageBreak/>
        <w:t>Článek 142</w:t>
      </w:r>
      <w:bookmarkEnd w:id="104"/>
    </w:p>
    <w:p w:rsidR="0050293F" w:rsidRDefault="0050293F" w:rsidP="0050293F">
      <w:pPr>
        <w:pStyle w:val="lnek-nzev"/>
      </w:pPr>
      <w:bookmarkStart w:id="105" w:name="_Toc378758919"/>
      <w:r>
        <w:t>Změna Řádů Radou poštovního provozu</w:t>
      </w:r>
      <w:bookmarkEnd w:id="105"/>
    </w:p>
    <w:p w:rsidR="0050293F" w:rsidRDefault="0050293F" w:rsidP="0050293F">
      <w:pPr>
        <w:pStyle w:val="slovn"/>
        <w:numPr>
          <w:ilvl w:val="0"/>
          <w:numId w:val="48"/>
        </w:numPr>
      </w:pPr>
      <w:r>
        <w:t>Návrhy na změnu Řádů projednává Rada poštovního provozu.</w:t>
      </w:r>
    </w:p>
    <w:p w:rsidR="0050293F" w:rsidRDefault="0050293F" w:rsidP="0050293F">
      <w:pPr>
        <w:pStyle w:val="slovn"/>
        <w:numPr>
          <w:ilvl w:val="0"/>
          <w:numId w:val="48"/>
        </w:numPr>
      </w:pPr>
      <w:r>
        <w:t xml:space="preserve">Pro předložení jakéhokoli návrhu na změnu Řádů se </w:t>
      </w:r>
      <w:r w:rsidRPr="004F75C3">
        <w:t>vyžaduje podpora alespoň jedné</w:t>
      </w:r>
      <w:r>
        <w:t xml:space="preserve"> členské země.</w:t>
      </w:r>
    </w:p>
    <w:p w:rsidR="0050293F" w:rsidRPr="003E1B4D" w:rsidRDefault="0050293F" w:rsidP="0050293F">
      <w:pPr>
        <w:pStyle w:val="slovn"/>
        <w:numPr>
          <w:ilvl w:val="0"/>
          <w:numId w:val="48"/>
        </w:numPr>
      </w:pPr>
      <w:r w:rsidRPr="003E1B4D">
        <w:t>(Zrušeno</w:t>
      </w:r>
      <w:r w:rsidR="003E1B4D">
        <w:t>.</w:t>
      </w:r>
      <w:r w:rsidRPr="003E1B4D">
        <w:t>)</w:t>
      </w:r>
    </w:p>
    <w:p w:rsidR="0050293F" w:rsidRDefault="0050293F" w:rsidP="0050293F">
      <w:pPr>
        <w:pStyle w:val="lnek"/>
      </w:pPr>
      <w:bookmarkStart w:id="106" w:name="_Toc378758920"/>
      <w:r>
        <w:t>Článek 143</w:t>
      </w:r>
      <w:bookmarkEnd w:id="106"/>
    </w:p>
    <w:p w:rsidR="0050293F" w:rsidRDefault="0050293F" w:rsidP="0050293F">
      <w:pPr>
        <w:pStyle w:val="lnek-nzev"/>
      </w:pPr>
      <w:bookmarkStart w:id="107" w:name="_Toc378758921"/>
      <w:r>
        <w:t>Oznamování rozhodnutí přijatých mezi dvěma kongresy</w:t>
      </w:r>
      <w:r>
        <w:br/>
      </w:r>
      <w:r w:rsidRPr="00007B95">
        <w:rPr>
          <w:b w:val="0"/>
        </w:rPr>
        <w:t>(Ústava čl. 29, Generální řád čl. 139, 140, 142)</w:t>
      </w:r>
      <w:bookmarkEnd w:id="107"/>
    </w:p>
    <w:p w:rsidR="0050293F" w:rsidRDefault="0050293F" w:rsidP="0050293F">
      <w:pPr>
        <w:pStyle w:val="slovn"/>
        <w:numPr>
          <w:ilvl w:val="0"/>
          <w:numId w:val="49"/>
        </w:numPr>
      </w:pPr>
      <w:r>
        <w:t>Změny v Úmluvě, ujednáních a  závěrečných protokolech k těmto Aktům se potvrzují oznámením generálního ředitele Mezinárodního úřadu vládám členských zemí.</w:t>
      </w:r>
    </w:p>
    <w:p w:rsidR="0050293F" w:rsidRDefault="0050293F" w:rsidP="0050293F">
      <w:pPr>
        <w:pStyle w:val="slovn"/>
        <w:numPr>
          <w:ilvl w:val="0"/>
          <w:numId w:val="49"/>
        </w:numPr>
      </w:pPr>
      <w:r>
        <w:t>Změny provedené Radou poštovního provozu v Řádech a jejich závěrečných protokolech jsou členským zemím a jejich určeným provozovatelům oznamovány Mezinárodním úřadem. Totéž platí pro výklady uvedené v článku 38.3.2 Úmluvy a pro příslušná ustanovení ujednání.</w:t>
      </w:r>
    </w:p>
    <w:p w:rsidR="0050293F" w:rsidRDefault="0050293F" w:rsidP="0050293F">
      <w:pPr>
        <w:pStyle w:val="lnek"/>
      </w:pPr>
      <w:bookmarkStart w:id="108" w:name="_Toc378758922"/>
      <w:r>
        <w:t>Článek 144</w:t>
      </w:r>
      <w:bookmarkEnd w:id="108"/>
    </w:p>
    <w:p w:rsidR="0050293F" w:rsidRDefault="0050293F" w:rsidP="0050293F">
      <w:pPr>
        <w:pStyle w:val="lnek-nzev"/>
      </w:pPr>
      <w:bookmarkStart w:id="109" w:name="_Toc378758923"/>
      <w:r>
        <w:t>Nabytí účinnosti Řádů a dalších rozhodnutí přijatých mezi dvěma kongresy</w:t>
      </w:r>
      <w:bookmarkEnd w:id="109"/>
    </w:p>
    <w:p w:rsidR="0050293F" w:rsidRDefault="0050293F" w:rsidP="0050293F">
      <w:pPr>
        <w:pStyle w:val="slovn"/>
        <w:numPr>
          <w:ilvl w:val="0"/>
          <w:numId w:val="50"/>
        </w:numPr>
      </w:pPr>
      <w:r>
        <w:t>Řády nabývají účinnosti stejným dnem a mají stejnou dobu platnosti jako Akta příslušného kongresu.</w:t>
      </w:r>
    </w:p>
    <w:p w:rsidR="0050293F" w:rsidRDefault="0050293F" w:rsidP="0050293F">
      <w:pPr>
        <w:pStyle w:val="slovn"/>
        <w:numPr>
          <w:ilvl w:val="0"/>
          <w:numId w:val="50"/>
        </w:numPr>
      </w:pPr>
      <w:r>
        <w:t>S výhradou ustanovení odstavce 1 nabývají rozhodnutí o změnách Akt Unie přijatá mezi dvěma kongresy účinnosti nejdříve tři měsíce po jejich oznámení.</w:t>
      </w:r>
      <w:r w:rsidR="003E1B4D">
        <w:t xml:space="preserve"> </w:t>
      </w:r>
      <w:r w:rsidR="00B53004">
        <w:rPr>
          <w:b/>
        </w:rPr>
        <w:t xml:space="preserve">Tato </w:t>
      </w:r>
      <w:r w:rsidR="00E55780">
        <w:rPr>
          <w:b/>
        </w:rPr>
        <w:t>požadovaná</w:t>
      </w:r>
      <w:r w:rsidR="00B53004">
        <w:rPr>
          <w:b/>
        </w:rPr>
        <w:t xml:space="preserve"> lhůta se nicméně nevztahuje na z</w:t>
      </w:r>
      <w:r w:rsidR="00767A97">
        <w:rPr>
          <w:b/>
        </w:rPr>
        <w:t>měny Řádu přijaté po vyhotovení</w:t>
      </w:r>
      <w:r w:rsidR="00B53004">
        <w:rPr>
          <w:b/>
        </w:rPr>
        <w:t xml:space="preserve"> nového Řádu, avšak ještě před nabytím jeho účinnosti podle odstavce 1.</w:t>
      </w:r>
    </w:p>
    <w:p w:rsidR="0050293F" w:rsidRDefault="0050293F" w:rsidP="0050293F"/>
    <w:p w:rsidR="0050293F" w:rsidRDefault="0050293F" w:rsidP="0050293F">
      <w:pPr>
        <w:pStyle w:val="Hlava"/>
      </w:pPr>
      <w:bookmarkStart w:id="110" w:name="_Toc378758924"/>
      <w:r>
        <w:t>HLAVA IV</w:t>
      </w:r>
      <w:bookmarkEnd w:id="110"/>
      <w:r>
        <w:t xml:space="preserve"> </w:t>
      </w:r>
    </w:p>
    <w:p w:rsidR="0050293F" w:rsidRDefault="0050293F" w:rsidP="0050293F">
      <w:pPr>
        <w:pStyle w:val="Hlava"/>
      </w:pPr>
      <w:bookmarkStart w:id="111" w:name="_Toc378758925"/>
      <w:r>
        <w:t>Finance</w:t>
      </w:r>
      <w:bookmarkEnd w:id="111"/>
    </w:p>
    <w:p w:rsidR="0050293F" w:rsidRDefault="0050293F" w:rsidP="0050293F">
      <w:pPr>
        <w:pStyle w:val="lnek"/>
      </w:pPr>
      <w:bookmarkStart w:id="112" w:name="_Toc378758926"/>
      <w:r>
        <w:t>Článek 145</w:t>
      </w:r>
      <w:bookmarkEnd w:id="112"/>
    </w:p>
    <w:p w:rsidR="0050293F" w:rsidRPr="00007B95" w:rsidRDefault="0050293F" w:rsidP="0050293F">
      <w:pPr>
        <w:pStyle w:val="lnek-nzev"/>
      </w:pPr>
      <w:bookmarkStart w:id="113" w:name="_Toc378758927"/>
      <w:r>
        <w:t>Stanovení výdajů Unie</w:t>
      </w:r>
      <w:r w:rsidRPr="00007B95">
        <w:t xml:space="preserve"> (</w:t>
      </w:r>
      <w:r w:rsidRPr="00007B95">
        <w:rPr>
          <w:b w:val="0"/>
        </w:rPr>
        <w:t>Ústava čl. 21)</w:t>
      </w:r>
      <w:bookmarkEnd w:id="113"/>
    </w:p>
    <w:p w:rsidR="0050293F" w:rsidRPr="00B53004" w:rsidRDefault="0050293F" w:rsidP="0050293F">
      <w:pPr>
        <w:pStyle w:val="slovn"/>
        <w:numPr>
          <w:ilvl w:val="0"/>
          <w:numId w:val="51"/>
        </w:numPr>
      </w:pPr>
      <w:r>
        <w:t xml:space="preserve">S výhradou ustanovení odstavců 2 až 6 nesmějí roční výdaje na činnost orgánů Unie v letech </w:t>
      </w:r>
      <w:r w:rsidRPr="00B53004">
        <w:t>2017–2020 překročit 37 235 000 švýcarských franků. V případě, že by kongres plánovaný na r. 2020 byl odložen, tyto stropy by se vztahovaly rovněž na období následující po r. 2020.</w:t>
      </w:r>
    </w:p>
    <w:p w:rsidR="0050293F" w:rsidRDefault="0050293F" w:rsidP="0050293F">
      <w:pPr>
        <w:pStyle w:val="slovn"/>
        <w:numPr>
          <w:ilvl w:val="0"/>
          <w:numId w:val="51"/>
        </w:numPr>
      </w:pPr>
      <w:r>
        <w:lastRenderedPageBreak/>
        <w:t>Náklady na zasedání příštího kongresu (přemístění sekretariátu, dopravní náklady, náklady na technické vybavení pro simultánní tlumočení, náklady na pořizování dokumentů během kongresu apod.) nesmějí překročit limit 2 900 000 švýcarských franků.</w:t>
      </w:r>
    </w:p>
    <w:p w:rsidR="0050293F" w:rsidRDefault="0050293F" w:rsidP="0050293F">
      <w:pPr>
        <w:pStyle w:val="slovn"/>
        <w:numPr>
          <w:ilvl w:val="0"/>
          <w:numId w:val="51"/>
        </w:numPr>
      </w:pPr>
      <w:r>
        <w:t>Administrativní rada je oprávněna překročit limity stanovené v odstavcích 1 a 2, musí-li přihlédnout ke zvýšením platových stupnic, penzijních příspěvků nebo přídavků, včetně funkčních přídavků, schváleným Organizací spojených národů pro její zaměstnance v Ženevě.</w:t>
      </w:r>
    </w:p>
    <w:p w:rsidR="0050293F" w:rsidRDefault="0050293F" w:rsidP="0050293F">
      <w:pPr>
        <w:pStyle w:val="slovn"/>
        <w:numPr>
          <w:ilvl w:val="0"/>
          <w:numId w:val="51"/>
        </w:numPr>
      </w:pPr>
      <w:r>
        <w:t>Administrativní rada je rovněž oprávněna upravovat každoročně částku nákladů jiných než personálních v závislosti na švýcarském indexu spotřebitelských cen.</w:t>
      </w:r>
    </w:p>
    <w:p w:rsidR="0050293F" w:rsidRDefault="0050293F" w:rsidP="0050293F">
      <w:pPr>
        <w:pStyle w:val="slovn"/>
        <w:numPr>
          <w:ilvl w:val="0"/>
          <w:numId w:val="51"/>
        </w:numPr>
      </w:pPr>
      <w:r>
        <w:t>Odchylkou od ustanovení odstavce 1 může Administrativní rada, nebo v případě krajní naléhavosti generální ředitel, dát souhlas k překročení stanovených limitů za účelem provedení důležitých a nepředvídaných oprav budovy Mezinárodního úřadu, nejvýše však o 125 000 švýcarských franků ročně.</w:t>
      </w:r>
    </w:p>
    <w:p w:rsidR="0050293F" w:rsidRDefault="0050293F" w:rsidP="0050293F">
      <w:pPr>
        <w:pStyle w:val="slovn"/>
        <w:numPr>
          <w:ilvl w:val="0"/>
          <w:numId w:val="51"/>
        </w:numPr>
        <w:spacing w:before="0" w:after="0"/>
      </w:pPr>
      <w:r>
        <w:t>Ukáží-li se částky uvedené v odstavcích 1 a 2 nedostatečnými pro zajištění hladkého chodu Unie, mohou být tyto limity překročeny pouze se souhlasem většiny členských zemí Unie. Každá konzultace musí obsahovat podrobný rozbor skutečností ospravedlňujících takovou žádost.</w:t>
      </w:r>
    </w:p>
    <w:p w:rsidR="0050293F" w:rsidRDefault="0050293F" w:rsidP="0050293F">
      <w:pPr>
        <w:pStyle w:val="lnek"/>
      </w:pPr>
      <w:bookmarkStart w:id="114" w:name="_Toc378758928"/>
      <w:r>
        <w:t>Článek 146</w:t>
      </w:r>
      <w:bookmarkEnd w:id="114"/>
    </w:p>
    <w:p w:rsidR="0050293F" w:rsidRPr="00A34096" w:rsidRDefault="0050293F" w:rsidP="0050293F">
      <w:pPr>
        <w:pStyle w:val="lnek-nzev"/>
      </w:pPr>
      <w:bookmarkStart w:id="115" w:name="_Toc378758929"/>
      <w:r>
        <w:t>Ú</w:t>
      </w:r>
      <w:r w:rsidRPr="00A34096">
        <w:t>hrada příspěvků členských zemí</w:t>
      </w:r>
      <w:bookmarkEnd w:id="115"/>
      <w:r w:rsidRPr="00A34096">
        <w:t xml:space="preserve"> </w:t>
      </w:r>
    </w:p>
    <w:p w:rsidR="0050293F" w:rsidRPr="00007B95" w:rsidRDefault="0050293F" w:rsidP="0050293F">
      <w:pPr>
        <w:pStyle w:val="slovn"/>
        <w:numPr>
          <w:ilvl w:val="0"/>
          <w:numId w:val="52"/>
        </w:numPr>
      </w:pPr>
      <w:r w:rsidRPr="00007B95">
        <w:t>Země, které přistoupí k</w:t>
      </w:r>
      <w:r>
        <w:t> </w:t>
      </w:r>
      <w:r w:rsidRPr="00007B95">
        <w:t>Unii nebo jsou přijaty za členy Unie, jakož i</w:t>
      </w:r>
      <w:r>
        <w:t> </w:t>
      </w:r>
      <w:r w:rsidRPr="00007B95">
        <w:t>země, které z</w:t>
      </w:r>
      <w:r>
        <w:t> </w:t>
      </w:r>
      <w:r w:rsidRPr="00007B95">
        <w:t>Unie vystoupí, mus</w:t>
      </w:r>
      <w:r>
        <w:t>ej</w:t>
      </w:r>
      <w:r w:rsidRPr="00007B95">
        <w:t>í zaplatit svůj příspěvek za celý rok, v</w:t>
      </w:r>
      <w:r>
        <w:t> </w:t>
      </w:r>
      <w:r w:rsidRPr="00007B95">
        <w:t xml:space="preserve">jehož průběhu </w:t>
      </w:r>
      <w:r>
        <w:t>nabylo</w:t>
      </w:r>
      <w:r w:rsidRPr="00007B95">
        <w:t xml:space="preserve"> jejich přijetí nebo vystoupení </w:t>
      </w:r>
      <w:r>
        <w:t>účinnosti</w:t>
      </w:r>
      <w:r w:rsidRPr="00007B95">
        <w:t>.</w:t>
      </w:r>
    </w:p>
    <w:p w:rsidR="0050293F" w:rsidRPr="00007B95" w:rsidRDefault="0050293F" w:rsidP="0050293F">
      <w:pPr>
        <w:pStyle w:val="slovn"/>
        <w:numPr>
          <w:ilvl w:val="0"/>
          <w:numId w:val="52"/>
        </w:numPr>
      </w:pPr>
      <w:r w:rsidRPr="00007B95">
        <w:t>Členské země platí své příspěvky na roční náklady Unie předem na podkladě rozpočtu stanoveného Administrativní radou. Tyto příspěvky musejí být zaplaceny nejpozději první d</w:t>
      </w:r>
      <w:r>
        <w:t xml:space="preserve">en </w:t>
      </w:r>
      <w:r w:rsidRPr="00007B95">
        <w:t>finančního období, jehož se rozpočet týká. Po tomto termínu se z</w:t>
      </w:r>
      <w:r>
        <w:t> </w:t>
      </w:r>
      <w:r w:rsidRPr="00007B95">
        <w:t>dlužných částek počítají úroky ve prospěch Unie, a</w:t>
      </w:r>
      <w:r>
        <w:t> </w:t>
      </w:r>
      <w:r w:rsidRPr="00007B95">
        <w:t xml:space="preserve">to </w:t>
      </w:r>
      <w:r w:rsidR="00B53004" w:rsidRPr="00B53004">
        <w:rPr>
          <w:b/>
        </w:rPr>
        <w:t>5</w:t>
      </w:r>
      <w:r w:rsidRPr="00007B95">
        <w:t xml:space="preserve"> % ročně počínaje čtvrtým měsícem.</w:t>
      </w:r>
    </w:p>
    <w:p w:rsidR="0050293F" w:rsidRDefault="0050293F" w:rsidP="0050293F">
      <w:pPr>
        <w:pStyle w:val="slovn"/>
        <w:numPr>
          <w:ilvl w:val="0"/>
          <w:numId w:val="52"/>
        </w:numPr>
      </w:pPr>
      <w:r w:rsidRPr="00007B95">
        <w:t xml:space="preserve">Jestliže </w:t>
      </w:r>
      <w:r>
        <w:t xml:space="preserve">jsou </w:t>
      </w:r>
      <w:r w:rsidRPr="00007B95">
        <w:t>nedoplatky povinných příspěvků bez úroků dlužné Unii členskou zemí rovny nebo vyšší než částka příspěvků této země za předchozí dvě finanční období, může tato členská země nenávratně postoupit Unii své celé pohledávky vůči  jiným členským zemím</w:t>
      </w:r>
      <w:r>
        <w:t xml:space="preserve"> nebo jejich část způsoby stanovenými Administrativní radou. Podmínky postoupení pohledávek musejí být stanoveny společnou dohodou mezi členskou zemí, jejími dlužníky/věřiteli  a Unií.</w:t>
      </w:r>
    </w:p>
    <w:p w:rsidR="0050293F" w:rsidRDefault="0050293F" w:rsidP="0050293F">
      <w:pPr>
        <w:pStyle w:val="slovn"/>
        <w:numPr>
          <w:ilvl w:val="0"/>
          <w:numId w:val="52"/>
        </w:numPr>
      </w:pPr>
      <w:r>
        <w:t xml:space="preserve">Členské země, které z právních nebo jiných důvodů nemohou provést takové postoupení, musejí uzavřít plán splácení svých nevyrovnaných účtů. </w:t>
      </w:r>
    </w:p>
    <w:p w:rsidR="0050293F" w:rsidRDefault="0050293F" w:rsidP="0050293F">
      <w:pPr>
        <w:pStyle w:val="slovn"/>
        <w:numPr>
          <w:ilvl w:val="0"/>
          <w:numId w:val="52"/>
        </w:numPr>
      </w:pPr>
      <w:r>
        <w:t>Kromě výjimečných případů nesmí vyrovnání nedoplatků povinných příspěvků trvat více než deset let.</w:t>
      </w:r>
    </w:p>
    <w:p w:rsidR="0050293F" w:rsidRDefault="0050293F" w:rsidP="0050293F">
      <w:pPr>
        <w:pStyle w:val="slovn"/>
        <w:numPr>
          <w:ilvl w:val="0"/>
          <w:numId w:val="52"/>
        </w:numPr>
      </w:pPr>
      <w:r>
        <w:t>Administrativní rada může ve výjimečných případech osvobodit členskou zemi od všech nebo od části dlužných úroků, jestliže tato země plně vyrovnala své nezaplacené dluhy.</w:t>
      </w:r>
    </w:p>
    <w:p w:rsidR="0050293F" w:rsidRDefault="0050293F" w:rsidP="0050293F">
      <w:pPr>
        <w:pStyle w:val="slovn"/>
        <w:numPr>
          <w:ilvl w:val="0"/>
          <w:numId w:val="52"/>
        </w:numPr>
      </w:pPr>
      <w:r>
        <w:t xml:space="preserve">V rámci plánu splácení svých nevyrovnaných účtů schváleného Administrativní radou může být členská země rovněž osvobozena od všech nebo části akumulovaných nebo nabíhajících </w:t>
      </w:r>
      <w:r>
        <w:lastRenderedPageBreak/>
        <w:t>úroků; takové osvobození je však podřízeno úplnému a přesnému dodržování plánu splácení v dohodnuté lhůtě maximálně deseti let.</w:t>
      </w:r>
    </w:p>
    <w:p w:rsidR="0050293F" w:rsidRDefault="0050293F" w:rsidP="0050293F">
      <w:pPr>
        <w:pStyle w:val="slovn"/>
        <w:numPr>
          <w:ilvl w:val="0"/>
          <w:numId w:val="52"/>
        </w:numPr>
      </w:pPr>
      <w:r>
        <w:t>Ustanovení uvedená v odstavcích 3 až 7 se analogicky aplikují na náklady na překlady fakturované Mezinárodním úřadem členským zemím náležejícím do jazykových skupin.</w:t>
      </w:r>
    </w:p>
    <w:p w:rsidR="0050293F" w:rsidRPr="00E55780" w:rsidRDefault="0050293F" w:rsidP="0050293F">
      <w:pPr>
        <w:pStyle w:val="slovn"/>
        <w:numPr>
          <w:ilvl w:val="0"/>
          <w:numId w:val="0"/>
        </w:numPr>
        <w:ind w:left="705" w:hanging="705"/>
      </w:pPr>
      <w:r w:rsidRPr="00E55780">
        <w:t>9.</w:t>
      </w:r>
      <w:r w:rsidRPr="00E55780">
        <w:tab/>
        <w:t>Mezinárodní úřad zasílá faktury členským zemím nejméně tři měsíce před jejich splatností. Originální faktury se zasílají na správnou adresu sdělenou příslušnou členskou zemí. Elektronické kopie faktur se zašlou prostřednictvím elektronické pošty jakožto předběžné upozornění nebo varování.</w:t>
      </w:r>
    </w:p>
    <w:p w:rsidR="0050293F" w:rsidRPr="00E55780" w:rsidRDefault="0050293F" w:rsidP="0050293F">
      <w:pPr>
        <w:pStyle w:val="slovn"/>
        <w:numPr>
          <w:ilvl w:val="0"/>
          <w:numId w:val="0"/>
        </w:numPr>
        <w:ind w:left="737" w:hanging="737"/>
      </w:pPr>
      <w:r w:rsidRPr="00E55780">
        <w:t>10.</w:t>
      </w:r>
      <w:r w:rsidRPr="00E55780">
        <w:tab/>
        <w:t>Kromě toho Mezinárodní úřad poskytne členským zemím jasné informace pokaždé, když některou fakturu zatíží úroky z prodlení, což členským zemím umožní snadno ověřit, které faktury se úroky týkají.</w:t>
      </w:r>
    </w:p>
    <w:p w:rsidR="0050293F" w:rsidRDefault="0050293F" w:rsidP="0050293F">
      <w:pPr>
        <w:pStyle w:val="lnek"/>
      </w:pPr>
      <w:bookmarkStart w:id="116" w:name="_Toc378758930"/>
      <w:r>
        <w:t>Článek 147</w:t>
      </w:r>
      <w:bookmarkEnd w:id="116"/>
    </w:p>
    <w:p w:rsidR="0050293F" w:rsidRDefault="0050293F" w:rsidP="0050293F">
      <w:pPr>
        <w:pStyle w:val="lnek-nzev"/>
      </w:pPr>
      <w:bookmarkStart w:id="117" w:name="_Toc378758931"/>
      <w:r>
        <w:t>Nedostatek finančních prostředků</w:t>
      </w:r>
      <w:bookmarkEnd w:id="117"/>
      <w:r>
        <w:t xml:space="preserve"> </w:t>
      </w:r>
    </w:p>
    <w:p w:rsidR="0050293F" w:rsidRDefault="0050293F" w:rsidP="0050293F">
      <w:pPr>
        <w:pStyle w:val="slovn"/>
        <w:numPr>
          <w:ilvl w:val="0"/>
          <w:numId w:val="53"/>
        </w:numPr>
      </w:pPr>
      <w:r>
        <w:t xml:space="preserve">V rámci Unie je zřízen rezervní fond s cílem čelit nedostatku finančních prostředků. Jeho výše je stanovena Administrativní radou. Tento fond je dotován v první řadě rozpočtovými přebytky. Může rovněž sloužit k vyrovnání rozpočtu nebo ke snížení výše příspěvků členských zemí. </w:t>
      </w:r>
    </w:p>
    <w:p w:rsidR="0050293F" w:rsidRDefault="0050293F" w:rsidP="0050293F">
      <w:pPr>
        <w:pStyle w:val="slovn"/>
        <w:numPr>
          <w:ilvl w:val="0"/>
          <w:numId w:val="53"/>
        </w:numPr>
      </w:pPr>
      <w:r>
        <w:t xml:space="preserve">Při přechodném nedostatku finančních prostředků Unie poskytne vláda Švýcarské konfederace Unii krátkodobě potřebné zálohy za podmínek, které budou sjednány společnou dohodou. </w:t>
      </w:r>
      <w:bookmarkStart w:id="118" w:name="_Toc378758932"/>
    </w:p>
    <w:p w:rsidR="0050293F" w:rsidRDefault="0050293F" w:rsidP="0050293F">
      <w:pPr>
        <w:pStyle w:val="lnek"/>
      </w:pPr>
      <w:r>
        <w:t>Článek 148</w:t>
      </w:r>
      <w:bookmarkEnd w:id="118"/>
    </w:p>
    <w:p w:rsidR="0050293F" w:rsidRDefault="0050293F" w:rsidP="0050293F">
      <w:pPr>
        <w:pStyle w:val="lnek-nzev"/>
      </w:pPr>
      <w:bookmarkStart w:id="119" w:name="_Toc378758933"/>
      <w:r>
        <w:t>Dohled nad vedením účtů a účetnictví</w:t>
      </w:r>
      <w:bookmarkEnd w:id="119"/>
    </w:p>
    <w:p w:rsidR="0050293F" w:rsidRDefault="0050293F" w:rsidP="0050293F">
      <w:pPr>
        <w:pStyle w:val="slovn"/>
        <w:numPr>
          <w:ilvl w:val="0"/>
          <w:numId w:val="54"/>
        </w:numPr>
      </w:pPr>
      <w:r>
        <w:t>Vláda Švýcarské konfederace dohlíží bezplatně na vedení účtů a účetnictví Mezinárodního úřadu v rámci úvěrových limitů stanovených kongresem.</w:t>
      </w:r>
    </w:p>
    <w:p w:rsidR="0050293F" w:rsidRDefault="0050293F" w:rsidP="0050293F">
      <w:pPr>
        <w:pStyle w:val="lnek"/>
      </w:pPr>
      <w:bookmarkStart w:id="120" w:name="_Toc378758934"/>
      <w:r>
        <w:t>Článek 149</w:t>
      </w:r>
      <w:bookmarkEnd w:id="120"/>
    </w:p>
    <w:p w:rsidR="0050293F" w:rsidRDefault="0050293F" w:rsidP="0050293F">
      <w:pPr>
        <w:pStyle w:val="lnek-nzev"/>
      </w:pPr>
      <w:bookmarkStart w:id="121" w:name="_Toc378758935"/>
      <w:r>
        <w:t>Automatické sankce</w:t>
      </w:r>
      <w:bookmarkEnd w:id="121"/>
    </w:p>
    <w:p w:rsidR="0050293F" w:rsidRDefault="0050293F" w:rsidP="0050293F">
      <w:pPr>
        <w:pStyle w:val="slovn"/>
        <w:numPr>
          <w:ilvl w:val="0"/>
          <w:numId w:val="55"/>
        </w:numPr>
      </w:pPr>
      <w:r>
        <w:t>Každá členská země, která nemůže provést postoupení uvedené v  článku 146.3 a která nepřijme plán splácení navržený Mezinárodním úřadem podle článku 146.4, nebo tento plán nedodržuje, automaticky ztrácí své hlasovací právo na kongresu a na zasedáních Administrativní rady a Rady poštovního provozu a není nadále volitelná do těchto dvou rad.</w:t>
      </w:r>
    </w:p>
    <w:p w:rsidR="0050293F" w:rsidRDefault="0050293F" w:rsidP="0050293F">
      <w:pPr>
        <w:pStyle w:val="slovn"/>
        <w:numPr>
          <w:ilvl w:val="0"/>
          <w:numId w:val="55"/>
        </w:numPr>
      </w:pPr>
      <w:r>
        <w:t xml:space="preserve">Automatické sankce se ruší z moci úřední s okamžitou účinností, jakmile příslušná členská země plně vyrovná své nedoplatky povinných příspěvků dlužných Unii včetně úroků nebo jestliže se </w:t>
      </w:r>
      <w:r w:rsidRPr="00E55780">
        <w:t xml:space="preserve">s Unií </w:t>
      </w:r>
      <w:r>
        <w:t xml:space="preserve">dohodne, že se podřídí plánu splácení svých nevyrovnaných </w:t>
      </w:r>
      <w:bookmarkStart w:id="122" w:name="_Toc378758936"/>
      <w:r>
        <w:t>účtů.</w:t>
      </w:r>
    </w:p>
    <w:p w:rsidR="0050293F" w:rsidRDefault="0050293F" w:rsidP="0050293F">
      <w:pPr>
        <w:pStyle w:val="lnek"/>
      </w:pPr>
      <w:r>
        <w:t>Článek 150</w:t>
      </w:r>
    </w:p>
    <w:p w:rsidR="0050293F" w:rsidRDefault="0050293F" w:rsidP="0050293F">
      <w:pPr>
        <w:pStyle w:val="lnek-nzev"/>
      </w:pPr>
      <w:bookmarkStart w:id="123" w:name="_Toc378758937"/>
      <w:bookmarkEnd w:id="122"/>
      <w:r>
        <w:t xml:space="preserve">Příspěvkové třídy </w:t>
      </w:r>
      <w:r w:rsidRPr="00007B95">
        <w:rPr>
          <w:b w:val="0"/>
        </w:rPr>
        <w:t>(Ústava čl. 21, Generální řád čl. 131, 145, 146</w:t>
      </w:r>
      <w:r>
        <w:rPr>
          <w:b w:val="0"/>
        </w:rPr>
        <w:t>, 147</w:t>
      </w:r>
      <w:r w:rsidRPr="00007B95">
        <w:rPr>
          <w:b w:val="0"/>
        </w:rPr>
        <w:t xml:space="preserve"> a</w:t>
      </w:r>
      <w:r>
        <w:rPr>
          <w:b w:val="0"/>
        </w:rPr>
        <w:t> </w:t>
      </w:r>
      <w:r w:rsidRPr="00007B95">
        <w:rPr>
          <w:b w:val="0"/>
        </w:rPr>
        <w:t>148)</w:t>
      </w:r>
      <w:bookmarkEnd w:id="123"/>
    </w:p>
    <w:p w:rsidR="0050293F" w:rsidRDefault="0050293F" w:rsidP="0050293F">
      <w:pPr>
        <w:pStyle w:val="slovn"/>
        <w:numPr>
          <w:ilvl w:val="0"/>
          <w:numId w:val="56"/>
        </w:numPr>
      </w:pPr>
      <w:r>
        <w:lastRenderedPageBreak/>
        <w:t>Členské země přispívají na krytí výdajů Unie podle příspěvkové třídy, do které patří. Tyto třídy jsou:</w:t>
      </w:r>
    </w:p>
    <w:p w:rsidR="0050293F" w:rsidRDefault="0050293F" w:rsidP="0050293F">
      <w:pPr>
        <w:tabs>
          <w:tab w:val="right" w:pos="2552"/>
        </w:tabs>
        <w:ind w:left="2268" w:hanging="1531"/>
      </w:pPr>
      <w:r>
        <w:t>třída</w:t>
      </w:r>
      <w:r>
        <w:tab/>
        <w:t>50 jednotek;</w:t>
      </w:r>
    </w:p>
    <w:p w:rsidR="00E55780" w:rsidRPr="00E55780" w:rsidRDefault="00E55780" w:rsidP="0050293F">
      <w:pPr>
        <w:tabs>
          <w:tab w:val="right" w:pos="2552"/>
        </w:tabs>
        <w:ind w:left="2268" w:hanging="1531"/>
        <w:rPr>
          <w:b/>
        </w:rPr>
      </w:pPr>
      <w:r>
        <w:rPr>
          <w:b/>
        </w:rPr>
        <w:t>třída</w:t>
      </w:r>
      <w:r>
        <w:rPr>
          <w:b/>
        </w:rPr>
        <w:tab/>
        <w:t>47 jednotek;</w:t>
      </w:r>
    </w:p>
    <w:p w:rsidR="0050293F" w:rsidRDefault="0050293F" w:rsidP="0050293F">
      <w:pPr>
        <w:tabs>
          <w:tab w:val="right" w:pos="2552"/>
        </w:tabs>
        <w:ind w:left="2268" w:hanging="1531"/>
      </w:pPr>
      <w:r>
        <w:t>třída</w:t>
      </w:r>
      <w:r>
        <w:tab/>
        <w:t>45 jednotek;</w:t>
      </w:r>
    </w:p>
    <w:p w:rsidR="00E55780" w:rsidRPr="00E55780" w:rsidRDefault="00E55780" w:rsidP="0050293F">
      <w:pPr>
        <w:tabs>
          <w:tab w:val="right" w:pos="2552"/>
        </w:tabs>
        <w:ind w:left="2268" w:hanging="1531"/>
        <w:rPr>
          <w:b/>
        </w:rPr>
      </w:pPr>
      <w:r w:rsidRPr="00E55780">
        <w:rPr>
          <w:b/>
        </w:rPr>
        <w:t>třída</w:t>
      </w:r>
      <w:r w:rsidRPr="00E55780">
        <w:rPr>
          <w:b/>
        </w:rPr>
        <w:tab/>
        <w:t>43 jednotek;</w:t>
      </w:r>
    </w:p>
    <w:p w:rsidR="0050293F" w:rsidRDefault="0050293F" w:rsidP="0050293F">
      <w:pPr>
        <w:tabs>
          <w:tab w:val="right" w:pos="2552"/>
        </w:tabs>
        <w:ind w:left="2268" w:hanging="1531"/>
      </w:pPr>
      <w:r>
        <w:t>třída</w:t>
      </w:r>
      <w:r>
        <w:tab/>
      </w:r>
      <w:r>
        <w:tab/>
        <w:t>40 jednotek;</w:t>
      </w:r>
    </w:p>
    <w:p w:rsidR="00E55780" w:rsidRPr="00E55780" w:rsidRDefault="00E55780" w:rsidP="0050293F">
      <w:pPr>
        <w:tabs>
          <w:tab w:val="right" w:pos="2552"/>
        </w:tabs>
        <w:ind w:left="2268" w:hanging="1531"/>
        <w:rPr>
          <w:b/>
        </w:rPr>
      </w:pPr>
      <w:r w:rsidRPr="00E55780">
        <w:rPr>
          <w:b/>
        </w:rPr>
        <w:t>třida</w:t>
      </w:r>
      <w:r w:rsidRPr="00E55780">
        <w:rPr>
          <w:b/>
        </w:rPr>
        <w:tab/>
        <w:t>37 jednotek;</w:t>
      </w:r>
    </w:p>
    <w:p w:rsidR="0050293F" w:rsidRDefault="0050293F" w:rsidP="0050293F">
      <w:pPr>
        <w:tabs>
          <w:tab w:val="right" w:pos="2552"/>
        </w:tabs>
        <w:ind w:left="2268" w:hanging="1531"/>
      </w:pPr>
      <w:r>
        <w:t>třída</w:t>
      </w:r>
      <w:r>
        <w:tab/>
      </w:r>
      <w:r>
        <w:tab/>
        <w:t>35 jednotek;</w:t>
      </w:r>
    </w:p>
    <w:p w:rsidR="00E55780" w:rsidRPr="00E55780" w:rsidRDefault="00E55780" w:rsidP="0050293F">
      <w:pPr>
        <w:tabs>
          <w:tab w:val="right" w:pos="2552"/>
        </w:tabs>
        <w:ind w:left="2268" w:hanging="1531"/>
        <w:rPr>
          <w:b/>
        </w:rPr>
      </w:pPr>
      <w:r w:rsidRPr="00E55780">
        <w:rPr>
          <w:b/>
        </w:rPr>
        <w:t>třída</w:t>
      </w:r>
      <w:r w:rsidRPr="00E55780">
        <w:rPr>
          <w:b/>
        </w:rPr>
        <w:tab/>
        <w:t>33 jednotek;</w:t>
      </w:r>
    </w:p>
    <w:p w:rsidR="0050293F" w:rsidRDefault="0050293F" w:rsidP="0050293F">
      <w:pPr>
        <w:tabs>
          <w:tab w:val="right" w:pos="2552"/>
        </w:tabs>
        <w:ind w:left="2268" w:hanging="1531"/>
      </w:pPr>
      <w:r>
        <w:t>třída</w:t>
      </w:r>
      <w:r>
        <w:tab/>
      </w:r>
      <w:r>
        <w:tab/>
        <w:t>30 jednotek;</w:t>
      </w:r>
    </w:p>
    <w:p w:rsidR="00E55780" w:rsidRPr="00E55780" w:rsidRDefault="00E55780" w:rsidP="0050293F">
      <w:pPr>
        <w:tabs>
          <w:tab w:val="right" w:pos="2552"/>
        </w:tabs>
        <w:ind w:left="2268" w:hanging="1531"/>
        <w:rPr>
          <w:b/>
        </w:rPr>
      </w:pPr>
      <w:r w:rsidRPr="00E55780">
        <w:rPr>
          <w:b/>
        </w:rPr>
        <w:t>třída</w:t>
      </w:r>
      <w:r w:rsidRPr="00E55780">
        <w:rPr>
          <w:b/>
        </w:rPr>
        <w:tab/>
        <w:t>27 jednotek;</w:t>
      </w:r>
    </w:p>
    <w:p w:rsidR="0050293F" w:rsidRDefault="0050293F" w:rsidP="0050293F">
      <w:pPr>
        <w:tabs>
          <w:tab w:val="right" w:pos="2552"/>
        </w:tabs>
        <w:ind w:left="2268" w:hanging="1531"/>
      </w:pPr>
      <w:r>
        <w:t>třída</w:t>
      </w:r>
      <w:r>
        <w:tab/>
      </w:r>
      <w:r>
        <w:tab/>
        <w:t>25 jednotek;</w:t>
      </w:r>
    </w:p>
    <w:p w:rsidR="00E55780" w:rsidRPr="00E55780" w:rsidRDefault="00E55780" w:rsidP="0050293F">
      <w:pPr>
        <w:tabs>
          <w:tab w:val="right" w:pos="2552"/>
        </w:tabs>
        <w:ind w:left="2268" w:hanging="1531"/>
        <w:rPr>
          <w:b/>
        </w:rPr>
      </w:pPr>
      <w:r w:rsidRPr="00E55780">
        <w:rPr>
          <w:b/>
        </w:rPr>
        <w:t xml:space="preserve">třída </w:t>
      </w:r>
      <w:r w:rsidRPr="00E55780">
        <w:rPr>
          <w:b/>
        </w:rPr>
        <w:tab/>
        <w:t>23 jednotek;</w:t>
      </w:r>
    </w:p>
    <w:p w:rsidR="0050293F" w:rsidRDefault="0050293F" w:rsidP="0050293F">
      <w:pPr>
        <w:tabs>
          <w:tab w:val="right" w:pos="2552"/>
        </w:tabs>
        <w:ind w:left="2268" w:hanging="1531"/>
      </w:pPr>
      <w:r>
        <w:t>třída</w:t>
      </w:r>
      <w:r>
        <w:tab/>
        <w:t>20 jednotek;</w:t>
      </w:r>
    </w:p>
    <w:p w:rsidR="00E55780" w:rsidRPr="00E55780" w:rsidRDefault="00E55780" w:rsidP="0050293F">
      <w:pPr>
        <w:tabs>
          <w:tab w:val="right" w:pos="2552"/>
        </w:tabs>
        <w:ind w:left="2268" w:hanging="1531"/>
        <w:rPr>
          <w:b/>
        </w:rPr>
      </w:pPr>
      <w:r w:rsidRPr="00E55780">
        <w:rPr>
          <w:b/>
        </w:rPr>
        <w:t>třída</w:t>
      </w:r>
      <w:r w:rsidRPr="00E55780">
        <w:rPr>
          <w:b/>
        </w:rPr>
        <w:tab/>
        <w:t>17 jednotek;</w:t>
      </w:r>
    </w:p>
    <w:p w:rsidR="0050293F" w:rsidRDefault="0050293F" w:rsidP="0050293F">
      <w:pPr>
        <w:tabs>
          <w:tab w:val="right" w:pos="2552"/>
        </w:tabs>
        <w:ind w:left="2268" w:hanging="1531"/>
      </w:pPr>
      <w:r>
        <w:t>třída</w:t>
      </w:r>
      <w:r>
        <w:tab/>
        <w:t>15 jednotek;</w:t>
      </w:r>
    </w:p>
    <w:p w:rsidR="00E55780" w:rsidRPr="00E55780" w:rsidRDefault="00E55780" w:rsidP="0050293F">
      <w:pPr>
        <w:tabs>
          <w:tab w:val="right" w:pos="2552"/>
        </w:tabs>
        <w:ind w:left="2268" w:hanging="1531"/>
        <w:rPr>
          <w:b/>
        </w:rPr>
      </w:pPr>
      <w:r w:rsidRPr="00E55780">
        <w:rPr>
          <w:b/>
        </w:rPr>
        <w:t>třída</w:t>
      </w:r>
      <w:r w:rsidRPr="00E55780">
        <w:rPr>
          <w:b/>
        </w:rPr>
        <w:tab/>
        <w:t>13 jednotek;</w:t>
      </w:r>
    </w:p>
    <w:p w:rsidR="0050293F" w:rsidRDefault="0050293F" w:rsidP="0050293F">
      <w:pPr>
        <w:tabs>
          <w:tab w:val="right" w:pos="2552"/>
        </w:tabs>
        <w:ind w:left="2268" w:hanging="1531"/>
      </w:pPr>
      <w:r>
        <w:t>třída</w:t>
      </w:r>
      <w:r>
        <w:tab/>
        <w:t>10 jednotek;</w:t>
      </w:r>
    </w:p>
    <w:p w:rsidR="00E55780" w:rsidRPr="00E55780" w:rsidRDefault="00E55780" w:rsidP="0050293F">
      <w:pPr>
        <w:tabs>
          <w:tab w:val="right" w:pos="2552"/>
        </w:tabs>
        <w:ind w:left="2268" w:hanging="1531"/>
        <w:rPr>
          <w:b/>
        </w:rPr>
      </w:pPr>
      <w:r w:rsidRPr="00E55780">
        <w:rPr>
          <w:b/>
        </w:rPr>
        <w:t>třída</w:t>
      </w:r>
      <w:r w:rsidRPr="00E55780">
        <w:rPr>
          <w:b/>
        </w:rPr>
        <w:tab/>
        <w:t>7 jednotek;</w:t>
      </w:r>
    </w:p>
    <w:p w:rsidR="0050293F" w:rsidRDefault="0050293F" w:rsidP="0050293F">
      <w:pPr>
        <w:tabs>
          <w:tab w:val="right" w:pos="2552"/>
        </w:tabs>
        <w:ind w:left="2268" w:hanging="1531"/>
      </w:pPr>
      <w:r>
        <w:t xml:space="preserve">třída </w:t>
      </w:r>
      <w:r>
        <w:tab/>
        <w:t>5 jednotek;</w:t>
      </w:r>
    </w:p>
    <w:p w:rsidR="0050293F" w:rsidRDefault="0050293F" w:rsidP="0050293F">
      <w:pPr>
        <w:tabs>
          <w:tab w:val="right" w:pos="2552"/>
        </w:tabs>
        <w:ind w:left="2268" w:hanging="1531"/>
      </w:pPr>
      <w:r>
        <w:t>třída</w:t>
      </w:r>
      <w:r>
        <w:tab/>
        <w:t>3 jednotky;</w:t>
      </w:r>
    </w:p>
    <w:p w:rsidR="0050293F" w:rsidRDefault="0050293F" w:rsidP="0050293F">
      <w:pPr>
        <w:tabs>
          <w:tab w:val="right" w:pos="2552"/>
        </w:tabs>
        <w:ind w:left="2268" w:hanging="1531"/>
      </w:pPr>
      <w:r>
        <w:t>třída</w:t>
      </w:r>
      <w:r>
        <w:tab/>
        <w:t>1 jednotka;</w:t>
      </w:r>
    </w:p>
    <w:p w:rsidR="0050293F" w:rsidRDefault="0050293F" w:rsidP="0050293F">
      <w:pPr>
        <w:tabs>
          <w:tab w:val="right" w:pos="2552"/>
        </w:tabs>
        <w:ind w:left="2268" w:hanging="1531"/>
        <w:rPr>
          <w:b/>
        </w:rPr>
      </w:pPr>
      <w:r>
        <w:t>třída</w:t>
      </w:r>
      <w:r>
        <w:tab/>
        <w:t>0,5 jednotky vyhrazená pro nejméně rozvinuté země vyjmenované Organizací spojených národů a pro jiné země určené Administrativní radou</w:t>
      </w:r>
      <w:r w:rsidR="00131B30">
        <w:rPr>
          <w:b/>
        </w:rPr>
        <w:t>;</w:t>
      </w:r>
    </w:p>
    <w:p w:rsidR="00131B30" w:rsidRPr="00131B30" w:rsidRDefault="00131B30" w:rsidP="0050293F">
      <w:pPr>
        <w:tabs>
          <w:tab w:val="right" w:pos="2552"/>
        </w:tabs>
        <w:ind w:left="2268" w:hanging="1531"/>
        <w:rPr>
          <w:b/>
        </w:rPr>
      </w:pPr>
      <w:r>
        <w:rPr>
          <w:b/>
        </w:rPr>
        <w:t>třída</w:t>
      </w:r>
      <w:r>
        <w:rPr>
          <w:b/>
        </w:rPr>
        <w:tab/>
        <w:t>0,1 jednotky, vyhrazená pro země uznané Organizací spojených národů jako malé ostrovní rozvojové státy, jejichž populace je nižší než 200 000 obyvatel (podle posledních statistických informací publikovaných</w:t>
      </w:r>
      <w:r w:rsidR="0012117C">
        <w:rPr>
          <w:b/>
        </w:rPr>
        <w:t xml:space="preserve"> příslušným úřadem Organizace spojených národů).</w:t>
      </w:r>
      <w:r>
        <w:rPr>
          <w:b/>
        </w:rPr>
        <w:t xml:space="preserve"> </w:t>
      </w:r>
    </w:p>
    <w:p w:rsidR="0050293F" w:rsidRDefault="0050293F" w:rsidP="0050293F">
      <w:pPr>
        <w:pStyle w:val="slovn"/>
        <w:numPr>
          <w:ilvl w:val="0"/>
          <w:numId w:val="56"/>
        </w:numPr>
      </w:pPr>
      <w:r>
        <w:t>Mimo příspěvkové třídy uvedené v odstavci 1 může každá členská země podle své volby platit vyšší počet příspěvkových jednotek, než je příspěvková třída, do které náleží, v průběhu období, které je minimálně ekvivalentem období mezi dvěma kongresy. Tato změna je oznámena nejpozději v průběhu kongresu. Na konci období mezi dvěma kongresy se členská země automaticky vrátí ke svému původnímu počtu příspěvkových jednotek, pakliže se nerozhodne pokračovat v placení vyššího počtu příspěvkových jednotek. Placení dodatečných příspěvků odpovídajícím způsobem zvyšuje výdaje.</w:t>
      </w:r>
    </w:p>
    <w:p w:rsidR="0050293F" w:rsidRDefault="0050293F" w:rsidP="0050293F">
      <w:pPr>
        <w:pStyle w:val="slovn"/>
        <w:numPr>
          <w:ilvl w:val="0"/>
          <w:numId w:val="56"/>
        </w:numPr>
      </w:pPr>
      <w:r>
        <w:t>Členské země jsou zařazeny do jedné z výše uvedených příspěvkových tříd při svém přistoupení nebo přijetí do Unie podle postupu uvedeného v článku 21.4 Ústavy.</w:t>
      </w:r>
    </w:p>
    <w:p w:rsidR="0050293F" w:rsidRDefault="0050293F" w:rsidP="0050293F">
      <w:pPr>
        <w:pStyle w:val="slovn"/>
        <w:numPr>
          <w:ilvl w:val="0"/>
          <w:numId w:val="56"/>
        </w:numPr>
      </w:pPr>
      <w:r>
        <w:t xml:space="preserve">Členské země se mohou později zařadit do nižší příspěvkové třídy pod podmínkou, že žádost o změnu bude zaslána Mezinárodnímu úřadu nejméně dva měsíce před zahájením kongresu. </w:t>
      </w:r>
      <w:r>
        <w:lastRenderedPageBreak/>
        <w:t>Kongres vydává k těmto žádostem o změnu příspěvkové třídy nezávazné stanovisko. Členská země není stanoviskem kongresu vázána. Konečné rozhodnutí členské země se zašle sekretariátu Mezinárodního úřadu před koncem kongresu. Tato žádost o změnu vstupuje v platnost dnem, kdy nabývají účinnosti finanční opatření přijatá kongresem. Členské země, které neoznámily své přání změnit příspěvkovou třídu v předepsaných lhůtách, jsou ponechány v příspěvkové třídě, do níž dosud patřily.</w:t>
      </w:r>
    </w:p>
    <w:p w:rsidR="0050293F" w:rsidRDefault="0050293F" w:rsidP="0050293F">
      <w:pPr>
        <w:pStyle w:val="slovn"/>
        <w:numPr>
          <w:ilvl w:val="0"/>
          <w:numId w:val="56"/>
        </w:numPr>
      </w:pPr>
      <w:r>
        <w:t>Členské země nemohou požadovat snížení příspěvkové třídy o více než jeden stupeň najednou.</w:t>
      </w:r>
    </w:p>
    <w:p w:rsidR="0050293F" w:rsidRDefault="0050293F" w:rsidP="0050293F">
      <w:pPr>
        <w:pStyle w:val="slovn"/>
        <w:numPr>
          <w:ilvl w:val="0"/>
          <w:numId w:val="56"/>
        </w:numPr>
      </w:pPr>
      <w:r>
        <w:t>Za mimořádných okolností, jako jsou přírodní katastrofy vyžadující si programy mezinárodní pomoci, může však na žádost členské země Administrativní rada dát souhlas k dočasné změně příspěvkové třídy o jeden stupeň jedenkrát mezi dvěma kongresy, jestliže tato země prokáže, že nemůže nadále platit svůj příspěvek podle původně vybrané třídy. Za stejných okolností může Administrativní rada dát rovněž souhlas k dočasné změně příspěvkové třídy členských zemí, které nepatří do kategorie nejméně vyspělých zemí a jsou již zařazeny ve třídě s 1 jednotkou, na třídu s 0,5 jednotky.</w:t>
      </w:r>
    </w:p>
    <w:p w:rsidR="0050293F" w:rsidRDefault="0050293F" w:rsidP="0050293F">
      <w:pPr>
        <w:pStyle w:val="slovn"/>
        <w:numPr>
          <w:ilvl w:val="0"/>
          <w:numId w:val="56"/>
        </w:numPr>
      </w:pPr>
      <w:r>
        <w:t>Dočasná změna příspěvkové třídy podle odstavce 6 může být Administrativní radou povolena na období nejvýše dvou let nebo do příštího kongresu, jestliže se koná před koncem tohoto období. Po uplynutí stanoveného období je příslušná země automaticky zařazena do své původní třídy.</w:t>
      </w:r>
    </w:p>
    <w:p w:rsidR="0050293F" w:rsidRDefault="0050293F" w:rsidP="0050293F">
      <w:pPr>
        <w:pStyle w:val="slovn"/>
        <w:numPr>
          <w:ilvl w:val="0"/>
          <w:numId w:val="56"/>
        </w:numPr>
        <w:spacing w:before="0" w:after="0"/>
        <w:jc w:val="left"/>
      </w:pPr>
      <w:r>
        <w:t>Odchylkou od odstavců 4 a 5 neplatí pro přeřazení do vyšší třídy žádné omezení.</w:t>
      </w:r>
    </w:p>
    <w:p w:rsidR="0050293F" w:rsidRDefault="0050293F" w:rsidP="0050293F">
      <w:pPr>
        <w:pStyle w:val="lnek"/>
      </w:pPr>
      <w:bookmarkStart w:id="124" w:name="_Toc378758938"/>
      <w:r>
        <w:t>Článek 151</w:t>
      </w:r>
      <w:bookmarkEnd w:id="124"/>
    </w:p>
    <w:p w:rsidR="0050293F" w:rsidRDefault="0050293F" w:rsidP="0050293F">
      <w:pPr>
        <w:pStyle w:val="lnek-nzev"/>
      </w:pPr>
      <w:bookmarkStart w:id="125" w:name="_Toc378758939"/>
      <w:r>
        <w:t xml:space="preserve">Placení za dodávky od Mezinárodního úřadu </w:t>
      </w:r>
      <w:r w:rsidRPr="00C31066">
        <w:rPr>
          <w:b w:val="0"/>
        </w:rPr>
        <w:t>(Generální řád čl. 134)</w:t>
      </w:r>
      <w:bookmarkEnd w:id="125"/>
    </w:p>
    <w:p w:rsidR="0050293F" w:rsidRDefault="0050293F" w:rsidP="0050293F">
      <w:pPr>
        <w:pStyle w:val="slovn"/>
        <w:numPr>
          <w:ilvl w:val="0"/>
          <w:numId w:val="57"/>
        </w:numPr>
      </w:pPr>
      <w:r>
        <w:t>Dodávky, které zasílá členským zemím a jejich určeným provozovatelům za úplatu Mezinárodní úřad, musejí být zaplaceny v nejkratší možné lhůtě a nejpozději do šesti měsíců od prvního dne měsíce následujícího po měsíci, kdy Mezinárodní úřad zaslal účet. Po uplynutí této lhůty se dlužné částky úrokují 5 % ročně ve prospěch Unie ode dne, kdy prošla uvedená lhůta.</w:t>
      </w:r>
    </w:p>
    <w:p w:rsidR="0050293F" w:rsidRDefault="0050293F" w:rsidP="0050293F">
      <w:pPr>
        <w:pStyle w:val="lnek"/>
      </w:pPr>
      <w:bookmarkStart w:id="126" w:name="_Toc378758940"/>
      <w:r>
        <w:t>Článek 152</w:t>
      </w:r>
      <w:bookmarkEnd w:id="126"/>
    </w:p>
    <w:p w:rsidR="0050293F" w:rsidRDefault="0050293F" w:rsidP="0050293F">
      <w:pPr>
        <w:pStyle w:val="lnek-nzev"/>
      </w:pPr>
      <w:bookmarkStart w:id="127" w:name="_Toc378758941"/>
      <w:r>
        <w:t>Organizování podpůrných orgánů financovaných uživateli</w:t>
      </w:r>
      <w:bookmarkEnd w:id="127"/>
    </w:p>
    <w:p w:rsidR="0050293F" w:rsidRDefault="0050293F" w:rsidP="0050293F">
      <w:pPr>
        <w:pStyle w:val="slovn"/>
        <w:numPr>
          <w:ilvl w:val="0"/>
          <w:numId w:val="58"/>
        </w:numPr>
      </w:pPr>
      <w:r>
        <w:t>S výhradou schválení Administrativní radou může Rada poštovního provozu zřizovat určitý počet podpůrných orgánů financovaných uživateli na základě dobrovolnosti, aby organizovaly provozní, obchodní, technické a ekonomické aktivity, které spadají do jejích kompetencí podle článku 18 Ústavy, ale nemohou být financovány z řádného rozpočtu.</w:t>
      </w:r>
    </w:p>
    <w:p w:rsidR="0050293F" w:rsidRDefault="0050293F" w:rsidP="0050293F">
      <w:pPr>
        <w:pStyle w:val="slovn"/>
        <w:numPr>
          <w:ilvl w:val="0"/>
          <w:numId w:val="58"/>
        </w:numPr>
      </w:pPr>
      <w:r>
        <w:t xml:space="preserve">Po vytvoření takového orgánu spadajícího pod Radu poštovního provozu tato Rada rozhodne o základním rámci pro </w:t>
      </w:r>
      <w:r w:rsidR="009B5440">
        <w:rPr>
          <w:b/>
        </w:rPr>
        <w:t>jednací řád</w:t>
      </w:r>
      <w:r>
        <w:t xml:space="preserve"> orgánu, přičemž řádně zváží základní pravidla a principy, kterými se Světová poštovní unie jakožto mezivládní organizace řídí, a předloží jej ke schválení Administrativní radě. Základní rámec obsahuje následující prvky:</w:t>
      </w:r>
    </w:p>
    <w:p w:rsidR="0050293F" w:rsidRDefault="0050293F" w:rsidP="0050293F">
      <w:pPr>
        <w:pStyle w:val="slovn-2"/>
      </w:pPr>
      <w:r>
        <w:t>2.1</w:t>
      </w:r>
      <w:r>
        <w:tab/>
        <w:t>mandát;</w:t>
      </w:r>
    </w:p>
    <w:p w:rsidR="0050293F" w:rsidRDefault="0050293F" w:rsidP="0050293F">
      <w:pPr>
        <w:pStyle w:val="slovn-2"/>
      </w:pPr>
      <w:r>
        <w:t>2.2</w:t>
      </w:r>
      <w:r>
        <w:tab/>
        <w:t>složení, včetně kategorií členů orgánu;</w:t>
      </w:r>
    </w:p>
    <w:p w:rsidR="0050293F" w:rsidRDefault="0050293F" w:rsidP="0050293F">
      <w:pPr>
        <w:pStyle w:val="slovn-2"/>
      </w:pPr>
      <w:r>
        <w:t>2.3</w:t>
      </w:r>
      <w:r>
        <w:tab/>
        <w:t xml:space="preserve">rozhodovací pravidla, včetně vnitřní struktury a vztahů orgánu s ostatními orgány </w:t>
      </w:r>
      <w:r w:rsidR="009B5440" w:rsidRPr="009B5440">
        <w:rPr>
          <w:b/>
        </w:rPr>
        <w:t>U</w:t>
      </w:r>
      <w:r w:rsidRPr="009B5440">
        <w:rPr>
          <w:b/>
        </w:rPr>
        <w:t>nie</w:t>
      </w:r>
      <w:r>
        <w:t>;</w:t>
      </w:r>
    </w:p>
    <w:p w:rsidR="0050293F" w:rsidRDefault="0050293F" w:rsidP="0050293F">
      <w:pPr>
        <w:pStyle w:val="slovn-2"/>
      </w:pPr>
      <w:r>
        <w:lastRenderedPageBreak/>
        <w:t>2.4</w:t>
      </w:r>
      <w:r>
        <w:tab/>
        <w:t>zásady hlasování a zastupování;</w:t>
      </w:r>
    </w:p>
    <w:p w:rsidR="0050293F" w:rsidRDefault="0050293F" w:rsidP="0050293F">
      <w:pPr>
        <w:pStyle w:val="slovn-2"/>
      </w:pPr>
      <w:r>
        <w:t>2.5</w:t>
      </w:r>
      <w:r>
        <w:tab/>
        <w:t>financování (příspěvky, poplatky spojené s užíváním atd.);</w:t>
      </w:r>
    </w:p>
    <w:p w:rsidR="0050293F" w:rsidRDefault="0050293F" w:rsidP="0050293F">
      <w:pPr>
        <w:pStyle w:val="slovn-2"/>
      </w:pPr>
      <w:r>
        <w:t>2.6</w:t>
      </w:r>
      <w:r>
        <w:tab/>
        <w:t>složení sekretariátu a řídící struktura.</w:t>
      </w:r>
    </w:p>
    <w:p w:rsidR="0050293F" w:rsidRDefault="0050293F" w:rsidP="0050293F">
      <w:pPr>
        <w:pStyle w:val="slovn"/>
        <w:numPr>
          <w:ilvl w:val="0"/>
          <w:numId w:val="58"/>
        </w:numPr>
      </w:pPr>
      <w:r>
        <w:t xml:space="preserve">Každý podpůrný orgán financovaný uživateli organizuje svoji činnost nezávisle v mezích základního rámce určeného Radou poštovního provozu a schváleného Administrativní radou a zpracovává výroční zprávu o své činnosti, kterou předkládá ke </w:t>
      </w:r>
      <w:r w:rsidR="009B5440">
        <w:rPr>
          <w:b/>
        </w:rPr>
        <w:t>zvážení</w:t>
      </w:r>
      <w:r>
        <w:t xml:space="preserve"> Radě poštovního provozu.</w:t>
      </w:r>
    </w:p>
    <w:p w:rsidR="0050293F" w:rsidRDefault="0050293F" w:rsidP="0050293F">
      <w:pPr>
        <w:pStyle w:val="slovn"/>
        <w:numPr>
          <w:ilvl w:val="0"/>
          <w:numId w:val="58"/>
        </w:numPr>
      </w:pPr>
      <w:r>
        <w:t>Administrativní rada stanoví pravidla týkající se výdajů na podporu, kterými by měly podpůrné orgány financované uživateli přispívat do řádného rozpočtu. Tato pravidla zveřejní ve finančním řádu Unie.</w:t>
      </w:r>
    </w:p>
    <w:p w:rsidR="0050293F" w:rsidRDefault="0050293F" w:rsidP="0050293F">
      <w:pPr>
        <w:pStyle w:val="slovn"/>
        <w:numPr>
          <w:ilvl w:val="0"/>
          <w:numId w:val="58"/>
        </w:numPr>
      </w:pPr>
      <w:r>
        <w:t>Generální ředitel Mezinárodního úřadu spravuje sekretariát podpůrných orgánů financovaných uživateli v souladu s</w:t>
      </w:r>
      <w:r w:rsidR="003F117E">
        <w:t> </w:t>
      </w:r>
      <w:r w:rsidR="000547D2">
        <w:rPr>
          <w:b/>
        </w:rPr>
        <w:t>příslušným</w:t>
      </w:r>
      <w:r w:rsidR="003F117E">
        <w:rPr>
          <w:b/>
        </w:rPr>
        <w:t>i ustanoveními</w:t>
      </w:r>
      <w:r w:rsidR="000547D2">
        <w:rPr>
          <w:b/>
        </w:rPr>
        <w:t xml:space="preserve"> </w:t>
      </w:r>
      <w:r w:rsidRPr="003F117E">
        <w:rPr>
          <w:b/>
        </w:rPr>
        <w:t>personální</w:t>
      </w:r>
      <w:r w:rsidR="003F117E" w:rsidRPr="003F117E">
        <w:rPr>
          <w:b/>
        </w:rPr>
        <w:t>ho</w:t>
      </w:r>
      <w:r w:rsidRPr="003F117E">
        <w:rPr>
          <w:b/>
        </w:rPr>
        <w:t xml:space="preserve"> statut</w:t>
      </w:r>
      <w:r w:rsidR="003F117E" w:rsidRPr="003F117E">
        <w:rPr>
          <w:b/>
        </w:rPr>
        <w:t>u</w:t>
      </w:r>
      <w:r w:rsidRPr="003F117E">
        <w:rPr>
          <w:b/>
        </w:rPr>
        <w:t xml:space="preserve"> </w:t>
      </w:r>
      <w:r w:rsidR="003F117E">
        <w:rPr>
          <w:b/>
        </w:rPr>
        <w:t>a předpisů</w:t>
      </w:r>
      <w:r>
        <w:t>, jež se vztahují na zaměstnance nabírané pro tyto orgány. Sekretariát podpůrných orgánů tvoří nedílnou součást Mezinárodního úřadu.</w:t>
      </w:r>
    </w:p>
    <w:p w:rsidR="0050293F" w:rsidRDefault="0050293F" w:rsidP="0050293F">
      <w:pPr>
        <w:pStyle w:val="slovn"/>
        <w:numPr>
          <w:ilvl w:val="0"/>
          <w:numId w:val="58"/>
        </w:numPr>
      </w:pPr>
      <w:r>
        <w:t>Informace týkající se podpůrných orgánů financovaných uživateli zřízených v souladu s tímto článkem se po jejich vytvoření dají na vědomí kongresu.</w:t>
      </w:r>
    </w:p>
    <w:p w:rsidR="0050293F" w:rsidRDefault="0050293F" w:rsidP="0050293F"/>
    <w:p w:rsidR="0050293F" w:rsidRDefault="0050293F" w:rsidP="0050293F">
      <w:pPr>
        <w:pStyle w:val="Hlava"/>
      </w:pPr>
      <w:bookmarkStart w:id="128" w:name="_Toc378758942"/>
      <w:r>
        <w:t>HLAVA V</w:t>
      </w:r>
      <w:bookmarkEnd w:id="128"/>
      <w:r>
        <w:t xml:space="preserve">     </w:t>
      </w:r>
    </w:p>
    <w:p w:rsidR="0050293F" w:rsidRDefault="0050293F" w:rsidP="0050293F">
      <w:pPr>
        <w:pStyle w:val="Hlava"/>
      </w:pPr>
      <w:bookmarkStart w:id="129" w:name="_Toc378758943"/>
      <w:r>
        <w:t>Rozhodčí řízení</w:t>
      </w:r>
      <w:bookmarkEnd w:id="129"/>
      <w:r>
        <w:t xml:space="preserve"> </w:t>
      </w:r>
    </w:p>
    <w:p w:rsidR="0050293F" w:rsidRDefault="0050293F" w:rsidP="0050293F">
      <w:pPr>
        <w:pStyle w:val="lnek"/>
      </w:pPr>
      <w:bookmarkStart w:id="130" w:name="_Toc378758944"/>
      <w:r>
        <w:t>Článek 153</w:t>
      </w:r>
      <w:bookmarkEnd w:id="130"/>
    </w:p>
    <w:p w:rsidR="0050293F" w:rsidRDefault="0050293F" w:rsidP="0050293F">
      <w:pPr>
        <w:pStyle w:val="lnek-nzev"/>
      </w:pPr>
      <w:bookmarkStart w:id="131" w:name="_Toc378758945"/>
      <w:r>
        <w:t xml:space="preserve">Postup při rozhodčím řízení </w:t>
      </w:r>
      <w:r w:rsidRPr="00C31066">
        <w:rPr>
          <w:b w:val="0"/>
        </w:rPr>
        <w:t>(Ústava čl. 32)</w:t>
      </w:r>
      <w:bookmarkEnd w:id="131"/>
    </w:p>
    <w:p w:rsidR="0050293F" w:rsidRDefault="0050293F" w:rsidP="0050293F">
      <w:pPr>
        <w:pStyle w:val="slovn"/>
        <w:numPr>
          <w:ilvl w:val="0"/>
          <w:numId w:val="59"/>
        </w:numPr>
      </w:pPr>
      <w:r>
        <w:t>V případě sporu mezi členskými zeměmi, který má být řešen rozhodčím řízením, musí každá členská země druhou stranu písemně seznámit s předmětem sporu a informovat ji o svém rozhodnutí zahájit rozhodčí řízení prostřednictvím oznámení o zahájení rozhodčího řízení.</w:t>
      </w:r>
    </w:p>
    <w:p w:rsidR="0050293F" w:rsidRDefault="0050293F" w:rsidP="0050293F">
      <w:pPr>
        <w:pStyle w:val="slovn"/>
        <w:numPr>
          <w:ilvl w:val="0"/>
          <w:numId w:val="59"/>
        </w:numPr>
      </w:pPr>
      <w:r>
        <w:t>Jestliže se spor týká otázek provozní nebo technické povahy, každá členská země může požádat svého určeného provozovatele, aby jednal v souladu s dále stanoveným postupem, a delegovat tuto pravomoc na svého provozovatele. Dotčená členská země je informována o průběhu a výsledcích řízení. Příslušné členské země nebo určení provozovatelé jsou dále označováni jako „účastníci rozhodčího řízení“.</w:t>
      </w:r>
    </w:p>
    <w:p w:rsidR="0050293F" w:rsidRDefault="0050293F" w:rsidP="0050293F">
      <w:pPr>
        <w:pStyle w:val="slovn"/>
        <w:numPr>
          <w:ilvl w:val="0"/>
          <w:numId w:val="59"/>
        </w:numPr>
      </w:pPr>
      <w:r>
        <w:t xml:space="preserve">Účastníci rozhodčího řízení určí buď jednoho, nebo tři rozhodčí. </w:t>
      </w:r>
    </w:p>
    <w:p w:rsidR="0050293F" w:rsidRDefault="0050293F" w:rsidP="0050293F">
      <w:pPr>
        <w:pStyle w:val="slovn"/>
        <w:numPr>
          <w:ilvl w:val="0"/>
          <w:numId w:val="59"/>
        </w:numPr>
      </w:pPr>
      <w:r>
        <w:t xml:space="preserve">Jestliže si účastníci rozhodčího řízení zvolí možnost určit tři rozhodčí, každá strana si v souladu s ustanoveními odstavce 2 vybere některou členskou zemi nebo určeného provozovatele, kteří nemají ve sporu přímý zájem, aby působili jako rozhodčí. Tvoří-li strany ve sporu společně několik členských zemí a/nebo určených provozovatelů, pokládají se pro účely těchto ustanovení za jedinou stranu. </w:t>
      </w:r>
    </w:p>
    <w:p w:rsidR="0050293F" w:rsidRDefault="0050293F" w:rsidP="0050293F">
      <w:pPr>
        <w:pStyle w:val="slovn"/>
        <w:numPr>
          <w:ilvl w:val="0"/>
          <w:numId w:val="59"/>
        </w:numPr>
      </w:pPr>
      <w:r>
        <w:lastRenderedPageBreak/>
        <w:t>Dohodnou-li se účastníci na určení třech rozhodčích, je třetí rozhodčí určen společnou dohodou mezi účastníky a nemusí nutně pocházet z některé členské země nebo určeného provozovatele.</w:t>
      </w:r>
    </w:p>
    <w:p w:rsidR="0050293F" w:rsidRDefault="0050293F" w:rsidP="0050293F">
      <w:pPr>
        <w:pStyle w:val="slovn"/>
        <w:numPr>
          <w:ilvl w:val="0"/>
          <w:numId w:val="59"/>
        </w:numPr>
      </w:pPr>
      <w:r>
        <w:t>Jestliže jde o spor týkající se některého z ujednání, mohou být za rozhodčí určeny jen ty členské země, které jsou účastníky daného ujednání.</w:t>
      </w:r>
    </w:p>
    <w:p w:rsidR="0050293F" w:rsidRDefault="0050293F" w:rsidP="0050293F">
      <w:pPr>
        <w:pStyle w:val="slovn"/>
        <w:numPr>
          <w:ilvl w:val="0"/>
          <w:numId w:val="59"/>
        </w:numPr>
      </w:pPr>
      <w:r>
        <w:t>Účastníci rozhodčího řízení se mohou společně dohodnout, že určí jediného rozhodčího, který nemusí nutně pocházet z některé členské země nebo určeného provozovatele.</w:t>
      </w:r>
    </w:p>
    <w:p w:rsidR="0050293F" w:rsidRDefault="0050293F" w:rsidP="0050293F">
      <w:pPr>
        <w:pStyle w:val="slovn"/>
        <w:numPr>
          <w:ilvl w:val="0"/>
          <w:numId w:val="59"/>
        </w:numPr>
      </w:pPr>
      <w:r>
        <w:t xml:space="preserve">Jestliže jeden z účastníků rozhodčího řízení (nebo oba) ve lhůtě tří měsíců od data oznámení o zahájení rozhodčího řízení neurčí rozhodčího nebo rozhodčí, </w:t>
      </w:r>
      <w:r w:rsidRPr="000E2FA7">
        <w:t>vyzve Mezinárodní úřad, je-li o</w:t>
      </w:r>
      <w:r>
        <w:t> </w:t>
      </w:r>
      <w:r w:rsidRPr="000E2FA7">
        <w:t>to požádán, členskou zemi, která je v</w:t>
      </w:r>
      <w:r>
        <w:t> </w:t>
      </w:r>
      <w:r w:rsidRPr="000E2FA7">
        <w:t>prodlení, aby určila rozhodčího, nebo jej z</w:t>
      </w:r>
      <w:r>
        <w:t> </w:t>
      </w:r>
      <w:r w:rsidRPr="000E2FA7">
        <w:t>moci úřední určí sám.</w:t>
      </w:r>
      <w:r>
        <w:t xml:space="preserve"> Mezinárodní úřad nezasahuje do jednání, ledaže by ho o to oba účastníci společně požádali.</w:t>
      </w:r>
    </w:p>
    <w:p w:rsidR="0050293F" w:rsidRDefault="0050293F" w:rsidP="0050293F">
      <w:pPr>
        <w:pStyle w:val="slovn"/>
        <w:numPr>
          <w:ilvl w:val="0"/>
          <w:numId w:val="59"/>
        </w:numPr>
      </w:pPr>
      <w:r>
        <w:t>Účastníci rozhodčího řízení mohou společnou dohodou urovnat spor kdykoli před vynesením rozhodnutí rozhodčím nebo rozhodčími. Případné odstoupení musí být oznámeno písemně Mezinárodnímu úřadu do deseti dnů poté, co účastníci dospěli k této dohodě. Jestliže se účastníci dohodli odstoupit od rozhodčího řízení, rozhodčí ztrácejí pravomoc rozhodovat v této věci.</w:t>
      </w:r>
    </w:p>
    <w:p w:rsidR="0050293F" w:rsidRDefault="0050293F" w:rsidP="0050293F">
      <w:pPr>
        <w:pStyle w:val="slovn"/>
        <w:numPr>
          <w:ilvl w:val="0"/>
          <w:numId w:val="59"/>
        </w:numPr>
      </w:pPr>
      <w:r>
        <w:t>Rozhodčí jsou povinni rozhodnout spor na základě fakt a důkazů, které mají k dispozici. Veškeré informace týkající se sporu musejí být předány oběma stranám a rozhodčímu nebo rozhodčím.</w:t>
      </w:r>
    </w:p>
    <w:p w:rsidR="0050293F" w:rsidRDefault="0050293F" w:rsidP="0050293F">
      <w:pPr>
        <w:pStyle w:val="slovn"/>
        <w:numPr>
          <w:ilvl w:val="0"/>
          <w:numId w:val="59"/>
        </w:numPr>
      </w:pPr>
      <w:r>
        <w:t>Rozhodnutí rozhodčího nebo rozhodčích se přijímá většinou hlasů a oznámí se Mezinárodnímu úřadu a účastníkům do šesti měsíců od data zaslání oznámení o zahájení rozhodčího řízení.</w:t>
      </w:r>
    </w:p>
    <w:p w:rsidR="0050293F" w:rsidRDefault="0050293F" w:rsidP="0050293F">
      <w:pPr>
        <w:pStyle w:val="slovn"/>
        <w:numPr>
          <w:ilvl w:val="0"/>
          <w:numId w:val="59"/>
        </w:numPr>
      </w:pPr>
      <w:r>
        <w:t>Rozhodčí řízení je důvěrné a Mezinárodnímu úřadu se do deseti dnů od vydání rozhodnutí účastníkům sdělí písemně pouze krátký popis sporu a rozhodnutí.</w:t>
      </w:r>
    </w:p>
    <w:p w:rsidR="0050293F" w:rsidRDefault="0050293F" w:rsidP="0050293F">
      <w:pPr>
        <w:pStyle w:val="slovn"/>
        <w:numPr>
          <w:ilvl w:val="0"/>
          <w:numId w:val="59"/>
        </w:numPr>
      </w:pPr>
      <w:r>
        <w:t>Rozhodnutí rozhodčího nebo rozhodčích je konečné, pro účastníky závazné a nelze se proti němu odvolat.</w:t>
      </w:r>
    </w:p>
    <w:p w:rsidR="0050293F" w:rsidRDefault="0050293F" w:rsidP="0050293F">
      <w:pPr>
        <w:pStyle w:val="slovn"/>
        <w:numPr>
          <w:ilvl w:val="0"/>
          <w:numId w:val="59"/>
        </w:numPr>
      </w:pPr>
      <w:r>
        <w:t>Účastníci rozhodčího řízení provedou rozhodnutí rozhodčího nebo rozhodčích neprodleně. Jestliže je pravomoc zahájit rozhodovací řízení a podvolit se mu delegována členskou zemí na jejího určeného provozovatele, členská země je odpovědná za zajištění, že určený provozovatel provede rozhodnutí rozhodčího nebo rozhodčích.</w:t>
      </w:r>
    </w:p>
    <w:p w:rsidR="0050293F" w:rsidRDefault="0050293F" w:rsidP="0050293F"/>
    <w:p w:rsidR="0050293F" w:rsidRDefault="0050293F" w:rsidP="0050293F">
      <w:pPr>
        <w:pStyle w:val="Hlava"/>
      </w:pPr>
      <w:bookmarkStart w:id="132" w:name="_Toc378758946"/>
      <w:r>
        <w:t>HLAVA VI</w:t>
      </w:r>
      <w:bookmarkEnd w:id="132"/>
    </w:p>
    <w:p w:rsidR="0050293F" w:rsidRDefault="0050293F" w:rsidP="0050293F">
      <w:pPr>
        <w:pStyle w:val="Hlava"/>
      </w:pPr>
      <w:bookmarkStart w:id="133" w:name="_Toc378758947"/>
      <w:r>
        <w:t>Používání jazyků v Unii</w:t>
      </w:r>
      <w:bookmarkEnd w:id="133"/>
    </w:p>
    <w:p w:rsidR="0050293F" w:rsidRDefault="0050293F" w:rsidP="0050293F">
      <w:pPr>
        <w:pStyle w:val="lnek"/>
      </w:pPr>
      <w:bookmarkStart w:id="134" w:name="_Toc378758948"/>
      <w:r>
        <w:t>Článek 154</w:t>
      </w:r>
      <w:bookmarkEnd w:id="134"/>
    </w:p>
    <w:p w:rsidR="0050293F" w:rsidRDefault="0050293F" w:rsidP="0050293F">
      <w:pPr>
        <w:pStyle w:val="lnek-nzev"/>
      </w:pPr>
      <w:bookmarkStart w:id="135" w:name="_Toc378758949"/>
      <w:r>
        <w:t>Pracovní jazyky Mezinárodního úřadu</w:t>
      </w:r>
      <w:bookmarkEnd w:id="135"/>
    </w:p>
    <w:p w:rsidR="0050293F" w:rsidRDefault="0050293F" w:rsidP="0050293F">
      <w:pPr>
        <w:pStyle w:val="slovn"/>
        <w:numPr>
          <w:ilvl w:val="0"/>
          <w:numId w:val="60"/>
        </w:numPr>
      </w:pPr>
      <w:r>
        <w:t>Pracovními jazyky Mezinárodního úřadu jsou jazyk francouzský a anglický.</w:t>
      </w:r>
    </w:p>
    <w:p w:rsidR="0050293F" w:rsidRDefault="0050293F" w:rsidP="0050293F">
      <w:pPr>
        <w:pStyle w:val="lnek"/>
      </w:pPr>
      <w:bookmarkStart w:id="136" w:name="_Toc378758950"/>
      <w:r>
        <w:lastRenderedPageBreak/>
        <w:t>Článek 155</w:t>
      </w:r>
      <w:bookmarkEnd w:id="136"/>
    </w:p>
    <w:p w:rsidR="0050293F" w:rsidRDefault="0050293F" w:rsidP="0050293F">
      <w:pPr>
        <w:pStyle w:val="lnek-nzev"/>
      </w:pPr>
      <w:bookmarkStart w:id="137" w:name="_Toc378758951"/>
      <w:r>
        <w:t>Jazyky používané pro dokumentaci, pro ústní jednání a pro služební korespondenci</w:t>
      </w:r>
      <w:bookmarkEnd w:id="137"/>
    </w:p>
    <w:p w:rsidR="0050293F" w:rsidRDefault="0050293F" w:rsidP="0050293F">
      <w:pPr>
        <w:pStyle w:val="slovn"/>
        <w:numPr>
          <w:ilvl w:val="0"/>
          <w:numId w:val="61"/>
        </w:numPr>
      </w:pPr>
      <w:r>
        <w:t>V dokumentaci vydávané Unií se používají jazyky francouzský, anglický, arabský a španělský. Používají se rovněž jazyky čínský, německý, portugalský a ruský s podmínkou, že produkce v těchto jazycích je omezena na nejdůležitější základní dokumentaci. Jiné jazyky se mohou rovněž použít pod podmínkou, že členské země, které o ně žádají, nesou všechny náklady.</w:t>
      </w:r>
    </w:p>
    <w:p w:rsidR="0050293F" w:rsidRDefault="0050293F" w:rsidP="0050293F">
      <w:pPr>
        <w:pStyle w:val="slovn"/>
        <w:numPr>
          <w:ilvl w:val="0"/>
          <w:numId w:val="61"/>
        </w:numPr>
      </w:pPr>
      <w:r>
        <w:t>Členská země nebo členské země požadující používání jiného jazyka než úředního tvoří jazykovou skupinu.</w:t>
      </w:r>
    </w:p>
    <w:p w:rsidR="0050293F" w:rsidRDefault="0050293F" w:rsidP="0050293F">
      <w:pPr>
        <w:pStyle w:val="slovn"/>
        <w:numPr>
          <w:ilvl w:val="0"/>
          <w:numId w:val="61"/>
        </w:numPr>
      </w:pPr>
      <w:r>
        <w:t>Dokumentace je vydávána Mezinárodním úřadem v úředním jazyce a v jazycích řádně ustavených jazykových skupin buď přímo, nebo prostřednictvím oblastních kanceláří těchto skupin, způsobem sjednaným s Mezinárodním úřadem. Vydávání v jiných jazycích se provádí analogicky.</w:t>
      </w:r>
    </w:p>
    <w:p w:rsidR="0050293F" w:rsidRDefault="0050293F" w:rsidP="0050293F">
      <w:pPr>
        <w:pStyle w:val="slovn"/>
        <w:numPr>
          <w:ilvl w:val="0"/>
          <w:numId w:val="61"/>
        </w:numPr>
      </w:pPr>
      <w:r>
        <w:t>Dokumentace vydávaná přímo Mezinárodním úřadem je distribuována pokud možno současně v různých požadovaných jazycích.</w:t>
      </w:r>
    </w:p>
    <w:p w:rsidR="0050293F" w:rsidRDefault="0050293F" w:rsidP="0050293F">
      <w:pPr>
        <w:pStyle w:val="slovn"/>
        <w:numPr>
          <w:ilvl w:val="0"/>
          <w:numId w:val="61"/>
        </w:numPr>
      </w:pPr>
      <w:r>
        <w:t>Korespondence mezi členskými zeměmi nebo jejich určenými provozovateli a Mezinárodním úřadem a mezi tímto úřadem a třetími osobami se může vyměňovat ve všech jazycích, pro něž má Mezinárodní úřad překladatelskou službu.</w:t>
      </w:r>
    </w:p>
    <w:p w:rsidR="0050293F" w:rsidRDefault="0050293F" w:rsidP="0050293F">
      <w:pPr>
        <w:pStyle w:val="slovn"/>
        <w:numPr>
          <w:ilvl w:val="0"/>
          <w:numId w:val="61"/>
        </w:numPr>
      </w:pPr>
      <w:r>
        <w:t>Náklady na překlad do jakéhokoli jazyka včetně nákladů, které vyplývají z aplikace ustanovení odstavce 5, nese jazyková skupina, která o tento jazyk požádala. Členské země, které používají úřední jazyk, hradí za překlad neoficiálních dokumentů paušální příspěvek, jehož výše na příspěvkovou jednotku se rovná částce, kterou platí členské země používající druhý pracovní jazyk Mezinárodního úřadu. Všechny ostatní náklady spojené s dodáváním dokumentů nese Unie. Limit nákladů, které má uhradit Unie na produkci dokumentů v čínštině, němčině, portugalštině a ruštině, je stanoven rezolucí kongresu.</w:t>
      </w:r>
    </w:p>
    <w:p w:rsidR="0050293F" w:rsidRDefault="0050293F" w:rsidP="0050293F">
      <w:pPr>
        <w:pStyle w:val="slovn"/>
        <w:numPr>
          <w:ilvl w:val="0"/>
          <w:numId w:val="61"/>
        </w:numPr>
      </w:pPr>
      <w:r>
        <w:t>Náklady, které má hradit jazyková skupina, se rozdělují mezi členy této skupiny úměrně k jejich členským příspěvkům na výdaje Unie. Tyto náklady mohou být rozděleny mezi členy jazykové skupiny podle jiného rozdělovacího klíče za podmínky, že se zúčastněné členské země na tom dohodnou a oznámí své rozhodnutí Mezinárodnímu úřadu prostřednictvím mluvčího skupiny.</w:t>
      </w:r>
    </w:p>
    <w:p w:rsidR="0050293F" w:rsidRDefault="0050293F" w:rsidP="0050293F">
      <w:pPr>
        <w:pStyle w:val="slovn"/>
        <w:numPr>
          <w:ilvl w:val="0"/>
          <w:numId w:val="61"/>
        </w:numPr>
      </w:pPr>
      <w:r>
        <w:t>Mezinárodní úřad vyhoví ve lhůtě, která nesmí překročit dva roky, jakékoli žádosti členské země o změnu ve výběru jazyka.</w:t>
      </w:r>
    </w:p>
    <w:p w:rsidR="0050293F" w:rsidRDefault="0050293F" w:rsidP="0050293F">
      <w:pPr>
        <w:pStyle w:val="slovn"/>
        <w:numPr>
          <w:ilvl w:val="0"/>
          <w:numId w:val="61"/>
        </w:numPr>
      </w:pPr>
      <w:r>
        <w:t>Pro ústní jednání na zasedáních orgánů Unie se povolují jazyky francouzský, anglický, španělský, ruský a arabský pomocí tlumočnického systému – s elektronickým zařízením nebo bez něj, jejichž volba je ponechána na uvážení organizátorů zasedání po konzultaci s generálním ředitelem Mezinárodního úřadu a zúčastněnými členskými zeměmi.</w:t>
      </w:r>
    </w:p>
    <w:p w:rsidR="0050293F" w:rsidRDefault="0050293F" w:rsidP="0050293F">
      <w:pPr>
        <w:pStyle w:val="slovn"/>
        <w:numPr>
          <w:ilvl w:val="0"/>
          <w:numId w:val="61"/>
        </w:numPr>
      </w:pPr>
      <w:r>
        <w:t>Pro ústní jednání a zasedání uvedená v odstavci 9 se povolují i jiné jazyky.</w:t>
      </w:r>
    </w:p>
    <w:p w:rsidR="0050293F" w:rsidRDefault="0050293F" w:rsidP="0050293F">
      <w:pPr>
        <w:pStyle w:val="slovn"/>
        <w:numPr>
          <w:ilvl w:val="0"/>
          <w:numId w:val="61"/>
        </w:numPr>
      </w:pPr>
      <w:r>
        <w:t>Delegace, které používají jiné jazyky, zajistí simultánní tlumočení do jednoho z jazyků uvedených v odstavci 9 buď pomocí systému uvedeného v témže odstavci, pokud je možno provést potřebné technické úpravy, nebo zvláštními tlumočníky.</w:t>
      </w:r>
    </w:p>
    <w:p w:rsidR="0050293F" w:rsidRDefault="0050293F" w:rsidP="0050293F">
      <w:pPr>
        <w:pStyle w:val="slovn"/>
        <w:numPr>
          <w:ilvl w:val="0"/>
          <w:numId w:val="61"/>
        </w:numPr>
      </w:pPr>
      <w:r>
        <w:lastRenderedPageBreak/>
        <w:t>Náklady na tlumočnickou službu se rozdělují mezi členské země, které používají stejný jazyk, úměrně k jejich členským příspěvkům na výdaje Unie. Náklady na instalaci a  údržbu technického zařízení však nese Unie.</w:t>
      </w:r>
    </w:p>
    <w:p w:rsidR="0050293F" w:rsidRDefault="0050293F" w:rsidP="0050293F">
      <w:pPr>
        <w:pStyle w:val="slovn"/>
        <w:numPr>
          <w:ilvl w:val="0"/>
          <w:numId w:val="61"/>
        </w:numPr>
      </w:pPr>
      <w:r>
        <w:t>Členské země a/nebo jejich určení provozovatelé se mohou dohodnout na jazyku, který má být používán pro služební korespondenci v jejich vzájemných stycích. Není-li taková dohoda, používá se jazyk francouzský.</w:t>
      </w:r>
    </w:p>
    <w:p w:rsidR="0050293F" w:rsidRDefault="0050293F" w:rsidP="0050293F"/>
    <w:p w:rsidR="0050293F" w:rsidRDefault="0050293F" w:rsidP="0050293F">
      <w:pPr>
        <w:pStyle w:val="Hlava"/>
      </w:pPr>
      <w:bookmarkStart w:id="138" w:name="_Toc378758952"/>
      <w:r>
        <w:t>HLAVA VII</w:t>
      </w:r>
      <w:bookmarkEnd w:id="138"/>
    </w:p>
    <w:p w:rsidR="0050293F" w:rsidRDefault="0050293F" w:rsidP="0050293F">
      <w:pPr>
        <w:pStyle w:val="Hlava"/>
      </w:pPr>
      <w:bookmarkStart w:id="139" w:name="_Toc378758953"/>
      <w:r>
        <w:t>Závěrečná ustanovení</w:t>
      </w:r>
      <w:bookmarkEnd w:id="139"/>
      <w:r>
        <w:t xml:space="preserve">  </w:t>
      </w:r>
    </w:p>
    <w:p w:rsidR="0050293F" w:rsidRDefault="0050293F" w:rsidP="0050293F">
      <w:pPr>
        <w:pStyle w:val="lnek"/>
      </w:pPr>
      <w:bookmarkStart w:id="140" w:name="_Toc378758954"/>
      <w:r>
        <w:t>Článek 156</w:t>
      </w:r>
      <w:bookmarkEnd w:id="140"/>
    </w:p>
    <w:p w:rsidR="0050293F" w:rsidRDefault="0050293F" w:rsidP="0050293F">
      <w:pPr>
        <w:pStyle w:val="lnek-nzev"/>
      </w:pPr>
      <w:bookmarkStart w:id="141" w:name="_Toc378758955"/>
      <w:r>
        <w:t>Podmínky schvalování návrhů týkajících se Generálního řádu</w:t>
      </w:r>
      <w:bookmarkEnd w:id="141"/>
    </w:p>
    <w:p w:rsidR="0050293F" w:rsidRDefault="0050293F" w:rsidP="0050293F">
      <w:pPr>
        <w:ind w:left="708" w:hanging="708"/>
      </w:pPr>
      <w:r>
        <w:t>1.</w:t>
      </w:r>
      <w:r>
        <w:tab/>
        <w:t>Návrhy předložené kongresu a vztahující se k tomuto Generálnímu řádu nabudou účinnosti po schválení většinou členských zemí zastoupených na kongresu a majících právo hlasovat. Při hlasování musejí být přítomny nejméně dvě třetiny členských zemí, které mají právo hlasovat.</w:t>
      </w:r>
    </w:p>
    <w:p w:rsidR="0050293F" w:rsidRDefault="0050293F" w:rsidP="0050293F">
      <w:pPr>
        <w:pStyle w:val="lnek"/>
        <w:rPr>
          <w:b/>
        </w:rPr>
      </w:pPr>
      <w:bookmarkStart w:id="142" w:name="_Toc378758956"/>
      <w:r>
        <w:t>Článek 157</w:t>
      </w:r>
      <w:bookmarkEnd w:id="142"/>
    </w:p>
    <w:p w:rsidR="0050293F" w:rsidRDefault="0050293F" w:rsidP="0050293F">
      <w:pPr>
        <w:pStyle w:val="lnek-nzev"/>
        <w:rPr>
          <w:bCs w:val="0"/>
        </w:rPr>
      </w:pPr>
      <w:bookmarkStart w:id="143" w:name="_Toc378758957"/>
      <w:r>
        <w:t xml:space="preserve">Návrhy týkající se dohod s Organizací spojených národů </w:t>
      </w:r>
      <w:r>
        <w:rPr>
          <w:bCs w:val="0"/>
        </w:rPr>
        <w:t>(Ústava čl. 9)</w:t>
      </w:r>
      <w:bookmarkEnd w:id="143"/>
    </w:p>
    <w:p w:rsidR="0050293F" w:rsidRDefault="0050293F" w:rsidP="0050293F">
      <w:pPr>
        <w:ind w:left="708" w:hanging="708"/>
      </w:pPr>
      <w:r>
        <w:t>1.</w:t>
      </w:r>
      <w:r>
        <w:tab/>
        <w:t>Podmínky schvalování uvedené v článku 156 platí rovněž pro návrhy na změny dohod sjednaných mezi Světovou poštovní unií a Organizací spojených národů, pokud tyto dohody samy neurčují podmínky pro změny svých ustanovení.</w:t>
      </w:r>
    </w:p>
    <w:p w:rsidR="0050293F" w:rsidRDefault="0050293F" w:rsidP="0050293F">
      <w:pPr>
        <w:pStyle w:val="lnek"/>
      </w:pPr>
      <w:bookmarkStart w:id="144" w:name="_Toc378758958"/>
      <w:r>
        <w:t>Článek 158</w:t>
      </w:r>
      <w:bookmarkEnd w:id="144"/>
    </w:p>
    <w:p w:rsidR="0050293F" w:rsidRDefault="0050293F" w:rsidP="0050293F">
      <w:pPr>
        <w:pStyle w:val="lnek-nzev"/>
      </w:pPr>
      <w:bookmarkStart w:id="145" w:name="_Toc378758959"/>
      <w:r>
        <w:t>Změna, nabytí účinnosti a doba platnosti Generálního řádu</w:t>
      </w:r>
      <w:bookmarkEnd w:id="145"/>
    </w:p>
    <w:p w:rsidR="0050293F" w:rsidRDefault="0050293F" w:rsidP="0050293F">
      <w:pPr>
        <w:pStyle w:val="Zkladntext2"/>
      </w:pPr>
      <w:r>
        <w:t>Změny přijaté kongresem jsou obsahem dodatkového protokolu a s výhradou opačného rozhodnutí kongresu nabývají účinnosti ve stejnou dobu jako Akta přijatá tímto kongresem.</w:t>
      </w:r>
    </w:p>
    <w:p w:rsidR="0050293F" w:rsidRDefault="0050293F" w:rsidP="0050293F">
      <w:r>
        <w:t>Tento Generální řád nabude účinnosti dnem 1. ledna 2014 a zůstane v platnosti po neurčitou dobu.</w:t>
      </w:r>
    </w:p>
    <w:p w:rsidR="0050293F" w:rsidRDefault="0050293F" w:rsidP="0050293F"/>
    <w:p w:rsidR="0050293F" w:rsidRDefault="0050293F" w:rsidP="0050293F">
      <w:r>
        <w:t>Na důkaz toho podepsali zplnomocněnci vlád členských zemí tento Generální řád v jediném vyhotovení, které je uloženo u generálního ředitele Mezinárodního úřadu. Jeden jeho opis bude odevzdán každé straně Mezinárodním úřadem Světové poštovní unie.</w:t>
      </w:r>
    </w:p>
    <w:p w:rsidR="0050293F" w:rsidRDefault="0050293F" w:rsidP="0050293F"/>
    <w:p w:rsidR="0050293F" w:rsidRPr="00605759" w:rsidRDefault="0050293F" w:rsidP="0050293F">
      <w:r>
        <w:t xml:space="preserve">Dáno v Dohá dne 11. října 2012        </w:t>
      </w:r>
    </w:p>
    <w:p w:rsidR="00713948" w:rsidRPr="00605759" w:rsidRDefault="00713948" w:rsidP="00605759"/>
    <w:sectPr w:rsidR="00713948" w:rsidRPr="00605759" w:rsidSect="00CC5E40">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C4B" w:rsidRDefault="00146C4B" w:rsidP="00677FE0">
      <w:pPr>
        <w:spacing w:after="0"/>
      </w:pPr>
      <w:r>
        <w:separator/>
      </w:r>
    </w:p>
  </w:endnote>
  <w:endnote w:type="continuationSeparator" w:id="0">
    <w:p w:rsidR="00146C4B" w:rsidRDefault="00146C4B" w:rsidP="00677F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C4B" w:rsidRDefault="00146C4B" w:rsidP="00263F98">
    <w:pPr>
      <w:pStyle w:val="Zpat"/>
      <w:jc w:val="center"/>
    </w:pPr>
    <w:r>
      <w:rPr>
        <w:rStyle w:val="slostrnky"/>
      </w:rPr>
      <w:fldChar w:fldCharType="begin"/>
    </w:r>
    <w:r>
      <w:rPr>
        <w:rStyle w:val="slostrnky"/>
      </w:rPr>
      <w:instrText xml:space="preserve"> PAGE </w:instrText>
    </w:r>
    <w:r>
      <w:rPr>
        <w:rStyle w:val="slostrnky"/>
      </w:rPr>
      <w:fldChar w:fldCharType="separate"/>
    </w:r>
    <w:r w:rsidR="001135F2">
      <w:rPr>
        <w:rStyle w:val="slostrnky"/>
        <w:noProof/>
      </w:rPr>
      <w:t>1</w:t>
    </w:r>
    <w:r>
      <w:rPr>
        <w:rStyle w:val="slostrnk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C4B" w:rsidRDefault="00146C4B">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C4B" w:rsidRDefault="00146C4B">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C4B" w:rsidRDefault="00146C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C4B" w:rsidRDefault="00146C4B" w:rsidP="00677FE0">
      <w:pPr>
        <w:spacing w:after="0"/>
      </w:pPr>
      <w:r>
        <w:separator/>
      </w:r>
    </w:p>
  </w:footnote>
  <w:footnote w:type="continuationSeparator" w:id="0">
    <w:p w:rsidR="00146C4B" w:rsidRDefault="00146C4B" w:rsidP="00677FE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C4B" w:rsidRDefault="00146C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C4B" w:rsidRDefault="00146C4B">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C4B" w:rsidRDefault="00146C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130316F8"/>
    <w:multiLevelType w:val="multilevel"/>
    <w:tmpl w:val="3320A8B2"/>
    <w:numStyleLink w:val="VariantaB-odrky"/>
  </w:abstractNum>
  <w:abstractNum w:abstractNumId="2"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3" w15:restartNumberingAfterBreak="0">
    <w:nsid w:val="191872DA"/>
    <w:multiLevelType w:val="multilevel"/>
    <w:tmpl w:val="E8A48D7C"/>
    <w:numStyleLink w:val="VariantaA-sla"/>
  </w:abstractNum>
  <w:abstractNum w:abstractNumId="4" w15:restartNumberingAfterBreak="0">
    <w:nsid w:val="289A5EA2"/>
    <w:multiLevelType w:val="multilevel"/>
    <w:tmpl w:val="E8BAE50A"/>
    <w:numStyleLink w:val="VariantaA-odrky"/>
  </w:abstractNum>
  <w:abstractNum w:abstractNumId="5" w15:restartNumberingAfterBreak="0">
    <w:nsid w:val="34BD0673"/>
    <w:multiLevelType w:val="singleLevel"/>
    <w:tmpl w:val="5DB8EDA6"/>
    <w:lvl w:ilvl="0">
      <w:start w:val="1"/>
      <w:numFmt w:val="decimal"/>
      <w:pStyle w:val="slovn"/>
      <w:lvlText w:val="%1. "/>
      <w:lvlJc w:val="left"/>
      <w:pPr>
        <w:ind w:left="737" w:hanging="737"/>
      </w:pPr>
      <w:rPr>
        <w:rFonts w:ascii="Times New Roman" w:hAnsi="Times New Roman" w:cs="Times New Roman" w:hint="default"/>
        <w:b w:val="0"/>
        <w:i w:val="0"/>
        <w:sz w:val="24"/>
        <w:u w:val="none"/>
      </w:rPr>
    </w:lvl>
  </w:abstractNum>
  <w:abstractNum w:abstractNumId="6" w15:restartNumberingAfterBreak="0">
    <w:nsid w:val="39BB6A54"/>
    <w:multiLevelType w:val="multilevel"/>
    <w:tmpl w:val="A60A5E72"/>
    <w:lvl w:ilvl="0">
      <w:start w:val="1"/>
      <w:numFmt w:val="decimal"/>
      <w:lvlText w:val="%1"/>
      <w:lvlJc w:val="left"/>
      <w:pPr>
        <w:ind w:left="735" w:hanging="735"/>
      </w:pPr>
      <w:rPr>
        <w:rFonts w:hint="default"/>
      </w:rPr>
    </w:lvl>
    <w:lvl w:ilvl="1">
      <w:start w:val="1"/>
      <w:numFmt w:val="decimal"/>
      <w:lvlText w:val="%1.%2"/>
      <w:lvlJc w:val="left"/>
      <w:pPr>
        <w:ind w:left="735" w:hanging="735"/>
      </w:pPr>
      <w:rPr>
        <w:rFonts w:hint="default"/>
        <w:b w:val="0"/>
      </w:rPr>
    </w:lvl>
    <w:lvl w:ilvl="2">
      <w:start w:val="1"/>
      <w:numFmt w:val="decimal"/>
      <w:lvlText w:val="%1.%2.%3"/>
      <w:lvlJc w:val="left"/>
      <w:pPr>
        <w:ind w:left="735" w:hanging="735"/>
      </w:pPr>
      <w:rPr>
        <w:rFonts w:hint="default"/>
      </w:rPr>
    </w:lvl>
    <w:lvl w:ilvl="3">
      <w:start w:val="1"/>
      <w:numFmt w:val="decimal"/>
      <w:lvlText w:val="%1.%2.%3.%4"/>
      <w:lvlJc w:val="left"/>
      <w:pPr>
        <w:ind w:left="735" w:hanging="7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9" w15:restartNumberingAfterBreak="0">
    <w:nsid w:val="5AF35F43"/>
    <w:multiLevelType w:val="multilevel"/>
    <w:tmpl w:val="0D8ABE32"/>
    <w:numStyleLink w:val="VariantaB-sla"/>
  </w:abstractNum>
  <w:abstractNum w:abstractNumId="10" w15:restartNumberingAfterBreak="0">
    <w:nsid w:val="7C203BC3"/>
    <w:multiLevelType w:val="hybridMultilevel"/>
    <w:tmpl w:val="37E22C30"/>
    <w:lvl w:ilvl="0" w:tplc="122442B2">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8"/>
  </w:num>
  <w:num w:numId="3">
    <w:abstractNumId w:val="7"/>
  </w:num>
  <w:num w:numId="4">
    <w:abstractNumId w:val="0"/>
  </w:num>
  <w:num w:numId="5">
    <w:abstractNumId w:val="9"/>
  </w:num>
  <w:num w:numId="6">
    <w:abstractNumId w:val="4"/>
  </w:num>
  <w:num w:numId="7">
    <w:abstractNumId w:val="3"/>
  </w:num>
  <w:num w:numId="8">
    <w:abstractNumId w:val="1"/>
  </w:num>
  <w:num w:numId="9">
    <w:abstractNumId w:val="5"/>
  </w:num>
  <w:num w:numId="10">
    <w:abstractNumId w:val="5"/>
    <w:lvlOverride w:ilvl="0">
      <w:startOverride w:val="1"/>
    </w:lvlOverride>
  </w:num>
  <w:num w:numId="11">
    <w:abstractNumId w:val="5"/>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5"/>
    <w:lvlOverride w:ilvl="0">
      <w:startOverride w:val="1"/>
    </w:lvlOverride>
  </w:num>
  <w:num w:numId="20">
    <w:abstractNumId w:val="5"/>
    <w:lvlOverride w:ilvl="0">
      <w:startOverride w:val="1"/>
    </w:lvlOverride>
  </w:num>
  <w:num w:numId="21">
    <w:abstractNumId w:val="5"/>
    <w:lvlOverride w:ilvl="0">
      <w:startOverride w:val="1"/>
    </w:lvlOverride>
  </w:num>
  <w:num w:numId="22">
    <w:abstractNumId w:val="5"/>
    <w:lvlOverride w:ilvl="0">
      <w:startOverride w:val="1"/>
    </w:lvlOverride>
  </w:num>
  <w:num w:numId="23">
    <w:abstractNumId w:val="5"/>
    <w:lvlOverride w:ilvl="0">
      <w:startOverride w:val="1"/>
    </w:lvlOverride>
  </w:num>
  <w:num w:numId="24">
    <w:abstractNumId w:val="5"/>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5"/>
    <w:lvlOverride w:ilvl="0">
      <w:startOverride w:val="1"/>
    </w:lvlOverride>
  </w:num>
  <w:num w:numId="31">
    <w:abstractNumId w:val="5"/>
    <w:lvlOverride w:ilvl="0">
      <w:startOverride w:val="1"/>
    </w:lvlOverride>
  </w:num>
  <w:num w:numId="32">
    <w:abstractNumId w:val="5"/>
    <w:lvlOverride w:ilvl="0">
      <w:startOverride w:val="1"/>
    </w:lvlOverride>
  </w:num>
  <w:num w:numId="33">
    <w:abstractNumId w:val="5"/>
    <w:lvlOverride w:ilvl="0">
      <w:startOverride w:val="1"/>
    </w:lvlOverride>
  </w:num>
  <w:num w:numId="34">
    <w:abstractNumId w:val="5"/>
    <w:lvlOverride w:ilvl="0">
      <w:startOverride w:val="1"/>
    </w:lvlOverride>
  </w:num>
  <w:num w:numId="35">
    <w:abstractNumId w:val="5"/>
    <w:lvlOverride w:ilvl="0">
      <w:startOverride w:val="1"/>
    </w:lvlOverride>
  </w:num>
  <w:num w:numId="36">
    <w:abstractNumId w:val="5"/>
    <w:lvlOverride w:ilvl="0">
      <w:startOverride w:val="1"/>
    </w:lvlOverride>
  </w:num>
  <w:num w:numId="37">
    <w:abstractNumId w:val="5"/>
    <w:lvlOverride w:ilvl="0">
      <w:startOverride w:val="1"/>
    </w:lvlOverride>
  </w:num>
  <w:num w:numId="38">
    <w:abstractNumId w:val="5"/>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5"/>
    <w:lvlOverride w:ilvl="0">
      <w:startOverride w:val="1"/>
    </w:lvlOverride>
  </w:num>
  <w:num w:numId="45">
    <w:abstractNumId w:val="5"/>
    <w:lvlOverride w:ilvl="0">
      <w:startOverride w:val="1"/>
    </w:lvlOverride>
  </w:num>
  <w:num w:numId="46">
    <w:abstractNumId w:val="5"/>
    <w:lvlOverride w:ilvl="0">
      <w:startOverride w:val="1"/>
    </w:lvlOverride>
  </w:num>
  <w:num w:numId="47">
    <w:abstractNumId w:val="5"/>
    <w:lvlOverride w:ilvl="0">
      <w:startOverride w:val="1"/>
    </w:lvlOverride>
  </w:num>
  <w:num w:numId="48">
    <w:abstractNumId w:val="5"/>
    <w:lvlOverride w:ilvl="0">
      <w:startOverride w:val="1"/>
    </w:lvlOverride>
  </w:num>
  <w:num w:numId="49">
    <w:abstractNumId w:val="5"/>
    <w:lvlOverride w:ilvl="0">
      <w:startOverride w:val="1"/>
    </w:lvlOverride>
  </w:num>
  <w:num w:numId="50">
    <w:abstractNumId w:val="5"/>
    <w:lvlOverride w:ilvl="0">
      <w:startOverride w:val="1"/>
    </w:lvlOverride>
  </w:num>
  <w:num w:numId="51">
    <w:abstractNumId w:val="5"/>
    <w:lvlOverride w:ilvl="0">
      <w:startOverride w:val="1"/>
    </w:lvlOverride>
  </w:num>
  <w:num w:numId="52">
    <w:abstractNumId w:val="5"/>
    <w:lvlOverride w:ilvl="0">
      <w:startOverride w:val="1"/>
    </w:lvlOverride>
  </w:num>
  <w:num w:numId="53">
    <w:abstractNumId w:val="5"/>
    <w:lvlOverride w:ilvl="0">
      <w:startOverride w:val="1"/>
    </w:lvlOverride>
  </w:num>
  <w:num w:numId="54">
    <w:abstractNumId w:val="5"/>
    <w:lvlOverride w:ilvl="0">
      <w:startOverride w:val="1"/>
    </w:lvlOverride>
  </w:num>
  <w:num w:numId="55">
    <w:abstractNumId w:val="5"/>
    <w:lvlOverride w:ilvl="0">
      <w:startOverride w:val="1"/>
    </w:lvlOverride>
  </w:num>
  <w:num w:numId="56">
    <w:abstractNumId w:val="5"/>
    <w:lvlOverride w:ilvl="0">
      <w:startOverride w:val="1"/>
    </w:lvlOverride>
  </w:num>
  <w:num w:numId="57">
    <w:abstractNumId w:val="5"/>
    <w:lvlOverride w:ilvl="0">
      <w:startOverride w:val="1"/>
    </w:lvlOverride>
  </w:num>
  <w:num w:numId="58">
    <w:abstractNumId w:val="5"/>
    <w:lvlOverride w:ilvl="0">
      <w:startOverride w:val="1"/>
    </w:lvlOverride>
  </w:num>
  <w:num w:numId="59">
    <w:abstractNumId w:val="5"/>
    <w:lvlOverride w:ilvl="0">
      <w:startOverride w:val="1"/>
    </w:lvlOverride>
  </w:num>
  <w:num w:numId="60">
    <w:abstractNumId w:val="5"/>
    <w:lvlOverride w:ilvl="0">
      <w:startOverride w:val="1"/>
    </w:lvlOverride>
  </w:num>
  <w:num w:numId="61">
    <w:abstractNumId w:val="5"/>
    <w:lvlOverride w:ilvl="0">
      <w:startOverride w:val="1"/>
    </w:lvlOverride>
  </w:num>
  <w:num w:numId="62">
    <w:abstractNumId w:val="6"/>
  </w:num>
  <w:num w:numId="63">
    <w:abstractNumId w:val="1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removeDateAndTime/>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2048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93F"/>
    <w:rsid w:val="0000362D"/>
    <w:rsid w:val="00015306"/>
    <w:rsid w:val="0002674B"/>
    <w:rsid w:val="0004162E"/>
    <w:rsid w:val="0004786B"/>
    <w:rsid w:val="000547D2"/>
    <w:rsid w:val="00063405"/>
    <w:rsid w:val="00064777"/>
    <w:rsid w:val="000809B9"/>
    <w:rsid w:val="00090B40"/>
    <w:rsid w:val="00095A0A"/>
    <w:rsid w:val="000B1B3D"/>
    <w:rsid w:val="000C4CAF"/>
    <w:rsid w:val="000E05CD"/>
    <w:rsid w:val="000E21F9"/>
    <w:rsid w:val="001135F2"/>
    <w:rsid w:val="0012117C"/>
    <w:rsid w:val="00121485"/>
    <w:rsid w:val="00131B30"/>
    <w:rsid w:val="00146C4B"/>
    <w:rsid w:val="00165D92"/>
    <w:rsid w:val="00166D00"/>
    <w:rsid w:val="0018051B"/>
    <w:rsid w:val="00192935"/>
    <w:rsid w:val="001B1E4A"/>
    <w:rsid w:val="001D27C0"/>
    <w:rsid w:val="001E74C3"/>
    <w:rsid w:val="001F6937"/>
    <w:rsid w:val="00210ABC"/>
    <w:rsid w:val="00220DE3"/>
    <w:rsid w:val="00244D8C"/>
    <w:rsid w:val="0025290D"/>
    <w:rsid w:val="00260372"/>
    <w:rsid w:val="00262DAF"/>
    <w:rsid w:val="00263F98"/>
    <w:rsid w:val="00285AED"/>
    <w:rsid w:val="002E2442"/>
    <w:rsid w:val="002F0E8C"/>
    <w:rsid w:val="00310FA0"/>
    <w:rsid w:val="00320481"/>
    <w:rsid w:val="003250CB"/>
    <w:rsid w:val="00363201"/>
    <w:rsid w:val="0039063C"/>
    <w:rsid w:val="003A46A8"/>
    <w:rsid w:val="003A51AA"/>
    <w:rsid w:val="003B565A"/>
    <w:rsid w:val="003D00A1"/>
    <w:rsid w:val="003D2162"/>
    <w:rsid w:val="003E1B4D"/>
    <w:rsid w:val="003E3B8F"/>
    <w:rsid w:val="003F117E"/>
    <w:rsid w:val="0041427F"/>
    <w:rsid w:val="004509E5"/>
    <w:rsid w:val="00480F74"/>
    <w:rsid w:val="00486FB9"/>
    <w:rsid w:val="004C212A"/>
    <w:rsid w:val="004E1F54"/>
    <w:rsid w:val="004F75C3"/>
    <w:rsid w:val="00500232"/>
    <w:rsid w:val="0050293F"/>
    <w:rsid w:val="00504668"/>
    <w:rsid w:val="005455E1"/>
    <w:rsid w:val="005502BD"/>
    <w:rsid w:val="00556787"/>
    <w:rsid w:val="005658D7"/>
    <w:rsid w:val="005C2560"/>
    <w:rsid w:val="005E7513"/>
    <w:rsid w:val="005F7585"/>
    <w:rsid w:val="00605759"/>
    <w:rsid w:val="00650C6C"/>
    <w:rsid w:val="00652FE6"/>
    <w:rsid w:val="00667898"/>
    <w:rsid w:val="00677FE0"/>
    <w:rsid w:val="006B1105"/>
    <w:rsid w:val="006D04EF"/>
    <w:rsid w:val="006E2FB0"/>
    <w:rsid w:val="007102D2"/>
    <w:rsid w:val="00713948"/>
    <w:rsid w:val="00753A27"/>
    <w:rsid w:val="00767A97"/>
    <w:rsid w:val="0079342A"/>
    <w:rsid w:val="007B4949"/>
    <w:rsid w:val="007D2D0E"/>
    <w:rsid w:val="007F0BC6"/>
    <w:rsid w:val="00831374"/>
    <w:rsid w:val="00857580"/>
    <w:rsid w:val="00865238"/>
    <w:rsid w:val="008667BF"/>
    <w:rsid w:val="00895645"/>
    <w:rsid w:val="008C3782"/>
    <w:rsid w:val="008D1A57"/>
    <w:rsid w:val="008D4A32"/>
    <w:rsid w:val="008D593A"/>
    <w:rsid w:val="008E7760"/>
    <w:rsid w:val="009154F1"/>
    <w:rsid w:val="00922001"/>
    <w:rsid w:val="00922C17"/>
    <w:rsid w:val="00942DDD"/>
    <w:rsid w:val="009516A8"/>
    <w:rsid w:val="0097705C"/>
    <w:rsid w:val="009B5440"/>
    <w:rsid w:val="009F393D"/>
    <w:rsid w:val="009F7F46"/>
    <w:rsid w:val="00A000BF"/>
    <w:rsid w:val="00A0587E"/>
    <w:rsid w:val="00A275BC"/>
    <w:rsid w:val="00A464B4"/>
    <w:rsid w:val="00A63D6B"/>
    <w:rsid w:val="00A83189"/>
    <w:rsid w:val="00A84B52"/>
    <w:rsid w:val="00A8660F"/>
    <w:rsid w:val="00A86E7E"/>
    <w:rsid w:val="00A95C48"/>
    <w:rsid w:val="00AA7056"/>
    <w:rsid w:val="00AB31C6"/>
    <w:rsid w:val="00AB523B"/>
    <w:rsid w:val="00AD7E40"/>
    <w:rsid w:val="00B1477A"/>
    <w:rsid w:val="00B20993"/>
    <w:rsid w:val="00B42E96"/>
    <w:rsid w:val="00B4742B"/>
    <w:rsid w:val="00B50EE6"/>
    <w:rsid w:val="00B52185"/>
    <w:rsid w:val="00B53004"/>
    <w:rsid w:val="00B61B6F"/>
    <w:rsid w:val="00B9753A"/>
    <w:rsid w:val="00BB479C"/>
    <w:rsid w:val="00BB70B2"/>
    <w:rsid w:val="00BC4720"/>
    <w:rsid w:val="00BD75A2"/>
    <w:rsid w:val="00C03F52"/>
    <w:rsid w:val="00C2017A"/>
    <w:rsid w:val="00C2026B"/>
    <w:rsid w:val="00C20470"/>
    <w:rsid w:val="00C34B2F"/>
    <w:rsid w:val="00C4641B"/>
    <w:rsid w:val="00C6690E"/>
    <w:rsid w:val="00C703C5"/>
    <w:rsid w:val="00C805F2"/>
    <w:rsid w:val="00C96EFE"/>
    <w:rsid w:val="00CB255F"/>
    <w:rsid w:val="00CC5E40"/>
    <w:rsid w:val="00D1569F"/>
    <w:rsid w:val="00D20B1E"/>
    <w:rsid w:val="00D22462"/>
    <w:rsid w:val="00D230AC"/>
    <w:rsid w:val="00D32489"/>
    <w:rsid w:val="00D3349E"/>
    <w:rsid w:val="00D342A6"/>
    <w:rsid w:val="00D64F43"/>
    <w:rsid w:val="00D73CB8"/>
    <w:rsid w:val="00DA7591"/>
    <w:rsid w:val="00E10259"/>
    <w:rsid w:val="00E20408"/>
    <w:rsid w:val="00E32798"/>
    <w:rsid w:val="00E51C91"/>
    <w:rsid w:val="00E55780"/>
    <w:rsid w:val="00E667C1"/>
    <w:rsid w:val="00EA558D"/>
    <w:rsid w:val="00EA74D7"/>
    <w:rsid w:val="00EB5F58"/>
    <w:rsid w:val="00EC3F88"/>
    <w:rsid w:val="00ED36D8"/>
    <w:rsid w:val="00ED4940"/>
    <w:rsid w:val="00ED596A"/>
    <w:rsid w:val="00EE31D2"/>
    <w:rsid w:val="00EE6BD7"/>
    <w:rsid w:val="00F0689D"/>
    <w:rsid w:val="00F268A9"/>
    <w:rsid w:val="00F65F15"/>
    <w:rsid w:val="00F94EA6"/>
    <w:rsid w:val="00FB01B5"/>
    <w:rsid w:val="00FE39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7" w:unhideWhenUsed="1" w:qFormat="1"/>
    <w:lsdException w:name="heading 6" w:semiHidden="1" w:uiPriority="7" w:unhideWhenUsed="1" w:qFormat="1"/>
    <w:lsdException w:name="heading 7" w:semiHidden="1" w:uiPriority="7" w:unhideWhenUsed="1" w:qFormat="1"/>
    <w:lsdException w:name="heading 8" w:semiHidden="1" w:uiPriority="7" w:unhideWhenUsed="1" w:qFormat="1"/>
    <w:lsdException w:name="heading 9" w:semiHidden="1" w:uiPriority="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29" w:unhideWhenUsed="1"/>
    <w:lsdException w:name="Hyperlink" w:semiHidden="1" w:unhideWhenUsed="1"/>
    <w:lsdException w:name="FollowedHyperlink" w:semiHidden="1" w:uiPriority="34"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semiHidden="1" w:uiPriority="38"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0293F"/>
    <w:pPr>
      <w:spacing w:before="120" w:after="120" w:line="240" w:lineRule="auto"/>
      <w:jc w:val="both"/>
    </w:pPr>
    <w:rPr>
      <w:rFonts w:ascii="Times New Roman" w:eastAsia="Calibri" w:hAnsi="Times New Roman" w:cs="Times New Roman"/>
      <w:sz w:val="24"/>
      <w:szCs w:val="24"/>
    </w:rPr>
  </w:style>
  <w:style w:type="paragraph" w:styleId="Nadpis1">
    <w:name w:val="heading 1"/>
    <w:basedOn w:val="Normln"/>
    <w:next w:val="Normln"/>
    <w:link w:val="Nadpis1Char"/>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nhideWhenUsed/>
    <w:qFormat/>
    <w:rsid w:val="00504668"/>
    <w:pPr>
      <w:keepNext/>
      <w:keepLines/>
      <w:spacing w:before="40" w:after="0"/>
      <w:outlineLvl w:val="2"/>
    </w:pPr>
    <w:rPr>
      <w:rFonts w:asciiTheme="majorHAnsi" w:eastAsiaTheme="majorEastAsia" w:hAnsiTheme="majorHAnsi" w:cstheme="majorBidi"/>
      <w:b/>
    </w:rPr>
  </w:style>
  <w:style w:type="paragraph" w:styleId="Nadpis4">
    <w:name w:val="heading 4"/>
    <w:basedOn w:val="Normln"/>
    <w:next w:val="Normln"/>
    <w:link w:val="Nadpis4Char"/>
    <w:unhideWhenUsed/>
    <w:qFormat/>
    <w:rsid w:val="00C6690E"/>
    <w:pPr>
      <w:keepNext/>
      <w:keepLines/>
      <w:spacing w:before="40" w:after="0"/>
      <w:outlineLvl w:val="3"/>
    </w:pPr>
    <w:rPr>
      <w:rFonts w:asciiTheme="majorHAnsi" w:eastAsiaTheme="majorEastAsia" w:hAnsiTheme="majorHAnsi" w:cstheme="majorBidi"/>
      <w:i/>
      <w:iCs/>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9"/>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7"/>
      </w:numPr>
      <w:spacing w:after="0"/>
    </w:pPr>
  </w:style>
  <w:style w:type="paragraph" w:styleId="slovanseznam2">
    <w:name w:val="List Number 2"/>
    <w:aliases w:val="Číslovaný seznam A 2"/>
    <w:basedOn w:val="Normln"/>
    <w:uiPriority w:val="15"/>
    <w:qFormat/>
    <w:rsid w:val="001B1E4A"/>
    <w:pPr>
      <w:numPr>
        <w:ilvl w:val="1"/>
        <w:numId w:val="7"/>
      </w:numPr>
      <w:spacing w:after="0"/>
      <w:contextualSpacing/>
    </w:pPr>
  </w:style>
  <w:style w:type="paragraph" w:styleId="slovanseznam3">
    <w:name w:val="List Number 3"/>
    <w:aliases w:val="Číslovaný seznam A 3"/>
    <w:basedOn w:val="Normln"/>
    <w:uiPriority w:val="15"/>
    <w:qFormat/>
    <w:rsid w:val="001B1E4A"/>
    <w:pPr>
      <w:numPr>
        <w:ilvl w:val="2"/>
        <w:numId w:val="7"/>
      </w:numPr>
      <w:spacing w:after="0"/>
      <w:contextualSpacing/>
    </w:pPr>
  </w:style>
  <w:style w:type="paragraph" w:styleId="slovanseznam4">
    <w:name w:val="List Number 4"/>
    <w:aliases w:val="Číslovaný seznam A 4"/>
    <w:basedOn w:val="Normln"/>
    <w:uiPriority w:val="15"/>
    <w:qFormat/>
    <w:rsid w:val="001B1E4A"/>
    <w:pPr>
      <w:numPr>
        <w:ilvl w:val="3"/>
        <w:numId w:val="7"/>
      </w:numPr>
      <w:spacing w:after="0"/>
      <w:contextualSpacing/>
    </w:pPr>
  </w:style>
  <w:style w:type="paragraph" w:styleId="slovanseznam5">
    <w:name w:val="List Number 5"/>
    <w:aliases w:val="Číslovaný seznam A 5"/>
    <w:basedOn w:val="Normln"/>
    <w:uiPriority w:val="15"/>
    <w:qFormat/>
    <w:rsid w:val="001B1E4A"/>
    <w:pPr>
      <w:numPr>
        <w:ilvl w:val="4"/>
        <w:numId w:val="7"/>
      </w:numPr>
      <w:spacing w:after="0"/>
      <w:contextualSpacing/>
    </w:pPr>
  </w:style>
  <w:style w:type="paragraph" w:customStyle="1" w:styleId="slovanseznamB">
    <w:name w:val="Číslovaný seznam B"/>
    <w:basedOn w:val="Normln"/>
    <w:uiPriority w:val="16"/>
    <w:qFormat/>
    <w:rsid w:val="009F7F46"/>
    <w:pPr>
      <w:numPr>
        <w:numId w:val="5"/>
      </w:numPr>
      <w:spacing w:after="0"/>
    </w:pPr>
  </w:style>
  <w:style w:type="paragraph" w:customStyle="1" w:styleId="slovanseznamB2">
    <w:name w:val="Číslovaný seznam B 2"/>
    <w:basedOn w:val="Normln"/>
    <w:uiPriority w:val="16"/>
    <w:qFormat/>
    <w:rsid w:val="009F7F46"/>
    <w:pPr>
      <w:numPr>
        <w:ilvl w:val="1"/>
        <w:numId w:val="5"/>
      </w:numPr>
      <w:spacing w:after="0"/>
    </w:pPr>
  </w:style>
  <w:style w:type="paragraph" w:customStyle="1" w:styleId="slovanseznamB3">
    <w:name w:val="Číslovaný seznam B 3"/>
    <w:basedOn w:val="Normln"/>
    <w:uiPriority w:val="16"/>
    <w:qFormat/>
    <w:rsid w:val="009F7F46"/>
    <w:pPr>
      <w:numPr>
        <w:ilvl w:val="2"/>
        <w:numId w:val="5"/>
      </w:numPr>
      <w:spacing w:after="0"/>
    </w:pPr>
  </w:style>
  <w:style w:type="paragraph" w:customStyle="1" w:styleId="slovanseznamB4">
    <w:name w:val="Číslovaný seznam B 4"/>
    <w:basedOn w:val="Normln"/>
    <w:uiPriority w:val="16"/>
    <w:qFormat/>
    <w:rsid w:val="009F7F46"/>
    <w:pPr>
      <w:numPr>
        <w:ilvl w:val="3"/>
        <w:numId w:val="5"/>
      </w:numPr>
      <w:spacing w:after="0"/>
    </w:pPr>
  </w:style>
  <w:style w:type="paragraph" w:customStyle="1" w:styleId="slovanseznamB5">
    <w:name w:val="Číslovaný seznam B 5"/>
    <w:basedOn w:val="Normln"/>
    <w:uiPriority w:val="16"/>
    <w:qFormat/>
    <w:rsid w:val="009F7F46"/>
    <w:pPr>
      <w:numPr>
        <w:ilvl w:val="4"/>
        <w:numId w:val="5"/>
      </w:numPr>
      <w:spacing w:after="0"/>
    </w:pPr>
  </w:style>
  <w:style w:type="paragraph" w:styleId="Seznamsodrkami3">
    <w:name w:val="List Bullet 3"/>
    <w:aliases w:val="Seznam s odrážkami A 3"/>
    <w:basedOn w:val="Normln"/>
    <w:uiPriority w:val="10"/>
    <w:qFormat/>
    <w:rsid w:val="00262DAF"/>
    <w:pPr>
      <w:numPr>
        <w:ilvl w:val="2"/>
        <w:numId w:val="6"/>
      </w:numPr>
      <w:spacing w:after="0"/>
      <w:contextualSpacing/>
    </w:pPr>
  </w:style>
  <w:style w:type="paragraph" w:styleId="Seznamsodrkami4">
    <w:name w:val="List Bullet 4"/>
    <w:aliases w:val="Seznam s odrážkami A 4"/>
    <w:basedOn w:val="Normln"/>
    <w:uiPriority w:val="10"/>
    <w:qFormat/>
    <w:rsid w:val="00262DAF"/>
    <w:pPr>
      <w:numPr>
        <w:ilvl w:val="3"/>
        <w:numId w:val="6"/>
      </w:numPr>
      <w:spacing w:after="0"/>
      <w:contextualSpacing/>
    </w:pPr>
  </w:style>
  <w:style w:type="paragraph" w:styleId="Seznamsodrkami5">
    <w:name w:val="List Bullet 5"/>
    <w:aliases w:val="Seznam s odrážkami A 5"/>
    <w:basedOn w:val="Normln"/>
    <w:uiPriority w:val="10"/>
    <w:qFormat/>
    <w:rsid w:val="00262DAF"/>
    <w:pPr>
      <w:numPr>
        <w:ilvl w:val="4"/>
        <w:numId w:val="6"/>
      </w:numPr>
      <w:spacing w:after="0"/>
    </w:pPr>
  </w:style>
  <w:style w:type="paragraph" w:styleId="Seznamsodrkami">
    <w:name w:val="List Bullet"/>
    <w:aliases w:val="Seznam s odrážkami A"/>
    <w:basedOn w:val="Normln"/>
    <w:uiPriority w:val="10"/>
    <w:qFormat/>
    <w:rsid w:val="00262DAF"/>
    <w:pPr>
      <w:numPr>
        <w:numId w:val="6"/>
      </w:numPr>
      <w:spacing w:after="0"/>
      <w:contextualSpacing/>
    </w:pPr>
  </w:style>
  <w:style w:type="paragraph" w:styleId="Seznamsodrkami2">
    <w:name w:val="List Bullet 2"/>
    <w:aliases w:val="Seznam s odrážkami A 2"/>
    <w:basedOn w:val="Normln"/>
    <w:uiPriority w:val="10"/>
    <w:qFormat/>
    <w:rsid w:val="00262DAF"/>
    <w:pPr>
      <w:numPr>
        <w:ilvl w:val="1"/>
        <w:numId w:val="6"/>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titul">
    <w:name w:val="Subtitle"/>
    <w:basedOn w:val="Normln"/>
    <w:next w:val="Normln"/>
    <w:link w:val="PodtitulChar"/>
    <w:uiPriority w:val="5"/>
    <w:qFormat/>
    <w:rsid w:val="008D4A32"/>
    <w:pPr>
      <w:numPr>
        <w:ilvl w:val="1"/>
      </w:numPr>
    </w:pPr>
    <w:rPr>
      <w:rFonts w:eastAsiaTheme="minorEastAsia"/>
      <w:color w:val="595959" w:themeColor="text1" w:themeTint="A6"/>
      <w:spacing w:val="15"/>
      <w:sz w:val="28"/>
    </w:rPr>
  </w:style>
  <w:style w:type="character" w:customStyle="1" w:styleId="PodtitulChar">
    <w:name w:val="Podtitul Char"/>
    <w:basedOn w:val="Standardnpsmoodstavce"/>
    <w:link w:val="Podtitul"/>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qFormat/>
    <w:rsid w:val="00D22462"/>
    <w:pPr>
      <w:spacing w:after="100"/>
    </w:pPr>
  </w:style>
  <w:style w:type="paragraph" w:styleId="Obsah2">
    <w:name w:val="toc 2"/>
    <w:basedOn w:val="Normln"/>
    <w:next w:val="Normln"/>
    <w:autoRedefine/>
    <w:uiPriority w:val="39"/>
    <w:unhideWhenUsed/>
    <w:qFormat/>
    <w:rsid w:val="00D22462"/>
    <w:pPr>
      <w:spacing w:after="100"/>
      <w:ind w:left="220"/>
    </w:pPr>
  </w:style>
  <w:style w:type="paragraph" w:styleId="Obsah3">
    <w:name w:val="toc 3"/>
    <w:basedOn w:val="Normln"/>
    <w:next w:val="Normln"/>
    <w:autoRedefine/>
    <w:uiPriority w:val="39"/>
    <w:unhideWhenUsed/>
    <w:qFormat/>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rsid w:val="009F393D"/>
  </w:style>
  <w:style w:type="character" w:customStyle="1" w:styleId="ZkladntextChar">
    <w:name w:val="Základní text Char"/>
    <w:basedOn w:val="Standardnpsmoodstavce"/>
    <w:link w:val="Zkladntext"/>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rsid w:val="009F393D"/>
    <w:pPr>
      <w:ind w:left="357"/>
    </w:pPr>
  </w:style>
  <w:style w:type="character" w:customStyle="1" w:styleId="ZkladntextodsazenChar">
    <w:name w:val="Základní text odsazený Char"/>
    <w:basedOn w:val="Standardnpsmoodstavce"/>
    <w:link w:val="Zkladntextodsazen"/>
    <w:rsid w:val="00C805F2"/>
    <w:rPr>
      <w:color w:val="000000" w:themeColor="text1"/>
    </w:rPr>
  </w:style>
  <w:style w:type="paragraph" w:customStyle="1" w:styleId="SeznamsodrkamiB">
    <w:name w:val="Seznam s odrážkami B"/>
    <w:basedOn w:val="Normln"/>
    <w:uiPriority w:val="11"/>
    <w:qFormat/>
    <w:rsid w:val="007102D2"/>
    <w:pPr>
      <w:numPr>
        <w:numId w:val="8"/>
      </w:numPr>
      <w:spacing w:after="0"/>
    </w:pPr>
  </w:style>
  <w:style w:type="paragraph" w:customStyle="1" w:styleId="SeznamsodrkamiB2">
    <w:name w:val="Seznam s odrážkami B 2"/>
    <w:basedOn w:val="Normln"/>
    <w:uiPriority w:val="11"/>
    <w:qFormat/>
    <w:rsid w:val="007102D2"/>
    <w:pPr>
      <w:numPr>
        <w:ilvl w:val="1"/>
        <w:numId w:val="8"/>
      </w:numPr>
      <w:spacing w:after="0"/>
    </w:pPr>
  </w:style>
  <w:style w:type="paragraph" w:customStyle="1" w:styleId="SeznamsodrkamiB3">
    <w:name w:val="Seznam s odrážkami B 3"/>
    <w:basedOn w:val="Normln"/>
    <w:uiPriority w:val="11"/>
    <w:qFormat/>
    <w:rsid w:val="007102D2"/>
    <w:pPr>
      <w:numPr>
        <w:ilvl w:val="2"/>
        <w:numId w:val="8"/>
      </w:numPr>
      <w:spacing w:after="0"/>
    </w:pPr>
  </w:style>
  <w:style w:type="paragraph" w:customStyle="1" w:styleId="SeznamsodrkamiB4">
    <w:name w:val="Seznam s odrážkami B 4"/>
    <w:basedOn w:val="Normln"/>
    <w:uiPriority w:val="11"/>
    <w:qFormat/>
    <w:rsid w:val="007102D2"/>
    <w:pPr>
      <w:numPr>
        <w:ilvl w:val="3"/>
        <w:numId w:val="8"/>
      </w:numPr>
      <w:spacing w:after="0"/>
    </w:pPr>
  </w:style>
  <w:style w:type="paragraph" w:customStyle="1" w:styleId="SeznamsodrkamiB5">
    <w:name w:val="Seznam s odrážkami B 5"/>
    <w:basedOn w:val="Normln"/>
    <w:uiPriority w:val="11"/>
    <w:qFormat/>
    <w:rsid w:val="007102D2"/>
    <w:pPr>
      <w:numPr>
        <w:ilvl w:val="4"/>
        <w:numId w:val="8"/>
      </w:numPr>
      <w:spacing w:after="0"/>
    </w:pPr>
  </w:style>
  <w:style w:type="paragraph" w:styleId="Zhlav">
    <w:name w:val="header"/>
    <w:basedOn w:val="Normln"/>
    <w:link w:val="ZhlavChar"/>
    <w:unhideWhenUsed/>
    <w:rsid w:val="00677FE0"/>
    <w:pPr>
      <w:tabs>
        <w:tab w:val="center" w:pos="4536"/>
        <w:tab w:val="right" w:pos="9072"/>
      </w:tabs>
      <w:spacing w:after="0"/>
    </w:pPr>
  </w:style>
  <w:style w:type="character" w:customStyle="1" w:styleId="ZhlavChar">
    <w:name w:val="Záhlaví Char"/>
    <w:basedOn w:val="Standardnpsmoodstavce"/>
    <w:link w:val="Zhlav"/>
    <w:rsid w:val="00677FE0"/>
    <w:rPr>
      <w:color w:val="000000" w:themeColor="text1"/>
    </w:rPr>
  </w:style>
  <w:style w:type="paragraph" w:styleId="Zpat">
    <w:name w:val="footer"/>
    <w:basedOn w:val="Normln"/>
    <w:link w:val="ZpatChar"/>
    <w:unhideWhenUsed/>
    <w:rsid w:val="00677FE0"/>
    <w:pPr>
      <w:tabs>
        <w:tab w:val="center" w:pos="4536"/>
        <w:tab w:val="right" w:pos="9072"/>
      </w:tabs>
      <w:spacing w:after="0"/>
    </w:pPr>
  </w:style>
  <w:style w:type="character" w:customStyle="1" w:styleId="ZpatChar">
    <w:name w:val="Zápatí Char"/>
    <w:basedOn w:val="Standardnpsmoodstavce"/>
    <w:link w:val="Zpat"/>
    <w:rsid w:val="00677FE0"/>
    <w:rPr>
      <w:color w:val="000000" w:themeColor="text1"/>
    </w:rPr>
  </w:style>
  <w:style w:type="paragraph" w:styleId="Zkladntextodsazen2">
    <w:name w:val="Body Text Indent 2"/>
    <w:basedOn w:val="Normln"/>
    <w:link w:val="Zkladntextodsazen2Char"/>
    <w:semiHidden/>
    <w:rsid w:val="0050293F"/>
    <w:pPr>
      <w:ind w:left="851" w:hanging="851"/>
    </w:pPr>
  </w:style>
  <w:style w:type="character" w:customStyle="1" w:styleId="Zkladntextodsazen2Char">
    <w:name w:val="Základní text odsazený 2 Char"/>
    <w:basedOn w:val="Standardnpsmoodstavce"/>
    <w:link w:val="Zkladntextodsazen2"/>
    <w:semiHidden/>
    <w:rsid w:val="0050293F"/>
    <w:rPr>
      <w:rFonts w:ascii="Times New Roman" w:eastAsia="Calibri" w:hAnsi="Times New Roman" w:cs="Times New Roman"/>
      <w:sz w:val="24"/>
      <w:szCs w:val="24"/>
    </w:rPr>
  </w:style>
  <w:style w:type="paragraph" w:styleId="Zkladntext2">
    <w:name w:val="Body Text 2"/>
    <w:basedOn w:val="Normln"/>
    <w:link w:val="Zkladntext2Char"/>
    <w:semiHidden/>
    <w:rsid w:val="0050293F"/>
  </w:style>
  <w:style w:type="character" w:customStyle="1" w:styleId="Zkladntext2Char">
    <w:name w:val="Základní text 2 Char"/>
    <w:basedOn w:val="Standardnpsmoodstavce"/>
    <w:link w:val="Zkladntext2"/>
    <w:semiHidden/>
    <w:rsid w:val="0050293F"/>
    <w:rPr>
      <w:rFonts w:ascii="Times New Roman" w:eastAsia="Calibri" w:hAnsi="Times New Roman" w:cs="Times New Roman"/>
      <w:sz w:val="24"/>
      <w:szCs w:val="24"/>
    </w:rPr>
  </w:style>
  <w:style w:type="character" w:styleId="slostrnky">
    <w:name w:val="page number"/>
    <w:basedOn w:val="Standardnpsmoodstavce"/>
    <w:semiHidden/>
    <w:rsid w:val="0050293F"/>
  </w:style>
  <w:style w:type="paragraph" w:styleId="Zkladntextodsazen3">
    <w:name w:val="Body Text Indent 3"/>
    <w:basedOn w:val="Normln"/>
    <w:link w:val="Zkladntextodsazen3Char"/>
    <w:semiHidden/>
    <w:rsid w:val="0050293F"/>
    <w:pPr>
      <w:ind w:left="540" w:hanging="540"/>
    </w:pPr>
    <w:rPr>
      <w:bCs/>
    </w:rPr>
  </w:style>
  <w:style w:type="character" w:customStyle="1" w:styleId="Zkladntextodsazen3Char">
    <w:name w:val="Základní text odsazený 3 Char"/>
    <w:basedOn w:val="Standardnpsmoodstavce"/>
    <w:link w:val="Zkladntextodsazen3"/>
    <w:semiHidden/>
    <w:rsid w:val="0050293F"/>
    <w:rPr>
      <w:rFonts w:ascii="Times New Roman" w:eastAsia="Calibri" w:hAnsi="Times New Roman" w:cs="Times New Roman"/>
      <w:bCs/>
      <w:sz w:val="24"/>
      <w:szCs w:val="24"/>
    </w:rPr>
  </w:style>
  <w:style w:type="paragraph" w:customStyle="1" w:styleId="slovn">
    <w:name w:val="Číslování"/>
    <w:basedOn w:val="Normln"/>
    <w:rsid w:val="0050293F"/>
    <w:pPr>
      <w:numPr>
        <w:numId w:val="9"/>
      </w:numPr>
      <w:overflowPunct w:val="0"/>
      <w:autoSpaceDE w:val="0"/>
      <w:autoSpaceDN w:val="0"/>
      <w:adjustRightInd w:val="0"/>
      <w:spacing w:before="240"/>
      <w:textAlignment w:val="baseline"/>
    </w:pPr>
    <w:rPr>
      <w:rFonts w:eastAsia="Times New Roman"/>
      <w:szCs w:val="20"/>
      <w:lang w:eastAsia="cs-CZ"/>
    </w:rPr>
  </w:style>
  <w:style w:type="paragraph" w:customStyle="1" w:styleId="slovn-2">
    <w:name w:val="Číslování-2"/>
    <w:basedOn w:val="slovn"/>
    <w:rsid w:val="0050293F"/>
    <w:pPr>
      <w:numPr>
        <w:numId w:val="0"/>
      </w:numPr>
      <w:spacing w:before="60" w:after="60"/>
      <w:ind w:left="737" w:hanging="737"/>
    </w:pPr>
  </w:style>
  <w:style w:type="paragraph" w:customStyle="1" w:styleId="Hlava">
    <w:name w:val="Hlava"/>
    <w:basedOn w:val="Normln"/>
    <w:rsid w:val="0050293F"/>
    <w:pPr>
      <w:spacing w:before="480"/>
      <w:jc w:val="center"/>
      <w:outlineLvl w:val="1"/>
    </w:pPr>
    <w:rPr>
      <w:b/>
      <w:bCs/>
      <w:sz w:val="28"/>
    </w:rPr>
  </w:style>
  <w:style w:type="paragraph" w:customStyle="1" w:styleId="lnek">
    <w:name w:val="Článek"/>
    <w:basedOn w:val="Normln"/>
    <w:rsid w:val="0050293F"/>
    <w:pPr>
      <w:spacing w:before="480"/>
      <w:jc w:val="center"/>
      <w:outlineLvl w:val="2"/>
    </w:pPr>
    <w:rPr>
      <w:i/>
      <w:iCs/>
    </w:rPr>
  </w:style>
  <w:style w:type="paragraph" w:customStyle="1" w:styleId="lnek-nzev">
    <w:name w:val="Článek-název"/>
    <w:basedOn w:val="Normln"/>
    <w:rsid w:val="0050293F"/>
    <w:pPr>
      <w:spacing w:after="360"/>
      <w:jc w:val="center"/>
      <w:outlineLvl w:val="3"/>
    </w:pPr>
    <w:rPr>
      <w:b/>
      <w:bCs/>
    </w:rPr>
  </w:style>
  <w:style w:type="character" w:customStyle="1" w:styleId="Zkladntext20">
    <w:name w:val="Základní text (2)"/>
    <w:rsid w:val="0050293F"/>
    <w:rPr>
      <w:rFonts w:ascii="Times New Roman" w:hAnsi="Times New Roman" w:cs="Times New Roman"/>
      <w:b/>
      <w:spacing w:val="0"/>
      <w:sz w:val="21"/>
    </w:rPr>
  </w:style>
  <w:style w:type="character" w:customStyle="1" w:styleId="ZkladntextChar1">
    <w:name w:val="Základní text Char1"/>
    <w:rsid w:val="0050293F"/>
    <w:rPr>
      <w:rFonts w:ascii="Times New Roman" w:hAnsi="Times New Roman"/>
      <w:sz w:val="21"/>
      <w:szCs w:val="21"/>
      <w:shd w:val="clear" w:color="auto" w:fill="FFFFFF"/>
    </w:rPr>
  </w:style>
  <w:style w:type="paragraph" w:customStyle="1" w:styleId="Zkladntext21">
    <w:name w:val="Základní text (2)1"/>
    <w:basedOn w:val="Normln"/>
    <w:rsid w:val="0050293F"/>
    <w:pPr>
      <w:shd w:val="clear" w:color="auto" w:fill="FFFFFF"/>
      <w:spacing w:line="240" w:lineRule="atLeast"/>
    </w:pPr>
    <w:rPr>
      <w:rFonts w:eastAsia="Arial Unicode MS"/>
      <w:b/>
      <w:sz w:val="21"/>
    </w:rPr>
  </w:style>
  <w:style w:type="paragraph" w:styleId="Zkladntext3">
    <w:name w:val="Body Text 3"/>
    <w:basedOn w:val="Normln"/>
    <w:link w:val="Zkladntext3Char"/>
    <w:semiHidden/>
    <w:unhideWhenUsed/>
    <w:rsid w:val="0050293F"/>
    <w:rPr>
      <w:sz w:val="16"/>
      <w:szCs w:val="16"/>
    </w:rPr>
  </w:style>
  <w:style w:type="character" w:customStyle="1" w:styleId="Zkladntext3Char">
    <w:name w:val="Základní text 3 Char"/>
    <w:basedOn w:val="Standardnpsmoodstavce"/>
    <w:link w:val="Zkladntext3"/>
    <w:semiHidden/>
    <w:rsid w:val="0050293F"/>
    <w:rPr>
      <w:rFonts w:ascii="Times New Roman" w:eastAsia="Calibri" w:hAnsi="Times New Roman" w:cs="Times New Roman"/>
      <w:sz w:val="16"/>
      <w:szCs w:val="16"/>
    </w:rPr>
  </w:style>
  <w:style w:type="paragraph" w:styleId="Textpoznpodarou">
    <w:name w:val="footnote text"/>
    <w:basedOn w:val="Normln"/>
    <w:link w:val="TextpoznpodarouChar"/>
    <w:uiPriority w:val="99"/>
    <w:semiHidden/>
    <w:unhideWhenUsed/>
    <w:rsid w:val="0050293F"/>
  </w:style>
  <w:style w:type="character" w:customStyle="1" w:styleId="TextpoznpodarouChar">
    <w:name w:val="Text pozn. pod čarou Char"/>
    <w:basedOn w:val="Standardnpsmoodstavce"/>
    <w:link w:val="Textpoznpodarou"/>
    <w:uiPriority w:val="99"/>
    <w:semiHidden/>
    <w:rsid w:val="0050293F"/>
    <w:rPr>
      <w:rFonts w:ascii="Times New Roman" w:eastAsia="Calibri" w:hAnsi="Times New Roman" w:cs="Times New Roman"/>
      <w:sz w:val="24"/>
      <w:szCs w:val="24"/>
    </w:rPr>
  </w:style>
  <w:style w:type="character" w:styleId="Znakapoznpodarou">
    <w:name w:val="footnote reference"/>
    <w:uiPriority w:val="99"/>
    <w:semiHidden/>
    <w:unhideWhenUsed/>
    <w:rsid w:val="0050293F"/>
    <w:rPr>
      <w:vertAlign w:val="superscript"/>
    </w:rPr>
  </w:style>
  <w:style w:type="paragraph" w:styleId="Textbubliny">
    <w:name w:val="Balloon Text"/>
    <w:basedOn w:val="Normln"/>
    <w:link w:val="TextbublinyChar"/>
    <w:uiPriority w:val="99"/>
    <w:semiHidden/>
    <w:unhideWhenUsed/>
    <w:rsid w:val="0050293F"/>
    <w:rPr>
      <w:rFonts w:ascii="Tahoma" w:hAnsi="Tahoma" w:cs="Tahoma"/>
      <w:sz w:val="16"/>
      <w:szCs w:val="16"/>
    </w:rPr>
  </w:style>
  <w:style w:type="character" w:customStyle="1" w:styleId="TextbublinyChar">
    <w:name w:val="Text bubliny Char"/>
    <w:basedOn w:val="Standardnpsmoodstavce"/>
    <w:link w:val="Textbubliny"/>
    <w:uiPriority w:val="99"/>
    <w:semiHidden/>
    <w:rsid w:val="0050293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34C45-E5B0-4A45-9E85-1C4E27391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882054F9.dotm</Template>
  <TotalTime>0</TotalTime>
  <Pages>35</Pages>
  <Words>11998</Words>
  <Characters>70791</Characters>
  <Application>Microsoft Office Word</Application>
  <DocSecurity>0</DocSecurity>
  <Lines>589</Lines>
  <Paragraphs>165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82624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2020-08-12T13:56:00Z</dcterms:created>
  <dcterms:modified xsi:type="dcterms:W3CDTF">2020-08-12T13:56:00Z</dcterms:modified>
</cp:coreProperties>
</file>