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B4189" w14:textId="77777777" w:rsidR="00925A3C" w:rsidRDefault="00925A3C" w:rsidP="00F92E50">
      <w:pPr>
        <w:pStyle w:val="Odstavecseseznamem"/>
        <w:ind w:left="0"/>
        <w:jc w:val="center"/>
        <w:rPr>
          <w:b/>
        </w:rPr>
      </w:pPr>
    </w:p>
    <w:p w14:paraId="20DDF445" w14:textId="26D9B96A" w:rsidR="00F92E50" w:rsidRDefault="00F92E50" w:rsidP="00F92E50">
      <w:pPr>
        <w:pStyle w:val="Odstavecseseznamem"/>
        <w:ind w:left="0"/>
        <w:jc w:val="center"/>
        <w:rPr>
          <w:b/>
        </w:rPr>
      </w:pPr>
      <w:r w:rsidRPr="008C18AD">
        <w:rPr>
          <w:b/>
        </w:rPr>
        <w:t>Teze nařízení vlády o</w:t>
      </w:r>
      <w:r w:rsidR="001D400A">
        <w:rPr>
          <w:b/>
        </w:rPr>
        <w:t> </w:t>
      </w:r>
      <w:r w:rsidRPr="008C18AD">
        <w:rPr>
          <w:b/>
        </w:rPr>
        <w:t>stanovení prostředků státního rozpočtu pro poskytnutí příspěvku určeného na financování opatření k</w:t>
      </w:r>
      <w:r w:rsidR="001D400A">
        <w:rPr>
          <w:b/>
        </w:rPr>
        <w:t> </w:t>
      </w:r>
      <w:r w:rsidRPr="008C18AD">
        <w:rPr>
          <w:b/>
        </w:rPr>
        <w:t>přechodu k</w:t>
      </w:r>
      <w:r w:rsidR="001D400A">
        <w:rPr>
          <w:b/>
        </w:rPr>
        <w:t> </w:t>
      </w:r>
      <w:r w:rsidRPr="008C18AD">
        <w:rPr>
          <w:b/>
        </w:rPr>
        <w:t>nízkouhlíkové energetice</w:t>
      </w:r>
      <w:r w:rsidR="00335142">
        <w:rPr>
          <w:b/>
        </w:rPr>
        <w:t xml:space="preserve"> a</w:t>
      </w:r>
      <w:r w:rsidR="001D400A">
        <w:rPr>
          <w:b/>
        </w:rPr>
        <w:t> </w:t>
      </w:r>
      <w:r w:rsidR="00335142">
        <w:rPr>
          <w:b/>
        </w:rPr>
        <w:t>stanovení nejvyšší přípustné výše složky ceny služby přenosové soustavy a</w:t>
      </w:r>
      <w:r w:rsidR="001D400A">
        <w:rPr>
          <w:b/>
        </w:rPr>
        <w:t> </w:t>
      </w:r>
      <w:r w:rsidR="00335142">
        <w:rPr>
          <w:b/>
        </w:rPr>
        <w:t>složky ceny služby distribuční soustavy na výrobu elektřiny z</w:t>
      </w:r>
      <w:r w:rsidR="001D400A">
        <w:rPr>
          <w:b/>
        </w:rPr>
        <w:t> </w:t>
      </w:r>
      <w:r w:rsidR="00335142">
        <w:rPr>
          <w:b/>
        </w:rPr>
        <w:t xml:space="preserve">nízkouhlíkové výrobny </w:t>
      </w:r>
    </w:p>
    <w:p w14:paraId="7DF0CA30" w14:textId="77777777" w:rsidR="00F92E50" w:rsidRDefault="00F92E50" w:rsidP="00F92E50">
      <w:pPr>
        <w:pStyle w:val="Odstavecseseznamem"/>
        <w:ind w:left="0"/>
        <w:jc w:val="center"/>
        <w:rPr>
          <w:b/>
        </w:rPr>
      </w:pPr>
    </w:p>
    <w:p w14:paraId="19898C73" w14:textId="272F31AB" w:rsidR="00CB266E" w:rsidRDefault="00F92E50" w:rsidP="00F92E50">
      <w:pPr>
        <w:pStyle w:val="Odstavecseseznamem"/>
        <w:ind w:left="0"/>
        <w:jc w:val="both"/>
      </w:pPr>
      <w:r>
        <w:t>Uvedené nařízení bude vydáváno každoročně k</w:t>
      </w:r>
      <w:r w:rsidR="001D400A">
        <w:t> </w:t>
      </w:r>
      <w:r>
        <w:t xml:space="preserve">naplnění zmocnění § </w:t>
      </w:r>
      <w:r w:rsidR="00D11389">
        <w:t>9</w:t>
      </w:r>
      <w:r>
        <w:t xml:space="preserve"> odst. </w:t>
      </w:r>
      <w:r w:rsidR="00645ACD">
        <w:t>9 a 10</w:t>
      </w:r>
      <w:r>
        <w:t>.  Hlavním účelem nařízení bude vymezení prostředků ze státního rozpočtu pro poskytnutí příspěvku určeného na financování opatření k</w:t>
      </w:r>
      <w:r w:rsidR="001D400A">
        <w:t> </w:t>
      </w:r>
      <w:r>
        <w:t>přechodu k</w:t>
      </w:r>
      <w:r w:rsidR="001D400A">
        <w:t> </w:t>
      </w:r>
      <w:r>
        <w:t>nízkouhlíkové energetice</w:t>
      </w:r>
      <w:r w:rsidR="00CB266E">
        <w:t xml:space="preserve"> z</w:t>
      </w:r>
      <w:r w:rsidR="001D400A">
        <w:t> </w:t>
      </w:r>
      <w:r w:rsidR="00CB266E">
        <w:t xml:space="preserve">čehož současně vyplyne </w:t>
      </w:r>
      <w:proofErr w:type="spellStart"/>
      <w:r w:rsidR="00CB266E">
        <w:t>zastropování</w:t>
      </w:r>
      <w:proofErr w:type="spellEnd"/>
      <w:r w:rsidR="00CB266E">
        <w:t xml:space="preserve"> platby složky ceny služby přenosové soustavy na výrobu elektřiny z</w:t>
      </w:r>
      <w:r w:rsidR="001D400A">
        <w:t> </w:t>
      </w:r>
      <w:r w:rsidR="00CB266E">
        <w:t>nízkouhlíkové výrobny a</w:t>
      </w:r>
      <w:r w:rsidR="001D400A">
        <w:t> </w:t>
      </w:r>
      <w:r w:rsidR="00CB266E">
        <w:t>platby složky ceny služby distribuční soustavy na výrobu elektřiny z</w:t>
      </w:r>
      <w:r w:rsidR="001D400A">
        <w:t> </w:t>
      </w:r>
      <w:r w:rsidR="00CB266E">
        <w:t>nízkouhlíkové výrobny, neboť při stanovení složek ceny služby přenosové a</w:t>
      </w:r>
      <w:r w:rsidR="001D400A">
        <w:t> </w:t>
      </w:r>
      <w:r w:rsidR="00CB266E">
        <w:t xml:space="preserve">distribuční soustavy je Energetický regulační úřad povinen toto zohlednit podle § </w:t>
      </w:r>
      <w:r w:rsidR="00645ACD">
        <w:t>9</w:t>
      </w:r>
      <w:r w:rsidR="00CB266E">
        <w:t xml:space="preserve"> odst. </w:t>
      </w:r>
      <w:r w:rsidR="00645ACD">
        <w:t>3</w:t>
      </w:r>
      <w:bookmarkStart w:id="0" w:name="_GoBack"/>
      <w:bookmarkEnd w:id="0"/>
      <w:r>
        <w:t xml:space="preserve">. </w:t>
      </w:r>
    </w:p>
    <w:p w14:paraId="4CDDD8BD" w14:textId="77777777" w:rsidR="00F92E50" w:rsidRDefault="00F92E50" w:rsidP="00F92E50">
      <w:pPr>
        <w:pStyle w:val="Odstavecseseznamem"/>
        <w:ind w:left="0"/>
        <w:jc w:val="both"/>
      </w:pPr>
      <w:r>
        <w:t>Přičemž p</w:t>
      </w:r>
      <w:r w:rsidRPr="008C18AD">
        <w:t>rostředky státního rozpočtu pro poskytnutí příspěvku se stanoví na základě peněžních prostředků</w:t>
      </w:r>
      <w:r>
        <w:t xml:space="preserve">, které jsou tvořeny: </w:t>
      </w:r>
    </w:p>
    <w:p w14:paraId="75D0B701" w14:textId="359D73B7" w:rsidR="00F92E50" w:rsidRDefault="00F92E50" w:rsidP="00F92E50">
      <w:pPr>
        <w:jc w:val="both"/>
      </w:pPr>
      <w:r>
        <w:t>a) tržbami pověřené osoby z</w:t>
      </w:r>
      <w:r w:rsidR="001D400A">
        <w:t> </w:t>
      </w:r>
      <w:r>
        <w:t>prodeje elektřiny vykoupené z</w:t>
      </w:r>
      <w:r w:rsidR="001D400A">
        <w:t> </w:t>
      </w:r>
      <w:r>
        <w:t>nízkouhlíkové výrobny,</w:t>
      </w:r>
    </w:p>
    <w:p w14:paraId="6309943A" w14:textId="468AA9AB" w:rsidR="00F92E50" w:rsidRDefault="00F92E50" w:rsidP="00F92E50">
      <w:pPr>
        <w:jc w:val="both"/>
      </w:pPr>
      <w:r>
        <w:t>b) tržbami provozovatele přenosové soustavy z</w:t>
      </w:r>
      <w:r w:rsidR="001D400A">
        <w:t> </w:t>
      </w:r>
      <w:r>
        <w:t>plateb složky ceny služby přenosové soustavy na výrobu elektřiny z</w:t>
      </w:r>
      <w:r w:rsidR="001D400A">
        <w:t> </w:t>
      </w:r>
      <w:r>
        <w:t>nízkouhlíkové výrobny,</w:t>
      </w:r>
    </w:p>
    <w:p w14:paraId="01886072" w14:textId="3E4C4320" w:rsidR="00F92E50" w:rsidRDefault="00F92E50" w:rsidP="00F92E50">
      <w:pPr>
        <w:pStyle w:val="Odstavecseseznamem"/>
        <w:ind w:left="0"/>
        <w:jc w:val="both"/>
      </w:pPr>
      <w:r>
        <w:t>c) tržbami provozovatele distribuční soustavy z</w:t>
      </w:r>
      <w:r w:rsidR="001D400A">
        <w:t> </w:t>
      </w:r>
      <w:r>
        <w:t>plateb složky ceny služby distribuční soustavy na výrobu elektřiny z</w:t>
      </w:r>
      <w:r w:rsidR="001D400A">
        <w:t> </w:t>
      </w:r>
      <w:r>
        <w:t>nízkouhlíkové výrobny,</w:t>
      </w:r>
    </w:p>
    <w:p w14:paraId="67E8B40D" w14:textId="77777777" w:rsidR="00F92E50" w:rsidRDefault="00F92E50" w:rsidP="00F92E50">
      <w:pPr>
        <w:pStyle w:val="Odstavecseseznamem"/>
        <w:ind w:left="0"/>
        <w:jc w:val="both"/>
      </w:pPr>
    </w:p>
    <w:p w14:paraId="6550513B" w14:textId="4A494825" w:rsidR="00F92E50" w:rsidRDefault="00F92E50" w:rsidP="00F92E50">
      <w:pPr>
        <w:pStyle w:val="Odstavecseseznamem"/>
        <w:ind w:left="0"/>
        <w:jc w:val="both"/>
      </w:pPr>
      <w:r w:rsidRPr="008C18AD">
        <w:t>a to tak, aby spolu s</w:t>
      </w:r>
      <w:r w:rsidR="001D400A">
        <w:t> </w:t>
      </w:r>
      <w:r w:rsidRPr="008C18AD">
        <w:t>nimi pokryly celkové předpokládané peněžní prostředky na financování opatření k</w:t>
      </w:r>
      <w:r w:rsidR="001D400A">
        <w:t> </w:t>
      </w:r>
      <w:r w:rsidRPr="008C18AD">
        <w:t>přechodu k</w:t>
      </w:r>
      <w:r w:rsidR="001D400A">
        <w:t> </w:t>
      </w:r>
      <w:r w:rsidRPr="008C18AD">
        <w:t>nízkouhlíkové energetice</w:t>
      </w:r>
      <w:r>
        <w:t>.</w:t>
      </w:r>
    </w:p>
    <w:p w14:paraId="55492910" w14:textId="77777777" w:rsidR="00393EEA" w:rsidRDefault="00393EEA" w:rsidP="00F92E50">
      <w:pPr>
        <w:pStyle w:val="Odstavecseseznamem"/>
        <w:ind w:left="0"/>
        <w:jc w:val="both"/>
      </w:pPr>
    </w:p>
    <w:p w14:paraId="436C9017" w14:textId="77777777" w:rsidR="00A963E6" w:rsidRDefault="00A963E6">
      <w:pPr>
        <w:spacing w:after="200" w:line="276" w:lineRule="auto"/>
      </w:pPr>
      <w:r>
        <w:br w:type="page"/>
      </w:r>
    </w:p>
    <w:p w14:paraId="36E0A03E" w14:textId="086CA1FE" w:rsidR="00A963E6" w:rsidRDefault="00A963E6" w:rsidP="00A963E6">
      <w:pPr>
        <w:jc w:val="center"/>
        <w:rPr>
          <w:b/>
        </w:rPr>
      </w:pPr>
      <w:r w:rsidRPr="00B55F86">
        <w:rPr>
          <w:b/>
        </w:rPr>
        <w:lastRenderedPageBreak/>
        <w:t>Teze vyhlášky o</w:t>
      </w:r>
      <w:r w:rsidR="001D400A">
        <w:rPr>
          <w:b/>
        </w:rPr>
        <w:t> </w:t>
      </w:r>
      <w:r w:rsidRPr="00B55F86">
        <w:rPr>
          <w:b/>
        </w:rPr>
        <w:t>vykazování elektřiny z</w:t>
      </w:r>
      <w:r w:rsidR="001D400A">
        <w:rPr>
          <w:b/>
        </w:rPr>
        <w:t> </w:t>
      </w:r>
      <w:r w:rsidRPr="00B55F86">
        <w:rPr>
          <w:b/>
        </w:rPr>
        <w:t>nízkouhlíkové výrobny</w:t>
      </w:r>
    </w:p>
    <w:p w14:paraId="627034DA" w14:textId="77777777" w:rsidR="00A963E6" w:rsidRDefault="00A963E6" w:rsidP="00A963E6">
      <w:pPr>
        <w:jc w:val="center"/>
        <w:rPr>
          <w:b/>
        </w:rPr>
      </w:pPr>
    </w:p>
    <w:p w14:paraId="05A8703B" w14:textId="45BA0D09" w:rsidR="00A963E6" w:rsidRDefault="00A963E6" w:rsidP="00A963E6">
      <w:pPr>
        <w:jc w:val="both"/>
      </w:pPr>
      <w:r>
        <w:t>která bude vydána k</w:t>
      </w:r>
      <w:r w:rsidR="001D400A">
        <w:t> </w:t>
      </w:r>
      <w:r>
        <w:t>provedení zákona o</w:t>
      </w:r>
      <w:r w:rsidR="001D400A">
        <w:t> </w:t>
      </w:r>
      <w:r w:rsidRPr="00B55F86">
        <w:t>opatřeních k</w:t>
      </w:r>
      <w:r w:rsidR="001D400A">
        <w:t> </w:t>
      </w:r>
      <w:r w:rsidRPr="00B55F86">
        <w:t>přechodu České republiky k</w:t>
      </w:r>
      <w:r w:rsidR="001D400A">
        <w:t> </w:t>
      </w:r>
      <w:r w:rsidRPr="00B55F86">
        <w:t>nízkouhlíkové energetice a</w:t>
      </w:r>
      <w:r w:rsidR="001D400A">
        <w:t> </w:t>
      </w:r>
      <w:r w:rsidRPr="00B55F86">
        <w:t>o změně zákona č. 458/2000 Sb., o</w:t>
      </w:r>
      <w:r w:rsidR="001D400A">
        <w:t> </w:t>
      </w:r>
      <w:r w:rsidRPr="00B55F86">
        <w:t>podmínkách podnikání a</w:t>
      </w:r>
      <w:r w:rsidR="001D400A">
        <w:t> </w:t>
      </w:r>
      <w:r w:rsidRPr="00B55F86">
        <w:t>o výkonu státní správy v</w:t>
      </w:r>
      <w:r w:rsidR="001D400A">
        <w:t> </w:t>
      </w:r>
      <w:r w:rsidRPr="00B55F86">
        <w:t>energetických odvětvích a</w:t>
      </w:r>
      <w:r w:rsidR="001D400A">
        <w:t> </w:t>
      </w:r>
      <w:r w:rsidRPr="00B55F86">
        <w:t>o změně některých zákonů (energetický zákon), ve znění pozdějších předpisů</w:t>
      </w:r>
    </w:p>
    <w:p w14:paraId="29E64387" w14:textId="77777777" w:rsidR="00A963E6" w:rsidRDefault="00A963E6" w:rsidP="00A963E6">
      <w:pPr>
        <w:jc w:val="both"/>
      </w:pPr>
    </w:p>
    <w:p w14:paraId="01B95F73" w14:textId="77777777" w:rsidR="00A963E6" w:rsidRDefault="00A963E6" w:rsidP="00A963E6">
      <w:pPr>
        <w:pStyle w:val="Odstavecseseznamem"/>
        <w:numPr>
          <w:ilvl w:val="0"/>
          <w:numId w:val="37"/>
        </w:numPr>
        <w:ind w:left="709"/>
        <w:jc w:val="both"/>
        <w:rPr>
          <w:b/>
        </w:rPr>
      </w:pPr>
      <w:r w:rsidRPr="00B55F86">
        <w:rPr>
          <w:b/>
        </w:rPr>
        <w:t>Zákonné zmocnění</w:t>
      </w:r>
    </w:p>
    <w:p w14:paraId="3F8F643E" w14:textId="77777777" w:rsidR="00A963E6" w:rsidRPr="00B55F86" w:rsidRDefault="00A963E6" w:rsidP="00A963E6">
      <w:pPr>
        <w:pStyle w:val="Odstavecseseznamem"/>
        <w:ind w:left="709"/>
        <w:jc w:val="both"/>
        <w:rPr>
          <w:b/>
        </w:rPr>
      </w:pPr>
    </w:p>
    <w:p w14:paraId="7B057178" w14:textId="7E6DC6B2" w:rsidR="00A963E6" w:rsidRDefault="00A963E6" w:rsidP="00A963E6">
      <w:pPr>
        <w:pStyle w:val="Odstavecseseznamem"/>
        <w:ind w:left="0"/>
        <w:jc w:val="both"/>
      </w:pPr>
      <w:r w:rsidRPr="00B55F86">
        <w:t>Ministerstvo stanoví vyhláškou rozsah údajů</w:t>
      </w:r>
      <w:r>
        <w:t>, termíny a</w:t>
      </w:r>
      <w:r w:rsidR="001D400A">
        <w:t> </w:t>
      </w:r>
      <w:r>
        <w:t>způsob předávání</w:t>
      </w:r>
      <w:r w:rsidRPr="00B55F86">
        <w:t xml:space="preserve"> a</w:t>
      </w:r>
      <w:r w:rsidR="001D400A">
        <w:t> </w:t>
      </w:r>
      <w:r w:rsidRPr="00B55F86">
        <w:t>evidence naměřených hodnot elektřiny z</w:t>
      </w:r>
      <w:r w:rsidR="001D400A">
        <w:t> </w:t>
      </w:r>
      <w:r w:rsidRPr="00B55F86">
        <w:t>nízkouhlíkové výrobny</w:t>
      </w:r>
      <w:r>
        <w:t>.</w:t>
      </w:r>
    </w:p>
    <w:p w14:paraId="1ADEFC5C" w14:textId="63BABCC6" w:rsidR="00A963E6" w:rsidRDefault="00A963E6" w:rsidP="00A963E6">
      <w:pPr>
        <w:jc w:val="both"/>
      </w:pPr>
      <w:r>
        <w:t>Uvedenou vyhláškou budou vymezeny pojmy používané pro účely této vyhlášky. Vyhláškou bude stanoven rozsah vykazovaných údajů, a</w:t>
      </w:r>
      <w:r w:rsidR="001D400A">
        <w:t> </w:t>
      </w:r>
      <w:r>
        <w:t>to formou výkazu, jehož vzor bude přílohou této vyhlášky.</w:t>
      </w:r>
    </w:p>
    <w:p w14:paraId="77842152" w14:textId="4E50EB3A" w:rsidR="00A963E6" w:rsidRDefault="00A963E6" w:rsidP="00A963E6">
      <w:pPr>
        <w:jc w:val="both"/>
      </w:pPr>
      <w:r>
        <w:t>Dále budou vyhláškou stanoveny termíny pro předání výkazů a</w:t>
      </w:r>
      <w:r w:rsidR="001D400A">
        <w:t> </w:t>
      </w:r>
      <w:r>
        <w:t>současně jakým způsobem bude docházet k</w:t>
      </w:r>
      <w:r w:rsidR="001D400A">
        <w:t> </w:t>
      </w:r>
      <w:r>
        <w:t>předávání výkazu - elektronicky prostřednictvím systému operátora trhu. Vyhláškou bude řešena i</w:t>
      </w:r>
      <w:r w:rsidR="001D400A">
        <w:t> </w:t>
      </w:r>
      <w:r>
        <w:t xml:space="preserve">případná možnost opravy předaného výkazu. </w:t>
      </w:r>
    </w:p>
    <w:p w14:paraId="2C0FCEAD" w14:textId="77777777" w:rsidR="00713948" w:rsidRPr="00605759" w:rsidRDefault="00713948" w:rsidP="00605759"/>
    <w:sectPr w:rsidR="00713948" w:rsidRPr="00605759" w:rsidSect="00CC5E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865DD" w14:textId="77777777" w:rsidR="00014923" w:rsidRDefault="00014923" w:rsidP="00677FE0">
      <w:pPr>
        <w:spacing w:after="0" w:line="240" w:lineRule="auto"/>
      </w:pPr>
      <w:r>
        <w:separator/>
      </w:r>
    </w:p>
  </w:endnote>
  <w:endnote w:type="continuationSeparator" w:id="0">
    <w:p w14:paraId="23A66F29" w14:textId="77777777" w:rsidR="00014923" w:rsidRDefault="00014923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D4F8A" w14:textId="77777777" w:rsidR="00677FE0" w:rsidRDefault="00677F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6F708" w14:textId="77777777" w:rsidR="00677FE0" w:rsidRDefault="00677F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01759" w14:textId="77777777" w:rsidR="00677FE0" w:rsidRDefault="00677F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2BC0C" w14:textId="77777777" w:rsidR="00014923" w:rsidRDefault="00014923" w:rsidP="00677FE0">
      <w:pPr>
        <w:spacing w:after="0" w:line="240" w:lineRule="auto"/>
      </w:pPr>
      <w:r>
        <w:separator/>
      </w:r>
    </w:p>
  </w:footnote>
  <w:footnote w:type="continuationSeparator" w:id="0">
    <w:p w14:paraId="7E99CB31" w14:textId="77777777" w:rsidR="00014923" w:rsidRDefault="00014923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7E73B" w14:textId="77777777" w:rsidR="00677FE0" w:rsidRDefault="00677F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2B5DB" w14:textId="77777777" w:rsidR="00677FE0" w:rsidRDefault="00677F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36816" w14:textId="77777777"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abstractNum w:abstractNumId="34" w15:restartNumberingAfterBreak="0">
    <w:nsid w:val="765A1CD7"/>
    <w:multiLevelType w:val="hybridMultilevel"/>
    <w:tmpl w:val="12189CD4"/>
    <w:lvl w:ilvl="0" w:tplc="4E463C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 w:numId="37">
    <w:abstractNumId w:val="3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hideSpellingErrors/>
  <w:hideGrammaticalErrors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E50"/>
    <w:rsid w:val="00014923"/>
    <w:rsid w:val="00015306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268B0"/>
    <w:rsid w:val="0018051B"/>
    <w:rsid w:val="001A71C3"/>
    <w:rsid w:val="001B1E4A"/>
    <w:rsid w:val="001D27C0"/>
    <w:rsid w:val="001D400A"/>
    <w:rsid w:val="001E74C3"/>
    <w:rsid w:val="001F6937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35142"/>
    <w:rsid w:val="00363201"/>
    <w:rsid w:val="00372396"/>
    <w:rsid w:val="0039063C"/>
    <w:rsid w:val="00393EEA"/>
    <w:rsid w:val="003A46A8"/>
    <w:rsid w:val="003A51AA"/>
    <w:rsid w:val="003B565A"/>
    <w:rsid w:val="003D00A1"/>
    <w:rsid w:val="0041427F"/>
    <w:rsid w:val="004509E5"/>
    <w:rsid w:val="00486FB9"/>
    <w:rsid w:val="00487EAA"/>
    <w:rsid w:val="004C212A"/>
    <w:rsid w:val="00500232"/>
    <w:rsid w:val="00504668"/>
    <w:rsid w:val="00505C08"/>
    <w:rsid w:val="005455E1"/>
    <w:rsid w:val="005502BD"/>
    <w:rsid w:val="00556787"/>
    <w:rsid w:val="00582276"/>
    <w:rsid w:val="005B3BDA"/>
    <w:rsid w:val="005C2560"/>
    <w:rsid w:val="005F7585"/>
    <w:rsid w:val="00605759"/>
    <w:rsid w:val="00645ACD"/>
    <w:rsid w:val="00650C6C"/>
    <w:rsid w:val="00652FE6"/>
    <w:rsid w:val="00667898"/>
    <w:rsid w:val="00677FE0"/>
    <w:rsid w:val="006C7816"/>
    <w:rsid w:val="006D04EF"/>
    <w:rsid w:val="006E2FB0"/>
    <w:rsid w:val="007102D2"/>
    <w:rsid w:val="00713948"/>
    <w:rsid w:val="00753A27"/>
    <w:rsid w:val="0079342A"/>
    <w:rsid w:val="007B4949"/>
    <w:rsid w:val="007C0622"/>
    <w:rsid w:val="007F0BC6"/>
    <w:rsid w:val="00831374"/>
    <w:rsid w:val="00857580"/>
    <w:rsid w:val="00865238"/>
    <w:rsid w:val="008667BF"/>
    <w:rsid w:val="00895645"/>
    <w:rsid w:val="008A7851"/>
    <w:rsid w:val="008C3782"/>
    <w:rsid w:val="008D4A32"/>
    <w:rsid w:val="008D593A"/>
    <w:rsid w:val="008E7760"/>
    <w:rsid w:val="00922001"/>
    <w:rsid w:val="00922C17"/>
    <w:rsid w:val="00925A3C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963E6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B266E"/>
    <w:rsid w:val="00CC5E40"/>
    <w:rsid w:val="00D11389"/>
    <w:rsid w:val="00D1569F"/>
    <w:rsid w:val="00D20B1E"/>
    <w:rsid w:val="00D22462"/>
    <w:rsid w:val="00D230AC"/>
    <w:rsid w:val="00D32489"/>
    <w:rsid w:val="00D3349E"/>
    <w:rsid w:val="00D73CB8"/>
    <w:rsid w:val="00DA7591"/>
    <w:rsid w:val="00E32798"/>
    <w:rsid w:val="00E33CC8"/>
    <w:rsid w:val="00E51C91"/>
    <w:rsid w:val="00E667C1"/>
    <w:rsid w:val="00EC3F88"/>
    <w:rsid w:val="00ED36D8"/>
    <w:rsid w:val="00EE6BD7"/>
    <w:rsid w:val="00F0689D"/>
    <w:rsid w:val="00F92E50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F66A6D"/>
  <w15:chartTrackingRefBased/>
  <w15:docId w15:val="{0D6F0897-3559-40F4-B3F6-9DB83AE9E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E50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5142"/>
    <w:rPr>
      <w:rFonts w:ascii="Segoe UI" w:hAnsi="Segoe UI" w:cs="Segoe UI"/>
      <w:color w:val="000000" w:themeColor="tex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963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63E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63E6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63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63E6"/>
    <w:rPr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7DC451.dotm</Template>
  <TotalTime>1</TotalTime>
  <Pages>2</Pages>
  <Words>361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</dc:creator>
  <cp:keywords/>
  <dc:description/>
  <cp:lastModifiedBy>Vacek Jan</cp:lastModifiedBy>
  <cp:revision>3</cp:revision>
  <cp:lastPrinted>2020-07-31T06:56:00Z</cp:lastPrinted>
  <dcterms:created xsi:type="dcterms:W3CDTF">2020-07-31T06:55:00Z</dcterms:created>
  <dcterms:modified xsi:type="dcterms:W3CDTF">2020-07-31T06:57:00Z</dcterms:modified>
</cp:coreProperties>
</file>