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26DF73" w14:textId="2E1C58A8" w:rsidR="009B3B1B" w:rsidRDefault="009B3B1B" w:rsidP="00914BD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B3B1B">
        <w:rPr>
          <w:rFonts w:ascii="Times New Roman" w:eastAsia="Calibri" w:hAnsi="Times New Roman" w:cs="Times New Roman"/>
          <w:b/>
          <w:sz w:val="24"/>
          <w:szCs w:val="24"/>
        </w:rPr>
        <w:t>N á v r h</w:t>
      </w:r>
    </w:p>
    <w:p w14:paraId="2656F34E" w14:textId="77777777" w:rsidR="009B3B1B" w:rsidRDefault="009B3B1B" w:rsidP="00914BD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A0668C" w14:textId="77777777" w:rsidR="00914BDE" w:rsidRPr="00AD0C88" w:rsidRDefault="00914BDE" w:rsidP="00914BD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D0C88">
        <w:rPr>
          <w:rFonts w:ascii="Times New Roman" w:eastAsia="Calibri" w:hAnsi="Times New Roman" w:cs="Times New Roman"/>
          <w:b/>
          <w:sz w:val="24"/>
          <w:szCs w:val="24"/>
        </w:rPr>
        <w:t>ZÁKON</w:t>
      </w:r>
    </w:p>
    <w:p w14:paraId="028B0BC3" w14:textId="77777777" w:rsidR="00914BDE" w:rsidRPr="009501D2" w:rsidRDefault="00914BDE" w:rsidP="00914BD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501D2">
        <w:rPr>
          <w:rFonts w:ascii="Times New Roman" w:eastAsia="Calibri" w:hAnsi="Times New Roman" w:cs="Times New Roman"/>
          <w:sz w:val="24"/>
          <w:szCs w:val="24"/>
        </w:rPr>
        <w:t>ze dne …… 20</w:t>
      </w:r>
      <w:r w:rsidRPr="009501D2">
        <w:rPr>
          <w:rFonts w:ascii="Times New Roman" w:hAnsi="Times New Roman" w:cs="Times New Roman"/>
          <w:sz w:val="24"/>
          <w:szCs w:val="24"/>
        </w:rPr>
        <w:t>20</w:t>
      </w:r>
      <w:r w:rsidRPr="009501D2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B4EF7E8" w14:textId="77777777" w:rsidR="00914BDE" w:rsidRPr="00AD0C88" w:rsidRDefault="00914BDE" w:rsidP="00914BD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893E60" w14:textId="5C2E9400" w:rsidR="00914BDE" w:rsidRPr="00AD0C88" w:rsidRDefault="00914BDE" w:rsidP="00914B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C88">
        <w:rPr>
          <w:rFonts w:ascii="Times New Roman" w:eastAsia="Calibri" w:hAnsi="Times New Roman" w:cs="Times New Roman"/>
          <w:b/>
          <w:sz w:val="24"/>
          <w:szCs w:val="24"/>
        </w:rPr>
        <w:t>kterým se</w:t>
      </w:r>
      <w:r w:rsidRPr="00AD0C88">
        <w:rPr>
          <w:rFonts w:ascii="Times New Roman" w:hAnsi="Times New Roman" w:cs="Times New Roman"/>
          <w:b/>
          <w:sz w:val="24"/>
          <w:szCs w:val="24"/>
        </w:rPr>
        <w:t xml:space="preserve"> mění zákon</w:t>
      </w:r>
      <w:r w:rsidR="005E18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18B2" w:rsidRPr="005E18B2">
        <w:rPr>
          <w:rFonts w:ascii="Times New Roman" w:hAnsi="Times New Roman" w:cs="Times New Roman"/>
          <w:b/>
          <w:sz w:val="24"/>
          <w:szCs w:val="24"/>
        </w:rPr>
        <w:t>č. 136/2020 Sb.</w:t>
      </w:r>
      <w:r w:rsidRPr="00AD0C8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E18B2" w:rsidRPr="005E18B2">
        <w:rPr>
          <w:rFonts w:ascii="Times New Roman" w:hAnsi="Times New Roman" w:cs="Times New Roman"/>
          <w:b/>
          <w:sz w:val="24"/>
          <w:szCs w:val="24"/>
        </w:rPr>
        <w:t xml:space="preserve">o některých úpravách v oblasti pojistného na sociální zabezpečení a příspěvku na státní politiku zaměstnanosti a důchodového pojištění v souvislosti s mimořádnými opatřeními při epidemii v roce 2020    </w:t>
      </w:r>
    </w:p>
    <w:p w14:paraId="1F2AB11C" w14:textId="77777777" w:rsidR="00914BDE" w:rsidRPr="00AD0C88" w:rsidRDefault="00914BDE" w:rsidP="00914BD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D9368B" w14:textId="77777777" w:rsidR="00914BDE" w:rsidRPr="009501D2" w:rsidRDefault="00914BDE" w:rsidP="00914BDE">
      <w:pPr>
        <w:rPr>
          <w:rFonts w:ascii="Times New Roman" w:hAnsi="Times New Roman" w:cs="Times New Roman"/>
          <w:sz w:val="24"/>
          <w:szCs w:val="24"/>
        </w:rPr>
      </w:pPr>
      <w:r w:rsidRPr="009501D2">
        <w:rPr>
          <w:rFonts w:ascii="Times New Roman" w:hAnsi="Times New Roman" w:cs="Times New Roman"/>
          <w:sz w:val="24"/>
          <w:szCs w:val="24"/>
        </w:rPr>
        <w:t>Parlament se usnesl na tomto zákoně České republiky:</w:t>
      </w:r>
    </w:p>
    <w:p w14:paraId="7F0E5540" w14:textId="77777777" w:rsidR="00914BDE" w:rsidRPr="00AD0C88" w:rsidRDefault="00914BDE" w:rsidP="00914BDE">
      <w:pPr>
        <w:rPr>
          <w:rFonts w:ascii="Times New Roman" w:hAnsi="Times New Roman" w:cs="Times New Roman"/>
          <w:b/>
          <w:sz w:val="24"/>
          <w:szCs w:val="24"/>
        </w:rPr>
      </w:pPr>
    </w:p>
    <w:p w14:paraId="63E96186" w14:textId="77777777" w:rsidR="00914BDE" w:rsidRPr="009501D2" w:rsidRDefault="00914BDE" w:rsidP="00960CD5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9501D2">
        <w:rPr>
          <w:rFonts w:ascii="Times New Roman" w:hAnsi="Times New Roman" w:cs="Times New Roman"/>
          <w:sz w:val="24"/>
          <w:szCs w:val="24"/>
        </w:rPr>
        <w:t>Čl. I</w:t>
      </w:r>
    </w:p>
    <w:p w14:paraId="720145C1" w14:textId="6C179956" w:rsidR="00914BDE" w:rsidRDefault="00914BDE" w:rsidP="009501D2">
      <w:pPr>
        <w:spacing w:after="12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D0C88">
        <w:rPr>
          <w:rFonts w:ascii="Times New Roman" w:hAnsi="Times New Roman" w:cs="Times New Roman"/>
          <w:sz w:val="24"/>
          <w:szCs w:val="24"/>
        </w:rPr>
        <w:t>Zákon č</w:t>
      </w:r>
      <w:r w:rsidR="005E18B2" w:rsidRPr="005E18B2">
        <w:rPr>
          <w:rFonts w:ascii="Times New Roman" w:hAnsi="Times New Roman" w:cs="Times New Roman"/>
          <w:sz w:val="24"/>
          <w:szCs w:val="24"/>
        </w:rPr>
        <w:t>. 136/2020 Sb., o některých úpravách v oblasti pojistného na sociální zabezpečení a příspěvku na státní politiku zaměstnanosti a důchodového pojištění v souvislosti s mimořádnými opatřeními při epidemii v roce 2020</w:t>
      </w:r>
      <w:r w:rsidR="00835576">
        <w:rPr>
          <w:rFonts w:ascii="Times New Roman" w:hAnsi="Times New Roman" w:cs="Times New Roman"/>
          <w:sz w:val="24"/>
          <w:szCs w:val="24"/>
        </w:rPr>
        <w:t>,</w:t>
      </w:r>
      <w:r w:rsidRPr="00AD0C88">
        <w:rPr>
          <w:rFonts w:ascii="Times New Roman" w:hAnsi="Times New Roman" w:cs="Times New Roman"/>
          <w:sz w:val="24"/>
          <w:szCs w:val="24"/>
        </w:rPr>
        <w:t xml:space="preserve"> se mění takto:</w:t>
      </w:r>
    </w:p>
    <w:p w14:paraId="130F7865" w14:textId="77777777" w:rsidR="005E18B2" w:rsidRPr="00AD0C88" w:rsidRDefault="005E18B2" w:rsidP="00960CD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3B670D94" w14:textId="70F8026F" w:rsidR="0073002D" w:rsidRPr="00AD0C88" w:rsidRDefault="0073002D" w:rsidP="00960CD5">
      <w:pPr>
        <w:pStyle w:val="Odstavecseseznamem"/>
        <w:numPr>
          <w:ilvl w:val="0"/>
          <w:numId w:val="1"/>
        </w:numPr>
        <w:spacing w:after="120" w:line="259" w:lineRule="auto"/>
        <w:ind w:left="425" w:right="210" w:hanging="357"/>
        <w:contextualSpacing w:val="0"/>
        <w:rPr>
          <w:szCs w:val="24"/>
        </w:rPr>
      </w:pPr>
      <w:r w:rsidRPr="00AD0C88">
        <w:rPr>
          <w:szCs w:val="24"/>
        </w:rPr>
        <w:t xml:space="preserve">V § 1 odst. 1 </w:t>
      </w:r>
      <w:r w:rsidR="009B3B1B">
        <w:rPr>
          <w:szCs w:val="24"/>
        </w:rPr>
        <w:t xml:space="preserve">větě </w:t>
      </w:r>
      <w:r w:rsidR="005E18B2">
        <w:rPr>
          <w:szCs w:val="24"/>
        </w:rPr>
        <w:t>první</w:t>
      </w:r>
      <w:r w:rsidRPr="00AD0C88">
        <w:rPr>
          <w:szCs w:val="24"/>
        </w:rPr>
        <w:t xml:space="preserve"> </w:t>
      </w:r>
      <w:r w:rsidR="009B3B1B">
        <w:rPr>
          <w:szCs w:val="24"/>
        </w:rPr>
        <w:t xml:space="preserve">se </w:t>
      </w:r>
      <w:r w:rsidR="005E18B2">
        <w:rPr>
          <w:szCs w:val="24"/>
        </w:rPr>
        <w:t xml:space="preserve">slovo „srpen“ </w:t>
      </w:r>
      <w:r w:rsidR="00C221E0">
        <w:rPr>
          <w:szCs w:val="24"/>
        </w:rPr>
        <w:t xml:space="preserve">nahrazuje </w:t>
      </w:r>
      <w:r w:rsidR="005E18B2">
        <w:rPr>
          <w:szCs w:val="24"/>
        </w:rPr>
        <w:t>slovem „prosinec“.</w:t>
      </w:r>
    </w:p>
    <w:p w14:paraId="272370C0" w14:textId="620607A3" w:rsidR="0073002D" w:rsidRPr="00AD0C88" w:rsidRDefault="0073002D" w:rsidP="00960CD5">
      <w:pPr>
        <w:pStyle w:val="Odstavecseseznamem"/>
        <w:numPr>
          <w:ilvl w:val="0"/>
          <w:numId w:val="1"/>
        </w:numPr>
        <w:spacing w:after="120" w:line="259" w:lineRule="auto"/>
        <w:ind w:left="426"/>
        <w:rPr>
          <w:szCs w:val="24"/>
        </w:rPr>
      </w:pPr>
      <w:r w:rsidRPr="00AD0C88">
        <w:rPr>
          <w:szCs w:val="24"/>
        </w:rPr>
        <w:t xml:space="preserve">V § 2 odst. </w:t>
      </w:r>
      <w:r w:rsidR="005E18B2">
        <w:rPr>
          <w:szCs w:val="24"/>
        </w:rPr>
        <w:t>2</w:t>
      </w:r>
      <w:r w:rsidRPr="00AD0C88">
        <w:rPr>
          <w:szCs w:val="24"/>
        </w:rPr>
        <w:t xml:space="preserve"> se </w:t>
      </w:r>
      <w:r w:rsidR="005E18B2">
        <w:rPr>
          <w:szCs w:val="24"/>
        </w:rPr>
        <w:t>slovo „srpen“ nahrazuje slovem „prosinec“.</w:t>
      </w:r>
    </w:p>
    <w:p w14:paraId="1D663F8B" w14:textId="64A34C5D" w:rsidR="00914BDE" w:rsidRPr="00AD0C88" w:rsidRDefault="00914BDE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3C43AEEC" w14:textId="3EE04CC6" w:rsidR="00104B74" w:rsidRPr="009501D2" w:rsidRDefault="00104B74" w:rsidP="00960CD5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9501D2">
        <w:rPr>
          <w:rFonts w:ascii="Times New Roman" w:hAnsi="Times New Roman" w:cs="Times New Roman"/>
          <w:sz w:val="24"/>
          <w:szCs w:val="24"/>
        </w:rPr>
        <w:t>Čl. II</w:t>
      </w:r>
    </w:p>
    <w:p w14:paraId="5F38B2B1" w14:textId="77777777" w:rsidR="00095C3C" w:rsidRPr="00AD0C88" w:rsidRDefault="00095C3C" w:rsidP="00960CD5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C88">
        <w:rPr>
          <w:rFonts w:ascii="Times New Roman" w:hAnsi="Times New Roman" w:cs="Times New Roman"/>
          <w:b/>
          <w:sz w:val="24"/>
          <w:szCs w:val="24"/>
        </w:rPr>
        <w:t>Účinnost</w:t>
      </w:r>
    </w:p>
    <w:p w14:paraId="1D2C068C" w14:textId="60625B4C" w:rsidR="00095C3C" w:rsidRPr="00AD0C88" w:rsidRDefault="00095C3C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D0C88">
        <w:rPr>
          <w:rFonts w:ascii="Times New Roman" w:hAnsi="Times New Roman" w:cs="Times New Roman"/>
          <w:sz w:val="24"/>
          <w:szCs w:val="24"/>
        </w:rPr>
        <w:t xml:space="preserve">Tento zákon nabývá účinnosti </w:t>
      </w:r>
      <w:r w:rsidR="00835576">
        <w:rPr>
          <w:rFonts w:ascii="Times New Roman" w:hAnsi="Times New Roman" w:cs="Times New Roman"/>
          <w:sz w:val="24"/>
          <w:szCs w:val="24"/>
        </w:rPr>
        <w:t xml:space="preserve">prvním </w:t>
      </w:r>
      <w:r w:rsidRPr="00AD0C88">
        <w:rPr>
          <w:rFonts w:ascii="Times New Roman" w:hAnsi="Times New Roman" w:cs="Times New Roman"/>
          <w:sz w:val="24"/>
          <w:szCs w:val="24"/>
        </w:rPr>
        <w:t>dnem následujícím po dni jeho vyhlášení.</w:t>
      </w:r>
    </w:p>
    <w:p w14:paraId="6E598C3E" w14:textId="7C66174A" w:rsidR="00095C3C" w:rsidRPr="00AD0C88" w:rsidRDefault="00095C3C" w:rsidP="00960CD5">
      <w:pPr>
        <w:rPr>
          <w:rFonts w:ascii="Times New Roman" w:hAnsi="Times New Roman" w:cs="Times New Roman"/>
          <w:sz w:val="24"/>
          <w:szCs w:val="24"/>
        </w:rPr>
      </w:pPr>
      <w:r w:rsidRPr="00AD0C88">
        <w:rPr>
          <w:rFonts w:ascii="Times New Roman" w:hAnsi="Times New Roman" w:cs="Times New Roman"/>
          <w:sz w:val="24"/>
          <w:szCs w:val="24"/>
        </w:rPr>
        <w:br w:type="page"/>
      </w:r>
    </w:p>
    <w:p w14:paraId="36BFF162" w14:textId="77777777" w:rsidR="00095C3C" w:rsidRPr="00AD0C88" w:rsidRDefault="00095C3C" w:rsidP="00960C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C88">
        <w:rPr>
          <w:rFonts w:ascii="Times New Roman" w:hAnsi="Times New Roman" w:cs="Times New Roman"/>
          <w:b/>
          <w:sz w:val="24"/>
          <w:szCs w:val="24"/>
        </w:rPr>
        <w:lastRenderedPageBreak/>
        <w:t>Důvodová zpráva</w:t>
      </w:r>
    </w:p>
    <w:p w14:paraId="4FC7131B" w14:textId="10E375D5" w:rsidR="002B11B8" w:rsidRPr="00C9367E" w:rsidRDefault="00EB3CA0" w:rsidP="00EB3CA0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C9367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Obecná část</w:t>
      </w:r>
    </w:p>
    <w:p w14:paraId="75626C12" w14:textId="3737130C" w:rsidR="00BD7E29" w:rsidRPr="00C9367E" w:rsidRDefault="00BD7E29" w:rsidP="00BD7E29">
      <w:pPr>
        <w:jc w:val="both"/>
        <w:rPr>
          <w:rFonts w:ascii="Times New Roman" w:hAnsi="Times New Roman" w:cs="Times New Roman"/>
          <w:sz w:val="24"/>
          <w:szCs w:val="24"/>
        </w:rPr>
      </w:pPr>
      <w:r w:rsidRPr="00C9367E">
        <w:rPr>
          <w:rFonts w:ascii="Times New Roman" w:hAnsi="Times New Roman" w:cs="Times New Roman"/>
          <w:sz w:val="24"/>
          <w:szCs w:val="24"/>
        </w:rPr>
        <w:t xml:space="preserve">Z důvodu neutuchajících ekonomických dopadů </w:t>
      </w:r>
      <w:proofErr w:type="spellStart"/>
      <w:r w:rsidRPr="00C9367E">
        <w:rPr>
          <w:rFonts w:ascii="Times New Roman" w:hAnsi="Times New Roman" w:cs="Times New Roman"/>
          <w:sz w:val="24"/>
          <w:szCs w:val="24"/>
        </w:rPr>
        <w:t>koronaviru</w:t>
      </w:r>
      <w:proofErr w:type="spellEnd"/>
      <w:r w:rsidRPr="00C9367E">
        <w:rPr>
          <w:rFonts w:ascii="Times New Roman" w:hAnsi="Times New Roman" w:cs="Times New Roman"/>
          <w:sz w:val="24"/>
          <w:szCs w:val="24"/>
        </w:rPr>
        <w:t xml:space="preserve"> se navrhuje prominutí placení povinných záloh na pojistné na důchodové pojištění a příspěvek na státní politiku zaměstnanosti u OSVČ prodloužit až do prosince 2020. Pro placení pojistného za rok 2020 se budou tyto zálohy považovat za zaplacené, ovšem maximálně do výše minimálních záloh platných pro rok 2020.</w:t>
      </w:r>
    </w:p>
    <w:p w14:paraId="5BD8DD6E" w14:textId="77777777" w:rsidR="00BD7E29" w:rsidRPr="00C9367E" w:rsidRDefault="00BD7E29" w:rsidP="00BD7E29">
      <w:pPr>
        <w:jc w:val="both"/>
        <w:rPr>
          <w:rFonts w:ascii="Times New Roman" w:hAnsi="Times New Roman" w:cs="Times New Roman"/>
          <w:sz w:val="24"/>
          <w:szCs w:val="24"/>
        </w:rPr>
      </w:pPr>
      <w:r w:rsidRPr="00C9367E">
        <w:rPr>
          <w:rFonts w:ascii="Times New Roman" w:hAnsi="Times New Roman" w:cs="Times New Roman"/>
          <w:sz w:val="24"/>
          <w:szCs w:val="24"/>
        </w:rPr>
        <w:t>Cílem snížení odvodového zatížení OSVČ je umožnit jim překonat toto kritické období při udržení podnikání a zachovat jejich schopnost pokračovat v podnikání i po jeho skončení v plném rozsahu.</w:t>
      </w:r>
    </w:p>
    <w:p w14:paraId="29B3BE92" w14:textId="77777777" w:rsidR="00BD7E29" w:rsidRPr="00C9367E" w:rsidRDefault="00BD7E29" w:rsidP="00BD7E29">
      <w:pPr>
        <w:jc w:val="both"/>
        <w:rPr>
          <w:rFonts w:ascii="Times New Roman" w:hAnsi="Times New Roman" w:cs="Times New Roman"/>
          <w:sz w:val="24"/>
          <w:szCs w:val="24"/>
        </w:rPr>
      </w:pPr>
      <w:r w:rsidRPr="00C9367E">
        <w:rPr>
          <w:rFonts w:ascii="Times New Roman" w:hAnsi="Times New Roman" w:cs="Times New Roman"/>
          <w:sz w:val="24"/>
          <w:szCs w:val="24"/>
        </w:rPr>
        <w:t>K eliminaci negativního dopadu do výše budoucího důchodu se dále navrhuje považovat období mezi březnem a srpnem 2020 pro všechny OSVČ hlavní za vyloučenou dobu pro účely stanovení osobního vyměřovacího základu podle zákona o důchodovém pojištění.</w:t>
      </w:r>
    </w:p>
    <w:p w14:paraId="42D9BC51" w14:textId="77777777" w:rsidR="00BD7E29" w:rsidRPr="00C9367E" w:rsidRDefault="00BD7E29" w:rsidP="00BD7E29">
      <w:pPr>
        <w:keepNext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1F495C" w14:textId="52312B62" w:rsidR="00BD7E29" w:rsidRPr="00C9367E" w:rsidRDefault="00BD7E29" w:rsidP="00C9367E">
      <w:pPr>
        <w:pStyle w:val="Odstavecseseznamem"/>
        <w:keepNext/>
        <w:numPr>
          <w:ilvl w:val="0"/>
          <w:numId w:val="4"/>
        </w:numPr>
        <w:rPr>
          <w:b/>
          <w:szCs w:val="24"/>
        </w:rPr>
      </w:pPr>
      <w:r w:rsidRPr="00C9367E">
        <w:rPr>
          <w:b/>
          <w:szCs w:val="24"/>
        </w:rPr>
        <w:t xml:space="preserve">Zhodnocení souladu navrhované právní úpravy s ústavním pořádkem České republiky.  </w:t>
      </w:r>
    </w:p>
    <w:p w14:paraId="054E0F63" w14:textId="77777777" w:rsidR="00BD7E29" w:rsidRPr="00C9367E" w:rsidRDefault="00BD7E29" w:rsidP="00BD7E29">
      <w:pPr>
        <w:jc w:val="both"/>
        <w:rPr>
          <w:rFonts w:ascii="Times New Roman" w:hAnsi="Times New Roman" w:cs="Times New Roman"/>
          <w:sz w:val="24"/>
          <w:szCs w:val="24"/>
        </w:rPr>
      </w:pPr>
      <w:r w:rsidRPr="00C9367E">
        <w:rPr>
          <w:rFonts w:ascii="Times New Roman" w:hAnsi="Times New Roman" w:cs="Times New Roman"/>
          <w:sz w:val="24"/>
          <w:szCs w:val="24"/>
        </w:rPr>
        <w:t xml:space="preserve">Navrhovaný zákon je v souladu s ústavním pořádkem České republiky a plně respektuje též Listinu základních práv a svobod. </w:t>
      </w:r>
    </w:p>
    <w:p w14:paraId="1EB10EF4" w14:textId="77777777" w:rsidR="00BD7E29" w:rsidRPr="00C9367E" w:rsidRDefault="00BD7E29" w:rsidP="00BD7E2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9763C7" w14:textId="556AA753" w:rsidR="00BD7E29" w:rsidRPr="00C9367E" w:rsidRDefault="00BD7E29" w:rsidP="00C9367E">
      <w:pPr>
        <w:pStyle w:val="Odstavecseseznamem"/>
        <w:numPr>
          <w:ilvl w:val="0"/>
          <w:numId w:val="4"/>
        </w:numPr>
        <w:spacing w:line="254" w:lineRule="auto"/>
        <w:rPr>
          <w:b/>
          <w:szCs w:val="24"/>
        </w:rPr>
      </w:pPr>
      <w:r w:rsidRPr="00C9367E">
        <w:rPr>
          <w:b/>
          <w:szCs w:val="24"/>
        </w:rPr>
        <w:t xml:space="preserve">Zhodnocení slučitelnosti navrhované právní úpravy s předpisy Evropské unie, judikaturou soudních orgánů Evropské unie nebo obecnými právními zásadami práva Evropské unie  </w:t>
      </w:r>
    </w:p>
    <w:p w14:paraId="0FDB75EB" w14:textId="77777777" w:rsidR="00BD7E29" w:rsidRPr="00C9367E" w:rsidRDefault="00BD7E29" w:rsidP="00BD7E29">
      <w:pPr>
        <w:jc w:val="both"/>
        <w:rPr>
          <w:rFonts w:ascii="Times New Roman" w:hAnsi="Times New Roman" w:cs="Times New Roman"/>
          <w:sz w:val="24"/>
          <w:szCs w:val="24"/>
        </w:rPr>
      </w:pPr>
      <w:r w:rsidRPr="00C9367E">
        <w:rPr>
          <w:rFonts w:ascii="Times New Roman" w:hAnsi="Times New Roman" w:cs="Times New Roman"/>
          <w:sz w:val="24"/>
          <w:szCs w:val="24"/>
        </w:rPr>
        <w:t>Navrhovaný zákon je v souladu s předpisy Evropské unie, judikaturou soudních orgánů Evropské unie nebo obecnými právními zásadami práva Evropské unie.  Navrhovaná úprava obsahující specifickou úpravu ve prospěch dotčených osob nijak nenarušuje tyto předpisy a je s nimi v souladu.</w:t>
      </w:r>
    </w:p>
    <w:p w14:paraId="71475F12" w14:textId="77777777" w:rsidR="00BD7E29" w:rsidRPr="00C9367E" w:rsidRDefault="00BD7E29" w:rsidP="00BD7E2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171B8D" w14:textId="34CBB3F7" w:rsidR="00BD7E29" w:rsidRPr="00C9367E" w:rsidRDefault="00BD7E29" w:rsidP="00C9367E">
      <w:pPr>
        <w:pStyle w:val="Odstavecseseznamem"/>
        <w:numPr>
          <w:ilvl w:val="0"/>
          <w:numId w:val="4"/>
        </w:numPr>
        <w:spacing w:line="254" w:lineRule="auto"/>
        <w:rPr>
          <w:b/>
          <w:szCs w:val="24"/>
        </w:rPr>
      </w:pPr>
      <w:r w:rsidRPr="00C9367E">
        <w:rPr>
          <w:b/>
          <w:szCs w:val="24"/>
        </w:rPr>
        <w:t xml:space="preserve">Zhodnocení souladu navrhované právní úpravy s mezinárodními smlouvami, jimiž je Česká republika vázána </w:t>
      </w:r>
    </w:p>
    <w:p w14:paraId="4388E8EF" w14:textId="77777777" w:rsidR="00BD7E29" w:rsidRPr="00C9367E" w:rsidRDefault="00BD7E29" w:rsidP="00BD7E29">
      <w:pPr>
        <w:jc w:val="both"/>
        <w:rPr>
          <w:rFonts w:ascii="Times New Roman" w:hAnsi="Times New Roman" w:cs="Times New Roman"/>
          <w:sz w:val="24"/>
          <w:szCs w:val="24"/>
        </w:rPr>
      </w:pPr>
      <w:r w:rsidRPr="00C9367E">
        <w:rPr>
          <w:rFonts w:ascii="Times New Roman" w:hAnsi="Times New Roman" w:cs="Times New Roman"/>
          <w:sz w:val="24"/>
          <w:szCs w:val="24"/>
        </w:rPr>
        <w:t xml:space="preserve">Navrhovaný zákon je v souladu s mezinárodními smlouvami, jimiž je Česká republika vázána, podle čl. 10 Ústavy. </w:t>
      </w:r>
    </w:p>
    <w:p w14:paraId="765CE433" w14:textId="77777777" w:rsidR="00BD7E29" w:rsidRPr="00C9367E" w:rsidRDefault="00BD7E29" w:rsidP="00BD7E2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AB6E63" w14:textId="746A9F6A" w:rsidR="00BD7E29" w:rsidRPr="00C9367E" w:rsidRDefault="00BD7E29" w:rsidP="00C9367E">
      <w:pPr>
        <w:pStyle w:val="Odstavecseseznamem"/>
        <w:numPr>
          <w:ilvl w:val="0"/>
          <w:numId w:val="4"/>
        </w:numPr>
        <w:spacing w:line="254" w:lineRule="auto"/>
        <w:rPr>
          <w:b/>
          <w:szCs w:val="24"/>
        </w:rPr>
      </w:pPr>
      <w:r w:rsidRPr="00C9367E">
        <w:rPr>
          <w:b/>
          <w:szCs w:val="24"/>
        </w:rPr>
        <w:t>Předpokládaný hospodářský a finanční dopad navrhované právní úpravy na státní rozpočet, ostatní veřejné rozpočty, na podnikatelské prostředí České republiky, dále sociální dopady, včetně dopadů na rodiny a dopadů na specifické skupiny obyvatel, zejména osoby sociálně slabé, osoby se zdravotním postižením a národnostní menšiny</w:t>
      </w:r>
    </w:p>
    <w:p w14:paraId="1FB6C188" w14:textId="77777777" w:rsidR="00BD7E29" w:rsidRPr="00097872" w:rsidRDefault="00BD7E29" w:rsidP="00BD7E29">
      <w:pPr>
        <w:pStyle w:val="Zkladntext"/>
        <w:jc w:val="both"/>
        <w:rPr>
          <w:szCs w:val="24"/>
        </w:rPr>
      </w:pPr>
      <w:r w:rsidRPr="00097872">
        <w:rPr>
          <w:szCs w:val="24"/>
        </w:rPr>
        <w:t>Předpokládaný dopad navrhovaného opatření na snížení příjmů z pojistného na důchodové pojištění a příspěvku na státní politiku zaměstnanosti činí cca 2,5 mld. Kč měsíčně.</w:t>
      </w:r>
    </w:p>
    <w:p w14:paraId="7EB40939" w14:textId="77777777" w:rsidR="00097872" w:rsidRPr="00097872" w:rsidRDefault="00BD7E29" w:rsidP="0009787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97872">
        <w:rPr>
          <w:rFonts w:ascii="Times New Roman" w:hAnsi="Times New Roman" w:cs="Times New Roman"/>
          <w:sz w:val="24"/>
          <w:szCs w:val="24"/>
        </w:rPr>
        <w:lastRenderedPageBreak/>
        <w:t>Odhad vychází z příjmů pojistného na důchodové pojištění a příspěvku na státní politiku zaměstnanosti od OSVČ v jednotlivých měsících roku 2019 a za období leden až únor 2020. Odhad nezohledňuje možné snížení příjmů OSVČ z titulu realizovaných opatření.</w:t>
      </w:r>
      <w:r w:rsidR="00097872" w:rsidRPr="00097872">
        <w:rPr>
          <w:rFonts w:ascii="Times New Roman" w:hAnsi="Times New Roman" w:cs="Times New Roman"/>
          <w:sz w:val="24"/>
          <w:szCs w:val="24"/>
        </w:rPr>
        <w:t xml:space="preserve"> Navržená právní úprava nemá žádný dopad na rozpočty územních samospráv.</w:t>
      </w:r>
    </w:p>
    <w:p w14:paraId="412B31A8" w14:textId="5BD2D574" w:rsidR="00BD7E29" w:rsidRPr="00C9367E" w:rsidRDefault="00BD7E29" w:rsidP="00BD7E29">
      <w:pPr>
        <w:pStyle w:val="Zkladntext"/>
        <w:jc w:val="both"/>
        <w:rPr>
          <w:szCs w:val="24"/>
        </w:rPr>
      </w:pPr>
    </w:p>
    <w:p w14:paraId="311CDD2A" w14:textId="77777777" w:rsidR="00BD7E29" w:rsidRPr="00C9367E" w:rsidRDefault="00BD7E29" w:rsidP="00BD7E29">
      <w:pPr>
        <w:pStyle w:val="Zkladntext"/>
        <w:jc w:val="both"/>
        <w:rPr>
          <w:szCs w:val="24"/>
        </w:rPr>
      </w:pPr>
    </w:p>
    <w:p w14:paraId="3B5D53A6" w14:textId="4D1125D8" w:rsidR="00BD7E29" w:rsidRPr="00C9367E" w:rsidRDefault="00BD7E29" w:rsidP="00C9367E">
      <w:pPr>
        <w:pStyle w:val="Odstavecseseznamem"/>
        <w:numPr>
          <w:ilvl w:val="0"/>
          <w:numId w:val="4"/>
        </w:numPr>
        <w:spacing w:line="254" w:lineRule="auto"/>
        <w:rPr>
          <w:b/>
          <w:szCs w:val="24"/>
        </w:rPr>
      </w:pPr>
      <w:r w:rsidRPr="00C9367E">
        <w:rPr>
          <w:b/>
          <w:szCs w:val="24"/>
        </w:rPr>
        <w:t xml:space="preserve">Zhodnocení dopadů navrhovaného řešení ve vztahu k ochraně soukromí a osobních údajů </w:t>
      </w:r>
    </w:p>
    <w:p w14:paraId="065ED469" w14:textId="77777777" w:rsidR="00BD7E29" w:rsidRPr="00C9367E" w:rsidRDefault="00BD7E29" w:rsidP="00BD7E29">
      <w:pPr>
        <w:jc w:val="both"/>
        <w:rPr>
          <w:rFonts w:ascii="Times New Roman" w:hAnsi="Times New Roman" w:cs="Times New Roman"/>
          <w:sz w:val="24"/>
          <w:szCs w:val="24"/>
        </w:rPr>
      </w:pPr>
      <w:r w:rsidRPr="00C9367E">
        <w:rPr>
          <w:rFonts w:ascii="Times New Roman" w:hAnsi="Times New Roman" w:cs="Times New Roman"/>
          <w:sz w:val="24"/>
          <w:szCs w:val="24"/>
        </w:rPr>
        <w:t xml:space="preserve">Navrhovaný zákon nebude mít žádné dopady na ochranu soukromí a osobních údajů. </w:t>
      </w:r>
    </w:p>
    <w:p w14:paraId="7F077018" w14:textId="77777777" w:rsidR="00BD7E29" w:rsidRPr="00C9367E" w:rsidRDefault="00BD7E29" w:rsidP="00BD7E2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645283" w14:textId="1AE500DB" w:rsidR="00BD7E29" w:rsidRPr="00C9367E" w:rsidRDefault="00BD7E29" w:rsidP="00C9367E">
      <w:pPr>
        <w:pStyle w:val="Odstavecseseznamem"/>
        <w:numPr>
          <w:ilvl w:val="0"/>
          <w:numId w:val="4"/>
        </w:numPr>
        <w:spacing w:line="254" w:lineRule="auto"/>
        <w:rPr>
          <w:b/>
          <w:szCs w:val="24"/>
        </w:rPr>
      </w:pPr>
      <w:r w:rsidRPr="00C9367E">
        <w:rPr>
          <w:b/>
          <w:szCs w:val="24"/>
        </w:rPr>
        <w:t xml:space="preserve">Zhodnocení korupčních rizik </w:t>
      </w:r>
    </w:p>
    <w:p w14:paraId="32BE46EE" w14:textId="77777777" w:rsidR="00BD7E29" w:rsidRPr="00C9367E" w:rsidRDefault="00BD7E29" w:rsidP="00BD7E29">
      <w:pPr>
        <w:jc w:val="both"/>
        <w:rPr>
          <w:rFonts w:ascii="Times New Roman" w:hAnsi="Times New Roman" w:cs="Times New Roman"/>
          <w:sz w:val="24"/>
          <w:szCs w:val="24"/>
        </w:rPr>
      </w:pPr>
      <w:r w:rsidRPr="00C9367E">
        <w:rPr>
          <w:rFonts w:ascii="Times New Roman" w:hAnsi="Times New Roman" w:cs="Times New Roman"/>
          <w:sz w:val="24"/>
          <w:szCs w:val="24"/>
        </w:rPr>
        <w:t xml:space="preserve">Navrhovaný zákon není spojen s žádnými korupčními riziky. </w:t>
      </w:r>
    </w:p>
    <w:p w14:paraId="48B3DC0C" w14:textId="77777777" w:rsidR="00BD7E29" w:rsidRPr="00C9367E" w:rsidRDefault="00BD7E29" w:rsidP="00BD7E2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0D8C0E" w14:textId="3EE6BB75" w:rsidR="00BD7E29" w:rsidRPr="00C9367E" w:rsidRDefault="00BD7E29" w:rsidP="00C9367E">
      <w:pPr>
        <w:pStyle w:val="Odstavecseseznamem"/>
        <w:numPr>
          <w:ilvl w:val="0"/>
          <w:numId w:val="4"/>
        </w:numPr>
        <w:spacing w:line="254" w:lineRule="auto"/>
        <w:rPr>
          <w:b/>
          <w:szCs w:val="24"/>
        </w:rPr>
      </w:pPr>
      <w:r w:rsidRPr="00C9367E">
        <w:rPr>
          <w:b/>
          <w:szCs w:val="24"/>
        </w:rPr>
        <w:t>Zhodnocení dopadů na bezpečnost nebo ochranu státu a dopady na životní prostředí</w:t>
      </w:r>
    </w:p>
    <w:p w14:paraId="1DC2CACE" w14:textId="77777777" w:rsidR="00BD7E29" w:rsidRPr="00C9367E" w:rsidRDefault="00BD7E29" w:rsidP="00BD7E29">
      <w:pPr>
        <w:jc w:val="both"/>
        <w:rPr>
          <w:rFonts w:ascii="Times New Roman" w:hAnsi="Times New Roman" w:cs="Times New Roman"/>
          <w:sz w:val="24"/>
          <w:szCs w:val="24"/>
        </w:rPr>
      </w:pPr>
      <w:r w:rsidRPr="00C9367E">
        <w:rPr>
          <w:rFonts w:ascii="Times New Roman" w:hAnsi="Times New Roman" w:cs="Times New Roman"/>
          <w:sz w:val="24"/>
          <w:szCs w:val="24"/>
        </w:rPr>
        <w:t>Navrhovaný zákon nemá vliv na bezpečnost nebo obranu státu ani na životní prostředí.</w:t>
      </w:r>
    </w:p>
    <w:p w14:paraId="07B27012" w14:textId="6FA2B94F" w:rsidR="002B11B8" w:rsidRPr="00C9367E" w:rsidRDefault="002B11B8" w:rsidP="00BD7E29">
      <w:pPr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FB22F3A" w14:textId="48D6B24B" w:rsidR="00960CD5" w:rsidRPr="00C9367E" w:rsidRDefault="00960CD5" w:rsidP="00C9367E">
      <w:pPr>
        <w:pStyle w:val="Odstavecseseznamem"/>
        <w:numPr>
          <w:ilvl w:val="0"/>
          <w:numId w:val="4"/>
        </w:numPr>
        <w:rPr>
          <w:b/>
          <w:bCs/>
          <w:szCs w:val="24"/>
        </w:rPr>
      </w:pPr>
      <w:r w:rsidRPr="00C9367E">
        <w:rPr>
          <w:b/>
          <w:bCs/>
          <w:szCs w:val="24"/>
        </w:rPr>
        <w:t>Způsob projednání návrhu zákona</w:t>
      </w:r>
    </w:p>
    <w:p w14:paraId="698FABF5" w14:textId="2A1B15DD" w:rsidR="00BD7E29" w:rsidRPr="00C9367E" w:rsidRDefault="00960CD5" w:rsidP="00BD7E29">
      <w:pPr>
        <w:jc w:val="both"/>
        <w:rPr>
          <w:rFonts w:ascii="Times New Roman" w:hAnsi="Times New Roman" w:cs="Times New Roman"/>
          <w:sz w:val="24"/>
          <w:szCs w:val="24"/>
        </w:rPr>
      </w:pPr>
      <w:r w:rsidRPr="00C9367E">
        <w:rPr>
          <w:rFonts w:ascii="Times New Roman" w:hAnsi="Times New Roman" w:cs="Times New Roman"/>
          <w:sz w:val="24"/>
          <w:szCs w:val="24"/>
        </w:rPr>
        <w:t xml:space="preserve">Současně s předložením návrhu zákona, kterým se mění zákon č. 586/1992 Sb., o daních z příjmů, ve znění pozdějších předpisů, se navrhuje Sněmovně, aby s návrhem zákona vyslovila souhlas již v prvém čtení podle § 90 odst. 2 zákona č. 90/1995 Sb., o jednacím řádu Poslanecké sněmovny, </w:t>
      </w:r>
      <w:r w:rsidR="00BD7E29" w:rsidRPr="00C9367E">
        <w:rPr>
          <w:rFonts w:ascii="Times New Roman" w:hAnsi="Times New Roman" w:cs="Times New Roman"/>
          <w:sz w:val="24"/>
          <w:szCs w:val="24"/>
        </w:rPr>
        <w:t>a to vzhledem k výše uvedeným důvodům, tj. zejména k potřebě urychleně řešit situaci OSVČ.</w:t>
      </w:r>
    </w:p>
    <w:p w14:paraId="6C228198" w14:textId="77777777" w:rsidR="00BD7E29" w:rsidRPr="00C9367E" w:rsidRDefault="00BD7E29" w:rsidP="00BD7E2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ECC298" w14:textId="3329F692" w:rsidR="00EB3CA0" w:rsidRPr="00C9367E" w:rsidRDefault="00EB3CA0" w:rsidP="00C9367E">
      <w:pPr>
        <w:pStyle w:val="Odstavecseseznamem"/>
        <w:numPr>
          <w:ilvl w:val="0"/>
          <w:numId w:val="4"/>
        </w:numPr>
        <w:rPr>
          <w:b/>
          <w:bCs/>
          <w:color w:val="00000A"/>
          <w:szCs w:val="24"/>
        </w:rPr>
      </w:pPr>
      <w:r w:rsidRPr="00C9367E">
        <w:rPr>
          <w:b/>
          <w:bCs/>
          <w:color w:val="00000A"/>
          <w:szCs w:val="24"/>
        </w:rPr>
        <w:t>Soulad navrhované právní úpravy s ústavním pořádkem České republiky</w:t>
      </w:r>
      <w:r w:rsidR="00BD7E29" w:rsidRPr="00C9367E">
        <w:rPr>
          <w:b/>
          <w:bCs/>
          <w:color w:val="00000A"/>
          <w:szCs w:val="24"/>
        </w:rPr>
        <w:t xml:space="preserve"> </w:t>
      </w:r>
      <w:r w:rsidRPr="00C9367E">
        <w:rPr>
          <w:b/>
          <w:bCs/>
          <w:color w:val="00000A"/>
          <w:szCs w:val="24"/>
        </w:rPr>
        <w:t>a s mezinárodními smlouvami, jimiž je Česká republika vázána</w:t>
      </w:r>
    </w:p>
    <w:p w14:paraId="71CABB48" w14:textId="7AB6A658" w:rsidR="00960CD5" w:rsidRPr="00C9367E" w:rsidRDefault="00EB3CA0" w:rsidP="00BD7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67E">
        <w:rPr>
          <w:rFonts w:ascii="Times New Roman" w:hAnsi="Times New Roman" w:cs="Times New Roman"/>
          <w:color w:val="00000A"/>
          <w:sz w:val="24"/>
          <w:szCs w:val="24"/>
        </w:rPr>
        <w:t>Návrh novely zákona odpovídá ústavnímu pořádku a neodporuje ani mezinárodním smlouvám, kterými je Česká republika vázána podle článku 10 Ústavy ČR.</w:t>
      </w:r>
    </w:p>
    <w:p w14:paraId="0308B270" w14:textId="77777777" w:rsidR="00960CD5" w:rsidRPr="00C9367E" w:rsidRDefault="00960CD5" w:rsidP="00960CD5">
      <w:pPr>
        <w:rPr>
          <w:rFonts w:ascii="Times New Roman" w:hAnsi="Times New Roman" w:cs="Times New Roman"/>
          <w:sz w:val="24"/>
          <w:szCs w:val="24"/>
        </w:rPr>
      </w:pPr>
    </w:p>
    <w:p w14:paraId="012C142C" w14:textId="130E7A69" w:rsidR="00EB3CA0" w:rsidRPr="00C9367E" w:rsidRDefault="00EB3CA0" w:rsidP="00960CD5">
      <w:pPr>
        <w:rPr>
          <w:rFonts w:ascii="Times New Roman" w:hAnsi="Times New Roman" w:cs="Times New Roman"/>
          <w:b/>
          <w:sz w:val="24"/>
          <w:szCs w:val="24"/>
        </w:rPr>
      </w:pPr>
      <w:r w:rsidRPr="00C9367E">
        <w:rPr>
          <w:rFonts w:ascii="Times New Roman" w:hAnsi="Times New Roman" w:cs="Times New Roman"/>
          <w:b/>
          <w:sz w:val="24"/>
          <w:szCs w:val="24"/>
        </w:rPr>
        <w:t>Zvláštní část</w:t>
      </w:r>
    </w:p>
    <w:p w14:paraId="13D8ED1C" w14:textId="731DE1F8" w:rsidR="00897C46" w:rsidRPr="00C9367E" w:rsidRDefault="00897C46" w:rsidP="00960CD5">
      <w:pPr>
        <w:rPr>
          <w:rFonts w:ascii="Times New Roman" w:hAnsi="Times New Roman" w:cs="Times New Roman"/>
          <w:b/>
          <w:sz w:val="24"/>
          <w:szCs w:val="24"/>
        </w:rPr>
      </w:pPr>
      <w:r w:rsidRPr="00C9367E">
        <w:rPr>
          <w:rFonts w:ascii="Times New Roman" w:hAnsi="Times New Roman" w:cs="Times New Roman"/>
          <w:b/>
          <w:sz w:val="24"/>
          <w:szCs w:val="24"/>
        </w:rPr>
        <w:t>K čl. I:</w:t>
      </w:r>
    </w:p>
    <w:p w14:paraId="2B160F67" w14:textId="2133BE5F" w:rsidR="00897C46" w:rsidRPr="00C9367E" w:rsidRDefault="00897C46" w:rsidP="00E23030">
      <w:pPr>
        <w:jc w:val="both"/>
        <w:rPr>
          <w:rFonts w:ascii="Times New Roman" w:hAnsi="Times New Roman" w:cs="Times New Roman"/>
          <w:sz w:val="24"/>
          <w:szCs w:val="24"/>
        </w:rPr>
      </w:pPr>
      <w:r w:rsidRPr="00C9367E">
        <w:rPr>
          <w:rFonts w:ascii="Times New Roman" w:hAnsi="Times New Roman" w:cs="Times New Roman"/>
          <w:sz w:val="24"/>
          <w:szCs w:val="24"/>
        </w:rPr>
        <w:t xml:space="preserve">Obsahuje vlastní novelizaci zákona </w:t>
      </w:r>
      <w:r w:rsidR="00022E36" w:rsidRPr="00C9367E">
        <w:rPr>
          <w:rFonts w:ascii="Times New Roman" w:hAnsi="Times New Roman" w:cs="Times New Roman"/>
          <w:sz w:val="24"/>
          <w:szCs w:val="24"/>
        </w:rPr>
        <w:t>č. 136/2020 Sb., o některých úpravách v oblasti pojistného na sociální zabezpečení a příspěvku na státní politiku zaměstnanosti a důchodového pojištění v souvislosti s mimořádnými opatřeními při epidemii v roce 2020</w:t>
      </w:r>
      <w:r w:rsidRPr="00C9367E">
        <w:rPr>
          <w:rFonts w:ascii="Times New Roman" w:hAnsi="Times New Roman" w:cs="Times New Roman"/>
          <w:sz w:val="24"/>
          <w:szCs w:val="24"/>
        </w:rPr>
        <w:t>, jak je podrobně popsána v obecné části této důvodové zprávy.</w:t>
      </w:r>
    </w:p>
    <w:p w14:paraId="27DFD822" w14:textId="6A761853" w:rsidR="00897C46" w:rsidRPr="00C9367E" w:rsidRDefault="00897C46" w:rsidP="00960CD5">
      <w:pPr>
        <w:rPr>
          <w:rFonts w:ascii="Times New Roman" w:hAnsi="Times New Roman" w:cs="Times New Roman"/>
          <w:b/>
          <w:sz w:val="24"/>
          <w:szCs w:val="24"/>
        </w:rPr>
      </w:pPr>
      <w:r w:rsidRPr="00C9367E">
        <w:rPr>
          <w:rFonts w:ascii="Times New Roman" w:hAnsi="Times New Roman" w:cs="Times New Roman"/>
          <w:b/>
          <w:sz w:val="24"/>
          <w:szCs w:val="24"/>
        </w:rPr>
        <w:t>K čl. II:</w:t>
      </w:r>
    </w:p>
    <w:p w14:paraId="310CDFA2" w14:textId="77777777" w:rsidR="00E23030" w:rsidRPr="00F21B81" w:rsidRDefault="00E23030" w:rsidP="00E23030">
      <w:pPr>
        <w:jc w:val="both"/>
        <w:rPr>
          <w:rFonts w:ascii="Times New Roman" w:hAnsi="Times New Roman" w:cs="Times New Roman"/>
          <w:sz w:val="24"/>
          <w:szCs w:val="24"/>
        </w:rPr>
      </w:pPr>
      <w:r w:rsidRPr="00F21B81">
        <w:rPr>
          <w:rFonts w:ascii="Times New Roman" w:hAnsi="Times New Roman" w:cs="Times New Roman"/>
          <w:sz w:val="24"/>
          <w:szCs w:val="24"/>
        </w:rPr>
        <w:t>Určuje účinnost zákona dnem po dni vyhlášení zákona, a to vzhledem ke snaze v co největším měřítku zmírnit negativní ekonomické dopady opatření spojených s onemocněním COVID-19.</w:t>
      </w:r>
    </w:p>
    <w:p w14:paraId="769DE801" w14:textId="77777777" w:rsidR="00E23030" w:rsidRDefault="00E23030" w:rsidP="00C9367E">
      <w:pPr>
        <w:rPr>
          <w:rFonts w:ascii="Times New Roman" w:hAnsi="Times New Roman" w:cs="Times New Roman"/>
          <w:sz w:val="24"/>
          <w:szCs w:val="24"/>
        </w:rPr>
      </w:pPr>
    </w:p>
    <w:p w14:paraId="1EC374F0" w14:textId="1B250783" w:rsidR="00095C3C" w:rsidRPr="00AD0C88" w:rsidRDefault="00095C3C" w:rsidP="00C9367E">
      <w:pPr>
        <w:rPr>
          <w:rFonts w:ascii="Times New Roman" w:hAnsi="Times New Roman" w:cs="Times New Roman"/>
          <w:sz w:val="24"/>
          <w:szCs w:val="24"/>
        </w:rPr>
      </w:pPr>
      <w:r w:rsidRPr="00C9367E">
        <w:rPr>
          <w:rFonts w:ascii="Times New Roman" w:hAnsi="Times New Roman" w:cs="Times New Roman"/>
          <w:sz w:val="24"/>
          <w:szCs w:val="24"/>
        </w:rPr>
        <w:lastRenderedPageBreak/>
        <w:t>V Praze dne</w:t>
      </w:r>
      <w:r w:rsidR="00D72F2F" w:rsidRPr="00C9367E">
        <w:rPr>
          <w:rFonts w:ascii="Times New Roman" w:hAnsi="Times New Roman" w:cs="Times New Roman"/>
          <w:sz w:val="24"/>
          <w:szCs w:val="24"/>
        </w:rPr>
        <w:t xml:space="preserve">: </w:t>
      </w:r>
      <w:r w:rsidR="00022E36" w:rsidRPr="00C9367E">
        <w:rPr>
          <w:rFonts w:ascii="Times New Roman" w:hAnsi="Times New Roman" w:cs="Times New Roman"/>
          <w:sz w:val="24"/>
          <w:szCs w:val="24"/>
        </w:rPr>
        <w:t>7.</w:t>
      </w:r>
      <w:r w:rsidR="00D72F2F" w:rsidRPr="00C9367E">
        <w:rPr>
          <w:rFonts w:ascii="Times New Roman" w:hAnsi="Times New Roman" w:cs="Times New Roman"/>
          <w:sz w:val="24"/>
          <w:szCs w:val="24"/>
        </w:rPr>
        <w:t xml:space="preserve"> </w:t>
      </w:r>
      <w:r w:rsidR="00022E36" w:rsidRPr="00C9367E">
        <w:rPr>
          <w:rFonts w:ascii="Times New Roman" w:hAnsi="Times New Roman" w:cs="Times New Roman"/>
          <w:sz w:val="24"/>
          <w:szCs w:val="24"/>
        </w:rPr>
        <w:t>7</w:t>
      </w:r>
      <w:r w:rsidR="00D72F2F" w:rsidRPr="00C9367E">
        <w:rPr>
          <w:rFonts w:ascii="Times New Roman" w:hAnsi="Times New Roman" w:cs="Times New Roman"/>
          <w:sz w:val="24"/>
          <w:szCs w:val="24"/>
        </w:rPr>
        <w:t>. 2020</w:t>
      </w:r>
    </w:p>
    <w:p w14:paraId="7E720D81" w14:textId="77777777" w:rsidR="00E23030" w:rsidRDefault="00E23030" w:rsidP="00960CD5">
      <w:pPr>
        <w:pStyle w:val="Zkladntext"/>
        <w:spacing w:line="259" w:lineRule="auto"/>
        <w:rPr>
          <w:b/>
          <w:szCs w:val="24"/>
        </w:rPr>
      </w:pPr>
    </w:p>
    <w:p w14:paraId="6FEABB6C" w14:textId="77777777" w:rsidR="00E23030" w:rsidRDefault="00E23030" w:rsidP="00960CD5">
      <w:pPr>
        <w:pStyle w:val="Zkladntext"/>
        <w:spacing w:line="259" w:lineRule="auto"/>
        <w:rPr>
          <w:b/>
          <w:szCs w:val="24"/>
        </w:rPr>
      </w:pPr>
    </w:p>
    <w:p w14:paraId="4B69D51B" w14:textId="437E1ED7" w:rsidR="00095C3C" w:rsidRDefault="00095C3C" w:rsidP="00960CD5">
      <w:pPr>
        <w:pStyle w:val="Zkladntext"/>
        <w:spacing w:line="259" w:lineRule="auto"/>
        <w:rPr>
          <w:b/>
          <w:szCs w:val="24"/>
        </w:rPr>
      </w:pPr>
      <w:r w:rsidRPr="00AD0C88">
        <w:rPr>
          <w:b/>
          <w:szCs w:val="24"/>
        </w:rPr>
        <w:t>Předkladatelé:</w:t>
      </w:r>
    </w:p>
    <w:p w14:paraId="5871EC8E" w14:textId="258CE43F" w:rsidR="00D84BB9" w:rsidRDefault="00D84BB9" w:rsidP="00960CD5">
      <w:pPr>
        <w:pStyle w:val="Zkladntext"/>
        <w:spacing w:line="259" w:lineRule="auto"/>
        <w:rPr>
          <w:b/>
          <w:szCs w:val="24"/>
        </w:rPr>
      </w:pPr>
    </w:p>
    <w:p w14:paraId="59428481" w14:textId="77777777" w:rsidR="00D84BB9" w:rsidRPr="0073317A" w:rsidRDefault="00D84BB9" w:rsidP="00D84BB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3317A">
        <w:rPr>
          <w:rFonts w:ascii="Times New Roman" w:hAnsi="Times New Roman" w:cs="Times New Roman"/>
          <w:sz w:val="24"/>
          <w:szCs w:val="24"/>
        </w:rPr>
        <w:t>Stanjura</w:t>
      </w:r>
      <w:proofErr w:type="spellEnd"/>
      <w:r w:rsidRPr="0073317A">
        <w:rPr>
          <w:rFonts w:ascii="Times New Roman" w:hAnsi="Times New Roman" w:cs="Times New Roman"/>
          <w:sz w:val="24"/>
          <w:szCs w:val="24"/>
        </w:rPr>
        <w:t xml:space="preserve"> Zbyněk v. r.</w:t>
      </w:r>
    </w:p>
    <w:p w14:paraId="67E2392E" w14:textId="77777777" w:rsidR="00D84BB9" w:rsidRPr="0073317A" w:rsidRDefault="00D84BB9" w:rsidP="00D84BB9">
      <w:pPr>
        <w:rPr>
          <w:rFonts w:ascii="Times New Roman" w:hAnsi="Times New Roman" w:cs="Times New Roman"/>
          <w:sz w:val="24"/>
          <w:szCs w:val="24"/>
        </w:rPr>
      </w:pPr>
      <w:r w:rsidRPr="0073317A">
        <w:rPr>
          <w:rFonts w:ascii="Times New Roman" w:hAnsi="Times New Roman" w:cs="Times New Roman"/>
          <w:sz w:val="24"/>
          <w:szCs w:val="24"/>
        </w:rPr>
        <w:t>Fiala Petr v. r.</w:t>
      </w:r>
    </w:p>
    <w:p w14:paraId="6CB87E43" w14:textId="77777777" w:rsidR="00D84BB9" w:rsidRPr="0073317A" w:rsidRDefault="00D84BB9" w:rsidP="00D84BB9">
      <w:pPr>
        <w:rPr>
          <w:rFonts w:ascii="Times New Roman" w:hAnsi="Times New Roman" w:cs="Times New Roman"/>
          <w:sz w:val="24"/>
          <w:szCs w:val="24"/>
        </w:rPr>
      </w:pPr>
      <w:r w:rsidRPr="0073317A">
        <w:rPr>
          <w:rFonts w:ascii="Times New Roman" w:hAnsi="Times New Roman" w:cs="Times New Roman"/>
          <w:sz w:val="24"/>
          <w:szCs w:val="24"/>
        </w:rPr>
        <w:t>Černochová Jana v. r.</w:t>
      </w:r>
    </w:p>
    <w:p w14:paraId="7CD0C766" w14:textId="77777777" w:rsidR="00D84BB9" w:rsidRPr="0073317A" w:rsidRDefault="00D84BB9" w:rsidP="00D84BB9">
      <w:pPr>
        <w:rPr>
          <w:rFonts w:ascii="Times New Roman" w:hAnsi="Times New Roman" w:cs="Times New Roman"/>
          <w:sz w:val="24"/>
          <w:szCs w:val="24"/>
        </w:rPr>
      </w:pPr>
      <w:r w:rsidRPr="0073317A">
        <w:rPr>
          <w:rFonts w:ascii="Times New Roman" w:hAnsi="Times New Roman" w:cs="Times New Roman"/>
          <w:sz w:val="24"/>
          <w:szCs w:val="24"/>
        </w:rPr>
        <w:t>Benda Marek v. r.</w:t>
      </w:r>
    </w:p>
    <w:p w14:paraId="707E8605" w14:textId="77777777" w:rsidR="00D84BB9" w:rsidRPr="0073317A" w:rsidRDefault="00D84BB9" w:rsidP="00D84BB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3317A">
        <w:rPr>
          <w:rFonts w:ascii="Times New Roman" w:hAnsi="Times New Roman" w:cs="Times New Roman"/>
          <w:sz w:val="24"/>
          <w:szCs w:val="24"/>
        </w:rPr>
        <w:t>Beitl</w:t>
      </w:r>
      <w:proofErr w:type="spellEnd"/>
      <w:r w:rsidRPr="0073317A">
        <w:rPr>
          <w:rFonts w:ascii="Times New Roman" w:hAnsi="Times New Roman" w:cs="Times New Roman"/>
          <w:sz w:val="24"/>
          <w:szCs w:val="24"/>
        </w:rPr>
        <w:t xml:space="preserve"> Petr v. r.</w:t>
      </w:r>
    </w:p>
    <w:p w14:paraId="40E8524C" w14:textId="77777777" w:rsidR="00D84BB9" w:rsidRPr="0073317A" w:rsidRDefault="00D84BB9" w:rsidP="00D84BB9">
      <w:pPr>
        <w:rPr>
          <w:rFonts w:ascii="Times New Roman" w:hAnsi="Times New Roman" w:cs="Times New Roman"/>
          <w:sz w:val="24"/>
          <w:szCs w:val="24"/>
        </w:rPr>
      </w:pPr>
      <w:r w:rsidRPr="0073317A">
        <w:rPr>
          <w:rFonts w:ascii="Times New Roman" w:hAnsi="Times New Roman" w:cs="Times New Roman"/>
          <w:sz w:val="24"/>
          <w:szCs w:val="24"/>
        </w:rPr>
        <w:t>Blaha Stanislav v. r.</w:t>
      </w:r>
    </w:p>
    <w:p w14:paraId="2BA9F76A" w14:textId="77777777" w:rsidR="00D84BB9" w:rsidRPr="0073317A" w:rsidRDefault="00D84BB9" w:rsidP="00D84BB9">
      <w:pPr>
        <w:rPr>
          <w:rFonts w:ascii="Times New Roman" w:hAnsi="Times New Roman" w:cs="Times New Roman"/>
          <w:sz w:val="24"/>
          <w:szCs w:val="24"/>
        </w:rPr>
      </w:pPr>
      <w:r w:rsidRPr="0073317A">
        <w:rPr>
          <w:rFonts w:ascii="Times New Roman" w:hAnsi="Times New Roman" w:cs="Times New Roman"/>
          <w:sz w:val="24"/>
          <w:szCs w:val="24"/>
        </w:rPr>
        <w:t xml:space="preserve">Bauer Jan v. r. </w:t>
      </w:r>
    </w:p>
    <w:p w14:paraId="32857420" w14:textId="77777777" w:rsidR="00D84BB9" w:rsidRPr="0073317A" w:rsidRDefault="00D84BB9" w:rsidP="00D84BB9">
      <w:pPr>
        <w:rPr>
          <w:rFonts w:ascii="Times New Roman" w:hAnsi="Times New Roman" w:cs="Times New Roman"/>
          <w:sz w:val="24"/>
          <w:szCs w:val="24"/>
        </w:rPr>
      </w:pPr>
      <w:r w:rsidRPr="0073317A">
        <w:rPr>
          <w:rFonts w:ascii="Times New Roman" w:hAnsi="Times New Roman" w:cs="Times New Roman"/>
          <w:sz w:val="24"/>
          <w:szCs w:val="24"/>
        </w:rPr>
        <w:t>Ventruba Jiří v. r.</w:t>
      </w:r>
    </w:p>
    <w:p w14:paraId="44C4C891" w14:textId="77777777" w:rsidR="00D84BB9" w:rsidRPr="0073317A" w:rsidRDefault="00D84BB9" w:rsidP="00D84BB9">
      <w:pPr>
        <w:rPr>
          <w:rFonts w:ascii="Times New Roman" w:hAnsi="Times New Roman" w:cs="Times New Roman"/>
          <w:sz w:val="24"/>
          <w:szCs w:val="24"/>
        </w:rPr>
      </w:pPr>
      <w:r w:rsidRPr="0073317A">
        <w:rPr>
          <w:rFonts w:ascii="Times New Roman" w:hAnsi="Times New Roman" w:cs="Times New Roman"/>
          <w:sz w:val="24"/>
          <w:szCs w:val="24"/>
        </w:rPr>
        <w:t>Adamec Ivan v. r.</w:t>
      </w:r>
    </w:p>
    <w:p w14:paraId="4C4F2D74" w14:textId="77777777" w:rsidR="00D84BB9" w:rsidRPr="0073317A" w:rsidRDefault="00D84BB9" w:rsidP="00D84BB9">
      <w:pPr>
        <w:rPr>
          <w:rFonts w:ascii="Times New Roman" w:hAnsi="Times New Roman" w:cs="Times New Roman"/>
          <w:sz w:val="24"/>
          <w:szCs w:val="24"/>
        </w:rPr>
      </w:pPr>
      <w:r w:rsidRPr="0073317A">
        <w:rPr>
          <w:rFonts w:ascii="Times New Roman" w:hAnsi="Times New Roman" w:cs="Times New Roman"/>
          <w:sz w:val="24"/>
          <w:szCs w:val="24"/>
        </w:rPr>
        <w:t>Blažek Pavel v. r.</w:t>
      </w:r>
    </w:p>
    <w:p w14:paraId="148F9F9F" w14:textId="77777777" w:rsidR="00D84BB9" w:rsidRPr="0073317A" w:rsidRDefault="00D84BB9" w:rsidP="00D84BB9">
      <w:pPr>
        <w:rPr>
          <w:rFonts w:ascii="Times New Roman" w:hAnsi="Times New Roman" w:cs="Times New Roman"/>
          <w:sz w:val="24"/>
          <w:szCs w:val="24"/>
        </w:rPr>
      </w:pPr>
      <w:r w:rsidRPr="0073317A">
        <w:rPr>
          <w:rFonts w:ascii="Times New Roman" w:hAnsi="Times New Roman" w:cs="Times New Roman"/>
          <w:sz w:val="24"/>
          <w:szCs w:val="24"/>
        </w:rPr>
        <w:t>Krejza Karel v. r.</w:t>
      </w:r>
    </w:p>
    <w:p w14:paraId="64EB607D" w14:textId="77777777" w:rsidR="00D84BB9" w:rsidRPr="0073317A" w:rsidRDefault="00D84BB9" w:rsidP="00D84BB9">
      <w:pPr>
        <w:rPr>
          <w:rFonts w:ascii="Times New Roman" w:hAnsi="Times New Roman" w:cs="Times New Roman"/>
          <w:sz w:val="24"/>
          <w:szCs w:val="24"/>
        </w:rPr>
      </w:pPr>
      <w:r w:rsidRPr="0073317A">
        <w:rPr>
          <w:rFonts w:ascii="Times New Roman" w:hAnsi="Times New Roman" w:cs="Times New Roman"/>
          <w:sz w:val="24"/>
          <w:szCs w:val="24"/>
        </w:rPr>
        <w:t>Bendl Petr v. r.</w:t>
      </w:r>
    </w:p>
    <w:p w14:paraId="34E1916C" w14:textId="77777777" w:rsidR="00D84BB9" w:rsidRPr="0073317A" w:rsidRDefault="00D84BB9" w:rsidP="00D84BB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3317A">
        <w:rPr>
          <w:rFonts w:ascii="Times New Roman" w:hAnsi="Times New Roman" w:cs="Times New Roman"/>
          <w:sz w:val="24"/>
          <w:szCs w:val="24"/>
        </w:rPr>
        <w:t>Mauritzová</w:t>
      </w:r>
      <w:proofErr w:type="spellEnd"/>
      <w:r w:rsidRPr="0073317A">
        <w:rPr>
          <w:rFonts w:ascii="Times New Roman" w:hAnsi="Times New Roman" w:cs="Times New Roman"/>
          <w:sz w:val="24"/>
          <w:szCs w:val="24"/>
        </w:rPr>
        <w:t xml:space="preserve"> Ilona v. r.</w:t>
      </w:r>
    </w:p>
    <w:p w14:paraId="4C94B94B" w14:textId="77777777" w:rsidR="00D84BB9" w:rsidRPr="0073317A" w:rsidRDefault="00D84BB9" w:rsidP="00D84BB9">
      <w:pPr>
        <w:rPr>
          <w:rFonts w:ascii="Times New Roman" w:hAnsi="Times New Roman" w:cs="Times New Roman"/>
          <w:sz w:val="24"/>
          <w:szCs w:val="24"/>
        </w:rPr>
      </w:pPr>
      <w:r w:rsidRPr="0073317A">
        <w:rPr>
          <w:rFonts w:ascii="Times New Roman" w:hAnsi="Times New Roman" w:cs="Times New Roman"/>
          <w:sz w:val="24"/>
          <w:szCs w:val="24"/>
        </w:rPr>
        <w:t>Baxa Martin v. r.</w:t>
      </w:r>
    </w:p>
    <w:p w14:paraId="00956304" w14:textId="77777777" w:rsidR="00D84BB9" w:rsidRPr="0073317A" w:rsidRDefault="00D84BB9" w:rsidP="00D84BB9">
      <w:pPr>
        <w:rPr>
          <w:rFonts w:ascii="Times New Roman" w:hAnsi="Times New Roman" w:cs="Times New Roman"/>
          <w:sz w:val="24"/>
          <w:szCs w:val="24"/>
        </w:rPr>
      </w:pPr>
      <w:r w:rsidRPr="0073317A">
        <w:rPr>
          <w:rFonts w:ascii="Times New Roman" w:hAnsi="Times New Roman" w:cs="Times New Roman"/>
          <w:sz w:val="24"/>
          <w:szCs w:val="24"/>
        </w:rPr>
        <w:t>Zahradník Jan v. r.</w:t>
      </w:r>
    </w:p>
    <w:p w14:paraId="7E045216" w14:textId="77777777" w:rsidR="00D84BB9" w:rsidRPr="0073317A" w:rsidRDefault="00D84BB9" w:rsidP="00D84BB9">
      <w:pPr>
        <w:rPr>
          <w:rFonts w:ascii="Times New Roman" w:hAnsi="Times New Roman" w:cs="Times New Roman"/>
          <w:sz w:val="24"/>
          <w:szCs w:val="24"/>
        </w:rPr>
      </w:pPr>
      <w:r w:rsidRPr="0073317A">
        <w:rPr>
          <w:rFonts w:ascii="Times New Roman" w:hAnsi="Times New Roman" w:cs="Times New Roman"/>
          <w:sz w:val="24"/>
          <w:szCs w:val="24"/>
        </w:rPr>
        <w:t>Martinů Jaroslav v. r.</w:t>
      </w:r>
    </w:p>
    <w:p w14:paraId="06CE1AB2" w14:textId="77777777" w:rsidR="00D84BB9" w:rsidRPr="0073317A" w:rsidRDefault="00D84BB9" w:rsidP="00D84BB9">
      <w:pPr>
        <w:rPr>
          <w:rFonts w:ascii="Times New Roman" w:hAnsi="Times New Roman" w:cs="Times New Roman"/>
          <w:sz w:val="24"/>
          <w:szCs w:val="24"/>
        </w:rPr>
      </w:pPr>
      <w:r w:rsidRPr="0073317A">
        <w:rPr>
          <w:rFonts w:ascii="Times New Roman" w:hAnsi="Times New Roman" w:cs="Times New Roman"/>
          <w:sz w:val="24"/>
          <w:szCs w:val="24"/>
        </w:rPr>
        <w:t>Žáček Pavel v. r.</w:t>
      </w:r>
    </w:p>
    <w:p w14:paraId="2BE2D1B1" w14:textId="77777777" w:rsidR="00D84BB9" w:rsidRPr="0073317A" w:rsidRDefault="00D84BB9" w:rsidP="00D84BB9">
      <w:pPr>
        <w:rPr>
          <w:rFonts w:ascii="Times New Roman" w:hAnsi="Times New Roman" w:cs="Times New Roman"/>
          <w:sz w:val="24"/>
          <w:szCs w:val="24"/>
        </w:rPr>
      </w:pPr>
      <w:r w:rsidRPr="0073317A">
        <w:rPr>
          <w:rFonts w:ascii="Times New Roman" w:hAnsi="Times New Roman" w:cs="Times New Roman"/>
          <w:sz w:val="24"/>
          <w:szCs w:val="24"/>
        </w:rPr>
        <w:t>Munzar Vojtěch v. r.</w:t>
      </w:r>
    </w:p>
    <w:p w14:paraId="37934187" w14:textId="77777777" w:rsidR="00D84BB9" w:rsidRPr="0073317A" w:rsidRDefault="00D84BB9" w:rsidP="00D84BB9">
      <w:pPr>
        <w:rPr>
          <w:rFonts w:ascii="Times New Roman" w:hAnsi="Times New Roman" w:cs="Times New Roman"/>
          <w:sz w:val="24"/>
          <w:szCs w:val="24"/>
        </w:rPr>
      </w:pPr>
      <w:r w:rsidRPr="0073317A">
        <w:rPr>
          <w:rFonts w:ascii="Times New Roman" w:hAnsi="Times New Roman" w:cs="Times New Roman"/>
          <w:sz w:val="24"/>
          <w:szCs w:val="24"/>
        </w:rPr>
        <w:t>Svoboda Bohuslav v. r.</w:t>
      </w:r>
    </w:p>
    <w:p w14:paraId="2745A3CC" w14:textId="77777777" w:rsidR="00D84BB9" w:rsidRPr="0073317A" w:rsidRDefault="00D84BB9" w:rsidP="00D84BB9">
      <w:pPr>
        <w:rPr>
          <w:rFonts w:ascii="Times New Roman" w:hAnsi="Times New Roman" w:cs="Times New Roman"/>
          <w:sz w:val="24"/>
          <w:szCs w:val="24"/>
        </w:rPr>
      </w:pPr>
      <w:r w:rsidRPr="0073317A">
        <w:rPr>
          <w:rFonts w:ascii="Times New Roman" w:hAnsi="Times New Roman" w:cs="Times New Roman"/>
          <w:sz w:val="24"/>
          <w:szCs w:val="24"/>
        </w:rPr>
        <w:t>Kupka Martin v. r.</w:t>
      </w:r>
    </w:p>
    <w:p w14:paraId="35A99516" w14:textId="77777777" w:rsidR="00D84BB9" w:rsidRPr="0073317A" w:rsidRDefault="00D84BB9" w:rsidP="00D84BB9">
      <w:pPr>
        <w:rPr>
          <w:rFonts w:ascii="Times New Roman" w:hAnsi="Times New Roman" w:cs="Times New Roman"/>
          <w:sz w:val="24"/>
          <w:szCs w:val="24"/>
        </w:rPr>
      </w:pPr>
      <w:r w:rsidRPr="0073317A">
        <w:rPr>
          <w:rFonts w:ascii="Times New Roman" w:hAnsi="Times New Roman" w:cs="Times New Roman"/>
          <w:sz w:val="24"/>
          <w:szCs w:val="24"/>
        </w:rPr>
        <w:t>Janda Jakub v. r.</w:t>
      </w:r>
    </w:p>
    <w:p w14:paraId="45C94DE0" w14:textId="77777777" w:rsidR="00D84BB9" w:rsidRPr="0073317A" w:rsidRDefault="00D84BB9" w:rsidP="00D84BB9">
      <w:pPr>
        <w:rPr>
          <w:rFonts w:ascii="Times New Roman" w:hAnsi="Times New Roman" w:cs="Times New Roman"/>
          <w:sz w:val="24"/>
          <w:szCs w:val="24"/>
        </w:rPr>
      </w:pPr>
      <w:r w:rsidRPr="0073317A">
        <w:rPr>
          <w:rFonts w:ascii="Times New Roman" w:hAnsi="Times New Roman" w:cs="Times New Roman"/>
          <w:sz w:val="24"/>
          <w:szCs w:val="24"/>
        </w:rPr>
        <w:t>Němcová Miroslava v. r.</w:t>
      </w:r>
    </w:p>
    <w:p w14:paraId="56BD5EE5" w14:textId="77777777" w:rsidR="00D84BB9" w:rsidRPr="00AD0C88" w:rsidRDefault="00D84BB9" w:rsidP="00D84BB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3317A">
        <w:rPr>
          <w:rFonts w:ascii="Times New Roman" w:hAnsi="Times New Roman" w:cs="Times New Roman"/>
          <w:sz w:val="24"/>
          <w:szCs w:val="24"/>
        </w:rPr>
        <w:t>Skopeček</w:t>
      </w:r>
      <w:proofErr w:type="spellEnd"/>
      <w:r w:rsidRPr="0073317A">
        <w:rPr>
          <w:rFonts w:ascii="Times New Roman" w:hAnsi="Times New Roman" w:cs="Times New Roman"/>
          <w:sz w:val="24"/>
          <w:szCs w:val="24"/>
        </w:rPr>
        <w:t xml:space="preserve"> Jan v. r.</w:t>
      </w:r>
    </w:p>
    <w:p w14:paraId="291D0481" w14:textId="77777777" w:rsidR="00D84BB9" w:rsidRDefault="00D84BB9" w:rsidP="00960CD5">
      <w:pPr>
        <w:pStyle w:val="Zkladntext"/>
        <w:spacing w:line="259" w:lineRule="auto"/>
        <w:rPr>
          <w:b/>
          <w:szCs w:val="24"/>
        </w:rPr>
      </w:pPr>
      <w:bookmarkStart w:id="0" w:name="_GoBack"/>
      <w:bookmarkEnd w:id="0"/>
    </w:p>
    <w:p w14:paraId="2FE3AB4B" w14:textId="77777777" w:rsidR="00D72F2F" w:rsidRDefault="00D72F2F" w:rsidP="00960CD5">
      <w:pPr>
        <w:pStyle w:val="Zkladntext"/>
        <w:spacing w:line="259" w:lineRule="auto"/>
        <w:rPr>
          <w:b/>
          <w:szCs w:val="24"/>
        </w:rPr>
      </w:pPr>
    </w:p>
    <w:p w14:paraId="739859F5" w14:textId="77777777" w:rsidR="00095C3C" w:rsidRPr="00AD0C88" w:rsidRDefault="00095C3C" w:rsidP="00960CD5">
      <w:pPr>
        <w:rPr>
          <w:rFonts w:ascii="Times New Roman" w:hAnsi="Times New Roman" w:cs="Times New Roman"/>
          <w:sz w:val="24"/>
          <w:szCs w:val="24"/>
        </w:rPr>
      </w:pPr>
    </w:p>
    <w:sectPr w:rsidR="00095C3C" w:rsidRPr="00AD0C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3C310" w14:textId="77777777" w:rsidR="004F478F" w:rsidRDefault="004F478F" w:rsidP="002E16E0">
      <w:pPr>
        <w:spacing w:after="0" w:line="240" w:lineRule="auto"/>
      </w:pPr>
      <w:r>
        <w:separator/>
      </w:r>
    </w:p>
  </w:endnote>
  <w:endnote w:type="continuationSeparator" w:id="0">
    <w:p w14:paraId="19DC93E7" w14:textId="77777777" w:rsidR="004F478F" w:rsidRDefault="004F478F" w:rsidP="002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E12A6" w14:textId="77777777" w:rsidR="002E16E0" w:rsidRDefault="002E16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DCDB3" w14:textId="77777777" w:rsidR="002E16E0" w:rsidRDefault="002E16E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3B11E" w14:textId="77777777" w:rsidR="002E16E0" w:rsidRDefault="002E16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D6962" w14:textId="77777777" w:rsidR="004F478F" w:rsidRDefault="004F478F" w:rsidP="002E16E0">
      <w:pPr>
        <w:spacing w:after="0" w:line="240" w:lineRule="auto"/>
      </w:pPr>
      <w:r>
        <w:separator/>
      </w:r>
    </w:p>
  </w:footnote>
  <w:footnote w:type="continuationSeparator" w:id="0">
    <w:p w14:paraId="40C035C8" w14:textId="77777777" w:rsidR="004F478F" w:rsidRDefault="004F478F" w:rsidP="002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528CE" w14:textId="77777777" w:rsidR="002E16E0" w:rsidRDefault="002E16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44A1B" w14:textId="77777777" w:rsidR="002E16E0" w:rsidRDefault="002E16E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F3B83" w14:textId="77777777" w:rsidR="002E16E0" w:rsidRDefault="002E16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41727"/>
    <w:multiLevelType w:val="hybridMultilevel"/>
    <w:tmpl w:val="CE006562"/>
    <w:lvl w:ilvl="0" w:tplc="1158D23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46BF5"/>
    <w:multiLevelType w:val="hybridMultilevel"/>
    <w:tmpl w:val="3D2420B0"/>
    <w:lvl w:ilvl="0" w:tplc="76BA554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9757B"/>
    <w:multiLevelType w:val="hybridMultilevel"/>
    <w:tmpl w:val="226844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B38"/>
    <w:multiLevelType w:val="multilevel"/>
    <w:tmpl w:val="64B28798"/>
    <w:lvl w:ilvl="0">
      <w:start w:val="1"/>
      <w:numFmt w:val="decimal"/>
      <w:pStyle w:val="Nadpis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0" w:firstLine="0"/>
      </w:pPr>
      <w:rPr>
        <w:rFonts w:hint="default"/>
        <w:b/>
        <w:i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F67"/>
    <w:rsid w:val="00022E36"/>
    <w:rsid w:val="00052F54"/>
    <w:rsid w:val="00087108"/>
    <w:rsid w:val="00095C3C"/>
    <w:rsid w:val="00097872"/>
    <w:rsid w:val="00104B74"/>
    <w:rsid w:val="00151E4D"/>
    <w:rsid w:val="00182D20"/>
    <w:rsid w:val="001C0F12"/>
    <w:rsid w:val="001D5A39"/>
    <w:rsid w:val="001E0F67"/>
    <w:rsid w:val="00296F92"/>
    <w:rsid w:val="002B11B8"/>
    <w:rsid w:val="002E16E0"/>
    <w:rsid w:val="00334DDD"/>
    <w:rsid w:val="003A663E"/>
    <w:rsid w:val="004B4107"/>
    <w:rsid w:val="004C6CD1"/>
    <w:rsid w:val="004F478F"/>
    <w:rsid w:val="00514190"/>
    <w:rsid w:val="005D66D3"/>
    <w:rsid w:val="005E18B2"/>
    <w:rsid w:val="0073002D"/>
    <w:rsid w:val="00787D5F"/>
    <w:rsid w:val="007E1596"/>
    <w:rsid w:val="00835576"/>
    <w:rsid w:val="00850FF5"/>
    <w:rsid w:val="00894E42"/>
    <w:rsid w:val="00897C46"/>
    <w:rsid w:val="00914BDE"/>
    <w:rsid w:val="009501D2"/>
    <w:rsid w:val="00960CD5"/>
    <w:rsid w:val="00974262"/>
    <w:rsid w:val="009B3B1B"/>
    <w:rsid w:val="00A219D1"/>
    <w:rsid w:val="00AD0C88"/>
    <w:rsid w:val="00AF7802"/>
    <w:rsid w:val="00B05049"/>
    <w:rsid w:val="00B56DAA"/>
    <w:rsid w:val="00B913F7"/>
    <w:rsid w:val="00BD7E29"/>
    <w:rsid w:val="00C221E0"/>
    <w:rsid w:val="00C317A5"/>
    <w:rsid w:val="00C9367E"/>
    <w:rsid w:val="00CA03B2"/>
    <w:rsid w:val="00CC7733"/>
    <w:rsid w:val="00D13754"/>
    <w:rsid w:val="00D72F2F"/>
    <w:rsid w:val="00D84BB9"/>
    <w:rsid w:val="00E23030"/>
    <w:rsid w:val="00E24628"/>
    <w:rsid w:val="00E971A2"/>
    <w:rsid w:val="00EB3CA0"/>
    <w:rsid w:val="00ED3087"/>
    <w:rsid w:val="00ED438A"/>
    <w:rsid w:val="00FA53D2"/>
    <w:rsid w:val="00FC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00B7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960CD5"/>
    <w:pPr>
      <w:keepNext/>
      <w:numPr>
        <w:numId w:val="2"/>
      </w:numPr>
      <w:spacing w:before="24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kern w:val="32"/>
      <w:sz w:val="36"/>
      <w:szCs w:val="32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960CD5"/>
    <w:pPr>
      <w:keepNext/>
      <w:numPr>
        <w:ilvl w:val="1"/>
        <w:numId w:val="2"/>
      </w:numPr>
      <w:spacing w:before="240" w:after="120" w:line="240" w:lineRule="auto"/>
      <w:jc w:val="both"/>
      <w:outlineLvl w:val="1"/>
    </w:pPr>
    <w:rPr>
      <w:rFonts w:ascii="Times New Roman" w:eastAsia="Times New Roman" w:hAnsi="Times New Roman" w:cs="Arial"/>
      <w:b/>
      <w:bCs/>
      <w:i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60CD5"/>
    <w:pPr>
      <w:keepNext/>
      <w:numPr>
        <w:ilvl w:val="2"/>
        <w:numId w:val="2"/>
      </w:numPr>
      <w:spacing w:before="240" w:after="120" w:line="240" w:lineRule="auto"/>
      <w:jc w:val="both"/>
      <w:outlineLvl w:val="2"/>
    </w:pPr>
    <w:rPr>
      <w:rFonts w:ascii="Times New Roman" w:eastAsia="Times New Roman" w:hAnsi="Times New Roman" w:cs="Arial"/>
      <w:b/>
      <w:bCs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002D"/>
    <w:pPr>
      <w:spacing w:after="3" w:line="262" w:lineRule="auto"/>
      <w:ind w:left="720" w:right="209" w:hanging="3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cs-CZ"/>
    </w:rPr>
  </w:style>
  <w:style w:type="paragraph" w:styleId="Zkladntext">
    <w:name w:val="Body Text"/>
    <w:basedOn w:val="Normln"/>
    <w:link w:val="ZkladntextChar"/>
    <w:semiHidden/>
    <w:rsid w:val="00095C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95C3C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960CD5"/>
    <w:rPr>
      <w:rFonts w:ascii="Times New Roman" w:eastAsia="Times New Roman" w:hAnsi="Times New Roman" w:cs="Arial"/>
      <w:b/>
      <w:bCs/>
      <w:kern w:val="32"/>
      <w:sz w:val="36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960CD5"/>
    <w:rPr>
      <w:rFonts w:ascii="Times New Roman" w:eastAsia="Times New Roman" w:hAnsi="Times New Roman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60CD5"/>
    <w:rPr>
      <w:rFonts w:ascii="Times New Roman" w:eastAsia="Times New Roman" w:hAnsi="Times New Roman" w:cs="Arial"/>
      <w:b/>
      <w:bCs/>
      <w:iCs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77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7733"/>
    <w:rPr>
      <w:rFonts w:ascii="Segoe UI" w:hAnsi="Segoe UI" w:cs="Segoe UI"/>
      <w:sz w:val="18"/>
      <w:szCs w:val="18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B11B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B11B8"/>
  </w:style>
  <w:style w:type="paragraph" w:customStyle="1" w:styleId="-wm-msonormal">
    <w:name w:val="-wm-msonormal"/>
    <w:basedOn w:val="Normln"/>
    <w:rsid w:val="00AD0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E1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16E0"/>
  </w:style>
  <w:style w:type="paragraph" w:styleId="Zpat">
    <w:name w:val="footer"/>
    <w:basedOn w:val="Normln"/>
    <w:link w:val="ZpatChar"/>
    <w:uiPriority w:val="99"/>
    <w:unhideWhenUsed/>
    <w:rsid w:val="002E1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16E0"/>
  </w:style>
  <w:style w:type="paragraph" w:styleId="Revize">
    <w:name w:val="Revision"/>
    <w:hidden/>
    <w:uiPriority w:val="99"/>
    <w:semiHidden/>
    <w:rsid w:val="009501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7FA1D-CAF0-4E77-A49E-16E4C7C53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793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2020-07-20T12:28:00Z</dcterms:created>
  <dcterms:modified xsi:type="dcterms:W3CDTF">2020-07-20T12:33:00Z</dcterms:modified>
</cp:coreProperties>
</file>