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12639E" w14:textId="69B7200A" w:rsidR="004F2F44" w:rsidRDefault="004F2F44" w:rsidP="00914BD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F2F44">
        <w:rPr>
          <w:rFonts w:ascii="Times New Roman" w:eastAsia="Calibri" w:hAnsi="Times New Roman" w:cs="Times New Roman"/>
          <w:b/>
          <w:sz w:val="24"/>
          <w:szCs w:val="24"/>
        </w:rPr>
        <w:t>N á v r h</w:t>
      </w:r>
    </w:p>
    <w:p w14:paraId="315500BE" w14:textId="77777777" w:rsidR="004F2F44" w:rsidRDefault="004F2F44" w:rsidP="00914BD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A0668C" w14:textId="77777777" w:rsidR="00914BDE" w:rsidRPr="00AD0C88" w:rsidRDefault="00914BDE" w:rsidP="00914BD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D0C88">
        <w:rPr>
          <w:rFonts w:ascii="Times New Roman" w:eastAsia="Calibri" w:hAnsi="Times New Roman" w:cs="Times New Roman"/>
          <w:b/>
          <w:sz w:val="24"/>
          <w:szCs w:val="24"/>
        </w:rPr>
        <w:t>ZÁKON</w:t>
      </w:r>
    </w:p>
    <w:p w14:paraId="028B0BC3" w14:textId="77777777" w:rsidR="00914BDE" w:rsidRPr="00AD0C88" w:rsidRDefault="00914BDE" w:rsidP="00914BD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2252A">
        <w:rPr>
          <w:rFonts w:ascii="Times New Roman" w:eastAsia="Calibri" w:hAnsi="Times New Roman" w:cs="Times New Roman"/>
          <w:sz w:val="24"/>
          <w:szCs w:val="24"/>
        </w:rPr>
        <w:t>ze dne …… 20</w:t>
      </w:r>
      <w:r w:rsidRPr="00A2252A">
        <w:rPr>
          <w:rFonts w:ascii="Times New Roman" w:hAnsi="Times New Roman" w:cs="Times New Roman"/>
          <w:sz w:val="24"/>
          <w:szCs w:val="24"/>
        </w:rPr>
        <w:t>20</w:t>
      </w:r>
      <w:r w:rsidRPr="00A2252A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0F893E60" w14:textId="0C4089BA" w:rsidR="00914BDE" w:rsidRPr="00AD0C88" w:rsidRDefault="00914BDE" w:rsidP="00914B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C88">
        <w:rPr>
          <w:rFonts w:ascii="Times New Roman" w:eastAsia="Calibri" w:hAnsi="Times New Roman" w:cs="Times New Roman"/>
          <w:b/>
          <w:sz w:val="24"/>
          <w:szCs w:val="24"/>
        </w:rPr>
        <w:t>kterým se</w:t>
      </w:r>
      <w:r w:rsidRPr="00AD0C88">
        <w:rPr>
          <w:rFonts w:ascii="Times New Roman" w:hAnsi="Times New Roman" w:cs="Times New Roman"/>
          <w:b/>
          <w:sz w:val="24"/>
          <w:szCs w:val="24"/>
        </w:rPr>
        <w:t xml:space="preserve"> mění zákon </w:t>
      </w:r>
      <w:r w:rsidR="00141D31" w:rsidRPr="00141D31">
        <w:rPr>
          <w:rFonts w:ascii="Times New Roman" w:hAnsi="Times New Roman" w:cs="Times New Roman"/>
          <w:b/>
          <w:sz w:val="24"/>
          <w:szCs w:val="24"/>
        </w:rPr>
        <w:t>č. 300/2020 Sb</w:t>
      </w:r>
      <w:r w:rsidRPr="00AD0C88">
        <w:rPr>
          <w:rFonts w:ascii="Times New Roman" w:hAnsi="Times New Roman" w:cs="Times New Roman"/>
          <w:b/>
          <w:sz w:val="24"/>
          <w:szCs w:val="24"/>
        </w:rPr>
        <w:t xml:space="preserve">., </w:t>
      </w:r>
      <w:r w:rsidR="00141D31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141D31" w:rsidRPr="00141D31">
        <w:rPr>
          <w:rFonts w:ascii="Times New Roman" w:hAnsi="Times New Roman" w:cs="Times New Roman"/>
          <w:b/>
          <w:sz w:val="24"/>
          <w:szCs w:val="24"/>
        </w:rPr>
        <w:t>prominutí pojistného na sociální zabezpečení a příspěvku na státní politiku zaměstnanosti placeného některými zaměstnavateli jako poplatníky v souvislosti s mimořádnými opatřeními při epidemii v roce 2020</w:t>
      </w:r>
    </w:p>
    <w:p w14:paraId="1F2AB11C" w14:textId="77777777" w:rsidR="00914BDE" w:rsidRPr="00AD0C88" w:rsidRDefault="00914BDE" w:rsidP="00914BD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D9368B" w14:textId="77777777" w:rsidR="00914BDE" w:rsidRPr="00A2252A" w:rsidRDefault="00914BDE" w:rsidP="00914BDE">
      <w:pPr>
        <w:rPr>
          <w:rFonts w:ascii="Times New Roman" w:hAnsi="Times New Roman" w:cs="Times New Roman"/>
          <w:sz w:val="24"/>
          <w:szCs w:val="24"/>
        </w:rPr>
      </w:pPr>
      <w:r w:rsidRPr="00A2252A">
        <w:rPr>
          <w:rFonts w:ascii="Times New Roman" w:hAnsi="Times New Roman" w:cs="Times New Roman"/>
          <w:sz w:val="24"/>
          <w:szCs w:val="24"/>
        </w:rPr>
        <w:t>Parlament se usnesl na tomto zákoně České republiky:</w:t>
      </w:r>
    </w:p>
    <w:p w14:paraId="7F0E5540" w14:textId="77777777" w:rsidR="00914BDE" w:rsidRPr="00AD0C88" w:rsidRDefault="00914BDE" w:rsidP="00914BDE">
      <w:pPr>
        <w:rPr>
          <w:rFonts w:ascii="Times New Roman" w:hAnsi="Times New Roman" w:cs="Times New Roman"/>
          <w:b/>
          <w:sz w:val="24"/>
          <w:szCs w:val="24"/>
        </w:rPr>
      </w:pPr>
    </w:p>
    <w:p w14:paraId="63E96186" w14:textId="77777777" w:rsidR="00914BDE" w:rsidRPr="00A2252A" w:rsidRDefault="00914BDE" w:rsidP="00960CD5">
      <w:pPr>
        <w:spacing w:after="1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2252A">
        <w:rPr>
          <w:rFonts w:ascii="Times New Roman" w:hAnsi="Times New Roman" w:cs="Times New Roman"/>
          <w:bCs/>
          <w:sz w:val="24"/>
          <w:szCs w:val="24"/>
        </w:rPr>
        <w:t>Čl. I</w:t>
      </w:r>
    </w:p>
    <w:p w14:paraId="561A8B2F" w14:textId="42223599" w:rsidR="00104B74" w:rsidRPr="00A2252A" w:rsidRDefault="0073002D" w:rsidP="00A2252A">
      <w:pPr>
        <w:spacing w:after="120"/>
        <w:ind w:right="210"/>
        <w:jc w:val="both"/>
        <w:rPr>
          <w:rFonts w:ascii="Times New Roman" w:hAnsi="Times New Roman" w:cs="Times New Roman"/>
          <w:sz w:val="24"/>
          <w:szCs w:val="24"/>
        </w:rPr>
      </w:pPr>
      <w:r w:rsidRPr="00A2252A">
        <w:rPr>
          <w:rFonts w:ascii="Times New Roman" w:hAnsi="Times New Roman" w:cs="Times New Roman"/>
          <w:sz w:val="24"/>
          <w:szCs w:val="24"/>
        </w:rPr>
        <w:t>V § 1</w:t>
      </w:r>
      <w:r w:rsidR="00141D31" w:rsidRPr="00A2252A">
        <w:rPr>
          <w:rFonts w:ascii="Times New Roman" w:hAnsi="Times New Roman" w:cs="Times New Roman"/>
          <w:sz w:val="24"/>
          <w:szCs w:val="24"/>
        </w:rPr>
        <w:t xml:space="preserve"> odst. 1</w:t>
      </w:r>
      <w:r w:rsidR="00120627" w:rsidRPr="00A2252A">
        <w:rPr>
          <w:rFonts w:ascii="Times New Roman" w:hAnsi="Times New Roman" w:cs="Times New Roman"/>
          <w:sz w:val="24"/>
          <w:szCs w:val="24"/>
        </w:rPr>
        <w:t xml:space="preserve"> zákona č. 300/2020 Sb., o prominutí pojistného na sociální zabezpečení a příspěvku na státní politiku zaměstnanosti placeného některými zaměstnavateli jako poplatníky v souvislosti s mimořádnými opatřeními při epidemii v roce 2020 a o změně zákona č. 187/2006 Sb., o nemocenském pojištění</w:t>
      </w:r>
      <w:r w:rsidR="001F4AF0" w:rsidRPr="00A2252A">
        <w:rPr>
          <w:rFonts w:ascii="Times New Roman" w:hAnsi="Times New Roman" w:cs="Times New Roman"/>
          <w:sz w:val="24"/>
          <w:szCs w:val="24"/>
        </w:rPr>
        <w:t>,</w:t>
      </w:r>
      <w:r w:rsidR="00141D31" w:rsidRPr="00A2252A">
        <w:rPr>
          <w:rFonts w:ascii="Times New Roman" w:hAnsi="Times New Roman" w:cs="Times New Roman"/>
          <w:sz w:val="24"/>
          <w:szCs w:val="24"/>
        </w:rPr>
        <w:t xml:space="preserve"> se slova „ a srpen“ nahrazují slovy „, srpen, září, říjen, listopad a prosinec</w:t>
      </w:r>
      <w:r w:rsidR="00120627" w:rsidRPr="00A2252A">
        <w:rPr>
          <w:rFonts w:ascii="Times New Roman" w:hAnsi="Times New Roman" w:cs="Times New Roman"/>
          <w:sz w:val="24"/>
          <w:szCs w:val="24"/>
        </w:rPr>
        <w:t>“</w:t>
      </w:r>
      <w:r w:rsidR="00141D31" w:rsidRPr="00A2252A">
        <w:rPr>
          <w:rFonts w:ascii="Times New Roman" w:hAnsi="Times New Roman" w:cs="Times New Roman"/>
          <w:sz w:val="24"/>
          <w:szCs w:val="24"/>
        </w:rPr>
        <w:t>.</w:t>
      </w:r>
    </w:p>
    <w:p w14:paraId="7140F4AD" w14:textId="77777777" w:rsidR="00141D31" w:rsidRPr="00A2252A" w:rsidRDefault="00141D31" w:rsidP="00141D31">
      <w:pPr>
        <w:spacing w:after="120"/>
        <w:ind w:left="68" w:right="210"/>
        <w:rPr>
          <w:rFonts w:ascii="Times New Roman" w:hAnsi="Times New Roman" w:cs="Times New Roman"/>
          <w:sz w:val="24"/>
          <w:szCs w:val="24"/>
        </w:rPr>
      </w:pPr>
    </w:p>
    <w:p w14:paraId="786F41B5" w14:textId="356F04FA" w:rsidR="00095C3C" w:rsidRPr="00A2252A" w:rsidRDefault="00095C3C" w:rsidP="00960CD5">
      <w:pPr>
        <w:spacing w:after="1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2252A">
        <w:rPr>
          <w:rFonts w:ascii="Times New Roman" w:hAnsi="Times New Roman" w:cs="Times New Roman"/>
          <w:bCs/>
          <w:sz w:val="24"/>
          <w:szCs w:val="24"/>
        </w:rPr>
        <w:t>Čl. II</w:t>
      </w:r>
    </w:p>
    <w:p w14:paraId="5F38B2B1" w14:textId="77777777" w:rsidR="00095C3C" w:rsidRPr="00AD0C88" w:rsidRDefault="00095C3C" w:rsidP="00960CD5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C88">
        <w:rPr>
          <w:rFonts w:ascii="Times New Roman" w:hAnsi="Times New Roman" w:cs="Times New Roman"/>
          <w:b/>
          <w:sz w:val="24"/>
          <w:szCs w:val="24"/>
        </w:rPr>
        <w:t>Účinnost</w:t>
      </w:r>
    </w:p>
    <w:p w14:paraId="1D2C068C" w14:textId="28616A46" w:rsidR="00095C3C" w:rsidRPr="00AD0C88" w:rsidRDefault="00095C3C" w:rsidP="00960CD5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D0C88">
        <w:rPr>
          <w:rFonts w:ascii="Times New Roman" w:hAnsi="Times New Roman" w:cs="Times New Roman"/>
          <w:sz w:val="24"/>
          <w:szCs w:val="24"/>
        </w:rPr>
        <w:t xml:space="preserve">Tento zákon nabývá účinnosti </w:t>
      </w:r>
      <w:r w:rsidR="005A6033">
        <w:rPr>
          <w:rFonts w:ascii="Times New Roman" w:hAnsi="Times New Roman" w:cs="Times New Roman"/>
          <w:sz w:val="24"/>
          <w:szCs w:val="24"/>
        </w:rPr>
        <w:t xml:space="preserve">prvním </w:t>
      </w:r>
      <w:r w:rsidRPr="00AD0C88">
        <w:rPr>
          <w:rFonts w:ascii="Times New Roman" w:hAnsi="Times New Roman" w:cs="Times New Roman"/>
          <w:sz w:val="24"/>
          <w:szCs w:val="24"/>
        </w:rPr>
        <w:t>dnem následujícím po dni jeho vyhlášení.</w:t>
      </w:r>
    </w:p>
    <w:p w14:paraId="6E598C3E" w14:textId="7C66174A" w:rsidR="00095C3C" w:rsidRPr="00AD0C88" w:rsidRDefault="00095C3C" w:rsidP="00960CD5">
      <w:pPr>
        <w:rPr>
          <w:rFonts w:ascii="Times New Roman" w:hAnsi="Times New Roman" w:cs="Times New Roman"/>
          <w:sz w:val="24"/>
          <w:szCs w:val="24"/>
        </w:rPr>
      </w:pPr>
      <w:r w:rsidRPr="00AD0C88">
        <w:rPr>
          <w:rFonts w:ascii="Times New Roman" w:hAnsi="Times New Roman" w:cs="Times New Roman"/>
          <w:sz w:val="24"/>
          <w:szCs w:val="24"/>
        </w:rPr>
        <w:br w:type="page"/>
      </w:r>
    </w:p>
    <w:p w14:paraId="36BFF162" w14:textId="77777777" w:rsidR="00095C3C" w:rsidRPr="00AD0C88" w:rsidRDefault="00095C3C" w:rsidP="00960CD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C88">
        <w:rPr>
          <w:rFonts w:ascii="Times New Roman" w:hAnsi="Times New Roman" w:cs="Times New Roman"/>
          <w:b/>
          <w:sz w:val="24"/>
          <w:szCs w:val="24"/>
        </w:rPr>
        <w:lastRenderedPageBreak/>
        <w:t>Důvodová zpráva</w:t>
      </w:r>
    </w:p>
    <w:p w14:paraId="4FC7131B" w14:textId="10E375D5" w:rsidR="002B11B8" w:rsidRPr="00EB3CA0" w:rsidRDefault="00EB3CA0" w:rsidP="00A2252A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EB3CA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Obecná část</w:t>
      </w:r>
    </w:p>
    <w:p w14:paraId="3ADF7F10" w14:textId="2C347B1B" w:rsidR="00141D31" w:rsidRPr="002F7F38" w:rsidRDefault="00141D31" w:rsidP="00A2252A">
      <w:pPr>
        <w:pStyle w:val="Odstavecseseznamem"/>
        <w:numPr>
          <w:ilvl w:val="0"/>
          <w:numId w:val="5"/>
        </w:numPr>
        <w:rPr>
          <w:b/>
          <w:szCs w:val="24"/>
        </w:rPr>
      </w:pPr>
      <w:r w:rsidRPr="002F7F38">
        <w:rPr>
          <w:b/>
          <w:szCs w:val="24"/>
        </w:rPr>
        <w:t xml:space="preserve">Zhodnocení platného právního stavu </w:t>
      </w:r>
    </w:p>
    <w:p w14:paraId="2B1A552B" w14:textId="77777777" w:rsidR="00141D31" w:rsidRPr="00F21B81" w:rsidRDefault="00141D31" w:rsidP="00A2252A">
      <w:pPr>
        <w:jc w:val="both"/>
        <w:rPr>
          <w:rFonts w:ascii="Times New Roman" w:hAnsi="Times New Roman" w:cs="Times New Roman"/>
          <w:sz w:val="24"/>
          <w:szCs w:val="24"/>
        </w:rPr>
      </w:pPr>
      <w:r w:rsidRPr="00F21B81">
        <w:rPr>
          <w:rFonts w:ascii="Times New Roman" w:hAnsi="Times New Roman" w:cs="Times New Roman"/>
          <w:sz w:val="24"/>
          <w:szCs w:val="24"/>
        </w:rPr>
        <w:t xml:space="preserve">V souvislosti se vznikem a rozšířením onemocnění COVID-19 způsobeným novým </w:t>
      </w:r>
      <w:proofErr w:type="spellStart"/>
      <w:r w:rsidRPr="00F21B81">
        <w:rPr>
          <w:rFonts w:ascii="Times New Roman" w:hAnsi="Times New Roman" w:cs="Times New Roman"/>
          <w:sz w:val="24"/>
          <w:szCs w:val="24"/>
        </w:rPr>
        <w:t>koronavirem</w:t>
      </w:r>
      <w:proofErr w:type="spellEnd"/>
      <w:r w:rsidRPr="00F21B81">
        <w:rPr>
          <w:rFonts w:ascii="Times New Roman" w:hAnsi="Times New Roman" w:cs="Times New Roman"/>
          <w:sz w:val="24"/>
          <w:szCs w:val="24"/>
        </w:rPr>
        <w:t xml:space="preserve"> SARS-CoV-2 byla realizována řada omezujících opatření, která mají a nadále budou mít negativní dopad na velký počet podnikatelských subjektů, zejména došlo k omezení nebo zastavení provozu a obchodní činnosti velkého počtu těchto subjektů. Došlo také k velkým změnám v chování spotřebitelů a ani po obnovení činnosti se ekonomická situace mnoha podnikatelských subjektů dostatečně nezlepšuje. </w:t>
      </w:r>
    </w:p>
    <w:p w14:paraId="1CC03C5E" w14:textId="6ABE7661" w:rsidR="00141D31" w:rsidRPr="00F21B81" w:rsidRDefault="00141D31" w:rsidP="00A2252A">
      <w:pPr>
        <w:jc w:val="both"/>
        <w:rPr>
          <w:rFonts w:ascii="Times New Roman" w:hAnsi="Times New Roman" w:cs="Times New Roman"/>
          <w:sz w:val="24"/>
          <w:szCs w:val="24"/>
        </w:rPr>
      </w:pPr>
      <w:r w:rsidRPr="00F21B81">
        <w:rPr>
          <w:rFonts w:ascii="Times New Roman" w:hAnsi="Times New Roman" w:cs="Times New Roman"/>
          <w:sz w:val="24"/>
          <w:szCs w:val="24"/>
        </w:rPr>
        <w:t>U mnoha zaměstnavatelů došlo k tak výraznému propadu tržeb, že se dostávají do problémů nejen s likviditou, ale i s pokrytím svých nákladů.</w:t>
      </w:r>
      <w:r w:rsidR="0085111A" w:rsidRPr="00F21B81">
        <w:rPr>
          <w:rFonts w:ascii="Times New Roman" w:hAnsi="Times New Roman" w:cs="Times New Roman"/>
          <w:sz w:val="24"/>
          <w:szCs w:val="24"/>
        </w:rPr>
        <w:t xml:space="preserve"> </w:t>
      </w:r>
      <w:r w:rsidRPr="00F21B81">
        <w:rPr>
          <w:rFonts w:ascii="Times New Roman" w:hAnsi="Times New Roman" w:cs="Times New Roman"/>
          <w:sz w:val="24"/>
          <w:szCs w:val="24"/>
        </w:rPr>
        <w:t xml:space="preserve">Současná ekonomická situace bude mít negativní vliv na zaměstnanost. Aby byl tento vliv co nejmenší, je proto nutné přijmout i opatření na podporu udržení zaměstnanců v pracovní aktivitě a tím maximálně omezit potřebu propouštění zaměstnanců. </w:t>
      </w:r>
    </w:p>
    <w:p w14:paraId="15D89B9F" w14:textId="0B67B506" w:rsidR="00141D31" w:rsidRPr="002F7F38" w:rsidRDefault="00141D31" w:rsidP="00A2252A">
      <w:pPr>
        <w:pStyle w:val="Odstavecseseznamem"/>
        <w:numPr>
          <w:ilvl w:val="0"/>
          <w:numId w:val="5"/>
        </w:numPr>
        <w:rPr>
          <w:szCs w:val="24"/>
        </w:rPr>
      </w:pPr>
      <w:r w:rsidRPr="002F7F38">
        <w:rPr>
          <w:b/>
          <w:szCs w:val="24"/>
        </w:rPr>
        <w:t xml:space="preserve">Odůvodnění hlavních principů a nezbytnosti navrhované právní úpravy. </w:t>
      </w:r>
    </w:p>
    <w:p w14:paraId="31D6E274" w14:textId="77777777" w:rsidR="00141D31" w:rsidRPr="00F21B81" w:rsidRDefault="00141D31" w:rsidP="00A2252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21B81">
        <w:rPr>
          <w:rFonts w:ascii="Times New Roman" w:hAnsi="Times New Roman" w:cs="Times New Roman"/>
          <w:sz w:val="24"/>
          <w:szCs w:val="24"/>
          <w:u w:val="single"/>
        </w:rPr>
        <w:t>Prominutí pojistného na sociální zabezpečení a příspěvku na státní politiku zaměstnanosti</w:t>
      </w:r>
    </w:p>
    <w:p w14:paraId="1BBA3EC1" w14:textId="77777777" w:rsidR="00141D31" w:rsidRPr="00F21B81" w:rsidRDefault="00141D31" w:rsidP="00A2252A">
      <w:pPr>
        <w:jc w:val="both"/>
        <w:rPr>
          <w:rFonts w:ascii="Times New Roman" w:hAnsi="Times New Roman" w:cs="Times New Roman"/>
          <w:sz w:val="24"/>
          <w:szCs w:val="24"/>
        </w:rPr>
      </w:pPr>
      <w:r w:rsidRPr="00F21B81">
        <w:rPr>
          <w:rFonts w:ascii="Times New Roman" w:hAnsi="Times New Roman" w:cs="Times New Roman"/>
          <w:sz w:val="24"/>
          <w:szCs w:val="24"/>
        </w:rPr>
        <w:t>Z důvodu výše uvedené situace zaměstnavatelů se navrhuje podpořit zaměstnavatele univerzálním nástrojem, kterým je prominutí pojistného na sociální zabezpečení a příspěvku na státní politiku zaměstnanosti placeného zaměstnavatelem za zaměstnance v pracovním poměru. V období obnovování činnosti podnikatelských subjektů je vhodnější, aby opatření podpory nebylo plošně vázáno na podmínky, že zaměstnanci nevykonávali či nemohli vykonávat práci.</w:t>
      </w:r>
    </w:p>
    <w:p w14:paraId="7A27B139" w14:textId="401BDBCB" w:rsidR="00141D31" w:rsidRPr="00F21B81" w:rsidRDefault="00141D31" w:rsidP="00A2252A">
      <w:pPr>
        <w:suppressAutoHyphens/>
        <w:spacing w:before="1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21B81">
        <w:rPr>
          <w:rFonts w:ascii="Times New Roman" w:hAnsi="Times New Roman" w:cs="Times New Roman"/>
          <w:sz w:val="24"/>
          <w:szCs w:val="24"/>
        </w:rPr>
        <w:t xml:space="preserve">Předloženým zákonem se navrhuje zaměstnavateli jako poplatníkovi prominout placení pojistného za </w:t>
      </w:r>
      <w:r w:rsidR="0085111A" w:rsidRPr="00F21B81">
        <w:rPr>
          <w:rFonts w:ascii="Times New Roman" w:hAnsi="Times New Roman" w:cs="Times New Roman"/>
          <w:sz w:val="24"/>
          <w:szCs w:val="24"/>
        </w:rPr>
        <w:t>zbývající měsíce roku 2020</w:t>
      </w:r>
      <w:r w:rsidRPr="00F21B8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00C7CAD" w14:textId="30B888DD" w:rsidR="00141D31" w:rsidRPr="002F7F38" w:rsidRDefault="00141D31" w:rsidP="00A2252A">
      <w:pPr>
        <w:pStyle w:val="Odstavecseseznamem"/>
        <w:keepNext/>
        <w:numPr>
          <w:ilvl w:val="0"/>
          <w:numId w:val="5"/>
        </w:numPr>
        <w:rPr>
          <w:b/>
          <w:szCs w:val="24"/>
        </w:rPr>
      </w:pPr>
      <w:r w:rsidRPr="002F7F38">
        <w:rPr>
          <w:b/>
          <w:szCs w:val="24"/>
        </w:rPr>
        <w:t xml:space="preserve">Zhodnocení souladu navrhované právní úpravy s ústavním pořádkem České republiky.  </w:t>
      </w:r>
    </w:p>
    <w:p w14:paraId="7A17BB88" w14:textId="77777777" w:rsidR="00141D31" w:rsidRPr="00F21B81" w:rsidRDefault="00141D31" w:rsidP="00A2252A">
      <w:pPr>
        <w:jc w:val="both"/>
        <w:rPr>
          <w:rFonts w:ascii="Times New Roman" w:hAnsi="Times New Roman" w:cs="Times New Roman"/>
          <w:sz w:val="24"/>
          <w:szCs w:val="24"/>
        </w:rPr>
      </w:pPr>
      <w:r w:rsidRPr="00F21B81">
        <w:rPr>
          <w:rFonts w:ascii="Times New Roman" w:hAnsi="Times New Roman" w:cs="Times New Roman"/>
          <w:sz w:val="24"/>
          <w:szCs w:val="24"/>
        </w:rPr>
        <w:t xml:space="preserve">Navrhovaný zákon je v souladu s ústavním pořádkem České republiky a plně respektuje též Listinu základních práv a svobod. </w:t>
      </w:r>
    </w:p>
    <w:p w14:paraId="7B824392" w14:textId="4EC1AE38" w:rsidR="00141D31" w:rsidRPr="002F7F38" w:rsidRDefault="00141D31" w:rsidP="00A2252A">
      <w:pPr>
        <w:pStyle w:val="Odstavecseseznamem"/>
        <w:numPr>
          <w:ilvl w:val="0"/>
          <w:numId w:val="4"/>
        </w:numPr>
        <w:rPr>
          <w:b/>
          <w:szCs w:val="24"/>
        </w:rPr>
      </w:pPr>
      <w:r w:rsidRPr="002F7F38">
        <w:rPr>
          <w:b/>
          <w:szCs w:val="24"/>
        </w:rPr>
        <w:t xml:space="preserve">Zhodnocení slučitelnosti navrhované právní úpravy s předpisy Evropské unie, judikaturou soudních orgánů Evropské unie nebo obecnými právními zásadami práva Evropské unie  </w:t>
      </w:r>
    </w:p>
    <w:p w14:paraId="4F67268F" w14:textId="77777777" w:rsidR="00141D31" w:rsidRPr="00F21B81" w:rsidRDefault="00141D31" w:rsidP="00A2252A">
      <w:pPr>
        <w:jc w:val="both"/>
        <w:rPr>
          <w:rFonts w:ascii="Times New Roman" w:hAnsi="Times New Roman" w:cs="Times New Roman"/>
          <w:sz w:val="24"/>
          <w:szCs w:val="24"/>
        </w:rPr>
      </w:pPr>
      <w:r w:rsidRPr="00F21B81">
        <w:rPr>
          <w:rFonts w:ascii="Times New Roman" w:hAnsi="Times New Roman" w:cs="Times New Roman"/>
          <w:sz w:val="24"/>
          <w:szCs w:val="24"/>
        </w:rPr>
        <w:t xml:space="preserve">Navrhovaný zákon je v souladu s předpisy Evropské unie, judikaturou soudních orgánů Evropské unie nebo obecnými právními zásadami práva Evropské unie.  </w:t>
      </w:r>
    </w:p>
    <w:p w14:paraId="433F12CB" w14:textId="2F16E454" w:rsidR="00141D31" w:rsidRPr="007C58E8" w:rsidRDefault="00141D31" w:rsidP="007C58E8">
      <w:pPr>
        <w:pStyle w:val="Odstavecseseznamem"/>
        <w:numPr>
          <w:ilvl w:val="0"/>
          <w:numId w:val="4"/>
        </w:numPr>
        <w:rPr>
          <w:b/>
          <w:szCs w:val="24"/>
        </w:rPr>
      </w:pPr>
      <w:r w:rsidRPr="007C58E8">
        <w:rPr>
          <w:b/>
          <w:szCs w:val="24"/>
        </w:rPr>
        <w:t xml:space="preserve">Zhodnocení souladu navrhované právní úpravy s mezinárodními smlouvami, jimiž je Česká republika vázána </w:t>
      </w:r>
    </w:p>
    <w:p w14:paraId="65C0BD3A" w14:textId="77777777" w:rsidR="00141D31" w:rsidRPr="00F21B81" w:rsidRDefault="00141D31" w:rsidP="00A2252A">
      <w:pPr>
        <w:jc w:val="both"/>
        <w:rPr>
          <w:rFonts w:ascii="Times New Roman" w:hAnsi="Times New Roman" w:cs="Times New Roman"/>
          <w:sz w:val="24"/>
          <w:szCs w:val="24"/>
        </w:rPr>
      </w:pPr>
      <w:r w:rsidRPr="00F21B81">
        <w:rPr>
          <w:rFonts w:ascii="Times New Roman" w:hAnsi="Times New Roman" w:cs="Times New Roman"/>
          <w:sz w:val="24"/>
          <w:szCs w:val="24"/>
        </w:rPr>
        <w:t xml:space="preserve">Navrhovaný zákon je v souladu s mezinárodními smlouvami, jimiž je Česká republika vázána, podle čl. 10 Ústavy. </w:t>
      </w:r>
    </w:p>
    <w:p w14:paraId="2E283EDA" w14:textId="77777777" w:rsidR="00141D31" w:rsidRPr="00F21B81" w:rsidRDefault="00141D31" w:rsidP="007C58E8">
      <w:pPr>
        <w:numPr>
          <w:ilvl w:val="0"/>
          <w:numId w:val="4"/>
        </w:numPr>
        <w:ind w:left="0" w:firstLine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B81">
        <w:rPr>
          <w:rFonts w:ascii="Times New Roman" w:hAnsi="Times New Roman" w:cs="Times New Roman"/>
          <w:b/>
          <w:sz w:val="24"/>
          <w:szCs w:val="24"/>
        </w:rPr>
        <w:t>Předpokládaný hospodářský a finanční dopad navrhované právní úpravy na státní rozpočet, ostatní veřejné rozpočty, na podnikatelské prostředí České republiky, dále sociální dopady, včetně dopadů na rodiny a dopadů na specifické skupiny obyvatel, zejména osoby sociálně slabé, osoby se zdravotním postižením a národnostní menšiny</w:t>
      </w:r>
    </w:p>
    <w:p w14:paraId="58FFF06F" w14:textId="77777777" w:rsidR="00141D31" w:rsidRPr="00F21B81" w:rsidRDefault="00141D31" w:rsidP="00A2252A">
      <w:pPr>
        <w:spacing w:after="1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21B81">
        <w:rPr>
          <w:rFonts w:ascii="Times New Roman" w:hAnsi="Times New Roman" w:cs="Times New Roman"/>
          <w:sz w:val="24"/>
          <w:szCs w:val="24"/>
          <w:u w:val="single"/>
        </w:rPr>
        <w:t xml:space="preserve">Dopady: </w:t>
      </w:r>
    </w:p>
    <w:p w14:paraId="6DB7B7D9" w14:textId="57CA2C33" w:rsidR="00141D31" w:rsidRPr="00F21B81" w:rsidRDefault="00141D31" w:rsidP="00A2252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F21B81">
        <w:rPr>
          <w:rFonts w:ascii="Times New Roman" w:hAnsi="Times New Roman" w:cs="Times New Roman"/>
          <w:sz w:val="24"/>
          <w:szCs w:val="24"/>
          <w:u w:val="single"/>
        </w:rPr>
        <w:lastRenderedPageBreak/>
        <w:t>Zaměstnavatelé s počtem zaměstnanců do 50</w:t>
      </w:r>
      <w:r w:rsidRPr="00F21B81">
        <w:rPr>
          <w:rFonts w:ascii="Times New Roman" w:hAnsi="Times New Roman" w:cs="Times New Roman"/>
          <w:sz w:val="24"/>
          <w:szCs w:val="24"/>
        </w:rPr>
        <w:t xml:space="preserve"> zaměstnávají přibližně 31 % všech zaměstnanců (1 464 tisíc v únoru 2020), pojistné placené těmito zaměstnavateli pak činí přibližně 25 % pojistného placeného zaměstnavateli (8,34 mld. Kč v únoru 2020). Navržená podpora prominutí pojistného se nebude vztahovat na zaměstnavatele v platové sféře, pouze na soukromé podnikatelské subjekty. Lze tedy odhadovat, že teoretická maximální hodnota celkového objemu prominutí pojistného bude přibližně 70 % placeného pojistného, tzn. cca 5,8 mld. Kč měsíčně. U části zaměstnavatelů ovšem dojde k většímu poklesu počtu zaměstnanců a objemu vyplácených mzdových prostředků, nepředpokládají se tak dopady přesahující 4,5 mld. Kč měsíčně a 1</w:t>
      </w:r>
      <w:r w:rsidR="0085111A" w:rsidRPr="00F21B81">
        <w:rPr>
          <w:rFonts w:ascii="Times New Roman" w:hAnsi="Times New Roman" w:cs="Times New Roman"/>
          <w:sz w:val="24"/>
          <w:szCs w:val="24"/>
        </w:rPr>
        <w:t>8 mld. Kč za období srpen – prosinec 2020.</w:t>
      </w:r>
      <w:r w:rsidR="0062725F">
        <w:rPr>
          <w:rFonts w:ascii="Times New Roman" w:hAnsi="Times New Roman" w:cs="Times New Roman"/>
          <w:sz w:val="24"/>
          <w:szCs w:val="24"/>
        </w:rPr>
        <w:t xml:space="preserve"> Navržená právní úprava nemá žádný dopad na rozpočty územních samospráv.</w:t>
      </w:r>
    </w:p>
    <w:p w14:paraId="3C1504C1" w14:textId="77777777" w:rsidR="00141D31" w:rsidRPr="00F21B81" w:rsidRDefault="00141D31" w:rsidP="00A2252A">
      <w:pPr>
        <w:spacing w:after="12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D6442F2" w14:textId="13D87955" w:rsidR="00141D31" w:rsidRPr="002F7F38" w:rsidRDefault="00141D31" w:rsidP="007C58E8">
      <w:pPr>
        <w:pStyle w:val="Odstavecseseznamem"/>
        <w:numPr>
          <w:ilvl w:val="0"/>
          <w:numId w:val="4"/>
        </w:numPr>
        <w:rPr>
          <w:b/>
          <w:szCs w:val="24"/>
        </w:rPr>
      </w:pPr>
      <w:r w:rsidRPr="002F7F38">
        <w:rPr>
          <w:b/>
          <w:szCs w:val="24"/>
        </w:rPr>
        <w:t xml:space="preserve">Zhodnocení dopadů navrhovaného řešení ve vztahu k ochraně soukromí a osobních údajů </w:t>
      </w:r>
    </w:p>
    <w:p w14:paraId="5A6907CB" w14:textId="77777777" w:rsidR="00141D31" w:rsidRPr="00F21B81" w:rsidRDefault="00141D31" w:rsidP="00A2252A">
      <w:pPr>
        <w:jc w:val="both"/>
        <w:rPr>
          <w:rFonts w:ascii="Times New Roman" w:hAnsi="Times New Roman" w:cs="Times New Roman"/>
          <w:sz w:val="24"/>
          <w:szCs w:val="24"/>
        </w:rPr>
      </w:pPr>
      <w:r w:rsidRPr="00F21B81">
        <w:rPr>
          <w:rFonts w:ascii="Times New Roman" w:hAnsi="Times New Roman" w:cs="Times New Roman"/>
          <w:sz w:val="24"/>
          <w:szCs w:val="24"/>
        </w:rPr>
        <w:t xml:space="preserve">Navrhovaný zákon nebude mít žádné dopady na ochranu soukromí a osobních údajů. </w:t>
      </w:r>
    </w:p>
    <w:p w14:paraId="0A5CD456" w14:textId="77777777" w:rsidR="00141D31" w:rsidRPr="00F21B81" w:rsidRDefault="00141D31" w:rsidP="00A225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4A95B3" w14:textId="77777777" w:rsidR="00141D31" w:rsidRPr="00F21B81" w:rsidRDefault="00141D31" w:rsidP="007C58E8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B81">
        <w:rPr>
          <w:rFonts w:ascii="Times New Roman" w:hAnsi="Times New Roman" w:cs="Times New Roman"/>
          <w:b/>
          <w:sz w:val="24"/>
          <w:szCs w:val="24"/>
        </w:rPr>
        <w:t xml:space="preserve">Zhodnocení korupčních rizik </w:t>
      </w:r>
    </w:p>
    <w:p w14:paraId="165DBF2F" w14:textId="5F0089D4" w:rsidR="00141D31" w:rsidRPr="00F21B81" w:rsidRDefault="00141D31" w:rsidP="00A2252A">
      <w:pPr>
        <w:jc w:val="both"/>
        <w:rPr>
          <w:rFonts w:ascii="Times New Roman" w:hAnsi="Times New Roman" w:cs="Times New Roman"/>
          <w:sz w:val="24"/>
          <w:szCs w:val="24"/>
        </w:rPr>
      </w:pPr>
      <w:r w:rsidRPr="00F21B81">
        <w:rPr>
          <w:rFonts w:ascii="Times New Roman" w:hAnsi="Times New Roman" w:cs="Times New Roman"/>
          <w:sz w:val="24"/>
          <w:szCs w:val="24"/>
        </w:rPr>
        <w:t xml:space="preserve">Navrhovaný zákon není spojen s žádnými korupčními riziky. </w:t>
      </w:r>
    </w:p>
    <w:p w14:paraId="32B46B0D" w14:textId="77777777" w:rsidR="0085111A" w:rsidRPr="00F21B81" w:rsidRDefault="0085111A" w:rsidP="00A225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7C28AC" w14:textId="06F7B4EB" w:rsidR="00141D31" w:rsidRPr="00F21B81" w:rsidRDefault="00141D31" w:rsidP="007C58E8">
      <w:pPr>
        <w:pStyle w:val="Odstavecseseznamem"/>
        <w:numPr>
          <w:ilvl w:val="0"/>
          <w:numId w:val="4"/>
        </w:numPr>
        <w:rPr>
          <w:b/>
          <w:szCs w:val="24"/>
        </w:rPr>
      </w:pPr>
      <w:r w:rsidRPr="00F21B81">
        <w:rPr>
          <w:b/>
          <w:szCs w:val="24"/>
        </w:rPr>
        <w:t>Zhodnocení dopadů na bezpečnost nebo ochranu státu a dopady na životní prostředí</w:t>
      </w:r>
    </w:p>
    <w:p w14:paraId="2731039C" w14:textId="77777777" w:rsidR="00141D31" w:rsidRPr="00F21B81" w:rsidRDefault="00141D31" w:rsidP="00A2252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1B81">
        <w:rPr>
          <w:rFonts w:ascii="Times New Roman" w:hAnsi="Times New Roman" w:cs="Times New Roman"/>
          <w:sz w:val="24"/>
          <w:szCs w:val="24"/>
        </w:rPr>
        <w:t>Navrhovaný zákon nemá vliv na bezpečnost nebo obranu státu ani na životní prostředí.</w:t>
      </w:r>
    </w:p>
    <w:p w14:paraId="1E644932" w14:textId="77777777" w:rsidR="00141D31" w:rsidRPr="00F21B81" w:rsidRDefault="00141D31" w:rsidP="00A2252A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08BED9" w14:textId="372C8334" w:rsidR="0085111A" w:rsidRPr="00A2252A" w:rsidRDefault="00141D31" w:rsidP="007C58E8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B81">
        <w:rPr>
          <w:rFonts w:ascii="Times New Roman" w:hAnsi="Times New Roman" w:cs="Times New Roman"/>
          <w:b/>
          <w:sz w:val="24"/>
          <w:szCs w:val="24"/>
        </w:rPr>
        <w:t>Způsob projednání návrhu zákona</w:t>
      </w:r>
    </w:p>
    <w:p w14:paraId="1DF5F6F5" w14:textId="7D02F4E1" w:rsidR="0085111A" w:rsidRPr="00F21B81" w:rsidRDefault="00960CD5" w:rsidP="00A2252A">
      <w:pPr>
        <w:jc w:val="both"/>
        <w:rPr>
          <w:rFonts w:ascii="Times New Roman" w:hAnsi="Times New Roman" w:cs="Times New Roman"/>
          <w:sz w:val="24"/>
          <w:szCs w:val="24"/>
        </w:rPr>
      </w:pPr>
      <w:r w:rsidRPr="00F21B81">
        <w:rPr>
          <w:rFonts w:ascii="Times New Roman" w:hAnsi="Times New Roman" w:cs="Times New Roman"/>
          <w:sz w:val="24"/>
          <w:szCs w:val="24"/>
        </w:rPr>
        <w:t xml:space="preserve">Současně s předložením návrhu zákona, kterým se mění zákon č. 586/1992 Sb., o daních z příjmů, ve znění pozdějších předpisů, se navrhuje Sněmovně, aby s návrhem zákona vyslovila souhlas již v prvém čtení podle § 90 odst. 2 zákona č. 90/1995 Sb., o jednacím řádu Poslanecké sněmovny, a to s ohledem na nutnost co nejrychlejšího zmírnění dopadů </w:t>
      </w:r>
      <w:r w:rsidR="002B11B8" w:rsidRPr="00F21B81">
        <w:rPr>
          <w:rFonts w:ascii="Times New Roman" w:hAnsi="Times New Roman" w:cs="Times New Roman"/>
          <w:sz w:val="24"/>
          <w:szCs w:val="24"/>
        </w:rPr>
        <w:t>pandemie COVID-19</w:t>
      </w:r>
      <w:r w:rsidR="0085111A" w:rsidRPr="00F21B81">
        <w:rPr>
          <w:rFonts w:ascii="Times New Roman" w:hAnsi="Times New Roman" w:cs="Times New Roman"/>
          <w:sz w:val="24"/>
          <w:szCs w:val="24"/>
        </w:rPr>
        <w:t>.</w:t>
      </w:r>
    </w:p>
    <w:p w14:paraId="757964EE" w14:textId="77777777" w:rsidR="0085111A" w:rsidRPr="00F21B81" w:rsidRDefault="0085111A" w:rsidP="00A225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ECC298" w14:textId="5576A57E" w:rsidR="00EB3CA0" w:rsidRPr="002F7F38" w:rsidRDefault="00EB3CA0" w:rsidP="007C58E8">
      <w:pPr>
        <w:pStyle w:val="Odstavecseseznamem"/>
        <w:numPr>
          <w:ilvl w:val="0"/>
          <w:numId w:val="4"/>
        </w:numPr>
        <w:rPr>
          <w:b/>
          <w:bCs/>
          <w:color w:val="00000A"/>
          <w:szCs w:val="24"/>
        </w:rPr>
      </w:pPr>
      <w:r w:rsidRPr="002F7F38">
        <w:rPr>
          <w:b/>
          <w:bCs/>
          <w:color w:val="00000A"/>
          <w:szCs w:val="24"/>
        </w:rPr>
        <w:t>Soulad navrhované právní úpravy s ústavním pořádkem České republiky</w:t>
      </w:r>
      <w:r w:rsidR="0085111A" w:rsidRPr="002F7F38">
        <w:rPr>
          <w:b/>
          <w:bCs/>
          <w:color w:val="00000A"/>
          <w:szCs w:val="24"/>
        </w:rPr>
        <w:t xml:space="preserve"> </w:t>
      </w:r>
      <w:r w:rsidRPr="002F7F38">
        <w:rPr>
          <w:b/>
          <w:bCs/>
          <w:color w:val="00000A"/>
          <w:szCs w:val="24"/>
        </w:rPr>
        <w:t>a s mezinárodními smlouvami, jimiž je Česká republika vázána</w:t>
      </w:r>
    </w:p>
    <w:p w14:paraId="71CABB48" w14:textId="7AB6A658" w:rsidR="00960CD5" w:rsidRPr="00F21B81" w:rsidRDefault="00EB3CA0" w:rsidP="00A225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B81">
        <w:rPr>
          <w:rFonts w:ascii="Times New Roman" w:hAnsi="Times New Roman" w:cs="Times New Roman"/>
          <w:color w:val="00000A"/>
          <w:sz w:val="24"/>
          <w:szCs w:val="24"/>
        </w:rPr>
        <w:t>Návrh novely zákona odpovídá ústavnímu pořádku a neodporuje ani mezinárodním smlouvám, kterými je Česká republika vázána podle článku 10 Ústavy ČR.</w:t>
      </w:r>
    </w:p>
    <w:p w14:paraId="0308B270" w14:textId="77777777" w:rsidR="00960CD5" w:rsidRPr="00F21B81" w:rsidRDefault="00960CD5" w:rsidP="00A2252A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012C142C" w14:textId="130E7A69" w:rsidR="00EB3CA0" w:rsidRPr="00F21B81" w:rsidRDefault="00EB3CA0" w:rsidP="00A2252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B81">
        <w:rPr>
          <w:rFonts w:ascii="Times New Roman" w:hAnsi="Times New Roman" w:cs="Times New Roman"/>
          <w:b/>
          <w:sz w:val="24"/>
          <w:szCs w:val="24"/>
        </w:rPr>
        <w:t>Zvláštní část</w:t>
      </w:r>
    </w:p>
    <w:p w14:paraId="13D8ED1C" w14:textId="731DE1F8" w:rsidR="00897C46" w:rsidRPr="00F21B81" w:rsidRDefault="00897C46" w:rsidP="00A2252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B81">
        <w:rPr>
          <w:rFonts w:ascii="Times New Roman" w:hAnsi="Times New Roman" w:cs="Times New Roman"/>
          <w:b/>
          <w:sz w:val="24"/>
          <w:szCs w:val="24"/>
        </w:rPr>
        <w:t>K čl. I:</w:t>
      </w:r>
    </w:p>
    <w:p w14:paraId="0ECD4006" w14:textId="3C7DE45C" w:rsidR="00897C46" w:rsidRPr="00F21B81" w:rsidRDefault="00897C46" w:rsidP="00A2252A">
      <w:pPr>
        <w:jc w:val="both"/>
        <w:rPr>
          <w:rFonts w:ascii="Times New Roman" w:hAnsi="Times New Roman" w:cs="Times New Roman"/>
          <w:sz w:val="24"/>
          <w:szCs w:val="24"/>
        </w:rPr>
      </w:pPr>
      <w:r w:rsidRPr="00F21B81">
        <w:rPr>
          <w:rFonts w:ascii="Times New Roman" w:hAnsi="Times New Roman" w:cs="Times New Roman"/>
          <w:sz w:val="24"/>
          <w:szCs w:val="24"/>
        </w:rPr>
        <w:t xml:space="preserve">Obsahuje vlastní novelizaci zákona č. </w:t>
      </w:r>
      <w:r w:rsidR="0085111A" w:rsidRPr="00F21B81">
        <w:rPr>
          <w:rFonts w:ascii="Times New Roman" w:hAnsi="Times New Roman" w:cs="Times New Roman"/>
          <w:sz w:val="24"/>
          <w:szCs w:val="24"/>
        </w:rPr>
        <w:t>300/2020 Sb., o prominutí pojistného na sociální zabezpečení a příspěvku na státní politiku zaměstnanosti placeného některými zaměstnavateli jako poplatníky v souvislosti s mimořádnými opatřeními při epidemii v roce 2020</w:t>
      </w:r>
      <w:r w:rsidRPr="00F21B81">
        <w:rPr>
          <w:rFonts w:ascii="Times New Roman" w:hAnsi="Times New Roman" w:cs="Times New Roman"/>
          <w:sz w:val="24"/>
          <w:szCs w:val="24"/>
        </w:rPr>
        <w:t>, jak je podrobně popsána v obecné části této důvodové zprávy.</w:t>
      </w:r>
    </w:p>
    <w:p w14:paraId="2B160F67" w14:textId="77777777" w:rsidR="00897C46" w:rsidRPr="00F21B81" w:rsidRDefault="00897C46" w:rsidP="00960CD5">
      <w:pPr>
        <w:rPr>
          <w:rFonts w:ascii="Times New Roman" w:hAnsi="Times New Roman" w:cs="Times New Roman"/>
          <w:sz w:val="24"/>
          <w:szCs w:val="24"/>
        </w:rPr>
      </w:pPr>
    </w:p>
    <w:p w14:paraId="70C11963" w14:textId="2DEDE537" w:rsidR="00897C46" w:rsidRPr="00F21B81" w:rsidRDefault="00897C46" w:rsidP="00A2252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B81">
        <w:rPr>
          <w:rFonts w:ascii="Times New Roman" w:hAnsi="Times New Roman" w:cs="Times New Roman"/>
          <w:b/>
          <w:sz w:val="24"/>
          <w:szCs w:val="24"/>
        </w:rPr>
        <w:lastRenderedPageBreak/>
        <w:t>K čl. II:</w:t>
      </w:r>
    </w:p>
    <w:p w14:paraId="624E4E6D" w14:textId="2323A5AA" w:rsidR="00897C46" w:rsidRPr="00F21B81" w:rsidRDefault="00897C46" w:rsidP="00A2252A">
      <w:pPr>
        <w:jc w:val="both"/>
        <w:rPr>
          <w:rFonts w:ascii="Times New Roman" w:hAnsi="Times New Roman" w:cs="Times New Roman"/>
          <w:sz w:val="24"/>
          <w:szCs w:val="24"/>
        </w:rPr>
      </w:pPr>
      <w:r w:rsidRPr="00F21B81">
        <w:rPr>
          <w:rFonts w:ascii="Times New Roman" w:hAnsi="Times New Roman" w:cs="Times New Roman"/>
          <w:sz w:val="24"/>
          <w:szCs w:val="24"/>
        </w:rPr>
        <w:t>Určuje účinnost zákona dnem po dni vyhlášení zákona</w:t>
      </w:r>
      <w:r w:rsidR="0085111A" w:rsidRPr="00F21B81">
        <w:rPr>
          <w:rFonts w:ascii="Times New Roman" w:hAnsi="Times New Roman" w:cs="Times New Roman"/>
          <w:sz w:val="24"/>
          <w:szCs w:val="24"/>
        </w:rPr>
        <w:t xml:space="preserve">, a to vzhledem ke snaze </w:t>
      </w:r>
      <w:r w:rsidR="00F21B81" w:rsidRPr="00F21B81">
        <w:rPr>
          <w:rFonts w:ascii="Times New Roman" w:hAnsi="Times New Roman" w:cs="Times New Roman"/>
          <w:sz w:val="24"/>
          <w:szCs w:val="24"/>
        </w:rPr>
        <w:t>v co největším měřítku zmírnit negativní ekonomické dopady opatření spojených s onemocněním COVID-19</w:t>
      </w:r>
      <w:r w:rsidR="00B05049" w:rsidRPr="00F21B81">
        <w:rPr>
          <w:rFonts w:ascii="Times New Roman" w:hAnsi="Times New Roman" w:cs="Times New Roman"/>
          <w:sz w:val="24"/>
          <w:szCs w:val="24"/>
        </w:rPr>
        <w:t>.</w:t>
      </w:r>
    </w:p>
    <w:p w14:paraId="32896E08" w14:textId="77777777" w:rsidR="00B05049" w:rsidRPr="00F21B81" w:rsidRDefault="00B05049" w:rsidP="00A225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B421EF" w14:textId="5726DEB3" w:rsidR="00095C3C" w:rsidRPr="00F21B81" w:rsidRDefault="00095C3C" w:rsidP="00A2252A">
      <w:pPr>
        <w:jc w:val="both"/>
        <w:rPr>
          <w:rFonts w:ascii="Times New Roman" w:hAnsi="Times New Roman" w:cs="Times New Roman"/>
          <w:sz w:val="24"/>
          <w:szCs w:val="24"/>
        </w:rPr>
      </w:pPr>
      <w:r w:rsidRPr="00F21B81">
        <w:rPr>
          <w:rFonts w:ascii="Times New Roman" w:hAnsi="Times New Roman" w:cs="Times New Roman"/>
          <w:sz w:val="24"/>
          <w:szCs w:val="24"/>
        </w:rPr>
        <w:t>V Praze dne</w:t>
      </w:r>
      <w:r w:rsidR="00D72F2F" w:rsidRPr="00F21B81">
        <w:rPr>
          <w:rFonts w:ascii="Times New Roman" w:hAnsi="Times New Roman" w:cs="Times New Roman"/>
          <w:sz w:val="24"/>
          <w:szCs w:val="24"/>
        </w:rPr>
        <w:t xml:space="preserve">: </w:t>
      </w:r>
      <w:r w:rsidR="00A2252A">
        <w:rPr>
          <w:rFonts w:ascii="Times New Roman" w:hAnsi="Times New Roman" w:cs="Times New Roman"/>
          <w:sz w:val="24"/>
          <w:szCs w:val="24"/>
        </w:rPr>
        <w:t>9</w:t>
      </w:r>
      <w:r w:rsidR="00D72F2F" w:rsidRPr="00F21B81">
        <w:rPr>
          <w:rFonts w:ascii="Times New Roman" w:hAnsi="Times New Roman" w:cs="Times New Roman"/>
          <w:sz w:val="24"/>
          <w:szCs w:val="24"/>
        </w:rPr>
        <w:t xml:space="preserve">. </w:t>
      </w:r>
      <w:r w:rsidR="00F21B81" w:rsidRPr="00F21B81">
        <w:rPr>
          <w:rFonts w:ascii="Times New Roman" w:hAnsi="Times New Roman" w:cs="Times New Roman"/>
          <w:sz w:val="24"/>
          <w:szCs w:val="24"/>
        </w:rPr>
        <w:t>7</w:t>
      </w:r>
      <w:r w:rsidR="00D72F2F" w:rsidRPr="00F21B81">
        <w:rPr>
          <w:rFonts w:ascii="Times New Roman" w:hAnsi="Times New Roman" w:cs="Times New Roman"/>
          <w:sz w:val="24"/>
          <w:szCs w:val="24"/>
        </w:rPr>
        <w:t>. 2020</w:t>
      </w:r>
    </w:p>
    <w:p w14:paraId="6F86BB11" w14:textId="77777777" w:rsidR="00095C3C" w:rsidRPr="00F21B81" w:rsidRDefault="00095C3C" w:rsidP="00960CD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EC374F0" w14:textId="77777777" w:rsidR="00095C3C" w:rsidRPr="00F21B81" w:rsidRDefault="00095C3C" w:rsidP="00960CD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B69D51B" w14:textId="1065E3DF" w:rsidR="00095C3C" w:rsidRPr="00F21B81" w:rsidRDefault="00095C3C" w:rsidP="00960CD5">
      <w:pPr>
        <w:pStyle w:val="Zkladntext"/>
        <w:spacing w:line="259" w:lineRule="auto"/>
        <w:rPr>
          <w:b/>
          <w:szCs w:val="24"/>
        </w:rPr>
      </w:pPr>
      <w:r w:rsidRPr="00F21B81">
        <w:rPr>
          <w:b/>
          <w:szCs w:val="24"/>
        </w:rPr>
        <w:t>Předkladatelé:</w:t>
      </w:r>
    </w:p>
    <w:p w14:paraId="2FE3AB4B" w14:textId="45D08752" w:rsidR="00D72F2F" w:rsidRDefault="00D72F2F" w:rsidP="00960CD5">
      <w:pPr>
        <w:pStyle w:val="Zkladntext"/>
        <w:spacing w:line="259" w:lineRule="auto"/>
        <w:rPr>
          <w:b/>
          <w:szCs w:val="24"/>
        </w:rPr>
      </w:pPr>
    </w:p>
    <w:p w14:paraId="29EC5E89" w14:textId="77777777" w:rsidR="00ED6ADA" w:rsidRPr="008D0F00" w:rsidRDefault="00ED6ADA" w:rsidP="00ED6AD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D0F00">
        <w:rPr>
          <w:rFonts w:ascii="Times New Roman" w:hAnsi="Times New Roman" w:cs="Times New Roman"/>
          <w:sz w:val="24"/>
          <w:szCs w:val="24"/>
        </w:rPr>
        <w:t>Stanjura</w:t>
      </w:r>
      <w:proofErr w:type="spellEnd"/>
      <w:r w:rsidRPr="008D0F00">
        <w:rPr>
          <w:rFonts w:ascii="Times New Roman" w:hAnsi="Times New Roman" w:cs="Times New Roman"/>
          <w:sz w:val="24"/>
          <w:szCs w:val="24"/>
        </w:rPr>
        <w:t xml:space="preserve"> Zbyněk v. r.</w:t>
      </w:r>
    </w:p>
    <w:p w14:paraId="6BF37746" w14:textId="77777777" w:rsidR="00ED6ADA" w:rsidRPr="008D0F00" w:rsidRDefault="00ED6ADA" w:rsidP="00ED6ADA">
      <w:pPr>
        <w:rPr>
          <w:rFonts w:ascii="Times New Roman" w:hAnsi="Times New Roman" w:cs="Times New Roman"/>
          <w:sz w:val="24"/>
          <w:szCs w:val="24"/>
        </w:rPr>
      </w:pPr>
      <w:r w:rsidRPr="008D0F00">
        <w:rPr>
          <w:rFonts w:ascii="Times New Roman" w:hAnsi="Times New Roman" w:cs="Times New Roman"/>
          <w:sz w:val="24"/>
          <w:szCs w:val="24"/>
        </w:rPr>
        <w:t>Fiala Petr v. r.</w:t>
      </w:r>
    </w:p>
    <w:p w14:paraId="76339989" w14:textId="77777777" w:rsidR="00ED6ADA" w:rsidRPr="008D0F00" w:rsidRDefault="00ED6ADA" w:rsidP="00ED6ADA">
      <w:pPr>
        <w:rPr>
          <w:rFonts w:ascii="Times New Roman" w:hAnsi="Times New Roman" w:cs="Times New Roman"/>
          <w:sz w:val="24"/>
          <w:szCs w:val="24"/>
        </w:rPr>
      </w:pPr>
      <w:r w:rsidRPr="008D0F00">
        <w:rPr>
          <w:rFonts w:ascii="Times New Roman" w:hAnsi="Times New Roman" w:cs="Times New Roman"/>
          <w:sz w:val="24"/>
          <w:szCs w:val="24"/>
        </w:rPr>
        <w:t>Černochová Jana v. r.</w:t>
      </w:r>
    </w:p>
    <w:p w14:paraId="34960632" w14:textId="77777777" w:rsidR="00ED6ADA" w:rsidRPr="008D0F00" w:rsidRDefault="00ED6ADA" w:rsidP="00ED6ADA">
      <w:pPr>
        <w:rPr>
          <w:rFonts w:ascii="Times New Roman" w:hAnsi="Times New Roman" w:cs="Times New Roman"/>
          <w:sz w:val="24"/>
          <w:szCs w:val="24"/>
        </w:rPr>
      </w:pPr>
      <w:r w:rsidRPr="008D0F00">
        <w:rPr>
          <w:rFonts w:ascii="Times New Roman" w:hAnsi="Times New Roman" w:cs="Times New Roman"/>
          <w:sz w:val="24"/>
          <w:szCs w:val="24"/>
        </w:rPr>
        <w:t>Benda Marek v. r.</w:t>
      </w:r>
    </w:p>
    <w:p w14:paraId="7A787584" w14:textId="77777777" w:rsidR="00ED6ADA" w:rsidRPr="008D0F00" w:rsidRDefault="00ED6ADA" w:rsidP="00ED6AD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D0F00">
        <w:rPr>
          <w:rFonts w:ascii="Times New Roman" w:hAnsi="Times New Roman" w:cs="Times New Roman"/>
          <w:sz w:val="24"/>
          <w:szCs w:val="24"/>
        </w:rPr>
        <w:t>Beitl</w:t>
      </w:r>
      <w:proofErr w:type="spellEnd"/>
      <w:r w:rsidRPr="008D0F00">
        <w:rPr>
          <w:rFonts w:ascii="Times New Roman" w:hAnsi="Times New Roman" w:cs="Times New Roman"/>
          <w:sz w:val="24"/>
          <w:szCs w:val="24"/>
        </w:rPr>
        <w:t xml:space="preserve"> Petr v. r.</w:t>
      </w:r>
    </w:p>
    <w:p w14:paraId="7A41427C" w14:textId="77777777" w:rsidR="00ED6ADA" w:rsidRPr="008D0F00" w:rsidRDefault="00ED6ADA" w:rsidP="00ED6ADA">
      <w:pPr>
        <w:rPr>
          <w:rFonts w:ascii="Times New Roman" w:hAnsi="Times New Roman" w:cs="Times New Roman"/>
          <w:sz w:val="24"/>
          <w:szCs w:val="24"/>
        </w:rPr>
      </w:pPr>
      <w:r w:rsidRPr="008D0F00">
        <w:rPr>
          <w:rFonts w:ascii="Times New Roman" w:hAnsi="Times New Roman" w:cs="Times New Roman"/>
          <w:sz w:val="24"/>
          <w:szCs w:val="24"/>
        </w:rPr>
        <w:t>Blaha Stanislav v. r.</w:t>
      </w:r>
    </w:p>
    <w:p w14:paraId="34A080DD" w14:textId="77777777" w:rsidR="00ED6ADA" w:rsidRPr="008D0F00" w:rsidRDefault="00ED6ADA" w:rsidP="00ED6ADA">
      <w:pPr>
        <w:rPr>
          <w:rFonts w:ascii="Times New Roman" w:hAnsi="Times New Roman" w:cs="Times New Roman"/>
          <w:sz w:val="24"/>
          <w:szCs w:val="24"/>
        </w:rPr>
      </w:pPr>
      <w:r w:rsidRPr="008D0F00">
        <w:rPr>
          <w:rFonts w:ascii="Times New Roman" w:hAnsi="Times New Roman" w:cs="Times New Roman"/>
          <w:sz w:val="24"/>
          <w:szCs w:val="24"/>
        </w:rPr>
        <w:t xml:space="preserve">Bauer Jan v. r. </w:t>
      </w:r>
    </w:p>
    <w:p w14:paraId="0C7C74D5" w14:textId="77777777" w:rsidR="00ED6ADA" w:rsidRPr="008D0F00" w:rsidRDefault="00ED6ADA" w:rsidP="00ED6ADA">
      <w:pPr>
        <w:rPr>
          <w:rFonts w:ascii="Times New Roman" w:hAnsi="Times New Roman" w:cs="Times New Roman"/>
          <w:sz w:val="24"/>
          <w:szCs w:val="24"/>
        </w:rPr>
      </w:pPr>
      <w:r w:rsidRPr="008D0F00">
        <w:rPr>
          <w:rFonts w:ascii="Times New Roman" w:hAnsi="Times New Roman" w:cs="Times New Roman"/>
          <w:sz w:val="24"/>
          <w:szCs w:val="24"/>
        </w:rPr>
        <w:t>Ventruba Jiří v. r.</w:t>
      </w:r>
    </w:p>
    <w:p w14:paraId="1D9ABAFD" w14:textId="77777777" w:rsidR="00ED6ADA" w:rsidRPr="008D0F00" w:rsidRDefault="00ED6ADA" w:rsidP="00ED6ADA">
      <w:pPr>
        <w:rPr>
          <w:rFonts w:ascii="Times New Roman" w:hAnsi="Times New Roman" w:cs="Times New Roman"/>
          <w:sz w:val="24"/>
          <w:szCs w:val="24"/>
        </w:rPr>
      </w:pPr>
      <w:r w:rsidRPr="008D0F00">
        <w:rPr>
          <w:rFonts w:ascii="Times New Roman" w:hAnsi="Times New Roman" w:cs="Times New Roman"/>
          <w:sz w:val="24"/>
          <w:szCs w:val="24"/>
        </w:rPr>
        <w:t>Adamec Ivan v. r.</w:t>
      </w:r>
    </w:p>
    <w:p w14:paraId="54044ACF" w14:textId="77777777" w:rsidR="00ED6ADA" w:rsidRPr="008D0F00" w:rsidRDefault="00ED6ADA" w:rsidP="00ED6ADA">
      <w:pPr>
        <w:rPr>
          <w:rFonts w:ascii="Times New Roman" w:hAnsi="Times New Roman" w:cs="Times New Roman"/>
          <w:sz w:val="24"/>
          <w:szCs w:val="24"/>
        </w:rPr>
      </w:pPr>
      <w:r w:rsidRPr="008D0F00">
        <w:rPr>
          <w:rFonts w:ascii="Times New Roman" w:hAnsi="Times New Roman" w:cs="Times New Roman"/>
          <w:sz w:val="24"/>
          <w:szCs w:val="24"/>
        </w:rPr>
        <w:t>Blažek Pavel v. r.</w:t>
      </w:r>
    </w:p>
    <w:p w14:paraId="43B6CB4E" w14:textId="77777777" w:rsidR="00ED6ADA" w:rsidRPr="008D0F00" w:rsidRDefault="00ED6ADA" w:rsidP="00ED6ADA">
      <w:pPr>
        <w:rPr>
          <w:rFonts w:ascii="Times New Roman" w:hAnsi="Times New Roman" w:cs="Times New Roman"/>
          <w:sz w:val="24"/>
          <w:szCs w:val="24"/>
        </w:rPr>
      </w:pPr>
      <w:r w:rsidRPr="008D0F00">
        <w:rPr>
          <w:rFonts w:ascii="Times New Roman" w:hAnsi="Times New Roman" w:cs="Times New Roman"/>
          <w:sz w:val="24"/>
          <w:szCs w:val="24"/>
        </w:rPr>
        <w:t>Krejza Karel v. r.</w:t>
      </w:r>
    </w:p>
    <w:p w14:paraId="56A23C96" w14:textId="77777777" w:rsidR="00ED6ADA" w:rsidRPr="008D0F00" w:rsidRDefault="00ED6ADA" w:rsidP="00ED6ADA">
      <w:pPr>
        <w:rPr>
          <w:rFonts w:ascii="Times New Roman" w:hAnsi="Times New Roman" w:cs="Times New Roman"/>
          <w:sz w:val="24"/>
          <w:szCs w:val="24"/>
        </w:rPr>
      </w:pPr>
      <w:r w:rsidRPr="008D0F00">
        <w:rPr>
          <w:rFonts w:ascii="Times New Roman" w:hAnsi="Times New Roman" w:cs="Times New Roman"/>
          <w:sz w:val="24"/>
          <w:szCs w:val="24"/>
        </w:rPr>
        <w:t>Bendl Petr v. r.</w:t>
      </w:r>
    </w:p>
    <w:p w14:paraId="28FB2ABF" w14:textId="77777777" w:rsidR="00ED6ADA" w:rsidRPr="008D0F00" w:rsidRDefault="00ED6ADA" w:rsidP="00ED6AD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D0F00">
        <w:rPr>
          <w:rFonts w:ascii="Times New Roman" w:hAnsi="Times New Roman" w:cs="Times New Roman"/>
          <w:sz w:val="24"/>
          <w:szCs w:val="24"/>
        </w:rPr>
        <w:t>Mauritzová</w:t>
      </w:r>
      <w:proofErr w:type="spellEnd"/>
      <w:r w:rsidRPr="008D0F00">
        <w:rPr>
          <w:rFonts w:ascii="Times New Roman" w:hAnsi="Times New Roman" w:cs="Times New Roman"/>
          <w:sz w:val="24"/>
          <w:szCs w:val="24"/>
        </w:rPr>
        <w:t xml:space="preserve"> Ilona v. r.</w:t>
      </w:r>
    </w:p>
    <w:p w14:paraId="46A3BC93" w14:textId="77777777" w:rsidR="00ED6ADA" w:rsidRPr="008D0F00" w:rsidRDefault="00ED6ADA" w:rsidP="00ED6ADA">
      <w:pPr>
        <w:rPr>
          <w:rFonts w:ascii="Times New Roman" w:hAnsi="Times New Roman" w:cs="Times New Roman"/>
          <w:sz w:val="24"/>
          <w:szCs w:val="24"/>
        </w:rPr>
      </w:pPr>
      <w:r w:rsidRPr="008D0F00">
        <w:rPr>
          <w:rFonts w:ascii="Times New Roman" w:hAnsi="Times New Roman" w:cs="Times New Roman"/>
          <w:sz w:val="24"/>
          <w:szCs w:val="24"/>
        </w:rPr>
        <w:t>Baxa Martin v. r.</w:t>
      </w:r>
    </w:p>
    <w:p w14:paraId="12862F6B" w14:textId="77777777" w:rsidR="00ED6ADA" w:rsidRPr="008D0F00" w:rsidRDefault="00ED6ADA" w:rsidP="00ED6ADA">
      <w:pPr>
        <w:rPr>
          <w:rFonts w:ascii="Times New Roman" w:hAnsi="Times New Roman" w:cs="Times New Roman"/>
          <w:sz w:val="24"/>
          <w:szCs w:val="24"/>
        </w:rPr>
      </w:pPr>
      <w:r w:rsidRPr="008D0F00">
        <w:rPr>
          <w:rFonts w:ascii="Times New Roman" w:hAnsi="Times New Roman" w:cs="Times New Roman"/>
          <w:sz w:val="24"/>
          <w:szCs w:val="24"/>
        </w:rPr>
        <w:t>Zahradník Jan v. r.</w:t>
      </w:r>
    </w:p>
    <w:p w14:paraId="40D5D172" w14:textId="77777777" w:rsidR="00ED6ADA" w:rsidRPr="008D0F00" w:rsidRDefault="00ED6ADA" w:rsidP="00ED6ADA">
      <w:pPr>
        <w:rPr>
          <w:rFonts w:ascii="Times New Roman" w:hAnsi="Times New Roman" w:cs="Times New Roman"/>
          <w:sz w:val="24"/>
          <w:szCs w:val="24"/>
        </w:rPr>
      </w:pPr>
      <w:r w:rsidRPr="008D0F00">
        <w:rPr>
          <w:rFonts w:ascii="Times New Roman" w:hAnsi="Times New Roman" w:cs="Times New Roman"/>
          <w:sz w:val="24"/>
          <w:szCs w:val="24"/>
        </w:rPr>
        <w:t>Martinů Jaroslav v. r.</w:t>
      </w:r>
    </w:p>
    <w:p w14:paraId="65D0D761" w14:textId="77777777" w:rsidR="00ED6ADA" w:rsidRPr="008D0F00" w:rsidRDefault="00ED6ADA" w:rsidP="00ED6ADA">
      <w:pPr>
        <w:rPr>
          <w:rFonts w:ascii="Times New Roman" w:hAnsi="Times New Roman" w:cs="Times New Roman"/>
          <w:sz w:val="24"/>
          <w:szCs w:val="24"/>
        </w:rPr>
      </w:pPr>
      <w:r w:rsidRPr="008D0F00">
        <w:rPr>
          <w:rFonts w:ascii="Times New Roman" w:hAnsi="Times New Roman" w:cs="Times New Roman"/>
          <w:sz w:val="24"/>
          <w:szCs w:val="24"/>
        </w:rPr>
        <w:t>Munzar Vojtěch v. r.</w:t>
      </w:r>
    </w:p>
    <w:p w14:paraId="17E3A3B2" w14:textId="77777777" w:rsidR="00ED6ADA" w:rsidRPr="008D0F00" w:rsidRDefault="00ED6ADA" w:rsidP="00ED6ADA">
      <w:pPr>
        <w:rPr>
          <w:rFonts w:ascii="Times New Roman" w:hAnsi="Times New Roman" w:cs="Times New Roman"/>
          <w:sz w:val="24"/>
          <w:szCs w:val="24"/>
        </w:rPr>
      </w:pPr>
      <w:r w:rsidRPr="008D0F00">
        <w:rPr>
          <w:rFonts w:ascii="Times New Roman" w:hAnsi="Times New Roman" w:cs="Times New Roman"/>
          <w:sz w:val="24"/>
          <w:szCs w:val="24"/>
        </w:rPr>
        <w:t>Žáček Pavel v. r.</w:t>
      </w:r>
    </w:p>
    <w:p w14:paraId="130B9605" w14:textId="77777777" w:rsidR="00ED6ADA" w:rsidRPr="008D0F00" w:rsidRDefault="00ED6ADA" w:rsidP="00ED6ADA">
      <w:pPr>
        <w:rPr>
          <w:rFonts w:ascii="Times New Roman" w:hAnsi="Times New Roman" w:cs="Times New Roman"/>
          <w:sz w:val="24"/>
          <w:szCs w:val="24"/>
        </w:rPr>
      </w:pPr>
      <w:r w:rsidRPr="008D0F00">
        <w:rPr>
          <w:rFonts w:ascii="Times New Roman" w:hAnsi="Times New Roman" w:cs="Times New Roman"/>
          <w:sz w:val="24"/>
          <w:szCs w:val="24"/>
        </w:rPr>
        <w:t>Svoboda Bohuslav v. r.</w:t>
      </w:r>
    </w:p>
    <w:p w14:paraId="3E86F3B1" w14:textId="77777777" w:rsidR="00ED6ADA" w:rsidRPr="008D0F00" w:rsidRDefault="00ED6ADA" w:rsidP="00ED6ADA">
      <w:pPr>
        <w:rPr>
          <w:rFonts w:ascii="Times New Roman" w:hAnsi="Times New Roman" w:cs="Times New Roman"/>
          <w:sz w:val="24"/>
          <w:szCs w:val="24"/>
        </w:rPr>
      </w:pPr>
      <w:r w:rsidRPr="008D0F00">
        <w:rPr>
          <w:rFonts w:ascii="Times New Roman" w:hAnsi="Times New Roman" w:cs="Times New Roman"/>
          <w:sz w:val="24"/>
          <w:szCs w:val="24"/>
        </w:rPr>
        <w:t>Kupka Martin v. r.</w:t>
      </w:r>
    </w:p>
    <w:p w14:paraId="5A3F97C7" w14:textId="77777777" w:rsidR="00ED6ADA" w:rsidRPr="008D0F00" w:rsidRDefault="00ED6ADA" w:rsidP="00ED6ADA">
      <w:pPr>
        <w:rPr>
          <w:rFonts w:ascii="Times New Roman" w:hAnsi="Times New Roman" w:cs="Times New Roman"/>
          <w:sz w:val="24"/>
          <w:szCs w:val="24"/>
        </w:rPr>
      </w:pPr>
      <w:r w:rsidRPr="008D0F00">
        <w:rPr>
          <w:rFonts w:ascii="Times New Roman" w:hAnsi="Times New Roman" w:cs="Times New Roman"/>
          <w:sz w:val="24"/>
          <w:szCs w:val="24"/>
        </w:rPr>
        <w:t>Janda Jakub v. r.</w:t>
      </w:r>
    </w:p>
    <w:p w14:paraId="54AE9C43" w14:textId="77777777" w:rsidR="00ED6ADA" w:rsidRPr="008D0F00" w:rsidRDefault="00ED6ADA" w:rsidP="00ED6ADA">
      <w:pPr>
        <w:rPr>
          <w:rFonts w:ascii="Times New Roman" w:hAnsi="Times New Roman" w:cs="Times New Roman"/>
          <w:sz w:val="24"/>
          <w:szCs w:val="24"/>
        </w:rPr>
      </w:pPr>
      <w:r w:rsidRPr="008D0F00">
        <w:rPr>
          <w:rFonts w:ascii="Times New Roman" w:hAnsi="Times New Roman" w:cs="Times New Roman"/>
          <w:sz w:val="24"/>
          <w:szCs w:val="24"/>
        </w:rPr>
        <w:t>Němcová Miroslava v. r.</w:t>
      </w:r>
    </w:p>
    <w:p w14:paraId="49AD908E" w14:textId="77777777" w:rsidR="00ED6ADA" w:rsidRPr="00AD0C88" w:rsidRDefault="00ED6ADA" w:rsidP="00ED6AD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D0F00">
        <w:rPr>
          <w:rFonts w:ascii="Times New Roman" w:hAnsi="Times New Roman" w:cs="Times New Roman"/>
          <w:sz w:val="24"/>
          <w:szCs w:val="24"/>
        </w:rPr>
        <w:t>Skopeček</w:t>
      </w:r>
      <w:proofErr w:type="spellEnd"/>
      <w:r w:rsidRPr="008D0F00">
        <w:rPr>
          <w:rFonts w:ascii="Times New Roman" w:hAnsi="Times New Roman" w:cs="Times New Roman"/>
          <w:sz w:val="24"/>
          <w:szCs w:val="24"/>
        </w:rPr>
        <w:t xml:space="preserve"> Jan v. r.</w:t>
      </w:r>
    </w:p>
    <w:p w14:paraId="6BE421AA" w14:textId="77777777" w:rsidR="00ED6ADA" w:rsidRPr="00F21B81" w:rsidRDefault="00ED6ADA" w:rsidP="00960CD5">
      <w:pPr>
        <w:pStyle w:val="Zkladntext"/>
        <w:spacing w:line="259" w:lineRule="auto"/>
        <w:rPr>
          <w:b/>
          <w:szCs w:val="24"/>
        </w:rPr>
      </w:pPr>
    </w:p>
    <w:p w14:paraId="739859F5" w14:textId="77777777" w:rsidR="00095C3C" w:rsidRPr="00AD0C88" w:rsidRDefault="00095C3C" w:rsidP="00960CD5">
      <w:pPr>
        <w:rPr>
          <w:rFonts w:ascii="Times New Roman" w:hAnsi="Times New Roman" w:cs="Times New Roman"/>
          <w:sz w:val="24"/>
          <w:szCs w:val="24"/>
        </w:rPr>
      </w:pPr>
    </w:p>
    <w:sectPr w:rsidR="00095C3C" w:rsidRPr="00AD0C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B85788" w14:textId="77777777" w:rsidR="00324881" w:rsidRDefault="00324881" w:rsidP="002E16E0">
      <w:pPr>
        <w:spacing w:after="0" w:line="240" w:lineRule="auto"/>
      </w:pPr>
      <w:r>
        <w:separator/>
      </w:r>
    </w:p>
  </w:endnote>
  <w:endnote w:type="continuationSeparator" w:id="0">
    <w:p w14:paraId="1279D72D" w14:textId="77777777" w:rsidR="00324881" w:rsidRDefault="00324881" w:rsidP="002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E12A6" w14:textId="77777777" w:rsidR="002E16E0" w:rsidRDefault="002E16E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FDCDB3" w14:textId="77777777" w:rsidR="002E16E0" w:rsidRDefault="002E16E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3B11E" w14:textId="77777777" w:rsidR="002E16E0" w:rsidRDefault="002E16E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8C4DE3" w14:textId="77777777" w:rsidR="00324881" w:rsidRDefault="00324881" w:rsidP="002E16E0">
      <w:pPr>
        <w:spacing w:after="0" w:line="240" w:lineRule="auto"/>
      </w:pPr>
      <w:r>
        <w:separator/>
      </w:r>
    </w:p>
  </w:footnote>
  <w:footnote w:type="continuationSeparator" w:id="0">
    <w:p w14:paraId="4A4523CA" w14:textId="77777777" w:rsidR="00324881" w:rsidRDefault="00324881" w:rsidP="002E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528CE" w14:textId="77777777" w:rsidR="002E16E0" w:rsidRDefault="002E16E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B44A1B" w14:textId="77777777" w:rsidR="002E16E0" w:rsidRDefault="002E16E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6F3B83" w14:textId="77777777" w:rsidR="002E16E0" w:rsidRDefault="002E16E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41727"/>
    <w:multiLevelType w:val="hybridMultilevel"/>
    <w:tmpl w:val="CE006562"/>
    <w:lvl w:ilvl="0" w:tplc="1158D230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C46BF5"/>
    <w:multiLevelType w:val="hybridMultilevel"/>
    <w:tmpl w:val="3D2420B0"/>
    <w:lvl w:ilvl="0" w:tplc="76BA554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7B1B38"/>
    <w:multiLevelType w:val="multilevel"/>
    <w:tmpl w:val="64B28798"/>
    <w:lvl w:ilvl="0">
      <w:start w:val="1"/>
      <w:numFmt w:val="decimal"/>
      <w:pStyle w:val="Nadpis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0" w:firstLine="0"/>
      </w:pPr>
      <w:rPr>
        <w:rFonts w:hint="default"/>
        <w:b/>
        <w:i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3" w15:restartNumberingAfterBreak="0">
    <w:nsid w:val="74622B8C"/>
    <w:multiLevelType w:val="hybridMultilevel"/>
    <w:tmpl w:val="20220ED4"/>
    <w:lvl w:ilvl="0" w:tplc="3A96F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43C86"/>
    <w:multiLevelType w:val="hybridMultilevel"/>
    <w:tmpl w:val="B6A0B3A2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F67"/>
    <w:rsid w:val="00052F54"/>
    <w:rsid w:val="00073B08"/>
    <w:rsid w:val="00087108"/>
    <w:rsid w:val="00095C3C"/>
    <w:rsid w:val="000A12A8"/>
    <w:rsid w:val="00104B74"/>
    <w:rsid w:val="00120627"/>
    <w:rsid w:val="00141D31"/>
    <w:rsid w:val="0014333D"/>
    <w:rsid w:val="00151E4D"/>
    <w:rsid w:val="00156AAA"/>
    <w:rsid w:val="001E0F67"/>
    <w:rsid w:val="001F4AF0"/>
    <w:rsid w:val="0025765C"/>
    <w:rsid w:val="00296F92"/>
    <w:rsid w:val="002A7591"/>
    <w:rsid w:val="002B11B8"/>
    <w:rsid w:val="002B2FDD"/>
    <w:rsid w:val="002E16E0"/>
    <w:rsid w:val="002F7F38"/>
    <w:rsid w:val="00324881"/>
    <w:rsid w:val="00334DDD"/>
    <w:rsid w:val="003A663E"/>
    <w:rsid w:val="003D7787"/>
    <w:rsid w:val="00481AE6"/>
    <w:rsid w:val="004B4107"/>
    <w:rsid w:val="004F2F44"/>
    <w:rsid w:val="00514190"/>
    <w:rsid w:val="005A6033"/>
    <w:rsid w:val="005D66D3"/>
    <w:rsid w:val="0062725F"/>
    <w:rsid w:val="0073002D"/>
    <w:rsid w:val="00787D5F"/>
    <w:rsid w:val="007C58E8"/>
    <w:rsid w:val="00823F1B"/>
    <w:rsid w:val="0085111A"/>
    <w:rsid w:val="00894E42"/>
    <w:rsid w:val="00897C46"/>
    <w:rsid w:val="008A7516"/>
    <w:rsid w:val="008B7506"/>
    <w:rsid w:val="00914BDE"/>
    <w:rsid w:val="00933B44"/>
    <w:rsid w:val="00960CD5"/>
    <w:rsid w:val="00974262"/>
    <w:rsid w:val="009C55FB"/>
    <w:rsid w:val="00A219D1"/>
    <w:rsid w:val="00A2252A"/>
    <w:rsid w:val="00AD0C88"/>
    <w:rsid w:val="00B05049"/>
    <w:rsid w:val="00B913F7"/>
    <w:rsid w:val="00BF319A"/>
    <w:rsid w:val="00BF3C24"/>
    <w:rsid w:val="00C317A5"/>
    <w:rsid w:val="00CC7733"/>
    <w:rsid w:val="00D72F2F"/>
    <w:rsid w:val="00D9554F"/>
    <w:rsid w:val="00E22A5A"/>
    <w:rsid w:val="00E24628"/>
    <w:rsid w:val="00E971A2"/>
    <w:rsid w:val="00EB3CA0"/>
    <w:rsid w:val="00ED3087"/>
    <w:rsid w:val="00ED438A"/>
    <w:rsid w:val="00ED6ADA"/>
    <w:rsid w:val="00F21B81"/>
    <w:rsid w:val="00FF6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00B74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960CD5"/>
    <w:pPr>
      <w:keepNext/>
      <w:numPr>
        <w:numId w:val="2"/>
      </w:numPr>
      <w:spacing w:before="240" w:after="120" w:line="240" w:lineRule="auto"/>
      <w:jc w:val="both"/>
      <w:outlineLvl w:val="0"/>
    </w:pPr>
    <w:rPr>
      <w:rFonts w:ascii="Times New Roman" w:eastAsia="Times New Roman" w:hAnsi="Times New Roman" w:cs="Arial"/>
      <w:b/>
      <w:bCs/>
      <w:kern w:val="32"/>
      <w:sz w:val="36"/>
      <w:szCs w:val="32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960CD5"/>
    <w:pPr>
      <w:keepNext/>
      <w:numPr>
        <w:ilvl w:val="1"/>
        <w:numId w:val="2"/>
      </w:numPr>
      <w:spacing w:before="240" w:after="120" w:line="240" w:lineRule="auto"/>
      <w:jc w:val="both"/>
      <w:outlineLvl w:val="1"/>
    </w:pPr>
    <w:rPr>
      <w:rFonts w:ascii="Times New Roman" w:eastAsia="Times New Roman" w:hAnsi="Times New Roman" w:cs="Arial"/>
      <w:b/>
      <w:bCs/>
      <w:i/>
      <w:iCs/>
      <w:sz w:val="28"/>
      <w:szCs w:val="28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60CD5"/>
    <w:pPr>
      <w:keepNext/>
      <w:numPr>
        <w:ilvl w:val="2"/>
        <w:numId w:val="2"/>
      </w:numPr>
      <w:spacing w:before="240" w:after="120" w:line="240" w:lineRule="auto"/>
      <w:jc w:val="both"/>
      <w:outlineLvl w:val="2"/>
    </w:pPr>
    <w:rPr>
      <w:rFonts w:ascii="Times New Roman" w:eastAsia="Times New Roman" w:hAnsi="Times New Roman" w:cs="Arial"/>
      <w:b/>
      <w:bCs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3002D"/>
    <w:pPr>
      <w:spacing w:after="3" w:line="262" w:lineRule="auto"/>
      <w:ind w:left="720" w:right="209" w:hanging="3"/>
      <w:contextualSpacing/>
      <w:jc w:val="both"/>
    </w:pPr>
    <w:rPr>
      <w:rFonts w:ascii="Times New Roman" w:eastAsia="Times New Roman" w:hAnsi="Times New Roman" w:cs="Times New Roman"/>
      <w:color w:val="000000"/>
      <w:sz w:val="24"/>
      <w:lang w:eastAsia="cs-CZ"/>
    </w:rPr>
  </w:style>
  <w:style w:type="paragraph" w:styleId="Zkladntext">
    <w:name w:val="Body Text"/>
    <w:basedOn w:val="Normln"/>
    <w:link w:val="ZkladntextChar"/>
    <w:semiHidden/>
    <w:rsid w:val="00095C3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95C3C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960CD5"/>
    <w:rPr>
      <w:rFonts w:ascii="Times New Roman" w:eastAsia="Times New Roman" w:hAnsi="Times New Roman" w:cs="Arial"/>
      <w:b/>
      <w:bCs/>
      <w:kern w:val="32"/>
      <w:sz w:val="36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960CD5"/>
    <w:rPr>
      <w:rFonts w:ascii="Times New Roman" w:eastAsia="Times New Roman" w:hAnsi="Times New Roman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60CD5"/>
    <w:rPr>
      <w:rFonts w:ascii="Times New Roman" w:eastAsia="Times New Roman" w:hAnsi="Times New Roman" w:cs="Arial"/>
      <w:b/>
      <w:bCs/>
      <w:iCs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77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7733"/>
    <w:rPr>
      <w:rFonts w:ascii="Segoe UI" w:hAnsi="Segoe UI" w:cs="Segoe UI"/>
      <w:sz w:val="18"/>
      <w:szCs w:val="18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B11B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B11B8"/>
  </w:style>
  <w:style w:type="paragraph" w:customStyle="1" w:styleId="-wm-msonormal">
    <w:name w:val="-wm-msonormal"/>
    <w:basedOn w:val="Normln"/>
    <w:rsid w:val="00AD0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E16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E16E0"/>
  </w:style>
  <w:style w:type="paragraph" w:styleId="Zpat">
    <w:name w:val="footer"/>
    <w:basedOn w:val="Normln"/>
    <w:link w:val="ZpatChar"/>
    <w:uiPriority w:val="99"/>
    <w:unhideWhenUsed/>
    <w:rsid w:val="002E16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E1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28511-D3C5-4961-9723-C4794C407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945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2020-07-20T12:27:00Z</dcterms:created>
  <dcterms:modified xsi:type="dcterms:W3CDTF">2020-07-20T12:32:00Z</dcterms:modified>
</cp:coreProperties>
</file>