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429" w:rsidRPr="00A255BF" w:rsidRDefault="0007391C" w:rsidP="00276E47">
      <w:pPr>
        <w:pStyle w:val="WW-Zkladntext2"/>
        <w:spacing w:after="480" w:line="240" w:lineRule="auto"/>
        <w:jc w:val="center"/>
        <w:rPr>
          <w:rFonts w:ascii="Times New Roman" w:hAnsi="Times New Roman"/>
          <w:b w:val="0"/>
          <w:spacing w:val="40"/>
          <w:szCs w:val="24"/>
        </w:rPr>
      </w:pPr>
      <w:r>
        <w:rPr>
          <w:rFonts w:ascii="Times New Roman" w:hAnsi="Times New Roman"/>
          <w:b w:val="0"/>
          <w:spacing w:val="40"/>
          <w:szCs w:val="24"/>
        </w:rPr>
        <w:t>Vládní n</w:t>
      </w:r>
      <w:r w:rsidR="00F14429" w:rsidRPr="00A255BF">
        <w:rPr>
          <w:rFonts w:ascii="Times New Roman" w:hAnsi="Times New Roman"/>
          <w:b w:val="0"/>
          <w:spacing w:val="40"/>
          <w:szCs w:val="24"/>
        </w:rPr>
        <w:t>ávrh</w:t>
      </w:r>
    </w:p>
    <w:p w:rsidR="00F14429" w:rsidRPr="00A255BF" w:rsidRDefault="00F14429" w:rsidP="00276E47">
      <w:pPr>
        <w:spacing w:after="120" w:line="240" w:lineRule="auto"/>
        <w:jc w:val="center"/>
        <w:rPr>
          <w:rFonts w:ascii="Times New Roman" w:hAnsi="Times New Roman"/>
          <w:b/>
          <w:sz w:val="24"/>
          <w:szCs w:val="24"/>
        </w:rPr>
      </w:pPr>
      <w:r w:rsidRPr="00A255BF">
        <w:rPr>
          <w:rFonts w:ascii="Times New Roman" w:hAnsi="Times New Roman"/>
          <w:b/>
          <w:sz w:val="24"/>
          <w:szCs w:val="24"/>
        </w:rPr>
        <w:t>ZÁKON</w:t>
      </w:r>
    </w:p>
    <w:p w:rsidR="00F14429" w:rsidRPr="00A255BF" w:rsidRDefault="00F14429" w:rsidP="00276E47">
      <w:pPr>
        <w:spacing w:after="120" w:line="240" w:lineRule="auto"/>
        <w:jc w:val="center"/>
        <w:rPr>
          <w:rFonts w:ascii="Times New Roman" w:hAnsi="Times New Roman"/>
          <w:sz w:val="24"/>
          <w:szCs w:val="24"/>
        </w:rPr>
      </w:pPr>
      <w:r w:rsidRPr="00A255BF">
        <w:rPr>
          <w:rFonts w:ascii="Times New Roman" w:hAnsi="Times New Roman"/>
          <w:sz w:val="24"/>
          <w:szCs w:val="24"/>
        </w:rPr>
        <w:t xml:space="preserve">ze dne </w:t>
      </w:r>
      <w:r w:rsidR="00533963" w:rsidRPr="00A255BF">
        <w:rPr>
          <w:rFonts w:ascii="Times New Roman" w:hAnsi="Times New Roman"/>
          <w:bCs/>
          <w:sz w:val="24"/>
          <w:szCs w:val="24"/>
        </w:rPr>
        <w:t xml:space="preserve"> ….. 2020</w:t>
      </w:r>
    </w:p>
    <w:p w:rsidR="00F14429" w:rsidRPr="00A255BF" w:rsidRDefault="00F14429" w:rsidP="00C0309A">
      <w:pPr>
        <w:pStyle w:val="Novelizanbod"/>
        <w:numPr>
          <w:ilvl w:val="0"/>
          <w:numId w:val="0"/>
        </w:numPr>
        <w:tabs>
          <w:tab w:val="clear" w:pos="851"/>
        </w:tabs>
        <w:spacing w:before="0" w:after="480"/>
        <w:jc w:val="center"/>
        <w:rPr>
          <w:b/>
        </w:rPr>
      </w:pPr>
      <w:r w:rsidRPr="00A255BF">
        <w:rPr>
          <w:b/>
          <w:bCs/>
        </w:rPr>
        <w:t xml:space="preserve">o prekurzorech výbušnin a o změně některých zákonů </w:t>
      </w:r>
      <w:r w:rsidRPr="00A255BF">
        <w:rPr>
          <w:b/>
        </w:rPr>
        <w:t>(zákon o prekurzorech výbušnin)</w:t>
      </w:r>
    </w:p>
    <w:p w:rsidR="00F14429" w:rsidRPr="00A255BF" w:rsidRDefault="00F14429" w:rsidP="00C0309A">
      <w:pPr>
        <w:pStyle w:val="Novelizanbod"/>
        <w:numPr>
          <w:ilvl w:val="0"/>
          <w:numId w:val="0"/>
        </w:numPr>
        <w:tabs>
          <w:tab w:val="clear" w:pos="851"/>
        </w:tabs>
        <w:spacing w:before="0" w:after="480"/>
        <w:ind w:firstLine="425"/>
      </w:pPr>
      <w:r w:rsidRPr="00A255BF">
        <w:t>Parlament se usnesl na tomto zákoně České republiky:</w:t>
      </w:r>
    </w:p>
    <w:p w:rsidR="00F14429" w:rsidRPr="00A255BF" w:rsidRDefault="00F14429" w:rsidP="008D4D82">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ČÁST PRVNÍ</w:t>
      </w:r>
    </w:p>
    <w:p w:rsidR="00F14429" w:rsidRPr="00A255BF" w:rsidRDefault="00F14429" w:rsidP="008D4D82">
      <w:pPr>
        <w:spacing w:after="240" w:line="240" w:lineRule="auto"/>
        <w:jc w:val="center"/>
        <w:rPr>
          <w:rFonts w:ascii="Times New Roman" w:hAnsi="Times New Roman" w:cs="Times New Roman"/>
          <w:b/>
          <w:sz w:val="24"/>
          <w:szCs w:val="24"/>
          <w:lang w:eastAsia="cs-CZ"/>
        </w:rPr>
      </w:pPr>
      <w:r w:rsidRPr="00A255BF">
        <w:rPr>
          <w:rFonts w:ascii="Times New Roman" w:hAnsi="Times New Roman" w:cs="Times New Roman"/>
          <w:b/>
          <w:sz w:val="24"/>
          <w:szCs w:val="24"/>
          <w:lang w:eastAsia="cs-CZ"/>
        </w:rPr>
        <w:t>PREKURZORY VÝBUŠNIN</w:t>
      </w:r>
    </w:p>
    <w:p w:rsidR="00F14429" w:rsidRPr="00A255BF" w:rsidRDefault="00F14429" w:rsidP="008D4D82">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 xml:space="preserve">§ 1 </w:t>
      </w:r>
    </w:p>
    <w:p w:rsidR="00F14429" w:rsidRPr="00A255BF" w:rsidRDefault="00F14429" w:rsidP="00376E48">
      <w:pPr>
        <w:spacing w:after="240" w:line="240" w:lineRule="auto"/>
        <w:jc w:val="center"/>
        <w:rPr>
          <w:rFonts w:ascii="Times New Roman" w:hAnsi="Times New Roman" w:cs="Times New Roman"/>
          <w:b/>
          <w:sz w:val="24"/>
          <w:szCs w:val="24"/>
          <w:lang w:eastAsia="cs-CZ"/>
        </w:rPr>
      </w:pPr>
      <w:r w:rsidRPr="00A255BF">
        <w:rPr>
          <w:rFonts w:ascii="Times New Roman" w:hAnsi="Times New Roman" w:cs="Times New Roman"/>
          <w:b/>
          <w:sz w:val="24"/>
          <w:szCs w:val="24"/>
          <w:lang w:eastAsia="cs-CZ"/>
        </w:rPr>
        <w:t>Předmět úpravy</w:t>
      </w:r>
    </w:p>
    <w:p w:rsidR="00F14429" w:rsidRPr="00A255BF" w:rsidRDefault="00F14429" w:rsidP="00612001">
      <w:pPr>
        <w:autoSpaceDE w:val="0"/>
        <w:autoSpaceDN w:val="0"/>
        <w:adjustRightInd w:val="0"/>
        <w:spacing w:after="120" w:line="240" w:lineRule="auto"/>
        <w:ind w:firstLine="425"/>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t>Tento zákon upravuje v návaznosti na přímo použitelný předpis Evropské unie</w:t>
      </w:r>
      <w:r w:rsidRPr="00A255BF">
        <w:rPr>
          <w:rStyle w:val="Znakapoznpodarou"/>
          <w:rFonts w:ascii="Times New Roman" w:hAnsi="Times New Roman"/>
          <w:sz w:val="24"/>
          <w:szCs w:val="24"/>
          <w:lang w:eastAsia="cs-CZ"/>
        </w:rPr>
        <w:footnoteReference w:customMarkFollows="1" w:id="1"/>
        <w:t>1)</w:t>
      </w:r>
      <w:r w:rsidRPr="00A255BF">
        <w:rPr>
          <w:rFonts w:ascii="Times New Roman" w:hAnsi="Times New Roman" w:cs="Times New Roman"/>
          <w:sz w:val="24"/>
          <w:szCs w:val="24"/>
          <w:lang w:eastAsia="cs-CZ"/>
        </w:rPr>
        <w:t>, který stanoví pravidla pro zpřístupňování, dovoz, držení a používání látek nebo směsí zneužitelných k nedovolené výrobě výbušnin (dále jen „přímo použitelný předpis“),</w:t>
      </w:r>
    </w:p>
    <w:p w:rsidR="00F14429" w:rsidRPr="00A255BF" w:rsidRDefault="00F14429" w:rsidP="00612001">
      <w:pPr>
        <w:tabs>
          <w:tab w:val="left" w:pos="426"/>
        </w:tabs>
        <w:autoSpaceDE w:val="0"/>
        <w:autoSpaceDN w:val="0"/>
        <w:adjustRightInd w:val="0"/>
        <w:spacing w:after="0" w:line="240" w:lineRule="auto"/>
        <w:ind w:left="425" w:hanging="425"/>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t>a)</w:t>
      </w:r>
      <w:r w:rsidRPr="00A255BF">
        <w:rPr>
          <w:rFonts w:ascii="Times New Roman" w:hAnsi="Times New Roman" w:cs="Times New Roman"/>
          <w:sz w:val="24"/>
          <w:szCs w:val="24"/>
          <w:lang w:eastAsia="cs-CZ"/>
        </w:rPr>
        <w:tab/>
        <w:t xml:space="preserve">práva a povinnosti osob při </w:t>
      </w:r>
      <w:bookmarkStart w:id="0" w:name="_Hlk4581955"/>
      <w:r w:rsidRPr="00A255BF">
        <w:rPr>
          <w:rFonts w:ascii="Times New Roman" w:hAnsi="Times New Roman" w:cs="Times New Roman"/>
          <w:sz w:val="24"/>
          <w:szCs w:val="24"/>
          <w:lang w:eastAsia="cs-CZ"/>
        </w:rPr>
        <w:t xml:space="preserve">zpřístupňování, dovozu, držení a používání </w:t>
      </w:r>
      <w:r w:rsidRPr="00A255BF">
        <w:rPr>
          <w:rFonts w:ascii="Times New Roman" w:hAnsi="Times New Roman" w:cs="Times New Roman"/>
          <w:sz w:val="24"/>
          <w:szCs w:val="24"/>
        </w:rPr>
        <w:t>látek nebo směsí zneužitelných k nedovolené výrobě výbušnin,</w:t>
      </w:r>
    </w:p>
    <w:bookmarkEnd w:id="0"/>
    <w:p w:rsidR="00F14429" w:rsidRPr="00A255BF" w:rsidRDefault="00F14429" w:rsidP="00612001">
      <w:pPr>
        <w:tabs>
          <w:tab w:val="left" w:pos="426"/>
        </w:tabs>
        <w:autoSpaceDE w:val="0"/>
        <w:autoSpaceDN w:val="0"/>
        <w:adjustRightInd w:val="0"/>
        <w:spacing w:after="0" w:line="240" w:lineRule="auto"/>
        <w:ind w:left="425" w:hanging="425"/>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t>b)</w:t>
      </w:r>
      <w:r w:rsidRPr="00A255BF">
        <w:rPr>
          <w:rFonts w:ascii="Times New Roman" w:hAnsi="Times New Roman" w:cs="Times New Roman"/>
          <w:sz w:val="24"/>
          <w:szCs w:val="24"/>
          <w:lang w:eastAsia="cs-CZ"/>
        </w:rPr>
        <w:tab/>
        <w:t xml:space="preserve">působnost správních orgánů při výkonu státní správy podle přímo použitelného předpisu </w:t>
      </w:r>
      <w:r w:rsidR="00FB7C46">
        <w:rPr>
          <w:rFonts w:ascii="Times New Roman" w:hAnsi="Times New Roman" w:cs="Times New Roman"/>
          <w:sz w:val="24"/>
          <w:szCs w:val="24"/>
          <w:lang w:eastAsia="cs-CZ"/>
        </w:rPr>
        <w:br/>
      </w:r>
      <w:r w:rsidRPr="00A255BF">
        <w:rPr>
          <w:rFonts w:ascii="Times New Roman" w:hAnsi="Times New Roman" w:cs="Times New Roman"/>
          <w:sz w:val="24"/>
          <w:szCs w:val="24"/>
          <w:lang w:eastAsia="cs-CZ"/>
        </w:rPr>
        <w:t>a tohoto zákona a</w:t>
      </w:r>
    </w:p>
    <w:p w:rsidR="00F14429" w:rsidRPr="00A255BF" w:rsidRDefault="00F14429" w:rsidP="00BB6DE5">
      <w:pPr>
        <w:tabs>
          <w:tab w:val="left" w:pos="426"/>
        </w:tabs>
        <w:autoSpaceDE w:val="0"/>
        <w:autoSpaceDN w:val="0"/>
        <w:adjustRightInd w:val="0"/>
        <w:spacing w:after="480" w:line="240" w:lineRule="auto"/>
        <w:ind w:left="425" w:hanging="425"/>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t>c)</w:t>
      </w:r>
      <w:r w:rsidRPr="00A255BF">
        <w:rPr>
          <w:rFonts w:ascii="Times New Roman" w:hAnsi="Times New Roman" w:cs="Times New Roman"/>
          <w:sz w:val="24"/>
          <w:szCs w:val="24"/>
          <w:lang w:eastAsia="cs-CZ"/>
        </w:rPr>
        <w:tab/>
        <w:t>správní tresty za porušení povinností stanovených přímo použitelným předpisem a tímto zákonem.</w:t>
      </w:r>
    </w:p>
    <w:p w:rsidR="00F14429" w:rsidRPr="00A255BF" w:rsidRDefault="00F14429" w:rsidP="00BB6DE5">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 2</w:t>
      </w:r>
    </w:p>
    <w:p w:rsidR="00F14429" w:rsidRPr="00A255BF" w:rsidRDefault="00F14429" w:rsidP="00BB6DE5">
      <w:pPr>
        <w:pStyle w:val="Textpoznpodarou"/>
        <w:tabs>
          <w:tab w:val="clear" w:pos="425"/>
        </w:tabs>
        <w:spacing w:after="240"/>
        <w:ind w:left="0" w:firstLine="0"/>
        <w:jc w:val="center"/>
        <w:rPr>
          <w:b/>
          <w:iCs/>
          <w:sz w:val="24"/>
          <w:szCs w:val="24"/>
        </w:rPr>
      </w:pPr>
      <w:r w:rsidRPr="00A255BF">
        <w:rPr>
          <w:b/>
          <w:iCs/>
          <w:sz w:val="24"/>
          <w:szCs w:val="24"/>
        </w:rPr>
        <w:t>Zpřístupnění, dovoz, držení a používání prekurzoru výbušnin podléhajícího omezení a dalších zneužitelných látek a směsí</w:t>
      </w:r>
    </w:p>
    <w:p w:rsidR="00F14429" w:rsidRPr="00A255BF" w:rsidRDefault="00F14429" w:rsidP="00225BAF">
      <w:pPr>
        <w:pStyle w:val="Textpoznpodarou"/>
        <w:tabs>
          <w:tab w:val="clear" w:pos="425"/>
        </w:tabs>
        <w:spacing w:after="240"/>
        <w:ind w:left="0" w:firstLine="425"/>
        <w:rPr>
          <w:iCs/>
          <w:sz w:val="24"/>
          <w:szCs w:val="24"/>
          <w:u w:val="single"/>
        </w:rPr>
      </w:pPr>
      <w:r w:rsidRPr="00A255BF">
        <w:rPr>
          <w:iCs/>
          <w:sz w:val="24"/>
          <w:szCs w:val="24"/>
        </w:rPr>
        <w:t xml:space="preserve">(1) </w:t>
      </w:r>
      <w:r w:rsidRPr="00A255BF">
        <w:rPr>
          <w:iCs/>
          <w:sz w:val="24"/>
          <w:szCs w:val="24"/>
          <w:u w:val="single"/>
        </w:rPr>
        <w:t>Podle přímo použitelného předpisu se osobě z řad široké veřejnosti zakazuje dovoz, držení a používání prekurzoru výbušnin podléhajícího omezení. Každému se zakazuje zpřístupňování prekurzoru výbušnin podléhajícího omezení osobě z řad široké veřejnosti.</w:t>
      </w:r>
    </w:p>
    <w:p w:rsidR="00F14429" w:rsidRPr="00A255BF" w:rsidRDefault="00F14429" w:rsidP="001F4205">
      <w:pPr>
        <w:spacing w:after="240" w:line="240" w:lineRule="auto"/>
        <w:ind w:firstLine="426"/>
        <w:jc w:val="both"/>
        <w:rPr>
          <w:rFonts w:ascii="Times New Roman" w:hAnsi="Times New Roman" w:cs="Times New Roman"/>
          <w:sz w:val="24"/>
          <w:szCs w:val="24"/>
          <w:u w:val="single"/>
        </w:rPr>
      </w:pPr>
      <w:r w:rsidRPr="00A255BF">
        <w:rPr>
          <w:rFonts w:ascii="Times New Roman" w:hAnsi="Times New Roman" w:cs="Times New Roman"/>
          <w:sz w:val="24"/>
          <w:szCs w:val="24"/>
        </w:rPr>
        <w:t xml:space="preserve">(2) </w:t>
      </w:r>
      <w:r w:rsidRPr="00A255BF">
        <w:rPr>
          <w:rFonts w:ascii="Times New Roman" w:hAnsi="Times New Roman" w:cs="Times New Roman"/>
          <w:sz w:val="24"/>
          <w:szCs w:val="24"/>
          <w:u w:val="single"/>
        </w:rPr>
        <w:t>Omezení podle odstavce 1, jakož i další povinnosti podle přímo použitelného předpisu ve vztahu k prekurzorům výbušnin podléhajícím omezení, se vztahují na látku a směs, o  kterých to stanoví nařízení vlády vydané podle § 7 odst. 1 písm. a), obdobně.</w:t>
      </w:r>
    </w:p>
    <w:p w:rsidR="00F14429" w:rsidRPr="00A255BF" w:rsidRDefault="00F14429" w:rsidP="001F4205">
      <w:pPr>
        <w:spacing w:after="120" w:line="240" w:lineRule="auto"/>
        <w:ind w:firstLine="425"/>
        <w:jc w:val="both"/>
        <w:rPr>
          <w:rFonts w:ascii="Times New Roman" w:hAnsi="Times New Roman" w:cs="Times New Roman"/>
          <w:sz w:val="24"/>
          <w:szCs w:val="24"/>
        </w:rPr>
      </w:pPr>
      <w:r w:rsidRPr="00A255BF">
        <w:rPr>
          <w:rFonts w:ascii="Times New Roman" w:hAnsi="Times New Roman" w:cs="Times New Roman"/>
          <w:sz w:val="24"/>
          <w:szCs w:val="24"/>
        </w:rPr>
        <w:t xml:space="preserve">(3) </w:t>
      </w:r>
      <w:r w:rsidRPr="00A255BF">
        <w:rPr>
          <w:rFonts w:ascii="Times New Roman" w:hAnsi="Times New Roman" w:cs="Times New Roman"/>
          <w:sz w:val="24"/>
          <w:szCs w:val="24"/>
          <w:u w:val="single"/>
        </w:rPr>
        <w:t>Povinnosti podle přímo použitelného předpisu ve vztahu k regulovaným prekurzorům výbušnin se vztahují na látku a směs, o kterých to stanoví nařízení vlády vydané podle § 7 odst. 1 písm. b), obdobně.</w:t>
      </w:r>
    </w:p>
    <w:p w:rsidR="00F14429" w:rsidRPr="00A255BF" w:rsidRDefault="00F14429" w:rsidP="00B20A06">
      <w:pPr>
        <w:pStyle w:val="Textpoznpodarou"/>
        <w:tabs>
          <w:tab w:val="clear" w:pos="425"/>
        </w:tabs>
        <w:spacing w:after="480"/>
        <w:ind w:left="0" w:firstLine="0"/>
        <w:rPr>
          <w:iCs/>
          <w:sz w:val="22"/>
          <w:szCs w:val="22"/>
          <w:u w:val="single"/>
        </w:rPr>
      </w:pPr>
      <w:r w:rsidRPr="00A255BF">
        <w:rPr>
          <w:i/>
          <w:iCs/>
          <w:sz w:val="16"/>
          <w:szCs w:val="16"/>
        </w:rPr>
        <w:t>CELEX: 32019R1148</w:t>
      </w:r>
    </w:p>
    <w:p w:rsidR="00F14429" w:rsidRPr="00A255BF" w:rsidRDefault="00F14429" w:rsidP="00C90EF0">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 3</w:t>
      </w:r>
    </w:p>
    <w:p w:rsidR="00F14429" w:rsidRPr="00A255BF" w:rsidRDefault="00F14429" w:rsidP="008D4D82">
      <w:pPr>
        <w:pStyle w:val="Textpoznpodarou"/>
        <w:tabs>
          <w:tab w:val="clear" w:pos="425"/>
        </w:tabs>
        <w:spacing w:after="240"/>
        <w:ind w:left="0" w:firstLine="0"/>
        <w:jc w:val="center"/>
        <w:rPr>
          <w:b/>
          <w:iCs/>
          <w:strike/>
          <w:sz w:val="24"/>
          <w:szCs w:val="24"/>
        </w:rPr>
      </w:pPr>
      <w:r w:rsidRPr="00A255BF">
        <w:rPr>
          <w:b/>
          <w:iCs/>
          <w:sz w:val="24"/>
          <w:szCs w:val="24"/>
        </w:rPr>
        <w:t>Informační povinnost</w:t>
      </w:r>
    </w:p>
    <w:p w:rsidR="00F14429" w:rsidRPr="00A255BF" w:rsidRDefault="00F14429" w:rsidP="00EE433D">
      <w:pPr>
        <w:pStyle w:val="Textpoznpodarou"/>
        <w:tabs>
          <w:tab w:val="clear" w:pos="425"/>
        </w:tabs>
        <w:spacing w:after="120"/>
        <w:ind w:left="0" w:firstLine="425"/>
        <w:rPr>
          <w:iCs/>
          <w:sz w:val="24"/>
          <w:szCs w:val="24"/>
          <w:u w:val="single"/>
        </w:rPr>
      </w:pPr>
      <w:r w:rsidRPr="00A255BF">
        <w:rPr>
          <w:iCs/>
          <w:sz w:val="24"/>
          <w:szCs w:val="24"/>
        </w:rPr>
        <w:t xml:space="preserve">(1) </w:t>
      </w:r>
      <w:r w:rsidRPr="00A255BF">
        <w:rPr>
          <w:iCs/>
          <w:sz w:val="24"/>
          <w:szCs w:val="24"/>
          <w:u w:val="single"/>
        </w:rPr>
        <w:t xml:space="preserve">K prokázání </w:t>
      </w:r>
      <w:r w:rsidRPr="00A255BF">
        <w:rPr>
          <w:sz w:val="24"/>
          <w:szCs w:val="24"/>
          <w:u w:val="single"/>
        </w:rPr>
        <w:t xml:space="preserve">zamýšleného používání prekurzoru výbušnin podléhajícího omezení podle čl. 8 odst. 2 </w:t>
      </w:r>
      <w:r w:rsidRPr="00A255BF">
        <w:rPr>
          <w:sz w:val="24"/>
          <w:szCs w:val="24"/>
          <w:u w:val="single"/>
          <w:shd w:val="clear" w:color="auto" w:fill="FFFFFF"/>
        </w:rPr>
        <w:t xml:space="preserve">nařízení Evropského parlamentu a Rady (EU) 2019/1148 </w:t>
      </w:r>
      <w:r w:rsidRPr="00A255BF">
        <w:rPr>
          <w:iCs/>
          <w:sz w:val="24"/>
          <w:szCs w:val="24"/>
          <w:u w:val="single"/>
        </w:rPr>
        <w:t xml:space="preserve">je zákazník povinen použít vzor </w:t>
      </w:r>
      <w:r w:rsidRPr="00A255BF">
        <w:rPr>
          <w:iCs/>
          <w:sz w:val="24"/>
          <w:szCs w:val="24"/>
          <w:u w:val="single"/>
        </w:rPr>
        <w:lastRenderedPageBreak/>
        <w:t xml:space="preserve">prohlášení zákazníka uvedený v příloze IV k </w:t>
      </w:r>
      <w:r w:rsidRPr="00A255BF">
        <w:rPr>
          <w:sz w:val="24"/>
          <w:szCs w:val="24"/>
          <w:u w:val="single"/>
          <w:shd w:val="clear" w:color="auto" w:fill="FFFFFF"/>
        </w:rPr>
        <w:t>nařízení Evropského parlamentu a Rady (EU) 2019/1148</w:t>
      </w:r>
      <w:r w:rsidRPr="00A255BF">
        <w:rPr>
          <w:iCs/>
          <w:sz w:val="24"/>
          <w:szCs w:val="24"/>
          <w:u w:val="single"/>
        </w:rPr>
        <w:t>.</w:t>
      </w:r>
    </w:p>
    <w:p w:rsidR="00F14429" w:rsidRPr="00A255BF" w:rsidRDefault="00F14429" w:rsidP="00EE433D">
      <w:pPr>
        <w:pStyle w:val="Textpoznpodarou"/>
        <w:tabs>
          <w:tab w:val="clear" w:pos="425"/>
        </w:tabs>
        <w:spacing w:after="240"/>
        <w:ind w:left="0" w:firstLine="0"/>
        <w:rPr>
          <w:iCs/>
          <w:sz w:val="16"/>
          <w:szCs w:val="16"/>
        </w:rPr>
      </w:pPr>
      <w:r w:rsidRPr="00A255BF">
        <w:rPr>
          <w:i/>
          <w:iCs/>
          <w:sz w:val="16"/>
          <w:szCs w:val="16"/>
        </w:rPr>
        <w:t>CELEX: 32019R1148</w:t>
      </w:r>
    </w:p>
    <w:p w:rsidR="00F14429" w:rsidRPr="00A255BF" w:rsidRDefault="00F14429" w:rsidP="00EE433D">
      <w:pPr>
        <w:pStyle w:val="Textpoznpodarou"/>
        <w:tabs>
          <w:tab w:val="clear" w:pos="425"/>
        </w:tabs>
        <w:spacing w:after="240"/>
        <w:ind w:left="0" w:firstLine="425"/>
        <w:rPr>
          <w:iCs/>
          <w:sz w:val="24"/>
          <w:szCs w:val="24"/>
        </w:rPr>
      </w:pPr>
      <w:r w:rsidRPr="00A255BF">
        <w:rPr>
          <w:iCs/>
          <w:sz w:val="24"/>
          <w:szCs w:val="24"/>
        </w:rPr>
        <w:t xml:space="preserve">(2) </w:t>
      </w:r>
      <w:r w:rsidRPr="00A255BF">
        <w:rPr>
          <w:bCs/>
          <w:sz w:val="24"/>
          <w:szCs w:val="24"/>
        </w:rPr>
        <w:t xml:space="preserve">Hospodářský subjekt bezodkladně sdělí na žádost správních orgánů uvedených v § 4 informace z jím shromažďovaných údajů podle čl. 8 odst. 4 </w:t>
      </w:r>
      <w:r w:rsidRPr="00A255BF">
        <w:rPr>
          <w:sz w:val="24"/>
          <w:szCs w:val="24"/>
          <w:shd w:val="clear" w:color="auto" w:fill="FFFFFF"/>
        </w:rPr>
        <w:t>nařízení Evropského parlamentu a Rady (EU) 2019/1148</w:t>
      </w:r>
      <w:r w:rsidRPr="00A255BF">
        <w:rPr>
          <w:iCs/>
          <w:sz w:val="24"/>
          <w:szCs w:val="24"/>
        </w:rPr>
        <w:t>.</w:t>
      </w:r>
    </w:p>
    <w:p w:rsidR="00F14429" w:rsidRPr="00A255BF" w:rsidRDefault="00F14429" w:rsidP="00EE433D">
      <w:pPr>
        <w:pStyle w:val="Textpoznpodarou"/>
        <w:tabs>
          <w:tab w:val="clear" w:pos="425"/>
        </w:tabs>
        <w:spacing w:after="480"/>
        <w:ind w:left="0" w:firstLine="425"/>
        <w:rPr>
          <w:iCs/>
          <w:sz w:val="24"/>
          <w:szCs w:val="24"/>
        </w:rPr>
      </w:pPr>
      <w:r w:rsidRPr="00A255BF">
        <w:rPr>
          <w:iCs/>
          <w:sz w:val="24"/>
          <w:szCs w:val="24"/>
        </w:rPr>
        <w:t xml:space="preserve">(3) Správní orgány uvedené v § 4 odst. 2 až 4 předávají Českému báňskému úřadu na jeho žádost informace nezbytné k podávání zpráv podle čl. 19 a 20 </w:t>
      </w:r>
      <w:r w:rsidRPr="00A255BF">
        <w:rPr>
          <w:sz w:val="24"/>
          <w:szCs w:val="24"/>
          <w:shd w:val="clear" w:color="auto" w:fill="FFFFFF"/>
        </w:rPr>
        <w:t>nařízení Evropského parlamentu a Rady (EU) 2019/1148</w:t>
      </w:r>
      <w:r w:rsidRPr="00A255BF">
        <w:rPr>
          <w:iCs/>
          <w:sz w:val="24"/>
          <w:szCs w:val="24"/>
        </w:rPr>
        <w:t xml:space="preserve">; </w:t>
      </w:r>
      <w:r w:rsidRPr="00A255BF">
        <w:rPr>
          <w:sz w:val="24"/>
          <w:szCs w:val="24"/>
        </w:rPr>
        <w:t>Generální ředitelství cel pak informace o počtu kontrol provedených celními úřady podle § 4 odst. 5 písm. a).</w:t>
      </w:r>
    </w:p>
    <w:p w:rsidR="00F14429" w:rsidRPr="00A255BF" w:rsidRDefault="00F14429" w:rsidP="008D4D82">
      <w:pPr>
        <w:pStyle w:val="Textpoznpodarou"/>
        <w:tabs>
          <w:tab w:val="clear" w:pos="425"/>
        </w:tabs>
        <w:ind w:left="0" w:firstLine="0"/>
        <w:jc w:val="center"/>
        <w:rPr>
          <w:iCs/>
          <w:sz w:val="24"/>
          <w:szCs w:val="24"/>
        </w:rPr>
      </w:pPr>
      <w:r w:rsidRPr="00A255BF">
        <w:rPr>
          <w:iCs/>
          <w:sz w:val="24"/>
          <w:szCs w:val="24"/>
        </w:rPr>
        <w:t>§ 4</w:t>
      </w:r>
    </w:p>
    <w:p w:rsidR="00F14429" w:rsidRPr="00A255BF" w:rsidRDefault="00F14429" w:rsidP="008D4D82">
      <w:pPr>
        <w:pStyle w:val="Textpoznpodarou"/>
        <w:tabs>
          <w:tab w:val="clear" w:pos="425"/>
        </w:tabs>
        <w:spacing w:after="240"/>
        <w:ind w:left="0" w:firstLine="0"/>
        <w:jc w:val="center"/>
        <w:rPr>
          <w:b/>
          <w:iCs/>
          <w:sz w:val="24"/>
          <w:szCs w:val="24"/>
        </w:rPr>
      </w:pPr>
      <w:r w:rsidRPr="00A255BF">
        <w:rPr>
          <w:b/>
          <w:iCs/>
          <w:sz w:val="24"/>
          <w:szCs w:val="24"/>
        </w:rPr>
        <w:t>Výkon státní správy</w:t>
      </w:r>
    </w:p>
    <w:p w:rsidR="00F14429" w:rsidRPr="00A255BF" w:rsidRDefault="00F14429" w:rsidP="00506617">
      <w:pPr>
        <w:pStyle w:val="Textpoznpodarou"/>
        <w:tabs>
          <w:tab w:val="clear" w:pos="425"/>
        </w:tabs>
        <w:spacing w:after="120"/>
        <w:ind w:left="0" w:firstLine="425"/>
        <w:rPr>
          <w:iCs/>
          <w:sz w:val="24"/>
          <w:szCs w:val="24"/>
          <w:u w:val="single"/>
        </w:rPr>
      </w:pPr>
      <w:r w:rsidRPr="00A255BF">
        <w:rPr>
          <w:iCs/>
          <w:sz w:val="24"/>
          <w:szCs w:val="24"/>
        </w:rPr>
        <w:t xml:space="preserve">(1) </w:t>
      </w:r>
      <w:r w:rsidRPr="00A255BF">
        <w:rPr>
          <w:iCs/>
          <w:sz w:val="24"/>
          <w:szCs w:val="24"/>
          <w:u w:val="single"/>
        </w:rPr>
        <w:t>Český báňský úřad</w:t>
      </w:r>
    </w:p>
    <w:p w:rsidR="00F14429" w:rsidRPr="00A255BF" w:rsidRDefault="00F14429" w:rsidP="00604C13">
      <w:pPr>
        <w:pStyle w:val="Textpoznpodarou"/>
        <w:tabs>
          <w:tab w:val="clear" w:pos="425"/>
        </w:tabs>
        <w:rPr>
          <w:iCs/>
          <w:sz w:val="24"/>
          <w:szCs w:val="24"/>
        </w:rPr>
      </w:pPr>
      <w:r w:rsidRPr="00A255BF">
        <w:rPr>
          <w:iCs/>
          <w:sz w:val="24"/>
          <w:szCs w:val="24"/>
        </w:rPr>
        <w:t>a)</w:t>
      </w:r>
      <w:r w:rsidRPr="00A255BF">
        <w:rPr>
          <w:iCs/>
          <w:sz w:val="24"/>
          <w:szCs w:val="24"/>
        </w:rPr>
        <w:tab/>
        <w:t xml:space="preserve">zastupuje Českou republiku ve Stálém výboru pro prekurzory podle čl. 12 </w:t>
      </w:r>
      <w:r w:rsidRPr="00A255BF">
        <w:rPr>
          <w:sz w:val="24"/>
          <w:szCs w:val="24"/>
          <w:shd w:val="clear" w:color="auto" w:fill="FFFFFF"/>
        </w:rPr>
        <w:t>nařízení Evropského parlamentu a Rady (EU) 2019/1148</w:t>
      </w:r>
      <w:r w:rsidRPr="00A255BF">
        <w:rPr>
          <w:sz w:val="24"/>
          <w:szCs w:val="24"/>
          <w:lang w:eastAsia="cs-CZ"/>
        </w:rPr>
        <w:t xml:space="preserve"> a</w:t>
      </w:r>
    </w:p>
    <w:p w:rsidR="00F14429" w:rsidRPr="00A255BF" w:rsidRDefault="00F14429" w:rsidP="00E14760">
      <w:pPr>
        <w:pStyle w:val="Textpoznpodarou"/>
        <w:tabs>
          <w:tab w:val="clear" w:pos="425"/>
        </w:tabs>
        <w:spacing w:after="120"/>
        <w:rPr>
          <w:iCs/>
          <w:sz w:val="24"/>
          <w:szCs w:val="24"/>
          <w:u w:val="single"/>
        </w:rPr>
      </w:pPr>
      <w:r w:rsidRPr="00A255BF">
        <w:rPr>
          <w:iCs/>
          <w:sz w:val="24"/>
          <w:szCs w:val="24"/>
        </w:rPr>
        <w:t>b)</w:t>
      </w:r>
      <w:r w:rsidRPr="00A255BF">
        <w:rPr>
          <w:iCs/>
          <w:sz w:val="24"/>
          <w:szCs w:val="24"/>
        </w:rPr>
        <w:tab/>
      </w:r>
      <w:r w:rsidRPr="00A255BF">
        <w:rPr>
          <w:iCs/>
          <w:sz w:val="24"/>
          <w:szCs w:val="24"/>
          <w:u w:val="single"/>
        </w:rPr>
        <w:t xml:space="preserve">plní úkoly, které pro Českou republiku vyplývají z čl. 10 odst. 2, čl. 12 odst. 2, čl. 14 odst. 4 </w:t>
      </w:r>
      <w:r w:rsidR="00FB7C46">
        <w:rPr>
          <w:iCs/>
          <w:sz w:val="24"/>
          <w:szCs w:val="24"/>
          <w:u w:val="single"/>
        </w:rPr>
        <w:br/>
      </w:r>
      <w:r w:rsidRPr="00A255BF">
        <w:rPr>
          <w:iCs/>
          <w:sz w:val="24"/>
          <w:szCs w:val="24"/>
          <w:u w:val="single"/>
        </w:rPr>
        <w:t xml:space="preserve">a 5, čl. 19, čl. 20 odst. 3 a čl. 21 odst. 2 </w:t>
      </w:r>
      <w:r w:rsidRPr="00A255BF">
        <w:rPr>
          <w:sz w:val="24"/>
          <w:szCs w:val="24"/>
          <w:u w:val="single"/>
          <w:shd w:val="clear" w:color="auto" w:fill="FFFFFF"/>
        </w:rPr>
        <w:t>nařízení Evropského parlamentu a Rady (EU) 2019/1148</w:t>
      </w:r>
      <w:r w:rsidRPr="00A255BF">
        <w:rPr>
          <w:iCs/>
          <w:sz w:val="24"/>
          <w:szCs w:val="24"/>
          <w:u w:val="single"/>
        </w:rPr>
        <w:t>.</w:t>
      </w:r>
    </w:p>
    <w:p w:rsidR="00F14429" w:rsidRPr="00A255BF" w:rsidRDefault="00F14429" w:rsidP="000D4E37">
      <w:pPr>
        <w:pStyle w:val="Textpoznpodarou"/>
        <w:tabs>
          <w:tab w:val="clear" w:pos="425"/>
        </w:tabs>
        <w:spacing w:after="240"/>
        <w:ind w:left="0" w:firstLine="0"/>
        <w:rPr>
          <w:iCs/>
          <w:sz w:val="22"/>
          <w:szCs w:val="22"/>
          <w:u w:val="single"/>
        </w:rPr>
      </w:pPr>
      <w:r w:rsidRPr="00A255BF">
        <w:rPr>
          <w:i/>
          <w:iCs/>
          <w:sz w:val="16"/>
          <w:szCs w:val="16"/>
        </w:rPr>
        <w:t>CELEX: 32019R1148</w:t>
      </w:r>
    </w:p>
    <w:p w:rsidR="00F14429" w:rsidRPr="00A255BF" w:rsidRDefault="00F14429" w:rsidP="00D4708C">
      <w:pPr>
        <w:pStyle w:val="Textpoznpodarou"/>
        <w:tabs>
          <w:tab w:val="clear" w:pos="425"/>
        </w:tabs>
        <w:spacing w:after="120"/>
        <w:ind w:left="0" w:firstLine="425"/>
        <w:rPr>
          <w:iCs/>
          <w:sz w:val="24"/>
          <w:szCs w:val="24"/>
          <w:u w:val="single"/>
        </w:rPr>
      </w:pPr>
      <w:r w:rsidRPr="00A255BF">
        <w:rPr>
          <w:iCs/>
          <w:sz w:val="24"/>
          <w:szCs w:val="24"/>
        </w:rPr>
        <w:t xml:space="preserve">(2) </w:t>
      </w:r>
      <w:r w:rsidRPr="00A255BF">
        <w:rPr>
          <w:iCs/>
          <w:sz w:val="24"/>
          <w:szCs w:val="24"/>
          <w:u w:val="single"/>
        </w:rPr>
        <w:t>Obvodní báňské úřady</w:t>
      </w:r>
    </w:p>
    <w:p w:rsidR="00F14429" w:rsidRPr="00A255BF" w:rsidRDefault="00F14429" w:rsidP="0064179E">
      <w:pPr>
        <w:pStyle w:val="Textpoznpodarou"/>
        <w:rPr>
          <w:sz w:val="24"/>
          <w:szCs w:val="24"/>
          <w:u w:val="single"/>
        </w:rPr>
      </w:pPr>
      <w:r w:rsidRPr="00A255BF">
        <w:rPr>
          <w:iCs/>
          <w:sz w:val="24"/>
          <w:szCs w:val="24"/>
        </w:rPr>
        <w:t>a)</w:t>
      </w:r>
      <w:r w:rsidRPr="00A255BF">
        <w:rPr>
          <w:iCs/>
          <w:sz w:val="24"/>
          <w:szCs w:val="24"/>
        </w:rPr>
        <w:tab/>
      </w:r>
      <w:r w:rsidRPr="00A255BF">
        <w:rPr>
          <w:iCs/>
          <w:sz w:val="24"/>
          <w:szCs w:val="24"/>
          <w:u w:val="single"/>
        </w:rPr>
        <w:t xml:space="preserve">vykonávají </w:t>
      </w:r>
      <w:r w:rsidRPr="00A255BF">
        <w:rPr>
          <w:sz w:val="24"/>
          <w:szCs w:val="24"/>
          <w:u w:val="single"/>
        </w:rPr>
        <w:t xml:space="preserve">kontrolu dodržování povinností hospodářských subjektů a on-line tržišť při zpřístupňování regulovaných prekurzorů výbušnin hospodářským subjektům a profesionálním uživatelům podle čl. 7 odst. 1 a </w:t>
      </w:r>
      <w:smartTag w:uri="urn:schemas-microsoft-com:office:smarttags" w:element="metricconverter">
        <w:smartTagPr>
          <w:attr w:name="ProductID" w:val="3 a"/>
        </w:smartTagPr>
        <w:r w:rsidRPr="00A255BF">
          <w:rPr>
            <w:sz w:val="24"/>
            <w:szCs w:val="24"/>
            <w:u w:val="single"/>
          </w:rPr>
          <w:t>3 a</w:t>
        </w:r>
      </w:smartTag>
      <w:r w:rsidRPr="00A255BF">
        <w:rPr>
          <w:sz w:val="24"/>
          <w:szCs w:val="24"/>
          <w:u w:val="single"/>
        </w:rPr>
        <w:t xml:space="preserve"> čl. 8 odst. 2 až 5 </w:t>
      </w:r>
      <w:r w:rsidRPr="00A255BF">
        <w:rPr>
          <w:sz w:val="24"/>
          <w:szCs w:val="24"/>
          <w:u w:val="single"/>
          <w:shd w:val="clear" w:color="auto" w:fill="FFFFFF"/>
        </w:rPr>
        <w:t>nařízení Evropského parlamentu a Rady (EU) 2019/1148</w:t>
      </w:r>
      <w:r w:rsidRPr="00A255BF">
        <w:rPr>
          <w:sz w:val="24"/>
          <w:szCs w:val="24"/>
          <w:u w:val="single"/>
        </w:rPr>
        <w:t xml:space="preserve"> a povinností hospodářských subjektů a on</w:t>
      </w:r>
      <w:r w:rsidRPr="00A255BF">
        <w:rPr>
          <w:sz w:val="24"/>
          <w:szCs w:val="24"/>
          <w:u w:val="single"/>
        </w:rPr>
        <w:noBreakHyphen/>
        <w:t xml:space="preserve">line tržišť souvisejících s odhalováním a oznamováním podezřelých transakcí a </w:t>
      </w:r>
      <w:r w:rsidRPr="00A255BF">
        <w:rPr>
          <w:sz w:val="24"/>
          <w:szCs w:val="24"/>
          <w:u w:val="single"/>
          <w:lang w:eastAsia="cs-CZ"/>
        </w:rPr>
        <w:t xml:space="preserve">významných zmizení a krádeží </w:t>
      </w:r>
      <w:r w:rsidRPr="00A255BF">
        <w:rPr>
          <w:sz w:val="24"/>
          <w:szCs w:val="24"/>
          <w:u w:val="single"/>
        </w:rPr>
        <w:t xml:space="preserve">podle čl. 9 odst. 1, 2, </w:t>
      </w:r>
      <w:smartTag w:uri="urn:schemas-microsoft-com:office:smarttags" w:element="metricconverter">
        <w:smartTagPr>
          <w:attr w:name="ProductID" w:val="4 a"/>
        </w:smartTagPr>
        <w:r w:rsidRPr="00A255BF">
          <w:rPr>
            <w:sz w:val="24"/>
            <w:szCs w:val="24"/>
            <w:u w:val="single"/>
          </w:rPr>
          <w:t>4 a</w:t>
        </w:r>
      </w:smartTag>
      <w:r w:rsidRPr="00A255BF">
        <w:rPr>
          <w:sz w:val="24"/>
          <w:szCs w:val="24"/>
          <w:u w:val="single"/>
        </w:rPr>
        <w:t xml:space="preserve"> 5 </w:t>
      </w:r>
      <w:r w:rsidRPr="00A255BF">
        <w:rPr>
          <w:sz w:val="24"/>
          <w:szCs w:val="24"/>
          <w:u w:val="single"/>
          <w:shd w:val="clear" w:color="auto" w:fill="FFFFFF"/>
        </w:rPr>
        <w:t>nařízení Evropského parlamentu a Rady (EU) 2019/1148</w:t>
      </w:r>
      <w:r w:rsidRPr="00A255BF">
        <w:rPr>
          <w:sz w:val="24"/>
          <w:szCs w:val="24"/>
          <w:u w:val="single"/>
        </w:rPr>
        <w:t>,</w:t>
      </w:r>
      <w:r w:rsidRPr="00A255BF">
        <w:rPr>
          <w:sz w:val="24"/>
          <w:szCs w:val="24"/>
        </w:rPr>
        <w:t xml:space="preserve"> jakož i dodržování týchž povinností ve vztahu k </w:t>
      </w:r>
      <w:r w:rsidRPr="00A255BF">
        <w:rPr>
          <w:sz w:val="24"/>
          <w:szCs w:val="24"/>
          <w:lang w:eastAsia="cs-CZ"/>
        </w:rPr>
        <w:t xml:space="preserve"> látkám a směsím</w:t>
      </w:r>
      <w:r w:rsidRPr="00A255BF">
        <w:rPr>
          <w:sz w:val="24"/>
          <w:szCs w:val="24"/>
        </w:rPr>
        <w:t>, které jsou stanoveny nařízením vlády podle § 7 odst. 1 písm. b)</w:t>
      </w:r>
      <w:r w:rsidRPr="00A255BF">
        <w:rPr>
          <w:bCs/>
          <w:sz w:val="24"/>
          <w:szCs w:val="24"/>
        </w:rPr>
        <w:t>,</w:t>
      </w:r>
    </w:p>
    <w:p w:rsidR="00F14429" w:rsidRPr="00A255BF" w:rsidRDefault="00F14429" w:rsidP="0064179E">
      <w:pPr>
        <w:pStyle w:val="Textpoznpodarou"/>
        <w:rPr>
          <w:iCs/>
          <w:sz w:val="24"/>
          <w:szCs w:val="24"/>
          <w:u w:val="single"/>
        </w:rPr>
      </w:pPr>
      <w:r w:rsidRPr="00A255BF">
        <w:rPr>
          <w:iCs/>
          <w:sz w:val="24"/>
          <w:szCs w:val="24"/>
        </w:rPr>
        <w:t>b)</w:t>
      </w:r>
      <w:r w:rsidRPr="00A255BF">
        <w:rPr>
          <w:iCs/>
          <w:sz w:val="24"/>
          <w:szCs w:val="24"/>
        </w:rPr>
        <w:tab/>
      </w:r>
      <w:r w:rsidRPr="00A255BF">
        <w:rPr>
          <w:iCs/>
          <w:sz w:val="24"/>
          <w:szCs w:val="24"/>
          <w:u w:val="single"/>
        </w:rPr>
        <w:t>vykonávají kontrolu zákazu držení a používání prekurzorů výbušnin podléhajících omezení osobami z řad široké veřejnosti,</w:t>
      </w:r>
      <w:r w:rsidRPr="00A255BF">
        <w:rPr>
          <w:iCs/>
          <w:sz w:val="24"/>
          <w:szCs w:val="24"/>
        </w:rPr>
        <w:t xml:space="preserve"> jakož i </w:t>
      </w:r>
      <w:r w:rsidRPr="00A255BF">
        <w:rPr>
          <w:sz w:val="24"/>
          <w:szCs w:val="24"/>
          <w:lang w:eastAsia="cs-CZ"/>
        </w:rPr>
        <w:t>látek a směsí</w:t>
      </w:r>
      <w:r w:rsidRPr="00A255BF">
        <w:rPr>
          <w:bCs/>
          <w:sz w:val="24"/>
          <w:szCs w:val="24"/>
        </w:rPr>
        <w:t xml:space="preserve">, </w:t>
      </w:r>
      <w:r w:rsidRPr="00A255BF">
        <w:rPr>
          <w:sz w:val="24"/>
          <w:szCs w:val="24"/>
        </w:rPr>
        <w:t xml:space="preserve">které jsou stanoveny nařízením vlády podle § 7 odst. 1 písm. a), </w:t>
      </w:r>
      <w:r w:rsidRPr="00A255BF">
        <w:rPr>
          <w:bCs/>
          <w:sz w:val="24"/>
          <w:szCs w:val="24"/>
        </w:rPr>
        <w:t>a</w:t>
      </w:r>
    </w:p>
    <w:p w:rsidR="00F14429" w:rsidRPr="00A255BF" w:rsidRDefault="00F14429" w:rsidP="000D4E37">
      <w:pPr>
        <w:pStyle w:val="Textpoznpodarou"/>
        <w:tabs>
          <w:tab w:val="clear" w:pos="425"/>
          <w:tab w:val="left" w:pos="426"/>
        </w:tabs>
        <w:spacing w:after="120"/>
        <w:rPr>
          <w:iCs/>
          <w:sz w:val="24"/>
          <w:szCs w:val="24"/>
          <w:u w:val="single"/>
        </w:rPr>
      </w:pPr>
      <w:r w:rsidRPr="00A255BF">
        <w:rPr>
          <w:iCs/>
          <w:sz w:val="24"/>
          <w:szCs w:val="24"/>
        </w:rPr>
        <w:t>c)</w:t>
      </w:r>
      <w:r w:rsidRPr="00A255BF">
        <w:rPr>
          <w:iCs/>
          <w:sz w:val="24"/>
          <w:szCs w:val="24"/>
        </w:rPr>
        <w:tab/>
      </w:r>
      <w:r w:rsidRPr="00A255BF">
        <w:rPr>
          <w:iCs/>
          <w:sz w:val="24"/>
          <w:szCs w:val="24"/>
          <w:u w:val="single"/>
        </w:rPr>
        <w:t>projednávají přestupky podle tohoto zákona.</w:t>
      </w:r>
    </w:p>
    <w:p w:rsidR="00F14429" w:rsidRPr="00A255BF" w:rsidRDefault="00F14429" w:rsidP="000D4E37">
      <w:pPr>
        <w:pStyle w:val="Textpoznpodarou"/>
        <w:tabs>
          <w:tab w:val="clear" w:pos="425"/>
        </w:tabs>
        <w:spacing w:after="240"/>
        <w:ind w:left="0" w:firstLine="0"/>
        <w:rPr>
          <w:iCs/>
          <w:sz w:val="22"/>
          <w:szCs w:val="22"/>
          <w:u w:val="single"/>
        </w:rPr>
      </w:pPr>
      <w:r w:rsidRPr="00A255BF">
        <w:rPr>
          <w:i/>
          <w:iCs/>
          <w:sz w:val="16"/>
          <w:szCs w:val="16"/>
        </w:rPr>
        <w:t>CELEX: 32019R1148</w:t>
      </w:r>
    </w:p>
    <w:p w:rsidR="00F14429" w:rsidRPr="00A255BF" w:rsidRDefault="00F14429" w:rsidP="0003226D">
      <w:pPr>
        <w:pStyle w:val="Textpoznpodarou"/>
        <w:tabs>
          <w:tab w:val="clear" w:pos="425"/>
        </w:tabs>
        <w:spacing w:after="120"/>
        <w:ind w:left="0" w:firstLine="425"/>
        <w:rPr>
          <w:iCs/>
          <w:sz w:val="24"/>
          <w:szCs w:val="24"/>
        </w:rPr>
      </w:pPr>
      <w:r w:rsidRPr="00A255BF">
        <w:rPr>
          <w:iCs/>
          <w:sz w:val="24"/>
          <w:szCs w:val="24"/>
        </w:rPr>
        <w:t xml:space="preserve">(3) </w:t>
      </w:r>
      <w:r w:rsidRPr="00A255BF">
        <w:rPr>
          <w:iCs/>
          <w:sz w:val="24"/>
          <w:szCs w:val="24"/>
          <w:u w:val="single"/>
        </w:rPr>
        <w:t xml:space="preserve">Policie České republiky přijímá oznámení o podezřelých transakcích, </w:t>
      </w:r>
      <w:r w:rsidRPr="00A255BF">
        <w:rPr>
          <w:sz w:val="24"/>
          <w:szCs w:val="24"/>
          <w:u w:val="single"/>
          <w:lang w:eastAsia="cs-CZ"/>
        </w:rPr>
        <w:t xml:space="preserve">významných zmizeních a krádežích regulovaných prekurzorů výbušnin podle čl. 8 odst. 3 a čl. 9 odst. 3 až </w:t>
      </w:r>
      <w:r w:rsidRPr="00A255BF">
        <w:rPr>
          <w:sz w:val="24"/>
          <w:szCs w:val="24"/>
          <w:u w:val="single"/>
          <w:shd w:val="clear" w:color="auto" w:fill="FFFFFF"/>
        </w:rPr>
        <w:t>5 nařízení Evropského parlamentu a Rady (EU) 2019/1148 a podle § 8</w:t>
      </w:r>
      <w:r w:rsidRPr="00A255BF">
        <w:rPr>
          <w:sz w:val="24"/>
          <w:szCs w:val="24"/>
          <w:u w:val="single"/>
          <w:lang w:eastAsia="cs-CZ"/>
        </w:rPr>
        <w:t xml:space="preserve">, jakož i obdobná oznámení </w:t>
      </w:r>
      <w:r w:rsidR="00FB7C46">
        <w:rPr>
          <w:sz w:val="24"/>
          <w:szCs w:val="24"/>
          <w:u w:val="single"/>
          <w:lang w:eastAsia="cs-CZ"/>
        </w:rPr>
        <w:br/>
      </w:r>
      <w:r w:rsidRPr="00A255BF">
        <w:rPr>
          <w:sz w:val="24"/>
          <w:szCs w:val="24"/>
          <w:u w:val="single"/>
          <w:lang w:eastAsia="cs-CZ"/>
        </w:rPr>
        <w:t>od orgánů jiných členských států Evropské unie, a </w:t>
      </w:r>
      <w:r w:rsidRPr="00A255BF">
        <w:rPr>
          <w:iCs/>
          <w:sz w:val="24"/>
          <w:szCs w:val="24"/>
          <w:u w:val="single"/>
        </w:rPr>
        <w:t>informace takto získané poskytuje příslušným orgánům, včetně orgánů jiných členských států Evropské unie, pokud je to nezbytné v zájmu zajištění bezpečnosti</w:t>
      </w:r>
      <w:r w:rsidRPr="00A255BF">
        <w:rPr>
          <w:iCs/>
          <w:sz w:val="24"/>
          <w:szCs w:val="24"/>
        </w:rPr>
        <w:t>; to platí i pro látky nebo směsi</w:t>
      </w:r>
      <w:r w:rsidRPr="00A255BF">
        <w:rPr>
          <w:sz w:val="24"/>
          <w:szCs w:val="24"/>
        </w:rPr>
        <w:t>, které jsou stanoveny nařízením vlády podle § 7 odst. 1</w:t>
      </w:r>
      <w:r w:rsidRPr="00A255BF">
        <w:rPr>
          <w:iCs/>
          <w:sz w:val="24"/>
          <w:szCs w:val="24"/>
        </w:rPr>
        <w:t>.</w:t>
      </w:r>
    </w:p>
    <w:p w:rsidR="00F14429" w:rsidRPr="00A255BF" w:rsidRDefault="00F14429" w:rsidP="0003226D">
      <w:pPr>
        <w:pStyle w:val="Textpoznpodarou"/>
        <w:tabs>
          <w:tab w:val="clear" w:pos="425"/>
        </w:tabs>
        <w:spacing w:after="240"/>
        <w:ind w:left="0" w:firstLine="0"/>
        <w:rPr>
          <w:i/>
          <w:iCs/>
          <w:sz w:val="16"/>
          <w:szCs w:val="16"/>
        </w:rPr>
      </w:pPr>
      <w:r w:rsidRPr="00A255BF">
        <w:rPr>
          <w:i/>
          <w:iCs/>
          <w:sz w:val="16"/>
          <w:szCs w:val="16"/>
        </w:rPr>
        <w:t>CELEX: 32019R1148</w:t>
      </w:r>
    </w:p>
    <w:p w:rsidR="00F14429" w:rsidRPr="00A255BF" w:rsidRDefault="00F14429" w:rsidP="00560B05">
      <w:pPr>
        <w:pStyle w:val="Textpoznpodarou"/>
        <w:tabs>
          <w:tab w:val="clear" w:pos="425"/>
        </w:tabs>
        <w:spacing w:after="120"/>
        <w:ind w:left="0" w:firstLine="425"/>
        <w:rPr>
          <w:iCs/>
          <w:sz w:val="24"/>
          <w:szCs w:val="24"/>
          <w:u w:val="single"/>
        </w:rPr>
      </w:pPr>
      <w:r w:rsidRPr="00A255BF">
        <w:rPr>
          <w:iCs/>
          <w:sz w:val="22"/>
          <w:szCs w:val="22"/>
        </w:rPr>
        <w:t>(4</w:t>
      </w:r>
      <w:r w:rsidRPr="00A255BF">
        <w:rPr>
          <w:iCs/>
          <w:sz w:val="24"/>
          <w:szCs w:val="24"/>
        </w:rPr>
        <w:t xml:space="preserve">) </w:t>
      </w:r>
      <w:r w:rsidRPr="00A255BF">
        <w:rPr>
          <w:iCs/>
          <w:sz w:val="24"/>
          <w:szCs w:val="24"/>
          <w:u w:val="single"/>
        </w:rPr>
        <w:t>Česká obchodní inspekce</w:t>
      </w:r>
    </w:p>
    <w:p w:rsidR="00F14429" w:rsidRPr="00A255BF" w:rsidRDefault="00F14429" w:rsidP="00974330">
      <w:pPr>
        <w:pStyle w:val="Textpoznpodarou"/>
        <w:tabs>
          <w:tab w:val="clear" w:pos="425"/>
        </w:tabs>
        <w:rPr>
          <w:iCs/>
          <w:sz w:val="24"/>
          <w:szCs w:val="24"/>
          <w:u w:val="single"/>
        </w:rPr>
      </w:pPr>
      <w:r w:rsidRPr="00A255BF">
        <w:rPr>
          <w:iCs/>
          <w:sz w:val="24"/>
          <w:szCs w:val="24"/>
        </w:rPr>
        <w:t>a)</w:t>
      </w:r>
      <w:r w:rsidRPr="00A255BF">
        <w:rPr>
          <w:iCs/>
          <w:sz w:val="24"/>
          <w:szCs w:val="24"/>
        </w:rPr>
        <w:tab/>
      </w:r>
      <w:r w:rsidRPr="00A255BF">
        <w:rPr>
          <w:iCs/>
          <w:sz w:val="24"/>
          <w:szCs w:val="24"/>
          <w:u w:val="single"/>
        </w:rPr>
        <w:t xml:space="preserve">vykonává kontrolu dodržování zákazu zpřístupňování prekurzorů výbušnin podléhajících omezení osobám z řad široké veřejnosti hospodářskými subjekty podle čl. 5 odst. 1 a 2 </w:t>
      </w:r>
      <w:r w:rsidRPr="00A255BF">
        <w:rPr>
          <w:sz w:val="24"/>
          <w:szCs w:val="24"/>
          <w:u w:val="single"/>
          <w:shd w:val="clear" w:color="auto" w:fill="FFFFFF"/>
        </w:rPr>
        <w:t xml:space="preserve">nařízení </w:t>
      </w:r>
      <w:r w:rsidRPr="00A255BF">
        <w:rPr>
          <w:sz w:val="24"/>
          <w:szCs w:val="24"/>
          <w:u w:val="single"/>
          <w:shd w:val="clear" w:color="auto" w:fill="FFFFFF"/>
        </w:rPr>
        <w:lastRenderedPageBreak/>
        <w:t>Evropského parlamentu a Rady (EU) 2019/1148</w:t>
      </w:r>
      <w:r w:rsidRPr="00A255BF">
        <w:rPr>
          <w:iCs/>
          <w:sz w:val="24"/>
          <w:szCs w:val="24"/>
          <w:u w:val="single"/>
        </w:rPr>
        <w:t>,</w:t>
      </w:r>
      <w:r w:rsidRPr="00A255BF">
        <w:rPr>
          <w:iCs/>
          <w:sz w:val="24"/>
          <w:szCs w:val="24"/>
        </w:rPr>
        <w:t xml:space="preserve"> jakož i látek a směsí</w:t>
      </w:r>
      <w:r w:rsidRPr="00A255BF">
        <w:rPr>
          <w:bCs/>
          <w:sz w:val="24"/>
          <w:szCs w:val="24"/>
        </w:rPr>
        <w:t xml:space="preserve">, </w:t>
      </w:r>
      <w:r w:rsidRPr="00A255BF">
        <w:rPr>
          <w:sz w:val="24"/>
          <w:szCs w:val="24"/>
        </w:rPr>
        <w:t>které jsou stanoveny nařízením vlády podle § 7 odst. 1 písm. a),</w:t>
      </w:r>
    </w:p>
    <w:p w:rsidR="00F14429" w:rsidRPr="00A255BF" w:rsidRDefault="00F14429" w:rsidP="00974330">
      <w:pPr>
        <w:pStyle w:val="Textpoznpodarou"/>
        <w:tabs>
          <w:tab w:val="clear" w:pos="425"/>
        </w:tabs>
        <w:rPr>
          <w:sz w:val="24"/>
          <w:szCs w:val="24"/>
          <w:u w:val="single"/>
          <w:lang w:eastAsia="cs-CZ"/>
        </w:rPr>
      </w:pPr>
      <w:r w:rsidRPr="00A255BF">
        <w:rPr>
          <w:iCs/>
          <w:sz w:val="24"/>
          <w:szCs w:val="24"/>
        </w:rPr>
        <w:t>b)</w:t>
      </w:r>
      <w:r w:rsidRPr="00A255BF">
        <w:rPr>
          <w:iCs/>
          <w:sz w:val="24"/>
          <w:szCs w:val="24"/>
        </w:rPr>
        <w:tab/>
      </w:r>
      <w:r w:rsidRPr="00A255BF">
        <w:rPr>
          <w:iCs/>
          <w:sz w:val="24"/>
          <w:szCs w:val="24"/>
          <w:u w:val="single"/>
        </w:rPr>
        <w:t>vykonává kontrolu dodržování</w:t>
      </w:r>
      <w:r w:rsidRPr="00A255BF">
        <w:rPr>
          <w:iCs/>
          <w:sz w:val="24"/>
          <w:szCs w:val="24"/>
        </w:rPr>
        <w:t xml:space="preserve"> </w:t>
      </w:r>
      <w:r w:rsidRPr="00A255BF">
        <w:rPr>
          <w:iCs/>
          <w:sz w:val="24"/>
          <w:szCs w:val="24"/>
          <w:u w:val="single"/>
        </w:rPr>
        <w:t xml:space="preserve">povinností hospodářských subjektů podle čl. 7 odst. 2 </w:t>
      </w:r>
      <w:r w:rsidRPr="00A255BF">
        <w:rPr>
          <w:sz w:val="24"/>
          <w:szCs w:val="24"/>
          <w:u w:val="single"/>
          <w:shd w:val="clear" w:color="auto" w:fill="FFFFFF"/>
        </w:rPr>
        <w:t>nařízení Evropského parlamentu a Rady (EU) 2019/1148</w:t>
      </w:r>
      <w:r w:rsidRPr="00A255BF">
        <w:rPr>
          <w:sz w:val="24"/>
          <w:szCs w:val="24"/>
          <w:u w:val="single"/>
          <w:lang w:eastAsia="cs-CZ"/>
        </w:rPr>
        <w:t>,</w:t>
      </w:r>
      <w:r w:rsidRPr="00A255BF">
        <w:rPr>
          <w:sz w:val="24"/>
          <w:szCs w:val="24"/>
          <w:lang w:eastAsia="cs-CZ"/>
        </w:rPr>
        <w:t xml:space="preserve"> jakož i povinností </w:t>
      </w:r>
      <w:r w:rsidRPr="00A255BF">
        <w:rPr>
          <w:sz w:val="24"/>
          <w:szCs w:val="24"/>
        </w:rPr>
        <w:t xml:space="preserve">ve vztahu k </w:t>
      </w:r>
      <w:r w:rsidRPr="00A255BF">
        <w:rPr>
          <w:sz w:val="24"/>
          <w:szCs w:val="24"/>
          <w:lang w:eastAsia="cs-CZ"/>
        </w:rPr>
        <w:t xml:space="preserve">látkám </w:t>
      </w:r>
      <w:r w:rsidR="00D53E51">
        <w:rPr>
          <w:sz w:val="24"/>
          <w:szCs w:val="24"/>
          <w:lang w:eastAsia="cs-CZ"/>
        </w:rPr>
        <w:br/>
      </w:r>
      <w:r w:rsidRPr="00A255BF">
        <w:rPr>
          <w:sz w:val="24"/>
          <w:szCs w:val="24"/>
          <w:lang w:eastAsia="cs-CZ"/>
        </w:rPr>
        <w:t>a směsím</w:t>
      </w:r>
      <w:r w:rsidRPr="00A255BF">
        <w:rPr>
          <w:bCs/>
          <w:sz w:val="24"/>
          <w:szCs w:val="24"/>
        </w:rPr>
        <w:t xml:space="preserve">, </w:t>
      </w:r>
      <w:r w:rsidRPr="00A255BF">
        <w:rPr>
          <w:sz w:val="24"/>
          <w:szCs w:val="24"/>
        </w:rPr>
        <w:t xml:space="preserve">které jsou stanoveny nařízením vlády podle § 7 odst. 1 písm. b), </w:t>
      </w:r>
      <w:r w:rsidRPr="00A255BF">
        <w:rPr>
          <w:bCs/>
          <w:sz w:val="24"/>
          <w:szCs w:val="24"/>
        </w:rPr>
        <w:t>a</w:t>
      </w:r>
    </w:p>
    <w:p w:rsidR="00F14429" w:rsidRPr="00A255BF" w:rsidRDefault="00F14429" w:rsidP="00974330">
      <w:pPr>
        <w:pStyle w:val="Textpoznpodarou"/>
        <w:tabs>
          <w:tab w:val="clear" w:pos="425"/>
        </w:tabs>
        <w:spacing w:after="120"/>
        <w:rPr>
          <w:iCs/>
          <w:sz w:val="24"/>
          <w:szCs w:val="24"/>
          <w:u w:val="single"/>
        </w:rPr>
      </w:pPr>
      <w:r w:rsidRPr="00A255BF">
        <w:rPr>
          <w:iCs/>
          <w:sz w:val="24"/>
          <w:szCs w:val="24"/>
        </w:rPr>
        <w:t xml:space="preserve">c) </w:t>
      </w:r>
      <w:r w:rsidRPr="00A255BF">
        <w:rPr>
          <w:iCs/>
          <w:sz w:val="24"/>
          <w:szCs w:val="24"/>
          <w:u w:val="single"/>
        </w:rPr>
        <w:t>projednává přestupky podle tohoto zákona.</w:t>
      </w:r>
    </w:p>
    <w:p w:rsidR="00F14429" w:rsidRPr="00A255BF" w:rsidRDefault="00F14429" w:rsidP="00974330">
      <w:pPr>
        <w:pStyle w:val="Textpoznpodarou"/>
        <w:tabs>
          <w:tab w:val="clear" w:pos="425"/>
        </w:tabs>
        <w:spacing w:after="240"/>
        <w:ind w:left="0" w:firstLine="0"/>
        <w:rPr>
          <w:iCs/>
          <w:sz w:val="22"/>
          <w:szCs w:val="22"/>
          <w:u w:val="single"/>
        </w:rPr>
      </w:pPr>
      <w:r w:rsidRPr="00A255BF">
        <w:rPr>
          <w:i/>
          <w:iCs/>
          <w:sz w:val="16"/>
          <w:szCs w:val="16"/>
        </w:rPr>
        <w:t>CELEX: 32019R1148</w:t>
      </w:r>
    </w:p>
    <w:p w:rsidR="00F14429" w:rsidRPr="00A255BF" w:rsidRDefault="00F14429" w:rsidP="00974330">
      <w:pPr>
        <w:widowControl w:val="0"/>
        <w:autoSpaceDE w:val="0"/>
        <w:autoSpaceDN w:val="0"/>
        <w:adjustRightInd w:val="0"/>
        <w:spacing w:after="120" w:line="240" w:lineRule="auto"/>
        <w:ind w:firstLine="425"/>
        <w:rPr>
          <w:rFonts w:ascii="Times New Roman" w:hAnsi="Times New Roman" w:cs="Times New Roman"/>
          <w:sz w:val="24"/>
          <w:szCs w:val="24"/>
        </w:rPr>
      </w:pPr>
      <w:r w:rsidRPr="00A255BF">
        <w:rPr>
          <w:rFonts w:ascii="Times New Roman" w:hAnsi="Times New Roman" w:cs="Times New Roman"/>
          <w:sz w:val="24"/>
          <w:szCs w:val="24"/>
        </w:rPr>
        <w:t xml:space="preserve">(5) </w:t>
      </w:r>
      <w:r w:rsidRPr="00A255BF">
        <w:rPr>
          <w:rFonts w:ascii="Times New Roman" w:hAnsi="Times New Roman" w:cs="Times New Roman"/>
          <w:sz w:val="24"/>
          <w:szCs w:val="24"/>
          <w:u w:val="single"/>
        </w:rPr>
        <w:t>Celní úřad</w:t>
      </w:r>
      <w:r w:rsidRPr="00A255BF">
        <w:rPr>
          <w:rFonts w:ascii="Times New Roman" w:hAnsi="Times New Roman" w:cs="Times New Roman"/>
          <w:sz w:val="24"/>
          <w:szCs w:val="24"/>
        </w:rPr>
        <w:t xml:space="preserve"> </w:t>
      </w:r>
    </w:p>
    <w:p w:rsidR="00F14429" w:rsidRPr="00A255BF" w:rsidRDefault="00F14429" w:rsidP="00974330">
      <w:pPr>
        <w:widowControl w:val="0"/>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A255BF">
        <w:rPr>
          <w:rFonts w:ascii="Times New Roman" w:hAnsi="Times New Roman" w:cs="Times New Roman"/>
          <w:sz w:val="24"/>
          <w:szCs w:val="24"/>
        </w:rPr>
        <w:t>a)</w:t>
      </w:r>
      <w:r w:rsidRPr="00A255BF">
        <w:rPr>
          <w:rFonts w:ascii="Times New Roman" w:hAnsi="Times New Roman" w:cs="Times New Roman"/>
          <w:sz w:val="24"/>
          <w:szCs w:val="24"/>
        </w:rPr>
        <w:tab/>
      </w:r>
      <w:r w:rsidRPr="00A255BF">
        <w:rPr>
          <w:rFonts w:ascii="Times New Roman" w:hAnsi="Times New Roman" w:cs="Times New Roman"/>
          <w:sz w:val="24"/>
          <w:szCs w:val="24"/>
          <w:u w:val="single"/>
        </w:rPr>
        <w:t>vykonává kontrolu dodržování zákazu dovozu prekurzorů výbušnin podléhajících omezení z jiného než členského státu Evropské unie osobou z řad široké veřejnosti,</w:t>
      </w:r>
      <w:r w:rsidRPr="00A255BF">
        <w:rPr>
          <w:rFonts w:ascii="Times New Roman" w:hAnsi="Times New Roman" w:cs="Times New Roman"/>
          <w:sz w:val="24"/>
          <w:szCs w:val="24"/>
        </w:rPr>
        <w:t xml:space="preserve"> jakož i látek a </w:t>
      </w:r>
      <w:r w:rsidRPr="00A255BF">
        <w:rPr>
          <w:rFonts w:ascii="Times New Roman" w:hAnsi="Times New Roman" w:cs="Times New Roman"/>
          <w:iCs/>
          <w:sz w:val="24"/>
          <w:szCs w:val="24"/>
        </w:rPr>
        <w:t>směsí</w:t>
      </w:r>
      <w:r w:rsidRPr="00A255BF">
        <w:rPr>
          <w:rFonts w:ascii="Times New Roman" w:hAnsi="Times New Roman" w:cs="Times New Roman"/>
          <w:bCs/>
          <w:sz w:val="24"/>
          <w:szCs w:val="24"/>
        </w:rPr>
        <w:t>,</w:t>
      </w:r>
      <w:r w:rsidRPr="00A255BF">
        <w:rPr>
          <w:rFonts w:ascii="Times New Roman" w:hAnsi="Times New Roman" w:cs="Times New Roman"/>
          <w:sz w:val="24"/>
          <w:szCs w:val="24"/>
        </w:rPr>
        <w:t xml:space="preserve"> které jsou stanoveny nařízením vlády podle § 7 odst. 1 písm. a),</w:t>
      </w:r>
    </w:p>
    <w:p w:rsidR="00F14429" w:rsidRPr="00A255BF" w:rsidRDefault="00F14429" w:rsidP="00974330">
      <w:pPr>
        <w:widowControl w:val="0"/>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A255BF">
        <w:rPr>
          <w:rFonts w:ascii="Times New Roman" w:hAnsi="Times New Roman" w:cs="Times New Roman"/>
          <w:sz w:val="24"/>
          <w:szCs w:val="24"/>
        </w:rPr>
        <w:t>b)</w:t>
      </w:r>
      <w:r w:rsidRPr="00A255BF">
        <w:rPr>
          <w:rFonts w:ascii="Times New Roman" w:hAnsi="Times New Roman" w:cs="Times New Roman"/>
          <w:sz w:val="24"/>
          <w:szCs w:val="24"/>
        </w:rPr>
        <w:tab/>
        <w:t>může zboží zadržet postupem podle celního zákona, má-li důvodné podezření, že se jedná o prekurzor výbušnin podléhající omezení, jehož dovoz z jiného než členského státu Evropské unie osobou z řad široké veřejnosti je zakázán; to platí i pro látky a směsi, které jsou stanoveny nařízením vlády podle § 7 odst. 1 písm. a), a</w:t>
      </w:r>
    </w:p>
    <w:p w:rsidR="00F14429" w:rsidRPr="00A255BF" w:rsidRDefault="00F14429" w:rsidP="001D7174">
      <w:pPr>
        <w:widowControl w:val="0"/>
        <w:tabs>
          <w:tab w:val="left" w:pos="426"/>
        </w:tabs>
        <w:autoSpaceDE w:val="0"/>
        <w:autoSpaceDN w:val="0"/>
        <w:adjustRightInd w:val="0"/>
        <w:spacing w:after="120" w:line="240" w:lineRule="auto"/>
        <w:ind w:left="425" w:hanging="425"/>
        <w:jc w:val="both"/>
        <w:rPr>
          <w:rFonts w:ascii="Times New Roman" w:hAnsi="Times New Roman" w:cs="Times New Roman"/>
          <w:sz w:val="24"/>
          <w:szCs w:val="24"/>
        </w:rPr>
      </w:pPr>
      <w:r w:rsidRPr="00A255BF">
        <w:rPr>
          <w:rFonts w:ascii="Times New Roman" w:hAnsi="Times New Roman" w:cs="Times New Roman"/>
          <w:sz w:val="24"/>
          <w:szCs w:val="24"/>
        </w:rPr>
        <w:t>c)</w:t>
      </w:r>
      <w:r w:rsidRPr="00A255BF">
        <w:rPr>
          <w:rFonts w:ascii="Times New Roman" w:hAnsi="Times New Roman" w:cs="Times New Roman"/>
          <w:sz w:val="24"/>
          <w:szCs w:val="24"/>
        </w:rPr>
        <w:tab/>
        <w:t>rozhoduje podle celních předpisů o zničení prekurzoru výbušnin podléhajícího omezení, pokud se jedná o prekurzor výbušnin podléhající omezení, jehož dovoz z jiného než členského státu Evropské unie osobou z řad široké veřejnosti je zakázán; to platí i pro látky a směsi, které jsou stanoveny nařízením vlády podle § 7 odst. 1 písm. a).</w:t>
      </w:r>
    </w:p>
    <w:p w:rsidR="00F14429" w:rsidRPr="00A255BF" w:rsidRDefault="00F14429" w:rsidP="00A9666F">
      <w:pPr>
        <w:pStyle w:val="Textpoznpodarou"/>
        <w:tabs>
          <w:tab w:val="clear" w:pos="425"/>
        </w:tabs>
        <w:spacing w:after="480"/>
        <w:ind w:left="0" w:firstLine="0"/>
        <w:rPr>
          <w:i/>
          <w:iCs/>
          <w:sz w:val="16"/>
          <w:szCs w:val="16"/>
        </w:rPr>
      </w:pPr>
      <w:bookmarkStart w:id="1" w:name="_Hlk17724283"/>
      <w:r w:rsidRPr="00A255BF">
        <w:rPr>
          <w:i/>
          <w:iCs/>
          <w:sz w:val="16"/>
          <w:szCs w:val="16"/>
        </w:rPr>
        <w:t>CELEX: 32019R1148</w:t>
      </w:r>
    </w:p>
    <w:bookmarkEnd w:id="1"/>
    <w:p w:rsidR="00F14429" w:rsidRPr="00A255BF" w:rsidRDefault="00F14429" w:rsidP="00962DE1">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 5</w:t>
      </w:r>
    </w:p>
    <w:p w:rsidR="00F14429" w:rsidRPr="00A255BF" w:rsidRDefault="00F14429" w:rsidP="009164A7">
      <w:pPr>
        <w:spacing w:after="240" w:line="240" w:lineRule="auto"/>
        <w:jc w:val="center"/>
        <w:rPr>
          <w:rFonts w:ascii="Times New Roman" w:hAnsi="Times New Roman" w:cs="Times New Roman"/>
          <w:b/>
          <w:sz w:val="24"/>
          <w:szCs w:val="24"/>
          <w:lang w:eastAsia="cs-CZ"/>
        </w:rPr>
      </w:pPr>
      <w:r w:rsidRPr="00A255BF">
        <w:rPr>
          <w:rFonts w:ascii="Times New Roman" w:hAnsi="Times New Roman" w:cs="Times New Roman"/>
          <w:b/>
          <w:sz w:val="24"/>
          <w:szCs w:val="24"/>
          <w:lang w:eastAsia="cs-CZ"/>
        </w:rPr>
        <w:t>Přestupky fyzických osob, podnikajících fyzických osob a právnických osob</w:t>
      </w:r>
    </w:p>
    <w:p w:rsidR="00F14429" w:rsidRPr="00A255BF" w:rsidRDefault="00F14429" w:rsidP="006A17AC">
      <w:pPr>
        <w:pStyle w:val="Odstavecseseznamem"/>
        <w:spacing w:after="120"/>
        <w:ind w:left="0" w:firstLine="425"/>
        <w:jc w:val="both"/>
        <w:rPr>
          <w:rFonts w:ascii="Times New Roman" w:hAnsi="Times New Roman" w:cs="Times New Roman"/>
          <w:sz w:val="24"/>
          <w:szCs w:val="24"/>
          <w:u w:val="single"/>
          <w:lang w:eastAsia="cs-CZ"/>
        </w:rPr>
      </w:pPr>
      <w:r w:rsidRPr="00A255BF">
        <w:rPr>
          <w:rFonts w:ascii="Times New Roman" w:hAnsi="Times New Roman" w:cs="Times New Roman"/>
          <w:sz w:val="24"/>
          <w:szCs w:val="24"/>
          <w:lang w:eastAsia="cs-CZ"/>
        </w:rPr>
        <w:t xml:space="preserve">(1) </w:t>
      </w:r>
      <w:r w:rsidRPr="00A255BF">
        <w:rPr>
          <w:rFonts w:ascii="Times New Roman" w:hAnsi="Times New Roman" w:cs="Times New Roman"/>
          <w:sz w:val="24"/>
          <w:szCs w:val="24"/>
          <w:u w:val="single"/>
          <w:lang w:eastAsia="cs-CZ"/>
        </w:rPr>
        <w:t xml:space="preserve">Osoba z řad široké veřejnosti, profesionální uživatel nebo hospodářský subjekt se dopustí přestupku tím, že v rozporu s čl. 5 odst. 1 nebo 2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lang w:eastAsia="cs-CZ"/>
        </w:rPr>
        <w:t xml:space="preserve"> zpřístupní jiné osobě z řad široké veřejnosti prekurzor výbušnin podléhající omezení,</w:t>
      </w:r>
      <w:r w:rsidRPr="00A255BF">
        <w:rPr>
          <w:rFonts w:ascii="Times New Roman" w:hAnsi="Times New Roman" w:cs="Times New Roman"/>
          <w:sz w:val="24"/>
          <w:szCs w:val="24"/>
          <w:lang w:eastAsia="cs-CZ"/>
        </w:rPr>
        <w:t xml:space="preserve"> nebo zpřístupní jiné osobě z řad široké veřejnosti látku nebo směs</w:t>
      </w:r>
      <w:r w:rsidRPr="00A255BF">
        <w:rPr>
          <w:rFonts w:ascii="Times New Roman" w:hAnsi="Times New Roman" w:cs="Times New Roman"/>
          <w:sz w:val="24"/>
          <w:szCs w:val="24"/>
        </w:rPr>
        <w:t>, které jsou stanoveny nařízením vlády podle § 7 odst. 1 písm. a)</w:t>
      </w:r>
      <w:r w:rsidRPr="00A255BF">
        <w:rPr>
          <w:rFonts w:ascii="Times New Roman" w:hAnsi="Times New Roman" w:cs="Times New Roman"/>
          <w:bCs/>
          <w:sz w:val="24"/>
          <w:szCs w:val="24"/>
        </w:rPr>
        <w:t>.</w:t>
      </w:r>
    </w:p>
    <w:p w:rsidR="00F14429" w:rsidRPr="00A255BF" w:rsidRDefault="00F14429" w:rsidP="006A17AC">
      <w:pPr>
        <w:pStyle w:val="Textpoznpodarou"/>
        <w:tabs>
          <w:tab w:val="clear" w:pos="425"/>
        </w:tabs>
        <w:spacing w:after="240"/>
        <w:ind w:left="0" w:firstLine="0"/>
        <w:rPr>
          <w:i/>
          <w:iCs/>
          <w:sz w:val="16"/>
          <w:szCs w:val="16"/>
        </w:rPr>
      </w:pPr>
      <w:r w:rsidRPr="00A255BF">
        <w:rPr>
          <w:i/>
          <w:iCs/>
          <w:sz w:val="16"/>
          <w:szCs w:val="16"/>
        </w:rPr>
        <w:t>CELEX: 32019R1148</w:t>
      </w:r>
    </w:p>
    <w:p w:rsidR="00F14429" w:rsidRPr="00A255BF" w:rsidRDefault="00F14429" w:rsidP="00302522">
      <w:pPr>
        <w:pStyle w:val="Odstavecseseznamem"/>
        <w:spacing w:after="120"/>
        <w:ind w:left="0" w:firstLine="425"/>
        <w:jc w:val="both"/>
        <w:rPr>
          <w:rFonts w:ascii="Times New Roman" w:hAnsi="Times New Roman" w:cs="Times New Roman"/>
          <w:sz w:val="24"/>
          <w:szCs w:val="24"/>
          <w:u w:val="single"/>
          <w:lang w:eastAsia="cs-CZ"/>
        </w:rPr>
      </w:pPr>
      <w:r w:rsidRPr="00A255BF">
        <w:rPr>
          <w:rFonts w:ascii="Times New Roman" w:hAnsi="Times New Roman" w:cs="Times New Roman"/>
          <w:sz w:val="24"/>
          <w:szCs w:val="24"/>
          <w:lang w:eastAsia="cs-CZ"/>
        </w:rPr>
        <w:t xml:space="preserve">(2) </w:t>
      </w:r>
      <w:r w:rsidRPr="00A255BF">
        <w:rPr>
          <w:rFonts w:ascii="Times New Roman" w:hAnsi="Times New Roman" w:cs="Times New Roman"/>
          <w:sz w:val="24"/>
          <w:szCs w:val="24"/>
          <w:u w:val="single"/>
          <w:lang w:eastAsia="cs-CZ"/>
        </w:rPr>
        <w:t>Osoba z řad široké veřejnosti se dopustí přestupku tím, že</w:t>
      </w:r>
    </w:p>
    <w:p w:rsidR="00F14429" w:rsidRPr="00A255BF" w:rsidRDefault="00F14429" w:rsidP="00302522">
      <w:pPr>
        <w:tabs>
          <w:tab w:val="left" w:pos="426"/>
        </w:tabs>
        <w:spacing w:after="0" w:line="240" w:lineRule="auto"/>
        <w:ind w:left="425" w:hanging="425"/>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t>a)</w:t>
      </w:r>
      <w:r w:rsidRPr="00A255BF">
        <w:rPr>
          <w:rFonts w:ascii="Times New Roman" w:hAnsi="Times New Roman" w:cs="Times New Roman"/>
          <w:sz w:val="24"/>
          <w:szCs w:val="24"/>
          <w:lang w:eastAsia="cs-CZ"/>
        </w:rPr>
        <w:tab/>
      </w:r>
      <w:r w:rsidRPr="00A255BF">
        <w:rPr>
          <w:rFonts w:ascii="Times New Roman" w:hAnsi="Times New Roman" w:cs="Times New Roman"/>
          <w:sz w:val="24"/>
          <w:szCs w:val="24"/>
          <w:u w:val="single"/>
          <w:lang w:eastAsia="cs-CZ"/>
        </w:rPr>
        <w:t xml:space="preserve">v rozporu s čl. 5 odst. 1 nebo 2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lang w:eastAsia="cs-CZ"/>
        </w:rPr>
        <w:t xml:space="preserve"> doveze, drží nebo použije prekurzor výbušnin podléhající omezení,</w:t>
      </w:r>
      <w:r w:rsidRPr="00A255BF">
        <w:rPr>
          <w:rFonts w:ascii="Times New Roman" w:hAnsi="Times New Roman" w:cs="Times New Roman"/>
          <w:sz w:val="24"/>
          <w:szCs w:val="24"/>
          <w:lang w:eastAsia="cs-CZ"/>
        </w:rPr>
        <w:t xml:space="preserve"> nebo drží anebo použije látku nebo směs zneužitelnou k nedovolené výrobě výbušnin, </w:t>
      </w:r>
      <w:r w:rsidRPr="00A255BF">
        <w:rPr>
          <w:rFonts w:ascii="Times New Roman" w:hAnsi="Times New Roman" w:cs="Times New Roman"/>
          <w:bCs/>
          <w:sz w:val="24"/>
          <w:szCs w:val="24"/>
        </w:rPr>
        <w:t>které jsou stanoveny nařízením vlády podle § 7 odst. 1 písm. a), nebo</w:t>
      </w:r>
    </w:p>
    <w:p w:rsidR="00F14429" w:rsidRPr="00A255BF" w:rsidRDefault="00F14429" w:rsidP="00302522">
      <w:pPr>
        <w:tabs>
          <w:tab w:val="left" w:pos="426"/>
        </w:tabs>
        <w:spacing w:after="120" w:line="240" w:lineRule="auto"/>
        <w:ind w:left="425" w:hanging="425"/>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t>b)</w:t>
      </w:r>
      <w:r w:rsidRPr="00A255BF">
        <w:rPr>
          <w:rFonts w:ascii="Times New Roman" w:hAnsi="Times New Roman" w:cs="Times New Roman"/>
          <w:sz w:val="24"/>
          <w:szCs w:val="24"/>
          <w:lang w:eastAsia="cs-CZ"/>
        </w:rPr>
        <w:tab/>
        <w:t xml:space="preserve">v rozporu s § 8 </w:t>
      </w:r>
      <w:r w:rsidRPr="00A255BF">
        <w:rPr>
          <w:rFonts w:ascii="Times New Roman" w:hAnsi="Times New Roman" w:cs="Times New Roman"/>
          <w:sz w:val="24"/>
          <w:szCs w:val="24"/>
        </w:rPr>
        <w:t>ne</w:t>
      </w:r>
      <w:r w:rsidRPr="00A255BF">
        <w:rPr>
          <w:rFonts w:ascii="Times New Roman" w:hAnsi="Times New Roman" w:cs="Times New Roman"/>
          <w:sz w:val="24"/>
          <w:szCs w:val="24"/>
          <w:lang w:eastAsia="cs-CZ"/>
        </w:rPr>
        <w:t>oznámí Policii České republiky významn</w:t>
      </w:r>
      <w:r w:rsidRPr="00A255BF">
        <w:rPr>
          <w:rFonts w:ascii="Times New Roman" w:hAnsi="Times New Roman" w:cs="Times New Roman"/>
          <w:sz w:val="24"/>
          <w:szCs w:val="24"/>
        </w:rPr>
        <w:t>é</w:t>
      </w:r>
      <w:r w:rsidRPr="00A255BF">
        <w:rPr>
          <w:rFonts w:ascii="Times New Roman" w:hAnsi="Times New Roman" w:cs="Times New Roman"/>
          <w:sz w:val="24"/>
          <w:szCs w:val="24"/>
          <w:lang w:eastAsia="cs-CZ"/>
        </w:rPr>
        <w:t xml:space="preserve"> zmizení </w:t>
      </w:r>
      <w:r w:rsidRPr="00A255BF">
        <w:rPr>
          <w:rFonts w:ascii="Times New Roman" w:hAnsi="Times New Roman" w:cs="Times New Roman"/>
          <w:sz w:val="24"/>
          <w:szCs w:val="24"/>
        </w:rPr>
        <w:t>nebo</w:t>
      </w:r>
      <w:r w:rsidRPr="00A255BF">
        <w:rPr>
          <w:rFonts w:ascii="Times New Roman" w:hAnsi="Times New Roman" w:cs="Times New Roman"/>
          <w:sz w:val="24"/>
          <w:szCs w:val="24"/>
          <w:lang w:eastAsia="cs-CZ"/>
        </w:rPr>
        <w:t xml:space="preserve"> krádež prekurzor</w:t>
      </w:r>
      <w:r w:rsidRPr="00A255BF">
        <w:rPr>
          <w:rFonts w:ascii="Times New Roman" w:hAnsi="Times New Roman" w:cs="Times New Roman"/>
          <w:sz w:val="24"/>
          <w:szCs w:val="24"/>
        </w:rPr>
        <w:t>u</w:t>
      </w:r>
      <w:r w:rsidRPr="00A255BF">
        <w:rPr>
          <w:rFonts w:ascii="Times New Roman" w:hAnsi="Times New Roman" w:cs="Times New Roman"/>
          <w:sz w:val="24"/>
          <w:szCs w:val="24"/>
          <w:lang w:eastAsia="cs-CZ"/>
        </w:rPr>
        <w:t xml:space="preserve"> výbušnin podléhající</w:t>
      </w:r>
      <w:r w:rsidRPr="00A255BF">
        <w:rPr>
          <w:rFonts w:ascii="Times New Roman" w:hAnsi="Times New Roman" w:cs="Times New Roman"/>
          <w:sz w:val="24"/>
          <w:szCs w:val="24"/>
        </w:rPr>
        <w:t>ho o</w:t>
      </w:r>
      <w:r w:rsidRPr="00A255BF">
        <w:rPr>
          <w:rFonts w:ascii="Times New Roman" w:hAnsi="Times New Roman" w:cs="Times New Roman"/>
          <w:sz w:val="24"/>
          <w:szCs w:val="24"/>
          <w:lang w:eastAsia="cs-CZ"/>
        </w:rPr>
        <w:t>mezení nabytého přede dnem nabytí účinnosti tohoto zákona.</w:t>
      </w:r>
    </w:p>
    <w:p w:rsidR="00F14429" w:rsidRPr="00A255BF" w:rsidRDefault="00F14429" w:rsidP="006A17AC">
      <w:pPr>
        <w:pStyle w:val="Odstavecseseznamem"/>
        <w:spacing w:after="240"/>
        <w:ind w:left="0"/>
        <w:jc w:val="both"/>
        <w:rPr>
          <w:rFonts w:ascii="Times New Roman" w:hAnsi="Times New Roman" w:cs="Times New Roman"/>
          <w:u w:val="single"/>
          <w:lang w:eastAsia="cs-CZ"/>
        </w:rPr>
      </w:pPr>
      <w:r w:rsidRPr="00A255BF">
        <w:rPr>
          <w:rFonts w:ascii="Times New Roman" w:hAnsi="Times New Roman" w:cs="Times New Roman"/>
          <w:i/>
          <w:iCs/>
          <w:sz w:val="16"/>
          <w:szCs w:val="16"/>
        </w:rPr>
        <w:t>CELEX: 32019R1148</w:t>
      </w:r>
    </w:p>
    <w:p w:rsidR="00F14429" w:rsidRPr="00A255BF" w:rsidRDefault="00F14429" w:rsidP="009164A7">
      <w:pPr>
        <w:pStyle w:val="Odstavecseseznamem"/>
        <w:spacing w:after="120"/>
        <w:ind w:left="0" w:firstLine="425"/>
        <w:jc w:val="both"/>
        <w:rPr>
          <w:rFonts w:ascii="Times New Roman" w:hAnsi="Times New Roman" w:cs="Times New Roman"/>
          <w:sz w:val="24"/>
          <w:szCs w:val="24"/>
          <w:u w:val="single"/>
          <w:lang w:eastAsia="cs-CZ"/>
        </w:rPr>
      </w:pPr>
      <w:r w:rsidRPr="00A255BF">
        <w:rPr>
          <w:rFonts w:ascii="Times New Roman" w:hAnsi="Times New Roman" w:cs="Times New Roman"/>
          <w:sz w:val="24"/>
          <w:szCs w:val="24"/>
          <w:lang w:eastAsia="cs-CZ"/>
        </w:rPr>
        <w:t xml:space="preserve">(3) </w:t>
      </w:r>
      <w:r w:rsidRPr="00A255BF">
        <w:rPr>
          <w:rFonts w:ascii="Times New Roman" w:hAnsi="Times New Roman" w:cs="Times New Roman"/>
          <w:sz w:val="24"/>
          <w:szCs w:val="24"/>
          <w:u w:val="single"/>
          <w:lang w:eastAsia="cs-CZ"/>
        </w:rPr>
        <w:t xml:space="preserve">Profesionální uživatel nebo hospodářský subjekt se dopustí přestupku tím, že </w:t>
      </w:r>
      <w:r w:rsidRPr="00A255BF">
        <w:rPr>
          <w:rFonts w:ascii="Times New Roman" w:hAnsi="Times New Roman" w:cs="Times New Roman"/>
          <w:sz w:val="24"/>
          <w:szCs w:val="24"/>
          <w:u w:val="single"/>
        </w:rPr>
        <w:t xml:space="preserve">v rozporu </w:t>
      </w:r>
      <w:r w:rsidR="00B5139A">
        <w:rPr>
          <w:rFonts w:ascii="Times New Roman" w:hAnsi="Times New Roman" w:cs="Times New Roman"/>
          <w:sz w:val="24"/>
          <w:szCs w:val="24"/>
          <w:u w:val="single"/>
        </w:rPr>
        <w:br/>
      </w:r>
      <w:r w:rsidRPr="00A255BF">
        <w:rPr>
          <w:rFonts w:ascii="Times New Roman" w:hAnsi="Times New Roman" w:cs="Times New Roman"/>
          <w:sz w:val="24"/>
          <w:szCs w:val="24"/>
          <w:u w:val="single"/>
        </w:rPr>
        <w:t>s čl. 9 odst. </w:t>
      </w:r>
      <w:r w:rsidR="00FD735B">
        <w:rPr>
          <w:rFonts w:ascii="Times New Roman" w:hAnsi="Times New Roman" w:cs="Times New Roman"/>
          <w:sz w:val="24"/>
          <w:szCs w:val="24"/>
          <w:u w:val="single"/>
        </w:rPr>
        <w:t>5</w:t>
      </w:r>
      <w:r w:rsidRPr="00A255BF">
        <w:rPr>
          <w:rFonts w:ascii="Times New Roman" w:hAnsi="Times New Roman" w:cs="Times New Roman"/>
          <w:sz w:val="24"/>
          <w:szCs w:val="24"/>
          <w:u w:val="single"/>
        </w:rPr>
        <w:t xml:space="preserve">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rPr>
        <w:t xml:space="preserve"> neohlásí </w:t>
      </w:r>
      <w:r w:rsidRPr="00A255BF">
        <w:rPr>
          <w:rFonts w:ascii="Times New Roman" w:hAnsi="Times New Roman" w:cs="Times New Roman"/>
          <w:sz w:val="24"/>
          <w:szCs w:val="24"/>
          <w:u w:val="single"/>
          <w:lang w:eastAsia="cs-CZ"/>
        </w:rPr>
        <w:t>Policii České republiky</w:t>
      </w:r>
      <w:r w:rsidRPr="00A255BF">
        <w:rPr>
          <w:rFonts w:ascii="Times New Roman" w:hAnsi="Times New Roman" w:cs="Times New Roman"/>
          <w:sz w:val="24"/>
          <w:szCs w:val="24"/>
          <w:u w:val="single"/>
        </w:rPr>
        <w:t xml:space="preserve"> významné zmizení nebo krádež regulovaného prekurzoru výbušnin,</w:t>
      </w:r>
      <w:r w:rsidRPr="00A255BF">
        <w:rPr>
          <w:rFonts w:ascii="Times New Roman" w:hAnsi="Times New Roman" w:cs="Times New Roman"/>
          <w:sz w:val="24"/>
          <w:szCs w:val="24"/>
        </w:rPr>
        <w:t xml:space="preserve"> nebo tuto povinnost nesplní ve vztahu k </w:t>
      </w:r>
      <w:r w:rsidRPr="00A255BF">
        <w:rPr>
          <w:rFonts w:ascii="Times New Roman" w:hAnsi="Times New Roman" w:cs="Times New Roman"/>
          <w:sz w:val="24"/>
          <w:szCs w:val="24"/>
          <w:lang w:eastAsia="cs-CZ"/>
        </w:rPr>
        <w:t xml:space="preserve"> látce nebo směsi</w:t>
      </w:r>
      <w:r w:rsidRPr="00A255BF">
        <w:rPr>
          <w:rFonts w:ascii="Times New Roman" w:hAnsi="Times New Roman" w:cs="Times New Roman"/>
          <w:sz w:val="24"/>
          <w:szCs w:val="24"/>
        </w:rPr>
        <w:t>, které jsou stanoveny nařízením vlády podle § 7 odst. 1 písm. b)</w:t>
      </w:r>
      <w:r w:rsidRPr="00A255BF">
        <w:rPr>
          <w:rFonts w:ascii="Times New Roman" w:hAnsi="Times New Roman" w:cs="Times New Roman"/>
          <w:bCs/>
          <w:sz w:val="24"/>
          <w:szCs w:val="24"/>
        </w:rPr>
        <w:t>.</w:t>
      </w:r>
    </w:p>
    <w:p w:rsidR="00F14429" w:rsidRPr="00A255BF" w:rsidRDefault="00F14429" w:rsidP="000E4372">
      <w:pPr>
        <w:pStyle w:val="Odstavecseseznamem"/>
        <w:spacing w:after="240"/>
        <w:ind w:left="0"/>
        <w:jc w:val="both"/>
        <w:rPr>
          <w:rFonts w:ascii="Times New Roman" w:hAnsi="Times New Roman" w:cs="Times New Roman"/>
          <w:u w:val="single"/>
          <w:lang w:eastAsia="cs-CZ"/>
        </w:rPr>
      </w:pPr>
      <w:r w:rsidRPr="00A255BF">
        <w:rPr>
          <w:rFonts w:ascii="Times New Roman" w:hAnsi="Times New Roman" w:cs="Times New Roman"/>
          <w:i/>
          <w:iCs/>
          <w:sz w:val="16"/>
          <w:szCs w:val="16"/>
        </w:rPr>
        <w:t>CELEX: 32019R1148</w:t>
      </w:r>
    </w:p>
    <w:p w:rsidR="00F14429" w:rsidRPr="00A255BF" w:rsidRDefault="00F14429" w:rsidP="000E4372">
      <w:pPr>
        <w:pStyle w:val="Odstavecseseznamem"/>
        <w:spacing w:after="120"/>
        <w:ind w:left="0" w:firstLine="425"/>
        <w:jc w:val="both"/>
        <w:rPr>
          <w:rFonts w:ascii="Times New Roman" w:hAnsi="Times New Roman" w:cs="Times New Roman"/>
          <w:sz w:val="24"/>
          <w:szCs w:val="24"/>
          <w:u w:val="single"/>
          <w:lang w:eastAsia="cs-CZ"/>
        </w:rPr>
      </w:pPr>
      <w:r w:rsidRPr="00A255BF">
        <w:rPr>
          <w:rFonts w:ascii="Times New Roman" w:hAnsi="Times New Roman" w:cs="Times New Roman"/>
          <w:sz w:val="24"/>
          <w:szCs w:val="24"/>
          <w:lang w:eastAsia="cs-CZ"/>
        </w:rPr>
        <w:t xml:space="preserve">(4) </w:t>
      </w:r>
      <w:r w:rsidRPr="00A255BF">
        <w:rPr>
          <w:rFonts w:ascii="Times New Roman" w:hAnsi="Times New Roman" w:cs="Times New Roman"/>
          <w:sz w:val="24"/>
          <w:szCs w:val="24"/>
          <w:u w:val="single"/>
          <w:lang w:eastAsia="cs-CZ"/>
        </w:rPr>
        <w:t>Hospodářský subjekt se dopustí přestupku tím, že</w:t>
      </w:r>
    </w:p>
    <w:p w:rsidR="00F14429" w:rsidRPr="00A255BF" w:rsidRDefault="00F14429" w:rsidP="000E4372">
      <w:pPr>
        <w:tabs>
          <w:tab w:val="left" w:pos="426"/>
        </w:tabs>
        <w:spacing w:after="0" w:line="240" w:lineRule="auto"/>
        <w:ind w:left="425" w:hanging="425"/>
        <w:jc w:val="both"/>
        <w:rPr>
          <w:rFonts w:ascii="Times New Roman" w:hAnsi="Times New Roman" w:cs="Times New Roman"/>
          <w:sz w:val="24"/>
          <w:szCs w:val="24"/>
        </w:rPr>
      </w:pPr>
      <w:r w:rsidRPr="00A255BF">
        <w:rPr>
          <w:rFonts w:ascii="Times New Roman" w:hAnsi="Times New Roman" w:cs="Times New Roman"/>
          <w:sz w:val="24"/>
          <w:szCs w:val="24"/>
        </w:rPr>
        <w:t>a)</w:t>
      </w:r>
      <w:r w:rsidRPr="00A255BF">
        <w:rPr>
          <w:rFonts w:ascii="Times New Roman" w:hAnsi="Times New Roman" w:cs="Times New Roman"/>
          <w:sz w:val="24"/>
          <w:szCs w:val="24"/>
        </w:rPr>
        <w:tab/>
        <w:t xml:space="preserve">v rozporu s § 3 odst. 2 nesdělí příslušnému správnímu orgánu požadované informace, </w:t>
      </w:r>
    </w:p>
    <w:p w:rsidR="00F14429" w:rsidRPr="00A255BF" w:rsidRDefault="00F14429" w:rsidP="000E4372">
      <w:pPr>
        <w:tabs>
          <w:tab w:val="left" w:pos="426"/>
        </w:tabs>
        <w:spacing w:after="0" w:line="240" w:lineRule="auto"/>
        <w:ind w:left="425" w:hanging="425"/>
        <w:jc w:val="both"/>
        <w:rPr>
          <w:rFonts w:ascii="Times New Roman" w:hAnsi="Times New Roman" w:cs="Times New Roman"/>
          <w:sz w:val="24"/>
          <w:szCs w:val="24"/>
          <w:u w:val="single"/>
        </w:rPr>
      </w:pPr>
      <w:r w:rsidRPr="00A255BF">
        <w:rPr>
          <w:rFonts w:ascii="Times New Roman" w:hAnsi="Times New Roman" w:cs="Times New Roman"/>
          <w:sz w:val="24"/>
          <w:szCs w:val="24"/>
        </w:rPr>
        <w:lastRenderedPageBreak/>
        <w:t>b)</w:t>
      </w:r>
      <w:r w:rsidRPr="00A255BF">
        <w:rPr>
          <w:rFonts w:ascii="Times New Roman" w:hAnsi="Times New Roman" w:cs="Times New Roman"/>
          <w:sz w:val="24"/>
          <w:szCs w:val="24"/>
        </w:rPr>
        <w:tab/>
      </w:r>
      <w:r w:rsidRPr="00A255BF">
        <w:rPr>
          <w:rFonts w:ascii="Times New Roman" w:hAnsi="Times New Roman" w:cs="Times New Roman"/>
          <w:sz w:val="24"/>
          <w:szCs w:val="24"/>
          <w:u w:val="single"/>
        </w:rPr>
        <w:t xml:space="preserve">v rozporu s čl. 7 odst. 1 </w:t>
      </w:r>
      <w:r w:rsidRPr="00A255BF">
        <w:rPr>
          <w:rFonts w:ascii="Times New Roman" w:hAnsi="Times New Roman" w:cs="Times New Roman"/>
          <w:sz w:val="24"/>
          <w:szCs w:val="24"/>
          <w:u w:val="single"/>
          <w:shd w:val="clear" w:color="auto" w:fill="FFFFFF"/>
        </w:rPr>
        <w:t xml:space="preserve">nařízení Evropského parlamentu a Rady (EU) 2019/1148 </w:t>
      </w:r>
      <w:r w:rsidRPr="00A255BF">
        <w:rPr>
          <w:rFonts w:ascii="Times New Roman" w:hAnsi="Times New Roman" w:cs="Times New Roman"/>
          <w:sz w:val="24"/>
          <w:szCs w:val="24"/>
          <w:u w:val="single"/>
        </w:rPr>
        <w:t>nesplní informační povinnost,</w:t>
      </w:r>
      <w:r w:rsidRPr="00A255BF">
        <w:rPr>
          <w:rFonts w:ascii="Times New Roman" w:hAnsi="Times New Roman" w:cs="Times New Roman"/>
          <w:sz w:val="24"/>
          <w:szCs w:val="24"/>
        </w:rPr>
        <w:t xml:space="preserve"> nebo tuto povinnost nesplní ve vztahu k </w:t>
      </w:r>
      <w:r w:rsidRPr="00A255BF">
        <w:rPr>
          <w:rFonts w:ascii="Times New Roman" w:hAnsi="Times New Roman" w:cs="Times New Roman"/>
          <w:sz w:val="24"/>
          <w:szCs w:val="24"/>
          <w:lang w:eastAsia="cs-CZ"/>
        </w:rPr>
        <w:t>látce nebo směsi</w:t>
      </w:r>
      <w:r w:rsidRPr="00A255BF">
        <w:rPr>
          <w:rFonts w:ascii="Times New Roman" w:hAnsi="Times New Roman" w:cs="Times New Roman"/>
          <w:sz w:val="24"/>
          <w:szCs w:val="24"/>
        </w:rPr>
        <w:t>, které jsou stanoveny nařízením vlády podle § 7 odst. 1 písm. a)</w:t>
      </w:r>
      <w:r w:rsidRPr="00A255BF">
        <w:rPr>
          <w:rFonts w:ascii="Times New Roman" w:hAnsi="Times New Roman" w:cs="Times New Roman"/>
          <w:bCs/>
          <w:sz w:val="24"/>
          <w:szCs w:val="24"/>
        </w:rPr>
        <w:t>,</w:t>
      </w:r>
    </w:p>
    <w:p w:rsidR="00F14429" w:rsidRPr="00A255BF" w:rsidRDefault="00F14429" w:rsidP="000E4372">
      <w:pPr>
        <w:tabs>
          <w:tab w:val="left" w:pos="426"/>
        </w:tabs>
        <w:spacing w:after="0" w:line="240" w:lineRule="auto"/>
        <w:ind w:left="425" w:hanging="425"/>
        <w:jc w:val="both"/>
        <w:rPr>
          <w:rFonts w:ascii="Times New Roman" w:hAnsi="Times New Roman" w:cs="Times New Roman"/>
          <w:sz w:val="24"/>
          <w:szCs w:val="24"/>
          <w:u w:val="single"/>
        </w:rPr>
      </w:pPr>
      <w:r w:rsidRPr="00A255BF">
        <w:rPr>
          <w:rFonts w:ascii="Times New Roman" w:hAnsi="Times New Roman" w:cs="Times New Roman"/>
          <w:sz w:val="24"/>
          <w:szCs w:val="24"/>
        </w:rPr>
        <w:t>c)</w:t>
      </w:r>
      <w:r w:rsidRPr="00A255BF">
        <w:rPr>
          <w:rFonts w:ascii="Times New Roman" w:hAnsi="Times New Roman" w:cs="Times New Roman"/>
          <w:sz w:val="24"/>
          <w:szCs w:val="24"/>
        </w:rPr>
        <w:tab/>
      </w:r>
      <w:r w:rsidRPr="00A255BF">
        <w:rPr>
          <w:rFonts w:ascii="Times New Roman" w:hAnsi="Times New Roman" w:cs="Times New Roman"/>
          <w:sz w:val="24"/>
          <w:szCs w:val="24"/>
          <w:u w:val="single"/>
        </w:rPr>
        <w:t xml:space="preserve">v rozporu s čl. 7 odst. 2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rPr>
        <w:t xml:space="preserve"> nezajistí nebo neprokáže, že zajistil, aby jeho pracovník zapojený do prodeje regulovaných prekurzorů výbušnin byl informován o tom, který výrobek, který zpřístupňuje, obsahuje regulované prekurzory výbušnin, a aby byl poučen o povinnostech podle článků 5 až 9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rPr>
        <w:t>,</w:t>
      </w:r>
      <w:r w:rsidRPr="00A255BF">
        <w:rPr>
          <w:rFonts w:ascii="Times New Roman" w:hAnsi="Times New Roman" w:cs="Times New Roman"/>
          <w:sz w:val="24"/>
          <w:szCs w:val="24"/>
        </w:rPr>
        <w:t xml:space="preserve"> nebo tuto povinnost nesplní ve vztahu k </w:t>
      </w:r>
      <w:r w:rsidRPr="00A255BF">
        <w:rPr>
          <w:rFonts w:ascii="Times New Roman" w:hAnsi="Times New Roman" w:cs="Times New Roman"/>
          <w:sz w:val="24"/>
          <w:szCs w:val="24"/>
          <w:lang w:eastAsia="cs-CZ"/>
        </w:rPr>
        <w:t>látce nebo směsi</w:t>
      </w:r>
      <w:r w:rsidRPr="00A255BF">
        <w:rPr>
          <w:rFonts w:ascii="Times New Roman" w:hAnsi="Times New Roman" w:cs="Times New Roman"/>
          <w:sz w:val="24"/>
          <w:szCs w:val="24"/>
        </w:rPr>
        <w:t>, které jsou stanoveny nařízením vlády podle § 7 odst. 1 písm. b)</w:t>
      </w:r>
      <w:r w:rsidRPr="00A255BF">
        <w:rPr>
          <w:rFonts w:ascii="Times New Roman" w:hAnsi="Times New Roman" w:cs="Times New Roman"/>
          <w:bCs/>
          <w:sz w:val="24"/>
          <w:szCs w:val="24"/>
        </w:rPr>
        <w:t>,</w:t>
      </w:r>
    </w:p>
    <w:p w:rsidR="00F14429" w:rsidRPr="00A255BF" w:rsidRDefault="00F14429" w:rsidP="000E4372">
      <w:pPr>
        <w:tabs>
          <w:tab w:val="left" w:pos="426"/>
        </w:tabs>
        <w:spacing w:after="0" w:line="240" w:lineRule="auto"/>
        <w:ind w:left="425" w:hanging="425"/>
        <w:jc w:val="both"/>
        <w:rPr>
          <w:rFonts w:ascii="Times New Roman" w:hAnsi="Times New Roman" w:cs="Times New Roman"/>
          <w:sz w:val="24"/>
          <w:szCs w:val="24"/>
          <w:u w:val="single"/>
        </w:rPr>
      </w:pPr>
      <w:r w:rsidRPr="00A255BF">
        <w:rPr>
          <w:rFonts w:ascii="Times New Roman" w:hAnsi="Times New Roman" w:cs="Times New Roman"/>
          <w:sz w:val="24"/>
          <w:szCs w:val="24"/>
        </w:rPr>
        <w:t>d)</w:t>
      </w:r>
      <w:r w:rsidRPr="00A255BF">
        <w:rPr>
          <w:rFonts w:ascii="Times New Roman" w:hAnsi="Times New Roman" w:cs="Times New Roman"/>
          <w:sz w:val="24"/>
          <w:szCs w:val="24"/>
        </w:rPr>
        <w:tab/>
      </w:r>
      <w:r w:rsidRPr="00A255BF">
        <w:rPr>
          <w:rFonts w:ascii="Times New Roman" w:hAnsi="Times New Roman" w:cs="Times New Roman"/>
          <w:sz w:val="24"/>
          <w:szCs w:val="24"/>
          <w:u w:val="single"/>
        </w:rPr>
        <w:t xml:space="preserve">v rozporu s čl. 8 odst. 2 nebo 3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rPr>
        <w:t xml:space="preserve"> neověří, že potenciální zákazník je profesionálním uživatelem nebo jiným hospodářským subjektem nebo zda zamýšlené používání odpovídá obchodní činnosti, podnikání nebo profesi potenciálního zákazníka,</w:t>
      </w:r>
      <w:r w:rsidRPr="00A255BF">
        <w:rPr>
          <w:rFonts w:ascii="Times New Roman" w:hAnsi="Times New Roman" w:cs="Times New Roman"/>
          <w:sz w:val="24"/>
          <w:szCs w:val="24"/>
        </w:rPr>
        <w:t xml:space="preserve"> nebo tuto povinnost nesplní ve vztahu k </w:t>
      </w:r>
      <w:r w:rsidRPr="00A255BF">
        <w:rPr>
          <w:rFonts w:ascii="Times New Roman" w:hAnsi="Times New Roman" w:cs="Times New Roman"/>
          <w:sz w:val="24"/>
          <w:szCs w:val="24"/>
          <w:lang w:eastAsia="cs-CZ"/>
        </w:rPr>
        <w:t>látce nebo směsi</w:t>
      </w:r>
      <w:r w:rsidRPr="00A255BF">
        <w:rPr>
          <w:rFonts w:ascii="Times New Roman" w:hAnsi="Times New Roman" w:cs="Times New Roman"/>
          <w:sz w:val="24"/>
          <w:szCs w:val="24"/>
        </w:rPr>
        <w:t>, které jsou stanoveny nařízením vlády podle § 7 odst. 1 písm. a)</w:t>
      </w:r>
      <w:r w:rsidRPr="00A255BF">
        <w:rPr>
          <w:rFonts w:ascii="Times New Roman" w:hAnsi="Times New Roman" w:cs="Times New Roman"/>
          <w:bCs/>
          <w:sz w:val="24"/>
          <w:szCs w:val="24"/>
        </w:rPr>
        <w:t>,</w:t>
      </w:r>
    </w:p>
    <w:p w:rsidR="00F14429" w:rsidRPr="00A255BF" w:rsidRDefault="00F14429" w:rsidP="000E4372">
      <w:pPr>
        <w:tabs>
          <w:tab w:val="left" w:pos="426"/>
        </w:tabs>
        <w:spacing w:after="0" w:line="240" w:lineRule="auto"/>
        <w:ind w:left="425" w:hanging="425"/>
        <w:jc w:val="both"/>
        <w:rPr>
          <w:rFonts w:ascii="Times New Roman" w:hAnsi="Times New Roman" w:cs="Times New Roman"/>
          <w:bCs/>
          <w:sz w:val="24"/>
          <w:szCs w:val="24"/>
        </w:rPr>
      </w:pPr>
      <w:r w:rsidRPr="00A255BF">
        <w:rPr>
          <w:rFonts w:ascii="Times New Roman" w:hAnsi="Times New Roman" w:cs="Times New Roman"/>
          <w:sz w:val="24"/>
          <w:szCs w:val="24"/>
        </w:rPr>
        <w:t>e)</w:t>
      </w:r>
      <w:r w:rsidRPr="00A255BF">
        <w:rPr>
          <w:rFonts w:ascii="Times New Roman" w:hAnsi="Times New Roman" w:cs="Times New Roman"/>
          <w:sz w:val="24"/>
          <w:szCs w:val="24"/>
        </w:rPr>
        <w:tab/>
      </w:r>
      <w:r w:rsidRPr="00A255BF">
        <w:rPr>
          <w:rFonts w:ascii="Times New Roman" w:hAnsi="Times New Roman" w:cs="Times New Roman"/>
          <w:sz w:val="24"/>
          <w:szCs w:val="24"/>
          <w:u w:val="single"/>
        </w:rPr>
        <w:t xml:space="preserve">v rozporu s čl. 8 odst. 3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rPr>
        <w:t xml:space="preserve"> neoznámí </w:t>
      </w:r>
      <w:r w:rsidRPr="00A255BF">
        <w:rPr>
          <w:rFonts w:ascii="Times New Roman" w:hAnsi="Times New Roman" w:cs="Times New Roman"/>
          <w:sz w:val="24"/>
          <w:szCs w:val="24"/>
          <w:u w:val="single"/>
          <w:lang w:eastAsia="cs-CZ"/>
        </w:rPr>
        <w:t>Policii České republiky</w:t>
      </w:r>
      <w:r w:rsidRPr="00A255BF">
        <w:rPr>
          <w:rFonts w:ascii="Times New Roman" w:hAnsi="Times New Roman" w:cs="Times New Roman"/>
          <w:sz w:val="24"/>
          <w:szCs w:val="24"/>
          <w:u w:val="single"/>
        </w:rPr>
        <w:t xml:space="preserve"> transakci nebo pokus o ni,</w:t>
      </w:r>
      <w:r w:rsidRPr="00A255BF">
        <w:rPr>
          <w:rFonts w:ascii="Times New Roman" w:hAnsi="Times New Roman" w:cs="Times New Roman"/>
          <w:sz w:val="24"/>
          <w:szCs w:val="24"/>
        </w:rPr>
        <w:t xml:space="preserve"> nebo tuto povinnost</w:t>
      </w:r>
      <w:r w:rsidR="00965EB0" w:rsidRPr="00A255BF">
        <w:rPr>
          <w:rFonts w:ascii="Times New Roman" w:hAnsi="Times New Roman" w:cs="Times New Roman"/>
          <w:sz w:val="24"/>
          <w:szCs w:val="24"/>
        </w:rPr>
        <w:t xml:space="preserve"> </w:t>
      </w:r>
      <w:r w:rsidRPr="00A255BF">
        <w:rPr>
          <w:rFonts w:ascii="Times New Roman" w:hAnsi="Times New Roman" w:cs="Times New Roman"/>
          <w:sz w:val="24"/>
          <w:szCs w:val="24"/>
        </w:rPr>
        <w:t xml:space="preserve">nesplní ve vztahu k </w:t>
      </w:r>
      <w:r w:rsidRPr="00A255BF">
        <w:rPr>
          <w:rFonts w:ascii="Times New Roman" w:hAnsi="Times New Roman" w:cs="Times New Roman"/>
          <w:sz w:val="24"/>
          <w:szCs w:val="24"/>
          <w:lang w:eastAsia="cs-CZ"/>
        </w:rPr>
        <w:t>látce nebo směsi</w:t>
      </w:r>
      <w:r w:rsidRPr="00A255BF">
        <w:rPr>
          <w:rFonts w:ascii="Times New Roman" w:hAnsi="Times New Roman" w:cs="Times New Roman"/>
          <w:sz w:val="24"/>
          <w:szCs w:val="24"/>
        </w:rPr>
        <w:t>, které jsou stanoveny nařízením vlády podle § 7 odst. 1 písm. a)</w:t>
      </w:r>
      <w:r w:rsidRPr="00A255BF">
        <w:rPr>
          <w:rFonts w:ascii="Times New Roman" w:hAnsi="Times New Roman" w:cs="Times New Roman"/>
          <w:bCs/>
          <w:sz w:val="24"/>
          <w:szCs w:val="24"/>
        </w:rPr>
        <w:t>,</w:t>
      </w:r>
    </w:p>
    <w:p w:rsidR="00F14429" w:rsidRPr="00A255BF" w:rsidRDefault="00F14429" w:rsidP="009B2596">
      <w:pPr>
        <w:tabs>
          <w:tab w:val="left" w:pos="426"/>
        </w:tabs>
        <w:spacing w:after="0" w:line="240" w:lineRule="auto"/>
        <w:ind w:left="425" w:hanging="425"/>
        <w:jc w:val="both"/>
        <w:rPr>
          <w:rFonts w:ascii="Times New Roman" w:hAnsi="Times New Roman" w:cs="Times New Roman"/>
          <w:sz w:val="24"/>
          <w:szCs w:val="24"/>
          <w:u w:val="single"/>
        </w:rPr>
      </w:pPr>
      <w:r w:rsidRPr="00A255BF">
        <w:rPr>
          <w:rFonts w:ascii="Times New Roman" w:hAnsi="Times New Roman" w:cs="Times New Roman"/>
          <w:sz w:val="24"/>
          <w:szCs w:val="24"/>
        </w:rPr>
        <w:t>f)</w:t>
      </w:r>
      <w:r w:rsidRPr="00A255BF">
        <w:rPr>
          <w:rFonts w:ascii="Times New Roman" w:hAnsi="Times New Roman" w:cs="Times New Roman"/>
          <w:sz w:val="24"/>
          <w:szCs w:val="24"/>
        </w:rPr>
        <w:tab/>
      </w:r>
      <w:r w:rsidRPr="00A255BF">
        <w:rPr>
          <w:rFonts w:ascii="Times New Roman" w:hAnsi="Times New Roman" w:cs="Times New Roman"/>
          <w:sz w:val="24"/>
          <w:szCs w:val="24"/>
          <w:u w:val="single"/>
        </w:rPr>
        <w:t xml:space="preserve">v rozporu s čl. 9 odst. 1 nebo 4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rPr>
        <w:t xml:space="preserve"> neoznámí </w:t>
      </w:r>
      <w:r w:rsidRPr="00A255BF">
        <w:rPr>
          <w:rFonts w:ascii="Times New Roman" w:hAnsi="Times New Roman" w:cs="Times New Roman"/>
          <w:sz w:val="24"/>
          <w:szCs w:val="24"/>
          <w:u w:val="single"/>
          <w:lang w:eastAsia="cs-CZ"/>
        </w:rPr>
        <w:t>Policii České republiky</w:t>
      </w:r>
      <w:r w:rsidRPr="00A255BF">
        <w:rPr>
          <w:rFonts w:ascii="Times New Roman" w:hAnsi="Times New Roman" w:cs="Times New Roman"/>
          <w:sz w:val="24"/>
          <w:szCs w:val="24"/>
          <w:u w:val="single"/>
        </w:rPr>
        <w:t xml:space="preserve"> podezřelou transakci nebo pokus o ni,</w:t>
      </w:r>
      <w:r w:rsidRPr="00A255BF">
        <w:rPr>
          <w:rFonts w:ascii="Times New Roman" w:hAnsi="Times New Roman" w:cs="Times New Roman"/>
          <w:sz w:val="24"/>
          <w:szCs w:val="24"/>
        </w:rPr>
        <w:t xml:space="preserve"> nebo tuto povinnost nesplní ve vztahu k </w:t>
      </w:r>
      <w:r w:rsidRPr="00A255BF">
        <w:rPr>
          <w:rFonts w:ascii="Times New Roman" w:hAnsi="Times New Roman" w:cs="Times New Roman"/>
          <w:sz w:val="24"/>
          <w:szCs w:val="24"/>
          <w:lang w:eastAsia="cs-CZ"/>
        </w:rPr>
        <w:t>látce nebo směsi</w:t>
      </w:r>
      <w:r w:rsidRPr="00A255BF">
        <w:rPr>
          <w:rFonts w:ascii="Times New Roman" w:hAnsi="Times New Roman" w:cs="Times New Roman"/>
          <w:sz w:val="24"/>
          <w:szCs w:val="24"/>
        </w:rPr>
        <w:t>, které jsou stanoveny nařízením vlády podle § 7 odst. 1 písm. b)</w:t>
      </w:r>
      <w:r w:rsidRPr="00A255BF">
        <w:rPr>
          <w:rFonts w:ascii="Times New Roman" w:hAnsi="Times New Roman" w:cs="Times New Roman"/>
          <w:bCs/>
          <w:sz w:val="24"/>
          <w:szCs w:val="24"/>
        </w:rPr>
        <w:t>,</w:t>
      </w:r>
    </w:p>
    <w:p w:rsidR="00F14429" w:rsidRPr="00A255BF" w:rsidRDefault="00F14429" w:rsidP="000E4372">
      <w:pPr>
        <w:tabs>
          <w:tab w:val="left" w:pos="426"/>
        </w:tabs>
        <w:spacing w:after="0" w:line="240" w:lineRule="auto"/>
        <w:ind w:left="425" w:hanging="425"/>
        <w:jc w:val="both"/>
        <w:rPr>
          <w:rFonts w:ascii="Times New Roman" w:hAnsi="Times New Roman" w:cs="Times New Roman"/>
          <w:sz w:val="24"/>
          <w:szCs w:val="24"/>
          <w:u w:val="single"/>
        </w:rPr>
      </w:pPr>
      <w:r w:rsidRPr="00A255BF">
        <w:rPr>
          <w:rFonts w:ascii="Times New Roman" w:hAnsi="Times New Roman" w:cs="Times New Roman"/>
          <w:sz w:val="24"/>
          <w:szCs w:val="24"/>
        </w:rPr>
        <w:t>g)</w:t>
      </w:r>
      <w:r w:rsidRPr="00A255BF">
        <w:rPr>
          <w:rFonts w:ascii="Times New Roman" w:hAnsi="Times New Roman" w:cs="Times New Roman"/>
          <w:sz w:val="24"/>
          <w:szCs w:val="24"/>
        </w:rPr>
        <w:tab/>
      </w:r>
      <w:r w:rsidRPr="00A255BF">
        <w:rPr>
          <w:rFonts w:ascii="Times New Roman" w:hAnsi="Times New Roman" w:cs="Times New Roman"/>
          <w:sz w:val="24"/>
          <w:szCs w:val="24"/>
          <w:u w:val="single"/>
        </w:rPr>
        <w:t xml:space="preserve">v rozporu s čl. 8 odst. 4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rPr>
        <w:t xml:space="preserve"> neuchovává záznam o provedené transakci s prekurzorem výbušnin podléhajícím omezení ve stanoveném rozsahu nebo po stanovenou dobu,</w:t>
      </w:r>
      <w:r w:rsidRPr="00A255BF">
        <w:rPr>
          <w:rFonts w:ascii="Times New Roman" w:hAnsi="Times New Roman" w:cs="Times New Roman"/>
          <w:sz w:val="24"/>
          <w:szCs w:val="24"/>
        </w:rPr>
        <w:t xml:space="preserve"> nebo tuto povinnost nesplní ve vztahu k </w:t>
      </w:r>
      <w:r w:rsidRPr="00A255BF">
        <w:rPr>
          <w:rFonts w:ascii="Times New Roman" w:hAnsi="Times New Roman" w:cs="Times New Roman"/>
          <w:sz w:val="24"/>
          <w:szCs w:val="24"/>
          <w:lang w:eastAsia="cs-CZ"/>
        </w:rPr>
        <w:t>látce nebo směsi</w:t>
      </w:r>
      <w:r w:rsidRPr="00A255BF">
        <w:rPr>
          <w:rFonts w:ascii="Times New Roman" w:hAnsi="Times New Roman" w:cs="Times New Roman"/>
          <w:sz w:val="24"/>
          <w:szCs w:val="24"/>
        </w:rPr>
        <w:t>, které jsou stanoveny nařízením vlády podle § 7 odst. 1 písm. a)</w:t>
      </w:r>
      <w:r w:rsidRPr="00A255BF">
        <w:rPr>
          <w:rFonts w:ascii="Times New Roman" w:hAnsi="Times New Roman" w:cs="Times New Roman"/>
          <w:bCs/>
          <w:sz w:val="24"/>
          <w:szCs w:val="24"/>
        </w:rPr>
        <w:t>, nebo</w:t>
      </w:r>
    </w:p>
    <w:p w:rsidR="00F14429" w:rsidRPr="00A255BF" w:rsidRDefault="00F14429" w:rsidP="00EA62C4">
      <w:pPr>
        <w:tabs>
          <w:tab w:val="left" w:pos="426"/>
        </w:tabs>
        <w:spacing w:after="120" w:line="240" w:lineRule="auto"/>
        <w:ind w:left="425" w:hanging="425"/>
        <w:jc w:val="both"/>
        <w:rPr>
          <w:rFonts w:ascii="Times New Roman" w:hAnsi="Times New Roman" w:cs="Times New Roman"/>
          <w:sz w:val="24"/>
          <w:szCs w:val="24"/>
        </w:rPr>
      </w:pPr>
      <w:bookmarkStart w:id="2" w:name="_Hlk441749"/>
      <w:r w:rsidRPr="00A255BF">
        <w:rPr>
          <w:rFonts w:ascii="Times New Roman" w:hAnsi="Times New Roman" w:cs="Times New Roman"/>
          <w:sz w:val="24"/>
          <w:szCs w:val="24"/>
        </w:rPr>
        <w:t>h)</w:t>
      </w:r>
      <w:r w:rsidRPr="00A255BF">
        <w:rPr>
          <w:rFonts w:ascii="Times New Roman" w:hAnsi="Times New Roman" w:cs="Times New Roman"/>
          <w:sz w:val="24"/>
          <w:szCs w:val="24"/>
        </w:rPr>
        <w:tab/>
      </w:r>
      <w:r w:rsidRPr="00A255BF">
        <w:rPr>
          <w:rFonts w:ascii="Times New Roman" w:hAnsi="Times New Roman" w:cs="Times New Roman"/>
          <w:sz w:val="24"/>
          <w:szCs w:val="24"/>
          <w:u w:val="single"/>
        </w:rPr>
        <w:t xml:space="preserve">v rozporu s čl. 9 odst. 2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rPr>
        <w:t xml:space="preserve"> nezavede postupy na odhalování podezřelých transakcí</w:t>
      </w:r>
      <w:bookmarkEnd w:id="2"/>
      <w:r w:rsidRPr="00A255BF">
        <w:rPr>
          <w:rFonts w:ascii="Times New Roman" w:hAnsi="Times New Roman" w:cs="Times New Roman"/>
          <w:sz w:val="24"/>
          <w:szCs w:val="24"/>
          <w:u w:val="single"/>
        </w:rPr>
        <w:t>,</w:t>
      </w:r>
      <w:r w:rsidRPr="00A255BF">
        <w:rPr>
          <w:rFonts w:ascii="Times New Roman" w:hAnsi="Times New Roman" w:cs="Times New Roman"/>
          <w:sz w:val="24"/>
          <w:szCs w:val="24"/>
        </w:rPr>
        <w:t xml:space="preserve"> nebo tuto povinnost nesplní ve vztahu k </w:t>
      </w:r>
      <w:r w:rsidRPr="00A255BF">
        <w:rPr>
          <w:rFonts w:ascii="Times New Roman" w:hAnsi="Times New Roman" w:cs="Times New Roman"/>
          <w:sz w:val="24"/>
          <w:szCs w:val="24"/>
          <w:lang w:eastAsia="cs-CZ"/>
        </w:rPr>
        <w:t>látce nebo směsi</w:t>
      </w:r>
      <w:r w:rsidRPr="00A255BF">
        <w:rPr>
          <w:rFonts w:ascii="Times New Roman" w:hAnsi="Times New Roman" w:cs="Times New Roman"/>
          <w:sz w:val="24"/>
          <w:szCs w:val="24"/>
        </w:rPr>
        <w:t>, které jsou stanoveny nařízením vlády podle § 7 odst. 1 písm. b)</w:t>
      </w:r>
      <w:r w:rsidRPr="00A255BF">
        <w:rPr>
          <w:rFonts w:ascii="Times New Roman" w:hAnsi="Times New Roman" w:cs="Times New Roman"/>
          <w:bCs/>
          <w:sz w:val="24"/>
          <w:szCs w:val="24"/>
        </w:rPr>
        <w:t>.</w:t>
      </w:r>
    </w:p>
    <w:p w:rsidR="00F14429" w:rsidRPr="00A255BF" w:rsidRDefault="00F14429" w:rsidP="00FB7C46">
      <w:pPr>
        <w:tabs>
          <w:tab w:val="left" w:pos="426"/>
        </w:tabs>
        <w:spacing w:after="480" w:line="240" w:lineRule="auto"/>
        <w:jc w:val="both"/>
        <w:rPr>
          <w:rFonts w:ascii="Times New Roman" w:hAnsi="Times New Roman" w:cs="Times New Roman"/>
          <w:i/>
          <w:iCs/>
          <w:sz w:val="16"/>
          <w:szCs w:val="16"/>
        </w:rPr>
      </w:pPr>
      <w:r w:rsidRPr="00A255BF">
        <w:rPr>
          <w:rFonts w:ascii="Times New Roman" w:hAnsi="Times New Roman" w:cs="Times New Roman"/>
          <w:i/>
          <w:iCs/>
          <w:sz w:val="16"/>
          <w:szCs w:val="16"/>
        </w:rPr>
        <w:t>CELEX: 32019R1148</w:t>
      </w:r>
    </w:p>
    <w:p w:rsidR="00F14429" w:rsidRPr="00A255BF" w:rsidRDefault="00F14429" w:rsidP="000E4372">
      <w:pPr>
        <w:pStyle w:val="Odstavecseseznamem"/>
        <w:spacing w:after="120"/>
        <w:ind w:left="0" w:firstLine="426"/>
        <w:jc w:val="both"/>
        <w:rPr>
          <w:rFonts w:ascii="Times New Roman" w:hAnsi="Times New Roman" w:cs="Times New Roman"/>
          <w:sz w:val="24"/>
          <w:szCs w:val="24"/>
          <w:u w:val="single"/>
          <w:lang w:eastAsia="cs-CZ"/>
        </w:rPr>
      </w:pPr>
      <w:r w:rsidRPr="00A255BF">
        <w:rPr>
          <w:rFonts w:ascii="Times New Roman" w:hAnsi="Times New Roman" w:cs="Times New Roman"/>
          <w:sz w:val="24"/>
          <w:szCs w:val="24"/>
          <w:lang w:eastAsia="cs-CZ"/>
        </w:rPr>
        <w:t xml:space="preserve">(5) </w:t>
      </w:r>
      <w:r w:rsidRPr="00A255BF">
        <w:rPr>
          <w:rFonts w:ascii="Times New Roman" w:hAnsi="Times New Roman" w:cs="Times New Roman"/>
          <w:sz w:val="24"/>
          <w:szCs w:val="24"/>
          <w:u w:val="single"/>
          <w:lang w:eastAsia="cs-CZ"/>
        </w:rPr>
        <w:t>On-line tržiště se dopustí přestupku tím, že</w:t>
      </w:r>
    </w:p>
    <w:p w:rsidR="00F14429" w:rsidRPr="00A255BF" w:rsidRDefault="00F14429" w:rsidP="00132313">
      <w:pPr>
        <w:tabs>
          <w:tab w:val="left" w:pos="426"/>
        </w:tabs>
        <w:spacing w:after="0" w:line="240" w:lineRule="auto"/>
        <w:ind w:left="425" w:hanging="425"/>
        <w:jc w:val="both"/>
        <w:rPr>
          <w:rFonts w:ascii="Times New Roman" w:hAnsi="Times New Roman" w:cs="Times New Roman"/>
          <w:bCs/>
          <w:sz w:val="24"/>
          <w:szCs w:val="24"/>
        </w:rPr>
      </w:pPr>
      <w:r w:rsidRPr="00A255BF">
        <w:rPr>
          <w:rFonts w:ascii="Times New Roman" w:hAnsi="Times New Roman" w:cs="Times New Roman"/>
          <w:sz w:val="24"/>
          <w:szCs w:val="24"/>
          <w:lang w:eastAsia="cs-CZ"/>
        </w:rPr>
        <w:t>a)</w:t>
      </w:r>
      <w:r w:rsidRPr="00A255BF">
        <w:rPr>
          <w:rFonts w:ascii="Times New Roman" w:hAnsi="Times New Roman" w:cs="Times New Roman"/>
          <w:sz w:val="24"/>
          <w:szCs w:val="24"/>
          <w:lang w:eastAsia="cs-CZ"/>
        </w:rPr>
        <w:tab/>
      </w:r>
      <w:r w:rsidRPr="00A255BF">
        <w:rPr>
          <w:rFonts w:ascii="Times New Roman" w:hAnsi="Times New Roman" w:cs="Times New Roman"/>
          <w:sz w:val="24"/>
          <w:szCs w:val="24"/>
          <w:u w:val="single"/>
        </w:rPr>
        <w:t xml:space="preserve">neučiní opatření podle čl. 7 odst. 3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lang w:eastAsia="cs-CZ"/>
        </w:rPr>
        <w:t>,</w:t>
      </w:r>
      <w:r w:rsidRPr="00A255BF">
        <w:rPr>
          <w:rFonts w:ascii="Times New Roman" w:hAnsi="Times New Roman" w:cs="Times New Roman"/>
          <w:sz w:val="24"/>
          <w:szCs w:val="24"/>
          <w:lang w:eastAsia="cs-CZ"/>
        </w:rPr>
        <w:t xml:space="preserve"> </w:t>
      </w:r>
      <w:r w:rsidRPr="00A255BF">
        <w:rPr>
          <w:rFonts w:ascii="Times New Roman" w:hAnsi="Times New Roman" w:cs="Times New Roman"/>
          <w:sz w:val="24"/>
          <w:szCs w:val="24"/>
        </w:rPr>
        <w:t xml:space="preserve">nebo tuto povinnost nesplní ve vztahu k </w:t>
      </w:r>
      <w:r w:rsidRPr="00A255BF">
        <w:rPr>
          <w:rFonts w:ascii="Times New Roman" w:hAnsi="Times New Roman" w:cs="Times New Roman"/>
          <w:sz w:val="24"/>
          <w:szCs w:val="24"/>
          <w:lang w:eastAsia="cs-CZ"/>
        </w:rPr>
        <w:t>látce nebo směsi</w:t>
      </w:r>
      <w:r w:rsidRPr="00A255BF">
        <w:rPr>
          <w:rFonts w:ascii="Times New Roman" w:hAnsi="Times New Roman" w:cs="Times New Roman"/>
          <w:sz w:val="24"/>
          <w:szCs w:val="24"/>
        </w:rPr>
        <w:t>, které jsou stanoveny nařízením vlády podle § 7 odst. 1 písm. b)</w:t>
      </w:r>
      <w:r w:rsidRPr="00A255BF">
        <w:rPr>
          <w:rFonts w:ascii="Times New Roman" w:hAnsi="Times New Roman" w:cs="Times New Roman"/>
          <w:bCs/>
          <w:sz w:val="24"/>
          <w:szCs w:val="24"/>
        </w:rPr>
        <w:t>,</w:t>
      </w:r>
    </w:p>
    <w:p w:rsidR="00F14429" w:rsidRPr="00A255BF" w:rsidRDefault="00F14429" w:rsidP="005125DA">
      <w:pPr>
        <w:tabs>
          <w:tab w:val="left" w:pos="426"/>
        </w:tabs>
        <w:spacing w:after="0" w:line="240" w:lineRule="auto"/>
        <w:ind w:left="425" w:hanging="425"/>
        <w:jc w:val="both"/>
        <w:rPr>
          <w:rFonts w:ascii="Times New Roman" w:hAnsi="Times New Roman" w:cs="Times New Roman"/>
          <w:bCs/>
          <w:sz w:val="24"/>
          <w:szCs w:val="24"/>
        </w:rPr>
      </w:pPr>
      <w:r w:rsidRPr="00A255BF">
        <w:rPr>
          <w:rFonts w:ascii="Times New Roman" w:hAnsi="Times New Roman" w:cs="Times New Roman"/>
          <w:sz w:val="24"/>
          <w:szCs w:val="24"/>
          <w:lang w:eastAsia="cs-CZ"/>
        </w:rPr>
        <w:t>b)</w:t>
      </w:r>
      <w:r w:rsidRPr="00A255BF">
        <w:rPr>
          <w:rFonts w:ascii="Times New Roman" w:hAnsi="Times New Roman" w:cs="Times New Roman"/>
          <w:sz w:val="24"/>
          <w:szCs w:val="24"/>
          <w:lang w:eastAsia="cs-CZ"/>
        </w:rPr>
        <w:tab/>
      </w:r>
      <w:r w:rsidRPr="00A255BF">
        <w:rPr>
          <w:rFonts w:ascii="Times New Roman" w:hAnsi="Times New Roman" w:cs="Times New Roman"/>
          <w:sz w:val="24"/>
          <w:szCs w:val="24"/>
          <w:lang w:eastAsia="cs-CZ"/>
        </w:rPr>
        <w:tab/>
      </w:r>
      <w:r w:rsidRPr="00A255BF">
        <w:rPr>
          <w:rFonts w:ascii="Times New Roman" w:hAnsi="Times New Roman" w:cs="Times New Roman"/>
          <w:sz w:val="24"/>
          <w:szCs w:val="24"/>
          <w:u w:val="single"/>
        </w:rPr>
        <w:t xml:space="preserve">neučiní opatření podle čl. 8 odst. 5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lang w:eastAsia="cs-CZ"/>
        </w:rPr>
        <w:t>,</w:t>
      </w:r>
      <w:r w:rsidRPr="00A255BF">
        <w:rPr>
          <w:rFonts w:ascii="Times New Roman" w:hAnsi="Times New Roman" w:cs="Times New Roman"/>
          <w:sz w:val="24"/>
          <w:szCs w:val="24"/>
          <w:lang w:eastAsia="cs-CZ"/>
        </w:rPr>
        <w:t xml:space="preserve"> </w:t>
      </w:r>
      <w:r w:rsidRPr="00A255BF">
        <w:rPr>
          <w:rFonts w:ascii="Times New Roman" w:hAnsi="Times New Roman" w:cs="Times New Roman"/>
          <w:sz w:val="24"/>
          <w:szCs w:val="24"/>
        </w:rPr>
        <w:t xml:space="preserve">nebo tuto povinnost nesplní ve vztahu k </w:t>
      </w:r>
      <w:r w:rsidRPr="00A255BF">
        <w:rPr>
          <w:rFonts w:ascii="Times New Roman" w:hAnsi="Times New Roman" w:cs="Times New Roman"/>
          <w:sz w:val="24"/>
          <w:szCs w:val="24"/>
          <w:lang w:eastAsia="cs-CZ"/>
        </w:rPr>
        <w:t>látce nebo směsi</w:t>
      </w:r>
      <w:r w:rsidRPr="00A255BF">
        <w:rPr>
          <w:rFonts w:ascii="Times New Roman" w:hAnsi="Times New Roman" w:cs="Times New Roman"/>
          <w:sz w:val="24"/>
          <w:szCs w:val="24"/>
        </w:rPr>
        <w:t>, které jsou stanoveny nařízením vlády podle § 7 odst. 1 písm. a)</w:t>
      </w:r>
      <w:r w:rsidRPr="00A255BF">
        <w:rPr>
          <w:rFonts w:ascii="Times New Roman" w:hAnsi="Times New Roman" w:cs="Times New Roman"/>
          <w:bCs/>
          <w:sz w:val="24"/>
          <w:szCs w:val="24"/>
        </w:rPr>
        <w:t>,</w:t>
      </w:r>
    </w:p>
    <w:p w:rsidR="00F14429" w:rsidRPr="00A255BF" w:rsidRDefault="00F14429" w:rsidP="00132313">
      <w:pPr>
        <w:tabs>
          <w:tab w:val="left" w:pos="426"/>
        </w:tabs>
        <w:spacing w:after="0" w:line="240" w:lineRule="auto"/>
        <w:ind w:left="425" w:hanging="425"/>
        <w:jc w:val="both"/>
        <w:rPr>
          <w:rFonts w:ascii="Times New Roman" w:hAnsi="Times New Roman" w:cs="Times New Roman"/>
          <w:b/>
          <w:bCs/>
          <w:sz w:val="24"/>
          <w:szCs w:val="24"/>
          <w:u w:val="single"/>
          <w:lang w:eastAsia="cs-CZ"/>
        </w:rPr>
      </w:pPr>
      <w:r w:rsidRPr="00A255BF">
        <w:rPr>
          <w:rFonts w:ascii="Times New Roman" w:hAnsi="Times New Roman" w:cs="Times New Roman"/>
          <w:sz w:val="24"/>
          <w:szCs w:val="24"/>
          <w:lang w:eastAsia="cs-CZ"/>
        </w:rPr>
        <w:t>c)</w:t>
      </w:r>
      <w:r w:rsidRPr="00A255BF">
        <w:rPr>
          <w:rFonts w:ascii="Times New Roman" w:hAnsi="Times New Roman" w:cs="Times New Roman"/>
          <w:sz w:val="24"/>
          <w:szCs w:val="24"/>
          <w:lang w:eastAsia="cs-CZ"/>
        </w:rPr>
        <w:tab/>
      </w:r>
      <w:r w:rsidRPr="00A255BF">
        <w:rPr>
          <w:rFonts w:ascii="Times New Roman" w:hAnsi="Times New Roman" w:cs="Times New Roman"/>
          <w:sz w:val="24"/>
          <w:szCs w:val="24"/>
          <w:u w:val="single"/>
          <w:lang w:eastAsia="cs-CZ"/>
        </w:rPr>
        <w:t xml:space="preserve">v rozporu s čl. 9 odst. 1 nebo </w:t>
      </w:r>
      <w:r w:rsidR="00CF0DD4">
        <w:rPr>
          <w:rFonts w:ascii="Times New Roman" w:hAnsi="Times New Roman" w:cs="Times New Roman"/>
          <w:sz w:val="24"/>
          <w:szCs w:val="24"/>
          <w:u w:val="single"/>
          <w:lang w:eastAsia="cs-CZ"/>
        </w:rPr>
        <w:t xml:space="preserve">4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lang w:eastAsia="cs-CZ"/>
        </w:rPr>
        <w:t xml:space="preserve"> neoznámí Policii České republiky podezřelou transakci nebo pokus o ni,</w:t>
      </w:r>
      <w:r w:rsidRPr="00A255BF">
        <w:rPr>
          <w:rFonts w:ascii="Times New Roman" w:hAnsi="Times New Roman" w:cs="Times New Roman"/>
          <w:sz w:val="24"/>
          <w:szCs w:val="24"/>
          <w:lang w:eastAsia="cs-CZ"/>
        </w:rPr>
        <w:t xml:space="preserve"> </w:t>
      </w:r>
      <w:r w:rsidRPr="00A255BF">
        <w:rPr>
          <w:rFonts w:ascii="Times New Roman" w:hAnsi="Times New Roman" w:cs="Times New Roman"/>
          <w:sz w:val="24"/>
          <w:szCs w:val="24"/>
        </w:rPr>
        <w:t xml:space="preserve">nebo tuto povinnost nesplní ve vztahu k </w:t>
      </w:r>
      <w:r w:rsidRPr="00A255BF">
        <w:rPr>
          <w:rFonts w:ascii="Times New Roman" w:hAnsi="Times New Roman" w:cs="Times New Roman"/>
          <w:sz w:val="24"/>
          <w:szCs w:val="24"/>
          <w:lang w:eastAsia="cs-CZ"/>
        </w:rPr>
        <w:t>látce nebo směsi</w:t>
      </w:r>
      <w:r w:rsidRPr="00A255BF">
        <w:rPr>
          <w:rFonts w:ascii="Times New Roman" w:hAnsi="Times New Roman" w:cs="Times New Roman"/>
          <w:sz w:val="24"/>
          <w:szCs w:val="24"/>
        </w:rPr>
        <w:t>, které jsou stanoveny nařízením vlády podle § 7 odst. 1 písm. b)</w:t>
      </w:r>
      <w:r w:rsidRPr="00A255BF">
        <w:rPr>
          <w:rFonts w:ascii="Times New Roman" w:hAnsi="Times New Roman" w:cs="Times New Roman"/>
          <w:bCs/>
          <w:sz w:val="24"/>
          <w:szCs w:val="24"/>
        </w:rPr>
        <w:t>, nebo</w:t>
      </w:r>
    </w:p>
    <w:p w:rsidR="00F14429" w:rsidRPr="00A255BF" w:rsidRDefault="00F14429" w:rsidP="00132313">
      <w:pPr>
        <w:tabs>
          <w:tab w:val="left" w:pos="426"/>
        </w:tabs>
        <w:spacing w:after="120" w:line="240" w:lineRule="auto"/>
        <w:ind w:left="426" w:hanging="426"/>
        <w:jc w:val="both"/>
        <w:rPr>
          <w:rFonts w:ascii="Times New Roman" w:hAnsi="Times New Roman" w:cs="Times New Roman"/>
          <w:b/>
          <w:bCs/>
          <w:sz w:val="24"/>
          <w:szCs w:val="24"/>
          <w:u w:val="single"/>
          <w:lang w:eastAsia="cs-CZ"/>
        </w:rPr>
      </w:pPr>
      <w:r w:rsidRPr="00A255BF">
        <w:rPr>
          <w:rFonts w:ascii="Times New Roman" w:hAnsi="Times New Roman" w:cs="Times New Roman"/>
          <w:sz w:val="24"/>
          <w:szCs w:val="24"/>
          <w:lang w:eastAsia="cs-CZ"/>
        </w:rPr>
        <w:t>d)</w:t>
      </w:r>
      <w:r w:rsidRPr="00A255BF">
        <w:rPr>
          <w:rFonts w:ascii="Times New Roman" w:hAnsi="Times New Roman" w:cs="Times New Roman"/>
          <w:sz w:val="24"/>
          <w:szCs w:val="24"/>
          <w:lang w:eastAsia="cs-CZ"/>
        </w:rPr>
        <w:tab/>
      </w:r>
      <w:r w:rsidRPr="00A255BF">
        <w:rPr>
          <w:rFonts w:ascii="Times New Roman" w:hAnsi="Times New Roman" w:cs="Times New Roman"/>
          <w:sz w:val="24"/>
          <w:szCs w:val="24"/>
          <w:u w:val="single"/>
          <w:lang w:eastAsia="cs-CZ"/>
        </w:rPr>
        <w:t xml:space="preserve">v rozporu s čl. 9 odst. 2 </w:t>
      </w:r>
      <w:r w:rsidRPr="00A255BF">
        <w:rPr>
          <w:rFonts w:ascii="Times New Roman" w:hAnsi="Times New Roman" w:cs="Times New Roman"/>
          <w:sz w:val="24"/>
          <w:szCs w:val="24"/>
          <w:u w:val="single"/>
          <w:shd w:val="clear" w:color="auto" w:fill="FFFFFF"/>
        </w:rPr>
        <w:t>nařízení Evropského parlamentu a Rady (EU) 2019/1148</w:t>
      </w:r>
      <w:r w:rsidRPr="00A255BF">
        <w:rPr>
          <w:rFonts w:ascii="Times New Roman" w:hAnsi="Times New Roman" w:cs="Times New Roman"/>
          <w:sz w:val="24"/>
          <w:szCs w:val="24"/>
          <w:u w:val="single"/>
          <w:lang w:eastAsia="cs-CZ"/>
        </w:rPr>
        <w:t xml:space="preserve"> nezavede postupy na odhalování podezřelých transakcí</w:t>
      </w:r>
      <w:r w:rsidRPr="00A255BF">
        <w:rPr>
          <w:rFonts w:ascii="Times New Roman" w:hAnsi="Times New Roman" w:cs="Times New Roman"/>
          <w:sz w:val="24"/>
          <w:szCs w:val="24"/>
          <w:u w:val="single"/>
        </w:rPr>
        <w:t>,</w:t>
      </w:r>
      <w:r w:rsidRPr="00A255BF">
        <w:rPr>
          <w:rFonts w:ascii="Times New Roman" w:hAnsi="Times New Roman" w:cs="Times New Roman"/>
          <w:sz w:val="24"/>
          <w:szCs w:val="24"/>
        </w:rPr>
        <w:t xml:space="preserve"> nebo tuto povinnost nesplní ve vztahu k </w:t>
      </w:r>
      <w:r w:rsidRPr="00A255BF">
        <w:rPr>
          <w:rFonts w:ascii="Times New Roman" w:hAnsi="Times New Roman" w:cs="Times New Roman"/>
          <w:sz w:val="24"/>
          <w:szCs w:val="24"/>
          <w:lang w:eastAsia="cs-CZ"/>
        </w:rPr>
        <w:t>látce nebo směsi</w:t>
      </w:r>
      <w:r w:rsidRPr="00A255BF">
        <w:rPr>
          <w:rFonts w:ascii="Times New Roman" w:hAnsi="Times New Roman" w:cs="Times New Roman"/>
          <w:sz w:val="24"/>
          <w:szCs w:val="24"/>
        </w:rPr>
        <w:t>, které jsou stanoveny nařízením vlády podle § 7 odst. 1 písm. b)</w:t>
      </w:r>
      <w:r w:rsidRPr="00A255BF">
        <w:rPr>
          <w:rFonts w:ascii="Times New Roman" w:hAnsi="Times New Roman" w:cs="Times New Roman"/>
          <w:bCs/>
          <w:sz w:val="24"/>
          <w:szCs w:val="24"/>
        </w:rPr>
        <w:t>.</w:t>
      </w:r>
    </w:p>
    <w:p w:rsidR="00F14429" w:rsidRPr="00A255BF" w:rsidRDefault="00F14429" w:rsidP="00132313">
      <w:pPr>
        <w:tabs>
          <w:tab w:val="left" w:pos="426"/>
        </w:tabs>
        <w:spacing w:after="240" w:line="240" w:lineRule="auto"/>
        <w:jc w:val="both"/>
        <w:rPr>
          <w:rFonts w:ascii="Times New Roman" w:hAnsi="Times New Roman" w:cs="Times New Roman"/>
          <w:u w:val="single"/>
          <w:lang w:eastAsia="cs-CZ"/>
        </w:rPr>
      </w:pPr>
      <w:r w:rsidRPr="00A255BF">
        <w:rPr>
          <w:rFonts w:ascii="Times New Roman" w:hAnsi="Times New Roman" w:cs="Times New Roman"/>
          <w:i/>
          <w:iCs/>
          <w:sz w:val="16"/>
          <w:szCs w:val="16"/>
        </w:rPr>
        <w:t>CELEX: 32019R1148</w:t>
      </w:r>
    </w:p>
    <w:p w:rsidR="00F14429" w:rsidRPr="00A255BF" w:rsidRDefault="00F14429" w:rsidP="00132313">
      <w:pPr>
        <w:pStyle w:val="Odstavecseseznamem"/>
        <w:spacing w:after="120"/>
        <w:ind w:left="0" w:firstLine="425"/>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t xml:space="preserve">(6) </w:t>
      </w:r>
      <w:r w:rsidRPr="00A255BF">
        <w:rPr>
          <w:rFonts w:ascii="Times New Roman" w:hAnsi="Times New Roman" w:cs="Times New Roman"/>
          <w:sz w:val="24"/>
          <w:szCs w:val="24"/>
          <w:u w:val="single"/>
          <w:lang w:eastAsia="cs-CZ"/>
        </w:rPr>
        <w:t>Za přestupek lze uložit pokutu</w:t>
      </w:r>
      <w:r w:rsidRPr="00A255BF">
        <w:rPr>
          <w:rFonts w:ascii="Times New Roman" w:hAnsi="Times New Roman" w:cs="Times New Roman"/>
          <w:sz w:val="24"/>
          <w:szCs w:val="24"/>
          <w:lang w:eastAsia="cs-CZ"/>
        </w:rPr>
        <w:t xml:space="preserve"> do</w:t>
      </w:r>
    </w:p>
    <w:p w:rsidR="00F14429" w:rsidRPr="00A255BF" w:rsidRDefault="00F14429" w:rsidP="009D79E7">
      <w:pPr>
        <w:pStyle w:val="Odstavecseseznamem"/>
        <w:tabs>
          <w:tab w:val="left" w:pos="426"/>
        </w:tabs>
        <w:ind w:left="425" w:hanging="425"/>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t>a)</w:t>
      </w:r>
      <w:r w:rsidRPr="00A255BF">
        <w:rPr>
          <w:rFonts w:ascii="Times New Roman" w:hAnsi="Times New Roman" w:cs="Times New Roman"/>
          <w:sz w:val="24"/>
          <w:szCs w:val="24"/>
          <w:lang w:eastAsia="cs-CZ"/>
        </w:rPr>
        <w:tab/>
        <w:t>100 000 Kč, jde-li o přestupek podle odstavce 2 nebo 3, odstavce 4 písm. a) až c) nebo e) až h) nebo odstavce 5, nebo</w:t>
      </w:r>
    </w:p>
    <w:p w:rsidR="00F14429" w:rsidRPr="00A255BF" w:rsidRDefault="00F14429" w:rsidP="009D762A">
      <w:pPr>
        <w:pStyle w:val="Odstavecseseznamem"/>
        <w:tabs>
          <w:tab w:val="left" w:pos="426"/>
        </w:tabs>
        <w:spacing w:after="120"/>
        <w:ind w:left="425" w:hanging="425"/>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t>b)</w:t>
      </w:r>
      <w:r w:rsidRPr="00A255BF">
        <w:rPr>
          <w:rFonts w:ascii="Times New Roman" w:hAnsi="Times New Roman" w:cs="Times New Roman"/>
          <w:sz w:val="24"/>
          <w:szCs w:val="24"/>
          <w:lang w:eastAsia="cs-CZ"/>
        </w:rPr>
        <w:tab/>
        <w:t>1 000 000 Kč, jde-li o přestupek podle odstavce 1 nebo odstavce 4 písm. d).</w:t>
      </w:r>
    </w:p>
    <w:p w:rsidR="00F14429" w:rsidRPr="00A255BF" w:rsidRDefault="00F14429" w:rsidP="009D79E7">
      <w:pPr>
        <w:pStyle w:val="Odstavecseseznamem"/>
        <w:tabs>
          <w:tab w:val="left" w:pos="426"/>
        </w:tabs>
        <w:spacing w:after="240"/>
        <w:ind w:left="426" w:hanging="426"/>
        <w:jc w:val="both"/>
        <w:rPr>
          <w:rFonts w:ascii="Times New Roman" w:hAnsi="Times New Roman" w:cs="Times New Roman"/>
          <w:u w:val="single"/>
          <w:lang w:eastAsia="cs-CZ"/>
        </w:rPr>
      </w:pPr>
      <w:r w:rsidRPr="00A255BF">
        <w:rPr>
          <w:rFonts w:ascii="Times New Roman" w:hAnsi="Times New Roman" w:cs="Times New Roman"/>
          <w:i/>
          <w:iCs/>
          <w:sz w:val="16"/>
          <w:szCs w:val="16"/>
        </w:rPr>
        <w:t>CELEX: 32019R1148</w:t>
      </w:r>
    </w:p>
    <w:p w:rsidR="00F14429" w:rsidRPr="00A255BF" w:rsidRDefault="00F14429" w:rsidP="001D2A7D">
      <w:pPr>
        <w:pStyle w:val="Odstavecseseznamem"/>
        <w:spacing w:after="120"/>
        <w:ind w:left="0" w:firstLine="425"/>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lastRenderedPageBreak/>
        <w:t xml:space="preserve">(7) </w:t>
      </w:r>
      <w:r w:rsidRPr="00A255BF">
        <w:rPr>
          <w:rFonts w:ascii="Times New Roman" w:hAnsi="Times New Roman" w:cs="Times New Roman"/>
          <w:sz w:val="24"/>
          <w:szCs w:val="24"/>
          <w:u w:val="single"/>
          <w:lang w:eastAsia="cs-CZ"/>
        </w:rPr>
        <w:t xml:space="preserve">Za přestupek podle odstavce 1 spáchaný hospodářským subjektem, jakož i za přestupek podle odstavce 4 písm. d), lze spolu s pokutou uložit </w:t>
      </w:r>
      <w:r w:rsidRPr="00A255BF">
        <w:rPr>
          <w:rFonts w:ascii="Times New Roman" w:hAnsi="Times New Roman" w:cs="Times New Roman"/>
          <w:sz w:val="24"/>
          <w:szCs w:val="24"/>
          <w:u w:val="single"/>
        </w:rPr>
        <w:t>zákaz činnosti spočívající v zákazu zpřístupňování regulovaných prekurzorů výbušnin,</w:t>
      </w:r>
      <w:r w:rsidRPr="00A255BF">
        <w:rPr>
          <w:rFonts w:ascii="Times New Roman" w:hAnsi="Times New Roman" w:cs="Times New Roman"/>
          <w:sz w:val="24"/>
          <w:szCs w:val="24"/>
        </w:rPr>
        <w:t xml:space="preserve"> jakož i látek nebo směsí, které jsou stanoveny nařízením vlády podle § 7 odst. 1.</w:t>
      </w:r>
    </w:p>
    <w:p w:rsidR="00F14429" w:rsidRPr="00A255BF" w:rsidRDefault="00F14429" w:rsidP="005C7626">
      <w:pPr>
        <w:pStyle w:val="Odstavecseseznamem"/>
        <w:spacing w:after="480"/>
        <w:ind w:left="0"/>
        <w:jc w:val="both"/>
        <w:rPr>
          <w:rFonts w:ascii="Times New Roman" w:hAnsi="Times New Roman" w:cs="Times New Roman"/>
          <w:i/>
          <w:iCs/>
          <w:sz w:val="16"/>
          <w:szCs w:val="16"/>
        </w:rPr>
      </w:pPr>
      <w:r w:rsidRPr="00A255BF">
        <w:rPr>
          <w:rFonts w:ascii="Times New Roman" w:hAnsi="Times New Roman" w:cs="Times New Roman"/>
          <w:i/>
          <w:iCs/>
          <w:sz w:val="16"/>
          <w:szCs w:val="16"/>
        </w:rPr>
        <w:t>CELEX: 32019R1148</w:t>
      </w:r>
    </w:p>
    <w:p w:rsidR="00F14429" w:rsidRPr="00A255BF" w:rsidRDefault="00F14429" w:rsidP="008D4D82">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 6</w:t>
      </w:r>
    </w:p>
    <w:p w:rsidR="00F14429" w:rsidRPr="00A255BF" w:rsidRDefault="00F14429" w:rsidP="008D4D82">
      <w:pPr>
        <w:widowControl w:val="0"/>
        <w:spacing w:after="240" w:line="240" w:lineRule="auto"/>
        <w:jc w:val="center"/>
        <w:rPr>
          <w:rFonts w:ascii="Times New Roman" w:hAnsi="Times New Roman" w:cs="Times New Roman"/>
          <w:b/>
          <w:bCs/>
          <w:sz w:val="24"/>
          <w:szCs w:val="24"/>
        </w:rPr>
      </w:pPr>
      <w:r w:rsidRPr="00A255BF">
        <w:rPr>
          <w:rFonts w:ascii="Times New Roman" w:hAnsi="Times New Roman" w:cs="Times New Roman"/>
          <w:b/>
          <w:bCs/>
          <w:sz w:val="24"/>
          <w:szCs w:val="24"/>
        </w:rPr>
        <w:t>Společná ustanovení k přestupkům</w:t>
      </w:r>
    </w:p>
    <w:p w:rsidR="00F14429" w:rsidRPr="00A255BF" w:rsidRDefault="00F14429" w:rsidP="00F91EB0">
      <w:pPr>
        <w:widowControl w:val="0"/>
        <w:spacing w:after="120" w:line="240" w:lineRule="auto"/>
        <w:ind w:firstLine="425"/>
        <w:jc w:val="both"/>
        <w:rPr>
          <w:rFonts w:ascii="Times New Roman" w:hAnsi="Times New Roman" w:cs="Times New Roman"/>
          <w:strike/>
          <w:sz w:val="24"/>
          <w:szCs w:val="24"/>
          <w:u w:val="single"/>
        </w:rPr>
      </w:pPr>
      <w:r w:rsidRPr="00A255BF">
        <w:rPr>
          <w:rFonts w:ascii="Times New Roman" w:hAnsi="Times New Roman" w:cs="Times New Roman"/>
          <w:sz w:val="24"/>
          <w:szCs w:val="24"/>
        </w:rPr>
        <w:t xml:space="preserve">(1) </w:t>
      </w:r>
      <w:r w:rsidRPr="00A255BF">
        <w:rPr>
          <w:rFonts w:ascii="Times New Roman" w:hAnsi="Times New Roman" w:cs="Times New Roman"/>
          <w:sz w:val="24"/>
          <w:szCs w:val="24"/>
          <w:u w:val="single"/>
        </w:rPr>
        <w:t>Přestupky podle tohoto zákona projednává</w:t>
      </w:r>
    </w:p>
    <w:p w:rsidR="00F14429" w:rsidRPr="00A255BF" w:rsidRDefault="00F14429" w:rsidP="009A618C">
      <w:pPr>
        <w:widowControl w:val="0"/>
        <w:tabs>
          <w:tab w:val="left" w:pos="426"/>
        </w:tabs>
        <w:spacing w:after="0" w:line="240" w:lineRule="auto"/>
        <w:ind w:left="426" w:hanging="426"/>
        <w:jc w:val="both"/>
        <w:rPr>
          <w:rFonts w:ascii="Times New Roman" w:hAnsi="Times New Roman" w:cs="Times New Roman"/>
          <w:sz w:val="24"/>
          <w:szCs w:val="24"/>
          <w:u w:val="single"/>
        </w:rPr>
      </w:pPr>
      <w:r w:rsidRPr="00A255BF">
        <w:rPr>
          <w:rFonts w:ascii="Times New Roman" w:hAnsi="Times New Roman" w:cs="Times New Roman"/>
          <w:sz w:val="24"/>
          <w:szCs w:val="24"/>
        </w:rPr>
        <w:t>a)</w:t>
      </w:r>
      <w:r w:rsidRPr="00A255BF">
        <w:rPr>
          <w:rFonts w:ascii="Times New Roman" w:hAnsi="Times New Roman" w:cs="Times New Roman"/>
          <w:sz w:val="24"/>
          <w:szCs w:val="24"/>
        </w:rPr>
        <w:tab/>
      </w:r>
      <w:r w:rsidRPr="00A255BF">
        <w:rPr>
          <w:rFonts w:ascii="Times New Roman" w:hAnsi="Times New Roman" w:cs="Times New Roman"/>
          <w:sz w:val="24"/>
          <w:szCs w:val="24"/>
          <w:u w:val="single"/>
        </w:rPr>
        <w:t>obvodní báňský úřad, jde-li o přestupek podle § 5 odst. 1 spáchaný osobou z řad široké veřejnosti nebo profesionálním uživatelem, a jde-li o přestupek podle § 5 odst. 2 a 3, § 5 odst. 4 písm. a), b) a d) až h),</w:t>
      </w:r>
    </w:p>
    <w:p w:rsidR="00F14429" w:rsidRPr="00A255BF" w:rsidRDefault="00F14429" w:rsidP="00F17DFE">
      <w:pPr>
        <w:widowControl w:val="0"/>
        <w:tabs>
          <w:tab w:val="left" w:pos="426"/>
        </w:tabs>
        <w:spacing w:after="120" w:line="240" w:lineRule="auto"/>
        <w:ind w:left="425" w:hanging="425"/>
        <w:jc w:val="both"/>
        <w:rPr>
          <w:rFonts w:ascii="Times New Roman" w:hAnsi="Times New Roman" w:cs="Times New Roman"/>
          <w:sz w:val="24"/>
          <w:szCs w:val="24"/>
          <w:u w:val="single"/>
        </w:rPr>
      </w:pPr>
      <w:r w:rsidRPr="00A255BF">
        <w:rPr>
          <w:rFonts w:ascii="Times New Roman" w:hAnsi="Times New Roman" w:cs="Times New Roman"/>
          <w:sz w:val="24"/>
          <w:szCs w:val="24"/>
        </w:rPr>
        <w:t>b)</w:t>
      </w:r>
      <w:r w:rsidRPr="00A255BF">
        <w:rPr>
          <w:rFonts w:ascii="Times New Roman" w:hAnsi="Times New Roman" w:cs="Times New Roman"/>
          <w:sz w:val="24"/>
          <w:szCs w:val="24"/>
        </w:rPr>
        <w:tab/>
      </w:r>
      <w:r w:rsidRPr="00A255BF">
        <w:rPr>
          <w:rFonts w:ascii="Times New Roman" w:hAnsi="Times New Roman" w:cs="Times New Roman"/>
          <w:sz w:val="24"/>
          <w:szCs w:val="24"/>
          <w:u w:val="single"/>
        </w:rPr>
        <w:t>Česká obchodní inspekce, jde-li o jiný přestupek podle tohoto zákona.</w:t>
      </w:r>
    </w:p>
    <w:p w:rsidR="00F14429" w:rsidRPr="00A255BF" w:rsidRDefault="00F14429" w:rsidP="009A618C">
      <w:pPr>
        <w:widowControl w:val="0"/>
        <w:tabs>
          <w:tab w:val="left" w:pos="426"/>
        </w:tabs>
        <w:spacing w:after="240" w:line="240" w:lineRule="auto"/>
        <w:ind w:left="426" w:hanging="426"/>
        <w:jc w:val="both"/>
        <w:rPr>
          <w:rFonts w:ascii="Times New Roman" w:hAnsi="Times New Roman" w:cs="Times New Roman"/>
          <w:u w:val="single"/>
        </w:rPr>
      </w:pPr>
      <w:r w:rsidRPr="00A255BF">
        <w:rPr>
          <w:rFonts w:ascii="Times New Roman" w:hAnsi="Times New Roman" w:cs="Times New Roman"/>
          <w:i/>
          <w:iCs/>
          <w:sz w:val="16"/>
          <w:szCs w:val="16"/>
        </w:rPr>
        <w:t>CELEX: 32019R1148</w:t>
      </w:r>
    </w:p>
    <w:p w:rsidR="00F14429" w:rsidRPr="00A255BF" w:rsidRDefault="00F14429" w:rsidP="002B3E40">
      <w:pPr>
        <w:widowControl w:val="0"/>
        <w:spacing w:after="480" w:line="240" w:lineRule="auto"/>
        <w:ind w:firstLine="425"/>
        <w:jc w:val="both"/>
        <w:rPr>
          <w:rFonts w:ascii="Times New Roman" w:hAnsi="Times New Roman" w:cs="Times New Roman"/>
          <w:sz w:val="24"/>
          <w:szCs w:val="24"/>
        </w:rPr>
      </w:pPr>
      <w:r w:rsidRPr="00A255BF">
        <w:rPr>
          <w:rFonts w:ascii="Times New Roman" w:hAnsi="Times New Roman" w:cs="Times New Roman"/>
          <w:sz w:val="24"/>
          <w:szCs w:val="24"/>
        </w:rPr>
        <w:t>(2) Pokuty vybírá orgán, který je uložil.</w:t>
      </w:r>
    </w:p>
    <w:p w:rsidR="00F14429" w:rsidRPr="00A255BF" w:rsidRDefault="00F14429" w:rsidP="00A76D13">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 7</w:t>
      </w:r>
    </w:p>
    <w:p w:rsidR="00F14429" w:rsidRPr="00A255BF" w:rsidRDefault="00F14429" w:rsidP="00402E61">
      <w:pPr>
        <w:widowControl w:val="0"/>
        <w:spacing w:after="240" w:line="240" w:lineRule="auto"/>
        <w:jc w:val="center"/>
        <w:rPr>
          <w:rFonts w:ascii="Times New Roman" w:hAnsi="Times New Roman" w:cs="Times New Roman"/>
          <w:bCs/>
          <w:sz w:val="24"/>
          <w:szCs w:val="24"/>
        </w:rPr>
      </w:pPr>
      <w:r w:rsidRPr="00A255BF">
        <w:rPr>
          <w:rFonts w:ascii="Times New Roman" w:hAnsi="Times New Roman" w:cs="Times New Roman"/>
          <w:b/>
          <w:bCs/>
          <w:sz w:val="24"/>
          <w:szCs w:val="24"/>
        </w:rPr>
        <w:t>Zmocnění</w:t>
      </w:r>
    </w:p>
    <w:p w:rsidR="00F14429" w:rsidRPr="00A255BF" w:rsidRDefault="00F14429" w:rsidP="00402E61">
      <w:pPr>
        <w:widowControl w:val="0"/>
        <w:spacing w:after="120" w:line="240" w:lineRule="auto"/>
        <w:ind w:firstLine="426"/>
        <w:jc w:val="both"/>
        <w:rPr>
          <w:rFonts w:ascii="Times New Roman" w:hAnsi="Times New Roman" w:cs="Times New Roman"/>
          <w:bCs/>
          <w:sz w:val="24"/>
          <w:szCs w:val="24"/>
          <w:u w:val="single"/>
        </w:rPr>
      </w:pPr>
      <w:r w:rsidRPr="00A255BF">
        <w:rPr>
          <w:rFonts w:ascii="Times New Roman" w:hAnsi="Times New Roman" w:cs="Times New Roman"/>
          <w:bCs/>
          <w:sz w:val="24"/>
          <w:szCs w:val="24"/>
        </w:rPr>
        <w:t xml:space="preserve">(1) </w:t>
      </w:r>
      <w:r w:rsidRPr="00A255BF">
        <w:rPr>
          <w:rFonts w:ascii="Times New Roman" w:hAnsi="Times New Roman" w:cs="Times New Roman"/>
          <w:bCs/>
          <w:sz w:val="24"/>
          <w:szCs w:val="24"/>
          <w:u w:val="single"/>
        </w:rPr>
        <w:t>Vláda může nařízením stanovit,</w:t>
      </w:r>
    </w:p>
    <w:p w:rsidR="00F14429" w:rsidRPr="00A255BF" w:rsidRDefault="00F14429" w:rsidP="00612AF2">
      <w:pPr>
        <w:tabs>
          <w:tab w:val="left" w:pos="426"/>
        </w:tabs>
        <w:autoSpaceDE w:val="0"/>
        <w:autoSpaceDN w:val="0"/>
        <w:adjustRightInd w:val="0"/>
        <w:spacing w:after="0" w:line="240" w:lineRule="auto"/>
        <w:ind w:left="426" w:hanging="426"/>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t>a)</w:t>
      </w:r>
      <w:r w:rsidRPr="00A255BF">
        <w:rPr>
          <w:rFonts w:ascii="Times New Roman" w:hAnsi="Times New Roman" w:cs="Times New Roman"/>
          <w:sz w:val="24"/>
          <w:szCs w:val="24"/>
          <w:lang w:eastAsia="cs-CZ"/>
        </w:rPr>
        <w:tab/>
      </w:r>
      <w:r w:rsidRPr="00A255BF">
        <w:rPr>
          <w:rFonts w:ascii="Times New Roman" w:hAnsi="Times New Roman" w:cs="Times New Roman"/>
          <w:sz w:val="24"/>
          <w:szCs w:val="24"/>
          <w:u w:val="single"/>
        </w:rPr>
        <w:t>v jaké jiné koncentraci je látka nebo směs uvedená v příloze I k přímo použitelnému předpisu nad rámec prekurzorů výbušnin podléhajících omezení zneužitelná k nedovolené výrobě výbušnin, nebo</w:t>
      </w:r>
      <w:r w:rsidRPr="00A255BF">
        <w:rPr>
          <w:rFonts w:ascii="Times New Roman" w:hAnsi="Times New Roman" w:cs="Times New Roman"/>
          <w:sz w:val="24"/>
          <w:szCs w:val="24"/>
          <w:u w:val="single"/>
          <w:lang w:eastAsia="cs-CZ"/>
        </w:rPr>
        <w:t xml:space="preserve"> která další látka nebo směs, případně v jaké koncentraci, je nad rámec prekurzorů výbušnin podléhajících omezení zneužitelná k nedovolené výrobě výbušnin a obdobně se na ni vztahují omezení a povinnosti pro prekurzory výbušnin podléhající omezení podle přímo použitelného předpisu, a</w:t>
      </w:r>
    </w:p>
    <w:p w:rsidR="00F14429" w:rsidRPr="00A255BF" w:rsidRDefault="00F14429" w:rsidP="00612AF2">
      <w:pPr>
        <w:tabs>
          <w:tab w:val="left" w:pos="426"/>
        </w:tabs>
        <w:autoSpaceDE w:val="0"/>
        <w:autoSpaceDN w:val="0"/>
        <w:adjustRightInd w:val="0"/>
        <w:spacing w:after="120" w:line="240" w:lineRule="auto"/>
        <w:ind w:left="425" w:hanging="425"/>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t>b)</w:t>
      </w:r>
      <w:r w:rsidRPr="00A255BF">
        <w:rPr>
          <w:rFonts w:ascii="Times New Roman" w:hAnsi="Times New Roman" w:cs="Times New Roman"/>
          <w:sz w:val="24"/>
          <w:szCs w:val="24"/>
          <w:lang w:eastAsia="cs-CZ"/>
        </w:rPr>
        <w:tab/>
      </w:r>
      <w:r w:rsidRPr="00A255BF">
        <w:rPr>
          <w:rFonts w:ascii="Times New Roman" w:hAnsi="Times New Roman" w:cs="Times New Roman"/>
          <w:sz w:val="24"/>
          <w:szCs w:val="24"/>
          <w:u w:val="single"/>
          <w:lang w:eastAsia="cs-CZ"/>
        </w:rPr>
        <w:t>která další látka nebo směs, případně v jaké koncentraci, je nad rámec regulovaných prekurzorů výbušnin zneužitelná k nedovolené výrobě výbušnin a obdobně se na ni vztahují povinnosti pro regulované prekurzory výbušnin podle přímo použitelného předpisu.</w:t>
      </w:r>
    </w:p>
    <w:p w:rsidR="00F14429" w:rsidRPr="00A255BF" w:rsidRDefault="00F14429" w:rsidP="00864C1F">
      <w:pPr>
        <w:widowControl w:val="0"/>
        <w:tabs>
          <w:tab w:val="left" w:pos="426"/>
        </w:tabs>
        <w:spacing w:after="240" w:line="240" w:lineRule="auto"/>
        <w:ind w:left="425" w:hanging="425"/>
        <w:jc w:val="both"/>
        <w:rPr>
          <w:rFonts w:ascii="Times New Roman" w:hAnsi="Times New Roman" w:cs="Times New Roman"/>
          <w:bCs/>
          <w:u w:val="single"/>
        </w:rPr>
      </w:pPr>
      <w:r w:rsidRPr="00A255BF">
        <w:rPr>
          <w:rFonts w:ascii="Times New Roman" w:hAnsi="Times New Roman" w:cs="Times New Roman"/>
          <w:i/>
          <w:iCs/>
          <w:sz w:val="16"/>
          <w:szCs w:val="16"/>
        </w:rPr>
        <w:t>CELEX: 32019R1148</w:t>
      </w:r>
    </w:p>
    <w:p w:rsidR="00F14429" w:rsidRPr="00A255BF" w:rsidRDefault="00F14429" w:rsidP="00702556">
      <w:pPr>
        <w:widowControl w:val="0"/>
        <w:spacing w:after="120" w:line="240" w:lineRule="auto"/>
        <w:ind w:firstLine="426"/>
        <w:jc w:val="both"/>
        <w:rPr>
          <w:rFonts w:ascii="Times New Roman" w:hAnsi="Times New Roman" w:cs="Times New Roman"/>
          <w:bCs/>
          <w:sz w:val="24"/>
          <w:szCs w:val="24"/>
          <w:u w:val="single"/>
        </w:rPr>
      </w:pPr>
      <w:r w:rsidRPr="00A255BF">
        <w:rPr>
          <w:rFonts w:ascii="Times New Roman" w:hAnsi="Times New Roman" w:cs="Times New Roman"/>
          <w:bCs/>
          <w:sz w:val="24"/>
          <w:szCs w:val="24"/>
        </w:rPr>
        <w:t xml:space="preserve">(2) </w:t>
      </w:r>
      <w:r w:rsidRPr="00A255BF">
        <w:rPr>
          <w:rFonts w:ascii="Times New Roman" w:hAnsi="Times New Roman" w:cs="Times New Roman"/>
          <w:bCs/>
          <w:sz w:val="24"/>
          <w:szCs w:val="24"/>
          <w:u w:val="single"/>
        </w:rPr>
        <w:t>Nařízení podle odstavce 1 lze vydat pouze v případě, že</w:t>
      </w:r>
    </w:p>
    <w:p w:rsidR="00F14429" w:rsidRPr="00A255BF" w:rsidRDefault="00F14429" w:rsidP="00333641">
      <w:pPr>
        <w:widowControl w:val="0"/>
        <w:tabs>
          <w:tab w:val="left" w:pos="426"/>
        </w:tabs>
        <w:spacing w:after="0" w:line="240" w:lineRule="auto"/>
        <w:ind w:left="425" w:hanging="425"/>
        <w:jc w:val="both"/>
        <w:rPr>
          <w:rFonts w:ascii="Times New Roman" w:hAnsi="Times New Roman" w:cs="Times New Roman"/>
          <w:bCs/>
          <w:sz w:val="24"/>
          <w:szCs w:val="24"/>
          <w:u w:val="single"/>
        </w:rPr>
      </w:pPr>
      <w:r w:rsidRPr="00A255BF">
        <w:rPr>
          <w:rFonts w:ascii="Times New Roman" w:hAnsi="Times New Roman" w:cs="Times New Roman"/>
          <w:bCs/>
          <w:sz w:val="24"/>
          <w:szCs w:val="24"/>
        </w:rPr>
        <w:t>a)</w:t>
      </w:r>
      <w:r w:rsidRPr="00A255BF">
        <w:rPr>
          <w:rFonts w:ascii="Times New Roman" w:hAnsi="Times New Roman" w:cs="Times New Roman"/>
          <w:bCs/>
          <w:sz w:val="24"/>
          <w:szCs w:val="24"/>
        </w:rPr>
        <w:tab/>
      </w:r>
      <w:r w:rsidRPr="00A255BF">
        <w:rPr>
          <w:rFonts w:ascii="Times New Roman" w:hAnsi="Times New Roman" w:cs="Times New Roman"/>
          <w:bCs/>
          <w:sz w:val="24"/>
          <w:szCs w:val="24"/>
          <w:u w:val="single"/>
        </w:rPr>
        <w:t>taková látka nebo směs je na území členského státu Evropské unie často zneužívána k nedovolené výrobě výbušnin, nebo se lze důvodně domnívat, že tak bude činěno, a</w:t>
      </w:r>
    </w:p>
    <w:p w:rsidR="00F14429" w:rsidRPr="00A255BF" w:rsidRDefault="00F14429" w:rsidP="00963633">
      <w:pPr>
        <w:widowControl w:val="0"/>
        <w:tabs>
          <w:tab w:val="left" w:pos="426"/>
        </w:tabs>
        <w:spacing w:after="120" w:line="240" w:lineRule="auto"/>
        <w:ind w:left="426" w:hanging="426"/>
        <w:jc w:val="both"/>
        <w:rPr>
          <w:rFonts w:ascii="Times New Roman" w:hAnsi="Times New Roman" w:cs="Times New Roman"/>
          <w:bCs/>
          <w:sz w:val="24"/>
          <w:szCs w:val="24"/>
          <w:u w:val="single"/>
        </w:rPr>
      </w:pPr>
      <w:r w:rsidRPr="00A255BF">
        <w:rPr>
          <w:rFonts w:ascii="Times New Roman" w:hAnsi="Times New Roman" w:cs="Times New Roman"/>
          <w:bCs/>
          <w:sz w:val="24"/>
          <w:szCs w:val="24"/>
        </w:rPr>
        <w:t>b)</w:t>
      </w:r>
      <w:r w:rsidRPr="00A255BF">
        <w:rPr>
          <w:rFonts w:ascii="Times New Roman" w:hAnsi="Times New Roman" w:cs="Times New Roman"/>
          <w:bCs/>
          <w:sz w:val="24"/>
          <w:szCs w:val="24"/>
        </w:rPr>
        <w:tab/>
      </w:r>
      <w:r w:rsidRPr="00A255BF">
        <w:rPr>
          <w:rFonts w:ascii="Times New Roman" w:hAnsi="Times New Roman" w:cs="Times New Roman"/>
          <w:bCs/>
          <w:sz w:val="24"/>
          <w:szCs w:val="24"/>
          <w:u w:val="single"/>
        </w:rPr>
        <w:t>tím nedojde k nepřiměřenému omezení jinak dovolené činnosti s takovou látkou nebo směsí.</w:t>
      </w:r>
    </w:p>
    <w:p w:rsidR="00F14429" w:rsidRPr="00A255BF" w:rsidRDefault="00F14429" w:rsidP="00F00462">
      <w:pPr>
        <w:widowControl w:val="0"/>
        <w:tabs>
          <w:tab w:val="left" w:pos="426"/>
        </w:tabs>
        <w:spacing w:after="480" w:line="240" w:lineRule="auto"/>
        <w:ind w:left="425" w:hanging="425"/>
        <w:jc w:val="both"/>
        <w:rPr>
          <w:rFonts w:ascii="Times New Roman" w:hAnsi="Times New Roman" w:cs="Times New Roman"/>
          <w:bCs/>
          <w:u w:val="single"/>
        </w:rPr>
      </w:pPr>
      <w:r w:rsidRPr="00A255BF">
        <w:rPr>
          <w:rFonts w:ascii="Times New Roman" w:hAnsi="Times New Roman" w:cs="Times New Roman"/>
          <w:i/>
          <w:iCs/>
          <w:sz w:val="16"/>
          <w:szCs w:val="16"/>
        </w:rPr>
        <w:t>CELEX: 32019R1148</w:t>
      </w:r>
    </w:p>
    <w:p w:rsidR="00F14429" w:rsidRPr="00A255BF" w:rsidRDefault="00F14429" w:rsidP="008D4D82">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 8</w:t>
      </w:r>
    </w:p>
    <w:p w:rsidR="00F14429" w:rsidRPr="00A255BF" w:rsidRDefault="00F14429" w:rsidP="008D4D82">
      <w:pPr>
        <w:spacing w:after="240" w:line="240" w:lineRule="auto"/>
        <w:jc w:val="center"/>
        <w:rPr>
          <w:rFonts w:ascii="Times New Roman" w:hAnsi="Times New Roman" w:cs="Times New Roman"/>
          <w:b/>
          <w:sz w:val="24"/>
          <w:szCs w:val="24"/>
          <w:lang w:eastAsia="cs-CZ"/>
        </w:rPr>
      </w:pPr>
      <w:r w:rsidRPr="00A255BF">
        <w:rPr>
          <w:rFonts w:ascii="Times New Roman" w:hAnsi="Times New Roman" w:cs="Times New Roman"/>
          <w:b/>
          <w:sz w:val="24"/>
          <w:szCs w:val="24"/>
          <w:lang w:eastAsia="cs-CZ"/>
        </w:rPr>
        <w:t>Oznamovací povinnost</w:t>
      </w:r>
    </w:p>
    <w:p w:rsidR="00F14429" w:rsidRPr="00A255BF" w:rsidRDefault="00F14429" w:rsidP="00302522">
      <w:pPr>
        <w:spacing w:after="480" w:line="240" w:lineRule="auto"/>
        <w:ind w:firstLine="425"/>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t xml:space="preserve">Osoba z řad široké veřejnosti je nad rámec povinností podle přímo použitelného předpisu povinna oznámit </w:t>
      </w:r>
      <w:r w:rsidRPr="00A255BF">
        <w:rPr>
          <w:rFonts w:ascii="Times New Roman" w:hAnsi="Times New Roman" w:cs="Times New Roman"/>
          <w:iCs/>
          <w:sz w:val="24"/>
          <w:szCs w:val="24"/>
        </w:rPr>
        <w:t xml:space="preserve">Policii České republiky </w:t>
      </w:r>
      <w:r w:rsidRPr="00A255BF">
        <w:rPr>
          <w:rFonts w:ascii="Times New Roman" w:hAnsi="Times New Roman" w:cs="Times New Roman"/>
          <w:sz w:val="24"/>
          <w:szCs w:val="24"/>
          <w:lang w:eastAsia="cs-CZ"/>
        </w:rPr>
        <w:t>významné zmizení nebo krádež prekurzoru výbušnin podléhajícího omezení získaného přede dnem nabytí účinnosti tohoto zákona, a to do 24 hodin od zjištění této skutečnosti.</w:t>
      </w:r>
    </w:p>
    <w:p w:rsidR="00F14429" w:rsidRPr="00A255BF" w:rsidRDefault="00F14429" w:rsidP="00A21229">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 9</w:t>
      </w:r>
    </w:p>
    <w:p w:rsidR="00F14429" w:rsidRPr="00A255BF" w:rsidRDefault="00F14429" w:rsidP="00A21229">
      <w:pPr>
        <w:spacing w:after="240" w:line="240" w:lineRule="auto"/>
        <w:jc w:val="center"/>
        <w:rPr>
          <w:rFonts w:ascii="Times New Roman" w:hAnsi="Times New Roman" w:cs="Times New Roman"/>
          <w:b/>
          <w:sz w:val="24"/>
          <w:szCs w:val="24"/>
          <w:lang w:eastAsia="cs-CZ"/>
        </w:rPr>
      </w:pPr>
      <w:r w:rsidRPr="00A255BF">
        <w:rPr>
          <w:rFonts w:ascii="Times New Roman" w:hAnsi="Times New Roman" w:cs="Times New Roman"/>
          <w:b/>
          <w:sz w:val="24"/>
          <w:szCs w:val="24"/>
          <w:lang w:eastAsia="cs-CZ"/>
        </w:rPr>
        <w:t>Přechodná ustanovení</w:t>
      </w:r>
    </w:p>
    <w:p w:rsidR="00F14429" w:rsidRPr="00A255BF" w:rsidRDefault="00F14429" w:rsidP="0038067D">
      <w:pPr>
        <w:spacing w:after="240" w:line="240" w:lineRule="auto"/>
        <w:ind w:firstLine="426"/>
        <w:jc w:val="both"/>
        <w:rPr>
          <w:rFonts w:ascii="Times New Roman" w:hAnsi="Times New Roman" w:cs="Times New Roman"/>
          <w:sz w:val="24"/>
          <w:szCs w:val="24"/>
        </w:rPr>
      </w:pPr>
      <w:r w:rsidRPr="00A255BF">
        <w:rPr>
          <w:rFonts w:ascii="Times New Roman" w:hAnsi="Times New Roman" w:cs="Times New Roman"/>
          <w:sz w:val="24"/>
          <w:szCs w:val="24"/>
        </w:rPr>
        <w:lastRenderedPageBreak/>
        <w:t>(1) Řízení o přestupku, která nebyla pravomocně skončena přede dnem nabytí účinnosti tohoto zákona, se dokončí podle zákona č. 259/2014 Sb., o prekurzorech výbušnin a o změně zákona č. 634/2004 Sb., o správních poplatcích, ve znění účinném přede dnem nabytí účinnosti tohoto zákona.</w:t>
      </w:r>
    </w:p>
    <w:p w:rsidR="00F14429" w:rsidRPr="00A255BF" w:rsidRDefault="00F14429" w:rsidP="0038067D">
      <w:pPr>
        <w:pStyle w:val="Odstavecseseznamem"/>
        <w:spacing w:after="480"/>
        <w:ind w:left="0" w:firstLine="425"/>
        <w:jc w:val="both"/>
        <w:rPr>
          <w:rFonts w:ascii="Times New Roman" w:hAnsi="Times New Roman" w:cs="Times New Roman"/>
          <w:sz w:val="24"/>
          <w:szCs w:val="24"/>
          <w:lang w:eastAsia="cs-CZ"/>
        </w:rPr>
      </w:pPr>
      <w:r w:rsidRPr="00A255BF">
        <w:rPr>
          <w:rFonts w:ascii="Times New Roman" w:hAnsi="Times New Roman" w:cs="Times New Roman"/>
          <w:sz w:val="24"/>
          <w:szCs w:val="24"/>
          <w:lang w:eastAsia="cs-CZ"/>
        </w:rPr>
        <w:t xml:space="preserve">(2) Řízení o vydání povolení podle § 4 </w:t>
      </w:r>
      <w:r w:rsidRPr="00A255BF">
        <w:rPr>
          <w:rFonts w:ascii="Times New Roman" w:hAnsi="Times New Roman" w:cs="Times New Roman"/>
          <w:sz w:val="24"/>
          <w:szCs w:val="24"/>
        </w:rPr>
        <w:t>zákona č. 259/2014 Sb.</w:t>
      </w:r>
      <w:r w:rsidRPr="00A255BF">
        <w:rPr>
          <w:rFonts w:ascii="Times New Roman" w:hAnsi="Times New Roman" w:cs="Times New Roman"/>
          <w:sz w:val="24"/>
          <w:szCs w:val="24"/>
          <w:lang w:eastAsia="cs-CZ"/>
        </w:rPr>
        <w:t>, která nebyla pravomocně skončena přede dnem nabytí účinnosti tohoto zákona, správní orgán zastaví.</w:t>
      </w:r>
    </w:p>
    <w:p w:rsidR="00F14429" w:rsidRPr="00A255BF" w:rsidRDefault="00F14429" w:rsidP="00A21229">
      <w:pPr>
        <w:spacing w:after="0" w:line="240" w:lineRule="auto"/>
        <w:jc w:val="center"/>
        <w:rPr>
          <w:rFonts w:ascii="Times New Roman" w:hAnsi="Times New Roman" w:cs="Times New Roman"/>
          <w:caps/>
          <w:sz w:val="24"/>
          <w:szCs w:val="24"/>
          <w:lang w:eastAsia="cs-CZ"/>
        </w:rPr>
      </w:pPr>
      <w:r w:rsidRPr="00A255BF">
        <w:rPr>
          <w:rFonts w:ascii="Times New Roman" w:hAnsi="Times New Roman" w:cs="Times New Roman"/>
          <w:sz w:val="24"/>
          <w:szCs w:val="24"/>
          <w:lang w:eastAsia="cs-CZ"/>
        </w:rPr>
        <w:t xml:space="preserve">ČÁST </w:t>
      </w:r>
      <w:r w:rsidRPr="00A255BF">
        <w:rPr>
          <w:rFonts w:ascii="Times New Roman" w:hAnsi="Times New Roman" w:cs="Times New Roman"/>
          <w:caps/>
          <w:sz w:val="24"/>
          <w:szCs w:val="24"/>
          <w:lang w:eastAsia="cs-CZ"/>
        </w:rPr>
        <w:t>druhá</w:t>
      </w:r>
    </w:p>
    <w:p w:rsidR="00F14429" w:rsidRPr="00A255BF" w:rsidRDefault="00F14429" w:rsidP="00A964DB">
      <w:pPr>
        <w:spacing w:after="240" w:line="240" w:lineRule="auto"/>
        <w:jc w:val="center"/>
        <w:rPr>
          <w:rFonts w:ascii="Times New Roman" w:hAnsi="Times New Roman" w:cs="Times New Roman"/>
          <w:b/>
          <w:sz w:val="24"/>
          <w:szCs w:val="24"/>
          <w:lang w:eastAsia="cs-CZ"/>
        </w:rPr>
      </w:pPr>
      <w:r w:rsidRPr="00A255BF">
        <w:rPr>
          <w:rFonts w:ascii="Times New Roman" w:hAnsi="Times New Roman" w:cs="Times New Roman"/>
          <w:b/>
          <w:bCs/>
          <w:sz w:val="24"/>
          <w:szCs w:val="24"/>
        </w:rPr>
        <w:t>Změna zákona o hornické činnosti, výbušninách a o státní báňské správě</w:t>
      </w:r>
    </w:p>
    <w:p w:rsidR="00F14429" w:rsidRPr="00A255BF" w:rsidRDefault="00F14429" w:rsidP="00A964DB">
      <w:pPr>
        <w:widowControl w:val="0"/>
        <w:spacing w:after="240" w:line="240" w:lineRule="auto"/>
        <w:jc w:val="center"/>
        <w:rPr>
          <w:rFonts w:ascii="Times New Roman" w:hAnsi="Times New Roman" w:cs="Times New Roman"/>
          <w:sz w:val="24"/>
          <w:szCs w:val="24"/>
        </w:rPr>
      </w:pPr>
      <w:r w:rsidRPr="00A255BF">
        <w:rPr>
          <w:rFonts w:ascii="Times New Roman" w:hAnsi="Times New Roman" w:cs="Times New Roman"/>
          <w:sz w:val="24"/>
          <w:szCs w:val="24"/>
        </w:rPr>
        <w:t>§ 10</w:t>
      </w:r>
    </w:p>
    <w:p w:rsidR="00F14429" w:rsidRPr="00A255BF" w:rsidRDefault="00F14429" w:rsidP="003323F5">
      <w:pPr>
        <w:widowControl w:val="0"/>
        <w:spacing w:after="360" w:line="240" w:lineRule="auto"/>
        <w:ind w:firstLine="425"/>
        <w:jc w:val="both"/>
        <w:rPr>
          <w:rFonts w:ascii="Times New Roman" w:hAnsi="Times New Roman" w:cs="Times New Roman"/>
          <w:sz w:val="24"/>
          <w:szCs w:val="24"/>
        </w:rPr>
      </w:pPr>
      <w:r w:rsidRPr="00A255BF">
        <w:rPr>
          <w:rFonts w:ascii="Times New Roman" w:hAnsi="Times New Roman" w:cs="Times New Roman"/>
          <w:bCs/>
          <w:sz w:val="24"/>
          <w:szCs w:val="24"/>
        </w:rPr>
        <w:t>V § 44 odst. 1 písm. d) a v § 44a odst. 1 písm. c) zákona č. 61/1988 Sb., o hornické činnosti, výbušninách a o státní báňské správě, ve znění zákona č. 376/2007 Sb., se slova „anebo sobě nebo jinému opatřuje prostředky k výrobě, výzkumu nebo vývoji výbušnin“ zrušují.</w:t>
      </w:r>
    </w:p>
    <w:p w:rsidR="00F14429" w:rsidRPr="00A255BF" w:rsidRDefault="00F14429" w:rsidP="00A964DB">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ČÁST TŘETÍ</w:t>
      </w:r>
    </w:p>
    <w:p w:rsidR="00F14429" w:rsidRPr="00A255BF" w:rsidRDefault="00F14429" w:rsidP="00A964DB">
      <w:pPr>
        <w:spacing w:after="240" w:line="240" w:lineRule="auto"/>
        <w:jc w:val="center"/>
        <w:rPr>
          <w:rFonts w:ascii="Times New Roman" w:hAnsi="Times New Roman" w:cs="Times New Roman"/>
          <w:b/>
          <w:bCs/>
          <w:sz w:val="24"/>
          <w:szCs w:val="24"/>
          <w:lang w:eastAsia="cs-CZ"/>
        </w:rPr>
      </w:pPr>
      <w:r w:rsidRPr="00A255BF">
        <w:rPr>
          <w:rFonts w:ascii="Times New Roman" w:hAnsi="Times New Roman" w:cs="Times New Roman"/>
          <w:b/>
          <w:bCs/>
          <w:sz w:val="24"/>
          <w:szCs w:val="24"/>
          <w:lang w:eastAsia="cs-CZ"/>
        </w:rPr>
        <w:t>Změna zákona o majetku České republiky a jejím vystupování v právních vztazích</w:t>
      </w:r>
    </w:p>
    <w:p w:rsidR="00F14429" w:rsidRPr="00A255BF" w:rsidRDefault="00F14429" w:rsidP="00A964DB">
      <w:pPr>
        <w:spacing w:after="24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 11</w:t>
      </w:r>
    </w:p>
    <w:p w:rsidR="00F14429" w:rsidRPr="00A255BF" w:rsidRDefault="00F14429" w:rsidP="00975F8E">
      <w:pPr>
        <w:spacing w:after="240" w:line="240" w:lineRule="auto"/>
        <w:ind w:firstLine="425"/>
        <w:jc w:val="both"/>
        <w:rPr>
          <w:rFonts w:ascii="Times New Roman" w:hAnsi="Times New Roman" w:cs="Times New Roman"/>
          <w:sz w:val="24"/>
          <w:szCs w:val="24"/>
        </w:rPr>
      </w:pPr>
      <w:r w:rsidRPr="00A255BF">
        <w:rPr>
          <w:rFonts w:ascii="Times New Roman" w:hAnsi="Times New Roman" w:cs="Times New Roman"/>
          <w:sz w:val="24"/>
          <w:szCs w:val="24"/>
          <w:lang w:eastAsia="cs-CZ"/>
        </w:rPr>
        <w:t xml:space="preserve">V § 11 odst. 1 písm. e) zákona č. 219/2000 Sb., o majetku České republiky a jejím vystupování v právních vztazích, ve znění </w:t>
      </w:r>
      <w:r w:rsidRPr="00A255BF">
        <w:rPr>
          <w:rFonts w:ascii="Times New Roman" w:hAnsi="Times New Roman" w:cs="Times New Roman"/>
          <w:sz w:val="24"/>
          <w:szCs w:val="24"/>
        </w:rPr>
        <w:t>zákona č. 274/2008 Sb., zákona č. 51/2016 Sb. a zákona č. </w:t>
      </w:r>
      <w:r w:rsidR="00533963" w:rsidRPr="00A255BF">
        <w:rPr>
          <w:rFonts w:ascii="Times New Roman" w:hAnsi="Times New Roman" w:cs="Times New Roman"/>
          <w:iCs/>
          <w:sz w:val="24"/>
          <w:szCs w:val="24"/>
        </w:rPr>
        <w:t xml:space="preserve"> …</w:t>
      </w:r>
      <w:r w:rsidRPr="00A255BF">
        <w:rPr>
          <w:rFonts w:ascii="Times New Roman" w:hAnsi="Times New Roman" w:cs="Times New Roman"/>
          <w:sz w:val="24"/>
          <w:szCs w:val="24"/>
        </w:rPr>
        <w:t>/2020 Sb., se slova „výbušninami a“ nahrazují slovy „výbušninami, regulovanými prekurzory výbušnin a dalšími l</w:t>
      </w:r>
      <w:r w:rsidRPr="00A255BF">
        <w:rPr>
          <w:rFonts w:ascii="Times New Roman" w:hAnsi="Times New Roman" w:cs="Times New Roman"/>
          <w:sz w:val="24"/>
          <w:szCs w:val="24"/>
          <w:lang w:eastAsia="cs-CZ"/>
        </w:rPr>
        <w:t>átkami nebo směsmi zneužitelnými k nedovolené výrobě výbušnin</w:t>
      </w:r>
      <w:r w:rsidRPr="00A255BF">
        <w:rPr>
          <w:rFonts w:ascii="Times New Roman" w:hAnsi="Times New Roman" w:cs="Times New Roman"/>
          <w:sz w:val="24"/>
          <w:szCs w:val="24"/>
          <w:vertAlign w:val="superscript"/>
        </w:rPr>
        <w:t>98)</w:t>
      </w:r>
      <w:r w:rsidRPr="00A255BF">
        <w:rPr>
          <w:rFonts w:ascii="Times New Roman" w:hAnsi="Times New Roman" w:cs="Times New Roman"/>
          <w:sz w:val="24"/>
          <w:szCs w:val="24"/>
        </w:rPr>
        <w:t>,“.</w:t>
      </w:r>
    </w:p>
    <w:p w:rsidR="00F14429" w:rsidRPr="00A255BF" w:rsidRDefault="00F14429" w:rsidP="00975F8E">
      <w:pPr>
        <w:spacing w:after="0" w:line="240" w:lineRule="auto"/>
        <w:jc w:val="both"/>
        <w:rPr>
          <w:rFonts w:ascii="Times New Roman" w:hAnsi="Times New Roman" w:cs="Times New Roman"/>
          <w:sz w:val="24"/>
          <w:szCs w:val="24"/>
        </w:rPr>
      </w:pPr>
      <w:r w:rsidRPr="00A255BF">
        <w:rPr>
          <w:rFonts w:ascii="Times New Roman" w:hAnsi="Times New Roman" w:cs="Times New Roman"/>
          <w:sz w:val="24"/>
          <w:szCs w:val="24"/>
        </w:rPr>
        <w:t>Poznámka pod čarou č. 98 zní:</w:t>
      </w:r>
    </w:p>
    <w:p w:rsidR="00F14429" w:rsidRPr="00A255BF" w:rsidRDefault="00F14429" w:rsidP="00DC38E4">
      <w:pPr>
        <w:spacing w:after="480" w:line="240" w:lineRule="auto"/>
        <w:ind w:left="425" w:hanging="425"/>
        <w:jc w:val="both"/>
        <w:rPr>
          <w:rFonts w:ascii="Times New Roman" w:hAnsi="Times New Roman" w:cs="Times New Roman"/>
          <w:sz w:val="24"/>
          <w:szCs w:val="24"/>
        </w:rPr>
      </w:pPr>
      <w:r w:rsidRPr="00A255BF">
        <w:rPr>
          <w:rFonts w:ascii="Times New Roman" w:hAnsi="Times New Roman" w:cs="Times New Roman"/>
          <w:sz w:val="24"/>
          <w:szCs w:val="24"/>
        </w:rPr>
        <w:t>„</w:t>
      </w:r>
      <w:r w:rsidRPr="00A255BF">
        <w:rPr>
          <w:rFonts w:ascii="Times New Roman" w:hAnsi="Times New Roman" w:cs="Times New Roman"/>
          <w:sz w:val="24"/>
          <w:szCs w:val="24"/>
          <w:vertAlign w:val="superscript"/>
        </w:rPr>
        <w:t>98)</w:t>
      </w:r>
      <w:r w:rsidRPr="00A255BF">
        <w:rPr>
          <w:rFonts w:ascii="Times New Roman" w:hAnsi="Times New Roman" w:cs="Times New Roman"/>
          <w:sz w:val="24"/>
          <w:szCs w:val="24"/>
        </w:rPr>
        <w:tab/>
        <w:t>Zákon č. </w:t>
      </w:r>
      <w:r w:rsidR="00533963" w:rsidRPr="00A255BF">
        <w:rPr>
          <w:rFonts w:ascii="Times New Roman" w:hAnsi="Times New Roman" w:cs="Times New Roman"/>
          <w:iCs/>
          <w:sz w:val="24"/>
          <w:szCs w:val="24"/>
        </w:rPr>
        <w:t>…</w:t>
      </w:r>
      <w:r w:rsidRPr="00A255BF">
        <w:rPr>
          <w:rFonts w:ascii="Times New Roman" w:hAnsi="Times New Roman" w:cs="Times New Roman"/>
          <w:iCs/>
          <w:sz w:val="24"/>
          <w:szCs w:val="24"/>
        </w:rPr>
        <w:t xml:space="preserve">/2020 Sb., </w:t>
      </w:r>
      <w:r w:rsidRPr="00A255BF">
        <w:rPr>
          <w:rFonts w:ascii="Times New Roman" w:hAnsi="Times New Roman" w:cs="Times New Roman"/>
          <w:sz w:val="24"/>
          <w:szCs w:val="24"/>
        </w:rPr>
        <w:t>o prekurzorech výbušnin a o změně některých zákonů (zákon o prekurzorech výbušnin).“.</w:t>
      </w:r>
    </w:p>
    <w:p w:rsidR="00F14429" w:rsidRPr="00A255BF" w:rsidRDefault="00F14429" w:rsidP="009178E2">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ČÁST ČTVRTÁ</w:t>
      </w:r>
    </w:p>
    <w:p w:rsidR="00F14429" w:rsidRPr="00A255BF" w:rsidRDefault="00F14429" w:rsidP="009178E2">
      <w:pPr>
        <w:spacing w:after="240" w:line="240" w:lineRule="auto"/>
        <w:jc w:val="center"/>
        <w:rPr>
          <w:rFonts w:ascii="Times New Roman" w:hAnsi="Times New Roman" w:cs="Times New Roman"/>
          <w:b/>
          <w:bCs/>
          <w:sz w:val="24"/>
          <w:szCs w:val="24"/>
          <w:lang w:eastAsia="cs-CZ"/>
        </w:rPr>
      </w:pPr>
      <w:r w:rsidRPr="00A255BF">
        <w:rPr>
          <w:rFonts w:ascii="Times New Roman" w:hAnsi="Times New Roman" w:cs="Times New Roman"/>
          <w:b/>
          <w:bCs/>
          <w:sz w:val="24"/>
          <w:szCs w:val="24"/>
          <w:lang w:eastAsia="cs-CZ"/>
        </w:rPr>
        <w:t xml:space="preserve">Změna zákona </w:t>
      </w:r>
      <w:r w:rsidRPr="00A255BF">
        <w:rPr>
          <w:rFonts w:ascii="Times New Roman" w:hAnsi="Times New Roman" w:cs="Times New Roman"/>
          <w:b/>
          <w:bCs/>
          <w:sz w:val="24"/>
          <w:szCs w:val="24"/>
        </w:rPr>
        <w:t xml:space="preserve">o výkonu zajištění majetku a věcí v trestním řízení </w:t>
      </w:r>
    </w:p>
    <w:p w:rsidR="00F14429" w:rsidRPr="00A255BF" w:rsidRDefault="00F14429" w:rsidP="009178E2">
      <w:pPr>
        <w:spacing w:after="24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 12</w:t>
      </w:r>
    </w:p>
    <w:p w:rsidR="00F14429" w:rsidRPr="00A255BF" w:rsidRDefault="00F14429" w:rsidP="009B0D14">
      <w:pPr>
        <w:spacing w:after="480" w:line="240" w:lineRule="auto"/>
        <w:ind w:firstLine="425"/>
        <w:jc w:val="both"/>
        <w:rPr>
          <w:rFonts w:ascii="Times New Roman" w:hAnsi="Times New Roman" w:cs="Times New Roman"/>
          <w:sz w:val="24"/>
          <w:szCs w:val="24"/>
          <w:lang w:eastAsia="cs-CZ"/>
        </w:rPr>
      </w:pPr>
      <w:r w:rsidRPr="00A255BF">
        <w:rPr>
          <w:rFonts w:ascii="Times New Roman" w:hAnsi="Times New Roman" w:cs="Times New Roman"/>
          <w:sz w:val="24"/>
          <w:szCs w:val="24"/>
        </w:rPr>
        <w:t>V § 9 odst. 3 písm. d) zákona č. 279/2003 Sb., o výkonu zajištění majetku a věcí v trestním řízení a o změně některých zákonů, ve znění zákona č. 86/2015 Sb. a zákona č. </w:t>
      </w:r>
      <w:r w:rsidR="00533963" w:rsidRPr="00A255BF">
        <w:rPr>
          <w:rFonts w:ascii="Times New Roman" w:hAnsi="Times New Roman" w:cs="Times New Roman"/>
          <w:iCs/>
          <w:sz w:val="24"/>
          <w:szCs w:val="24"/>
        </w:rPr>
        <w:t>…</w:t>
      </w:r>
      <w:r w:rsidRPr="00A255BF">
        <w:rPr>
          <w:rFonts w:ascii="Times New Roman" w:hAnsi="Times New Roman" w:cs="Times New Roman"/>
          <w:sz w:val="24"/>
          <w:szCs w:val="24"/>
        </w:rPr>
        <w:t xml:space="preserve">/2020 Sb., se slova „výbušnin a“ nahrazují slovy „výbušnin, </w:t>
      </w:r>
      <w:r w:rsidRPr="00A255BF">
        <w:rPr>
          <w:rFonts w:ascii="Times New Roman" w:hAnsi="Times New Roman" w:cs="Times New Roman"/>
          <w:sz w:val="24"/>
          <w:szCs w:val="24"/>
          <w:lang w:eastAsia="cs-CZ"/>
        </w:rPr>
        <w:t>regulovaných prekurzorů výbušnin</w:t>
      </w:r>
      <w:r w:rsidRPr="00A255BF">
        <w:rPr>
          <w:rFonts w:ascii="Times New Roman" w:hAnsi="Times New Roman" w:cs="Times New Roman"/>
          <w:sz w:val="24"/>
          <w:szCs w:val="24"/>
        </w:rPr>
        <w:t xml:space="preserve"> a dalších látek a směsí zneužitelných pro výrobu výbušnin,</w:t>
      </w:r>
      <w:r w:rsidRPr="00A255BF">
        <w:rPr>
          <w:rFonts w:ascii="Times New Roman" w:hAnsi="Times New Roman" w:cs="Times New Roman"/>
          <w:sz w:val="24"/>
          <w:szCs w:val="24"/>
          <w:lang w:eastAsia="cs-CZ"/>
        </w:rPr>
        <w:t>“.</w:t>
      </w:r>
    </w:p>
    <w:p w:rsidR="00F14429" w:rsidRPr="00A255BF" w:rsidRDefault="00F14429" w:rsidP="0069358C">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ČÁST PÁTÁ</w:t>
      </w:r>
    </w:p>
    <w:p w:rsidR="00F14429" w:rsidRPr="00A255BF" w:rsidRDefault="00F14429" w:rsidP="0069358C">
      <w:pPr>
        <w:spacing w:after="240" w:line="240" w:lineRule="auto"/>
        <w:jc w:val="center"/>
        <w:rPr>
          <w:rFonts w:ascii="Times New Roman" w:hAnsi="Times New Roman" w:cs="Times New Roman"/>
          <w:b/>
          <w:sz w:val="24"/>
          <w:szCs w:val="24"/>
          <w:lang w:eastAsia="cs-CZ"/>
        </w:rPr>
      </w:pPr>
      <w:r w:rsidRPr="00A255BF">
        <w:rPr>
          <w:rFonts w:ascii="Times New Roman" w:hAnsi="Times New Roman" w:cs="Times New Roman"/>
          <w:b/>
          <w:bCs/>
          <w:sz w:val="24"/>
          <w:szCs w:val="24"/>
        </w:rPr>
        <w:t>Změna zákona o správních poplatcích</w:t>
      </w:r>
    </w:p>
    <w:p w:rsidR="00F14429" w:rsidRPr="00A255BF" w:rsidRDefault="00F14429" w:rsidP="0069358C">
      <w:pPr>
        <w:spacing w:after="24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 13</w:t>
      </w:r>
    </w:p>
    <w:p w:rsidR="00F14429" w:rsidRPr="00A255BF" w:rsidRDefault="00F14429" w:rsidP="009B0D14">
      <w:pPr>
        <w:spacing w:after="480" w:line="240" w:lineRule="auto"/>
        <w:ind w:firstLine="425"/>
        <w:jc w:val="both"/>
        <w:rPr>
          <w:rFonts w:ascii="Times New Roman" w:hAnsi="Times New Roman" w:cs="Times New Roman"/>
          <w:b/>
          <w:bCs/>
          <w:sz w:val="24"/>
          <w:szCs w:val="24"/>
        </w:rPr>
      </w:pPr>
      <w:r w:rsidRPr="00A255BF">
        <w:rPr>
          <w:rFonts w:ascii="Times New Roman" w:hAnsi="Times New Roman" w:cs="Times New Roman"/>
          <w:sz w:val="24"/>
          <w:szCs w:val="24"/>
        </w:rPr>
        <w:t xml:space="preserve">V bodě 1 položky 60 přílohy k zákonu č. 634/2004 Sb., o správních poplatcích, ve znění </w:t>
      </w:r>
      <w:r w:rsidRPr="00A255BF">
        <w:rPr>
          <w:rFonts w:ascii="Times New Roman" w:hAnsi="Times New Roman" w:cs="Times New Roman"/>
          <w:bCs/>
          <w:sz w:val="24"/>
          <w:szCs w:val="24"/>
        </w:rPr>
        <w:t>zákona č. 259/2014 Sb.</w:t>
      </w:r>
      <w:r w:rsidRPr="00A255BF">
        <w:rPr>
          <w:rFonts w:ascii="Times New Roman" w:hAnsi="Times New Roman" w:cs="Times New Roman"/>
          <w:sz w:val="24"/>
          <w:szCs w:val="24"/>
        </w:rPr>
        <w:t>, se písmeno l) zrušuje.</w:t>
      </w:r>
    </w:p>
    <w:p w:rsidR="001F6666" w:rsidRDefault="001F6666" w:rsidP="00F03A6A">
      <w:pPr>
        <w:spacing w:after="0" w:line="240" w:lineRule="auto"/>
        <w:jc w:val="center"/>
        <w:rPr>
          <w:rFonts w:ascii="Times New Roman" w:hAnsi="Times New Roman" w:cs="Times New Roman"/>
          <w:sz w:val="24"/>
          <w:szCs w:val="24"/>
          <w:lang w:eastAsia="cs-CZ"/>
        </w:rPr>
      </w:pPr>
    </w:p>
    <w:p w:rsidR="001F6666" w:rsidRDefault="001F6666" w:rsidP="00F03A6A">
      <w:pPr>
        <w:spacing w:after="0" w:line="240" w:lineRule="auto"/>
        <w:jc w:val="center"/>
        <w:rPr>
          <w:rFonts w:ascii="Times New Roman" w:hAnsi="Times New Roman" w:cs="Times New Roman"/>
          <w:sz w:val="24"/>
          <w:szCs w:val="24"/>
          <w:lang w:eastAsia="cs-CZ"/>
        </w:rPr>
      </w:pPr>
    </w:p>
    <w:p w:rsidR="00F14429" w:rsidRPr="00A255BF" w:rsidRDefault="00F14429" w:rsidP="00F03A6A">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lastRenderedPageBreak/>
        <w:t>ČÁST ŠESTÁ</w:t>
      </w:r>
    </w:p>
    <w:p w:rsidR="00F14429" w:rsidRPr="00A255BF" w:rsidRDefault="00F14429" w:rsidP="00F03A6A">
      <w:pPr>
        <w:spacing w:after="240" w:line="240" w:lineRule="auto"/>
        <w:jc w:val="center"/>
        <w:rPr>
          <w:rFonts w:ascii="Times New Roman" w:hAnsi="Times New Roman" w:cs="Times New Roman"/>
          <w:b/>
          <w:sz w:val="24"/>
          <w:szCs w:val="24"/>
          <w:lang w:eastAsia="cs-CZ"/>
        </w:rPr>
      </w:pPr>
      <w:r w:rsidRPr="00A255BF">
        <w:rPr>
          <w:rFonts w:ascii="Times New Roman" w:hAnsi="Times New Roman" w:cs="Times New Roman"/>
          <w:b/>
          <w:bCs/>
          <w:sz w:val="24"/>
          <w:szCs w:val="24"/>
        </w:rPr>
        <w:t>ZRUŠOVACÍ USTANOVENÍ</w:t>
      </w:r>
    </w:p>
    <w:p w:rsidR="00F14429" w:rsidRPr="00A255BF" w:rsidRDefault="00F14429" w:rsidP="00F03A6A">
      <w:pPr>
        <w:widowControl w:val="0"/>
        <w:spacing w:after="240" w:line="240" w:lineRule="auto"/>
        <w:jc w:val="center"/>
        <w:rPr>
          <w:rFonts w:ascii="Times New Roman" w:hAnsi="Times New Roman" w:cs="Times New Roman"/>
          <w:sz w:val="24"/>
          <w:szCs w:val="24"/>
        </w:rPr>
      </w:pPr>
      <w:r w:rsidRPr="00A255BF">
        <w:rPr>
          <w:rFonts w:ascii="Times New Roman" w:hAnsi="Times New Roman" w:cs="Times New Roman"/>
          <w:sz w:val="24"/>
          <w:szCs w:val="24"/>
        </w:rPr>
        <w:t>§ 14</w:t>
      </w:r>
    </w:p>
    <w:p w:rsidR="00F14429" w:rsidRPr="00A255BF" w:rsidRDefault="00F14429" w:rsidP="00F03A6A">
      <w:pPr>
        <w:widowControl w:val="0"/>
        <w:spacing w:after="120" w:line="240" w:lineRule="auto"/>
        <w:ind w:firstLine="425"/>
        <w:jc w:val="both"/>
        <w:rPr>
          <w:rFonts w:ascii="Times New Roman" w:hAnsi="Times New Roman" w:cs="Times New Roman"/>
          <w:sz w:val="24"/>
          <w:szCs w:val="24"/>
        </w:rPr>
      </w:pPr>
      <w:r w:rsidRPr="00A255BF">
        <w:rPr>
          <w:rFonts w:ascii="Times New Roman" w:hAnsi="Times New Roman" w:cs="Times New Roman"/>
          <w:sz w:val="24"/>
          <w:szCs w:val="24"/>
        </w:rPr>
        <w:t>Zrušují se:</w:t>
      </w:r>
    </w:p>
    <w:p w:rsidR="00F14429" w:rsidRPr="00A255BF" w:rsidRDefault="00F14429" w:rsidP="00F03A6A">
      <w:pPr>
        <w:widowControl w:val="0"/>
        <w:tabs>
          <w:tab w:val="left" w:pos="426"/>
        </w:tabs>
        <w:spacing w:after="0" w:line="240" w:lineRule="auto"/>
        <w:ind w:left="425" w:hanging="425"/>
        <w:jc w:val="both"/>
        <w:rPr>
          <w:rFonts w:ascii="Times New Roman" w:hAnsi="Times New Roman" w:cs="Times New Roman"/>
          <w:bCs/>
          <w:sz w:val="24"/>
          <w:szCs w:val="24"/>
        </w:rPr>
      </w:pPr>
      <w:r w:rsidRPr="00A255BF">
        <w:rPr>
          <w:rFonts w:ascii="Times New Roman" w:hAnsi="Times New Roman" w:cs="Times New Roman"/>
          <w:sz w:val="24"/>
          <w:szCs w:val="24"/>
        </w:rPr>
        <w:t>1.</w:t>
      </w:r>
      <w:r w:rsidRPr="00A255BF">
        <w:rPr>
          <w:rFonts w:ascii="Times New Roman" w:hAnsi="Times New Roman" w:cs="Times New Roman"/>
          <w:sz w:val="24"/>
          <w:szCs w:val="24"/>
        </w:rPr>
        <w:tab/>
        <w:t xml:space="preserve">Zákon č. 259/2014 Sb., </w:t>
      </w:r>
      <w:r w:rsidRPr="00A255BF">
        <w:rPr>
          <w:rFonts w:ascii="Times New Roman" w:hAnsi="Times New Roman" w:cs="Times New Roman"/>
          <w:bCs/>
          <w:sz w:val="24"/>
          <w:szCs w:val="24"/>
        </w:rPr>
        <w:t>o prekurzorech výbušnin a o změně zákona č. 634/2004 Sb., o správních poplatcích, ve znění pozdějších předpisů (zákon o prekurzorech výbušnin).</w:t>
      </w:r>
    </w:p>
    <w:p w:rsidR="00F14429" w:rsidRPr="00A255BF" w:rsidRDefault="00F14429" w:rsidP="00533963">
      <w:pPr>
        <w:widowControl w:val="0"/>
        <w:tabs>
          <w:tab w:val="left" w:pos="426"/>
        </w:tabs>
        <w:spacing w:after="0" w:line="240" w:lineRule="auto"/>
        <w:ind w:left="425" w:hanging="425"/>
        <w:jc w:val="both"/>
        <w:rPr>
          <w:rFonts w:ascii="Times New Roman" w:hAnsi="Times New Roman" w:cs="Times New Roman"/>
          <w:bCs/>
          <w:sz w:val="24"/>
          <w:szCs w:val="24"/>
        </w:rPr>
      </w:pPr>
      <w:r w:rsidRPr="00A255BF">
        <w:rPr>
          <w:rFonts w:ascii="Times New Roman" w:hAnsi="Times New Roman" w:cs="Times New Roman"/>
          <w:bCs/>
          <w:sz w:val="24"/>
          <w:szCs w:val="24"/>
        </w:rPr>
        <w:t>2.</w:t>
      </w:r>
      <w:r w:rsidRPr="00A255BF">
        <w:rPr>
          <w:rFonts w:ascii="Times New Roman" w:hAnsi="Times New Roman" w:cs="Times New Roman"/>
          <w:bCs/>
          <w:sz w:val="24"/>
          <w:szCs w:val="24"/>
        </w:rPr>
        <w:tab/>
        <w:t>Část dvě stě třicátá první zákona č. 183/2017 Sb., kterým se mění některé zákony v souvislosti s přijetím zákona o odpovědnosti za přestupky a řízení o nich a zákona o některých přestupcích.</w:t>
      </w:r>
    </w:p>
    <w:p w:rsidR="00533963" w:rsidRPr="00A255BF" w:rsidRDefault="00533963" w:rsidP="008D4D82">
      <w:pPr>
        <w:spacing w:after="0" w:line="240" w:lineRule="auto"/>
        <w:jc w:val="center"/>
        <w:rPr>
          <w:rFonts w:ascii="Times New Roman" w:hAnsi="Times New Roman" w:cs="Times New Roman"/>
          <w:sz w:val="24"/>
          <w:szCs w:val="24"/>
          <w:lang w:eastAsia="cs-CZ"/>
        </w:rPr>
      </w:pPr>
    </w:p>
    <w:p w:rsidR="00533963" w:rsidRPr="00A255BF" w:rsidRDefault="00533963" w:rsidP="008D4D82">
      <w:pPr>
        <w:spacing w:after="0" w:line="240" w:lineRule="auto"/>
        <w:jc w:val="center"/>
        <w:rPr>
          <w:rFonts w:ascii="Times New Roman" w:hAnsi="Times New Roman" w:cs="Times New Roman"/>
          <w:sz w:val="24"/>
          <w:szCs w:val="24"/>
          <w:lang w:eastAsia="cs-CZ"/>
        </w:rPr>
      </w:pPr>
    </w:p>
    <w:p w:rsidR="00533963" w:rsidRPr="00A255BF" w:rsidRDefault="00533963" w:rsidP="008D4D82">
      <w:pPr>
        <w:spacing w:after="0" w:line="240" w:lineRule="auto"/>
        <w:jc w:val="center"/>
        <w:rPr>
          <w:rFonts w:ascii="Times New Roman" w:hAnsi="Times New Roman" w:cs="Times New Roman"/>
          <w:sz w:val="24"/>
          <w:szCs w:val="24"/>
          <w:lang w:eastAsia="cs-CZ"/>
        </w:rPr>
      </w:pPr>
    </w:p>
    <w:p w:rsidR="00F14429" w:rsidRPr="00A255BF" w:rsidRDefault="00F14429" w:rsidP="008D4D82">
      <w:pPr>
        <w:spacing w:after="0" w:line="240" w:lineRule="auto"/>
        <w:jc w:val="center"/>
        <w:rPr>
          <w:rFonts w:ascii="Times New Roman" w:hAnsi="Times New Roman" w:cs="Times New Roman"/>
          <w:sz w:val="24"/>
          <w:szCs w:val="24"/>
          <w:lang w:eastAsia="cs-CZ"/>
        </w:rPr>
      </w:pPr>
      <w:r w:rsidRPr="00A255BF">
        <w:rPr>
          <w:rFonts w:ascii="Times New Roman" w:hAnsi="Times New Roman" w:cs="Times New Roman"/>
          <w:sz w:val="24"/>
          <w:szCs w:val="24"/>
          <w:lang w:eastAsia="cs-CZ"/>
        </w:rPr>
        <w:t>ČÁST SEDMÁ</w:t>
      </w:r>
    </w:p>
    <w:p w:rsidR="00F14429" w:rsidRPr="00A255BF" w:rsidRDefault="00F14429" w:rsidP="00385735">
      <w:pPr>
        <w:spacing w:after="240" w:line="240" w:lineRule="auto"/>
        <w:jc w:val="center"/>
        <w:rPr>
          <w:rFonts w:ascii="Times New Roman" w:hAnsi="Times New Roman" w:cs="Times New Roman"/>
          <w:b/>
          <w:sz w:val="24"/>
          <w:szCs w:val="24"/>
          <w:lang w:eastAsia="cs-CZ"/>
        </w:rPr>
      </w:pPr>
      <w:r w:rsidRPr="00A255BF">
        <w:rPr>
          <w:rFonts w:ascii="Times New Roman" w:hAnsi="Times New Roman" w:cs="Times New Roman"/>
          <w:b/>
          <w:sz w:val="24"/>
          <w:szCs w:val="24"/>
          <w:lang w:eastAsia="cs-CZ"/>
        </w:rPr>
        <w:t>ÚČINNOST</w:t>
      </w:r>
    </w:p>
    <w:p w:rsidR="00F14429" w:rsidRPr="00A255BF" w:rsidRDefault="00F14429" w:rsidP="008D4D82">
      <w:pPr>
        <w:widowControl w:val="0"/>
        <w:spacing w:after="240" w:line="240" w:lineRule="auto"/>
        <w:jc w:val="center"/>
        <w:rPr>
          <w:rFonts w:ascii="Times New Roman" w:hAnsi="Times New Roman" w:cs="Times New Roman"/>
          <w:sz w:val="24"/>
          <w:szCs w:val="24"/>
        </w:rPr>
      </w:pPr>
      <w:r w:rsidRPr="00A255BF">
        <w:rPr>
          <w:rFonts w:ascii="Times New Roman" w:hAnsi="Times New Roman" w:cs="Times New Roman"/>
          <w:sz w:val="24"/>
          <w:szCs w:val="24"/>
        </w:rPr>
        <w:t>§ 15</w:t>
      </w:r>
    </w:p>
    <w:p w:rsidR="00F14429" w:rsidRPr="00A255BF" w:rsidRDefault="00F14429" w:rsidP="00DD3DA9">
      <w:pPr>
        <w:widowControl w:val="0"/>
        <w:spacing w:after="120" w:line="240" w:lineRule="auto"/>
        <w:ind w:firstLine="425"/>
        <w:jc w:val="both"/>
        <w:rPr>
          <w:rFonts w:ascii="Times New Roman" w:hAnsi="Times New Roman" w:cs="Times New Roman"/>
          <w:sz w:val="24"/>
          <w:szCs w:val="24"/>
          <w:u w:val="single"/>
        </w:rPr>
      </w:pPr>
      <w:r w:rsidRPr="00A255BF">
        <w:rPr>
          <w:rFonts w:ascii="Times New Roman" w:hAnsi="Times New Roman" w:cs="Times New Roman"/>
          <w:sz w:val="24"/>
          <w:szCs w:val="24"/>
          <w:u w:val="single"/>
        </w:rPr>
        <w:t>Tento zákon nabývá účinnosti dnem 1. února 2021.</w:t>
      </w:r>
    </w:p>
    <w:p w:rsidR="00F14429" w:rsidRDefault="00F14429" w:rsidP="00DD3DA9">
      <w:pPr>
        <w:widowControl w:val="0"/>
        <w:spacing w:after="240" w:line="240" w:lineRule="auto"/>
        <w:jc w:val="both"/>
        <w:rPr>
          <w:rFonts w:ascii="Times New Roman" w:hAnsi="Times New Roman" w:cs="Times New Roman"/>
          <w:i/>
          <w:iCs/>
          <w:sz w:val="16"/>
          <w:szCs w:val="16"/>
        </w:rPr>
      </w:pPr>
      <w:r w:rsidRPr="00A255BF">
        <w:rPr>
          <w:rFonts w:ascii="Times New Roman" w:hAnsi="Times New Roman" w:cs="Times New Roman"/>
          <w:i/>
          <w:iCs/>
          <w:sz w:val="16"/>
          <w:szCs w:val="16"/>
        </w:rPr>
        <w:t>CELEX: 32019R1148</w:t>
      </w:r>
    </w:p>
    <w:p w:rsidR="00EB6478" w:rsidRDefault="00EB6478" w:rsidP="00DD3DA9">
      <w:pPr>
        <w:widowControl w:val="0"/>
        <w:spacing w:after="240" w:line="240" w:lineRule="auto"/>
        <w:jc w:val="both"/>
        <w:rPr>
          <w:rFonts w:ascii="Times New Roman" w:hAnsi="Times New Roman" w:cs="Times New Roman"/>
          <w:i/>
          <w:iCs/>
          <w:sz w:val="16"/>
          <w:szCs w:val="16"/>
        </w:rPr>
      </w:pPr>
    </w:p>
    <w:p w:rsidR="00EB6478" w:rsidRDefault="00EB6478"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Default="001F6666" w:rsidP="00DD3DA9">
      <w:pPr>
        <w:widowControl w:val="0"/>
        <w:spacing w:after="240" w:line="240" w:lineRule="auto"/>
        <w:jc w:val="both"/>
        <w:rPr>
          <w:rFonts w:ascii="Times New Roman" w:hAnsi="Times New Roman" w:cs="Times New Roman"/>
          <w:i/>
          <w:iCs/>
          <w:sz w:val="16"/>
          <w:szCs w:val="16"/>
        </w:rPr>
      </w:pPr>
    </w:p>
    <w:p w:rsidR="001F6666" w:rsidRPr="001F6666" w:rsidRDefault="001F6666" w:rsidP="001F6666">
      <w:pPr>
        <w:spacing w:after="600"/>
        <w:jc w:val="center"/>
        <w:rPr>
          <w:rFonts w:ascii="Times New Roman" w:hAnsi="Times New Roman" w:cs="Times New Roman"/>
          <w:b/>
        </w:rPr>
      </w:pPr>
      <w:r w:rsidRPr="001F6666">
        <w:rPr>
          <w:rFonts w:ascii="Times New Roman" w:hAnsi="Times New Roman" w:cs="Times New Roman"/>
          <w:b/>
        </w:rPr>
        <w:lastRenderedPageBreak/>
        <w:t>DŮVODOVÁ ZPRÁVA</w:t>
      </w:r>
    </w:p>
    <w:p w:rsidR="001F6666" w:rsidRPr="001F6666" w:rsidRDefault="001F6666" w:rsidP="001F6666">
      <w:pPr>
        <w:tabs>
          <w:tab w:val="left" w:pos="426"/>
        </w:tabs>
        <w:spacing w:after="360"/>
        <w:jc w:val="both"/>
        <w:rPr>
          <w:rFonts w:ascii="Times New Roman" w:hAnsi="Times New Roman" w:cs="Times New Roman"/>
          <w:b/>
          <w:bCs/>
          <w:caps/>
        </w:rPr>
      </w:pPr>
      <w:r w:rsidRPr="001F6666">
        <w:rPr>
          <w:rFonts w:ascii="Times New Roman" w:hAnsi="Times New Roman" w:cs="Times New Roman"/>
          <w:b/>
          <w:bCs/>
          <w:caps/>
        </w:rPr>
        <w:t>A.</w:t>
      </w:r>
      <w:r w:rsidRPr="001F6666">
        <w:rPr>
          <w:rFonts w:ascii="Times New Roman" w:hAnsi="Times New Roman" w:cs="Times New Roman"/>
          <w:b/>
          <w:bCs/>
          <w:caps/>
        </w:rPr>
        <w:tab/>
        <w:t>OBECNÁ ČÁST</w:t>
      </w:r>
    </w:p>
    <w:p w:rsidR="001F6666" w:rsidRPr="001F6666" w:rsidRDefault="001F6666" w:rsidP="001F6666">
      <w:pPr>
        <w:tabs>
          <w:tab w:val="left" w:pos="426"/>
        </w:tabs>
        <w:spacing w:after="120"/>
        <w:jc w:val="both"/>
        <w:rPr>
          <w:rFonts w:ascii="Times New Roman" w:hAnsi="Times New Roman" w:cs="Times New Roman"/>
          <w:b/>
        </w:rPr>
      </w:pPr>
      <w:r w:rsidRPr="001F6666">
        <w:rPr>
          <w:rFonts w:ascii="Times New Roman" w:hAnsi="Times New Roman" w:cs="Times New Roman"/>
          <w:b/>
        </w:rPr>
        <w:t>1</w:t>
      </w:r>
      <w:r w:rsidRPr="001F6666">
        <w:rPr>
          <w:rFonts w:ascii="Times New Roman" w:hAnsi="Times New Roman" w:cs="Times New Roman"/>
          <w:b/>
        </w:rPr>
        <w:tab/>
        <w:t>Zhodnocení platného právního stavu</w:t>
      </w:r>
    </w:p>
    <w:p w:rsidR="001F6666" w:rsidRPr="001F6666" w:rsidRDefault="001F6666" w:rsidP="001F6666">
      <w:pPr>
        <w:spacing w:after="240"/>
        <w:jc w:val="both"/>
        <w:rPr>
          <w:rFonts w:ascii="Times New Roman" w:hAnsi="Times New Roman" w:cs="Times New Roman"/>
          <w:bCs/>
        </w:rPr>
      </w:pPr>
      <w:r w:rsidRPr="001F6666">
        <w:rPr>
          <w:rFonts w:ascii="Times New Roman" w:hAnsi="Times New Roman" w:cs="Times New Roman"/>
          <w:bCs/>
        </w:rPr>
        <w:t xml:space="preserve">Dovoz, zpřístupňování, držení a používání vybraných prekurzorů výbušnin (chemických látek a směsí, ze kterých lze připravit výbušniny) fyzickými osobami podléhá na úrovni Evropské unie již více než 5 let regulaci zavedené nařízením Evropského parlamentu a Rady č. 98/2013 o uvádění prekurzorů výbušnin na trh a o jejich používání </w:t>
      </w:r>
      <w:r w:rsidRPr="001F6666">
        <w:rPr>
          <w:rFonts w:ascii="Times New Roman" w:hAnsi="Times New Roman" w:cs="Times New Roman"/>
        </w:rPr>
        <w:t xml:space="preserve">(dále jen „přímo použitelné nařízení č. 98/2013“), které do </w:t>
      </w:r>
      <w:r w:rsidRPr="001F6666">
        <w:rPr>
          <w:rFonts w:ascii="Times New Roman" w:hAnsi="Times New Roman" w:cs="Times New Roman"/>
          <w:bCs/>
        </w:rPr>
        <w:t xml:space="preserve">právního řádu České republiky adaptoval zákon č. 259/2014 Sb., o prekurzorech výbušnin a o změně zákona č. 634/2004 Sb., o správních poplatcích, ve znění pozdějších předpisů (zákon o prekurzorech výbušnin), ve znění zákona č. 183/2017 Sb. Uvedenými předpisy stanovená pravidla mají za cíl zabránit neoprávněné výrobě výbušnin, a to jednak omezením volného prodeje vybraných chemických látek a směsí, a jednak ostražitostí při volném prodeji dalších 8 chemických látek a směsí, které tyto látky obsahují. Při vynucování celounijních pravidel však postupem času vyvstala řada potíží, které brání efektivnímu boji proti neoprávněné výrobě improvizovaných výbušnin. Bližší informace o podobě současných omezení a o nedostatcích současné právní úpravy přináší kapitola 1.2 </w:t>
      </w:r>
      <w:r w:rsidRPr="001F6666">
        <w:rPr>
          <w:rFonts w:ascii="Times New Roman" w:hAnsi="Times New Roman" w:cs="Times New Roman"/>
        </w:rPr>
        <w:t>Závěrečné zprávy z hodnocení dopadů regulace.</w:t>
      </w:r>
    </w:p>
    <w:p w:rsidR="001F6666" w:rsidRPr="001F6666" w:rsidRDefault="001F6666" w:rsidP="001F6666">
      <w:pPr>
        <w:spacing w:after="480"/>
        <w:jc w:val="both"/>
        <w:rPr>
          <w:rFonts w:ascii="Times New Roman" w:hAnsi="Times New Roman" w:cs="Times New Roman"/>
        </w:rPr>
      </w:pPr>
      <w:r w:rsidRPr="001F6666">
        <w:rPr>
          <w:rFonts w:ascii="Times New Roman" w:hAnsi="Times New Roman" w:cs="Times New Roman"/>
        </w:rPr>
        <w:t>V zájmu zkvalitnění regulace zpřístupňování a držení prekurzorů výbušnin proto Evropská komise, motivována navíc řadou útoků v evropských městech s použitím improvizovaných výbušnin a doporučeními Rady Evropské unie, připravila návrh nového nařízení upravujícího podmínky pro zpřístupňování zneužitelných látek a směsí. Dne 11. července 2019 pak bylo v Úředním věstníku Evropské unie (řada L 186) uveřejněno nařízení Evropského parlamentu a Rady (EU) 2019/1148 ze dne 20. června 2019 o uvádění prekurzorů výbušnin na trh a o jejich používání, změně nařízení (ES) č. 1907/2006 a zrušení nařízení (EU) č. 98/2013 (dále jen „přímo použitelné nařízení 2019/1148“).</w:t>
      </w:r>
    </w:p>
    <w:p w:rsidR="001F6666" w:rsidRPr="001F6666" w:rsidRDefault="001F6666" w:rsidP="001F6666">
      <w:pPr>
        <w:tabs>
          <w:tab w:val="left" w:pos="426"/>
        </w:tabs>
        <w:spacing w:after="120"/>
        <w:jc w:val="both"/>
        <w:rPr>
          <w:rFonts w:ascii="Times New Roman" w:hAnsi="Times New Roman" w:cs="Times New Roman"/>
          <w:b/>
        </w:rPr>
      </w:pPr>
      <w:r w:rsidRPr="001F6666">
        <w:rPr>
          <w:rFonts w:ascii="Times New Roman" w:hAnsi="Times New Roman" w:cs="Times New Roman"/>
          <w:b/>
        </w:rPr>
        <w:t>2</w:t>
      </w:r>
      <w:r w:rsidRPr="001F6666">
        <w:rPr>
          <w:rFonts w:ascii="Times New Roman" w:hAnsi="Times New Roman" w:cs="Times New Roman"/>
          <w:b/>
        </w:rPr>
        <w:tab/>
        <w:t>Odůvodnění hlavních principů navrhované právní úpravy</w:t>
      </w:r>
    </w:p>
    <w:p w:rsidR="001F6666" w:rsidRPr="001F6666" w:rsidRDefault="001F6666" w:rsidP="001F6666">
      <w:pPr>
        <w:autoSpaceDE w:val="0"/>
        <w:autoSpaceDN w:val="0"/>
        <w:adjustRightInd w:val="0"/>
        <w:spacing w:after="80"/>
        <w:jc w:val="both"/>
        <w:rPr>
          <w:rFonts w:ascii="Times New Roman" w:hAnsi="Times New Roman" w:cs="Times New Roman"/>
        </w:rPr>
      </w:pPr>
      <w:r w:rsidRPr="001F6666">
        <w:rPr>
          <w:rFonts w:ascii="Times New Roman" w:hAnsi="Times New Roman" w:cs="Times New Roman"/>
        </w:rPr>
        <w:t>Cílem navrhované právní úpravy je zavést optimální regulaci zpřístupňování, dovozu, držení a používání prekurzorů výbušnin a dosáhnout tím slučitelnosti českého právního řádu s přímo použitelným nařízením 2019/1148. Jelikož je převážná část povinností souvisejících s prekurzory výbušnin výslovně a adresně stanovena v přímo použitelném nařízení 2019/1148, navrhovaná právní úprava si klade za cíl pouze:</w:t>
      </w:r>
    </w:p>
    <w:p w:rsidR="001F6666" w:rsidRPr="001F6666" w:rsidRDefault="001F6666" w:rsidP="001F6666">
      <w:pPr>
        <w:tabs>
          <w:tab w:val="left" w:pos="426"/>
        </w:tabs>
        <w:autoSpaceDE w:val="0"/>
        <w:autoSpaceDN w:val="0"/>
        <w:adjustRightInd w:val="0"/>
        <w:ind w:left="426" w:hanging="425"/>
        <w:jc w:val="both"/>
        <w:rPr>
          <w:rFonts w:ascii="Times New Roman" w:hAnsi="Times New Roman" w:cs="Times New Roman"/>
        </w:rPr>
      </w:pPr>
      <w:r w:rsidRPr="001F6666">
        <w:rPr>
          <w:rFonts w:ascii="Times New Roman" w:hAnsi="Times New Roman" w:cs="Times New Roman"/>
        </w:rPr>
        <w:t>a)</w:t>
      </w:r>
      <w:r w:rsidRPr="001F6666">
        <w:rPr>
          <w:rFonts w:ascii="Times New Roman" w:hAnsi="Times New Roman" w:cs="Times New Roman"/>
        </w:rPr>
        <w:tab/>
        <w:t>stanovit vhodný režim pro přístup osob z řad široké veřejnosti k prekurzorům výbušnin podléhajícím omezení (tj. výslovně uvedeným v příloze I k přímo použitelnému nařízení 2019/1148 nad stanovenou koncentraci),</w:t>
      </w:r>
    </w:p>
    <w:p w:rsidR="001F6666" w:rsidRPr="001F6666" w:rsidRDefault="001F6666" w:rsidP="001F6666">
      <w:pPr>
        <w:tabs>
          <w:tab w:val="left" w:pos="426"/>
        </w:tabs>
        <w:autoSpaceDE w:val="0"/>
        <w:autoSpaceDN w:val="0"/>
        <w:adjustRightInd w:val="0"/>
        <w:ind w:left="426" w:hanging="425"/>
        <w:jc w:val="both"/>
        <w:rPr>
          <w:rFonts w:ascii="Times New Roman" w:hAnsi="Times New Roman" w:cs="Times New Roman"/>
        </w:rPr>
      </w:pPr>
      <w:r w:rsidRPr="001F6666">
        <w:rPr>
          <w:rFonts w:ascii="Times New Roman" w:hAnsi="Times New Roman" w:cs="Times New Roman"/>
        </w:rPr>
        <w:t>b)</w:t>
      </w:r>
      <w:r w:rsidRPr="001F6666">
        <w:rPr>
          <w:rFonts w:ascii="Times New Roman" w:hAnsi="Times New Roman" w:cs="Times New Roman"/>
        </w:rPr>
        <w:tab/>
        <w:t>zakotvit působnost orgánů státní správy na poli regulovaných prekurzorů výbušnin (tj. výslovně uvedených v příloze I a II k přímo použitelnému nařízení 2019/1148) a</w:t>
      </w:r>
    </w:p>
    <w:p w:rsidR="001F6666" w:rsidRPr="001F6666" w:rsidRDefault="001F6666" w:rsidP="001F6666">
      <w:pPr>
        <w:tabs>
          <w:tab w:val="left" w:pos="426"/>
        </w:tabs>
        <w:autoSpaceDE w:val="0"/>
        <w:autoSpaceDN w:val="0"/>
        <w:adjustRightInd w:val="0"/>
        <w:spacing w:after="240"/>
        <w:ind w:left="426" w:hanging="425"/>
        <w:jc w:val="both"/>
        <w:rPr>
          <w:rFonts w:ascii="Times New Roman" w:hAnsi="Times New Roman" w:cs="Times New Roman"/>
        </w:rPr>
      </w:pPr>
      <w:r w:rsidRPr="001F6666">
        <w:rPr>
          <w:rFonts w:ascii="Times New Roman" w:hAnsi="Times New Roman" w:cs="Times New Roman"/>
        </w:rPr>
        <w:t>c)</w:t>
      </w:r>
      <w:r w:rsidRPr="001F6666">
        <w:rPr>
          <w:rFonts w:ascii="Times New Roman" w:hAnsi="Times New Roman" w:cs="Times New Roman"/>
        </w:rPr>
        <w:tab/>
        <w:t>zavést nástroje pro vynucování povinností.</w:t>
      </w:r>
    </w:p>
    <w:p w:rsidR="001F6666" w:rsidRPr="001F6666" w:rsidRDefault="001F6666" w:rsidP="001F6666">
      <w:pPr>
        <w:autoSpaceDE w:val="0"/>
        <w:autoSpaceDN w:val="0"/>
        <w:adjustRightInd w:val="0"/>
        <w:spacing w:after="80"/>
        <w:jc w:val="both"/>
        <w:rPr>
          <w:rFonts w:ascii="Times New Roman" w:hAnsi="Times New Roman" w:cs="Times New Roman"/>
        </w:rPr>
      </w:pPr>
      <w:r w:rsidRPr="001F6666">
        <w:rPr>
          <w:rFonts w:ascii="Times New Roman" w:hAnsi="Times New Roman" w:cs="Times New Roman"/>
        </w:rPr>
        <w:t>Přístup osob z řad široké veřejnosti k prekurzorům výbušnin podléhajícím omezení navrhovaná právní úprava navrhuje zakázat. Nad určité koncentrace si tedy tyto osoby nebudou moci vybrané zneužitelné látky a směsi opatřit, ani je na území České republiky dovézt, držet nebo jakkoliv používat, a prodejci je pak recipročně nebudou moci těmto osobám zpřístupnit. Konkrétně jde o následující chemické látky nebo směsi tyto látky obsahující:</w:t>
      </w:r>
    </w:p>
    <w:p w:rsidR="001F6666" w:rsidRPr="001F6666" w:rsidRDefault="001F6666" w:rsidP="001F6666">
      <w:pPr>
        <w:tabs>
          <w:tab w:val="left" w:pos="426"/>
        </w:tabs>
        <w:autoSpaceDE w:val="0"/>
        <w:autoSpaceDN w:val="0"/>
        <w:adjustRightInd w:val="0"/>
        <w:jc w:val="both"/>
        <w:rPr>
          <w:rFonts w:ascii="Times New Roman" w:hAnsi="Times New Roman" w:cs="Times New Roman"/>
        </w:rPr>
      </w:pPr>
      <w:r w:rsidRPr="001F6666">
        <w:rPr>
          <w:rFonts w:ascii="Times New Roman" w:hAnsi="Times New Roman" w:cs="Times New Roman"/>
        </w:rPr>
        <w:t>–</w:t>
      </w:r>
      <w:r w:rsidRPr="001F6666">
        <w:rPr>
          <w:rFonts w:ascii="Times New Roman" w:hAnsi="Times New Roman" w:cs="Times New Roman"/>
        </w:rPr>
        <w:tab/>
        <w:t>kyselinu dusičnou nad 3 % hm.,</w:t>
      </w:r>
    </w:p>
    <w:p w:rsidR="001F6666" w:rsidRPr="001F6666" w:rsidRDefault="001F6666" w:rsidP="001F6666">
      <w:pPr>
        <w:tabs>
          <w:tab w:val="left" w:pos="426"/>
        </w:tabs>
        <w:autoSpaceDE w:val="0"/>
        <w:autoSpaceDN w:val="0"/>
        <w:adjustRightInd w:val="0"/>
        <w:jc w:val="both"/>
        <w:rPr>
          <w:rFonts w:ascii="Times New Roman" w:hAnsi="Times New Roman" w:cs="Times New Roman"/>
        </w:rPr>
      </w:pPr>
      <w:r w:rsidRPr="001F6666">
        <w:rPr>
          <w:rFonts w:ascii="Times New Roman" w:hAnsi="Times New Roman" w:cs="Times New Roman"/>
        </w:rPr>
        <w:t>–</w:t>
      </w:r>
      <w:r w:rsidRPr="001F6666">
        <w:rPr>
          <w:rFonts w:ascii="Times New Roman" w:hAnsi="Times New Roman" w:cs="Times New Roman"/>
        </w:rPr>
        <w:tab/>
        <w:t>peroxid vodíku nad 12 % hm.,</w:t>
      </w:r>
    </w:p>
    <w:p w:rsidR="001F6666" w:rsidRPr="001F6666" w:rsidRDefault="001F6666" w:rsidP="001F6666">
      <w:pPr>
        <w:tabs>
          <w:tab w:val="left" w:pos="426"/>
        </w:tabs>
        <w:autoSpaceDE w:val="0"/>
        <w:autoSpaceDN w:val="0"/>
        <w:adjustRightInd w:val="0"/>
        <w:jc w:val="both"/>
        <w:rPr>
          <w:rFonts w:ascii="Times New Roman" w:hAnsi="Times New Roman" w:cs="Times New Roman"/>
        </w:rPr>
      </w:pPr>
      <w:r w:rsidRPr="001F6666">
        <w:rPr>
          <w:rFonts w:ascii="Times New Roman" w:hAnsi="Times New Roman" w:cs="Times New Roman"/>
        </w:rPr>
        <w:lastRenderedPageBreak/>
        <w:t>–</w:t>
      </w:r>
      <w:r w:rsidRPr="001F6666">
        <w:rPr>
          <w:rFonts w:ascii="Times New Roman" w:hAnsi="Times New Roman" w:cs="Times New Roman"/>
        </w:rPr>
        <w:tab/>
        <w:t>kyselinu sírovou nad 15 % hm.,</w:t>
      </w:r>
    </w:p>
    <w:p w:rsidR="001F6666" w:rsidRPr="001F6666" w:rsidRDefault="001F6666" w:rsidP="001F6666">
      <w:pPr>
        <w:tabs>
          <w:tab w:val="left" w:pos="426"/>
        </w:tabs>
        <w:autoSpaceDE w:val="0"/>
        <w:autoSpaceDN w:val="0"/>
        <w:adjustRightInd w:val="0"/>
        <w:jc w:val="both"/>
        <w:rPr>
          <w:rFonts w:ascii="Times New Roman" w:hAnsi="Times New Roman" w:cs="Times New Roman"/>
        </w:rPr>
      </w:pPr>
      <w:r w:rsidRPr="001F6666">
        <w:rPr>
          <w:rFonts w:ascii="Times New Roman" w:hAnsi="Times New Roman" w:cs="Times New Roman"/>
        </w:rPr>
        <w:t>–</w:t>
      </w:r>
      <w:r w:rsidRPr="001F6666">
        <w:rPr>
          <w:rFonts w:ascii="Times New Roman" w:hAnsi="Times New Roman" w:cs="Times New Roman"/>
        </w:rPr>
        <w:tab/>
        <w:t>nitromethan nad 16 % hm.,</w:t>
      </w:r>
    </w:p>
    <w:p w:rsidR="001F6666" w:rsidRPr="001F6666" w:rsidRDefault="001F6666" w:rsidP="001F6666">
      <w:pPr>
        <w:tabs>
          <w:tab w:val="left" w:pos="426"/>
        </w:tabs>
        <w:autoSpaceDE w:val="0"/>
        <w:autoSpaceDN w:val="0"/>
        <w:adjustRightInd w:val="0"/>
        <w:ind w:left="426" w:hanging="426"/>
        <w:jc w:val="both"/>
        <w:rPr>
          <w:rFonts w:ascii="Times New Roman" w:hAnsi="Times New Roman" w:cs="Times New Roman"/>
        </w:rPr>
      </w:pPr>
      <w:r w:rsidRPr="001F6666">
        <w:rPr>
          <w:rFonts w:ascii="Times New Roman" w:hAnsi="Times New Roman" w:cs="Times New Roman"/>
        </w:rPr>
        <w:t>–</w:t>
      </w:r>
      <w:r w:rsidRPr="001F6666">
        <w:rPr>
          <w:rFonts w:ascii="Times New Roman" w:hAnsi="Times New Roman" w:cs="Times New Roman"/>
        </w:rPr>
        <w:tab/>
        <w:t>dusičnan amonný obsahující více než 16 % hm. dusíku pocházejícího z dusičnanu amonného (což odpovídá směsi obsahující více než 45,7 % hm. dusičnanu amonného),</w:t>
      </w:r>
    </w:p>
    <w:p w:rsidR="001F6666" w:rsidRPr="001F6666" w:rsidRDefault="001F6666" w:rsidP="001F6666">
      <w:pPr>
        <w:tabs>
          <w:tab w:val="left" w:pos="426"/>
        </w:tabs>
        <w:autoSpaceDE w:val="0"/>
        <w:autoSpaceDN w:val="0"/>
        <w:adjustRightInd w:val="0"/>
        <w:jc w:val="both"/>
        <w:rPr>
          <w:rFonts w:ascii="Times New Roman" w:hAnsi="Times New Roman" w:cs="Times New Roman"/>
        </w:rPr>
      </w:pPr>
      <w:r w:rsidRPr="001F6666">
        <w:rPr>
          <w:rFonts w:ascii="Times New Roman" w:hAnsi="Times New Roman" w:cs="Times New Roman"/>
        </w:rPr>
        <w:t>–</w:t>
      </w:r>
      <w:r w:rsidRPr="001F6666">
        <w:rPr>
          <w:rFonts w:ascii="Times New Roman" w:hAnsi="Times New Roman" w:cs="Times New Roman"/>
        </w:rPr>
        <w:tab/>
        <w:t>chlorečnan draselný nebo sodný nad 40 % hm. a</w:t>
      </w:r>
    </w:p>
    <w:p w:rsidR="001F6666" w:rsidRPr="001F6666" w:rsidRDefault="001F6666" w:rsidP="001F6666">
      <w:pPr>
        <w:tabs>
          <w:tab w:val="left" w:pos="426"/>
        </w:tabs>
        <w:autoSpaceDE w:val="0"/>
        <w:autoSpaceDN w:val="0"/>
        <w:adjustRightInd w:val="0"/>
        <w:spacing w:after="240"/>
        <w:jc w:val="both"/>
        <w:rPr>
          <w:rFonts w:ascii="Times New Roman" w:hAnsi="Times New Roman" w:cs="Times New Roman"/>
        </w:rPr>
      </w:pPr>
      <w:r w:rsidRPr="001F6666">
        <w:rPr>
          <w:rFonts w:ascii="Times New Roman" w:hAnsi="Times New Roman" w:cs="Times New Roman"/>
        </w:rPr>
        <w:t>–</w:t>
      </w:r>
      <w:r w:rsidRPr="001F6666">
        <w:rPr>
          <w:rFonts w:ascii="Times New Roman" w:hAnsi="Times New Roman" w:cs="Times New Roman"/>
        </w:rPr>
        <w:tab/>
        <w:t>chloristan draselný nebo sodný nad 40 % hm.</w:t>
      </w:r>
    </w:p>
    <w:p w:rsidR="001F6666" w:rsidRPr="001F6666" w:rsidRDefault="001F6666" w:rsidP="001F6666">
      <w:pPr>
        <w:spacing w:after="480"/>
        <w:jc w:val="both"/>
        <w:rPr>
          <w:rFonts w:ascii="Times New Roman" w:hAnsi="Times New Roman" w:cs="Times New Roman"/>
        </w:rPr>
      </w:pPr>
      <w:r w:rsidRPr="001F6666">
        <w:rPr>
          <w:rFonts w:ascii="Times New Roman" w:hAnsi="Times New Roman" w:cs="Times New Roman"/>
        </w:rPr>
        <w:t>Tím samozřejmě nebude dotčena možnost si látky opatřit v nižších, podstatně méně zneužitelných koncentracích a obsazích, nebo si opatřit alternativní výrobky. Omezení se však netýkají subjektů nespadajících pod definici osob z řad široké veřejnosti. Netýkají se tedy fyzických podnikajících nebo právnických osob jednajících v rámci své obchodní činnosti nebo podnikání vztahující se k daným prekurzorům výbušnin podléhajícím omezení. Kupříkladu právnická osoba, jejíž předmět podnikání obnáší obchod s chemickými látkami a směsmi, či pěstování zemědělských plodin, nebudou tímto zákazem omezeny v přístupu k určitým (nikoliv však jakýmkoliv) prekurzorům výbušnin podléhajícím omezení, které k této činnosti potřebují. Mezi osoby z řad široké veřejnosti naopak bude ve smyslu přímo použitelného nařízení 2019/1148 spadat např. právnická osoba, jejíž potřeba získání prekurzorů výbušnin podléhajících omezení nebude souviset s jejím předmětem podnikání (získání např. koncentrovanějších roztoků peroxidu vodíku pro úpravy vody v bazénu poskytovaném zaměstnancům jako zaměstnanecký benefit).</w:t>
      </w:r>
    </w:p>
    <w:p w:rsidR="001F6666" w:rsidRPr="001F6666" w:rsidRDefault="001F6666" w:rsidP="001F6666">
      <w:pPr>
        <w:tabs>
          <w:tab w:val="left" w:pos="426"/>
        </w:tabs>
        <w:spacing w:after="120"/>
        <w:jc w:val="both"/>
        <w:rPr>
          <w:rFonts w:ascii="Times New Roman" w:hAnsi="Times New Roman" w:cs="Times New Roman"/>
          <w:b/>
        </w:rPr>
      </w:pPr>
      <w:r w:rsidRPr="001F6666">
        <w:rPr>
          <w:rFonts w:ascii="Times New Roman" w:hAnsi="Times New Roman" w:cs="Times New Roman"/>
          <w:b/>
        </w:rPr>
        <w:t>3</w:t>
      </w:r>
      <w:r w:rsidRPr="001F6666">
        <w:rPr>
          <w:rFonts w:ascii="Times New Roman" w:hAnsi="Times New Roman" w:cs="Times New Roman"/>
          <w:b/>
        </w:rPr>
        <w:tab/>
        <w:t>Vysvětlení nezbytnosti navrhované právní úpravy v jejím celku</w:t>
      </w:r>
    </w:p>
    <w:p w:rsidR="001F6666" w:rsidRPr="001F6666" w:rsidRDefault="001F6666" w:rsidP="001F6666">
      <w:pPr>
        <w:spacing w:after="240"/>
        <w:jc w:val="both"/>
        <w:rPr>
          <w:rFonts w:ascii="Times New Roman" w:hAnsi="Times New Roman" w:cs="Times New Roman"/>
        </w:rPr>
      </w:pPr>
      <w:r w:rsidRPr="001F6666">
        <w:rPr>
          <w:rFonts w:ascii="Times New Roman" w:hAnsi="Times New Roman" w:cs="Times New Roman"/>
        </w:rPr>
        <w:t>Případné nepřijetí navrhované právní úpravy by přineslo nebezpečí spojené s absencí nástrojů pro účinné omezení zpřístupňování a držení prekurzorů výbušnin, tedy nebezpečí snadnějšího přístupu k prostředkům k neoprávněné výrobě výbušnin a rezignaci na prevenci kriminality. Současná národní právní úprava, tj. zákon č. 259/2014 Sb., totiž tyto nástroje již neposkytuje. Bližší údaje ke zneužívání výbušnin odůvodňující podstatné části navrhované právní úpravy uvádí kapitola 7.1 Závěrečné zprávy z hodnocení dopadů regulace.</w:t>
      </w:r>
    </w:p>
    <w:p w:rsidR="001F6666" w:rsidRPr="001F6666" w:rsidRDefault="001F6666" w:rsidP="001F6666">
      <w:pPr>
        <w:spacing w:after="480"/>
        <w:jc w:val="both"/>
        <w:rPr>
          <w:rFonts w:ascii="Times New Roman" w:hAnsi="Times New Roman" w:cs="Times New Roman"/>
        </w:rPr>
      </w:pPr>
      <w:r w:rsidRPr="001F6666">
        <w:rPr>
          <w:rFonts w:ascii="Times New Roman" w:hAnsi="Times New Roman" w:cs="Times New Roman"/>
        </w:rPr>
        <w:t>Současně by případné nepřijetí navrhované právní úpravy představovalo nedostatečnou adaptaci českého právního řádu přímo použitelnému nařízení 2019/1148, které oproti dosavadnímu přímo použitelnému nařízení č. 98/2013 přináší značné změny v politice zpřístupňování a držení regulovaných prekurzorů výbušnin. To může rezultovat v úkony proti České republice podle čl. 258 a 260 Smlouvy o fungování Evropské unie za nepřijetí příslušných vnitrostátních právních opatření podle čl. 291 odst. 1 Smlouvy o fungování Evropské unie. Vzhledem k tomu, že Evropská komise řadí boj proti terorismu mezi své priority (srov. řadu dokumentů v kapitole 1.2 Závěrečné zprávy z hodnocení dopadů regulace), nelze předpokládat její vstřícný přístup vůči České republice při případném pozdním přijetí nebo dokonce nepřijetí navrhované právní úpravy.</w:t>
      </w:r>
    </w:p>
    <w:p w:rsidR="001F6666" w:rsidRPr="001F6666" w:rsidRDefault="001F6666" w:rsidP="001F6666">
      <w:pPr>
        <w:tabs>
          <w:tab w:val="left" w:pos="426"/>
        </w:tabs>
        <w:spacing w:after="120"/>
        <w:jc w:val="both"/>
        <w:rPr>
          <w:rFonts w:ascii="Times New Roman" w:hAnsi="Times New Roman" w:cs="Times New Roman"/>
          <w:b/>
        </w:rPr>
      </w:pPr>
      <w:r w:rsidRPr="001F6666">
        <w:rPr>
          <w:rFonts w:ascii="Times New Roman" w:hAnsi="Times New Roman" w:cs="Times New Roman"/>
          <w:b/>
        </w:rPr>
        <w:t>4</w:t>
      </w:r>
      <w:r w:rsidRPr="001F6666">
        <w:rPr>
          <w:rFonts w:ascii="Times New Roman" w:hAnsi="Times New Roman" w:cs="Times New Roman"/>
          <w:b/>
        </w:rPr>
        <w:tab/>
        <w:t>Zhodnocení souladu navrhované právní úpravy s ústavním pořádkem České republiky</w:t>
      </w:r>
    </w:p>
    <w:p w:rsidR="001F6666" w:rsidRDefault="001F6666" w:rsidP="001F6666">
      <w:pPr>
        <w:spacing w:after="480"/>
        <w:jc w:val="both"/>
        <w:rPr>
          <w:rFonts w:ascii="Times New Roman" w:hAnsi="Times New Roman" w:cs="Times New Roman"/>
        </w:rPr>
      </w:pPr>
      <w:r w:rsidRPr="001F6666">
        <w:rPr>
          <w:rFonts w:ascii="Times New Roman" w:hAnsi="Times New Roman" w:cs="Times New Roman"/>
        </w:rPr>
        <w:t>Navržená právní úprava je v souladu s ústavním pořádkem České republiky. Vychází ze zásad uvedených v Ústavě České republiky a v Listině základních práv a svobod, zejména ze zásady zákonnosti uvedené v čl. 2 odst. 3 Ústavy a čl. 2 a 4 Listiny.</w:t>
      </w:r>
    </w:p>
    <w:p w:rsidR="00A46B18" w:rsidRPr="001F6666" w:rsidRDefault="00A46B18" w:rsidP="001F6666">
      <w:pPr>
        <w:spacing w:after="480"/>
        <w:jc w:val="both"/>
        <w:rPr>
          <w:rFonts w:ascii="Times New Roman" w:hAnsi="Times New Roman" w:cs="Times New Roman"/>
        </w:rPr>
      </w:pPr>
    </w:p>
    <w:p w:rsidR="001F6666" w:rsidRPr="001F6666" w:rsidRDefault="001F6666" w:rsidP="001F6666">
      <w:pPr>
        <w:tabs>
          <w:tab w:val="left" w:pos="426"/>
        </w:tabs>
        <w:autoSpaceDE w:val="0"/>
        <w:autoSpaceDN w:val="0"/>
        <w:adjustRightInd w:val="0"/>
        <w:spacing w:after="120"/>
        <w:ind w:left="425" w:hanging="425"/>
        <w:jc w:val="both"/>
        <w:rPr>
          <w:rFonts w:ascii="Times New Roman" w:hAnsi="Times New Roman" w:cs="Times New Roman"/>
          <w:b/>
        </w:rPr>
      </w:pPr>
      <w:r w:rsidRPr="001F6666">
        <w:rPr>
          <w:rFonts w:ascii="Times New Roman" w:hAnsi="Times New Roman" w:cs="Times New Roman"/>
          <w:b/>
        </w:rPr>
        <w:lastRenderedPageBreak/>
        <w:t>5</w:t>
      </w:r>
      <w:r w:rsidRPr="001F6666">
        <w:rPr>
          <w:rFonts w:ascii="Times New Roman" w:hAnsi="Times New Roman" w:cs="Times New Roman"/>
          <w:b/>
        </w:rPr>
        <w:tab/>
        <w:t>Zhodnocení slučitelnosti navrhované právní úpravy s předpisy Evropské unie, judikaturou soudních orgánů Evropské unie nebo obecnými právními zásadami práva Evropské unie, popřípadě i s legislativními záměry a s návrhy předpisů Evropské unie</w:t>
      </w:r>
    </w:p>
    <w:p w:rsidR="001F6666" w:rsidRPr="001F6666" w:rsidRDefault="001F6666" w:rsidP="001F6666">
      <w:pPr>
        <w:spacing w:after="240"/>
        <w:jc w:val="both"/>
        <w:rPr>
          <w:rFonts w:ascii="Times New Roman" w:hAnsi="Times New Roman" w:cs="Times New Roman"/>
          <w:bCs/>
        </w:rPr>
      </w:pPr>
      <w:r w:rsidRPr="001F6666">
        <w:rPr>
          <w:rFonts w:ascii="Times New Roman" w:hAnsi="Times New Roman" w:cs="Times New Roman"/>
        </w:rPr>
        <w:t xml:space="preserve">Navrhovaná právní úprava je v souladu s přímo použitelným nařízením 2019/1148. Navrhovaná právní úprava je v souladu s nařízením Evropského parlamentu a Rady (ES) č. 765/2008, </w:t>
      </w:r>
      <w:r w:rsidRPr="001F6666">
        <w:rPr>
          <w:rFonts w:ascii="Times New Roman" w:hAnsi="Times New Roman" w:cs="Times New Roman"/>
          <w:bCs/>
        </w:rPr>
        <w:t xml:space="preserve">kterým se stanoví požadavky na akreditaci a dozor nad trhem týkající se uvádění výrobků na trh a kterým se zrušuje nařízení (EHS) č. 339/93, </w:t>
      </w:r>
      <w:r w:rsidRPr="001F6666">
        <w:rPr>
          <w:rFonts w:ascii="Times New Roman" w:hAnsi="Times New Roman" w:cs="Times New Roman"/>
        </w:rPr>
        <w:t xml:space="preserve">pokud jde o kontroly výrobků na trhu, i s nařízením Evropského parlamentu a Rady (EU) </w:t>
      </w:r>
      <w:r w:rsidRPr="001F6666">
        <w:rPr>
          <w:rFonts w:ascii="Times New Roman" w:hAnsi="Times New Roman" w:cs="Times New Roman"/>
          <w:bCs/>
        </w:rPr>
        <w:t xml:space="preserve">2016/679 o ochraně fyzických osob v souvislosti se zpracováním osobních údajů a o volném pohybu těchto údajů a o zrušení směrnice 95/46/ES (obecné nařízení o ochraně osobních údajů) pokud jde o zpracování osobních údajů. Navrhovaná právní úprava je v souladu s celními předpisy Evropské unie, speciálně s nařízením </w:t>
      </w:r>
      <w:r w:rsidRPr="001F6666">
        <w:rPr>
          <w:rFonts w:ascii="Times New Roman" w:hAnsi="Times New Roman" w:cs="Times New Roman"/>
        </w:rPr>
        <w:t>Evropského parlamentu a Rady (EU) č. 952/2013, kterým se stanoví celní kodex Unie, co do případného (z)ničení zboží nesplňujícího jiné předpisy Evropské unie.</w:t>
      </w:r>
    </w:p>
    <w:p w:rsidR="001F6666" w:rsidRPr="001F6666" w:rsidRDefault="001F6666" w:rsidP="001F6666">
      <w:pPr>
        <w:spacing w:after="240"/>
        <w:jc w:val="both"/>
        <w:rPr>
          <w:rFonts w:ascii="Times New Roman" w:hAnsi="Times New Roman" w:cs="Times New Roman"/>
        </w:rPr>
      </w:pPr>
      <w:r w:rsidRPr="001F6666">
        <w:rPr>
          <w:rFonts w:ascii="Times New Roman" w:hAnsi="Times New Roman" w:cs="Times New Roman"/>
          <w:bCs/>
        </w:rPr>
        <w:t xml:space="preserve">Navržené úpravy se nepřímo dotýká, pokud jde o případný postih on-line tržišť za nepřijetí opatření pro odhalování podezřelých transakcí, čl. 15 odst. 1 směrnice </w:t>
      </w:r>
      <w:r w:rsidRPr="001F6666">
        <w:rPr>
          <w:rFonts w:ascii="Times New Roman" w:hAnsi="Times New Roman" w:cs="Times New Roman"/>
        </w:rPr>
        <w:t>Evropského parlamentu a Rady 2000/31/ES o některých právních aspektech služeb informační společnosti, zejména elektronického obchodu, na vnitřním trhu (směrnice o elektronickém obchodu), když nejen prekurzory výbušnin lze zpřístupňovat i způsobem na dálku. Ustanovení směrnice odrazuje členské státy Evropské unie od vynucování povinnosti obecného dohledu nad obchodními transakcemi. N</w:t>
      </w:r>
      <w:r w:rsidRPr="001F6666">
        <w:rPr>
          <w:rFonts w:ascii="Times New Roman" w:hAnsi="Times New Roman" w:cs="Times New Roman"/>
          <w:bCs/>
        </w:rPr>
        <w:t>ebude-li však on</w:t>
      </w:r>
      <w:r w:rsidRPr="001F6666">
        <w:rPr>
          <w:rFonts w:ascii="Times New Roman" w:hAnsi="Times New Roman" w:cs="Times New Roman"/>
          <w:bCs/>
        </w:rPr>
        <w:noBreakHyphen/>
        <w:t>line tržištím uložena povinnost zavést nástroje pro odhalování podezřelých transakcích, hrozí, že nebudou transakce hlášeny jako podezřelé, i pokud by byly, neboť on</w:t>
      </w:r>
      <w:r w:rsidRPr="001F6666">
        <w:rPr>
          <w:rFonts w:ascii="Times New Roman" w:hAnsi="Times New Roman" w:cs="Times New Roman"/>
          <w:bCs/>
        </w:rPr>
        <w:noBreakHyphen/>
        <w:t xml:space="preserve">line tržiště zpravidla nabízejí své služby více prodejcům, a právě jen on-line tržiště mají komplexní přehled o nákupech a nákupních zvyklostech a teprve jen z takového přehledu mohou vyplývat indicie o podezřelosti nákupů. Navíc, </w:t>
      </w:r>
      <w:r w:rsidRPr="001F6666">
        <w:rPr>
          <w:rFonts w:ascii="Times New Roman" w:hAnsi="Times New Roman" w:cs="Times New Roman"/>
        </w:rPr>
        <w:t>přímo použitelné nařízení 2019/1148 nemůže být podřízeno jinému legislativnímu aktu, zvláště pak zmíněné směrnici s nestejnými právními účinky z pohledu čl. 288 Smlouvy o fungování Evropské unie. Toho si byli vědomi tvůrci přímo použitelného nařízení 2019/1148 a kompromisně koncipovali povinnost dohledu on-line tržišť (čl. 9 odst. 2) jako podmíněnou či přiměřenou; navrhovaná právní úprava pak jen dostává svým povinnostem podle jeho čl. 13 stanovit odpovídající sankce.</w:t>
      </w:r>
    </w:p>
    <w:p w:rsidR="001F6666" w:rsidRPr="001F6666" w:rsidRDefault="001F6666" w:rsidP="001F6666">
      <w:pPr>
        <w:spacing w:after="480"/>
        <w:jc w:val="both"/>
        <w:rPr>
          <w:rFonts w:ascii="Times New Roman" w:hAnsi="Times New Roman" w:cs="Times New Roman"/>
        </w:rPr>
      </w:pPr>
      <w:r w:rsidRPr="001F6666">
        <w:rPr>
          <w:rFonts w:ascii="Times New Roman" w:hAnsi="Times New Roman" w:cs="Times New Roman"/>
        </w:rPr>
        <w:t>Navrhovaná právní úprava je tedy slučitelná s právem Evropské unie.</w:t>
      </w:r>
    </w:p>
    <w:p w:rsidR="001F6666" w:rsidRPr="001F6666" w:rsidRDefault="001F6666" w:rsidP="001F6666">
      <w:pPr>
        <w:tabs>
          <w:tab w:val="left" w:pos="426"/>
        </w:tabs>
        <w:autoSpaceDE w:val="0"/>
        <w:autoSpaceDN w:val="0"/>
        <w:adjustRightInd w:val="0"/>
        <w:spacing w:after="120"/>
        <w:ind w:left="425" w:hanging="425"/>
        <w:jc w:val="both"/>
        <w:rPr>
          <w:rFonts w:ascii="Times New Roman" w:hAnsi="Times New Roman" w:cs="Times New Roman"/>
          <w:b/>
        </w:rPr>
      </w:pPr>
      <w:r w:rsidRPr="001F6666">
        <w:rPr>
          <w:rFonts w:ascii="Times New Roman" w:hAnsi="Times New Roman" w:cs="Times New Roman"/>
          <w:b/>
        </w:rPr>
        <w:t>6</w:t>
      </w:r>
      <w:r w:rsidRPr="001F6666">
        <w:rPr>
          <w:rFonts w:ascii="Times New Roman" w:hAnsi="Times New Roman" w:cs="Times New Roman"/>
          <w:b/>
        </w:rPr>
        <w:tab/>
        <w:t>Zhodnocení souladu navrhované právní úpravy s mezinárodními smlouvami, jimiž je Česká republika vázána</w:t>
      </w:r>
    </w:p>
    <w:p w:rsidR="001F6666" w:rsidRPr="001F6666" w:rsidRDefault="001F6666" w:rsidP="001F6666">
      <w:pPr>
        <w:spacing w:after="480"/>
        <w:jc w:val="both"/>
        <w:rPr>
          <w:rFonts w:ascii="Times New Roman" w:hAnsi="Times New Roman" w:cs="Times New Roman"/>
        </w:rPr>
      </w:pPr>
      <w:r w:rsidRPr="001F6666">
        <w:rPr>
          <w:rFonts w:ascii="Times New Roman" w:hAnsi="Times New Roman" w:cs="Times New Roman"/>
        </w:rPr>
        <w:t>K navrhované právní úpravě se nepřímo váže Úmluva o ochraně lidských práv a základních svobod (srov. Sdělení ve Sbírce zákonů pod č. 209/1992 Sb., ve znění pozdějších předpisů), resp. citovaná smlouva se na danou oblast vztahuje, ale věcná stránka řešení v navrhované právní úpravě se závazků z této smlouvy bezprostředně nedotýká. Navrhovaná právní úprava, mající snahu předcházet neoprávněné výrobě výbušnin, má nepřímo pozitivní dopad na naplňování zejména čl. 1 Dodatkového protokolu k této Úmluvě, podle kterého každá fyzická nebo právnická osoba má právo pokojně užívat svůj majetek.</w:t>
      </w:r>
    </w:p>
    <w:p w:rsidR="001F6666" w:rsidRPr="001F6666" w:rsidRDefault="001F6666" w:rsidP="001F6666">
      <w:pPr>
        <w:tabs>
          <w:tab w:val="left" w:pos="426"/>
        </w:tabs>
        <w:autoSpaceDE w:val="0"/>
        <w:autoSpaceDN w:val="0"/>
        <w:adjustRightInd w:val="0"/>
        <w:spacing w:after="120"/>
        <w:ind w:left="425" w:hanging="425"/>
        <w:jc w:val="both"/>
        <w:rPr>
          <w:rFonts w:ascii="Times New Roman" w:hAnsi="Times New Roman" w:cs="Times New Roman"/>
          <w:b/>
        </w:rPr>
      </w:pPr>
      <w:r w:rsidRPr="001F6666">
        <w:rPr>
          <w:rFonts w:ascii="Times New Roman" w:hAnsi="Times New Roman" w:cs="Times New Roman"/>
          <w:b/>
        </w:rPr>
        <w:t>7</w:t>
      </w:r>
      <w:r w:rsidRPr="001F6666">
        <w:rPr>
          <w:rFonts w:ascii="Times New Roman" w:hAnsi="Times New Roman" w:cs="Times New Roman"/>
          <w:b/>
        </w:rPr>
        <w:tab/>
        <w:t>Předpokládaný hospodářský a finanční dopad navrhované právní úpravy na státní rozpočet, ostatní veřejné rozpočty, na podnikatelské prostředí České republiky, sociální dopady, včetně dopadů na specifické skupiny obyvatel, zejména osoby sociálně slabé, osoby se zdravotním postižením a národnostní menšiny, a dopady na životní prostředí</w:t>
      </w:r>
    </w:p>
    <w:p w:rsidR="001F6666" w:rsidRPr="001F6666" w:rsidRDefault="001F6666" w:rsidP="001F6666">
      <w:pPr>
        <w:spacing w:after="240"/>
        <w:jc w:val="both"/>
        <w:rPr>
          <w:rFonts w:ascii="Times New Roman" w:hAnsi="Times New Roman" w:cs="Times New Roman"/>
          <w:bCs/>
        </w:rPr>
      </w:pPr>
      <w:r w:rsidRPr="001F6666">
        <w:rPr>
          <w:rFonts w:ascii="Times New Roman" w:hAnsi="Times New Roman" w:cs="Times New Roman"/>
          <w:bCs/>
        </w:rPr>
        <w:t xml:space="preserve">Navrhovaná právní úprava nebude negativní dopad na státní rozpočet. Veškeré agendy dotčených orgánů státní správy budou vykonávány v mezích příslušných schválených rozpočtů: nárůst agendy kontrol a projednávání přestupků na straně orgánů státní báňské správy bude řešen úpravou priorit; pokud jde o zvyšování povědomí dotčených podnikatelů o regulaci prodeje a držení prekurzorů výbušnin podle čl. 10 odst. 2 přímo použitelného nařízení 2019/1148, v minulosti se pro obdobné cíle vcelku osvědčila kombinace </w:t>
      </w:r>
      <w:r w:rsidRPr="001F6666">
        <w:rPr>
          <w:rFonts w:ascii="Times New Roman" w:hAnsi="Times New Roman" w:cs="Times New Roman"/>
          <w:bCs/>
        </w:rPr>
        <w:lastRenderedPageBreak/>
        <w:t>přednáškové činnosti (v rámci konferencí organizovaných spolky sdružujícími podnikatele v oboru obchodu s chemickými látkami a směsmi nebo organizovanými podnikateli zainteresovanými v problematice nakládání s nebezpečnými látkami), osvěty v rámci kontrolní činnosti a tiskového zpravodajství o obecných výsledcích kontrol a poskytování informací veřejnosti na webových stránkách, a lze se důvodně domnívat, že obdobné úkony lze provádět i nadále, aniž by bylo nutné vynakládat na dané účely další prostředky ze státního rozpočtu. Totéž platí i pro zvyšování povědomí dotčených orgánů státní správy o problematice prekurzorů výbušnin podle čl. 10 odst. 1 přímo použitelného nařízení 2019/1148: Český báňský úřad zpravidla každoročně organizoval setkání dotčených orgánů státní správy za účelem výměny aktuálních a relevantních informací, a i tento postup nepochybně lze uplatňovat i v budoucnu.</w:t>
      </w:r>
    </w:p>
    <w:p w:rsidR="001F6666" w:rsidRPr="001F6666" w:rsidRDefault="001F6666" w:rsidP="001F6666">
      <w:pPr>
        <w:spacing w:after="240"/>
        <w:jc w:val="both"/>
        <w:rPr>
          <w:rFonts w:ascii="Times New Roman" w:hAnsi="Times New Roman" w:cs="Times New Roman"/>
        </w:rPr>
      </w:pPr>
      <w:r w:rsidRPr="001F6666">
        <w:rPr>
          <w:rFonts w:ascii="Times New Roman" w:hAnsi="Times New Roman" w:cs="Times New Roman"/>
        </w:rPr>
        <w:t xml:space="preserve">Navrhovaná právní úprava bude mít drobné negativní dopady na osoby z řad široké veřejnosti. Zákaz zpřístupňování prekurzorů výbušnin podléhajících omezení těmto osobám totiž povede k nutnosti pořizování buďto zředěnějších roztoků prekurzorů výbušnin, anebo alternativních produktů, které v některých případech budou vykazovat vyšší cenu na jednotku hmotnosti, nehledě ke skutečnosti, že některé alternativní výrobky se svými vlastnostmi původním prekurzorům výbušnin ne vždy vyrovnají. Hodnocení dopadů regulace vyčíslilo přibližné zvýšení nákladů na pořizování zředěnějších roztoků prekurzorů výbušnin o nejvýše 10 %, v případě pořizování alternativních výrobků (jedná se zejména o uzavřené bezúdržbové akumulátory namísto suchých konvenčních akumulátorů společně s kyselinou sírovou, či o alternativní modelářská paliva namísto koncentrovanějších roztoků nitromethanu) o cca 12–148 % podle druhu výrobku, přičemž však osoba z řad široké veřejnosti nebude limitována nutností pořizovat pouze jediný typ alternativního výrobku a vynaložení vyšších nákladů tedy nebude vždy nezbytně nutné. V některých případech dokonce osoby z řad široké veřejnosti mohou své náklady využitím alternativních výrobků snížit (jedná se zejména o chemické látky a směsi na bázi chlornanů namísto koncentrovanějších roztoků peroxidu vodíku, pořizovaných pro úpravu vody v bazénech). Bližší údaje k dopadům navrhované právní úpravy přináší kapitola 3.1 Závěrečné zprávy z hodnocení dopadů regulace. Současně však ubyde administrace spojená s dosavadním registračním režimem. </w:t>
      </w:r>
    </w:p>
    <w:p w:rsidR="001F6666" w:rsidRPr="001F6666" w:rsidRDefault="001F6666" w:rsidP="001F6666">
      <w:pPr>
        <w:spacing w:after="240"/>
        <w:jc w:val="both"/>
        <w:rPr>
          <w:rFonts w:ascii="Times New Roman" w:hAnsi="Times New Roman" w:cs="Times New Roman"/>
        </w:rPr>
      </w:pPr>
      <w:r w:rsidRPr="001F6666">
        <w:rPr>
          <w:rFonts w:ascii="Times New Roman" w:hAnsi="Times New Roman" w:cs="Times New Roman"/>
        </w:rPr>
        <w:t xml:space="preserve">Navrhovaná právní úprava nebude mít zásadnější dopady na podnikatelské prostředí České republiky. Nutno sice připustit, že prodejci nebudou moci zpřístupňovat osobám z řad široké veřejnosti prekurzory výbušnin podléhající omezení, v důsledku čehož mohou pocítit pokles zisků, vzroste nicméně poptávka po prekurzorech výbušnin ve formě zředěnějších roztoků nebo po alternativních náhradách. Lze však předpokládat, že navrhovaná právní úprava bude mít na podnikatelské prostředí drobné pozitivní finanční dopady. A to z důvodu nevynakládání administrativních nákladů spojených s ověřováním splnění podmínek pro přístup osob z řad široké veřejnosti k prekurzorům výbušnin podléhajícím omezení, jelikož se jejich zpřístupňování navrhuje zakázat; jen v souvislosti se zpřístupňováním peroxidu vodíku o obsahu 35 % hm. identifikovalo hodnocení dopadů regulace úsporu cca 24,4 mil. Kč ročně. Současně však ubyde administrace spojená s dosavadním registračním režimem. </w:t>
      </w:r>
    </w:p>
    <w:p w:rsidR="001F6666" w:rsidRPr="001F6666" w:rsidRDefault="001F6666" w:rsidP="001F6666">
      <w:pPr>
        <w:spacing w:after="480"/>
        <w:jc w:val="both"/>
        <w:rPr>
          <w:rFonts w:ascii="Times New Roman" w:hAnsi="Times New Roman" w:cs="Times New Roman"/>
          <w:bCs/>
        </w:rPr>
      </w:pPr>
      <w:r w:rsidRPr="001F6666">
        <w:rPr>
          <w:rFonts w:ascii="Times New Roman" w:hAnsi="Times New Roman" w:cs="Times New Roman"/>
        </w:rPr>
        <w:t>Navrhovaná právní úprava se nedotkne rovnosti mužů a žen, nebude mít dopady na životní prostředí, ani na osoby sociálně slabé a jiné specifické skupiny obyvatel</w:t>
      </w:r>
      <w:r w:rsidRPr="001F6666">
        <w:rPr>
          <w:rFonts w:ascii="Times New Roman" w:hAnsi="Times New Roman" w:cs="Times New Roman"/>
          <w:bCs/>
        </w:rPr>
        <w:t>.</w:t>
      </w:r>
    </w:p>
    <w:p w:rsidR="001F6666" w:rsidRPr="001F6666" w:rsidRDefault="001F6666" w:rsidP="001F6666">
      <w:pPr>
        <w:tabs>
          <w:tab w:val="left" w:pos="426"/>
        </w:tabs>
        <w:autoSpaceDE w:val="0"/>
        <w:autoSpaceDN w:val="0"/>
        <w:adjustRightInd w:val="0"/>
        <w:spacing w:after="120"/>
        <w:ind w:left="425" w:hanging="425"/>
        <w:jc w:val="both"/>
        <w:rPr>
          <w:rFonts w:ascii="Times New Roman" w:hAnsi="Times New Roman" w:cs="Times New Roman"/>
          <w:b/>
        </w:rPr>
      </w:pPr>
      <w:r w:rsidRPr="001F6666">
        <w:rPr>
          <w:rFonts w:ascii="Times New Roman" w:hAnsi="Times New Roman" w:cs="Times New Roman"/>
          <w:b/>
        </w:rPr>
        <w:t>8</w:t>
      </w:r>
      <w:r w:rsidRPr="001F6666">
        <w:rPr>
          <w:rFonts w:ascii="Times New Roman" w:hAnsi="Times New Roman" w:cs="Times New Roman"/>
          <w:b/>
        </w:rPr>
        <w:tab/>
        <w:t>Zhodnocení dopadů navrhovaného řešení ve vztahu k ochraně soukromí a osobních údajů</w:t>
      </w:r>
    </w:p>
    <w:p w:rsidR="001F6666" w:rsidRPr="001F6666" w:rsidRDefault="001F6666" w:rsidP="001F6666">
      <w:pPr>
        <w:spacing w:after="480"/>
        <w:jc w:val="both"/>
        <w:rPr>
          <w:rFonts w:ascii="Times New Roman" w:hAnsi="Times New Roman" w:cs="Times New Roman"/>
        </w:rPr>
      </w:pPr>
      <w:bookmarkStart w:id="3" w:name="_Hlk533164935"/>
      <w:r w:rsidRPr="001F6666">
        <w:rPr>
          <w:rFonts w:ascii="Times New Roman" w:hAnsi="Times New Roman" w:cs="Times New Roman"/>
        </w:rPr>
        <w:t>Navrhovaná právní úprava se dotýká ochrany soukromí a osobních údajů jen pokud jde o zpracovávání osobních údajů v rámci uchovávání údajů o nákupech prekurzorů výbušnin podléhajících omezení, případně při hlášení podezřelých transakcí a krádeží prekurzorů výbušnin tzv. kontaktnímu místu. Navrhovaná právní úprava podle názoru zpracovatele nekoliduje s nařízením Evropského parlamentu a Rady (EU) 2016/679 o ochraně fyzických osob v souvislosti se zpracováním osobních údajů a o volném pohybu těchto údajů a o zrušení směrnice 95/46/ES (obecné nařízení o ochraně osobních údajů).</w:t>
      </w:r>
    </w:p>
    <w:bookmarkEnd w:id="3"/>
    <w:p w:rsidR="001F6666" w:rsidRPr="001F6666" w:rsidRDefault="001F6666" w:rsidP="001F6666">
      <w:pPr>
        <w:tabs>
          <w:tab w:val="left" w:pos="426"/>
        </w:tabs>
        <w:autoSpaceDE w:val="0"/>
        <w:autoSpaceDN w:val="0"/>
        <w:adjustRightInd w:val="0"/>
        <w:spacing w:after="120"/>
        <w:ind w:left="425" w:hanging="425"/>
        <w:jc w:val="both"/>
        <w:rPr>
          <w:rFonts w:ascii="Times New Roman" w:hAnsi="Times New Roman" w:cs="Times New Roman"/>
          <w:b/>
        </w:rPr>
      </w:pPr>
      <w:r w:rsidRPr="001F6666">
        <w:rPr>
          <w:rFonts w:ascii="Times New Roman" w:hAnsi="Times New Roman" w:cs="Times New Roman"/>
          <w:b/>
        </w:rPr>
        <w:lastRenderedPageBreak/>
        <w:t>9</w:t>
      </w:r>
      <w:r w:rsidRPr="001F6666">
        <w:rPr>
          <w:rFonts w:ascii="Times New Roman" w:hAnsi="Times New Roman" w:cs="Times New Roman"/>
          <w:b/>
        </w:rPr>
        <w:tab/>
        <w:t>Zhodnocení korupčních rizik</w:t>
      </w:r>
    </w:p>
    <w:p w:rsidR="001F6666" w:rsidRPr="001F6666" w:rsidRDefault="001F6666" w:rsidP="001F6666">
      <w:pPr>
        <w:spacing w:after="480"/>
        <w:jc w:val="both"/>
        <w:rPr>
          <w:rFonts w:ascii="Times New Roman" w:hAnsi="Times New Roman" w:cs="Times New Roman"/>
        </w:rPr>
      </w:pPr>
      <w:r w:rsidRPr="001F6666">
        <w:rPr>
          <w:rFonts w:ascii="Times New Roman" w:hAnsi="Times New Roman" w:cs="Times New Roman"/>
        </w:rPr>
        <w:t>S výjimkou kontrolní pravomoci a pravomoci správního trestání nezakládá navrhovaná právní úprava dotčeným orgánům státní správy žádné speciální kompetence, které by byly zdrojem potenciálních korupčních rizik. Kontrolní činnost i správní trestání se řídí jasnými pravidly; dotčené orgány státní správy mají organizačními pravidly a vnitřními předpisy rozděleny pravomoci a odpovědnosti příslušných osob, a případné neoprávněné úkony lze postihovat. Přístup mj. veřejnosti k informacím o prováděných úkonech, aby byla zajištěna též veřejná kontrol, není s výjimkou zákonné povinnosti mlčenlivosti znemožněn.</w:t>
      </w:r>
    </w:p>
    <w:p w:rsidR="001F6666" w:rsidRPr="001F6666" w:rsidRDefault="001F6666" w:rsidP="001F6666">
      <w:pPr>
        <w:tabs>
          <w:tab w:val="left" w:pos="426"/>
        </w:tabs>
        <w:autoSpaceDE w:val="0"/>
        <w:autoSpaceDN w:val="0"/>
        <w:adjustRightInd w:val="0"/>
        <w:spacing w:after="120"/>
        <w:ind w:left="425" w:hanging="425"/>
        <w:jc w:val="both"/>
        <w:rPr>
          <w:rFonts w:ascii="Times New Roman" w:hAnsi="Times New Roman" w:cs="Times New Roman"/>
          <w:b/>
        </w:rPr>
      </w:pPr>
      <w:r w:rsidRPr="001F6666">
        <w:rPr>
          <w:rFonts w:ascii="Times New Roman" w:hAnsi="Times New Roman" w:cs="Times New Roman"/>
          <w:b/>
        </w:rPr>
        <w:t>10</w:t>
      </w:r>
      <w:r w:rsidRPr="001F6666">
        <w:rPr>
          <w:rFonts w:ascii="Times New Roman" w:hAnsi="Times New Roman" w:cs="Times New Roman"/>
          <w:b/>
        </w:rPr>
        <w:tab/>
        <w:t>Zhodnocení dopadů na bezpečnost nebo obranu státu</w:t>
      </w:r>
    </w:p>
    <w:p w:rsidR="001F6666" w:rsidRPr="001F6666" w:rsidRDefault="001F6666" w:rsidP="001F6666">
      <w:pPr>
        <w:spacing w:after="480"/>
        <w:jc w:val="both"/>
        <w:rPr>
          <w:rFonts w:ascii="Times New Roman" w:hAnsi="Times New Roman" w:cs="Times New Roman"/>
        </w:rPr>
      </w:pPr>
      <w:r w:rsidRPr="001F6666">
        <w:rPr>
          <w:rFonts w:ascii="Times New Roman" w:hAnsi="Times New Roman" w:cs="Times New Roman"/>
        </w:rPr>
        <w:t>Navrhovaná právní úprava má pozitivní vliv na bezpečnost státu, když omezuje přístup k chemickým látkám a směsím zneužitelným k neoprávněné výrobě výbušnin. Bližší údaje ke zneužívání výbušnin uvádí kapitola 7.1 Závěrečné zprávy z hodnocení dopadů regulace.</w:t>
      </w:r>
    </w:p>
    <w:p w:rsidR="001F6666" w:rsidRPr="001F6666" w:rsidRDefault="001F6666" w:rsidP="001F6666">
      <w:pPr>
        <w:tabs>
          <w:tab w:val="left" w:pos="426"/>
        </w:tabs>
        <w:autoSpaceDE w:val="0"/>
        <w:autoSpaceDN w:val="0"/>
        <w:adjustRightInd w:val="0"/>
        <w:spacing w:after="120"/>
        <w:ind w:left="425" w:hanging="425"/>
        <w:jc w:val="both"/>
        <w:rPr>
          <w:rFonts w:ascii="Times New Roman" w:hAnsi="Times New Roman" w:cs="Times New Roman"/>
          <w:b/>
          <w:bCs/>
        </w:rPr>
      </w:pPr>
      <w:r w:rsidRPr="001F6666">
        <w:rPr>
          <w:rFonts w:ascii="Times New Roman" w:hAnsi="Times New Roman" w:cs="Times New Roman"/>
          <w:b/>
          <w:bCs/>
        </w:rPr>
        <w:t>11</w:t>
      </w:r>
      <w:r w:rsidRPr="001F6666">
        <w:rPr>
          <w:rFonts w:ascii="Times New Roman" w:hAnsi="Times New Roman" w:cs="Times New Roman"/>
          <w:b/>
          <w:bCs/>
        </w:rPr>
        <w:tab/>
        <w:t>Zhodnocení souladu navrhované právní úpravy se Zásadami pro tvorbu digitálně přívětivé legislativy</w:t>
      </w:r>
    </w:p>
    <w:p w:rsidR="001F6666" w:rsidRPr="001F6666" w:rsidRDefault="001F6666" w:rsidP="001F6666">
      <w:pPr>
        <w:pStyle w:val="Default"/>
        <w:spacing w:after="240"/>
        <w:jc w:val="both"/>
        <w:rPr>
          <w:rFonts w:ascii="Times New Roman" w:hAnsi="Times New Roman" w:cs="Times New Roman"/>
          <w:color w:val="auto"/>
          <w:sz w:val="22"/>
          <w:szCs w:val="22"/>
        </w:rPr>
      </w:pPr>
      <w:r w:rsidRPr="001F6666">
        <w:rPr>
          <w:rFonts w:ascii="Times New Roman" w:hAnsi="Times New Roman" w:cs="Times New Roman"/>
          <w:color w:val="auto"/>
          <w:sz w:val="22"/>
          <w:szCs w:val="22"/>
        </w:rPr>
        <w:t>Navrhovaná právní úprava nezavádí práva a povinnosti, pro jejichž plnění by měly být nezbytně budovány nové digitální služby. Mezi povinnosti, pro jejichž plnění by přicházelo v úvahu budovat a případně udržovat digitální služby, patří hlášení podezřelých transakcí s regulovanými prekurzory výbušnin a ztráty a krádeže regulovaných prekurzorů výbušnin a dále informační součinnost mezi dotčenými orgány státní správy. S ohledem na variabilitu podezřelých případů a variabilitu místních podmínek u prodejců a držitelů regulovaných prekurzorů výbušnin, jakož i s ohledem na variabilitu sdílených informací mezi dotčenými orgány státní správy, však není schůdné definovat parametry univerzální digitální služby. Tvůrce navrhované právní úpravy zastává názor, že pro dané potřeby postačují digitální služby v podobě elektronické pošty a datových schránek. Navrhovaná právní úprava je tedy v souladu se zásadou „Budování přednostně digitálních služeb“.</w:t>
      </w:r>
    </w:p>
    <w:p w:rsidR="001F6666" w:rsidRPr="001F6666" w:rsidRDefault="001F6666" w:rsidP="001F6666">
      <w:pPr>
        <w:pStyle w:val="Default"/>
        <w:spacing w:after="240"/>
        <w:jc w:val="both"/>
        <w:rPr>
          <w:rFonts w:ascii="Times New Roman" w:hAnsi="Times New Roman" w:cs="Times New Roman"/>
          <w:color w:val="auto"/>
          <w:sz w:val="22"/>
          <w:szCs w:val="22"/>
        </w:rPr>
      </w:pPr>
      <w:r w:rsidRPr="001F6666">
        <w:rPr>
          <w:rFonts w:ascii="Times New Roman" w:hAnsi="Times New Roman" w:cs="Times New Roman"/>
          <w:color w:val="auto"/>
          <w:sz w:val="22"/>
          <w:szCs w:val="22"/>
        </w:rPr>
        <w:t>Jelikož budoucí naplňování případně přijaté právní úpravy v zásadě nepředpokládá práci s údaji vedenými v dříve pořízených evidencích, resp. agendových informačních systémech, netýká se zásada „Maximální opakovatelnost a znovupoužitelnost údajů a služeb“, „Sdílené služby veřejné správy“, ani „Konsolidace a propojování informačních systémů veřejné správy“ navrhované právní úpravy.</w:t>
      </w:r>
    </w:p>
    <w:p w:rsidR="001F6666" w:rsidRPr="001F6666" w:rsidRDefault="001F6666" w:rsidP="001F6666">
      <w:pPr>
        <w:pStyle w:val="Default"/>
        <w:spacing w:after="240"/>
        <w:jc w:val="both"/>
        <w:rPr>
          <w:rFonts w:ascii="Times New Roman" w:hAnsi="Times New Roman" w:cs="Times New Roman"/>
          <w:color w:val="auto"/>
          <w:sz w:val="22"/>
          <w:szCs w:val="22"/>
        </w:rPr>
      </w:pPr>
      <w:r w:rsidRPr="001F6666">
        <w:rPr>
          <w:rFonts w:ascii="Times New Roman" w:hAnsi="Times New Roman" w:cs="Times New Roman"/>
          <w:color w:val="auto"/>
          <w:sz w:val="22"/>
          <w:szCs w:val="22"/>
        </w:rPr>
        <w:t>Z důvodu popsaných v prvním odstavci této kapitoly se navrhované právní úpravy netýká ani zásada „Budování služeb přístupných a použitelných pro všechny, včetně osob se zdravotním postižením“, „Ochrana osobních údajů v míře umožňující kvalitní služby (princip GDPR)“, „Otevřenost a transparentnost včetně otevřených dat a služeb (princip open government)“, „Technologická neutralita“ ani „Uživatelská přívětivost“.</w:t>
      </w:r>
    </w:p>
    <w:p w:rsidR="001F6666" w:rsidRPr="001F6666" w:rsidRDefault="001F6666" w:rsidP="00A46B18">
      <w:pPr>
        <w:spacing w:after="360"/>
        <w:jc w:val="both"/>
        <w:rPr>
          <w:rFonts w:ascii="Times New Roman" w:hAnsi="Times New Roman" w:cs="Times New Roman"/>
          <w:b/>
          <w:bCs/>
          <w:caps/>
        </w:rPr>
      </w:pPr>
      <w:r w:rsidRPr="001F6666">
        <w:rPr>
          <w:rFonts w:ascii="Times New Roman" w:hAnsi="Times New Roman" w:cs="Times New Roman"/>
        </w:rPr>
        <w:t>Zásadu „Mezinárodní interoperabilita - budování služeb propojitelných a využitelných v evropském prostoru“ navrhovaná právní úprava respektuje, jelikož pro komunikaci Policie České republiky s jinými kontaktními místy v souvislosti s podezřelými transakcemi obnášejícími prekurzory výbušnin nebo s krádežemi prekurzorů výbušnin by měly být používány dosavadní nástroje pro sdílení informací skrze zavedené systémy Evropské unie, resp. EUROPOLu (zejména Secure Information Exchange Network Application - SIENA). Navrhovaná právní úprava je tedy v souladu se Zásadami digitálně přívětivé legislativy.</w:t>
      </w:r>
      <w:r w:rsidRPr="001F6666">
        <w:rPr>
          <w:rFonts w:ascii="Times New Roman" w:hAnsi="Times New Roman" w:cs="Times New Roman"/>
        </w:rPr>
        <w:br w:type="page"/>
      </w:r>
      <w:r w:rsidRPr="001F6666">
        <w:rPr>
          <w:rFonts w:ascii="Times New Roman" w:hAnsi="Times New Roman" w:cs="Times New Roman"/>
          <w:b/>
          <w:bCs/>
          <w:caps/>
        </w:rPr>
        <w:lastRenderedPageBreak/>
        <w:t>B.</w:t>
      </w:r>
      <w:r w:rsidRPr="001F6666">
        <w:rPr>
          <w:rFonts w:ascii="Times New Roman" w:hAnsi="Times New Roman" w:cs="Times New Roman"/>
          <w:b/>
          <w:bCs/>
          <w:caps/>
        </w:rPr>
        <w:tab/>
        <w:t>ZVLÁŠTNÍ ČÁST</w:t>
      </w:r>
    </w:p>
    <w:p w:rsidR="001F6666" w:rsidRPr="001F6666" w:rsidRDefault="001F6666" w:rsidP="001F6666">
      <w:pPr>
        <w:autoSpaceDE w:val="0"/>
        <w:autoSpaceDN w:val="0"/>
        <w:adjustRightInd w:val="0"/>
        <w:spacing w:after="240"/>
        <w:jc w:val="both"/>
        <w:rPr>
          <w:rFonts w:ascii="Times New Roman" w:hAnsi="Times New Roman" w:cs="Times New Roman"/>
          <w:b/>
        </w:rPr>
      </w:pPr>
      <w:r w:rsidRPr="001F6666">
        <w:rPr>
          <w:rFonts w:ascii="Times New Roman" w:hAnsi="Times New Roman" w:cs="Times New Roman"/>
          <w:b/>
        </w:rPr>
        <w:t>K části první</w:t>
      </w:r>
    </w:p>
    <w:p w:rsidR="001F6666" w:rsidRPr="001F6666" w:rsidRDefault="001F6666" w:rsidP="001F6666">
      <w:pPr>
        <w:autoSpaceDE w:val="0"/>
        <w:autoSpaceDN w:val="0"/>
        <w:adjustRightInd w:val="0"/>
        <w:jc w:val="both"/>
        <w:rPr>
          <w:rFonts w:ascii="Times New Roman" w:hAnsi="Times New Roman" w:cs="Times New Roman"/>
          <w:u w:val="single"/>
        </w:rPr>
      </w:pPr>
      <w:r w:rsidRPr="001F6666">
        <w:rPr>
          <w:rFonts w:ascii="Times New Roman" w:hAnsi="Times New Roman" w:cs="Times New Roman"/>
          <w:u w:val="single"/>
        </w:rPr>
        <w:t>K § 1</w:t>
      </w:r>
    </w:p>
    <w:p w:rsidR="001F6666" w:rsidRPr="001F6666" w:rsidRDefault="001F6666" w:rsidP="001F6666">
      <w:pPr>
        <w:autoSpaceDE w:val="0"/>
        <w:autoSpaceDN w:val="0"/>
        <w:adjustRightInd w:val="0"/>
        <w:spacing w:after="240"/>
        <w:jc w:val="both"/>
        <w:rPr>
          <w:rFonts w:ascii="Times New Roman" w:hAnsi="Times New Roman" w:cs="Times New Roman"/>
        </w:rPr>
      </w:pPr>
      <w:r w:rsidRPr="001F6666">
        <w:rPr>
          <w:rFonts w:ascii="Times New Roman" w:hAnsi="Times New Roman" w:cs="Times New Roman"/>
        </w:rPr>
        <w:t>Navržená ustanovení popisují podle čl. 48 odst. 2 Legislativních pravidel předmět úpravy s přihlédnutím k obsahu navrhované právní úpravy.</w:t>
      </w:r>
    </w:p>
    <w:p w:rsidR="001F6666" w:rsidRPr="001F6666" w:rsidRDefault="001F6666" w:rsidP="001F6666">
      <w:pPr>
        <w:autoSpaceDE w:val="0"/>
        <w:autoSpaceDN w:val="0"/>
        <w:adjustRightInd w:val="0"/>
        <w:jc w:val="both"/>
        <w:rPr>
          <w:rFonts w:ascii="Times New Roman" w:hAnsi="Times New Roman" w:cs="Times New Roman"/>
          <w:u w:val="single"/>
        </w:rPr>
      </w:pPr>
      <w:r w:rsidRPr="001F6666">
        <w:rPr>
          <w:rFonts w:ascii="Times New Roman" w:hAnsi="Times New Roman" w:cs="Times New Roman"/>
          <w:u w:val="single"/>
        </w:rPr>
        <w:t>K § 2</w:t>
      </w:r>
    </w:p>
    <w:p w:rsidR="001F6666" w:rsidRPr="001F6666" w:rsidRDefault="001F6666" w:rsidP="001F6666">
      <w:pPr>
        <w:autoSpaceDE w:val="0"/>
        <w:autoSpaceDN w:val="0"/>
        <w:adjustRightInd w:val="0"/>
        <w:spacing w:after="240"/>
        <w:jc w:val="both"/>
        <w:rPr>
          <w:rFonts w:ascii="Times New Roman" w:hAnsi="Times New Roman" w:cs="Times New Roman"/>
        </w:rPr>
      </w:pPr>
      <w:r w:rsidRPr="001F6666">
        <w:rPr>
          <w:rFonts w:ascii="Times New Roman" w:hAnsi="Times New Roman" w:cs="Times New Roman"/>
        </w:rPr>
        <w:t>Navržené ustanovení zakazuje nejen prodejcům – hospodářským subjektům (čl. 3 odst. 10 přímo použitelného nařízení 2019/1148), ale komukoliv, zpřístupňovat prekurzory výbušnin podléhající omezení, a osobám z řad široké veřejnosti (čl. 3 odst. 8 přímo použitelného nařízení 2019/1148) tyto zneužitelné látky a směsi dovážet na území České republiky, držet je a používat. Zákaz předpokládá čl. 5 odst. 1 přímo použitelného nařízení 2019/1148 a Česká republika z bezpečnostních důvodů nezvolila možnost zpřístupňování prekurzorů výbušnin podléhajících omezení na základě povolení, jak připouští čl. 5 odst. 3 téhož nařízení. Osoby z řad široké veřejnosti tedy budou mít možnost nakupovat buďto dostupné zředěné roztoky, anebo alternativy k prekurzorům výbušnin podléhajícím omezení. Další ustanovení zakládají v intencích čl. 14 přímo použitelného nařízení 2019/1148 povinnosti ve vztahu k dalším látkám a směsím, případně k látkám a směsím v jiných hmotnostních koncentracích oproti příloze I k přímo použitelnému nařízení 2019/1148, pokud by byly vymezeny prováděcím nařízením vlády jako zneužitelné k nedovolené výrobě výbušnin. Mohou existovat dvě skupiny zneužitelných látek a směsí nad rámec přímo použitelnému nařízení 2019/1148, u nichž přichází v úvahu regulace zpřístupňování, dovozu, držení a používání: první z nich (vymezená nařízením vlády podle § 7 odst. 1 písm. a) navrhované právní úpravy) by do budoucna zahrnovala rizikovější látky a směsi, na které se uplatní povinnosti, jako by se jednalo o prekurzory výbušnin podléhající omezení; druhá z nich (vymezená nařízením vlády podle § 7 odst. 1 písm. b) navrhované právní úpravy), by do budoucna zahrnovala méně rizikovější látky a směsi, na které se uplatní mírnější pravidla, jako by se jednalo o regulované prekurzory výbušnin.</w:t>
      </w:r>
    </w:p>
    <w:p w:rsidR="001F6666" w:rsidRPr="001F6666" w:rsidRDefault="001F6666" w:rsidP="001F6666">
      <w:pPr>
        <w:autoSpaceDE w:val="0"/>
        <w:autoSpaceDN w:val="0"/>
        <w:adjustRightInd w:val="0"/>
        <w:jc w:val="both"/>
        <w:rPr>
          <w:rFonts w:ascii="Times New Roman" w:hAnsi="Times New Roman" w:cs="Times New Roman"/>
          <w:u w:val="single"/>
        </w:rPr>
      </w:pPr>
      <w:r w:rsidRPr="001F6666">
        <w:rPr>
          <w:rFonts w:ascii="Times New Roman" w:hAnsi="Times New Roman" w:cs="Times New Roman"/>
          <w:u w:val="single"/>
        </w:rPr>
        <w:t>K § 3</w:t>
      </w:r>
    </w:p>
    <w:p w:rsidR="001F6666" w:rsidRPr="001F6666" w:rsidRDefault="001F6666" w:rsidP="001F6666">
      <w:pPr>
        <w:autoSpaceDE w:val="0"/>
        <w:autoSpaceDN w:val="0"/>
        <w:adjustRightInd w:val="0"/>
        <w:spacing w:after="240"/>
        <w:jc w:val="both"/>
        <w:rPr>
          <w:rFonts w:ascii="Times New Roman" w:hAnsi="Times New Roman" w:cs="Times New Roman"/>
        </w:rPr>
      </w:pPr>
      <w:r w:rsidRPr="001F6666">
        <w:rPr>
          <w:rFonts w:ascii="Times New Roman" w:hAnsi="Times New Roman" w:cs="Times New Roman"/>
        </w:rPr>
        <w:t>Navržená ustanovení v prvé řadě upravují způsob prokazování účelu použití prekurzorů výbušnin podléhajících omezení při jejich zpřístupňování mezi hospodářskými subjekty a jinými hospodářskými subjekty a profesionálními uživateli (čl. 3 odst. 9 přímo použitelného nařízení 2019/1148) formou unifikovaného vzoru prohlášení, jenž napomůže zjednodušit naplňování povinností podle čl. 8 odst. 2 přímo použitelného nařízení 2019/1148. Dále navržená ustanovení vynucují informační povinnost hospodářských subjektů vůči dotčeným orgánům státní správy, jednak v zájmu ověření skutečností před zahájením případné kontroly, ale především v zájmu prevence a odhalování trestné činnosti spojené s prekurzory výbušnin, resp. s výbušninami z nich vyrobenými. Nakonec navržená ustanovení vynucují informační součinnost dotčených orgánů státní správy s Českým báňským úřadem, a to jednak pro hodnocení účinnosti regulace a pro splnění informačních povinností vůči Evropské komisi podle čl. 19 a 20 přímo použitelného nařízení 2019/1148. Zásada spolupráce orgánů státní správy podle § 8 odst. 2 zákona č. 500/2004 Sb., správní řád, nemusí být dostačující, nakolik by mohla být vykládána velmi úzce, a Česká republika by tak nemusela dostát svým povinnostem vůči Evropské komisi. Celní úřady sice s ohledem na omezení v daňovém řádu nebudou moci konkrétní údaje vážící se mj. k prekurzorům výbušnin poskytovat, nicméně i případné souhrnné informace ryze statistického charakteru ze strany Generálního ředitelství cel mohou být pro dané potřeby dostačující.</w:t>
      </w:r>
    </w:p>
    <w:p w:rsidR="001F6666" w:rsidRPr="001F6666" w:rsidRDefault="001F6666" w:rsidP="001F6666">
      <w:pPr>
        <w:autoSpaceDE w:val="0"/>
        <w:autoSpaceDN w:val="0"/>
        <w:adjustRightInd w:val="0"/>
        <w:jc w:val="both"/>
        <w:rPr>
          <w:rFonts w:ascii="Times New Roman" w:hAnsi="Times New Roman" w:cs="Times New Roman"/>
          <w:u w:val="single"/>
        </w:rPr>
      </w:pPr>
      <w:r w:rsidRPr="001F6666">
        <w:rPr>
          <w:rFonts w:ascii="Times New Roman" w:hAnsi="Times New Roman" w:cs="Times New Roman"/>
          <w:u w:val="single"/>
        </w:rPr>
        <w:t>K § 4</w:t>
      </w:r>
    </w:p>
    <w:p w:rsidR="001F6666" w:rsidRPr="001F6666" w:rsidRDefault="001F6666" w:rsidP="001F6666">
      <w:pPr>
        <w:autoSpaceDE w:val="0"/>
        <w:autoSpaceDN w:val="0"/>
        <w:adjustRightInd w:val="0"/>
        <w:spacing w:after="240"/>
        <w:jc w:val="both"/>
        <w:rPr>
          <w:rFonts w:ascii="Times New Roman" w:hAnsi="Times New Roman" w:cs="Times New Roman"/>
          <w:bCs/>
        </w:rPr>
      </w:pPr>
      <w:r w:rsidRPr="001F6666">
        <w:rPr>
          <w:rFonts w:ascii="Times New Roman" w:hAnsi="Times New Roman" w:cs="Times New Roman"/>
        </w:rPr>
        <w:t xml:space="preserve">Navržená ustanovení upravují působnost orgánů státní správy na poli prekurzorů výbušnin, přičemž se snaží v maximální možné míře reflektovat dosavadní rozložení pravomocí podle zákona č. 259/2014 Sb. Zásadním </w:t>
      </w:r>
      <w:r w:rsidRPr="001F6666">
        <w:rPr>
          <w:rFonts w:ascii="Times New Roman" w:hAnsi="Times New Roman" w:cs="Times New Roman"/>
        </w:rPr>
        <w:lastRenderedPageBreak/>
        <w:t xml:space="preserve">rozdílem oproti současnému stavu je zejména to, že kontaktním místem </w:t>
      </w:r>
      <w:r w:rsidRPr="001F6666">
        <w:rPr>
          <w:rFonts w:ascii="Times New Roman" w:hAnsi="Times New Roman" w:cs="Times New Roman"/>
          <w:iCs/>
        </w:rPr>
        <w:t xml:space="preserve">pro prekurzory výbušnin v České republice, kterému se mají hlásit podezřelé transakce, významná zmizení a krádeže prekurzorů výbušnin a který tato hlášení dále má vyhodnocovat (čl. 9 odst. 3 nařízení </w:t>
      </w:r>
      <w:r w:rsidRPr="001F6666">
        <w:rPr>
          <w:rFonts w:ascii="Times New Roman" w:hAnsi="Times New Roman" w:cs="Times New Roman"/>
        </w:rPr>
        <w:t xml:space="preserve">přímo použitelného nařízení 2019/1148), </w:t>
      </w:r>
      <w:r w:rsidRPr="001F6666">
        <w:rPr>
          <w:rFonts w:ascii="Times New Roman" w:hAnsi="Times New Roman" w:cs="Times New Roman"/>
          <w:iCs/>
        </w:rPr>
        <w:t xml:space="preserve">již nebudou zastávat nevhodně 2 orgány, tedy Policie České republiky a Český báňský úřad (§ 9 odst. 3 a § 10 odst. 3 písm. a) zákona č. 259/2014 Sb.), nýbrž pouze prvně uvedený, konkrétně nadále </w:t>
      </w:r>
      <w:r w:rsidRPr="001F6666">
        <w:rPr>
          <w:rFonts w:ascii="Times New Roman" w:hAnsi="Times New Roman" w:cs="Times New Roman"/>
        </w:rPr>
        <w:t xml:space="preserve">Národní centrála proti organizovanému zločinu služby kriminální policie a vyšetřování. Český báňský úřad totiž nedisponoval a nedisponuje vhodnými nástroji pro prošetřování došlých hlášení, a mohl toliko poskytovat odbornou pomoc. O atributech podezřelých transakcí přitom blíže pojednává čl. 9 odst. 1 přímo použitelného nařízení 2019/1148 a v budoucnu je, jakož i významná zmizení a krádeže, blíže vysvětlí též metodika Evropské komise přijatá podle čl. 12 odst. 1 přímo použitelného nařízení 2019/1148. </w:t>
      </w:r>
      <w:r w:rsidRPr="001F6666">
        <w:rPr>
          <w:rFonts w:ascii="Times New Roman" w:hAnsi="Times New Roman" w:cs="Times New Roman"/>
          <w:bCs/>
        </w:rPr>
        <w:t xml:space="preserve">Vzhledem k rozšíření působnosti přímo </w:t>
      </w:r>
      <w:r w:rsidRPr="001F6666">
        <w:rPr>
          <w:rFonts w:ascii="Times New Roman" w:hAnsi="Times New Roman" w:cs="Times New Roman"/>
        </w:rPr>
        <w:t>použitelného nařízení 2019/1148 též na zpřístupňování prekurzorů výbušnin vzájemně mezi hospodářskými subjekty a mezi hospodářskými subjekty a profesionálními uživateli, a rozšíření definice osob z řad široké veřejnosti, se oproti současnému stavu navrhuje rozšířit kontrolní a sankční pravomoci obvodních báňských úřadů. Vzhledem k nedostatku personálních kapacit však tato kontrolní činnost nebude plošného charakteru, nýbrž cílená podle analýzy aktuálních rizik. Kontrol dodržování zákazu dovozu prekurzorů výbušnin podléhajících omezení osobami z řad široké veřejnosti ze třetích zemí se opět zhostí celní úřady</w:t>
      </w:r>
      <w:r w:rsidRPr="001F6666">
        <w:rPr>
          <w:rFonts w:ascii="Times New Roman" w:hAnsi="Times New Roman" w:cs="Times New Roman"/>
          <w:bCs/>
        </w:rPr>
        <w:t xml:space="preserve">, na vnitřním trhu pak již přeshraniční transakce u osob z řad široké veřejnosti kontrolám podléhat nebudou, resp. obvodní báňské úřady se budou zaměřovat na samotné držení těchto zneužitelných látek a směsí. Kontrolní pravomoci obvodních báňských úřadů a České obchodní inspekce se procesně budou řídit zákonem č. 255/2012 Sb., </w:t>
      </w:r>
      <w:r w:rsidRPr="001F6666">
        <w:rPr>
          <w:rFonts w:ascii="Times New Roman" w:hAnsi="Times New Roman" w:cs="Times New Roman"/>
        </w:rPr>
        <w:t>celní úřady budou vykonávat kontrolu podle celních předpisů v rámci ověřování správnosti údajů uvedených v celním prohlášení.</w:t>
      </w:r>
    </w:p>
    <w:p w:rsidR="001F6666" w:rsidRPr="001F6666" w:rsidRDefault="001F6666" w:rsidP="001F6666">
      <w:pPr>
        <w:autoSpaceDE w:val="0"/>
        <w:autoSpaceDN w:val="0"/>
        <w:adjustRightInd w:val="0"/>
        <w:jc w:val="both"/>
        <w:rPr>
          <w:rFonts w:ascii="Times New Roman" w:hAnsi="Times New Roman" w:cs="Times New Roman"/>
          <w:u w:val="single"/>
        </w:rPr>
      </w:pPr>
      <w:r w:rsidRPr="001F6666">
        <w:rPr>
          <w:rFonts w:ascii="Times New Roman" w:hAnsi="Times New Roman" w:cs="Times New Roman"/>
          <w:u w:val="single"/>
        </w:rPr>
        <w:t>K § 5</w:t>
      </w:r>
    </w:p>
    <w:p w:rsidR="001F6666" w:rsidRPr="001F6666" w:rsidRDefault="001F6666" w:rsidP="001F6666">
      <w:pPr>
        <w:autoSpaceDE w:val="0"/>
        <w:autoSpaceDN w:val="0"/>
        <w:adjustRightInd w:val="0"/>
        <w:spacing w:after="240"/>
        <w:jc w:val="both"/>
        <w:rPr>
          <w:rFonts w:ascii="Times New Roman" w:hAnsi="Times New Roman" w:cs="Times New Roman"/>
        </w:rPr>
      </w:pPr>
      <w:r w:rsidRPr="001F6666">
        <w:rPr>
          <w:rFonts w:ascii="Times New Roman" w:hAnsi="Times New Roman" w:cs="Times New Roman"/>
        </w:rPr>
        <w:t>Navržené skutkové podstaty přestupků umožní postihnout případná porušení navržených povinností ve smyslu čl. 13 přímo použitelného nařízení 2019/1148. Horní hranice pokut zohledňují závažnost protiprávního jednání i povahu případného pachatele; byť je držení a používání prekurzorů výbušnin podléhajících omezení osobami z řad široké veřejnosti závadné, primární odpovědnost by vždy měli nést prodejci, resp. subjekty, které jim takové látky a směsi předtím zpřístupnili. I proto je za spáchání přestupku spojeného s nedovoleným zpřístupněním prekurzorů podléhajícím omezení sazba vyšší, tj. 1 000 000 Kč, a to i s přihlédnutím k tomu, že mezi prodejci se mohou vyskytovat subjekty s obraty v řádech milionů Kč, pro něž by nízké pokuty nebyly dostatečně odrazující. Stěžejní sankcí za tytéž přestupky bude nepochybně zákaz zpřístupňování prekurzorů výbušnin, určený primárně subjektům zpřístupňujícím zneužitelné látky a směsi na základě živnostenského oprávnění (§ 47 odst. 1 zákona č. 250/2016 Sb.), pokud by se dopustily nejzávažnějších přestupků, přičemž zákaz bude možné uložit ve smyslu § 47 odst. 2 téhož zákona až na dobu 3 let.</w:t>
      </w:r>
    </w:p>
    <w:p w:rsidR="001F6666" w:rsidRPr="001F6666" w:rsidRDefault="001F6666" w:rsidP="001F6666">
      <w:pPr>
        <w:autoSpaceDE w:val="0"/>
        <w:autoSpaceDN w:val="0"/>
        <w:adjustRightInd w:val="0"/>
        <w:jc w:val="both"/>
        <w:rPr>
          <w:rFonts w:ascii="Times New Roman" w:hAnsi="Times New Roman" w:cs="Times New Roman"/>
          <w:u w:val="single"/>
        </w:rPr>
      </w:pPr>
      <w:r w:rsidRPr="001F6666">
        <w:rPr>
          <w:rFonts w:ascii="Times New Roman" w:hAnsi="Times New Roman" w:cs="Times New Roman"/>
          <w:u w:val="single"/>
        </w:rPr>
        <w:t>K § 6</w:t>
      </w:r>
    </w:p>
    <w:p w:rsidR="001F6666" w:rsidRPr="001F6666" w:rsidRDefault="001F6666" w:rsidP="001F6666">
      <w:pPr>
        <w:autoSpaceDE w:val="0"/>
        <w:autoSpaceDN w:val="0"/>
        <w:adjustRightInd w:val="0"/>
        <w:spacing w:after="240"/>
        <w:jc w:val="both"/>
        <w:rPr>
          <w:rFonts w:ascii="Times New Roman" w:hAnsi="Times New Roman" w:cs="Times New Roman"/>
        </w:rPr>
      </w:pPr>
      <w:r w:rsidRPr="001F6666">
        <w:rPr>
          <w:rFonts w:ascii="Times New Roman" w:hAnsi="Times New Roman" w:cs="Times New Roman"/>
        </w:rPr>
        <w:t>Navržená ustanovení upravují působnost orgánů státní správy při projednávání přestupků, přičemž se snaží v maximální možné míře reflektovat dosavadní rozložení pravomocí podle zákona č. 259/2014 Sb. Pokuty bude vybírat orgán, který je uložil, vymáhat je však v rámci dělené správy budou s odkazem zejména na ustanovení § 105 odst. 1 a § 106 odst. 1 zákona č. 500/2004 Sb., správní řád, na ustanovení § 161 odst. 1 a § 162 odst. 2 zákona č. 280/2009 Sb., daňový řád, ve znění pozdějších předpisů, a na § 8 odst. 2 zákona č. 17/2012 Sb., o Celní správě ČR, ve znění pozdějších předpisů, celní úřady, které mají pro tyto účely vhodnější nástroje a zejména personální kapacity.</w:t>
      </w:r>
    </w:p>
    <w:p w:rsidR="001F6666" w:rsidRPr="001F6666" w:rsidRDefault="001F6666" w:rsidP="001F6666">
      <w:pPr>
        <w:autoSpaceDE w:val="0"/>
        <w:autoSpaceDN w:val="0"/>
        <w:adjustRightInd w:val="0"/>
        <w:jc w:val="both"/>
        <w:rPr>
          <w:rFonts w:ascii="Times New Roman" w:hAnsi="Times New Roman" w:cs="Times New Roman"/>
          <w:u w:val="single"/>
        </w:rPr>
      </w:pPr>
      <w:r w:rsidRPr="001F6666">
        <w:rPr>
          <w:rFonts w:ascii="Times New Roman" w:hAnsi="Times New Roman" w:cs="Times New Roman"/>
          <w:u w:val="single"/>
        </w:rPr>
        <w:t>K § 7</w:t>
      </w:r>
    </w:p>
    <w:p w:rsidR="001F6666" w:rsidRPr="001F6666" w:rsidRDefault="001F6666" w:rsidP="001F6666">
      <w:pPr>
        <w:autoSpaceDE w:val="0"/>
        <w:autoSpaceDN w:val="0"/>
        <w:adjustRightInd w:val="0"/>
        <w:spacing w:after="240"/>
        <w:jc w:val="both"/>
        <w:rPr>
          <w:rFonts w:ascii="Times New Roman" w:hAnsi="Times New Roman" w:cs="Times New Roman"/>
        </w:rPr>
      </w:pPr>
      <w:r w:rsidRPr="001F6666">
        <w:rPr>
          <w:rFonts w:ascii="Times New Roman" w:hAnsi="Times New Roman" w:cs="Times New Roman"/>
        </w:rPr>
        <w:t xml:space="preserve">Čl. 14 přímo použitelného nařízení 2019/1148 připouští členským státům Evropské unie přijmout národní opatření, které mezi regulované prekurzory výbušnin výslovně zařadí i další látky a směsi, případně i již definované látky, avšak v jiných hmotnostních koncentracích. Jelikož není možné do budoucna vyloučit </w:t>
      </w:r>
      <w:r w:rsidRPr="001F6666">
        <w:rPr>
          <w:rFonts w:ascii="Times New Roman" w:hAnsi="Times New Roman" w:cs="Times New Roman"/>
        </w:rPr>
        <w:lastRenderedPageBreak/>
        <w:t>nezbytnost takových opatření (ostatně již dnes dochází ke zneužívání alternativních látek), navržené ustanovení za definovaných podmínek (diskrece bude pochopitelně omezena na nejnutnější případy s přihlédnutím k četnosti zneužívání alternativních látek a směsí a k povaze nedovoleně vyráběných výbušnin) zmocňuje Vládu České republiky k přijetí odpovídajícího nařízení. Přijetí národního opatření formou nového zákona, resp. novelou zákona, by bylo z časových důvodů krajně nevhodné, přičemž obdobné zmocňovací ustanovení lze nalézt v celé řadě předpisů, např. v § 53 zákona č. 272/2013 Sb., § 289 zákona č. 40/2009 Sb. či v § 75a odst. 1 zákona č. 258/2000 Sb. Pro látky a směsi, které budou představovat vysoké riziko zneužití, se uplatní totožný režim, jako by šlo o prekurzory podléhající omezení, pro látky a směsi méně zneužitelné se uplatní režim, jako by šlo o regulované prekurzory výbušnin.</w:t>
      </w:r>
    </w:p>
    <w:p w:rsidR="001F6666" w:rsidRPr="001F6666" w:rsidRDefault="001F6666" w:rsidP="001F6666">
      <w:pPr>
        <w:autoSpaceDE w:val="0"/>
        <w:autoSpaceDN w:val="0"/>
        <w:adjustRightInd w:val="0"/>
        <w:jc w:val="both"/>
        <w:rPr>
          <w:rFonts w:ascii="Times New Roman" w:hAnsi="Times New Roman" w:cs="Times New Roman"/>
          <w:u w:val="single"/>
        </w:rPr>
      </w:pPr>
      <w:r w:rsidRPr="001F6666">
        <w:rPr>
          <w:rFonts w:ascii="Times New Roman" w:hAnsi="Times New Roman" w:cs="Times New Roman"/>
          <w:u w:val="single"/>
        </w:rPr>
        <w:t>K § 8</w:t>
      </w:r>
    </w:p>
    <w:p w:rsidR="001F6666" w:rsidRPr="001F6666" w:rsidRDefault="001F6666" w:rsidP="001F6666">
      <w:pPr>
        <w:autoSpaceDE w:val="0"/>
        <w:autoSpaceDN w:val="0"/>
        <w:adjustRightInd w:val="0"/>
        <w:spacing w:after="240"/>
        <w:jc w:val="both"/>
        <w:rPr>
          <w:rFonts w:ascii="Times New Roman" w:hAnsi="Times New Roman" w:cs="Times New Roman"/>
        </w:rPr>
      </w:pPr>
      <w:r w:rsidRPr="001F6666">
        <w:rPr>
          <w:rFonts w:ascii="Times New Roman" w:hAnsi="Times New Roman" w:cs="Times New Roman"/>
        </w:rPr>
        <w:t>Navržená ustanovení rozšiřují oznamovací povinnost nad rámec čl. 9 odst. 6 přímo použitelného nařízení 2019/1148 též na prekurzory výbušnin podléhající omezení získané přede dnem nabytí účinnosti navrhované právní úpravy bez ohledu na režim, na jehož základě byly takové látky a směsi získány. Oznamovací povinnost podle čl. 9 odst. 6 přímo použitelného nařízení 2019/1148 není nedostatečná: odkazuje se na povolovací režim podle svého čl. 5 odst. 3, přičemž podle dnes platného zákona č. 259/2014 Sb. lze do nabytí účinnosti navrhované právní úpravy získávat prekurzory výbušnin podléhající omezení též na základě tzv. registračního režimu, a případné ztráty, krádeže či významná zmizení prekurzorů výbušnin podléhajících omezení tak nejsou podchyceny.</w:t>
      </w:r>
    </w:p>
    <w:p w:rsidR="001F6666" w:rsidRPr="001F6666" w:rsidRDefault="001F6666" w:rsidP="001F6666">
      <w:pPr>
        <w:autoSpaceDE w:val="0"/>
        <w:autoSpaceDN w:val="0"/>
        <w:adjustRightInd w:val="0"/>
        <w:jc w:val="both"/>
        <w:rPr>
          <w:rFonts w:ascii="Times New Roman" w:hAnsi="Times New Roman" w:cs="Times New Roman"/>
          <w:u w:val="single"/>
        </w:rPr>
      </w:pPr>
      <w:r w:rsidRPr="001F6666">
        <w:rPr>
          <w:rFonts w:ascii="Times New Roman" w:hAnsi="Times New Roman" w:cs="Times New Roman"/>
          <w:u w:val="single"/>
        </w:rPr>
        <w:t>K § 9</w:t>
      </w:r>
    </w:p>
    <w:p w:rsidR="001F6666" w:rsidRPr="001F6666" w:rsidRDefault="001F6666" w:rsidP="001F6666">
      <w:pPr>
        <w:autoSpaceDE w:val="0"/>
        <w:autoSpaceDN w:val="0"/>
        <w:adjustRightInd w:val="0"/>
        <w:spacing w:after="360"/>
        <w:jc w:val="both"/>
        <w:rPr>
          <w:rFonts w:ascii="Times New Roman" w:hAnsi="Times New Roman" w:cs="Times New Roman"/>
        </w:rPr>
      </w:pPr>
      <w:r w:rsidRPr="001F6666">
        <w:rPr>
          <w:rFonts w:ascii="Times New Roman" w:hAnsi="Times New Roman" w:cs="Times New Roman"/>
        </w:rPr>
        <w:t>Navržená přechodná ustanovení především upravují průběh správních řízení započatých přede dnem nabytí účinnosti navrhované právní úpravy. Po dni nabytí účinnosti navrhované právní úpravy se případná nepravomocně ukončená řízení o přestupku dokončí podle zákona č. 259/2014 Sb., přičemž odpovědnost za přestupek se podle § 2 odst. 1 zákona č. 250/2016 Sb. posuzuje podle zákona účinného v době spáchání přestupku; podle pozdějšího zákona se posuzuje jen tehdy, je-li to pro pachatele přestupku příznivější. Řízení o žádosti o vydání povolení k držení atd. prekurzorů výbušnin podléhajících omezení zahájená přede dnem nabytí účinnosti navrhované právní úpravy již nebude možné kladně vyřídit, proto je obvodní báňské úřady zastaví. Dříve vydaná povolení podle zákona č. 259/2014 Sb. přitom zůstávají podle čl. 23 odst. 2 přímo použitelného nařízení 2019/1148 v platnosti až do uplynutí původně stanovené doby platnosti (3 roky), nebo do 2. února 2022, podle toho, co nastane dříve. Látky a směsi, pro jejichž držení nebylo nutné podle zákona č. 259/2014 Sb. disponovat povolením, avšak nově spadají do kategorie prekurzorů výbušnin podléhajících omezení, mohou osoby z řad široké veřejnosti držet podle čl. 23 odst. 5 přímo použitelného nařízení 2019/1148 až do 2. února 2022.</w:t>
      </w:r>
    </w:p>
    <w:p w:rsidR="001F6666" w:rsidRPr="001F6666" w:rsidRDefault="001F6666" w:rsidP="001F6666">
      <w:pPr>
        <w:autoSpaceDE w:val="0"/>
        <w:autoSpaceDN w:val="0"/>
        <w:adjustRightInd w:val="0"/>
        <w:spacing w:after="240"/>
        <w:jc w:val="both"/>
        <w:rPr>
          <w:rFonts w:ascii="Times New Roman" w:hAnsi="Times New Roman" w:cs="Times New Roman"/>
          <w:b/>
        </w:rPr>
      </w:pPr>
      <w:r w:rsidRPr="001F6666">
        <w:rPr>
          <w:rFonts w:ascii="Times New Roman" w:hAnsi="Times New Roman" w:cs="Times New Roman"/>
          <w:b/>
        </w:rPr>
        <w:t>K části druhé</w:t>
      </w:r>
    </w:p>
    <w:p w:rsidR="001F6666" w:rsidRPr="001F6666" w:rsidRDefault="001F6666" w:rsidP="001F6666">
      <w:pPr>
        <w:autoSpaceDE w:val="0"/>
        <w:autoSpaceDN w:val="0"/>
        <w:adjustRightInd w:val="0"/>
        <w:jc w:val="both"/>
        <w:rPr>
          <w:rFonts w:ascii="Times New Roman" w:hAnsi="Times New Roman" w:cs="Times New Roman"/>
          <w:bCs/>
          <w:u w:val="single"/>
        </w:rPr>
      </w:pPr>
      <w:r w:rsidRPr="001F6666">
        <w:rPr>
          <w:rFonts w:ascii="Times New Roman" w:hAnsi="Times New Roman" w:cs="Times New Roman"/>
          <w:bCs/>
          <w:u w:val="single"/>
        </w:rPr>
        <w:t>K § 10</w:t>
      </w:r>
    </w:p>
    <w:p w:rsidR="001F6666" w:rsidRPr="001F6666" w:rsidRDefault="001F6666" w:rsidP="001F6666">
      <w:pPr>
        <w:autoSpaceDE w:val="0"/>
        <w:autoSpaceDN w:val="0"/>
        <w:adjustRightInd w:val="0"/>
        <w:spacing w:after="360"/>
        <w:jc w:val="both"/>
        <w:rPr>
          <w:rFonts w:ascii="Times New Roman" w:hAnsi="Times New Roman" w:cs="Times New Roman"/>
        </w:rPr>
      </w:pPr>
      <w:r w:rsidRPr="001F6666">
        <w:rPr>
          <w:rFonts w:ascii="Times New Roman" w:hAnsi="Times New Roman" w:cs="Times New Roman"/>
        </w:rPr>
        <w:t>Navržené ustanovení má za cíl odstranit skutkové podstaty přestupků ze zákona č. 61/1988 Sb., pro jejichž projednávání v zákoně chyběly konkrétní hmotně právní zákazy, a které překračovaly jeho rámec působnosti. Tím rovněž dojde k definitivnímu oddělení právní úpravy prekurzorů výbušnin od právní úpravy výbušnin a jistému zpřehlednění českého právního řádu.</w:t>
      </w:r>
    </w:p>
    <w:p w:rsidR="001F6666" w:rsidRPr="001F6666" w:rsidRDefault="001F6666" w:rsidP="001F6666">
      <w:pPr>
        <w:autoSpaceDE w:val="0"/>
        <w:autoSpaceDN w:val="0"/>
        <w:adjustRightInd w:val="0"/>
        <w:spacing w:after="240"/>
        <w:jc w:val="both"/>
        <w:rPr>
          <w:rFonts w:ascii="Times New Roman" w:hAnsi="Times New Roman" w:cs="Times New Roman"/>
          <w:b/>
        </w:rPr>
      </w:pPr>
      <w:r w:rsidRPr="001F6666">
        <w:rPr>
          <w:rFonts w:ascii="Times New Roman" w:hAnsi="Times New Roman" w:cs="Times New Roman"/>
          <w:b/>
        </w:rPr>
        <w:t>K části třetí</w:t>
      </w:r>
    </w:p>
    <w:p w:rsidR="001F6666" w:rsidRPr="001F6666" w:rsidRDefault="001F6666" w:rsidP="001F6666">
      <w:pPr>
        <w:autoSpaceDE w:val="0"/>
        <w:autoSpaceDN w:val="0"/>
        <w:adjustRightInd w:val="0"/>
        <w:jc w:val="both"/>
        <w:rPr>
          <w:rFonts w:ascii="Times New Roman" w:hAnsi="Times New Roman" w:cs="Times New Roman"/>
          <w:bCs/>
          <w:u w:val="single"/>
        </w:rPr>
      </w:pPr>
      <w:r w:rsidRPr="001F6666">
        <w:rPr>
          <w:rFonts w:ascii="Times New Roman" w:hAnsi="Times New Roman" w:cs="Times New Roman"/>
          <w:bCs/>
          <w:u w:val="single"/>
        </w:rPr>
        <w:t>K § 11</w:t>
      </w:r>
    </w:p>
    <w:p w:rsidR="001F6666" w:rsidRPr="001F6666" w:rsidRDefault="001F6666" w:rsidP="001F6666">
      <w:pPr>
        <w:autoSpaceDE w:val="0"/>
        <w:autoSpaceDN w:val="0"/>
        <w:adjustRightInd w:val="0"/>
        <w:spacing w:after="360"/>
        <w:jc w:val="both"/>
        <w:rPr>
          <w:rFonts w:ascii="Times New Roman" w:hAnsi="Times New Roman" w:cs="Times New Roman"/>
        </w:rPr>
      </w:pPr>
      <w:r w:rsidRPr="001F6666">
        <w:rPr>
          <w:rFonts w:ascii="Times New Roman" w:hAnsi="Times New Roman" w:cs="Times New Roman"/>
        </w:rPr>
        <w:t xml:space="preserve">Navržené ustanovení rozšiřuje výčet komodit o regulované prekurzory výbušnin, se kterými mj. po propadnutí v přestupkovém řízení, nebo po zabrání v souvislosti s přestupkovým řízením, hospodaří Policie </w:t>
      </w:r>
      <w:r w:rsidRPr="001F6666">
        <w:rPr>
          <w:rFonts w:ascii="Times New Roman" w:hAnsi="Times New Roman" w:cs="Times New Roman"/>
        </w:rPr>
        <w:lastRenderedPageBreak/>
        <w:t xml:space="preserve">České republiky. Jelikož s obdobně zajištěnými nebo propadlými výbušninami již v současnosti hospodaří Policie České republiky, a prekurzory výbušnin jsou zpravidla nacházeny v souvislosti s neoprávněnou výrobou výbušnin, navrhuje se tomuto bezpečnostnímu sboru svěřit pravomoc hospodařit i s látkami a směsmi zneužitelnými k neoprávněné výrobě výbušnin. Předmětné ustanovení zákona č. 219/2000 Sb. obsahuje ve vztahu k návykovým látkám jazykovou verzi slova „prekursor“, mající patrně původ v překladu původního nařízení Evropského parlamentu a Rady (ES) č. 273/2004, nicméně v zájmu precizního odkazování se na ustanovení právních předpisů je použito odlišné jazykové verze – „prekurzor“. Vzhledem k tomu, že navrhovaná právní úprava </w:t>
      </w:r>
      <w:r w:rsidRPr="001F6666">
        <w:rPr>
          <w:rFonts w:ascii="Times New Roman" w:hAnsi="Times New Roman" w:cs="Times New Roman"/>
          <w:bCs/>
        </w:rPr>
        <w:t>zasahuje do ustanovení zákona č. 219/2000 Sb., která mají být po současném legislativním procesu změněna i novelou zákona č. 206/2015 Sb. (</w:t>
      </w:r>
      <w:r w:rsidRPr="001F6666">
        <w:rPr>
          <w:rFonts w:ascii="Times New Roman" w:hAnsi="Times New Roman" w:cs="Times New Roman"/>
        </w:rPr>
        <w:t>srov. sněmovní tisk č. 765), ponechává se prostor pro doplnění výčtu novelizačních zákonů o identifikátor zákona posléze vyhlášeného zákona ve Sbírce zákonů.</w:t>
      </w:r>
    </w:p>
    <w:p w:rsidR="001F6666" w:rsidRPr="001F6666" w:rsidRDefault="001F6666" w:rsidP="001F6666">
      <w:pPr>
        <w:autoSpaceDE w:val="0"/>
        <w:autoSpaceDN w:val="0"/>
        <w:adjustRightInd w:val="0"/>
        <w:spacing w:after="240"/>
        <w:jc w:val="both"/>
        <w:rPr>
          <w:rFonts w:ascii="Times New Roman" w:hAnsi="Times New Roman" w:cs="Times New Roman"/>
          <w:b/>
        </w:rPr>
      </w:pPr>
      <w:r w:rsidRPr="001F6666">
        <w:rPr>
          <w:rFonts w:ascii="Times New Roman" w:hAnsi="Times New Roman" w:cs="Times New Roman"/>
          <w:b/>
        </w:rPr>
        <w:t>K části čtvrté</w:t>
      </w:r>
    </w:p>
    <w:p w:rsidR="001F6666" w:rsidRPr="001F6666" w:rsidRDefault="001F6666" w:rsidP="001F6666">
      <w:pPr>
        <w:autoSpaceDE w:val="0"/>
        <w:autoSpaceDN w:val="0"/>
        <w:adjustRightInd w:val="0"/>
        <w:jc w:val="both"/>
        <w:rPr>
          <w:rFonts w:ascii="Times New Roman" w:hAnsi="Times New Roman" w:cs="Times New Roman"/>
          <w:bCs/>
          <w:u w:val="single"/>
        </w:rPr>
      </w:pPr>
      <w:r w:rsidRPr="001F6666">
        <w:rPr>
          <w:rFonts w:ascii="Times New Roman" w:hAnsi="Times New Roman" w:cs="Times New Roman"/>
          <w:bCs/>
          <w:u w:val="single"/>
        </w:rPr>
        <w:t>K § 12</w:t>
      </w:r>
    </w:p>
    <w:p w:rsidR="001F6666" w:rsidRPr="001F6666" w:rsidRDefault="001F6666" w:rsidP="001F6666">
      <w:pPr>
        <w:autoSpaceDE w:val="0"/>
        <w:autoSpaceDN w:val="0"/>
        <w:adjustRightInd w:val="0"/>
        <w:spacing w:after="360"/>
        <w:jc w:val="both"/>
        <w:rPr>
          <w:rFonts w:ascii="Times New Roman" w:hAnsi="Times New Roman" w:cs="Times New Roman"/>
        </w:rPr>
      </w:pPr>
      <w:r w:rsidRPr="001F6666">
        <w:rPr>
          <w:rFonts w:ascii="Times New Roman" w:hAnsi="Times New Roman" w:cs="Times New Roman"/>
        </w:rPr>
        <w:t xml:space="preserve">Navržené ustanovení rozšiřuje výčet komodit o regulované prekurzory výbušnin, u kterých krajské ředitelství Policie České republiky vykonává správu, pokud byly zajištěny v trestním řízení. Aktuální znění zákona č. 40/2009 Sb. umožňuje postihovat určitá závadná jednání nejen s výbušninami samotnými, nýbrž i s chemickými látkami a směsmi zneužitelnými k neoprávněné výrobě výbušnin, a nabízí se tedy, aby právní úprava poskytovala možnost zajistit i regulované prekurzory výbušnin. Vzhledem k tomu, že navrhovaná právní úprava </w:t>
      </w:r>
      <w:r w:rsidRPr="001F6666">
        <w:rPr>
          <w:rFonts w:ascii="Times New Roman" w:hAnsi="Times New Roman" w:cs="Times New Roman"/>
          <w:bCs/>
        </w:rPr>
        <w:t>zasahuje do ustanovení zákona č. 279/2003 Sb., která mají být po současném legislativním procesu změněna i novelou zákona č. 206/2015 Sb. (</w:t>
      </w:r>
      <w:r w:rsidRPr="001F6666">
        <w:rPr>
          <w:rFonts w:ascii="Times New Roman" w:hAnsi="Times New Roman" w:cs="Times New Roman"/>
        </w:rPr>
        <w:t>srov. sněmovní tisk č. 765), ponechává se prostor pro doplnění výčtu novelizačních zákonů o identifikátor zákona posléze vyhlášeného zákona ve Sbírce zákonů.</w:t>
      </w:r>
    </w:p>
    <w:p w:rsidR="001F6666" w:rsidRPr="001F6666" w:rsidRDefault="001F6666" w:rsidP="001F6666">
      <w:pPr>
        <w:autoSpaceDE w:val="0"/>
        <w:autoSpaceDN w:val="0"/>
        <w:adjustRightInd w:val="0"/>
        <w:spacing w:after="240"/>
        <w:jc w:val="both"/>
        <w:rPr>
          <w:rFonts w:ascii="Times New Roman" w:hAnsi="Times New Roman" w:cs="Times New Roman"/>
          <w:b/>
        </w:rPr>
      </w:pPr>
      <w:r w:rsidRPr="001F6666">
        <w:rPr>
          <w:rFonts w:ascii="Times New Roman" w:hAnsi="Times New Roman" w:cs="Times New Roman"/>
          <w:b/>
        </w:rPr>
        <w:t>K části páté</w:t>
      </w:r>
    </w:p>
    <w:p w:rsidR="001F6666" w:rsidRPr="001F6666" w:rsidRDefault="001F6666" w:rsidP="001F6666">
      <w:pPr>
        <w:autoSpaceDE w:val="0"/>
        <w:autoSpaceDN w:val="0"/>
        <w:adjustRightInd w:val="0"/>
        <w:jc w:val="both"/>
        <w:rPr>
          <w:rFonts w:ascii="Times New Roman" w:hAnsi="Times New Roman" w:cs="Times New Roman"/>
          <w:bCs/>
          <w:u w:val="single"/>
        </w:rPr>
      </w:pPr>
      <w:r w:rsidRPr="001F6666">
        <w:rPr>
          <w:rFonts w:ascii="Times New Roman" w:hAnsi="Times New Roman" w:cs="Times New Roman"/>
          <w:bCs/>
          <w:u w:val="single"/>
        </w:rPr>
        <w:t>K § 13</w:t>
      </w:r>
    </w:p>
    <w:p w:rsidR="001F6666" w:rsidRPr="001F6666" w:rsidRDefault="001F6666" w:rsidP="001F6666">
      <w:pPr>
        <w:autoSpaceDE w:val="0"/>
        <w:autoSpaceDN w:val="0"/>
        <w:adjustRightInd w:val="0"/>
        <w:spacing w:after="360"/>
        <w:jc w:val="both"/>
        <w:rPr>
          <w:rFonts w:ascii="Times New Roman" w:hAnsi="Times New Roman" w:cs="Times New Roman"/>
        </w:rPr>
      </w:pPr>
      <w:r w:rsidRPr="001F6666">
        <w:rPr>
          <w:rFonts w:ascii="Times New Roman" w:hAnsi="Times New Roman" w:cs="Times New Roman"/>
        </w:rPr>
        <w:t>Z důvodu zrušení možnosti vydávat povolení pro dovoz, držení a používání prekurzorů výbušnin podléhajících omezení oproti dosavadnímu zákonu č. 259/2014 Sb. je navrhováno zrušení příslušné položky zákona o správních poplatcích.</w:t>
      </w:r>
    </w:p>
    <w:p w:rsidR="001F6666" w:rsidRPr="001F6666" w:rsidRDefault="001F6666" w:rsidP="001F6666">
      <w:pPr>
        <w:autoSpaceDE w:val="0"/>
        <w:autoSpaceDN w:val="0"/>
        <w:adjustRightInd w:val="0"/>
        <w:spacing w:after="240"/>
        <w:jc w:val="both"/>
        <w:rPr>
          <w:rFonts w:ascii="Times New Roman" w:hAnsi="Times New Roman" w:cs="Times New Roman"/>
          <w:b/>
        </w:rPr>
      </w:pPr>
      <w:r w:rsidRPr="001F6666">
        <w:rPr>
          <w:rFonts w:ascii="Times New Roman" w:hAnsi="Times New Roman" w:cs="Times New Roman"/>
          <w:b/>
        </w:rPr>
        <w:t>K části šesté</w:t>
      </w:r>
    </w:p>
    <w:p w:rsidR="001F6666" w:rsidRPr="001F6666" w:rsidRDefault="001F6666" w:rsidP="001F6666">
      <w:pPr>
        <w:autoSpaceDE w:val="0"/>
        <w:autoSpaceDN w:val="0"/>
        <w:adjustRightInd w:val="0"/>
        <w:jc w:val="both"/>
        <w:rPr>
          <w:rFonts w:ascii="Times New Roman" w:hAnsi="Times New Roman" w:cs="Times New Roman"/>
          <w:bCs/>
          <w:u w:val="single"/>
        </w:rPr>
      </w:pPr>
      <w:r w:rsidRPr="001F6666">
        <w:rPr>
          <w:rFonts w:ascii="Times New Roman" w:hAnsi="Times New Roman" w:cs="Times New Roman"/>
          <w:bCs/>
          <w:u w:val="single"/>
        </w:rPr>
        <w:t>K § 14</w:t>
      </w:r>
    </w:p>
    <w:p w:rsidR="001F6666" w:rsidRPr="001F6666" w:rsidRDefault="001F6666" w:rsidP="001F6666">
      <w:pPr>
        <w:autoSpaceDE w:val="0"/>
        <w:autoSpaceDN w:val="0"/>
        <w:adjustRightInd w:val="0"/>
        <w:spacing w:after="360"/>
        <w:jc w:val="both"/>
        <w:rPr>
          <w:rFonts w:ascii="Times New Roman" w:hAnsi="Times New Roman" w:cs="Times New Roman"/>
        </w:rPr>
      </w:pPr>
      <w:r w:rsidRPr="001F6666">
        <w:rPr>
          <w:rFonts w:ascii="Times New Roman" w:hAnsi="Times New Roman" w:cs="Times New Roman"/>
        </w:rPr>
        <w:t>Zrušovacími ustanoveními se navrhuje zrušit dosavadní zákon č. 259/2014 Sb., který má být nahrazen navrhovanou právní úpravou. Rovněž se pro forma navrhuje zrušit ustanovení zákona č. 183/2017 Sb., kterým byl zmíněný zákon o prekurzorech výbušnin novelizován.</w:t>
      </w:r>
    </w:p>
    <w:p w:rsidR="001F6666" w:rsidRPr="001F6666" w:rsidRDefault="001F6666" w:rsidP="001F6666">
      <w:pPr>
        <w:autoSpaceDE w:val="0"/>
        <w:autoSpaceDN w:val="0"/>
        <w:adjustRightInd w:val="0"/>
        <w:spacing w:after="240"/>
        <w:jc w:val="both"/>
        <w:rPr>
          <w:rFonts w:ascii="Times New Roman" w:hAnsi="Times New Roman" w:cs="Times New Roman"/>
          <w:b/>
        </w:rPr>
      </w:pPr>
      <w:r w:rsidRPr="001F6666">
        <w:rPr>
          <w:rFonts w:ascii="Times New Roman" w:hAnsi="Times New Roman" w:cs="Times New Roman"/>
          <w:b/>
        </w:rPr>
        <w:t>K části sedmé</w:t>
      </w:r>
    </w:p>
    <w:p w:rsidR="001F6666" w:rsidRPr="001F6666" w:rsidRDefault="001F6666" w:rsidP="001F6666">
      <w:pPr>
        <w:autoSpaceDE w:val="0"/>
        <w:autoSpaceDN w:val="0"/>
        <w:adjustRightInd w:val="0"/>
        <w:jc w:val="both"/>
        <w:rPr>
          <w:rFonts w:ascii="Times New Roman" w:hAnsi="Times New Roman" w:cs="Times New Roman"/>
          <w:bCs/>
          <w:u w:val="single"/>
        </w:rPr>
      </w:pPr>
      <w:r w:rsidRPr="001F6666">
        <w:rPr>
          <w:rFonts w:ascii="Times New Roman" w:hAnsi="Times New Roman" w:cs="Times New Roman"/>
          <w:bCs/>
          <w:u w:val="single"/>
        </w:rPr>
        <w:t>K § 15</w:t>
      </w:r>
    </w:p>
    <w:p w:rsidR="001F6666" w:rsidRPr="001F6666" w:rsidRDefault="001F6666" w:rsidP="001F6666">
      <w:pPr>
        <w:jc w:val="both"/>
        <w:rPr>
          <w:rFonts w:ascii="Times New Roman" w:hAnsi="Times New Roman" w:cs="Times New Roman"/>
        </w:rPr>
      </w:pPr>
      <w:r w:rsidRPr="001F6666">
        <w:rPr>
          <w:rFonts w:ascii="Times New Roman" w:hAnsi="Times New Roman" w:cs="Times New Roman"/>
        </w:rPr>
        <w:t xml:space="preserve">Ustanovení o nabytí účinnosti vychází z čl. 23 odst. 2 přímo použitelného nařízení 2019/1148. Tím je dán důvod pro uplatnění výjimky z povinnosti navrhnout datum nabytí účinnosti podle věty první § 3 odst. 4 zákona č. 309/1999 Sb., ve znění pozdějších předpisů. Zákon totiž nemůže nabýt účinnosti ani k 1. lednu 2021, tj. dříve, než je datum použitelnosti přímo použitelného nařízení 2019/1148, jelikož by pro aplikaci takového zákona neexistovaly povinnosti, které zákon rozvádí, a ani k 1. červenci 2021, tj. později, než je datum použitelnosti zmíněného přímo použitelného nařízení, neboť by tím Česká republika nesplnila své </w:t>
      </w:r>
      <w:r w:rsidRPr="001F6666">
        <w:rPr>
          <w:rFonts w:ascii="Times New Roman" w:hAnsi="Times New Roman" w:cs="Times New Roman"/>
        </w:rPr>
        <w:lastRenderedPageBreak/>
        <w:t>závazky plynoucí ze členství v Evropské unii, což by mohlo vést k řízení o porušení smlouvy podle čl. 258 a 260 Smlouvy o fungování Evropské unie proti České republice, za včasné nepřijetí příslušných vnitrostátních právních opatření podle čl. 291 odst. 1 Smlouvy o fungování Evropské unie.</w:t>
      </w:r>
    </w:p>
    <w:p w:rsidR="001F6666" w:rsidRDefault="001F6666" w:rsidP="00EB6478">
      <w:pPr>
        <w:widowControl w:val="0"/>
        <w:spacing w:after="240" w:line="240" w:lineRule="auto"/>
        <w:jc w:val="center"/>
        <w:rPr>
          <w:rFonts w:ascii="Times New Roman" w:hAnsi="Times New Roman" w:cs="Times New Roman"/>
          <w:sz w:val="24"/>
          <w:szCs w:val="24"/>
        </w:rPr>
      </w:pPr>
    </w:p>
    <w:p w:rsidR="00A46B18" w:rsidRDefault="00A46B18" w:rsidP="00EB6478">
      <w:pPr>
        <w:widowControl w:val="0"/>
        <w:spacing w:after="240" w:line="240" w:lineRule="auto"/>
        <w:jc w:val="center"/>
        <w:rPr>
          <w:rFonts w:ascii="Times New Roman" w:hAnsi="Times New Roman" w:cs="Times New Roman"/>
          <w:sz w:val="24"/>
          <w:szCs w:val="24"/>
        </w:rPr>
      </w:pPr>
    </w:p>
    <w:p w:rsidR="00A46B18" w:rsidRDefault="00A46B18" w:rsidP="00EB6478">
      <w:pPr>
        <w:widowControl w:val="0"/>
        <w:spacing w:after="240" w:line="240" w:lineRule="auto"/>
        <w:jc w:val="center"/>
        <w:rPr>
          <w:rFonts w:ascii="Times New Roman" w:hAnsi="Times New Roman" w:cs="Times New Roman"/>
          <w:sz w:val="24"/>
          <w:szCs w:val="24"/>
        </w:rPr>
      </w:pPr>
    </w:p>
    <w:p w:rsidR="001F6666" w:rsidRDefault="001F6666" w:rsidP="00EB6478">
      <w:pPr>
        <w:widowControl w:val="0"/>
        <w:spacing w:after="240" w:line="240" w:lineRule="auto"/>
        <w:jc w:val="center"/>
        <w:rPr>
          <w:rFonts w:ascii="Times New Roman" w:hAnsi="Times New Roman" w:cs="Times New Roman"/>
          <w:sz w:val="24"/>
          <w:szCs w:val="24"/>
        </w:rPr>
      </w:pPr>
    </w:p>
    <w:p w:rsidR="00EB6478" w:rsidRPr="00EB6478" w:rsidRDefault="00EB6478" w:rsidP="00EB6478">
      <w:pPr>
        <w:widowControl w:val="0"/>
        <w:spacing w:after="240" w:line="240" w:lineRule="auto"/>
        <w:jc w:val="center"/>
        <w:rPr>
          <w:rFonts w:ascii="Times New Roman" w:hAnsi="Times New Roman" w:cs="Times New Roman"/>
          <w:sz w:val="24"/>
          <w:szCs w:val="24"/>
        </w:rPr>
      </w:pPr>
      <w:r w:rsidRPr="00EB6478">
        <w:rPr>
          <w:rFonts w:ascii="Times New Roman" w:hAnsi="Times New Roman" w:cs="Times New Roman"/>
          <w:sz w:val="24"/>
          <w:szCs w:val="24"/>
        </w:rPr>
        <w:t>V Praze dne</w:t>
      </w:r>
      <w:r w:rsidR="0045618C">
        <w:rPr>
          <w:rFonts w:ascii="Times New Roman" w:hAnsi="Times New Roman" w:cs="Times New Roman"/>
          <w:sz w:val="24"/>
          <w:szCs w:val="24"/>
        </w:rPr>
        <w:t xml:space="preserve"> </w:t>
      </w:r>
      <w:r w:rsidR="00CD2202">
        <w:rPr>
          <w:rFonts w:ascii="Times New Roman" w:hAnsi="Times New Roman" w:cs="Times New Roman"/>
          <w:sz w:val="24"/>
          <w:szCs w:val="24"/>
        </w:rPr>
        <w:t>22.</w:t>
      </w:r>
      <w:r w:rsidR="000D32C4">
        <w:rPr>
          <w:rFonts w:ascii="Times New Roman" w:hAnsi="Times New Roman" w:cs="Times New Roman"/>
          <w:sz w:val="24"/>
          <w:szCs w:val="24"/>
        </w:rPr>
        <w:t xml:space="preserve"> </w:t>
      </w:r>
      <w:r w:rsidR="0045618C">
        <w:rPr>
          <w:rFonts w:ascii="Times New Roman" w:hAnsi="Times New Roman" w:cs="Times New Roman"/>
          <w:sz w:val="24"/>
          <w:szCs w:val="24"/>
        </w:rPr>
        <w:t>června</w:t>
      </w:r>
      <w:r w:rsidRPr="00EB6478">
        <w:rPr>
          <w:rFonts w:ascii="Times New Roman" w:hAnsi="Times New Roman" w:cs="Times New Roman"/>
          <w:sz w:val="24"/>
          <w:szCs w:val="24"/>
        </w:rPr>
        <w:t xml:space="preserve"> 20</w:t>
      </w:r>
      <w:r w:rsidR="0045618C">
        <w:rPr>
          <w:rFonts w:ascii="Times New Roman" w:hAnsi="Times New Roman" w:cs="Times New Roman"/>
          <w:sz w:val="24"/>
          <w:szCs w:val="24"/>
        </w:rPr>
        <w:t>20</w:t>
      </w:r>
    </w:p>
    <w:p w:rsidR="00EB6478" w:rsidRPr="00EB6478" w:rsidRDefault="00EB6478" w:rsidP="00EB6478">
      <w:pPr>
        <w:widowControl w:val="0"/>
        <w:spacing w:after="240" w:line="240" w:lineRule="auto"/>
        <w:jc w:val="center"/>
        <w:rPr>
          <w:rFonts w:ascii="Times New Roman" w:hAnsi="Times New Roman" w:cs="Times New Roman"/>
          <w:sz w:val="24"/>
          <w:szCs w:val="24"/>
        </w:rPr>
      </w:pPr>
    </w:p>
    <w:p w:rsidR="001370E9" w:rsidRDefault="001370E9" w:rsidP="00EB6478">
      <w:pPr>
        <w:widowControl w:val="0"/>
        <w:spacing w:after="240" w:line="240" w:lineRule="auto"/>
        <w:jc w:val="center"/>
        <w:rPr>
          <w:rFonts w:ascii="Times New Roman" w:hAnsi="Times New Roman" w:cs="Times New Roman"/>
          <w:sz w:val="24"/>
          <w:szCs w:val="24"/>
        </w:rPr>
      </w:pPr>
    </w:p>
    <w:p w:rsidR="001370E9" w:rsidRDefault="001370E9" w:rsidP="00EB6478">
      <w:pPr>
        <w:widowControl w:val="0"/>
        <w:spacing w:after="240" w:line="240" w:lineRule="auto"/>
        <w:jc w:val="center"/>
        <w:rPr>
          <w:rFonts w:ascii="Times New Roman" w:hAnsi="Times New Roman" w:cs="Times New Roman"/>
          <w:sz w:val="24"/>
          <w:szCs w:val="24"/>
        </w:rPr>
      </w:pPr>
    </w:p>
    <w:p w:rsidR="001370E9" w:rsidRDefault="001370E9" w:rsidP="00EB6478">
      <w:pPr>
        <w:widowControl w:val="0"/>
        <w:spacing w:after="240" w:line="240" w:lineRule="auto"/>
        <w:jc w:val="center"/>
        <w:rPr>
          <w:rFonts w:ascii="Times New Roman" w:hAnsi="Times New Roman" w:cs="Times New Roman"/>
          <w:sz w:val="24"/>
          <w:szCs w:val="24"/>
        </w:rPr>
      </w:pPr>
    </w:p>
    <w:p w:rsidR="00EB6478" w:rsidRPr="00EB6478" w:rsidRDefault="00EB6478" w:rsidP="00EB6478">
      <w:pPr>
        <w:widowControl w:val="0"/>
        <w:spacing w:after="240" w:line="240" w:lineRule="auto"/>
        <w:jc w:val="center"/>
        <w:rPr>
          <w:rFonts w:ascii="Times New Roman" w:hAnsi="Times New Roman" w:cs="Times New Roman"/>
          <w:sz w:val="24"/>
          <w:szCs w:val="24"/>
        </w:rPr>
      </w:pPr>
      <w:r w:rsidRPr="00EB6478">
        <w:rPr>
          <w:rFonts w:ascii="Times New Roman" w:hAnsi="Times New Roman" w:cs="Times New Roman"/>
          <w:sz w:val="24"/>
          <w:szCs w:val="24"/>
        </w:rPr>
        <w:t>Předseda vlády:</w:t>
      </w:r>
    </w:p>
    <w:p w:rsidR="00632551" w:rsidRPr="00632551" w:rsidRDefault="00632551" w:rsidP="00632551">
      <w:pPr>
        <w:jc w:val="center"/>
        <w:rPr>
          <w:rFonts w:ascii="Times New Roman" w:hAnsi="Times New Roman"/>
          <w:color w:val="000000"/>
          <w:sz w:val="24"/>
          <w:szCs w:val="24"/>
        </w:rPr>
      </w:pPr>
      <w:r w:rsidRPr="00632551">
        <w:rPr>
          <w:rFonts w:ascii="Times New Roman" w:hAnsi="Times New Roman"/>
          <w:color w:val="000000"/>
          <w:sz w:val="24"/>
          <w:szCs w:val="24"/>
        </w:rPr>
        <w:t>Ing. Andrej Babiš v. r.</w:t>
      </w:r>
    </w:p>
    <w:p w:rsidR="00EB6478" w:rsidRDefault="00EB6478" w:rsidP="00EB6478">
      <w:pPr>
        <w:widowControl w:val="0"/>
        <w:spacing w:after="240" w:line="240" w:lineRule="auto"/>
        <w:jc w:val="center"/>
        <w:rPr>
          <w:rFonts w:ascii="Times New Roman" w:hAnsi="Times New Roman" w:cs="Times New Roman"/>
          <w:sz w:val="24"/>
          <w:szCs w:val="24"/>
        </w:rPr>
      </w:pPr>
      <w:bookmarkStart w:id="4" w:name="_GoBack"/>
      <w:bookmarkEnd w:id="4"/>
    </w:p>
    <w:p w:rsidR="001370E9" w:rsidRDefault="001370E9" w:rsidP="00EB6478">
      <w:pPr>
        <w:widowControl w:val="0"/>
        <w:spacing w:after="240" w:line="240" w:lineRule="auto"/>
        <w:jc w:val="center"/>
        <w:rPr>
          <w:rFonts w:ascii="Times New Roman" w:hAnsi="Times New Roman" w:cs="Times New Roman"/>
          <w:sz w:val="24"/>
          <w:szCs w:val="24"/>
        </w:rPr>
      </w:pPr>
    </w:p>
    <w:p w:rsidR="001370E9" w:rsidRPr="00EB6478" w:rsidRDefault="001370E9" w:rsidP="00EB6478">
      <w:pPr>
        <w:widowControl w:val="0"/>
        <w:spacing w:after="240" w:line="240" w:lineRule="auto"/>
        <w:jc w:val="center"/>
        <w:rPr>
          <w:rFonts w:ascii="Times New Roman" w:hAnsi="Times New Roman" w:cs="Times New Roman"/>
          <w:sz w:val="24"/>
          <w:szCs w:val="24"/>
        </w:rPr>
      </w:pPr>
    </w:p>
    <w:p w:rsidR="00EB6478" w:rsidRPr="00EB6478" w:rsidRDefault="00EB6478" w:rsidP="00EB6478">
      <w:pPr>
        <w:widowControl w:val="0"/>
        <w:spacing w:after="240" w:line="240" w:lineRule="auto"/>
        <w:jc w:val="center"/>
        <w:rPr>
          <w:rFonts w:ascii="Times New Roman" w:hAnsi="Times New Roman" w:cs="Times New Roman"/>
          <w:sz w:val="24"/>
          <w:szCs w:val="24"/>
        </w:rPr>
      </w:pPr>
    </w:p>
    <w:p w:rsidR="00EB6478" w:rsidRDefault="00EB6478" w:rsidP="00EB6478">
      <w:pPr>
        <w:jc w:val="both"/>
        <w:rPr>
          <w:noProof/>
        </w:rPr>
      </w:pPr>
    </w:p>
    <w:p w:rsidR="00EB6478" w:rsidRPr="00EB6478" w:rsidRDefault="00EB6478" w:rsidP="00EB6478">
      <w:pPr>
        <w:widowControl w:val="0"/>
        <w:spacing w:after="240" w:line="240" w:lineRule="auto"/>
        <w:jc w:val="center"/>
        <w:rPr>
          <w:rFonts w:ascii="Times New Roman" w:hAnsi="Times New Roman" w:cs="Times New Roman"/>
          <w:sz w:val="24"/>
          <w:szCs w:val="24"/>
        </w:rPr>
      </w:pPr>
      <w:r>
        <w:rPr>
          <w:rFonts w:ascii="Times New Roman" w:hAnsi="Times New Roman" w:cs="Times New Roman"/>
          <w:sz w:val="24"/>
          <w:szCs w:val="24"/>
        </w:rPr>
        <w:t>M</w:t>
      </w:r>
      <w:r w:rsidRPr="00EB6478">
        <w:rPr>
          <w:rFonts w:ascii="Times New Roman" w:hAnsi="Times New Roman" w:cs="Times New Roman"/>
          <w:sz w:val="24"/>
          <w:szCs w:val="24"/>
        </w:rPr>
        <w:t>ístopředseda vlády, ministr průmyslu a obchodu a ministr dopravy:</w:t>
      </w:r>
    </w:p>
    <w:p w:rsidR="00632551" w:rsidRPr="00632551" w:rsidRDefault="00632551" w:rsidP="00632551">
      <w:pPr>
        <w:spacing w:before="200" w:line="360" w:lineRule="auto"/>
        <w:jc w:val="center"/>
        <w:rPr>
          <w:rFonts w:ascii="Times New Roman" w:hAnsi="Times New Roman"/>
          <w:color w:val="000000"/>
          <w:sz w:val="24"/>
          <w:szCs w:val="24"/>
        </w:rPr>
      </w:pPr>
      <w:r w:rsidRPr="00632551">
        <w:rPr>
          <w:rFonts w:ascii="Times New Roman" w:hAnsi="Times New Roman"/>
          <w:color w:val="000000"/>
          <w:sz w:val="24"/>
          <w:szCs w:val="24"/>
        </w:rPr>
        <w:t>doc. Ing. Karel Havlíček, Ph.D., MBA, v. r.</w:t>
      </w:r>
    </w:p>
    <w:p w:rsidR="00EB6478" w:rsidRPr="008E65AC" w:rsidRDefault="00EB6478" w:rsidP="00DD3DA9">
      <w:pPr>
        <w:widowControl w:val="0"/>
        <w:spacing w:after="240" w:line="240" w:lineRule="auto"/>
        <w:jc w:val="both"/>
        <w:rPr>
          <w:rFonts w:ascii="Times New Roman" w:hAnsi="Times New Roman" w:cs="Times New Roman"/>
          <w:u w:val="single"/>
        </w:rPr>
      </w:pPr>
    </w:p>
    <w:sectPr w:rsidR="00EB6478" w:rsidRPr="008E65AC" w:rsidSect="00533963">
      <w:footerReference w:type="even" r:id="rId8"/>
      <w:footerReference w:type="default" r:id="rId9"/>
      <w:footerReference w:type="first" r:id="rId10"/>
      <w:pgSz w:w="11906" w:h="16838" w:code="9"/>
      <w:pgMar w:top="955"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738" w:rsidRDefault="00A73738" w:rsidP="00523983">
      <w:pPr>
        <w:spacing w:after="0" w:line="240" w:lineRule="auto"/>
      </w:pPr>
      <w:r>
        <w:separator/>
      </w:r>
    </w:p>
  </w:endnote>
  <w:endnote w:type="continuationSeparator" w:id="0">
    <w:p w:rsidR="00A73738" w:rsidRDefault="00A73738" w:rsidP="00523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429" w:rsidRDefault="00F14429" w:rsidP="006A351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F14429" w:rsidRDefault="00F14429" w:rsidP="007C254F">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429" w:rsidRPr="00027A6C" w:rsidRDefault="00F14429" w:rsidP="00F84574">
    <w:pPr>
      <w:pStyle w:val="Zpat"/>
      <w:spacing w:after="0" w:line="240" w:lineRule="auto"/>
      <w:jc w:val="center"/>
      <w:rPr>
        <w:rFonts w:ascii="Times New Roman" w:hAnsi="Times New Roman"/>
        <w:color w:val="808080"/>
        <w:sz w:val="16"/>
        <w:szCs w:val="16"/>
      </w:rPr>
    </w:pPr>
    <w:r w:rsidRPr="00027A6C">
      <w:rPr>
        <w:rFonts w:ascii="Times New Roman" w:hAnsi="Times New Roman"/>
        <w:color w:val="808080"/>
        <w:sz w:val="16"/>
        <w:szCs w:val="16"/>
      </w:rPr>
      <w:fldChar w:fldCharType="begin"/>
    </w:r>
    <w:r w:rsidRPr="00027A6C">
      <w:rPr>
        <w:rFonts w:ascii="Times New Roman" w:hAnsi="Times New Roman"/>
        <w:color w:val="808080"/>
        <w:sz w:val="16"/>
        <w:szCs w:val="16"/>
      </w:rPr>
      <w:instrText>PAGE   \* MERGEFORMAT</w:instrText>
    </w:r>
    <w:r w:rsidRPr="00027A6C">
      <w:rPr>
        <w:rFonts w:ascii="Times New Roman" w:hAnsi="Times New Roman"/>
        <w:color w:val="808080"/>
        <w:sz w:val="16"/>
        <w:szCs w:val="16"/>
      </w:rPr>
      <w:fldChar w:fldCharType="separate"/>
    </w:r>
    <w:r w:rsidR="00632551">
      <w:rPr>
        <w:rFonts w:ascii="Times New Roman" w:hAnsi="Times New Roman"/>
        <w:noProof/>
        <w:color w:val="808080"/>
        <w:sz w:val="16"/>
        <w:szCs w:val="16"/>
      </w:rPr>
      <w:t>15</w:t>
    </w:r>
    <w:r w:rsidRPr="00027A6C">
      <w:rPr>
        <w:rFonts w:ascii="Times New Roman" w:hAnsi="Times New Roman"/>
        <w:color w:val="80808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429" w:rsidRPr="004940E8" w:rsidRDefault="00F14429" w:rsidP="004940E8">
    <w:pPr>
      <w:pStyle w:val="Zpat"/>
      <w:spacing w:after="0" w:line="240" w:lineRule="auto"/>
      <w:jc w:val="center"/>
      <w:rPr>
        <w:rFonts w:ascii="Times New Roman" w:hAnsi="Times New Roman"/>
        <w:color w:val="808080"/>
        <w:sz w:val="16"/>
        <w:szCs w:val="16"/>
      </w:rPr>
    </w:pPr>
    <w:r w:rsidRPr="004940E8">
      <w:rPr>
        <w:rFonts w:ascii="Times New Roman" w:hAnsi="Times New Roman"/>
        <w:color w:val="808080"/>
        <w:sz w:val="16"/>
        <w:szCs w:val="16"/>
      </w:rPr>
      <w:fldChar w:fldCharType="begin"/>
    </w:r>
    <w:r w:rsidRPr="004940E8">
      <w:rPr>
        <w:rFonts w:ascii="Times New Roman" w:hAnsi="Times New Roman"/>
        <w:color w:val="808080"/>
        <w:sz w:val="16"/>
        <w:szCs w:val="16"/>
      </w:rPr>
      <w:instrText>PAGE   \* MERGEFORMAT</w:instrText>
    </w:r>
    <w:r w:rsidRPr="004940E8">
      <w:rPr>
        <w:rFonts w:ascii="Times New Roman" w:hAnsi="Times New Roman"/>
        <w:color w:val="808080"/>
        <w:sz w:val="16"/>
        <w:szCs w:val="16"/>
      </w:rPr>
      <w:fldChar w:fldCharType="separate"/>
    </w:r>
    <w:r w:rsidR="00632551">
      <w:rPr>
        <w:rFonts w:ascii="Times New Roman" w:hAnsi="Times New Roman"/>
        <w:noProof/>
        <w:color w:val="808080"/>
        <w:sz w:val="16"/>
        <w:szCs w:val="16"/>
      </w:rPr>
      <w:t>1</w:t>
    </w:r>
    <w:r w:rsidRPr="004940E8">
      <w:rPr>
        <w:rFonts w:ascii="Times New Roman" w:hAnsi="Times New Roman"/>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738" w:rsidRDefault="00A73738" w:rsidP="00523983">
      <w:pPr>
        <w:spacing w:after="0" w:line="240" w:lineRule="auto"/>
      </w:pPr>
      <w:r>
        <w:separator/>
      </w:r>
    </w:p>
  </w:footnote>
  <w:footnote w:type="continuationSeparator" w:id="0">
    <w:p w:rsidR="00A73738" w:rsidRDefault="00A73738" w:rsidP="00523983">
      <w:pPr>
        <w:spacing w:after="0" w:line="240" w:lineRule="auto"/>
      </w:pPr>
      <w:r>
        <w:continuationSeparator/>
      </w:r>
    </w:p>
  </w:footnote>
  <w:footnote w:id="1">
    <w:p w:rsidR="00F14429" w:rsidRDefault="00F14429" w:rsidP="00CC4FC1">
      <w:pPr>
        <w:pStyle w:val="Default"/>
        <w:tabs>
          <w:tab w:val="left" w:pos="426"/>
        </w:tabs>
        <w:ind w:left="426" w:hanging="426"/>
      </w:pPr>
      <w:r w:rsidRPr="00762C97">
        <w:rPr>
          <w:rStyle w:val="Znakapoznpodarou"/>
          <w:rFonts w:ascii="Times New Roman" w:hAnsi="Times New Roman"/>
          <w:color w:val="auto"/>
          <w:sz w:val="20"/>
          <w:szCs w:val="20"/>
        </w:rPr>
        <w:t>1)</w:t>
      </w:r>
      <w:r w:rsidRPr="00762C97">
        <w:rPr>
          <w:rFonts w:ascii="Times New Roman" w:hAnsi="Times New Roman" w:cs="Times New Roman"/>
          <w:color w:val="auto"/>
          <w:sz w:val="20"/>
          <w:szCs w:val="20"/>
        </w:rPr>
        <w:tab/>
        <w:t>Nařízení Evropského parlamentu a Rady (EU) 2019/1148 ze dne 20. června 2019 o uvádění prekurzorů výbušnin na trh a o jejich používání, změně nařízení (ES) č. 1907/2006 a zrušení nařízení (EU) č. 98/2013.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singleLevel"/>
    <w:tmpl w:val="00000010"/>
    <w:name w:val="WW8Num16"/>
    <w:lvl w:ilvl="0">
      <w:start w:val="1"/>
      <w:numFmt w:val="decimal"/>
      <w:lvlText w:val="%1)"/>
      <w:lvlJc w:val="left"/>
      <w:pPr>
        <w:tabs>
          <w:tab w:val="num" w:pos="283"/>
        </w:tabs>
        <w:ind w:left="283" w:hanging="283"/>
      </w:pPr>
      <w:rPr>
        <w:rFonts w:cs="Times New Roman"/>
      </w:rPr>
    </w:lvl>
  </w:abstractNum>
  <w:abstractNum w:abstractNumId="1" w15:restartNumberingAfterBreak="0">
    <w:nsid w:val="02841FFF"/>
    <w:multiLevelType w:val="hybridMultilevel"/>
    <w:tmpl w:val="A1688504"/>
    <w:lvl w:ilvl="0" w:tplc="C9A2E95A">
      <w:start w:val="1"/>
      <w:numFmt w:val="decimal"/>
      <w:lvlText w:val="(%1)"/>
      <w:lvlJc w:val="left"/>
      <w:pPr>
        <w:ind w:left="800" w:hanging="375"/>
      </w:pPr>
      <w:rPr>
        <w:rFonts w:cs="Times New Roman" w:hint="default"/>
      </w:rPr>
    </w:lvl>
    <w:lvl w:ilvl="1" w:tplc="04050019">
      <w:start w:val="1"/>
      <w:numFmt w:val="lowerLetter"/>
      <w:lvlText w:val="%2."/>
      <w:lvlJc w:val="left"/>
      <w:pPr>
        <w:ind w:left="1505" w:hanging="360"/>
      </w:pPr>
      <w:rPr>
        <w:rFonts w:cs="Times New Roman"/>
      </w:rPr>
    </w:lvl>
    <w:lvl w:ilvl="2" w:tplc="0405001B" w:tentative="1">
      <w:start w:val="1"/>
      <w:numFmt w:val="lowerRoman"/>
      <w:lvlText w:val="%3."/>
      <w:lvlJc w:val="righ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2" w15:restartNumberingAfterBreak="0">
    <w:nsid w:val="0498698B"/>
    <w:multiLevelType w:val="hybridMultilevel"/>
    <w:tmpl w:val="695ED94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5280153"/>
    <w:multiLevelType w:val="hybridMultilevel"/>
    <w:tmpl w:val="03D69EF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6B02CDE"/>
    <w:multiLevelType w:val="hybridMultilevel"/>
    <w:tmpl w:val="1594E654"/>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7197407"/>
    <w:multiLevelType w:val="hybridMultilevel"/>
    <w:tmpl w:val="97B6BCB4"/>
    <w:lvl w:ilvl="0" w:tplc="DDFA62C4">
      <w:start w:val="1"/>
      <w:numFmt w:val="lowerLetter"/>
      <w:lvlText w:val="%1)"/>
      <w:lvlJc w:val="left"/>
      <w:pPr>
        <w:ind w:left="785" w:hanging="360"/>
      </w:pPr>
      <w:rPr>
        <w:rFonts w:cs="Times New Roman" w:hint="default"/>
      </w:rPr>
    </w:lvl>
    <w:lvl w:ilvl="1" w:tplc="04050019" w:tentative="1">
      <w:start w:val="1"/>
      <w:numFmt w:val="lowerLetter"/>
      <w:lvlText w:val="%2."/>
      <w:lvlJc w:val="left"/>
      <w:pPr>
        <w:ind w:left="1505" w:hanging="360"/>
      </w:pPr>
      <w:rPr>
        <w:rFonts w:cs="Times New Roman"/>
      </w:rPr>
    </w:lvl>
    <w:lvl w:ilvl="2" w:tplc="0405001B" w:tentative="1">
      <w:start w:val="1"/>
      <w:numFmt w:val="lowerRoman"/>
      <w:lvlText w:val="%3."/>
      <w:lvlJc w:val="righ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6" w15:restartNumberingAfterBreak="0">
    <w:nsid w:val="09AE17AD"/>
    <w:multiLevelType w:val="hybridMultilevel"/>
    <w:tmpl w:val="077446E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2E51293"/>
    <w:multiLevelType w:val="hybridMultilevel"/>
    <w:tmpl w:val="8A2AE3A6"/>
    <w:lvl w:ilvl="0" w:tplc="E292B90C">
      <w:start w:val="1"/>
      <w:numFmt w:val="decimal"/>
      <w:lvlText w:val="(%1)"/>
      <w:lvlJc w:val="left"/>
      <w:pPr>
        <w:ind w:left="785" w:hanging="360"/>
      </w:pPr>
      <w:rPr>
        <w:rFonts w:cs="Times New Roman" w:hint="default"/>
      </w:rPr>
    </w:lvl>
    <w:lvl w:ilvl="1" w:tplc="04050019" w:tentative="1">
      <w:start w:val="1"/>
      <w:numFmt w:val="lowerLetter"/>
      <w:lvlText w:val="%2."/>
      <w:lvlJc w:val="left"/>
      <w:pPr>
        <w:ind w:left="1505" w:hanging="360"/>
      </w:pPr>
      <w:rPr>
        <w:rFonts w:cs="Times New Roman"/>
      </w:rPr>
    </w:lvl>
    <w:lvl w:ilvl="2" w:tplc="0405001B" w:tentative="1">
      <w:start w:val="1"/>
      <w:numFmt w:val="lowerRoman"/>
      <w:lvlText w:val="%3."/>
      <w:lvlJc w:val="righ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8" w15:restartNumberingAfterBreak="0">
    <w:nsid w:val="14082D0B"/>
    <w:multiLevelType w:val="hybridMultilevel"/>
    <w:tmpl w:val="57609A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9371BD0"/>
    <w:multiLevelType w:val="singleLevel"/>
    <w:tmpl w:val="A920D918"/>
    <w:lvl w:ilvl="0">
      <w:start w:val="1"/>
      <w:numFmt w:val="decimal"/>
      <w:pStyle w:val="Novelizanbod"/>
      <w:lvlText w:val="%1."/>
      <w:lvlJc w:val="left"/>
      <w:pPr>
        <w:tabs>
          <w:tab w:val="num" w:pos="567"/>
        </w:tabs>
        <w:ind w:left="567" w:hanging="567"/>
      </w:pPr>
      <w:rPr>
        <w:rFonts w:cs="Times New Roman"/>
        <w:b/>
        <w:bCs/>
        <w:i w:val="0"/>
        <w:iCs w:val="0"/>
      </w:rPr>
    </w:lvl>
  </w:abstractNum>
  <w:abstractNum w:abstractNumId="10" w15:restartNumberingAfterBreak="0">
    <w:nsid w:val="1BC768FB"/>
    <w:multiLevelType w:val="hybridMultilevel"/>
    <w:tmpl w:val="011C5226"/>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1F1B1455"/>
    <w:multiLevelType w:val="hybridMultilevel"/>
    <w:tmpl w:val="A67C7E3E"/>
    <w:lvl w:ilvl="0" w:tplc="8F02E2A6">
      <w:start w:val="1"/>
      <w:numFmt w:val="decimal"/>
      <w:lvlText w:val="(%1)"/>
      <w:lvlJc w:val="left"/>
      <w:pPr>
        <w:ind w:left="785" w:hanging="360"/>
      </w:pPr>
      <w:rPr>
        <w:rFonts w:cs="Times New Roman" w:hint="default"/>
      </w:rPr>
    </w:lvl>
    <w:lvl w:ilvl="1" w:tplc="04050019" w:tentative="1">
      <w:start w:val="1"/>
      <w:numFmt w:val="lowerLetter"/>
      <w:lvlText w:val="%2."/>
      <w:lvlJc w:val="left"/>
      <w:pPr>
        <w:ind w:left="1505" w:hanging="360"/>
      </w:pPr>
      <w:rPr>
        <w:rFonts w:cs="Times New Roman"/>
      </w:rPr>
    </w:lvl>
    <w:lvl w:ilvl="2" w:tplc="0405001B" w:tentative="1">
      <w:start w:val="1"/>
      <w:numFmt w:val="lowerRoman"/>
      <w:lvlText w:val="%3."/>
      <w:lvlJc w:val="righ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12" w15:restartNumberingAfterBreak="0">
    <w:nsid w:val="20B15CC8"/>
    <w:multiLevelType w:val="hybridMultilevel"/>
    <w:tmpl w:val="2B98C4AC"/>
    <w:lvl w:ilvl="0" w:tplc="874CDAE6">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3" w15:restartNumberingAfterBreak="0">
    <w:nsid w:val="23330C50"/>
    <w:multiLevelType w:val="hybridMultilevel"/>
    <w:tmpl w:val="DE90B7A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3066032B"/>
    <w:multiLevelType w:val="hybridMultilevel"/>
    <w:tmpl w:val="5F1667D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rPr>
        <w:rFonts w:cs="Times New Roman"/>
      </w:rPr>
    </w:lvl>
  </w:abstractNum>
  <w:abstractNum w:abstractNumId="16" w15:restartNumberingAfterBreak="0">
    <w:nsid w:val="4C7C7C03"/>
    <w:multiLevelType w:val="hybridMultilevel"/>
    <w:tmpl w:val="A044C9EE"/>
    <w:lvl w:ilvl="0" w:tplc="04050017">
      <w:start w:val="1"/>
      <w:numFmt w:val="lowerLetter"/>
      <w:lvlText w:val="%1)"/>
      <w:lvlJc w:val="left"/>
      <w:pPr>
        <w:ind w:left="1145" w:hanging="360"/>
      </w:pPr>
      <w:rPr>
        <w:rFonts w:cs="Times New Roman"/>
      </w:rPr>
    </w:lvl>
    <w:lvl w:ilvl="1" w:tplc="04050019" w:tentative="1">
      <w:start w:val="1"/>
      <w:numFmt w:val="lowerLetter"/>
      <w:lvlText w:val="%2."/>
      <w:lvlJc w:val="left"/>
      <w:pPr>
        <w:ind w:left="1865" w:hanging="360"/>
      </w:pPr>
      <w:rPr>
        <w:rFonts w:cs="Times New Roman"/>
      </w:rPr>
    </w:lvl>
    <w:lvl w:ilvl="2" w:tplc="0405001B" w:tentative="1">
      <w:start w:val="1"/>
      <w:numFmt w:val="lowerRoman"/>
      <w:lvlText w:val="%3."/>
      <w:lvlJc w:val="right"/>
      <w:pPr>
        <w:ind w:left="2585" w:hanging="180"/>
      </w:pPr>
      <w:rPr>
        <w:rFonts w:cs="Times New Roman"/>
      </w:rPr>
    </w:lvl>
    <w:lvl w:ilvl="3" w:tplc="0405000F" w:tentative="1">
      <w:start w:val="1"/>
      <w:numFmt w:val="decimal"/>
      <w:lvlText w:val="%4."/>
      <w:lvlJc w:val="left"/>
      <w:pPr>
        <w:ind w:left="3305" w:hanging="360"/>
      </w:pPr>
      <w:rPr>
        <w:rFonts w:cs="Times New Roman"/>
      </w:rPr>
    </w:lvl>
    <w:lvl w:ilvl="4" w:tplc="04050019" w:tentative="1">
      <w:start w:val="1"/>
      <w:numFmt w:val="lowerLetter"/>
      <w:lvlText w:val="%5."/>
      <w:lvlJc w:val="left"/>
      <w:pPr>
        <w:ind w:left="4025" w:hanging="360"/>
      </w:pPr>
      <w:rPr>
        <w:rFonts w:cs="Times New Roman"/>
      </w:rPr>
    </w:lvl>
    <w:lvl w:ilvl="5" w:tplc="0405001B" w:tentative="1">
      <w:start w:val="1"/>
      <w:numFmt w:val="lowerRoman"/>
      <w:lvlText w:val="%6."/>
      <w:lvlJc w:val="right"/>
      <w:pPr>
        <w:ind w:left="4745" w:hanging="180"/>
      </w:pPr>
      <w:rPr>
        <w:rFonts w:cs="Times New Roman"/>
      </w:rPr>
    </w:lvl>
    <w:lvl w:ilvl="6" w:tplc="0405000F" w:tentative="1">
      <w:start w:val="1"/>
      <w:numFmt w:val="decimal"/>
      <w:lvlText w:val="%7."/>
      <w:lvlJc w:val="left"/>
      <w:pPr>
        <w:ind w:left="5465" w:hanging="360"/>
      </w:pPr>
      <w:rPr>
        <w:rFonts w:cs="Times New Roman"/>
      </w:rPr>
    </w:lvl>
    <w:lvl w:ilvl="7" w:tplc="04050019" w:tentative="1">
      <w:start w:val="1"/>
      <w:numFmt w:val="lowerLetter"/>
      <w:lvlText w:val="%8."/>
      <w:lvlJc w:val="left"/>
      <w:pPr>
        <w:ind w:left="6185" w:hanging="360"/>
      </w:pPr>
      <w:rPr>
        <w:rFonts w:cs="Times New Roman"/>
      </w:rPr>
    </w:lvl>
    <w:lvl w:ilvl="8" w:tplc="0405001B" w:tentative="1">
      <w:start w:val="1"/>
      <w:numFmt w:val="lowerRoman"/>
      <w:lvlText w:val="%9."/>
      <w:lvlJc w:val="right"/>
      <w:pPr>
        <w:ind w:left="6905" w:hanging="180"/>
      </w:pPr>
      <w:rPr>
        <w:rFonts w:cs="Times New Roman"/>
      </w:rPr>
    </w:lvl>
  </w:abstractNum>
  <w:abstractNum w:abstractNumId="17" w15:restartNumberingAfterBreak="0">
    <w:nsid w:val="4F2687A6"/>
    <w:multiLevelType w:val="hybridMultilevel"/>
    <w:tmpl w:val="41FC1722"/>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52C64BA2"/>
    <w:multiLevelType w:val="hybridMultilevel"/>
    <w:tmpl w:val="2D883654"/>
    <w:lvl w:ilvl="0" w:tplc="D094799E">
      <w:start w:val="1"/>
      <w:numFmt w:val="lowerLetter"/>
      <w:lvlText w:val="%1)"/>
      <w:lvlJc w:val="left"/>
      <w:pPr>
        <w:ind w:left="780" w:hanging="4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4951643"/>
    <w:multiLevelType w:val="hybridMultilevel"/>
    <w:tmpl w:val="E88A9ADE"/>
    <w:lvl w:ilvl="0" w:tplc="DFEAC49C">
      <w:start w:val="1"/>
      <w:numFmt w:val="decimal"/>
      <w:lvlText w:val="(%1)"/>
      <w:lvlJc w:val="left"/>
      <w:pPr>
        <w:ind w:left="785" w:hanging="360"/>
      </w:pPr>
      <w:rPr>
        <w:rFonts w:cs="Times New Roman" w:hint="default"/>
      </w:rPr>
    </w:lvl>
    <w:lvl w:ilvl="1" w:tplc="04050019" w:tentative="1">
      <w:start w:val="1"/>
      <w:numFmt w:val="lowerLetter"/>
      <w:lvlText w:val="%2."/>
      <w:lvlJc w:val="left"/>
      <w:pPr>
        <w:ind w:left="1505" w:hanging="360"/>
      </w:pPr>
      <w:rPr>
        <w:rFonts w:cs="Times New Roman"/>
      </w:rPr>
    </w:lvl>
    <w:lvl w:ilvl="2" w:tplc="0405001B" w:tentative="1">
      <w:start w:val="1"/>
      <w:numFmt w:val="lowerRoman"/>
      <w:lvlText w:val="%3."/>
      <w:lvlJc w:val="righ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20" w15:restartNumberingAfterBreak="0">
    <w:nsid w:val="55EE4346"/>
    <w:multiLevelType w:val="hybridMultilevel"/>
    <w:tmpl w:val="4ECE971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8987F7B"/>
    <w:multiLevelType w:val="hybridMultilevel"/>
    <w:tmpl w:val="6AE2DD4A"/>
    <w:lvl w:ilvl="0" w:tplc="5F861B7A">
      <w:start w:val="1"/>
      <w:numFmt w:val="lowerLetter"/>
      <w:lvlText w:val="%1)"/>
      <w:lvlJc w:val="left"/>
      <w:pPr>
        <w:ind w:left="1140" w:hanging="360"/>
      </w:pPr>
      <w:rPr>
        <w:rFonts w:cs="Times New Roman" w:hint="default"/>
      </w:rPr>
    </w:lvl>
    <w:lvl w:ilvl="1" w:tplc="04050019" w:tentative="1">
      <w:start w:val="1"/>
      <w:numFmt w:val="lowerLetter"/>
      <w:lvlText w:val="%2."/>
      <w:lvlJc w:val="left"/>
      <w:pPr>
        <w:ind w:left="1860" w:hanging="360"/>
      </w:pPr>
      <w:rPr>
        <w:rFonts w:cs="Times New Roman"/>
      </w:rPr>
    </w:lvl>
    <w:lvl w:ilvl="2" w:tplc="0405001B" w:tentative="1">
      <w:start w:val="1"/>
      <w:numFmt w:val="lowerRoman"/>
      <w:lvlText w:val="%3."/>
      <w:lvlJc w:val="right"/>
      <w:pPr>
        <w:ind w:left="2580" w:hanging="180"/>
      </w:pPr>
      <w:rPr>
        <w:rFonts w:cs="Times New Roman"/>
      </w:rPr>
    </w:lvl>
    <w:lvl w:ilvl="3" w:tplc="0405000F" w:tentative="1">
      <w:start w:val="1"/>
      <w:numFmt w:val="decimal"/>
      <w:lvlText w:val="%4."/>
      <w:lvlJc w:val="left"/>
      <w:pPr>
        <w:ind w:left="3300" w:hanging="360"/>
      </w:pPr>
      <w:rPr>
        <w:rFonts w:cs="Times New Roman"/>
      </w:rPr>
    </w:lvl>
    <w:lvl w:ilvl="4" w:tplc="04050019" w:tentative="1">
      <w:start w:val="1"/>
      <w:numFmt w:val="lowerLetter"/>
      <w:lvlText w:val="%5."/>
      <w:lvlJc w:val="left"/>
      <w:pPr>
        <w:ind w:left="4020" w:hanging="360"/>
      </w:pPr>
      <w:rPr>
        <w:rFonts w:cs="Times New Roman"/>
      </w:rPr>
    </w:lvl>
    <w:lvl w:ilvl="5" w:tplc="0405001B" w:tentative="1">
      <w:start w:val="1"/>
      <w:numFmt w:val="lowerRoman"/>
      <w:lvlText w:val="%6."/>
      <w:lvlJc w:val="right"/>
      <w:pPr>
        <w:ind w:left="4740" w:hanging="180"/>
      </w:pPr>
      <w:rPr>
        <w:rFonts w:cs="Times New Roman"/>
      </w:rPr>
    </w:lvl>
    <w:lvl w:ilvl="6" w:tplc="0405000F" w:tentative="1">
      <w:start w:val="1"/>
      <w:numFmt w:val="decimal"/>
      <w:lvlText w:val="%7."/>
      <w:lvlJc w:val="left"/>
      <w:pPr>
        <w:ind w:left="5460" w:hanging="360"/>
      </w:pPr>
      <w:rPr>
        <w:rFonts w:cs="Times New Roman"/>
      </w:rPr>
    </w:lvl>
    <w:lvl w:ilvl="7" w:tplc="04050019" w:tentative="1">
      <w:start w:val="1"/>
      <w:numFmt w:val="lowerLetter"/>
      <w:lvlText w:val="%8."/>
      <w:lvlJc w:val="left"/>
      <w:pPr>
        <w:ind w:left="6180" w:hanging="360"/>
      </w:pPr>
      <w:rPr>
        <w:rFonts w:cs="Times New Roman"/>
      </w:rPr>
    </w:lvl>
    <w:lvl w:ilvl="8" w:tplc="0405001B" w:tentative="1">
      <w:start w:val="1"/>
      <w:numFmt w:val="lowerRoman"/>
      <w:lvlText w:val="%9."/>
      <w:lvlJc w:val="right"/>
      <w:pPr>
        <w:ind w:left="6900" w:hanging="180"/>
      </w:pPr>
      <w:rPr>
        <w:rFonts w:cs="Times New Roman"/>
      </w:rPr>
    </w:lvl>
  </w:abstractNum>
  <w:abstractNum w:abstractNumId="22" w15:restartNumberingAfterBreak="0">
    <w:nsid w:val="6AAF1A1F"/>
    <w:multiLevelType w:val="multilevel"/>
    <w:tmpl w:val="522CB786"/>
    <w:lvl w:ilvl="0">
      <w:start w:val="1"/>
      <w:numFmt w:val="decimal"/>
      <w:pStyle w:val="Textodstavce"/>
      <w:isLgl/>
      <w:lvlText w:val="(%1)"/>
      <w:lvlJc w:val="left"/>
      <w:pPr>
        <w:tabs>
          <w:tab w:val="num" w:pos="782"/>
        </w:tabs>
        <w:ind w:firstLine="425"/>
      </w:pPr>
      <w:rPr>
        <w:rFonts w:cs="Times New Roman"/>
      </w:rPr>
    </w:lvl>
    <w:lvl w:ilvl="1">
      <w:start w:val="1"/>
      <w:numFmt w:val="lowerLetter"/>
      <w:lvlText w:val="%2)"/>
      <w:lvlJc w:val="left"/>
      <w:pPr>
        <w:tabs>
          <w:tab w:val="num" w:pos="785"/>
        </w:tabs>
        <w:ind w:left="785" w:hanging="360"/>
      </w:pPr>
      <w:rPr>
        <w:rFonts w:cs="Times New Roman"/>
      </w:rPr>
    </w:lvl>
    <w:lvl w:ilvl="2">
      <w:start w:val="1"/>
      <w:numFmt w:val="decimal"/>
      <w:pStyle w:val="Textbodu"/>
      <w:isLgl/>
      <w:lvlText w:val="%3."/>
      <w:lvlJc w:val="left"/>
      <w:pPr>
        <w:tabs>
          <w:tab w:val="num" w:pos="567"/>
        </w:tabs>
        <w:ind w:left="567"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3" w15:restartNumberingAfterBreak="0">
    <w:nsid w:val="70A6595A"/>
    <w:multiLevelType w:val="hybridMultilevel"/>
    <w:tmpl w:val="61FA1556"/>
    <w:lvl w:ilvl="0" w:tplc="FFE489AE">
      <w:start w:val="1"/>
      <w:numFmt w:val="lowerLetter"/>
      <w:lvlText w:val="%1)"/>
      <w:lvlJc w:val="left"/>
      <w:pPr>
        <w:ind w:left="562" w:hanging="4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7E652A59"/>
    <w:multiLevelType w:val="hybridMultilevel"/>
    <w:tmpl w:val="79E6D18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5"/>
  </w:num>
  <w:num w:numId="4">
    <w:abstractNumId w:val="16"/>
  </w:num>
  <w:num w:numId="5">
    <w:abstractNumId w:val="7"/>
  </w:num>
  <w:num w:numId="6">
    <w:abstractNumId w:val="1"/>
  </w:num>
  <w:num w:numId="7">
    <w:abstractNumId w:val="24"/>
  </w:num>
  <w:num w:numId="8">
    <w:abstractNumId w:val="23"/>
  </w:num>
  <w:num w:numId="9">
    <w:abstractNumId w:val="18"/>
  </w:num>
  <w:num w:numId="10">
    <w:abstractNumId w:val="5"/>
  </w:num>
  <w:num w:numId="11">
    <w:abstractNumId w:val="13"/>
  </w:num>
  <w:num w:numId="12">
    <w:abstractNumId w:val="19"/>
  </w:num>
  <w:num w:numId="13">
    <w:abstractNumId w:val="12"/>
  </w:num>
  <w:num w:numId="14">
    <w:abstractNumId w:val="6"/>
  </w:num>
  <w:num w:numId="15">
    <w:abstractNumId w:val="20"/>
  </w:num>
  <w:num w:numId="16">
    <w:abstractNumId w:val="21"/>
  </w:num>
  <w:num w:numId="17">
    <w:abstractNumId w:val="2"/>
  </w:num>
  <w:num w:numId="18">
    <w:abstractNumId w:val="14"/>
  </w:num>
  <w:num w:numId="19">
    <w:abstractNumId w:val="3"/>
  </w:num>
  <w:num w:numId="20">
    <w:abstractNumId w:val="11"/>
  </w:num>
  <w:num w:numId="21">
    <w:abstractNumId w:val="4"/>
  </w:num>
  <w:num w:numId="22">
    <w:abstractNumId w:val="10"/>
  </w:num>
  <w:num w:numId="23">
    <w:abstractNumId w:val="17"/>
  </w:num>
  <w:num w:numId="2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doNotTrackMoves/>
  <w:defaultTabStop w:val="709"/>
  <w:hyphenationZone w:val="425"/>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5EB"/>
    <w:rsid w:val="00000539"/>
    <w:rsid w:val="0000060F"/>
    <w:rsid w:val="000006F9"/>
    <w:rsid w:val="00000A48"/>
    <w:rsid w:val="0000105A"/>
    <w:rsid w:val="0000147C"/>
    <w:rsid w:val="0000155B"/>
    <w:rsid w:val="0000184C"/>
    <w:rsid w:val="00001A2C"/>
    <w:rsid w:val="00001B5F"/>
    <w:rsid w:val="00001BBA"/>
    <w:rsid w:val="00001BDE"/>
    <w:rsid w:val="00001C74"/>
    <w:rsid w:val="000020FE"/>
    <w:rsid w:val="0000215C"/>
    <w:rsid w:val="0000230D"/>
    <w:rsid w:val="000028E5"/>
    <w:rsid w:val="00002A5A"/>
    <w:rsid w:val="00002BE6"/>
    <w:rsid w:val="00002CA9"/>
    <w:rsid w:val="00002DA3"/>
    <w:rsid w:val="00002F22"/>
    <w:rsid w:val="00002FC6"/>
    <w:rsid w:val="000030E5"/>
    <w:rsid w:val="00003147"/>
    <w:rsid w:val="000031E9"/>
    <w:rsid w:val="000032DD"/>
    <w:rsid w:val="00003356"/>
    <w:rsid w:val="0000340A"/>
    <w:rsid w:val="00003480"/>
    <w:rsid w:val="0000391D"/>
    <w:rsid w:val="000039B7"/>
    <w:rsid w:val="00003B99"/>
    <w:rsid w:val="00003C67"/>
    <w:rsid w:val="000041D3"/>
    <w:rsid w:val="0000469A"/>
    <w:rsid w:val="00004C6F"/>
    <w:rsid w:val="00004E0C"/>
    <w:rsid w:val="000052A6"/>
    <w:rsid w:val="00005540"/>
    <w:rsid w:val="00005B49"/>
    <w:rsid w:val="00005C9B"/>
    <w:rsid w:val="00005CE1"/>
    <w:rsid w:val="00005D4A"/>
    <w:rsid w:val="00005E5B"/>
    <w:rsid w:val="0000636A"/>
    <w:rsid w:val="00006442"/>
    <w:rsid w:val="00006470"/>
    <w:rsid w:val="00006A72"/>
    <w:rsid w:val="00006B44"/>
    <w:rsid w:val="00006D4E"/>
    <w:rsid w:val="00006E68"/>
    <w:rsid w:val="00006FAC"/>
    <w:rsid w:val="000071DE"/>
    <w:rsid w:val="00007324"/>
    <w:rsid w:val="00007D29"/>
    <w:rsid w:val="00007D64"/>
    <w:rsid w:val="00010120"/>
    <w:rsid w:val="00010122"/>
    <w:rsid w:val="00010359"/>
    <w:rsid w:val="0001044A"/>
    <w:rsid w:val="00010638"/>
    <w:rsid w:val="00010727"/>
    <w:rsid w:val="00010AD6"/>
    <w:rsid w:val="00010AE3"/>
    <w:rsid w:val="00010E76"/>
    <w:rsid w:val="00010F97"/>
    <w:rsid w:val="000110ED"/>
    <w:rsid w:val="00011118"/>
    <w:rsid w:val="00011341"/>
    <w:rsid w:val="000115AE"/>
    <w:rsid w:val="00011840"/>
    <w:rsid w:val="0001188B"/>
    <w:rsid w:val="00011E30"/>
    <w:rsid w:val="000128E6"/>
    <w:rsid w:val="00012B6C"/>
    <w:rsid w:val="00012E40"/>
    <w:rsid w:val="0001378E"/>
    <w:rsid w:val="0001395D"/>
    <w:rsid w:val="00013D7D"/>
    <w:rsid w:val="00013E43"/>
    <w:rsid w:val="00013E72"/>
    <w:rsid w:val="00014406"/>
    <w:rsid w:val="000144F5"/>
    <w:rsid w:val="000148D7"/>
    <w:rsid w:val="000150E0"/>
    <w:rsid w:val="00015153"/>
    <w:rsid w:val="00015340"/>
    <w:rsid w:val="000153CB"/>
    <w:rsid w:val="00015639"/>
    <w:rsid w:val="00015652"/>
    <w:rsid w:val="000156A2"/>
    <w:rsid w:val="000156E3"/>
    <w:rsid w:val="000157FD"/>
    <w:rsid w:val="0001585F"/>
    <w:rsid w:val="00015A82"/>
    <w:rsid w:val="00015B17"/>
    <w:rsid w:val="00015D0D"/>
    <w:rsid w:val="00015DD0"/>
    <w:rsid w:val="00015FF4"/>
    <w:rsid w:val="00016080"/>
    <w:rsid w:val="000164EF"/>
    <w:rsid w:val="00016701"/>
    <w:rsid w:val="0001689A"/>
    <w:rsid w:val="00016D7D"/>
    <w:rsid w:val="00016EB6"/>
    <w:rsid w:val="000174AC"/>
    <w:rsid w:val="000176E1"/>
    <w:rsid w:val="00017F1E"/>
    <w:rsid w:val="00017FFE"/>
    <w:rsid w:val="0002028D"/>
    <w:rsid w:val="000203D5"/>
    <w:rsid w:val="0002068E"/>
    <w:rsid w:val="00020796"/>
    <w:rsid w:val="00020B33"/>
    <w:rsid w:val="00020F8D"/>
    <w:rsid w:val="000210EB"/>
    <w:rsid w:val="000214FE"/>
    <w:rsid w:val="000216D2"/>
    <w:rsid w:val="000218A5"/>
    <w:rsid w:val="00021BFD"/>
    <w:rsid w:val="00021C5F"/>
    <w:rsid w:val="00021D9F"/>
    <w:rsid w:val="00021F21"/>
    <w:rsid w:val="0002233D"/>
    <w:rsid w:val="0002234F"/>
    <w:rsid w:val="00022419"/>
    <w:rsid w:val="00022678"/>
    <w:rsid w:val="0002268B"/>
    <w:rsid w:val="000229F8"/>
    <w:rsid w:val="00022C66"/>
    <w:rsid w:val="00023099"/>
    <w:rsid w:val="00023236"/>
    <w:rsid w:val="0002328E"/>
    <w:rsid w:val="000232FC"/>
    <w:rsid w:val="000235C3"/>
    <w:rsid w:val="000239D9"/>
    <w:rsid w:val="00023B03"/>
    <w:rsid w:val="00023CD0"/>
    <w:rsid w:val="00023F58"/>
    <w:rsid w:val="0002431D"/>
    <w:rsid w:val="00024323"/>
    <w:rsid w:val="000243AE"/>
    <w:rsid w:val="000243CC"/>
    <w:rsid w:val="00024436"/>
    <w:rsid w:val="00024657"/>
    <w:rsid w:val="0002483F"/>
    <w:rsid w:val="00024841"/>
    <w:rsid w:val="0002486A"/>
    <w:rsid w:val="00024959"/>
    <w:rsid w:val="0002497C"/>
    <w:rsid w:val="00024B1A"/>
    <w:rsid w:val="00024BB1"/>
    <w:rsid w:val="00024D59"/>
    <w:rsid w:val="00024D82"/>
    <w:rsid w:val="00024EEA"/>
    <w:rsid w:val="000252CC"/>
    <w:rsid w:val="000253DC"/>
    <w:rsid w:val="00025442"/>
    <w:rsid w:val="000254C3"/>
    <w:rsid w:val="0002597E"/>
    <w:rsid w:val="00025A87"/>
    <w:rsid w:val="00025B83"/>
    <w:rsid w:val="00025D4D"/>
    <w:rsid w:val="00026278"/>
    <w:rsid w:val="000263BB"/>
    <w:rsid w:val="00026BBE"/>
    <w:rsid w:val="00026D81"/>
    <w:rsid w:val="00026F3B"/>
    <w:rsid w:val="00027255"/>
    <w:rsid w:val="00027769"/>
    <w:rsid w:val="00027A6C"/>
    <w:rsid w:val="00027F51"/>
    <w:rsid w:val="000303E5"/>
    <w:rsid w:val="00030558"/>
    <w:rsid w:val="000306E0"/>
    <w:rsid w:val="00030765"/>
    <w:rsid w:val="00030FC0"/>
    <w:rsid w:val="000311B1"/>
    <w:rsid w:val="00031213"/>
    <w:rsid w:val="00031458"/>
    <w:rsid w:val="00031821"/>
    <w:rsid w:val="00031A0B"/>
    <w:rsid w:val="00031CF8"/>
    <w:rsid w:val="0003210F"/>
    <w:rsid w:val="0003226D"/>
    <w:rsid w:val="0003252D"/>
    <w:rsid w:val="000325C9"/>
    <w:rsid w:val="00032B0A"/>
    <w:rsid w:val="00032BA7"/>
    <w:rsid w:val="00032C65"/>
    <w:rsid w:val="0003304C"/>
    <w:rsid w:val="00033390"/>
    <w:rsid w:val="000334D2"/>
    <w:rsid w:val="000335C8"/>
    <w:rsid w:val="0003372C"/>
    <w:rsid w:val="000337A0"/>
    <w:rsid w:val="00033BB2"/>
    <w:rsid w:val="00033CED"/>
    <w:rsid w:val="00033E27"/>
    <w:rsid w:val="00033F27"/>
    <w:rsid w:val="0003442F"/>
    <w:rsid w:val="000345A1"/>
    <w:rsid w:val="000345A6"/>
    <w:rsid w:val="0003482E"/>
    <w:rsid w:val="00034E93"/>
    <w:rsid w:val="00034ECC"/>
    <w:rsid w:val="00034EE8"/>
    <w:rsid w:val="00034FD5"/>
    <w:rsid w:val="00035027"/>
    <w:rsid w:val="000351EC"/>
    <w:rsid w:val="0003547C"/>
    <w:rsid w:val="00035531"/>
    <w:rsid w:val="00035557"/>
    <w:rsid w:val="00035615"/>
    <w:rsid w:val="000357AC"/>
    <w:rsid w:val="00035AC4"/>
    <w:rsid w:val="00035B1A"/>
    <w:rsid w:val="00035B37"/>
    <w:rsid w:val="00035DA2"/>
    <w:rsid w:val="0003605B"/>
    <w:rsid w:val="00036084"/>
    <w:rsid w:val="00036145"/>
    <w:rsid w:val="00036582"/>
    <w:rsid w:val="000373BC"/>
    <w:rsid w:val="00037974"/>
    <w:rsid w:val="000379D8"/>
    <w:rsid w:val="00037D2A"/>
    <w:rsid w:val="00037F11"/>
    <w:rsid w:val="00037F47"/>
    <w:rsid w:val="00037F5D"/>
    <w:rsid w:val="00037FD5"/>
    <w:rsid w:val="000400F3"/>
    <w:rsid w:val="00040343"/>
    <w:rsid w:val="000406C9"/>
    <w:rsid w:val="00041B54"/>
    <w:rsid w:val="00041B66"/>
    <w:rsid w:val="00041FED"/>
    <w:rsid w:val="0004237D"/>
    <w:rsid w:val="000428DD"/>
    <w:rsid w:val="000429BC"/>
    <w:rsid w:val="00042B2E"/>
    <w:rsid w:val="00042C19"/>
    <w:rsid w:val="00042D47"/>
    <w:rsid w:val="00042D60"/>
    <w:rsid w:val="00042D6F"/>
    <w:rsid w:val="00042D91"/>
    <w:rsid w:val="00043810"/>
    <w:rsid w:val="00043951"/>
    <w:rsid w:val="000439EF"/>
    <w:rsid w:val="0004404B"/>
    <w:rsid w:val="00044574"/>
    <w:rsid w:val="00044607"/>
    <w:rsid w:val="000449C3"/>
    <w:rsid w:val="00044C6B"/>
    <w:rsid w:val="00044C6E"/>
    <w:rsid w:val="00044E0F"/>
    <w:rsid w:val="00044F90"/>
    <w:rsid w:val="00044F9C"/>
    <w:rsid w:val="00045013"/>
    <w:rsid w:val="0004511A"/>
    <w:rsid w:val="000451DC"/>
    <w:rsid w:val="00045503"/>
    <w:rsid w:val="000455A8"/>
    <w:rsid w:val="00045765"/>
    <w:rsid w:val="000457D9"/>
    <w:rsid w:val="00045C1E"/>
    <w:rsid w:val="00046CA0"/>
    <w:rsid w:val="00046D89"/>
    <w:rsid w:val="00046DCE"/>
    <w:rsid w:val="00046E77"/>
    <w:rsid w:val="000471B5"/>
    <w:rsid w:val="000475CE"/>
    <w:rsid w:val="0004772F"/>
    <w:rsid w:val="00047730"/>
    <w:rsid w:val="00047899"/>
    <w:rsid w:val="00047A81"/>
    <w:rsid w:val="00047CF5"/>
    <w:rsid w:val="00047FBE"/>
    <w:rsid w:val="000501D9"/>
    <w:rsid w:val="00051072"/>
    <w:rsid w:val="000514A5"/>
    <w:rsid w:val="000517BB"/>
    <w:rsid w:val="0005191E"/>
    <w:rsid w:val="00051941"/>
    <w:rsid w:val="00051B10"/>
    <w:rsid w:val="00051D7D"/>
    <w:rsid w:val="00052038"/>
    <w:rsid w:val="000523C8"/>
    <w:rsid w:val="0005258D"/>
    <w:rsid w:val="000526F4"/>
    <w:rsid w:val="00052752"/>
    <w:rsid w:val="00052BD6"/>
    <w:rsid w:val="00052D3D"/>
    <w:rsid w:val="00052F07"/>
    <w:rsid w:val="00053781"/>
    <w:rsid w:val="00053865"/>
    <w:rsid w:val="00053875"/>
    <w:rsid w:val="0005388B"/>
    <w:rsid w:val="00053A84"/>
    <w:rsid w:val="00053BAC"/>
    <w:rsid w:val="00053D24"/>
    <w:rsid w:val="00053E22"/>
    <w:rsid w:val="0005400E"/>
    <w:rsid w:val="0005439C"/>
    <w:rsid w:val="00054651"/>
    <w:rsid w:val="0005478F"/>
    <w:rsid w:val="000548E5"/>
    <w:rsid w:val="00054A5C"/>
    <w:rsid w:val="00054B13"/>
    <w:rsid w:val="00054BC4"/>
    <w:rsid w:val="00054BD7"/>
    <w:rsid w:val="00054DF6"/>
    <w:rsid w:val="00055134"/>
    <w:rsid w:val="0005520C"/>
    <w:rsid w:val="00055349"/>
    <w:rsid w:val="0005542B"/>
    <w:rsid w:val="00055A10"/>
    <w:rsid w:val="00055C2A"/>
    <w:rsid w:val="000564F8"/>
    <w:rsid w:val="000565D8"/>
    <w:rsid w:val="0005672B"/>
    <w:rsid w:val="0005676E"/>
    <w:rsid w:val="00056807"/>
    <w:rsid w:val="000568E4"/>
    <w:rsid w:val="00056B07"/>
    <w:rsid w:val="00057105"/>
    <w:rsid w:val="00057680"/>
    <w:rsid w:val="00057A32"/>
    <w:rsid w:val="00057C3E"/>
    <w:rsid w:val="00057E0C"/>
    <w:rsid w:val="00057F66"/>
    <w:rsid w:val="00060117"/>
    <w:rsid w:val="00060319"/>
    <w:rsid w:val="00060A61"/>
    <w:rsid w:val="00060B2B"/>
    <w:rsid w:val="00060BC3"/>
    <w:rsid w:val="00060C80"/>
    <w:rsid w:val="00060CBB"/>
    <w:rsid w:val="000619A8"/>
    <w:rsid w:val="00061D10"/>
    <w:rsid w:val="00062661"/>
    <w:rsid w:val="00062A02"/>
    <w:rsid w:val="00062A26"/>
    <w:rsid w:val="00062A6A"/>
    <w:rsid w:val="00062B2D"/>
    <w:rsid w:val="00062C70"/>
    <w:rsid w:val="00062E68"/>
    <w:rsid w:val="00062E94"/>
    <w:rsid w:val="0006365F"/>
    <w:rsid w:val="00063729"/>
    <w:rsid w:val="00063E1E"/>
    <w:rsid w:val="00063FF5"/>
    <w:rsid w:val="0006422B"/>
    <w:rsid w:val="00064391"/>
    <w:rsid w:val="0006442C"/>
    <w:rsid w:val="000646D8"/>
    <w:rsid w:val="000647F4"/>
    <w:rsid w:val="00064B9E"/>
    <w:rsid w:val="00064C5B"/>
    <w:rsid w:val="00064C7F"/>
    <w:rsid w:val="00064D29"/>
    <w:rsid w:val="00064E1D"/>
    <w:rsid w:val="00064F17"/>
    <w:rsid w:val="00065278"/>
    <w:rsid w:val="000652E3"/>
    <w:rsid w:val="00065352"/>
    <w:rsid w:val="00065609"/>
    <w:rsid w:val="00065712"/>
    <w:rsid w:val="00065786"/>
    <w:rsid w:val="000658D5"/>
    <w:rsid w:val="00065916"/>
    <w:rsid w:val="0006592C"/>
    <w:rsid w:val="000659CB"/>
    <w:rsid w:val="00065D4B"/>
    <w:rsid w:val="00065D61"/>
    <w:rsid w:val="000662BF"/>
    <w:rsid w:val="0006657B"/>
    <w:rsid w:val="000665C5"/>
    <w:rsid w:val="000665E2"/>
    <w:rsid w:val="000666BE"/>
    <w:rsid w:val="0006682E"/>
    <w:rsid w:val="0006689D"/>
    <w:rsid w:val="000668CF"/>
    <w:rsid w:val="00066929"/>
    <w:rsid w:val="000669FD"/>
    <w:rsid w:val="00066B4D"/>
    <w:rsid w:val="00066BF8"/>
    <w:rsid w:val="00066C95"/>
    <w:rsid w:val="00066EA5"/>
    <w:rsid w:val="00067010"/>
    <w:rsid w:val="000670F1"/>
    <w:rsid w:val="00067346"/>
    <w:rsid w:val="000674D9"/>
    <w:rsid w:val="00067872"/>
    <w:rsid w:val="0007003B"/>
    <w:rsid w:val="0007087A"/>
    <w:rsid w:val="00070B4E"/>
    <w:rsid w:val="00070F4F"/>
    <w:rsid w:val="000710FA"/>
    <w:rsid w:val="0007124D"/>
    <w:rsid w:val="000713A9"/>
    <w:rsid w:val="00071601"/>
    <w:rsid w:val="000719F1"/>
    <w:rsid w:val="00071A9A"/>
    <w:rsid w:val="00071C69"/>
    <w:rsid w:val="0007254D"/>
    <w:rsid w:val="00072670"/>
    <w:rsid w:val="00072872"/>
    <w:rsid w:val="00072A97"/>
    <w:rsid w:val="00072AEF"/>
    <w:rsid w:val="00072D61"/>
    <w:rsid w:val="000730AF"/>
    <w:rsid w:val="00073326"/>
    <w:rsid w:val="0007342C"/>
    <w:rsid w:val="0007356E"/>
    <w:rsid w:val="000737D8"/>
    <w:rsid w:val="000738FB"/>
    <w:rsid w:val="0007391C"/>
    <w:rsid w:val="00073938"/>
    <w:rsid w:val="000739E3"/>
    <w:rsid w:val="00073AAE"/>
    <w:rsid w:val="00073C2F"/>
    <w:rsid w:val="00073C49"/>
    <w:rsid w:val="00073C81"/>
    <w:rsid w:val="00073F2C"/>
    <w:rsid w:val="0007407E"/>
    <w:rsid w:val="00074341"/>
    <w:rsid w:val="000749B4"/>
    <w:rsid w:val="00074D56"/>
    <w:rsid w:val="00074DAC"/>
    <w:rsid w:val="00074E92"/>
    <w:rsid w:val="00075290"/>
    <w:rsid w:val="000752ED"/>
    <w:rsid w:val="00075434"/>
    <w:rsid w:val="0007588C"/>
    <w:rsid w:val="00075A4B"/>
    <w:rsid w:val="00075CA4"/>
    <w:rsid w:val="00075E94"/>
    <w:rsid w:val="00076059"/>
    <w:rsid w:val="000760E8"/>
    <w:rsid w:val="0007615F"/>
    <w:rsid w:val="00076244"/>
    <w:rsid w:val="00076281"/>
    <w:rsid w:val="000764CC"/>
    <w:rsid w:val="00076610"/>
    <w:rsid w:val="0007671C"/>
    <w:rsid w:val="00076B0A"/>
    <w:rsid w:val="00076C33"/>
    <w:rsid w:val="00076C35"/>
    <w:rsid w:val="00076FD2"/>
    <w:rsid w:val="000774B5"/>
    <w:rsid w:val="000779D2"/>
    <w:rsid w:val="00077C03"/>
    <w:rsid w:val="00077E8E"/>
    <w:rsid w:val="000804E2"/>
    <w:rsid w:val="00080503"/>
    <w:rsid w:val="00080512"/>
    <w:rsid w:val="00080534"/>
    <w:rsid w:val="0008077A"/>
    <w:rsid w:val="00080BA8"/>
    <w:rsid w:val="00080BAD"/>
    <w:rsid w:val="00080C2E"/>
    <w:rsid w:val="00080CAE"/>
    <w:rsid w:val="00081185"/>
    <w:rsid w:val="00081288"/>
    <w:rsid w:val="000813BE"/>
    <w:rsid w:val="00081944"/>
    <w:rsid w:val="00081A49"/>
    <w:rsid w:val="00081E1A"/>
    <w:rsid w:val="00082124"/>
    <w:rsid w:val="000825D0"/>
    <w:rsid w:val="00082B75"/>
    <w:rsid w:val="00082F65"/>
    <w:rsid w:val="00083044"/>
    <w:rsid w:val="000831D9"/>
    <w:rsid w:val="000837CE"/>
    <w:rsid w:val="00083B33"/>
    <w:rsid w:val="0008401E"/>
    <w:rsid w:val="00084066"/>
    <w:rsid w:val="00084339"/>
    <w:rsid w:val="00084371"/>
    <w:rsid w:val="00084527"/>
    <w:rsid w:val="000845E9"/>
    <w:rsid w:val="000846ED"/>
    <w:rsid w:val="00084858"/>
    <w:rsid w:val="00084940"/>
    <w:rsid w:val="00084D4A"/>
    <w:rsid w:val="00084DCC"/>
    <w:rsid w:val="00085122"/>
    <w:rsid w:val="00085AF4"/>
    <w:rsid w:val="00085BB2"/>
    <w:rsid w:val="00085D42"/>
    <w:rsid w:val="00085FC3"/>
    <w:rsid w:val="00086089"/>
    <w:rsid w:val="000862BB"/>
    <w:rsid w:val="00086AC0"/>
    <w:rsid w:val="00087009"/>
    <w:rsid w:val="00087342"/>
    <w:rsid w:val="00087771"/>
    <w:rsid w:val="0008783B"/>
    <w:rsid w:val="00087948"/>
    <w:rsid w:val="00087B7D"/>
    <w:rsid w:val="0009017B"/>
    <w:rsid w:val="000901C1"/>
    <w:rsid w:val="00090597"/>
    <w:rsid w:val="00090ADF"/>
    <w:rsid w:val="00090B1C"/>
    <w:rsid w:val="00090FB6"/>
    <w:rsid w:val="00090FCA"/>
    <w:rsid w:val="0009103E"/>
    <w:rsid w:val="000911CA"/>
    <w:rsid w:val="0009140B"/>
    <w:rsid w:val="00091464"/>
    <w:rsid w:val="00091639"/>
    <w:rsid w:val="00091641"/>
    <w:rsid w:val="000917D9"/>
    <w:rsid w:val="000919C6"/>
    <w:rsid w:val="00091A75"/>
    <w:rsid w:val="00091AAC"/>
    <w:rsid w:val="00091AEC"/>
    <w:rsid w:val="00091C18"/>
    <w:rsid w:val="00092180"/>
    <w:rsid w:val="0009231C"/>
    <w:rsid w:val="0009243E"/>
    <w:rsid w:val="000924F9"/>
    <w:rsid w:val="0009290C"/>
    <w:rsid w:val="00092DEF"/>
    <w:rsid w:val="00092FBD"/>
    <w:rsid w:val="000931D7"/>
    <w:rsid w:val="00093CDA"/>
    <w:rsid w:val="00093F21"/>
    <w:rsid w:val="0009410D"/>
    <w:rsid w:val="000941C0"/>
    <w:rsid w:val="0009468D"/>
    <w:rsid w:val="0009479B"/>
    <w:rsid w:val="00094B45"/>
    <w:rsid w:val="00094E33"/>
    <w:rsid w:val="00094FD0"/>
    <w:rsid w:val="00095447"/>
    <w:rsid w:val="000955B6"/>
    <w:rsid w:val="0009566A"/>
    <w:rsid w:val="00095824"/>
    <w:rsid w:val="0009591A"/>
    <w:rsid w:val="000959D6"/>
    <w:rsid w:val="00095BB0"/>
    <w:rsid w:val="00095E90"/>
    <w:rsid w:val="000960EE"/>
    <w:rsid w:val="00096236"/>
    <w:rsid w:val="00096592"/>
    <w:rsid w:val="000967E0"/>
    <w:rsid w:val="00096B08"/>
    <w:rsid w:val="00096C5E"/>
    <w:rsid w:val="00096F90"/>
    <w:rsid w:val="00096FDD"/>
    <w:rsid w:val="000970D5"/>
    <w:rsid w:val="0009718A"/>
    <w:rsid w:val="0009723F"/>
    <w:rsid w:val="000973D6"/>
    <w:rsid w:val="0009758A"/>
    <w:rsid w:val="0009762D"/>
    <w:rsid w:val="0009780E"/>
    <w:rsid w:val="00097827"/>
    <w:rsid w:val="00097E34"/>
    <w:rsid w:val="00097EF1"/>
    <w:rsid w:val="000A026D"/>
    <w:rsid w:val="000A03FB"/>
    <w:rsid w:val="000A0439"/>
    <w:rsid w:val="000A0450"/>
    <w:rsid w:val="000A0668"/>
    <w:rsid w:val="000A07EC"/>
    <w:rsid w:val="000A080A"/>
    <w:rsid w:val="000A0986"/>
    <w:rsid w:val="000A0A07"/>
    <w:rsid w:val="000A0CFF"/>
    <w:rsid w:val="000A0FE7"/>
    <w:rsid w:val="000A1EF0"/>
    <w:rsid w:val="000A209B"/>
    <w:rsid w:val="000A211C"/>
    <w:rsid w:val="000A2233"/>
    <w:rsid w:val="000A2248"/>
    <w:rsid w:val="000A2397"/>
    <w:rsid w:val="000A266F"/>
    <w:rsid w:val="000A2B23"/>
    <w:rsid w:val="000A2E57"/>
    <w:rsid w:val="000A2FC8"/>
    <w:rsid w:val="000A3116"/>
    <w:rsid w:val="000A31AE"/>
    <w:rsid w:val="000A350D"/>
    <w:rsid w:val="000A3622"/>
    <w:rsid w:val="000A372E"/>
    <w:rsid w:val="000A39C2"/>
    <w:rsid w:val="000A39CA"/>
    <w:rsid w:val="000A3A11"/>
    <w:rsid w:val="000A3CB0"/>
    <w:rsid w:val="000A3E56"/>
    <w:rsid w:val="000A4239"/>
    <w:rsid w:val="000A439B"/>
    <w:rsid w:val="000A4B19"/>
    <w:rsid w:val="000A4B7E"/>
    <w:rsid w:val="000A4DE0"/>
    <w:rsid w:val="000A500A"/>
    <w:rsid w:val="000A514F"/>
    <w:rsid w:val="000A5581"/>
    <w:rsid w:val="000A5808"/>
    <w:rsid w:val="000A5ACA"/>
    <w:rsid w:val="000A639C"/>
    <w:rsid w:val="000A63C7"/>
    <w:rsid w:val="000A649B"/>
    <w:rsid w:val="000A656E"/>
    <w:rsid w:val="000A675F"/>
    <w:rsid w:val="000A6C4E"/>
    <w:rsid w:val="000A6F10"/>
    <w:rsid w:val="000A6F85"/>
    <w:rsid w:val="000A7072"/>
    <w:rsid w:val="000A727C"/>
    <w:rsid w:val="000A7357"/>
    <w:rsid w:val="000A7506"/>
    <w:rsid w:val="000A7542"/>
    <w:rsid w:val="000A768E"/>
    <w:rsid w:val="000A783D"/>
    <w:rsid w:val="000A78D2"/>
    <w:rsid w:val="000A79F5"/>
    <w:rsid w:val="000A7C34"/>
    <w:rsid w:val="000A7E07"/>
    <w:rsid w:val="000B02F5"/>
    <w:rsid w:val="000B061A"/>
    <w:rsid w:val="000B083C"/>
    <w:rsid w:val="000B0853"/>
    <w:rsid w:val="000B0B68"/>
    <w:rsid w:val="000B0DD4"/>
    <w:rsid w:val="000B0F5F"/>
    <w:rsid w:val="000B0FA9"/>
    <w:rsid w:val="000B0FD8"/>
    <w:rsid w:val="000B1462"/>
    <w:rsid w:val="000B1533"/>
    <w:rsid w:val="000B1920"/>
    <w:rsid w:val="000B1AA6"/>
    <w:rsid w:val="000B1AEF"/>
    <w:rsid w:val="000B1B0C"/>
    <w:rsid w:val="000B1EB7"/>
    <w:rsid w:val="000B2003"/>
    <w:rsid w:val="000B20C4"/>
    <w:rsid w:val="000B22F0"/>
    <w:rsid w:val="000B278E"/>
    <w:rsid w:val="000B29C5"/>
    <w:rsid w:val="000B2B26"/>
    <w:rsid w:val="000B2DC3"/>
    <w:rsid w:val="000B2E79"/>
    <w:rsid w:val="000B32DC"/>
    <w:rsid w:val="000B3353"/>
    <w:rsid w:val="000B33E0"/>
    <w:rsid w:val="000B349A"/>
    <w:rsid w:val="000B393D"/>
    <w:rsid w:val="000B3C51"/>
    <w:rsid w:val="000B3F78"/>
    <w:rsid w:val="000B41FA"/>
    <w:rsid w:val="000B47D6"/>
    <w:rsid w:val="000B4FA6"/>
    <w:rsid w:val="000B5080"/>
    <w:rsid w:val="000B52B0"/>
    <w:rsid w:val="000B53E4"/>
    <w:rsid w:val="000B5520"/>
    <w:rsid w:val="000B5949"/>
    <w:rsid w:val="000B59ED"/>
    <w:rsid w:val="000B5A37"/>
    <w:rsid w:val="000B5AD4"/>
    <w:rsid w:val="000B6004"/>
    <w:rsid w:val="000B62B2"/>
    <w:rsid w:val="000B651A"/>
    <w:rsid w:val="000B673D"/>
    <w:rsid w:val="000B68C3"/>
    <w:rsid w:val="000B68D9"/>
    <w:rsid w:val="000B690E"/>
    <w:rsid w:val="000B6C16"/>
    <w:rsid w:val="000B721F"/>
    <w:rsid w:val="000B733A"/>
    <w:rsid w:val="000B747E"/>
    <w:rsid w:val="000B750F"/>
    <w:rsid w:val="000B7795"/>
    <w:rsid w:val="000B7A46"/>
    <w:rsid w:val="000B7B19"/>
    <w:rsid w:val="000B7C4A"/>
    <w:rsid w:val="000B7D65"/>
    <w:rsid w:val="000C036B"/>
    <w:rsid w:val="000C04FC"/>
    <w:rsid w:val="000C0744"/>
    <w:rsid w:val="000C07E2"/>
    <w:rsid w:val="000C0831"/>
    <w:rsid w:val="000C0D6C"/>
    <w:rsid w:val="000C0DE6"/>
    <w:rsid w:val="000C1293"/>
    <w:rsid w:val="000C179E"/>
    <w:rsid w:val="000C17D7"/>
    <w:rsid w:val="000C1863"/>
    <w:rsid w:val="000C1888"/>
    <w:rsid w:val="000C1900"/>
    <w:rsid w:val="000C1F81"/>
    <w:rsid w:val="000C2002"/>
    <w:rsid w:val="000C22F8"/>
    <w:rsid w:val="000C2335"/>
    <w:rsid w:val="000C23FF"/>
    <w:rsid w:val="000C2604"/>
    <w:rsid w:val="000C26C4"/>
    <w:rsid w:val="000C2718"/>
    <w:rsid w:val="000C2859"/>
    <w:rsid w:val="000C2A9E"/>
    <w:rsid w:val="000C2CF0"/>
    <w:rsid w:val="000C2DAE"/>
    <w:rsid w:val="000C304A"/>
    <w:rsid w:val="000C304D"/>
    <w:rsid w:val="000C3114"/>
    <w:rsid w:val="000C359B"/>
    <w:rsid w:val="000C369F"/>
    <w:rsid w:val="000C388D"/>
    <w:rsid w:val="000C39A9"/>
    <w:rsid w:val="000C3C9C"/>
    <w:rsid w:val="000C3CFB"/>
    <w:rsid w:val="000C3D2D"/>
    <w:rsid w:val="000C3D99"/>
    <w:rsid w:val="000C3ECD"/>
    <w:rsid w:val="000C47AE"/>
    <w:rsid w:val="000C4B1E"/>
    <w:rsid w:val="000C4C5E"/>
    <w:rsid w:val="000C5E3E"/>
    <w:rsid w:val="000C5EF1"/>
    <w:rsid w:val="000C6094"/>
    <w:rsid w:val="000C6237"/>
    <w:rsid w:val="000C62A7"/>
    <w:rsid w:val="000C64AA"/>
    <w:rsid w:val="000C66C3"/>
    <w:rsid w:val="000C69D1"/>
    <w:rsid w:val="000C6A8D"/>
    <w:rsid w:val="000C6F77"/>
    <w:rsid w:val="000C7740"/>
    <w:rsid w:val="000C7E56"/>
    <w:rsid w:val="000C7F7A"/>
    <w:rsid w:val="000D0259"/>
    <w:rsid w:val="000D054B"/>
    <w:rsid w:val="000D0778"/>
    <w:rsid w:val="000D0D4F"/>
    <w:rsid w:val="000D0E6C"/>
    <w:rsid w:val="000D0F0A"/>
    <w:rsid w:val="000D0F99"/>
    <w:rsid w:val="000D10AF"/>
    <w:rsid w:val="000D1121"/>
    <w:rsid w:val="000D112E"/>
    <w:rsid w:val="000D164E"/>
    <w:rsid w:val="000D1802"/>
    <w:rsid w:val="000D1886"/>
    <w:rsid w:val="000D18F0"/>
    <w:rsid w:val="000D1940"/>
    <w:rsid w:val="000D1A9B"/>
    <w:rsid w:val="000D1CD1"/>
    <w:rsid w:val="000D1D73"/>
    <w:rsid w:val="000D1DC7"/>
    <w:rsid w:val="000D2078"/>
    <w:rsid w:val="000D2255"/>
    <w:rsid w:val="000D2968"/>
    <w:rsid w:val="000D2B28"/>
    <w:rsid w:val="000D30D1"/>
    <w:rsid w:val="000D31FA"/>
    <w:rsid w:val="000D32C4"/>
    <w:rsid w:val="000D336D"/>
    <w:rsid w:val="000D33CE"/>
    <w:rsid w:val="000D341F"/>
    <w:rsid w:val="000D3573"/>
    <w:rsid w:val="000D3747"/>
    <w:rsid w:val="000D3D00"/>
    <w:rsid w:val="000D3E12"/>
    <w:rsid w:val="000D3F93"/>
    <w:rsid w:val="000D3FD5"/>
    <w:rsid w:val="000D411D"/>
    <w:rsid w:val="000D43C7"/>
    <w:rsid w:val="000D443A"/>
    <w:rsid w:val="000D44A9"/>
    <w:rsid w:val="000D4E37"/>
    <w:rsid w:val="000D4E4F"/>
    <w:rsid w:val="000D52C2"/>
    <w:rsid w:val="000D57FD"/>
    <w:rsid w:val="000D5A8B"/>
    <w:rsid w:val="000D5D80"/>
    <w:rsid w:val="000D5E59"/>
    <w:rsid w:val="000D6131"/>
    <w:rsid w:val="000D62C9"/>
    <w:rsid w:val="000D6490"/>
    <w:rsid w:val="000D6631"/>
    <w:rsid w:val="000D6705"/>
    <w:rsid w:val="000D6C07"/>
    <w:rsid w:val="000D70AB"/>
    <w:rsid w:val="000D720D"/>
    <w:rsid w:val="000D786C"/>
    <w:rsid w:val="000D79A3"/>
    <w:rsid w:val="000D7A2C"/>
    <w:rsid w:val="000D7B13"/>
    <w:rsid w:val="000D7BB9"/>
    <w:rsid w:val="000D7D7D"/>
    <w:rsid w:val="000E051D"/>
    <w:rsid w:val="000E0528"/>
    <w:rsid w:val="000E0691"/>
    <w:rsid w:val="000E0841"/>
    <w:rsid w:val="000E09A0"/>
    <w:rsid w:val="000E0C19"/>
    <w:rsid w:val="000E0D8B"/>
    <w:rsid w:val="000E0DF6"/>
    <w:rsid w:val="000E0FA9"/>
    <w:rsid w:val="000E0FE9"/>
    <w:rsid w:val="000E144F"/>
    <w:rsid w:val="000E18BE"/>
    <w:rsid w:val="000E1951"/>
    <w:rsid w:val="000E1980"/>
    <w:rsid w:val="000E1A1A"/>
    <w:rsid w:val="000E1ABF"/>
    <w:rsid w:val="000E1DA1"/>
    <w:rsid w:val="000E2040"/>
    <w:rsid w:val="000E265D"/>
    <w:rsid w:val="000E2A6D"/>
    <w:rsid w:val="000E2AC5"/>
    <w:rsid w:val="000E2DCF"/>
    <w:rsid w:val="000E337A"/>
    <w:rsid w:val="000E33D2"/>
    <w:rsid w:val="000E3563"/>
    <w:rsid w:val="000E357B"/>
    <w:rsid w:val="000E36B0"/>
    <w:rsid w:val="000E385C"/>
    <w:rsid w:val="000E3AED"/>
    <w:rsid w:val="000E3DFE"/>
    <w:rsid w:val="000E3FEE"/>
    <w:rsid w:val="000E4045"/>
    <w:rsid w:val="000E41B1"/>
    <w:rsid w:val="000E4317"/>
    <w:rsid w:val="000E4372"/>
    <w:rsid w:val="000E4480"/>
    <w:rsid w:val="000E47B3"/>
    <w:rsid w:val="000E4BE4"/>
    <w:rsid w:val="000E4E35"/>
    <w:rsid w:val="000E5801"/>
    <w:rsid w:val="000E5818"/>
    <w:rsid w:val="000E58F7"/>
    <w:rsid w:val="000E5915"/>
    <w:rsid w:val="000E5BA9"/>
    <w:rsid w:val="000E63D5"/>
    <w:rsid w:val="000E6A6E"/>
    <w:rsid w:val="000E6BE1"/>
    <w:rsid w:val="000E6F0F"/>
    <w:rsid w:val="000E6F4B"/>
    <w:rsid w:val="000E7072"/>
    <w:rsid w:val="000E7848"/>
    <w:rsid w:val="000E7920"/>
    <w:rsid w:val="000E7A9C"/>
    <w:rsid w:val="000E7C43"/>
    <w:rsid w:val="000E7EAD"/>
    <w:rsid w:val="000F00C6"/>
    <w:rsid w:val="000F013B"/>
    <w:rsid w:val="000F0B99"/>
    <w:rsid w:val="000F0D14"/>
    <w:rsid w:val="000F0E5E"/>
    <w:rsid w:val="000F12FE"/>
    <w:rsid w:val="000F14FD"/>
    <w:rsid w:val="000F1DCB"/>
    <w:rsid w:val="000F2093"/>
    <w:rsid w:val="000F21C9"/>
    <w:rsid w:val="000F22E8"/>
    <w:rsid w:val="000F2C79"/>
    <w:rsid w:val="000F2C8D"/>
    <w:rsid w:val="000F2DD6"/>
    <w:rsid w:val="000F2FB6"/>
    <w:rsid w:val="000F3078"/>
    <w:rsid w:val="000F331C"/>
    <w:rsid w:val="000F3633"/>
    <w:rsid w:val="000F3D80"/>
    <w:rsid w:val="000F3F5D"/>
    <w:rsid w:val="000F4043"/>
    <w:rsid w:val="000F43BC"/>
    <w:rsid w:val="000F448F"/>
    <w:rsid w:val="000F45C2"/>
    <w:rsid w:val="000F4841"/>
    <w:rsid w:val="000F492B"/>
    <w:rsid w:val="000F499F"/>
    <w:rsid w:val="000F4BAB"/>
    <w:rsid w:val="000F4CE9"/>
    <w:rsid w:val="000F4CFF"/>
    <w:rsid w:val="000F4E60"/>
    <w:rsid w:val="000F4F16"/>
    <w:rsid w:val="000F5110"/>
    <w:rsid w:val="000F513C"/>
    <w:rsid w:val="000F515A"/>
    <w:rsid w:val="000F5677"/>
    <w:rsid w:val="000F59F2"/>
    <w:rsid w:val="000F5C11"/>
    <w:rsid w:val="000F5E5B"/>
    <w:rsid w:val="000F65DB"/>
    <w:rsid w:val="000F69DB"/>
    <w:rsid w:val="000F6CB0"/>
    <w:rsid w:val="000F70F9"/>
    <w:rsid w:val="000F716F"/>
    <w:rsid w:val="000F79AD"/>
    <w:rsid w:val="000F7B2D"/>
    <w:rsid w:val="000F7E43"/>
    <w:rsid w:val="000F7E4B"/>
    <w:rsid w:val="000F7E8D"/>
    <w:rsid w:val="000F7E8E"/>
    <w:rsid w:val="0010010D"/>
    <w:rsid w:val="0010017A"/>
    <w:rsid w:val="001003AA"/>
    <w:rsid w:val="00100413"/>
    <w:rsid w:val="00100829"/>
    <w:rsid w:val="0010091B"/>
    <w:rsid w:val="00100AB2"/>
    <w:rsid w:val="00100D63"/>
    <w:rsid w:val="00100E1B"/>
    <w:rsid w:val="00101169"/>
    <w:rsid w:val="001011DB"/>
    <w:rsid w:val="0010137F"/>
    <w:rsid w:val="001015B4"/>
    <w:rsid w:val="00101696"/>
    <w:rsid w:val="00101708"/>
    <w:rsid w:val="00101BC6"/>
    <w:rsid w:val="00102132"/>
    <w:rsid w:val="0010213A"/>
    <w:rsid w:val="001022A6"/>
    <w:rsid w:val="00102344"/>
    <w:rsid w:val="0010235A"/>
    <w:rsid w:val="001025A3"/>
    <w:rsid w:val="00102D17"/>
    <w:rsid w:val="001031BE"/>
    <w:rsid w:val="00103315"/>
    <w:rsid w:val="00103407"/>
    <w:rsid w:val="00103452"/>
    <w:rsid w:val="0010359B"/>
    <w:rsid w:val="001035DB"/>
    <w:rsid w:val="00103648"/>
    <w:rsid w:val="001036C8"/>
    <w:rsid w:val="00103896"/>
    <w:rsid w:val="00103B4A"/>
    <w:rsid w:val="00103C13"/>
    <w:rsid w:val="00103E3D"/>
    <w:rsid w:val="0010461D"/>
    <w:rsid w:val="001047E3"/>
    <w:rsid w:val="001050A0"/>
    <w:rsid w:val="00105135"/>
    <w:rsid w:val="0010520A"/>
    <w:rsid w:val="00105230"/>
    <w:rsid w:val="0010531B"/>
    <w:rsid w:val="001053CA"/>
    <w:rsid w:val="00105699"/>
    <w:rsid w:val="001056B0"/>
    <w:rsid w:val="001058C9"/>
    <w:rsid w:val="00105DBF"/>
    <w:rsid w:val="00106396"/>
    <w:rsid w:val="00106689"/>
    <w:rsid w:val="001068AD"/>
    <w:rsid w:val="00106CF8"/>
    <w:rsid w:val="00107431"/>
    <w:rsid w:val="0010743B"/>
    <w:rsid w:val="00107608"/>
    <w:rsid w:val="001078BB"/>
    <w:rsid w:val="001079FB"/>
    <w:rsid w:val="00107CF3"/>
    <w:rsid w:val="00107F25"/>
    <w:rsid w:val="00107F40"/>
    <w:rsid w:val="00110081"/>
    <w:rsid w:val="00110338"/>
    <w:rsid w:val="00110580"/>
    <w:rsid w:val="00110643"/>
    <w:rsid w:val="00110A33"/>
    <w:rsid w:val="00110B49"/>
    <w:rsid w:val="00110B93"/>
    <w:rsid w:val="00110C39"/>
    <w:rsid w:val="00110C9C"/>
    <w:rsid w:val="00110CC4"/>
    <w:rsid w:val="00110CE4"/>
    <w:rsid w:val="00110FD9"/>
    <w:rsid w:val="00111C86"/>
    <w:rsid w:val="00111E97"/>
    <w:rsid w:val="0011218A"/>
    <w:rsid w:val="00112233"/>
    <w:rsid w:val="001122F6"/>
    <w:rsid w:val="001125BC"/>
    <w:rsid w:val="0011268E"/>
    <w:rsid w:val="001127D1"/>
    <w:rsid w:val="00112C0B"/>
    <w:rsid w:val="001131EF"/>
    <w:rsid w:val="0011332F"/>
    <w:rsid w:val="0011337B"/>
    <w:rsid w:val="00113729"/>
    <w:rsid w:val="001138AB"/>
    <w:rsid w:val="001139BF"/>
    <w:rsid w:val="00113C4B"/>
    <w:rsid w:val="00113C9D"/>
    <w:rsid w:val="00113D49"/>
    <w:rsid w:val="00113D8E"/>
    <w:rsid w:val="00113EBD"/>
    <w:rsid w:val="00113FDC"/>
    <w:rsid w:val="00114014"/>
    <w:rsid w:val="001140F7"/>
    <w:rsid w:val="00114230"/>
    <w:rsid w:val="00114828"/>
    <w:rsid w:val="001149E2"/>
    <w:rsid w:val="00114A42"/>
    <w:rsid w:val="00114B6C"/>
    <w:rsid w:val="001152D0"/>
    <w:rsid w:val="001154E9"/>
    <w:rsid w:val="00115838"/>
    <w:rsid w:val="001159A4"/>
    <w:rsid w:val="00115A55"/>
    <w:rsid w:val="00115B22"/>
    <w:rsid w:val="00115B4E"/>
    <w:rsid w:val="00115EAF"/>
    <w:rsid w:val="00116171"/>
    <w:rsid w:val="0011657C"/>
    <w:rsid w:val="00116588"/>
    <w:rsid w:val="0011664C"/>
    <w:rsid w:val="00116A0B"/>
    <w:rsid w:val="00116A87"/>
    <w:rsid w:val="00116D28"/>
    <w:rsid w:val="00116DA0"/>
    <w:rsid w:val="001173C6"/>
    <w:rsid w:val="00117468"/>
    <w:rsid w:val="00117862"/>
    <w:rsid w:val="00117C63"/>
    <w:rsid w:val="00117CB9"/>
    <w:rsid w:val="00117D07"/>
    <w:rsid w:val="001200EE"/>
    <w:rsid w:val="00120163"/>
    <w:rsid w:val="001201F2"/>
    <w:rsid w:val="0012055B"/>
    <w:rsid w:val="0012073D"/>
    <w:rsid w:val="00120961"/>
    <w:rsid w:val="00120A6F"/>
    <w:rsid w:val="00120B65"/>
    <w:rsid w:val="00120D80"/>
    <w:rsid w:val="00120DFD"/>
    <w:rsid w:val="001210FC"/>
    <w:rsid w:val="0012122F"/>
    <w:rsid w:val="001212DE"/>
    <w:rsid w:val="0012139A"/>
    <w:rsid w:val="0012139D"/>
    <w:rsid w:val="00121430"/>
    <w:rsid w:val="00121682"/>
    <w:rsid w:val="001219E4"/>
    <w:rsid w:val="00121D79"/>
    <w:rsid w:val="00121DFE"/>
    <w:rsid w:val="00121E76"/>
    <w:rsid w:val="00122054"/>
    <w:rsid w:val="00122637"/>
    <w:rsid w:val="00122878"/>
    <w:rsid w:val="00122AC4"/>
    <w:rsid w:val="00122C0C"/>
    <w:rsid w:val="001232AE"/>
    <w:rsid w:val="001232F1"/>
    <w:rsid w:val="001233D5"/>
    <w:rsid w:val="001234C2"/>
    <w:rsid w:val="001239CA"/>
    <w:rsid w:val="00123BB2"/>
    <w:rsid w:val="00123F4E"/>
    <w:rsid w:val="00124141"/>
    <w:rsid w:val="0012473B"/>
    <w:rsid w:val="00124965"/>
    <w:rsid w:val="00124AE7"/>
    <w:rsid w:val="001250B0"/>
    <w:rsid w:val="00125217"/>
    <w:rsid w:val="001258EC"/>
    <w:rsid w:val="00125B4E"/>
    <w:rsid w:val="00125CBD"/>
    <w:rsid w:val="00125D88"/>
    <w:rsid w:val="00125E29"/>
    <w:rsid w:val="00125FE6"/>
    <w:rsid w:val="0012604D"/>
    <w:rsid w:val="001260E5"/>
    <w:rsid w:val="00126171"/>
    <w:rsid w:val="001267A2"/>
    <w:rsid w:val="0012699A"/>
    <w:rsid w:val="00126B94"/>
    <w:rsid w:val="00126DFC"/>
    <w:rsid w:val="001273CF"/>
    <w:rsid w:val="0012754F"/>
    <w:rsid w:val="00127617"/>
    <w:rsid w:val="001277A2"/>
    <w:rsid w:val="00127BFF"/>
    <w:rsid w:val="00127E42"/>
    <w:rsid w:val="00127FDC"/>
    <w:rsid w:val="0013004C"/>
    <w:rsid w:val="001300D5"/>
    <w:rsid w:val="0013025E"/>
    <w:rsid w:val="00130370"/>
    <w:rsid w:val="001303E6"/>
    <w:rsid w:val="0013057F"/>
    <w:rsid w:val="00130772"/>
    <w:rsid w:val="001309F0"/>
    <w:rsid w:val="00130C6F"/>
    <w:rsid w:val="00130EB9"/>
    <w:rsid w:val="0013103F"/>
    <w:rsid w:val="001310AC"/>
    <w:rsid w:val="00131194"/>
    <w:rsid w:val="0013165B"/>
    <w:rsid w:val="00131948"/>
    <w:rsid w:val="001319F2"/>
    <w:rsid w:val="00131C69"/>
    <w:rsid w:val="00131FBF"/>
    <w:rsid w:val="0013204E"/>
    <w:rsid w:val="00132313"/>
    <w:rsid w:val="001324B9"/>
    <w:rsid w:val="001325F1"/>
    <w:rsid w:val="00133067"/>
    <w:rsid w:val="00133237"/>
    <w:rsid w:val="001332E5"/>
    <w:rsid w:val="00133301"/>
    <w:rsid w:val="001334FC"/>
    <w:rsid w:val="001338F6"/>
    <w:rsid w:val="001339E6"/>
    <w:rsid w:val="00133A97"/>
    <w:rsid w:val="00133C45"/>
    <w:rsid w:val="0013456F"/>
    <w:rsid w:val="00134612"/>
    <w:rsid w:val="00134827"/>
    <w:rsid w:val="00134880"/>
    <w:rsid w:val="00134899"/>
    <w:rsid w:val="001348DF"/>
    <w:rsid w:val="00134979"/>
    <w:rsid w:val="00134991"/>
    <w:rsid w:val="00134A01"/>
    <w:rsid w:val="00134C92"/>
    <w:rsid w:val="00134D83"/>
    <w:rsid w:val="00134EB7"/>
    <w:rsid w:val="001352BD"/>
    <w:rsid w:val="00135495"/>
    <w:rsid w:val="001354F4"/>
    <w:rsid w:val="00135B67"/>
    <w:rsid w:val="00135C4B"/>
    <w:rsid w:val="00136281"/>
    <w:rsid w:val="00136463"/>
    <w:rsid w:val="001370CF"/>
    <w:rsid w:val="001370E9"/>
    <w:rsid w:val="00137209"/>
    <w:rsid w:val="0013725D"/>
    <w:rsid w:val="001375CF"/>
    <w:rsid w:val="001375E2"/>
    <w:rsid w:val="00137721"/>
    <w:rsid w:val="00137BF6"/>
    <w:rsid w:val="00137C94"/>
    <w:rsid w:val="00137FAA"/>
    <w:rsid w:val="00140114"/>
    <w:rsid w:val="0014031E"/>
    <w:rsid w:val="001403CC"/>
    <w:rsid w:val="00140535"/>
    <w:rsid w:val="00140571"/>
    <w:rsid w:val="0014057C"/>
    <w:rsid w:val="00140D28"/>
    <w:rsid w:val="00141188"/>
    <w:rsid w:val="00141632"/>
    <w:rsid w:val="00141712"/>
    <w:rsid w:val="00141787"/>
    <w:rsid w:val="001417FC"/>
    <w:rsid w:val="001419D7"/>
    <w:rsid w:val="00141C21"/>
    <w:rsid w:val="00141CD5"/>
    <w:rsid w:val="0014237D"/>
    <w:rsid w:val="00142437"/>
    <w:rsid w:val="00142765"/>
    <w:rsid w:val="00142DDE"/>
    <w:rsid w:val="0014307A"/>
    <w:rsid w:val="00143298"/>
    <w:rsid w:val="001434C6"/>
    <w:rsid w:val="0014355B"/>
    <w:rsid w:val="0014367A"/>
    <w:rsid w:val="00143DD3"/>
    <w:rsid w:val="00143DD9"/>
    <w:rsid w:val="00143E82"/>
    <w:rsid w:val="00143E84"/>
    <w:rsid w:val="00144017"/>
    <w:rsid w:val="00144335"/>
    <w:rsid w:val="0014457D"/>
    <w:rsid w:val="00144887"/>
    <w:rsid w:val="00144AA0"/>
    <w:rsid w:val="00144CA5"/>
    <w:rsid w:val="00145116"/>
    <w:rsid w:val="00145211"/>
    <w:rsid w:val="00145631"/>
    <w:rsid w:val="00145923"/>
    <w:rsid w:val="00145B1F"/>
    <w:rsid w:val="0014624C"/>
    <w:rsid w:val="00146398"/>
    <w:rsid w:val="001468E1"/>
    <w:rsid w:val="00146B21"/>
    <w:rsid w:val="00146D1A"/>
    <w:rsid w:val="00146FFC"/>
    <w:rsid w:val="00147380"/>
    <w:rsid w:val="00147BFA"/>
    <w:rsid w:val="00147E95"/>
    <w:rsid w:val="00147FF0"/>
    <w:rsid w:val="00150088"/>
    <w:rsid w:val="00150098"/>
    <w:rsid w:val="00150110"/>
    <w:rsid w:val="00150154"/>
    <w:rsid w:val="0015020B"/>
    <w:rsid w:val="0015039D"/>
    <w:rsid w:val="0015057A"/>
    <w:rsid w:val="00150E8D"/>
    <w:rsid w:val="00150FF4"/>
    <w:rsid w:val="001511D1"/>
    <w:rsid w:val="001511E9"/>
    <w:rsid w:val="00151237"/>
    <w:rsid w:val="001512FB"/>
    <w:rsid w:val="00151807"/>
    <w:rsid w:val="00151918"/>
    <w:rsid w:val="00151A21"/>
    <w:rsid w:val="00151E11"/>
    <w:rsid w:val="00151EFA"/>
    <w:rsid w:val="00152158"/>
    <w:rsid w:val="0015253D"/>
    <w:rsid w:val="001526EF"/>
    <w:rsid w:val="001527AC"/>
    <w:rsid w:val="00152B05"/>
    <w:rsid w:val="00152D3D"/>
    <w:rsid w:val="00152DDD"/>
    <w:rsid w:val="0015305B"/>
    <w:rsid w:val="0015311D"/>
    <w:rsid w:val="00153610"/>
    <w:rsid w:val="00153681"/>
    <w:rsid w:val="001536BF"/>
    <w:rsid w:val="001538D7"/>
    <w:rsid w:val="00153ABD"/>
    <w:rsid w:val="00153AD2"/>
    <w:rsid w:val="00153B12"/>
    <w:rsid w:val="00153BAB"/>
    <w:rsid w:val="00153BC7"/>
    <w:rsid w:val="001544AD"/>
    <w:rsid w:val="00154697"/>
    <w:rsid w:val="00154EC2"/>
    <w:rsid w:val="0015513A"/>
    <w:rsid w:val="0015523A"/>
    <w:rsid w:val="00155278"/>
    <w:rsid w:val="00155365"/>
    <w:rsid w:val="00155685"/>
    <w:rsid w:val="001559F1"/>
    <w:rsid w:val="00155B16"/>
    <w:rsid w:val="00155B33"/>
    <w:rsid w:val="00155CF7"/>
    <w:rsid w:val="00155E00"/>
    <w:rsid w:val="00155ECE"/>
    <w:rsid w:val="00155F4C"/>
    <w:rsid w:val="001560CC"/>
    <w:rsid w:val="00156611"/>
    <w:rsid w:val="00156CDD"/>
    <w:rsid w:val="00156ED4"/>
    <w:rsid w:val="0015707F"/>
    <w:rsid w:val="001571B1"/>
    <w:rsid w:val="0015725C"/>
    <w:rsid w:val="0015725E"/>
    <w:rsid w:val="00157387"/>
    <w:rsid w:val="00157496"/>
    <w:rsid w:val="00157DBA"/>
    <w:rsid w:val="00157E8F"/>
    <w:rsid w:val="00160056"/>
    <w:rsid w:val="00160833"/>
    <w:rsid w:val="00160E20"/>
    <w:rsid w:val="001611E7"/>
    <w:rsid w:val="001612BA"/>
    <w:rsid w:val="00161361"/>
    <w:rsid w:val="001614AB"/>
    <w:rsid w:val="001617CD"/>
    <w:rsid w:val="001618DD"/>
    <w:rsid w:val="00161CBD"/>
    <w:rsid w:val="00161F3C"/>
    <w:rsid w:val="00162249"/>
    <w:rsid w:val="001622CF"/>
    <w:rsid w:val="0016243B"/>
    <w:rsid w:val="00162637"/>
    <w:rsid w:val="001627A0"/>
    <w:rsid w:val="00162821"/>
    <w:rsid w:val="00163153"/>
    <w:rsid w:val="00163158"/>
    <w:rsid w:val="00163223"/>
    <w:rsid w:val="001637CA"/>
    <w:rsid w:val="00163B2F"/>
    <w:rsid w:val="00164044"/>
    <w:rsid w:val="001645F6"/>
    <w:rsid w:val="001648A5"/>
    <w:rsid w:val="00164966"/>
    <w:rsid w:val="00164A47"/>
    <w:rsid w:val="00164B0D"/>
    <w:rsid w:val="00164BA3"/>
    <w:rsid w:val="00164C0D"/>
    <w:rsid w:val="00164CAF"/>
    <w:rsid w:val="00164EF5"/>
    <w:rsid w:val="0016519E"/>
    <w:rsid w:val="001651CE"/>
    <w:rsid w:val="0016526A"/>
    <w:rsid w:val="00165351"/>
    <w:rsid w:val="00165A71"/>
    <w:rsid w:val="00165B14"/>
    <w:rsid w:val="00165CD7"/>
    <w:rsid w:val="00165E5B"/>
    <w:rsid w:val="001661AF"/>
    <w:rsid w:val="0016636F"/>
    <w:rsid w:val="00166522"/>
    <w:rsid w:val="0016658F"/>
    <w:rsid w:val="0016669C"/>
    <w:rsid w:val="0016672A"/>
    <w:rsid w:val="0016673A"/>
    <w:rsid w:val="001667A0"/>
    <w:rsid w:val="00166984"/>
    <w:rsid w:val="00166E8E"/>
    <w:rsid w:val="001670AB"/>
    <w:rsid w:val="0016741A"/>
    <w:rsid w:val="00167632"/>
    <w:rsid w:val="001677D7"/>
    <w:rsid w:val="001679A6"/>
    <w:rsid w:val="00167C19"/>
    <w:rsid w:val="00167C49"/>
    <w:rsid w:val="00167D40"/>
    <w:rsid w:val="00167DBC"/>
    <w:rsid w:val="00170348"/>
    <w:rsid w:val="00170A26"/>
    <w:rsid w:val="00170D03"/>
    <w:rsid w:val="00170D1E"/>
    <w:rsid w:val="00171192"/>
    <w:rsid w:val="0017194A"/>
    <w:rsid w:val="0017194E"/>
    <w:rsid w:val="001725FD"/>
    <w:rsid w:val="0017278D"/>
    <w:rsid w:val="001729D0"/>
    <w:rsid w:val="00172B6A"/>
    <w:rsid w:val="00172C9F"/>
    <w:rsid w:val="00172F2A"/>
    <w:rsid w:val="001732E6"/>
    <w:rsid w:val="00173500"/>
    <w:rsid w:val="001738E8"/>
    <w:rsid w:val="00173912"/>
    <w:rsid w:val="00173C35"/>
    <w:rsid w:val="00173E48"/>
    <w:rsid w:val="00174178"/>
    <w:rsid w:val="0017438E"/>
    <w:rsid w:val="001743DA"/>
    <w:rsid w:val="00174785"/>
    <w:rsid w:val="00174836"/>
    <w:rsid w:val="0017486F"/>
    <w:rsid w:val="001749FC"/>
    <w:rsid w:val="00174AD4"/>
    <w:rsid w:val="00174CF6"/>
    <w:rsid w:val="001751BE"/>
    <w:rsid w:val="00175588"/>
    <w:rsid w:val="00175C8C"/>
    <w:rsid w:val="00175D83"/>
    <w:rsid w:val="00175DBB"/>
    <w:rsid w:val="00175DEA"/>
    <w:rsid w:val="00176256"/>
    <w:rsid w:val="00176362"/>
    <w:rsid w:val="0017671A"/>
    <w:rsid w:val="0017695F"/>
    <w:rsid w:val="00176EE8"/>
    <w:rsid w:val="00177069"/>
    <w:rsid w:val="001777B3"/>
    <w:rsid w:val="00177822"/>
    <w:rsid w:val="00177D20"/>
    <w:rsid w:val="00177F4D"/>
    <w:rsid w:val="00180055"/>
    <w:rsid w:val="00180165"/>
    <w:rsid w:val="001805A6"/>
    <w:rsid w:val="001805B2"/>
    <w:rsid w:val="00180691"/>
    <w:rsid w:val="001807BC"/>
    <w:rsid w:val="001808B0"/>
    <w:rsid w:val="00180A0F"/>
    <w:rsid w:val="00180B6F"/>
    <w:rsid w:val="00180B9D"/>
    <w:rsid w:val="00180D3E"/>
    <w:rsid w:val="00180EE0"/>
    <w:rsid w:val="00180F8F"/>
    <w:rsid w:val="001812AA"/>
    <w:rsid w:val="001815AB"/>
    <w:rsid w:val="00181661"/>
    <w:rsid w:val="0018178D"/>
    <w:rsid w:val="001817BE"/>
    <w:rsid w:val="001817CE"/>
    <w:rsid w:val="001818F7"/>
    <w:rsid w:val="00181F01"/>
    <w:rsid w:val="00181F30"/>
    <w:rsid w:val="00181FB6"/>
    <w:rsid w:val="001820A4"/>
    <w:rsid w:val="00182214"/>
    <w:rsid w:val="00182368"/>
    <w:rsid w:val="001826C4"/>
    <w:rsid w:val="001828B0"/>
    <w:rsid w:val="00183200"/>
    <w:rsid w:val="001839E2"/>
    <w:rsid w:val="00183C89"/>
    <w:rsid w:val="001843B5"/>
    <w:rsid w:val="001843F1"/>
    <w:rsid w:val="00184479"/>
    <w:rsid w:val="0018512C"/>
    <w:rsid w:val="001851A5"/>
    <w:rsid w:val="00185238"/>
    <w:rsid w:val="00185595"/>
    <w:rsid w:val="001856C2"/>
    <w:rsid w:val="001858D2"/>
    <w:rsid w:val="00185936"/>
    <w:rsid w:val="00185A0C"/>
    <w:rsid w:val="00185A55"/>
    <w:rsid w:val="00185E6F"/>
    <w:rsid w:val="00185F00"/>
    <w:rsid w:val="00185F9A"/>
    <w:rsid w:val="001861BA"/>
    <w:rsid w:val="001863E3"/>
    <w:rsid w:val="001864E0"/>
    <w:rsid w:val="00186B1B"/>
    <w:rsid w:val="00186FBE"/>
    <w:rsid w:val="00187613"/>
    <w:rsid w:val="00187877"/>
    <w:rsid w:val="00187C38"/>
    <w:rsid w:val="00187CE4"/>
    <w:rsid w:val="00187D41"/>
    <w:rsid w:val="001901EA"/>
    <w:rsid w:val="001902CC"/>
    <w:rsid w:val="001903FF"/>
    <w:rsid w:val="00190416"/>
    <w:rsid w:val="001907E6"/>
    <w:rsid w:val="0019081D"/>
    <w:rsid w:val="001909C7"/>
    <w:rsid w:val="00190A29"/>
    <w:rsid w:val="00190B51"/>
    <w:rsid w:val="00190C7E"/>
    <w:rsid w:val="00190CA9"/>
    <w:rsid w:val="00190E00"/>
    <w:rsid w:val="00190E42"/>
    <w:rsid w:val="00190EEB"/>
    <w:rsid w:val="00190F42"/>
    <w:rsid w:val="001910FC"/>
    <w:rsid w:val="00191205"/>
    <w:rsid w:val="00191A01"/>
    <w:rsid w:val="00191CDC"/>
    <w:rsid w:val="00191DC3"/>
    <w:rsid w:val="001920F2"/>
    <w:rsid w:val="001923F8"/>
    <w:rsid w:val="0019248C"/>
    <w:rsid w:val="0019269C"/>
    <w:rsid w:val="00192771"/>
    <w:rsid w:val="00192845"/>
    <w:rsid w:val="00192A14"/>
    <w:rsid w:val="00192A16"/>
    <w:rsid w:val="00192A36"/>
    <w:rsid w:val="00192DF6"/>
    <w:rsid w:val="00192E8E"/>
    <w:rsid w:val="0019335D"/>
    <w:rsid w:val="001935C4"/>
    <w:rsid w:val="0019392A"/>
    <w:rsid w:val="0019434A"/>
    <w:rsid w:val="00194468"/>
    <w:rsid w:val="001946A5"/>
    <w:rsid w:val="00194987"/>
    <w:rsid w:val="00195173"/>
    <w:rsid w:val="0019524C"/>
    <w:rsid w:val="001957B7"/>
    <w:rsid w:val="0019592C"/>
    <w:rsid w:val="00195A34"/>
    <w:rsid w:val="00195C02"/>
    <w:rsid w:val="001960FB"/>
    <w:rsid w:val="001963DE"/>
    <w:rsid w:val="0019655B"/>
    <w:rsid w:val="00196839"/>
    <w:rsid w:val="00196BA5"/>
    <w:rsid w:val="0019704D"/>
    <w:rsid w:val="00197309"/>
    <w:rsid w:val="0019755D"/>
    <w:rsid w:val="001978A7"/>
    <w:rsid w:val="0019794A"/>
    <w:rsid w:val="00197CC7"/>
    <w:rsid w:val="00197D61"/>
    <w:rsid w:val="00197ED8"/>
    <w:rsid w:val="00197F81"/>
    <w:rsid w:val="00197FF2"/>
    <w:rsid w:val="001A00CE"/>
    <w:rsid w:val="001A00ED"/>
    <w:rsid w:val="001A0694"/>
    <w:rsid w:val="001A069D"/>
    <w:rsid w:val="001A08B0"/>
    <w:rsid w:val="001A0ACE"/>
    <w:rsid w:val="001A172D"/>
    <w:rsid w:val="001A1996"/>
    <w:rsid w:val="001A19BF"/>
    <w:rsid w:val="001A1DA9"/>
    <w:rsid w:val="001A23B4"/>
    <w:rsid w:val="001A27F1"/>
    <w:rsid w:val="001A2805"/>
    <w:rsid w:val="001A28B6"/>
    <w:rsid w:val="001A2941"/>
    <w:rsid w:val="001A2BCF"/>
    <w:rsid w:val="001A2FC9"/>
    <w:rsid w:val="001A33CD"/>
    <w:rsid w:val="001A3690"/>
    <w:rsid w:val="001A3DC6"/>
    <w:rsid w:val="001A405F"/>
    <w:rsid w:val="001A4464"/>
    <w:rsid w:val="001A4538"/>
    <w:rsid w:val="001A4698"/>
    <w:rsid w:val="001A4A6D"/>
    <w:rsid w:val="001A4C60"/>
    <w:rsid w:val="001A4DEE"/>
    <w:rsid w:val="001A4FCA"/>
    <w:rsid w:val="001A5159"/>
    <w:rsid w:val="001A537A"/>
    <w:rsid w:val="001A5560"/>
    <w:rsid w:val="001A58C5"/>
    <w:rsid w:val="001A59EE"/>
    <w:rsid w:val="001A5A47"/>
    <w:rsid w:val="001A5B9D"/>
    <w:rsid w:val="001A5C51"/>
    <w:rsid w:val="001A5C75"/>
    <w:rsid w:val="001A5D47"/>
    <w:rsid w:val="001A5DD8"/>
    <w:rsid w:val="001A5E08"/>
    <w:rsid w:val="001A5FC4"/>
    <w:rsid w:val="001A604B"/>
    <w:rsid w:val="001A63D1"/>
    <w:rsid w:val="001A63E3"/>
    <w:rsid w:val="001A63F5"/>
    <w:rsid w:val="001A6742"/>
    <w:rsid w:val="001A69AA"/>
    <w:rsid w:val="001A6B0A"/>
    <w:rsid w:val="001A709D"/>
    <w:rsid w:val="001A77CF"/>
    <w:rsid w:val="001A7D75"/>
    <w:rsid w:val="001A7D8C"/>
    <w:rsid w:val="001A7EC5"/>
    <w:rsid w:val="001A7F53"/>
    <w:rsid w:val="001B0241"/>
    <w:rsid w:val="001B0297"/>
    <w:rsid w:val="001B0397"/>
    <w:rsid w:val="001B05A8"/>
    <w:rsid w:val="001B06B5"/>
    <w:rsid w:val="001B0BD5"/>
    <w:rsid w:val="001B0C3F"/>
    <w:rsid w:val="001B0F40"/>
    <w:rsid w:val="001B0F9B"/>
    <w:rsid w:val="001B1455"/>
    <w:rsid w:val="001B149D"/>
    <w:rsid w:val="001B15FD"/>
    <w:rsid w:val="001B1679"/>
    <w:rsid w:val="001B1986"/>
    <w:rsid w:val="001B1A2C"/>
    <w:rsid w:val="001B1F41"/>
    <w:rsid w:val="001B227A"/>
    <w:rsid w:val="001B23FC"/>
    <w:rsid w:val="001B2853"/>
    <w:rsid w:val="001B3858"/>
    <w:rsid w:val="001B3E6F"/>
    <w:rsid w:val="001B3EB3"/>
    <w:rsid w:val="001B3FF7"/>
    <w:rsid w:val="001B4002"/>
    <w:rsid w:val="001B40A6"/>
    <w:rsid w:val="001B4171"/>
    <w:rsid w:val="001B42B1"/>
    <w:rsid w:val="001B484E"/>
    <w:rsid w:val="001B4B8D"/>
    <w:rsid w:val="001B4E42"/>
    <w:rsid w:val="001B508E"/>
    <w:rsid w:val="001B55BC"/>
    <w:rsid w:val="001B56BC"/>
    <w:rsid w:val="001B5910"/>
    <w:rsid w:val="001B5C3D"/>
    <w:rsid w:val="001B5D95"/>
    <w:rsid w:val="001B5F9D"/>
    <w:rsid w:val="001B632E"/>
    <w:rsid w:val="001B6332"/>
    <w:rsid w:val="001B651A"/>
    <w:rsid w:val="001B66D4"/>
    <w:rsid w:val="001B6728"/>
    <w:rsid w:val="001B6835"/>
    <w:rsid w:val="001B6C72"/>
    <w:rsid w:val="001B6D7C"/>
    <w:rsid w:val="001B6D9A"/>
    <w:rsid w:val="001B6EB6"/>
    <w:rsid w:val="001B6FEC"/>
    <w:rsid w:val="001B7587"/>
    <w:rsid w:val="001B7A9C"/>
    <w:rsid w:val="001C01E6"/>
    <w:rsid w:val="001C0413"/>
    <w:rsid w:val="001C0875"/>
    <w:rsid w:val="001C0C49"/>
    <w:rsid w:val="001C0DC4"/>
    <w:rsid w:val="001C0DE3"/>
    <w:rsid w:val="001C1078"/>
    <w:rsid w:val="001C113E"/>
    <w:rsid w:val="001C14D7"/>
    <w:rsid w:val="001C15AE"/>
    <w:rsid w:val="001C175E"/>
    <w:rsid w:val="001C185D"/>
    <w:rsid w:val="001C1C5E"/>
    <w:rsid w:val="001C2BC4"/>
    <w:rsid w:val="001C30B1"/>
    <w:rsid w:val="001C32DB"/>
    <w:rsid w:val="001C3496"/>
    <w:rsid w:val="001C3592"/>
    <w:rsid w:val="001C3599"/>
    <w:rsid w:val="001C3640"/>
    <w:rsid w:val="001C380B"/>
    <w:rsid w:val="001C3A7A"/>
    <w:rsid w:val="001C3F4D"/>
    <w:rsid w:val="001C3F5B"/>
    <w:rsid w:val="001C412D"/>
    <w:rsid w:val="001C49BB"/>
    <w:rsid w:val="001C4A9C"/>
    <w:rsid w:val="001C4AA4"/>
    <w:rsid w:val="001C4D41"/>
    <w:rsid w:val="001C53ED"/>
    <w:rsid w:val="001C55B5"/>
    <w:rsid w:val="001C59EF"/>
    <w:rsid w:val="001C5AB6"/>
    <w:rsid w:val="001C5AC8"/>
    <w:rsid w:val="001C5C37"/>
    <w:rsid w:val="001C5D0F"/>
    <w:rsid w:val="001C5DA7"/>
    <w:rsid w:val="001C5E01"/>
    <w:rsid w:val="001C634B"/>
    <w:rsid w:val="001C6506"/>
    <w:rsid w:val="001C652B"/>
    <w:rsid w:val="001C68DE"/>
    <w:rsid w:val="001C691B"/>
    <w:rsid w:val="001C7019"/>
    <w:rsid w:val="001C701F"/>
    <w:rsid w:val="001C722A"/>
    <w:rsid w:val="001C73D0"/>
    <w:rsid w:val="001C761F"/>
    <w:rsid w:val="001C7B6C"/>
    <w:rsid w:val="001C7D50"/>
    <w:rsid w:val="001C7E54"/>
    <w:rsid w:val="001C7E55"/>
    <w:rsid w:val="001D01C7"/>
    <w:rsid w:val="001D01E4"/>
    <w:rsid w:val="001D084A"/>
    <w:rsid w:val="001D095D"/>
    <w:rsid w:val="001D14D1"/>
    <w:rsid w:val="001D19CD"/>
    <w:rsid w:val="001D1AE5"/>
    <w:rsid w:val="001D1C5C"/>
    <w:rsid w:val="001D225D"/>
    <w:rsid w:val="001D25F5"/>
    <w:rsid w:val="001D294E"/>
    <w:rsid w:val="001D2A7D"/>
    <w:rsid w:val="001D2C00"/>
    <w:rsid w:val="001D2EAA"/>
    <w:rsid w:val="001D30D3"/>
    <w:rsid w:val="001D3291"/>
    <w:rsid w:val="001D3321"/>
    <w:rsid w:val="001D3567"/>
    <w:rsid w:val="001D3CCA"/>
    <w:rsid w:val="001D3EBB"/>
    <w:rsid w:val="001D456A"/>
    <w:rsid w:val="001D46C0"/>
    <w:rsid w:val="001D46CE"/>
    <w:rsid w:val="001D47C7"/>
    <w:rsid w:val="001D489F"/>
    <w:rsid w:val="001D4949"/>
    <w:rsid w:val="001D4972"/>
    <w:rsid w:val="001D4C96"/>
    <w:rsid w:val="001D4D4B"/>
    <w:rsid w:val="001D509C"/>
    <w:rsid w:val="001D5272"/>
    <w:rsid w:val="001D52D6"/>
    <w:rsid w:val="001D5B46"/>
    <w:rsid w:val="001D5F88"/>
    <w:rsid w:val="001D5FBB"/>
    <w:rsid w:val="001D61DF"/>
    <w:rsid w:val="001D62D6"/>
    <w:rsid w:val="001D62EA"/>
    <w:rsid w:val="001D6308"/>
    <w:rsid w:val="001D641E"/>
    <w:rsid w:val="001D658B"/>
    <w:rsid w:val="001D6820"/>
    <w:rsid w:val="001D6830"/>
    <w:rsid w:val="001D69B7"/>
    <w:rsid w:val="001D6A51"/>
    <w:rsid w:val="001D6B9D"/>
    <w:rsid w:val="001D6CB8"/>
    <w:rsid w:val="001D6D6F"/>
    <w:rsid w:val="001D7004"/>
    <w:rsid w:val="001D7174"/>
    <w:rsid w:val="001D71FF"/>
    <w:rsid w:val="001D72AC"/>
    <w:rsid w:val="001D7A06"/>
    <w:rsid w:val="001D7B54"/>
    <w:rsid w:val="001D7BD1"/>
    <w:rsid w:val="001D7D2C"/>
    <w:rsid w:val="001D7D94"/>
    <w:rsid w:val="001E023D"/>
    <w:rsid w:val="001E055E"/>
    <w:rsid w:val="001E0C9B"/>
    <w:rsid w:val="001E0E5E"/>
    <w:rsid w:val="001E1072"/>
    <w:rsid w:val="001E13C8"/>
    <w:rsid w:val="001E15B4"/>
    <w:rsid w:val="001E1985"/>
    <w:rsid w:val="001E1A4C"/>
    <w:rsid w:val="001E1DB5"/>
    <w:rsid w:val="001E1E04"/>
    <w:rsid w:val="001E1F6C"/>
    <w:rsid w:val="001E1F7F"/>
    <w:rsid w:val="001E1F9E"/>
    <w:rsid w:val="001E218D"/>
    <w:rsid w:val="001E241E"/>
    <w:rsid w:val="001E2826"/>
    <w:rsid w:val="001E2A7F"/>
    <w:rsid w:val="001E34F6"/>
    <w:rsid w:val="001E394E"/>
    <w:rsid w:val="001E3B3C"/>
    <w:rsid w:val="001E3CE0"/>
    <w:rsid w:val="001E3E33"/>
    <w:rsid w:val="001E408E"/>
    <w:rsid w:val="001E4503"/>
    <w:rsid w:val="001E46D4"/>
    <w:rsid w:val="001E46F0"/>
    <w:rsid w:val="001E4812"/>
    <w:rsid w:val="001E483C"/>
    <w:rsid w:val="001E4969"/>
    <w:rsid w:val="001E49AA"/>
    <w:rsid w:val="001E4E22"/>
    <w:rsid w:val="001E4E8D"/>
    <w:rsid w:val="001E4FF9"/>
    <w:rsid w:val="001E5388"/>
    <w:rsid w:val="001E54FA"/>
    <w:rsid w:val="001E56E1"/>
    <w:rsid w:val="001E57D2"/>
    <w:rsid w:val="001E57FC"/>
    <w:rsid w:val="001E59D4"/>
    <w:rsid w:val="001E5B3E"/>
    <w:rsid w:val="001E5E74"/>
    <w:rsid w:val="001E6234"/>
    <w:rsid w:val="001E63A8"/>
    <w:rsid w:val="001E6591"/>
    <w:rsid w:val="001E6A23"/>
    <w:rsid w:val="001E6B24"/>
    <w:rsid w:val="001E6CF9"/>
    <w:rsid w:val="001E6E75"/>
    <w:rsid w:val="001E71CB"/>
    <w:rsid w:val="001E73E4"/>
    <w:rsid w:val="001E7512"/>
    <w:rsid w:val="001E7C13"/>
    <w:rsid w:val="001E7D4D"/>
    <w:rsid w:val="001E7F79"/>
    <w:rsid w:val="001F00A3"/>
    <w:rsid w:val="001F0161"/>
    <w:rsid w:val="001F032D"/>
    <w:rsid w:val="001F03CA"/>
    <w:rsid w:val="001F03D3"/>
    <w:rsid w:val="001F05D5"/>
    <w:rsid w:val="001F0721"/>
    <w:rsid w:val="001F0880"/>
    <w:rsid w:val="001F08BD"/>
    <w:rsid w:val="001F0901"/>
    <w:rsid w:val="001F0C08"/>
    <w:rsid w:val="001F0D1F"/>
    <w:rsid w:val="001F0FE4"/>
    <w:rsid w:val="001F139D"/>
    <w:rsid w:val="001F142C"/>
    <w:rsid w:val="001F15A7"/>
    <w:rsid w:val="001F16F9"/>
    <w:rsid w:val="001F24A1"/>
    <w:rsid w:val="001F2570"/>
    <w:rsid w:val="001F2772"/>
    <w:rsid w:val="001F27B5"/>
    <w:rsid w:val="001F35B2"/>
    <w:rsid w:val="001F38DC"/>
    <w:rsid w:val="001F3936"/>
    <w:rsid w:val="001F3A8F"/>
    <w:rsid w:val="001F3B25"/>
    <w:rsid w:val="001F3F55"/>
    <w:rsid w:val="001F41B7"/>
    <w:rsid w:val="001F41C4"/>
    <w:rsid w:val="001F4205"/>
    <w:rsid w:val="001F449D"/>
    <w:rsid w:val="001F4781"/>
    <w:rsid w:val="001F4A0F"/>
    <w:rsid w:val="001F56B0"/>
    <w:rsid w:val="001F5D2D"/>
    <w:rsid w:val="001F61D6"/>
    <w:rsid w:val="001F622D"/>
    <w:rsid w:val="001F638D"/>
    <w:rsid w:val="001F6402"/>
    <w:rsid w:val="001F6666"/>
    <w:rsid w:val="001F67A6"/>
    <w:rsid w:val="001F6B3C"/>
    <w:rsid w:val="001F6FD9"/>
    <w:rsid w:val="001F7017"/>
    <w:rsid w:val="001F7051"/>
    <w:rsid w:val="001F72E0"/>
    <w:rsid w:val="001F74EC"/>
    <w:rsid w:val="001F79CE"/>
    <w:rsid w:val="00200706"/>
    <w:rsid w:val="00200803"/>
    <w:rsid w:val="0020087E"/>
    <w:rsid w:val="00200AC8"/>
    <w:rsid w:val="00200DDC"/>
    <w:rsid w:val="00200E50"/>
    <w:rsid w:val="002011AC"/>
    <w:rsid w:val="0020125F"/>
    <w:rsid w:val="00201658"/>
    <w:rsid w:val="002018E3"/>
    <w:rsid w:val="00201E1C"/>
    <w:rsid w:val="00201E9E"/>
    <w:rsid w:val="0020258B"/>
    <w:rsid w:val="00202872"/>
    <w:rsid w:val="00202AE4"/>
    <w:rsid w:val="00202D62"/>
    <w:rsid w:val="00202DFA"/>
    <w:rsid w:val="00202F1D"/>
    <w:rsid w:val="0020315F"/>
    <w:rsid w:val="0020338B"/>
    <w:rsid w:val="002034F9"/>
    <w:rsid w:val="002039A6"/>
    <w:rsid w:val="002039E9"/>
    <w:rsid w:val="00203DBD"/>
    <w:rsid w:val="00203F71"/>
    <w:rsid w:val="00204029"/>
    <w:rsid w:val="002040F4"/>
    <w:rsid w:val="002042F9"/>
    <w:rsid w:val="002046E1"/>
    <w:rsid w:val="00204835"/>
    <w:rsid w:val="002048ED"/>
    <w:rsid w:val="00204AB8"/>
    <w:rsid w:val="00204EAF"/>
    <w:rsid w:val="002050DF"/>
    <w:rsid w:val="002052BF"/>
    <w:rsid w:val="002053E9"/>
    <w:rsid w:val="00205463"/>
    <w:rsid w:val="00205631"/>
    <w:rsid w:val="002056EC"/>
    <w:rsid w:val="00205963"/>
    <w:rsid w:val="00205BB5"/>
    <w:rsid w:val="00205E53"/>
    <w:rsid w:val="00206281"/>
    <w:rsid w:val="00206285"/>
    <w:rsid w:val="0020657D"/>
    <w:rsid w:val="00206971"/>
    <w:rsid w:val="00206A3A"/>
    <w:rsid w:val="00206AC1"/>
    <w:rsid w:val="00206BE6"/>
    <w:rsid w:val="00206C2B"/>
    <w:rsid w:val="00206E8F"/>
    <w:rsid w:val="00206EF1"/>
    <w:rsid w:val="00207114"/>
    <w:rsid w:val="0020726B"/>
    <w:rsid w:val="0020735A"/>
    <w:rsid w:val="0020742F"/>
    <w:rsid w:val="00207D75"/>
    <w:rsid w:val="00210318"/>
    <w:rsid w:val="002103BE"/>
    <w:rsid w:val="002104B1"/>
    <w:rsid w:val="002106C5"/>
    <w:rsid w:val="00210B87"/>
    <w:rsid w:val="00210C8C"/>
    <w:rsid w:val="00210DC8"/>
    <w:rsid w:val="00210ECF"/>
    <w:rsid w:val="00211040"/>
    <w:rsid w:val="00211056"/>
    <w:rsid w:val="00211630"/>
    <w:rsid w:val="00212170"/>
    <w:rsid w:val="00212BFB"/>
    <w:rsid w:val="00212E70"/>
    <w:rsid w:val="002131C2"/>
    <w:rsid w:val="002131F3"/>
    <w:rsid w:val="00213221"/>
    <w:rsid w:val="00213380"/>
    <w:rsid w:val="002133F3"/>
    <w:rsid w:val="0021344A"/>
    <w:rsid w:val="002134D6"/>
    <w:rsid w:val="0021357E"/>
    <w:rsid w:val="00213965"/>
    <w:rsid w:val="002139E1"/>
    <w:rsid w:val="00213AAD"/>
    <w:rsid w:val="00213ED2"/>
    <w:rsid w:val="00214301"/>
    <w:rsid w:val="00214AE5"/>
    <w:rsid w:val="00214B81"/>
    <w:rsid w:val="0021501A"/>
    <w:rsid w:val="00215027"/>
    <w:rsid w:val="002150D3"/>
    <w:rsid w:val="002151C8"/>
    <w:rsid w:val="00215349"/>
    <w:rsid w:val="00215353"/>
    <w:rsid w:val="002154DD"/>
    <w:rsid w:val="002156D8"/>
    <w:rsid w:val="002158DA"/>
    <w:rsid w:val="002159F9"/>
    <w:rsid w:val="00215C9D"/>
    <w:rsid w:val="00215CBC"/>
    <w:rsid w:val="00215EFF"/>
    <w:rsid w:val="002160A3"/>
    <w:rsid w:val="002162DB"/>
    <w:rsid w:val="002166F8"/>
    <w:rsid w:val="00216C26"/>
    <w:rsid w:val="00216C34"/>
    <w:rsid w:val="00216D7A"/>
    <w:rsid w:val="0021703B"/>
    <w:rsid w:val="00217335"/>
    <w:rsid w:val="00217524"/>
    <w:rsid w:val="00217679"/>
    <w:rsid w:val="002179EA"/>
    <w:rsid w:val="00217B2A"/>
    <w:rsid w:val="002204B5"/>
    <w:rsid w:val="00220540"/>
    <w:rsid w:val="002206B9"/>
    <w:rsid w:val="0022072C"/>
    <w:rsid w:val="00220B96"/>
    <w:rsid w:val="00220C40"/>
    <w:rsid w:val="00220CA2"/>
    <w:rsid w:val="00220D2D"/>
    <w:rsid w:val="00220E54"/>
    <w:rsid w:val="002214C7"/>
    <w:rsid w:val="0022177D"/>
    <w:rsid w:val="002217EA"/>
    <w:rsid w:val="00221932"/>
    <w:rsid w:val="00221A1D"/>
    <w:rsid w:val="00221C05"/>
    <w:rsid w:val="00221C46"/>
    <w:rsid w:val="00221D38"/>
    <w:rsid w:val="00221E6A"/>
    <w:rsid w:val="0022243B"/>
    <w:rsid w:val="0022249D"/>
    <w:rsid w:val="0022286D"/>
    <w:rsid w:val="00222B2C"/>
    <w:rsid w:val="00222C4E"/>
    <w:rsid w:val="00223077"/>
    <w:rsid w:val="00223131"/>
    <w:rsid w:val="002231E5"/>
    <w:rsid w:val="0022357B"/>
    <w:rsid w:val="002238FA"/>
    <w:rsid w:val="00223AFF"/>
    <w:rsid w:val="002241EB"/>
    <w:rsid w:val="002243B2"/>
    <w:rsid w:val="002244DB"/>
    <w:rsid w:val="00224E66"/>
    <w:rsid w:val="00224F76"/>
    <w:rsid w:val="0022504F"/>
    <w:rsid w:val="00225067"/>
    <w:rsid w:val="00225134"/>
    <w:rsid w:val="00225269"/>
    <w:rsid w:val="002252C3"/>
    <w:rsid w:val="002254F3"/>
    <w:rsid w:val="00225BAF"/>
    <w:rsid w:val="00225C03"/>
    <w:rsid w:val="00225E06"/>
    <w:rsid w:val="00226523"/>
    <w:rsid w:val="002268EA"/>
    <w:rsid w:val="00226B84"/>
    <w:rsid w:val="00226D79"/>
    <w:rsid w:val="00226E55"/>
    <w:rsid w:val="00226EED"/>
    <w:rsid w:val="00226F2D"/>
    <w:rsid w:val="002272BD"/>
    <w:rsid w:val="002275D8"/>
    <w:rsid w:val="0022797B"/>
    <w:rsid w:val="00227B0A"/>
    <w:rsid w:val="00227B57"/>
    <w:rsid w:val="00227C08"/>
    <w:rsid w:val="00227EE0"/>
    <w:rsid w:val="00227F69"/>
    <w:rsid w:val="002301B7"/>
    <w:rsid w:val="002302DF"/>
    <w:rsid w:val="00231475"/>
    <w:rsid w:val="002314F7"/>
    <w:rsid w:val="00231585"/>
    <w:rsid w:val="00231E62"/>
    <w:rsid w:val="00231EC4"/>
    <w:rsid w:val="002320FB"/>
    <w:rsid w:val="00232652"/>
    <w:rsid w:val="002326D5"/>
    <w:rsid w:val="0023281A"/>
    <w:rsid w:val="00232B00"/>
    <w:rsid w:val="00232B16"/>
    <w:rsid w:val="00232EF6"/>
    <w:rsid w:val="00232F21"/>
    <w:rsid w:val="002330D2"/>
    <w:rsid w:val="00233207"/>
    <w:rsid w:val="00233235"/>
    <w:rsid w:val="0023370D"/>
    <w:rsid w:val="002337D7"/>
    <w:rsid w:val="00233A24"/>
    <w:rsid w:val="00233A85"/>
    <w:rsid w:val="00233AAA"/>
    <w:rsid w:val="00233B3F"/>
    <w:rsid w:val="002344C7"/>
    <w:rsid w:val="00234A8B"/>
    <w:rsid w:val="00234CF3"/>
    <w:rsid w:val="002350B0"/>
    <w:rsid w:val="0023528B"/>
    <w:rsid w:val="00235671"/>
    <w:rsid w:val="00235703"/>
    <w:rsid w:val="0023578D"/>
    <w:rsid w:val="002359B6"/>
    <w:rsid w:val="00235AAE"/>
    <w:rsid w:val="00235C3C"/>
    <w:rsid w:val="00235EC9"/>
    <w:rsid w:val="00236094"/>
    <w:rsid w:val="00236265"/>
    <w:rsid w:val="0023682C"/>
    <w:rsid w:val="002369D0"/>
    <w:rsid w:val="00236B53"/>
    <w:rsid w:val="00236FBF"/>
    <w:rsid w:val="00237052"/>
    <w:rsid w:val="0023712F"/>
    <w:rsid w:val="00237272"/>
    <w:rsid w:val="0023731C"/>
    <w:rsid w:val="00237460"/>
    <w:rsid w:val="00237BCD"/>
    <w:rsid w:val="002401E2"/>
    <w:rsid w:val="00240495"/>
    <w:rsid w:val="002404D7"/>
    <w:rsid w:val="00240959"/>
    <w:rsid w:val="00240FAA"/>
    <w:rsid w:val="002410AA"/>
    <w:rsid w:val="00241492"/>
    <w:rsid w:val="002418A0"/>
    <w:rsid w:val="00241A2D"/>
    <w:rsid w:val="00241A97"/>
    <w:rsid w:val="00241CBD"/>
    <w:rsid w:val="002420C5"/>
    <w:rsid w:val="00242225"/>
    <w:rsid w:val="0024228A"/>
    <w:rsid w:val="0024242D"/>
    <w:rsid w:val="002424B1"/>
    <w:rsid w:val="00242538"/>
    <w:rsid w:val="002425BE"/>
    <w:rsid w:val="002425D5"/>
    <w:rsid w:val="00242765"/>
    <w:rsid w:val="00242A0B"/>
    <w:rsid w:val="00242A39"/>
    <w:rsid w:val="00242B21"/>
    <w:rsid w:val="00242C61"/>
    <w:rsid w:val="002432B0"/>
    <w:rsid w:val="002437A8"/>
    <w:rsid w:val="00243896"/>
    <w:rsid w:val="00243CE0"/>
    <w:rsid w:val="00244710"/>
    <w:rsid w:val="0024472A"/>
    <w:rsid w:val="00244BE3"/>
    <w:rsid w:val="00245361"/>
    <w:rsid w:val="00245401"/>
    <w:rsid w:val="00245453"/>
    <w:rsid w:val="00245567"/>
    <w:rsid w:val="00245738"/>
    <w:rsid w:val="00245869"/>
    <w:rsid w:val="002458AE"/>
    <w:rsid w:val="00245A58"/>
    <w:rsid w:val="00245C2A"/>
    <w:rsid w:val="002466DF"/>
    <w:rsid w:val="00246919"/>
    <w:rsid w:val="00246A19"/>
    <w:rsid w:val="00246C90"/>
    <w:rsid w:val="00247175"/>
    <w:rsid w:val="002473B0"/>
    <w:rsid w:val="0024784C"/>
    <w:rsid w:val="002478F7"/>
    <w:rsid w:val="00247D0A"/>
    <w:rsid w:val="00250CC0"/>
    <w:rsid w:val="00250E7E"/>
    <w:rsid w:val="00250EF4"/>
    <w:rsid w:val="00251040"/>
    <w:rsid w:val="0025105A"/>
    <w:rsid w:val="002515D8"/>
    <w:rsid w:val="002516DC"/>
    <w:rsid w:val="00251798"/>
    <w:rsid w:val="0025190D"/>
    <w:rsid w:val="00251D77"/>
    <w:rsid w:val="00251DD3"/>
    <w:rsid w:val="00251FA3"/>
    <w:rsid w:val="002522E3"/>
    <w:rsid w:val="0025266F"/>
    <w:rsid w:val="00252823"/>
    <w:rsid w:val="00252846"/>
    <w:rsid w:val="0025287A"/>
    <w:rsid w:val="002528C3"/>
    <w:rsid w:val="00252B6D"/>
    <w:rsid w:val="00252C3A"/>
    <w:rsid w:val="002530F0"/>
    <w:rsid w:val="002535A3"/>
    <w:rsid w:val="00253920"/>
    <w:rsid w:val="00254129"/>
    <w:rsid w:val="002545BA"/>
    <w:rsid w:val="0025483D"/>
    <w:rsid w:val="00254C9C"/>
    <w:rsid w:val="00254D7A"/>
    <w:rsid w:val="00254FDE"/>
    <w:rsid w:val="002550BE"/>
    <w:rsid w:val="002551C8"/>
    <w:rsid w:val="0025573C"/>
    <w:rsid w:val="00255809"/>
    <w:rsid w:val="00255B42"/>
    <w:rsid w:val="00255C29"/>
    <w:rsid w:val="0025675E"/>
    <w:rsid w:val="00256B89"/>
    <w:rsid w:val="00256BF1"/>
    <w:rsid w:val="00256C4F"/>
    <w:rsid w:val="00256E26"/>
    <w:rsid w:val="00256F1B"/>
    <w:rsid w:val="00256FAC"/>
    <w:rsid w:val="002570B4"/>
    <w:rsid w:val="002570B8"/>
    <w:rsid w:val="00257273"/>
    <w:rsid w:val="002574D0"/>
    <w:rsid w:val="00257A98"/>
    <w:rsid w:val="00257EBE"/>
    <w:rsid w:val="00257FC6"/>
    <w:rsid w:val="002602A5"/>
    <w:rsid w:val="002602C7"/>
    <w:rsid w:val="00260452"/>
    <w:rsid w:val="002606BF"/>
    <w:rsid w:val="00260814"/>
    <w:rsid w:val="00260D6C"/>
    <w:rsid w:val="002610D7"/>
    <w:rsid w:val="002610FE"/>
    <w:rsid w:val="0026139D"/>
    <w:rsid w:val="002614A8"/>
    <w:rsid w:val="0026155D"/>
    <w:rsid w:val="00261827"/>
    <w:rsid w:val="0026184B"/>
    <w:rsid w:val="00262247"/>
    <w:rsid w:val="00262554"/>
    <w:rsid w:val="002625D5"/>
    <w:rsid w:val="002627BD"/>
    <w:rsid w:val="00262849"/>
    <w:rsid w:val="002628AB"/>
    <w:rsid w:val="00262C52"/>
    <w:rsid w:val="00262E37"/>
    <w:rsid w:val="00262F49"/>
    <w:rsid w:val="0026305B"/>
    <w:rsid w:val="0026360C"/>
    <w:rsid w:val="00263704"/>
    <w:rsid w:val="00263922"/>
    <w:rsid w:val="00263923"/>
    <w:rsid w:val="00263A64"/>
    <w:rsid w:val="00263B29"/>
    <w:rsid w:val="00263C9F"/>
    <w:rsid w:val="00264019"/>
    <w:rsid w:val="00264434"/>
    <w:rsid w:val="002644D2"/>
    <w:rsid w:val="00264582"/>
    <w:rsid w:val="00264962"/>
    <w:rsid w:val="00264E3D"/>
    <w:rsid w:val="002650FB"/>
    <w:rsid w:val="002651A1"/>
    <w:rsid w:val="002655D1"/>
    <w:rsid w:val="00265833"/>
    <w:rsid w:val="002658E0"/>
    <w:rsid w:val="00265973"/>
    <w:rsid w:val="00265F45"/>
    <w:rsid w:val="00266036"/>
    <w:rsid w:val="002663EC"/>
    <w:rsid w:val="002663EE"/>
    <w:rsid w:val="00266553"/>
    <w:rsid w:val="00266716"/>
    <w:rsid w:val="0026678E"/>
    <w:rsid w:val="002668B7"/>
    <w:rsid w:val="00266992"/>
    <w:rsid w:val="002669CB"/>
    <w:rsid w:val="00266A8E"/>
    <w:rsid w:val="00266ABA"/>
    <w:rsid w:val="00266B04"/>
    <w:rsid w:val="0026728D"/>
    <w:rsid w:val="00267318"/>
    <w:rsid w:val="002674D9"/>
    <w:rsid w:val="002677FF"/>
    <w:rsid w:val="00267850"/>
    <w:rsid w:val="00267E01"/>
    <w:rsid w:val="00267E5D"/>
    <w:rsid w:val="002700F4"/>
    <w:rsid w:val="0027037D"/>
    <w:rsid w:val="0027046B"/>
    <w:rsid w:val="00270492"/>
    <w:rsid w:val="002705F4"/>
    <w:rsid w:val="002709EC"/>
    <w:rsid w:val="00270D86"/>
    <w:rsid w:val="002712C3"/>
    <w:rsid w:val="00271429"/>
    <w:rsid w:val="00271789"/>
    <w:rsid w:val="0027189D"/>
    <w:rsid w:val="00271A2F"/>
    <w:rsid w:val="00271A67"/>
    <w:rsid w:val="00271A9A"/>
    <w:rsid w:val="00271AE0"/>
    <w:rsid w:val="00271DC3"/>
    <w:rsid w:val="00271F18"/>
    <w:rsid w:val="002723C7"/>
    <w:rsid w:val="00272782"/>
    <w:rsid w:val="00272836"/>
    <w:rsid w:val="00272B35"/>
    <w:rsid w:val="002730D7"/>
    <w:rsid w:val="0027328F"/>
    <w:rsid w:val="00273529"/>
    <w:rsid w:val="00273550"/>
    <w:rsid w:val="002735A9"/>
    <w:rsid w:val="002739C0"/>
    <w:rsid w:val="00273A19"/>
    <w:rsid w:val="00273A22"/>
    <w:rsid w:val="00273A4A"/>
    <w:rsid w:val="00273DF8"/>
    <w:rsid w:val="00273FBE"/>
    <w:rsid w:val="00273FCF"/>
    <w:rsid w:val="002741A3"/>
    <w:rsid w:val="00274315"/>
    <w:rsid w:val="00274628"/>
    <w:rsid w:val="00274A4F"/>
    <w:rsid w:val="00274BDA"/>
    <w:rsid w:val="00274DBE"/>
    <w:rsid w:val="00275097"/>
    <w:rsid w:val="002752F9"/>
    <w:rsid w:val="002757E6"/>
    <w:rsid w:val="00275819"/>
    <w:rsid w:val="0027589A"/>
    <w:rsid w:val="00275D35"/>
    <w:rsid w:val="00275E55"/>
    <w:rsid w:val="00275EE9"/>
    <w:rsid w:val="00275F38"/>
    <w:rsid w:val="0027639E"/>
    <w:rsid w:val="002764B8"/>
    <w:rsid w:val="002764ED"/>
    <w:rsid w:val="0027654E"/>
    <w:rsid w:val="002767A9"/>
    <w:rsid w:val="00276CA4"/>
    <w:rsid w:val="00276E47"/>
    <w:rsid w:val="00276F49"/>
    <w:rsid w:val="00277120"/>
    <w:rsid w:val="002772EB"/>
    <w:rsid w:val="002774BC"/>
    <w:rsid w:val="00277629"/>
    <w:rsid w:val="00277765"/>
    <w:rsid w:val="00277B43"/>
    <w:rsid w:val="00277B8D"/>
    <w:rsid w:val="00277C62"/>
    <w:rsid w:val="00277FA3"/>
    <w:rsid w:val="0028006C"/>
    <w:rsid w:val="002803E1"/>
    <w:rsid w:val="002807D5"/>
    <w:rsid w:val="00280800"/>
    <w:rsid w:val="0028083B"/>
    <w:rsid w:val="00281459"/>
    <w:rsid w:val="0028178C"/>
    <w:rsid w:val="002817C0"/>
    <w:rsid w:val="00281B0C"/>
    <w:rsid w:val="00281BA7"/>
    <w:rsid w:val="00281C27"/>
    <w:rsid w:val="00281DD2"/>
    <w:rsid w:val="00281F37"/>
    <w:rsid w:val="002820F4"/>
    <w:rsid w:val="00282156"/>
    <w:rsid w:val="00282399"/>
    <w:rsid w:val="002824FB"/>
    <w:rsid w:val="0028297E"/>
    <w:rsid w:val="00282A6D"/>
    <w:rsid w:val="00282B84"/>
    <w:rsid w:val="0028300D"/>
    <w:rsid w:val="0028319F"/>
    <w:rsid w:val="00283D0A"/>
    <w:rsid w:val="00283ECF"/>
    <w:rsid w:val="0028417B"/>
    <w:rsid w:val="00284337"/>
    <w:rsid w:val="002845E2"/>
    <w:rsid w:val="00284E61"/>
    <w:rsid w:val="00284FC7"/>
    <w:rsid w:val="0028541D"/>
    <w:rsid w:val="00285511"/>
    <w:rsid w:val="00285685"/>
    <w:rsid w:val="00285918"/>
    <w:rsid w:val="002859A8"/>
    <w:rsid w:val="00285CB0"/>
    <w:rsid w:val="00285E16"/>
    <w:rsid w:val="00285F6F"/>
    <w:rsid w:val="00285FD3"/>
    <w:rsid w:val="0028604E"/>
    <w:rsid w:val="002860FF"/>
    <w:rsid w:val="002862D3"/>
    <w:rsid w:val="00286311"/>
    <w:rsid w:val="00286713"/>
    <w:rsid w:val="00286C6B"/>
    <w:rsid w:val="00286F08"/>
    <w:rsid w:val="00287018"/>
    <w:rsid w:val="002871F6"/>
    <w:rsid w:val="00287395"/>
    <w:rsid w:val="002875C5"/>
    <w:rsid w:val="002876D1"/>
    <w:rsid w:val="00287856"/>
    <w:rsid w:val="002879EC"/>
    <w:rsid w:val="00287BF0"/>
    <w:rsid w:val="00290061"/>
    <w:rsid w:val="0029020B"/>
    <w:rsid w:val="00290575"/>
    <w:rsid w:val="002909AB"/>
    <w:rsid w:val="00290BA1"/>
    <w:rsid w:val="00290C7C"/>
    <w:rsid w:val="00290C98"/>
    <w:rsid w:val="00290EAF"/>
    <w:rsid w:val="00290F65"/>
    <w:rsid w:val="0029157B"/>
    <w:rsid w:val="002919AE"/>
    <w:rsid w:val="00291C9C"/>
    <w:rsid w:val="00291D05"/>
    <w:rsid w:val="00291EBD"/>
    <w:rsid w:val="002920C6"/>
    <w:rsid w:val="002920C9"/>
    <w:rsid w:val="00292B45"/>
    <w:rsid w:val="00292CD2"/>
    <w:rsid w:val="00292EF2"/>
    <w:rsid w:val="00293366"/>
    <w:rsid w:val="00293D08"/>
    <w:rsid w:val="00293D9B"/>
    <w:rsid w:val="0029487E"/>
    <w:rsid w:val="00294A14"/>
    <w:rsid w:val="00295277"/>
    <w:rsid w:val="002952D4"/>
    <w:rsid w:val="0029550F"/>
    <w:rsid w:val="002955FC"/>
    <w:rsid w:val="00295C37"/>
    <w:rsid w:val="00295D1B"/>
    <w:rsid w:val="002960B0"/>
    <w:rsid w:val="0029613C"/>
    <w:rsid w:val="00296598"/>
    <w:rsid w:val="002967C3"/>
    <w:rsid w:val="00296E5C"/>
    <w:rsid w:val="00297032"/>
    <w:rsid w:val="002970C4"/>
    <w:rsid w:val="00297239"/>
    <w:rsid w:val="002976A5"/>
    <w:rsid w:val="00297AEC"/>
    <w:rsid w:val="00297B2C"/>
    <w:rsid w:val="00297BBB"/>
    <w:rsid w:val="00297BDE"/>
    <w:rsid w:val="002A001B"/>
    <w:rsid w:val="002A0355"/>
    <w:rsid w:val="002A065C"/>
    <w:rsid w:val="002A076F"/>
    <w:rsid w:val="002A0B70"/>
    <w:rsid w:val="002A13BC"/>
    <w:rsid w:val="002A17D6"/>
    <w:rsid w:val="002A1AED"/>
    <w:rsid w:val="002A1BB5"/>
    <w:rsid w:val="002A202A"/>
    <w:rsid w:val="002A204F"/>
    <w:rsid w:val="002A2187"/>
    <w:rsid w:val="002A242E"/>
    <w:rsid w:val="002A24CB"/>
    <w:rsid w:val="002A2753"/>
    <w:rsid w:val="002A278B"/>
    <w:rsid w:val="002A29F2"/>
    <w:rsid w:val="002A2C44"/>
    <w:rsid w:val="002A301A"/>
    <w:rsid w:val="002A3360"/>
    <w:rsid w:val="002A3591"/>
    <w:rsid w:val="002A37A5"/>
    <w:rsid w:val="002A3AAD"/>
    <w:rsid w:val="002A3F73"/>
    <w:rsid w:val="002A415C"/>
    <w:rsid w:val="002A42FB"/>
    <w:rsid w:val="002A44F6"/>
    <w:rsid w:val="002A4CD6"/>
    <w:rsid w:val="002A4D09"/>
    <w:rsid w:val="002A50FD"/>
    <w:rsid w:val="002A51B3"/>
    <w:rsid w:val="002A5378"/>
    <w:rsid w:val="002A58DC"/>
    <w:rsid w:val="002A59DD"/>
    <w:rsid w:val="002A636D"/>
    <w:rsid w:val="002A650D"/>
    <w:rsid w:val="002A657C"/>
    <w:rsid w:val="002A663B"/>
    <w:rsid w:val="002A6718"/>
    <w:rsid w:val="002A6A47"/>
    <w:rsid w:val="002A6A70"/>
    <w:rsid w:val="002A6B8D"/>
    <w:rsid w:val="002A6BDA"/>
    <w:rsid w:val="002A6C86"/>
    <w:rsid w:val="002A6CED"/>
    <w:rsid w:val="002A7267"/>
    <w:rsid w:val="002A7473"/>
    <w:rsid w:val="002A7821"/>
    <w:rsid w:val="002A7852"/>
    <w:rsid w:val="002A7939"/>
    <w:rsid w:val="002A7B00"/>
    <w:rsid w:val="002A7B14"/>
    <w:rsid w:val="002A7D7D"/>
    <w:rsid w:val="002A7F89"/>
    <w:rsid w:val="002B0126"/>
    <w:rsid w:val="002B012A"/>
    <w:rsid w:val="002B01E3"/>
    <w:rsid w:val="002B06CA"/>
    <w:rsid w:val="002B0C50"/>
    <w:rsid w:val="002B0D5B"/>
    <w:rsid w:val="002B10B7"/>
    <w:rsid w:val="002B128A"/>
    <w:rsid w:val="002B1344"/>
    <w:rsid w:val="002B1471"/>
    <w:rsid w:val="002B19EA"/>
    <w:rsid w:val="002B2056"/>
    <w:rsid w:val="002B2091"/>
    <w:rsid w:val="002B2247"/>
    <w:rsid w:val="002B237C"/>
    <w:rsid w:val="002B25D0"/>
    <w:rsid w:val="002B295F"/>
    <w:rsid w:val="002B29B6"/>
    <w:rsid w:val="002B2B27"/>
    <w:rsid w:val="002B2BF2"/>
    <w:rsid w:val="002B2CBA"/>
    <w:rsid w:val="002B2D67"/>
    <w:rsid w:val="002B328B"/>
    <w:rsid w:val="002B3538"/>
    <w:rsid w:val="002B38A5"/>
    <w:rsid w:val="002B38D2"/>
    <w:rsid w:val="002B3984"/>
    <w:rsid w:val="002B3E40"/>
    <w:rsid w:val="002B3FB9"/>
    <w:rsid w:val="002B4238"/>
    <w:rsid w:val="002B4367"/>
    <w:rsid w:val="002B44CD"/>
    <w:rsid w:val="002B4542"/>
    <w:rsid w:val="002B4675"/>
    <w:rsid w:val="002B4961"/>
    <w:rsid w:val="002B4BFE"/>
    <w:rsid w:val="002B4C4B"/>
    <w:rsid w:val="002B4C64"/>
    <w:rsid w:val="002B4EC1"/>
    <w:rsid w:val="002B50D7"/>
    <w:rsid w:val="002B5A73"/>
    <w:rsid w:val="002B5B07"/>
    <w:rsid w:val="002B6375"/>
    <w:rsid w:val="002B68CD"/>
    <w:rsid w:val="002B6A54"/>
    <w:rsid w:val="002B6D13"/>
    <w:rsid w:val="002B7557"/>
    <w:rsid w:val="002B77FF"/>
    <w:rsid w:val="002B7AD1"/>
    <w:rsid w:val="002B7B24"/>
    <w:rsid w:val="002B7B89"/>
    <w:rsid w:val="002B7F2D"/>
    <w:rsid w:val="002B7F72"/>
    <w:rsid w:val="002C0165"/>
    <w:rsid w:val="002C048E"/>
    <w:rsid w:val="002C096F"/>
    <w:rsid w:val="002C09A9"/>
    <w:rsid w:val="002C0A0E"/>
    <w:rsid w:val="002C0BCE"/>
    <w:rsid w:val="002C0F1B"/>
    <w:rsid w:val="002C0FB9"/>
    <w:rsid w:val="002C1003"/>
    <w:rsid w:val="002C102F"/>
    <w:rsid w:val="002C12F9"/>
    <w:rsid w:val="002C1688"/>
    <w:rsid w:val="002C1738"/>
    <w:rsid w:val="002C177A"/>
    <w:rsid w:val="002C1881"/>
    <w:rsid w:val="002C1BC0"/>
    <w:rsid w:val="002C1D6F"/>
    <w:rsid w:val="002C2238"/>
    <w:rsid w:val="002C2542"/>
    <w:rsid w:val="002C28A1"/>
    <w:rsid w:val="002C29B9"/>
    <w:rsid w:val="002C2D6D"/>
    <w:rsid w:val="002C368F"/>
    <w:rsid w:val="002C370A"/>
    <w:rsid w:val="002C3887"/>
    <w:rsid w:val="002C3C1A"/>
    <w:rsid w:val="002C3C76"/>
    <w:rsid w:val="002C3D62"/>
    <w:rsid w:val="002C42A3"/>
    <w:rsid w:val="002C42C1"/>
    <w:rsid w:val="002C43C1"/>
    <w:rsid w:val="002C4591"/>
    <w:rsid w:val="002C4768"/>
    <w:rsid w:val="002C481A"/>
    <w:rsid w:val="002C48FF"/>
    <w:rsid w:val="002C4B2A"/>
    <w:rsid w:val="002C5298"/>
    <w:rsid w:val="002C5774"/>
    <w:rsid w:val="002C5B68"/>
    <w:rsid w:val="002C6381"/>
    <w:rsid w:val="002C6464"/>
    <w:rsid w:val="002C6714"/>
    <w:rsid w:val="002C6CCA"/>
    <w:rsid w:val="002C6E16"/>
    <w:rsid w:val="002C6ED0"/>
    <w:rsid w:val="002C6EE5"/>
    <w:rsid w:val="002C6F07"/>
    <w:rsid w:val="002C7212"/>
    <w:rsid w:val="002C7479"/>
    <w:rsid w:val="002C7676"/>
    <w:rsid w:val="002C78EC"/>
    <w:rsid w:val="002C7DBB"/>
    <w:rsid w:val="002D00B1"/>
    <w:rsid w:val="002D0504"/>
    <w:rsid w:val="002D0599"/>
    <w:rsid w:val="002D05DC"/>
    <w:rsid w:val="002D076F"/>
    <w:rsid w:val="002D0818"/>
    <w:rsid w:val="002D0835"/>
    <w:rsid w:val="002D0A77"/>
    <w:rsid w:val="002D0C36"/>
    <w:rsid w:val="002D109A"/>
    <w:rsid w:val="002D113C"/>
    <w:rsid w:val="002D1402"/>
    <w:rsid w:val="002D152E"/>
    <w:rsid w:val="002D155D"/>
    <w:rsid w:val="002D1600"/>
    <w:rsid w:val="002D17BB"/>
    <w:rsid w:val="002D1800"/>
    <w:rsid w:val="002D1980"/>
    <w:rsid w:val="002D1989"/>
    <w:rsid w:val="002D19F9"/>
    <w:rsid w:val="002D1ACD"/>
    <w:rsid w:val="002D1CAC"/>
    <w:rsid w:val="002D1D72"/>
    <w:rsid w:val="002D1DB3"/>
    <w:rsid w:val="002D21E4"/>
    <w:rsid w:val="002D2BBD"/>
    <w:rsid w:val="002D318C"/>
    <w:rsid w:val="002D3B08"/>
    <w:rsid w:val="002D3B7A"/>
    <w:rsid w:val="002D3C0B"/>
    <w:rsid w:val="002D3CA6"/>
    <w:rsid w:val="002D3E15"/>
    <w:rsid w:val="002D4370"/>
    <w:rsid w:val="002D43F2"/>
    <w:rsid w:val="002D4588"/>
    <w:rsid w:val="002D479C"/>
    <w:rsid w:val="002D4C14"/>
    <w:rsid w:val="002D518C"/>
    <w:rsid w:val="002D55AA"/>
    <w:rsid w:val="002D5A9C"/>
    <w:rsid w:val="002D5B46"/>
    <w:rsid w:val="002D5E8C"/>
    <w:rsid w:val="002D5F09"/>
    <w:rsid w:val="002D60F0"/>
    <w:rsid w:val="002D61C1"/>
    <w:rsid w:val="002D6571"/>
    <w:rsid w:val="002D66D1"/>
    <w:rsid w:val="002D6819"/>
    <w:rsid w:val="002D6A9C"/>
    <w:rsid w:val="002D6B25"/>
    <w:rsid w:val="002D6D2E"/>
    <w:rsid w:val="002D7056"/>
    <w:rsid w:val="002D70DB"/>
    <w:rsid w:val="002D7146"/>
    <w:rsid w:val="002D71A9"/>
    <w:rsid w:val="002D71B3"/>
    <w:rsid w:val="002D734A"/>
    <w:rsid w:val="002D744F"/>
    <w:rsid w:val="002D7BB3"/>
    <w:rsid w:val="002D7CB0"/>
    <w:rsid w:val="002E00B5"/>
    <w:rsid w:val="002E0264"/>
    <w:rsid w:val="002E028F"/>
    <w:rsid w:val="002E04E5"/>
    <w:rsid w:val="002E0583"/>
    <w:rsid w:val="002E05E9"/>
    <w:rsid w:val="002E094B"/>
    <w:rsid w:val="002E13D2"/>
    <w:rsid w:val="002E163D"/>
    <w:rsid w:val="002E1C9E"/>
    <w:rsid w:val="002E1FBE"/>
    <w:rsid w:val="002E200A"/>
    <w:rsid w:val="002E24DD"/>
    <w:rsid w:val="002E282C"/>
    <w:rsid w:val="002E2DE4"/>
    <w:rsid w:val="002E2F23"/>
    <w:rsid w:val="002E2FC7"/>
    <w:rsid w:val="002E309D"/>
    <w:rsid w:val="002E30F0"/>
    <w:rsid w:val="002E3225"/>
    <w:rsid w:val="002E33CE"/>
    <w:rsid w:val="002E3565"/>
    <w:rsid w:val="002E3627"/>
    <w:rsid w:val="002E3A29"/>
    <w:rsid w:val="002E3A90"/>
    <w:rsid w:val="002E4002"/>
    <w:rsid w:val="002E4145"/>
    <w:rsid w:val="002E44BB"/>
    <w:rsid w:val="002E44F6"/>
    <w:rsid w:val="002E46EC"/>
    <w:rsid w:val="002E4715"/>
    <w:rsid w:val="002E474D"/>
    <w:rsid w:val="002E4A31"/>
    <w:rsid w:val="002E4B9B"/>
    <w:rsid w:val="002E4D69"/>
    <w:rsid w:val="002E503C"/>
    <w:rsid w:val="002E5148"/>
    <w:rsid w:val="002E5184"/>
    <w:rsid w:val="002E58F5"/>
    <w:rsid w:val="002E59BE"/>
    <w:rsid w:val="002E5D68"/>
    <w:rsid w:val="002E5F2D"/>
    <w:rsid w:val="002E614D"/>
    <w:rsid w:val="002E657B"/>
    <w:rsid w:val="002E65FC"/>
    <w:rsid w:val="002E68F2"/>
    <w:rsid w:val="002E69B6"/>
    <w:rsid w:val="002E6C0C"/>
    <w:rsid w:val="002E6C1C"/>
    <w:rsid w:val="002E6CD6"/>
    <w:rsid w:val="002E6E46"/>
    <w:rsid w:val="002E744E"/>
    <w:rsid w:val="002E74CA"/>
    <w:rsid w:val="002E7567"/>
    <w:rsid w:val="002E760E"/>
    <w:rsid w:val="002E77C5"/>
    <w:rsid w:val="002E785D"/>
    <w:rsid w:val="002E78A4"/>
    <w:rsid w:val="002E7989"/>
    <w:rsid w:val="002E7A06"/>
    <w:rsid w:val="002F0007"/>
    <w:rsid w:val="002F00CB"/>
    <w:rsid w:val="002F011F"/>
    <w:rsid w:val="002F0386"/>
    <w:rsid w:val="002F0540"/>
    <w:rsid w:val="002F0706"/>
    <w:rsid w:val="002F09C3"/>
    <w:rsid w:val="002F0A5E"/>
    <w:rsid w:val="002F0B5D"/>
    <w:rsid w:val="002F17A0"/>
    <w:rsid w:val="002F1BD0"/>
    <w:rsid w:val="002F1E2F"/>
    <w:rsid w:val="002F1F98"/>
    <w:rsid w:val="002F1FAC"/>
    <w:rsid w:val="002F2023"/>
    <w:rsid w:val="002F216D"/>
    <w:rsid w:val="002F271F"/>
    <w:rsid w:val="002F2940"/>
    <w:rsid w:val="002F297B"/>
    <w:rsid w:val="002F2AB7"/>
    <w:rsid w:val="002F2B73"/>
    <w:rsid w:val="002F2D6B"/>
    <w:rsid w:val="002F2EC1"/>
    <w:rsid w:val="002F2ECD"/>
    <w:rsid w:val="002F33DE"/>
    <w:rsid w:val="002F3462"/>
    <w:rsid w:val="002F35CA"/>
    <w:rsid w:val="002F3603"/>
    <w:rsid w:val="002F3637"/>
    <w:rsid w:val="002F39C5"/>
    <w:rsid w:val="002F3DA8"/>
    <w:rsid w:val="002F3DB1"/>
    <w:rsid w:val="002F3F72"/>
    <w:rsid w:val="002F447B"/>
    <w:rsid w:val="002F44EF"/>
    <w:rsid w:val="002F451C"/>
    <w:rsid w:val="002F48B1"/>
    <w:rsid w:val="002F4AC9"/>
    <w:rsid w:val="002F5154"/>
    <w:rsid w:val="002F55B3"/>
    <w:rsid w:val="002F5BB2"/>
    <w:rsid w:val="002F5C02"/>
    <w:rsid w:val="002F5E5A"/>
    <w:rsid w:val="002F5F45"/>
    <w:rsid w:val="002F60B7"/>
    <w:rsid w:val="002F6125"/>
    <w:rsid w:val="002F6176"/>
    <w:rsid w:val="002F6203"/>
    <w:rsid w:val="002F65FF"/>
    <w:rsid w:val="002F6A59"/>
    <w:rsid w:val="002F6BA0"/>
    <w:rsid w:val="002F6EA1"/>
    <w:rsid w:val="002F71B3"/>
    <w:rsid w:val="002F776D"/>
    <w:rsid w:val="002F7910"/>
    <w:rsid w:val="002F7C8F"/>
    <w:rsid w:val="002F7D4F"/>
    <w:rsid w:val="002F7D9A"/>
    <w:rsid w:val="0030047B"/>
    <w:rsid w:val="003004CD"/>
    <w:rsid w:val="0030052C"/>
    <w:rsid w:val="003008B2"/>
    <w:rsid w:val="00300998"/>
    <w:rsid w:val="00300B60"/>
    <w:rsid w:val="00300C08"/>
    <w:rsid w:val="00300C79"/>
    <w:rsid w:val="00300F41"/>
    <w:rsid w:val="00301429"/>
    <w:rsid w:val="0030180B"/>
    <w:rsid w:val="0030180E"/>
    <w:rsid w:val="003019F2"/>
    <w:rsid w:val="00301EBD"/>
    <w:rsid w:val="00302522"/>
    <w:rsid w:val="00302611"/>
    <w:rsid w:val="0030279F"/>
    <w:rsid w:val="00302A93"/>
    <w:rsid w:val="00302B8F"/>
    <w:rsid w:val="00302C16"/>
    <w:rsid w:val="00302D50"/>
    <w:rsid w:val="00302E94"/>
    <w:rsid w:val="00302EDB"/>
    <w:rsid w:val="00303203"/>
    <w:rsid w:val="00303269"/>
    <w:rsid w:val="0030390A"/>
    <w:rsid w:val="00304459"/>
    <w:rsid w:val="003044A6"/>
    <w:rsid w:val="003046F0"/>
    <w:rsid w:val="00304843"/>
    <w:rsid w:val="00304A32"/>
    <w:rsid w:val="00304F2B"/>
    <w:rsid w:val="003050C4"/>
    <w:rsid w:val="00305185"/>
    <w:rsid w:val="003052A1"/>
    <w:rsid w:val="003053A1"/>
    <w:rsid w:val="003058E8"/>
    <w:rsid w:val="00305E47"/>
    <w:rsid w:val="00305F0B"/>
    <w:rsid w:val="00305F92"/>
    <w:rsid w:val="00306180"/>
    <w:rsid w:val="003061E7"/>
    <w:rsid w:val="0030644E"/>
    <w:rsid w:val="00306664"/>
    <w:rsid w:val="003069E5"/>
    <w:rsid w:val="00306A62"/>
    <w:rsid w:val="00306D5C"/>
    <w:rsid w:val="00306EEA"/>
    <w:rsid w:val="0030713B"/>
    <w:rsid w:val="00307703"/>
    <w:rsid w:val="00307861"/>
    <w:rsid w:val="00307862"/>
    <w:rsid w:val="00307873"/>
    <w:rsid w:val="00307FE5"/>
    <w:rsid w:val="00310066"/>
    <w:rsid w:val="0031045A"/>
    <w:rsid w:val="003107DC"/>
    <w:rsid w:val="00310891"/>
    <w:rsid w:val="00310CED"/>
    <w:rsid w:val="00311029"/>
    <w:rsid w:val="003110A7"/>
    <w:rsid w:val="003110E7"/>
    <w:rsid w:val="00311224"/>
    <w:rsid w:val="003116B1"/>
    <w:rsid w:val="00311888"/>
    <w:rsid w:val="00311A5C"/>
    <w:rsid w:val="00311C1F"/>
    <w:rsid w:val="00311C88"/>
    <w:rsid w:val="0031209D"/>
    <w:rsid w:val="00312265"/>
    <w:rsid w:val="0031238D"/>
    <w:rsid w:val="00312534"/>
    <w:rsid w:val="0031297A"/>
    <w:rsid w:val="00312B5C"/>
    <w:rsid w:val="00312CF6"/>
    <w:rsid w:val="00312D69"/>
    <w:rsid w:val="003132F8"/>
    <w:rsid w:val="00313A60"/>
    <w:rsid w:val="00313B65"/>
    <w:rsid w:val="0031406F"/>
    <w:rsid w:val="00314085"/>
    <w:rsid w:val="0031408A"/>
    <w:rsid w:val="00314DBD"/>
    <w:rsid w:val="00314F3C"/>
    <w:rsid w:val="00314FEB"/>
    <w:rsid w:val="003156EE"/>
    <w:rsid w:val="00315B8C"/>
    <w:rsid w:val="00315C5B"/>
    <w:rsid w:val="00315F46"/>
    <w:rsid w:val="0031612E"/>
    <w:rsid w:val="003161CD"/>
    <w:rsid w:val="0031664D"/>
    <w:rsid w:val="003167E4"/>
    <w:rsid w:val="00316878"/>
    <w:rsid w:val="0031687E"/>
    <w:rsid w:val="00316AAF"/>
    <w:rsid w:val="00316B17"/>
    <w:rsid w:val="00316BAD"/>
    <w:rsid w:val="00316C2C"/>
    <w:rsid w:val="0031748E"/>
    <w:rsid w:val="00317660"/>
    <w:rsid w:val="00317B51"/>
    <w:rsid w:val="00317DD8"/>
    <w:rsid w:val="00317E58"/>
    <w:rsid w:val="00317F71"/>
    <w:rsid w:val="00320275"/>
    <w:rsid w:val="003212C4"/>
    <w:rsid w:val="00321433"/>
    <w:rsid w:val="003216B2"/>
    <w:rsid w:val="00321716"/>
    <w:rsid w:val="00321860"/>
    <w:rsid w:val="00321A58"/>
    <w:rsid w:val="00321B7E"/>
    <w:rsid w:val="00321EE9"/>
    <w:rsid w:val="003220E2"/>
    <w:rsid w:val="003220F4"/>
    <w:rsid w:val="00322247"/>
    <w:rsid w:val="003223A4"/>
    <w:rsid w:val="003223C8"/>
    <w:rsid w:val="003223F8"/>
    <w:rsid w:val="00322502"/>
    <w:rsid w:val="00322544"/>
    <w:rsid w:val="003225C9"/>
    <w:rsid w:val="003229E5"/>
    <w:rsid w:val="00322E5F"/>
    <w:rsid w:val="00323166"/>
    <w:rsid w:val="0032357B"/>
    <w:rsid w:val="003235F9"/>
    <w:rsid w:val="003237B7"/>
    <w:rsid w:val="003238EE"/>
    <w:rsid w:val="00323C09"/>
    <w:rsid w:val="00324420"/>
    <w:rsid w:val="00324683"/>
    <w:rsid w:val="00324F53"/>
    <w:rsid w:val="00325151"/>
    <w:rsid w:val="003253CE"/>
    <w:rsid w:val="003254D6"/>
    <w:rsid w:val="003259E7"/>
    <w:rsid w:val="00325A07"/>
    <w:rsid w:val="00325A30"/>
    <w:rsid w:val="00325A7D"/>
    <w:rsid w:val="00325EC7"/>
    <w:rsid w:val="00325F0A"/>
    <w:rsid w:val="003260D6"/>
    <w:rsid w:val="003264A3"/>
    <w:rsid w:val="003265F3"/>
    <w:rsid w:val="003268D9"/>
    <w:rsid w:val="00326A9D"/>
    <w:rsid w:val="00326D69"/>
    <w:rsid w:val="00326DA4"/>
    <w:rsid w:val="00326F57"/>
    <w:rsid w:val="00326FDC"/>
    <w:rsid w:val="00327269"/>
    <w:rsid w:val="003275B7"/>
    <w:rsid w:val="0032778F"/>
    <w:rsid w:val="003279E5"/>
    <w:rsid w:val="00327F7D"/>
    <w:rsid w:val="003302DE"/>
    <w:rsid w:val="00330574"/>
    <w:rsid w:val="003305CD"/>
    <w:rsid w:val="0033083C"/>
    <w:rsid w:val="0033095D"/>
    <w:rsid w:val="00330AB1"/>
    <w:rsid w:val="00330E79"/>
    <w:rsid w:val="0033132A"/>
    <w:rsid w:val="00331540"/>
    <w:rsid w:val="003315A5"/>
    <w:rsid w:val="00331855"/>
    <w:rsid w:val="00331D2E"/>
    <w:rsid w:val="00331E25"/>
    <w:rsid w:val="00331F5E"/>
    <w:rsid w:val="00332073"/>
    <w:rsid w:val="003323F5"/>
    <w:rsid w:val="00332490"/>
    <w:rsid w:val="003324CD"/>
    <w:rsid w:val="003324E4"/>
    <w:rsid w:val="003328D0"/>
    <w:rsid w:val="00332A02"/>
    <w:rsid w:val="00332B5F"/>
    <w:rsid w:val="00332E0F"/>
    <w:rsid w:val="00333193"/>
    <w:rsid w:val="003332EC"/>
    <w:rsid w:val="00333466"/>
    <w:rsid w:val="00333629"/>
    <w:rsid w:val="00333641"/>
    <w:rsid w:val="00333A4C"/>
    <w:rsid w:val="00333A79"/>
    <w:rsid w:val="0033405A"/>
    <w:rsid w:val="00334282"/>
    <w:rsid w:val="00334632"/>
    <w:rsid w:val="0033478F"/>
    <w:rsid w:val="003348FA"/>
    <w:rsid w:val="00334978"/>
    <w:rsid w:val="00334B76"/>
    <w:rsid w:val="0033504A"/>
    <w:rsid w:val="00335099"/>
    <w:rsid w:val="00335292"/>
    <w:rsid w:val="003352CF"/>
    <w:rsid w:val="00335687"/>
    <w:rsid w:val="00335792"/>
    <w:rsid w:val="0033587B"/>
    <w:rsid w:val="003359C5"/>
    <w:rsid w:val="00335A14"/>
    <w:rsid w:val="00335A74"/>
    <w:rsid w:val="00335D1A"/>
    <w:rsid w:val="00335D2A"/>
    <w:rsid w:val="00335DFA"/>
    <w:rsid w:val="0033656F"/>
    <w:rsid w:val="00336A22"/>
    <w:rsid w:val="00337152"/>
    <w:rsid w:val="0033755B"/>
    <w:rsid w:val="00337602"/>
    <w:rsid w:val="00337705"/>
    <w:rsid w:val="00337A61"/>
    <w:rsid w:val="0034009F"/>
    <w:rsid w:val="0034019F"/>
    <w:rsid w:val="003402E2"/>
    <w:rsid w:val="003403CE"/>
    <w:rsid w:val="003404D8"/>
    <w:rsid w:val="00340787"/>
    <w:rsid w:val="00340954"/>
    <w:rsid w:val="00340960"/>
    <w:rsid w:val="00340A3E"/>
    <w:rsid w:val="00340C2C"/>
    <w:rsid w:val="00340DDA"/>
    <w:rsid w:val="00340EDA"/>
    <w:rsid w:val="00341068"/>
    <w:rsid w:val="00341338"/>
    <w:rsid w:val="0034136B"/>
    <w:rsid w:val="00341451"/>
    <w:rsid w:val="003414CE"/>
    <w:rsid w:val="003419A7"/>
    <w:rsid w:val="003419CB"/>
    <w:rsid w:val="00341D54"/>
    <w:rsid w:val="00341F60"/>
    <w:rsid w:val="00341F71"/>
    <w:rsid w:val="003423EE"/>
    <w:rsid w:val="0034263F"/>
    <w:rsid w:val="0034267D"/>
    <w:rsid w:val="0034281E"/>
    <w:rsid w:val="0034332B"/>
    <w:rsid w:val="0034381F"/>
    <w:rsid w:val="00343F19"/>
    <w:rsid w:val="00344183"/>
    <w:rsid w:val="00344275"/>
    <w:rsid w:val="00344447"/>
    <w:rsid w:val="00344551"/>
    <w:rsid w:val="003447CA"/>
    <w:rsid w:val="00344E31"/>
    <w:rsid w:val="00345703"/>
    <w:rsid w:val="00345752"/>
    <w:rsid w:val="0034577C"/>
    <w:rsid w:val="00345A7B"/>
    <w:rsid w:val="00345B04"/>
    <w:rsid w:val="00345FDB"/>
    <w:rsid w:val="00346384"/>
    <w:rsid w:val="00346C4F"/>
    <w:rsid w:val="003470E1"/>
    <w:rsid w:val="00347368"/>
    <w:rsid w:val="00347457"/>
    <w:rsid w:val="00347D9D"/>
    <w:rsid w:val="00347E68"/>
    <w:rsid w:val="00347FCD"/>
    <w:rsid w:val="0035009B"/>
    <w:rsid w:val="003500B8"/>
    <w:rsid w:val="003501E4"/>
    <w:rsid w:val="0035057F"/>
    <w:rsid w:val="003505FB"/>
    <w:rsid w:val="00350E1F"/>
    <w:rsid w:val="00350EE8"/>
    <w:rsid w:val="00350F13"/>
    <w:rsid w:val="00351485"/>
    <w:rsid w:val="00351693"/>
    <w:rsid w:val="0035180C"/>
    <w:rsid w:val="00351AE6"/>
    <w:rsid w:val="00351C8F"/>
    <w:rsid w:val="00352403"/>
    <w:rsid w:val="0035242F"/>
    <w:rsid w:val="00352439"/>
    <w:rsid w:val="003525E9"/>
    <w:rsid w:val="003527F4"/>
    <w:rsid w:val="00352875"/>
    <w:rsid w:val="00352B98"/>
    <w:rsid w:val="0035308C"/>
    <w:rsid w:val="003534E0"/>
    <w:rsid w:val="003534E3"/>
    <w:rsid w:val="003535AA"/>
    <w:rsid w:val="003539C2"/>
    <w:rsid w:val="00353B10"/>
    <w:rsid w:val="00353F95"/>
    <w:rsid w:val="0035449E"/>
    <w:rsid w:val="00354633"/>
    <w:rsid w:val="003548BB"/>
    <w:rsid w:val="003549C6"/>
    <w:rsid w:val="00354D36"/>
    <w:rsid w:val="00354E63"/>
    <w:rsid w:val="00354F91"/>
    <w:rsid w:val="003550BD"/>
    <w:rsid w:val="0035512C"/>
    <w:rsid w:val="00355257"/>
    <w:rsid w:val="003553F4"/>
    <w:rsid w:val="003555C1"/>
    <w:rsid w:val="003559B0"/>
    <w:rsid w:val="00355A90"/>
    <w:rsid w:val="00355B7B"/>
    <w:rsid w:val="00355DB0"/>
    <w:rsid w:val="00356227"/>
    <w:rsid w:val="003563FF"/>
    <w:rsid w:val="003564FF"/>
    <w:rsid w:val="0035655B"/>
    <w:rsid w:val="003566DE"/>
    <w:rsid w:val="003566FA"/>
    <w:rsid w:val="0035671B"/>
    <w:rsid w:val="00356B21"/>
    <w:rsid w:val="00356D03"/>
    <w:rsid w:val="003570F3"/>
    <w:rsid w:val="00357296"/>
    <w:rsid w:val="0035753F"/>
    <w:rsid w:val="003575CF"/>
    <w:rsid w:val="003579F0"/>
    <w:rsid w:val="00357B51"/>
    <w:rsid w:val="00357E8E"/>
    <w:rsid w:val="00360028"/>
    <w:rsid w:val="0036050D"/>
    <w:rsid w:val="00360B86"/>
    <w:rsid w:val="00360CAF"/>
    <w:rsid w:val="00360E09"/>
    <w:rsid w:val="0036115E"/>
    <w:rsid w:val="00361618"/>
    <w:rsid w:val="00361841"/>
    <w:rsid w:val="00361BC4"/>
    <w:rsid w:val="00361E20"/>
    <w:rsid w:val="00361E58"/>
    <w:rsid w:val="00361EBB"/>
    <w:rsid w:val="00362183"/>
    <w:rsid w:val="00362879"/>
    <w:rsid w:val="00362D46"/>
    <w:rsid w:val="00363066"/>
    <w:rsid w:val="003630E4"/>
    <w:rsid w:val="003632B8"/>
    <w:rsid w:val="00363396"/>
    <w:rsid w:val="003633B0"/>
    <w:rsid w:val="00363645"/>
    <w:rsid w:val="0036370F"/>
    <w:rsid w:val="00363987"/>
    <w:rsid w:val="00363C7B"/>
    <w:rsid w:val="00364085"/>
    <w:rsid w:val="003641E3"/>
    <w:rsid w:val="003642D8"/>
    <w:rsid w:val="00364886"/>
    <w:rsid w:val="00364A49"/>
    <w:rsid w:val="00364B73"/>
    <w:rsid w:val="00364B74"/>
    <w:rsid w:val="00364C02"/>
    <w:rsid w:val="00364C4C"/>
    <w:rsid w:val="00364CC4"/>
    <w:rsid w:val="00364CFD"/>
    <w:rsid w:val="00364FD5"/>
    <w:rsid w:val="003650FE"/>
    <w:rsid w:val="00365487"/>
    <w:rsid w:val="003654DA"/>
    <w:rsid w:val="003657D6"/>
    <w:rsid w:val="0036588E"/>
    <w:rsid w:val="00365D2D"/>
    <w:rsid w:val="00365F5D"/>
    <w:rsid w:val="00366109"/>
    <w:rsid w:val="0036632E"/>
    <w:rsid w:val="003663AD"/>
    <w:rsid w:val="003664E2"/>
    <w:rsid w:val="003665C6"/>
    <w:rsid w:val="003666CD"/>
    <w:rsid w:val="00366978"/>
    <w:rsid w:val="00367314"/>
    <w:rsid w:val="0036755B"/>
    <w:rsid w:val="0036789A"/>
    <w:rsid w:val="0036794C"/>
    <w:rsid w:val="00367F98"/>
    <w:rsid w:val="0037001C"/>
    <w:rsid w:val="003706FF"/>
    <w:rsid w:val="00370768"/>
    <w:rsid w:val="00370ADB"/>
    <w:rsid w:val="00370E17"/>
    <w:rsid w:val="00371BCC"/>
    <w:rsid w:val="00371F60"/>
    <w:rsid w:val="0037207B"/>
    <w:rsid w:val="003722F1"/>
    <w:rsid w:val="00372579"/>
    <w:rsid w:val="00372614"/>
    <w:rsid w:val="00372A15"/>
    <w:rsid w:val="00372AE3"/>
    <w:rsid w:val="00373277"/>
    <w:rsid w:val="00373526"/>
    <w:rsid w:val="0037352A"/>
    <w:rsid w:val="00373CEA"/>
    <w:rsid w:val="00374202"/>
    <w:rsid w:val="003742A5"/>
    <w:rsid w:val="0037458F"/>
    <w:rsid w:val="0037471C"/>
    <w:rsid w:val="003748A5"/>
    <w:rsid w:val="00374E59"/>
    <w:rsid w:val="00374E70"/>
    <w:rsid w:val="0037520D"/>
    <w:rsid w:val="00375430"/>
    <w:rsid w:val="003756CA"/>
    <w:rsid w:val="00375AE5"/>
    <w:rsid w:val="00375B71"/>
    <w:rsid w:val="00375D8B"/>
    <w:rsid w:val="00376078"/>
    <w:rsid w:val="003763A7"/>
    <w:rsid w:val="0037681E"/>
    <w:rsid w:val="00376861"/>
    <w:rsid w:val="0037691F"/>
    <w:rsid w:val="00376BD2"/>
    <w:rsid w:val="00376E48"/>
    <w:rsid w:val="00376E67"/>
    <w:rsid w:val="00376ED2"/>
    <w:rsid w:val="0037720C"/>
    <w:rsid w:val="00377D5A"/>
    <w:rsid w:val="0038030F"/>
    <w:rsid w:val="00380313"/>
    <w:rsid w:val="003804C6"/>
    <w:rsid w:val="0038067D"/>
    <w:rsid w:val="0038097B"/>
    <w:rsid w:val="00380A7E"/>
    <w:rsid w:val="0038110F"/>
    <w:rsid w:val="0038159B"/>
    <w:rsid w:val="00381994"/>
    <w:rsid w:val="00381F66"/>
    <w:rsid w:val="00381FFC"/>
    <w:rsid w:val="00382AD3"/>
    <w:rsid w:val="00382AE2"/>
    <w:rsid w:val="00382CA6"/>
    <w:rsid w:val="00382D34"/>
    <w:rsid w:val="00382E6B"/>
    <w:rsid w:val="00382E95"/>
    <w:rsid w:val="003830FA"/>
    <w:rsid w:val="00383210"/>
    <w:rsid w:val="00383254"/>
    <w:rsid w:val="0038398A"/>
    <w:rsid w:val="003839FF"/>
    <w:rsid w:val="003841DD"/>
    <w:rsid w:val="003844E4"/>
    <w:rsid w:val="00384596"/>
    <w:rsid w:val="0038469A"/>
    <w:rsid w:val="00384926"/>
    <w:rsid w:val="00384A20"/>
    <w:rsid w:val="003853D6"/>
    <w:rsid w:val="003853DE"/>
    <w:rsid w:val="003854B8"/>
    <w:rsid w:val="0038563F"/>
    <w:rsid w:val="00385735"/>
    <w:rsid w:val="0038576D"/>
    <w:rsid w:val="00385A18"/>
    <w:rsid w:val="00385B00"/>
    <w:rsid w:val="00385E82"/>
    <w:rsid w:val="00385EA2"/>
    <w:rsid w:val="00385EA6"/>
    <w:rsid w:val="003860FA"/>
    <w:rsid w:val="00386229"/>
    <w:rsid w:val="003864AF"/>
    <w:rsid w:val="00386620"/>
    <w:rsid w:val="0038667F"/>
    <w:rsid w:val="003867F7"/>
    <w:rsid w:val="00386926"/>
    <w:rsid w:val="0038697C"/>
    <w:rsid w:val="003869A3"/>
    <w:rsid w:val="00386BD5"/>
    <w:rsid w:val="00386FF6"/>
    <w:rsid w:val="0038714D"/>
    <w:rsid w:val="003875E9"/>
    <w:rsid w:val="003876B2"/>
    <w:rsid w:val="00387B68"/>
    <w:rsid w:val="00387D43"/>
    <w:rsid w:val="00387F41"/>
    <w:rsid w:val="00387F66"/>
    <w:rsid w:val="003900D0"/>
    <w:rsid w:val="003900F7"/>
    <w:rsid w:val="0039069F"/>
    <w:rsid w:val="003906F0"/>
    <w:rsid w:val="00390744"/>
    <w:rsid w:val="00390BA6"/>
    <w:rsid w:val="00390BAF"/>
    <w:rsid w:val="00390BD5"/>
    <w:rsid w:val="00390DB1"/>
    <w:rsid w:val="00390DB6"/>
    <w:rsid w:val="00390DC2"/>
    <w:rsid w:val="0039113C"/>
    <w:rsid w:val="0039118A"/>
    <w:rsid w:val="00391265"/>
    <w:rsid w:val="003915DF"/>
    <w:rsid w:val="0039193E"/>
    <w:rsid w:val="00391AD0"/>
    <w:rsid w:val="00391E92"/>
    <w:rsid w:val="00392008"/>
    <w:rsid w:val="0039209E"/>
    <w:rsid w:val="003920AD"/>
    <w:rsid w:val="003921FA"/>
    <w:rsid w:val="00392213"/>
    <w:rsid w:val="0039224C"/>
    <w:rsid w:val="003923F3"/>
    <w:rsid w:val="00392522"/>
    <w:rsid w:val="003929DF"/>
    <w:rsid w:val="00392A20"/>
    <w:rsid w:val="00392AD7"/>
    <w:rsid w:val="00392B0F"/>
    <w:rsid w:val="00392B2D"/>
    <w:rsid w:val="00392D7B"/>
    <w:rsid w:val="0039326A"/>
    <w:rsid w:val="00393490"/>
    <w:rsid w:val="00393689"/>
    <w:rsid w:val="00393CF6"/>
    <w:rsid w:val="00393E98"/>
    <w:rsid w:val="00393EE5"/>
    <w:rsid w:val="00393F3E"/>
    <w:rsid w:val="00393F54"/>
    <w:rsid w:val="00393FC6"/>
    <w:rsid w:val="00394134"/>
    <w:rsid w:val="00394141"/>
    <w:rsid w:val="0039436F"/>
    <w:rsid w:val="00394652"/>
    <w:rsid w:val="0039476E"/>
    <w:rsid w:val="00394A74"/>
    <w:rsid w:val="00394B75"/>
    <w:rsid w:val="00394BDE"/>
    <w:rsid w:val="00394C6C"/>
    <w:rsid w:val="00394CFA"/>
    <w:rsid w:val="00394DA1"/>
    <w:rsid w:val="003952F7"/>
    <w:rsid w:val="0039534A"/>
    <w:rsid w:val="00395498"/>
    <w:rsid w:val="003955FA"/>
    <w:rsid w:val="003956F4"/>
    <w:rsid w:val="00395913"/>
    <w:rsid w:val="00395966"/>
    <w:rsid w:val="00395A2A"/>
    <w:rsid w:val="00395D44"/>
    <w:rsid w:val="00396204"/>
    <w:rsid w:val="0039641C"/>
    <w:rsid w:val="003968E8"/>
    <w:rsid w:val="003969B0"/>
    <w:rsid w:val="00396DC4"/>
    <w:rsid w:val="00396F47"/>
    <w:rsid w:val="00396F49"/>
    <w:rsid w:val="00396F4E"/>
    <w:rsid w:val="00397342"/>
    <w:rsid w:val="003974F9"/>
    <w:rsid w:val="00397546"/>
    <w:rsid w:val="00397763"/>
    <w:rsid w:val="00397885"/>
    <w:rsid w:val="003979D0"/>
    <w:rsid w:val="00397A15"/>
    <w:rsid w:val="003A016F"/>
    <w:rsid w:val="003A0267"/>
    <w:rsid w:val="003A02DA"/>
    <w:rsid w:val="003A06BA"/>
    <w:rsid w:val="003A076B"/>
    <w:rsid w:val="003A083A"/>
    <w:rsid w:val="003A0A3B"/>
    <w:rsid w:val="003A10CB"/>
    <w:rsid w:val="003A14E2"/>
    <w:rsid w:val="003A185F"/>
    <w:rsid w:val="003A1A2A"/>
    <w:rsid w:val="003A1AF9"/>
    <w:rsid w:val="003A1BBC"/>
    <w:rsid w:val="003A1FEF"/>
    <w:rsid w:val="003A1FFC"/>
    <w:rsid w:val="003A225E"/>
    <w:rsid w:val="003A277D"/>
    <w:rsid w:val="003A27D3"/>
    <w:rsid w:val="003A2831"/>
    <w:rsid w:val="003A28C5"/>
    <w:rsid w:val="003A2AF6"/>
    <w:rsid w:val="003A2F86"/>
    <w:rsid w:val="003A3146"/>
    <w:rsid w:val="003A34C5"/>
    <w:rsid w:val="003A35C7"/>
    <w:rsid w:val="003A3BF3"/>
    <w:rsid w:val="003A3FCC"/>
    <w:rsid w:val="003A4047"/>
    <w:rsid w:val="003A4227"/>
    <w:rsid w:val="003A43B4"/>
    <w:rsid w:val="003A4570"/>
    <w:rsid w:val="003A4AED"/>
    <w:rsid w:val="003A4B3E"/>
    <w:rsid w:val="003A5412"/>
    <w:rsid w:val="003A5782"/>
    <w:rsid w:val="003A5955"/>
    <w:rsid w:val="003A5C5A"/>
    <w:rsid w:val="003A5D2C"/>
    <w:rsid w:val="003A5F0B"/>
    <w:rsid w:val="003A64C0"/>
    <w:rsid w:val="003A6727"/>
    <w:rsid w:val="003A6907"/>
    <w:rsid w:val="003A6ED1"/>
    <w:rsid w:val="003A7012"/>
    <w:rsid w:val="003A7390"/>
    <w:rsid w:val="003A7759"/>
    <w:rsid w:val="003A784A"/>
    <w:rsid w:val="003A7974"/>
    <w:rsid w:val="003A7B3B"/>
    <w:rsid w:val="003A7CC4"/>
    <w:rsid w:val="003A7FB0"/>
    <w:rsid w:val="003B0593"/>
    <w:rsid w:val="003B0998"/>
    <w:rsid w:val="003B09E7"/>
    <w:rsid w:val="003B0A5C"/>
    <w:rsid w:val="003B0E45"/>
    <w:rsid w:val="003B1098"/>
    <w:rsid w:val="003B1556"/>
    <w:rsid w:val="003B1838"/>
    <w:rsid w:val="003B1957"/>
    <w:rsid w:val="003B1B06"/>
    <w:rsid w:val="003B1B61"/>
    <w:rsid w:val="003B1BB2"/>
    <w:rsid w:val="003B1C9F"/>
    <w:rsid w:val="003B1F6C"/>
    <w:rsid w:val="003B225E"/>
    <w:rsid w:val="003B2295"/>
    <w:rsid w:val="003B22EE"/>
    <w:rsid w:val="003B2641"/>
    <w:rsid w:val="003B2870"/>
    <w:rsid w:val="003B2883"/>
    <w:rsid w:val="003B2BCC"/>
    <w:rsid w:val="003B2F65"/>
    <w:rsid w:val="003B3B4E"/>
    <w:rsid w:val="003B3CCC"/>
    <w:rsid w:val="003B3FAF"/>
    <w:rsid w:val="003B4053"/>
    <w:rsid w:val="003B4305"/>
    <w:rsid w:val="003B43E4"/>
    <w:rsid w:val="003B454D"/>
    <w:rsid w:val="003B4754"/>
    <w:rsid w:val="003B4787"/>
    <w:rsid w:val="003B50E0"/>
    <w:rsid w:val="003B572B"/>
    <w:rsid w:val="003B5808"/>
    <w:rsid w:val="003B58E0"/>
    <w:rsid w:val="003B5CB7"/>
    <w:rsid w:val="003B5CF6"/>
    <w:rsid w:val="003B5E42"/>
    <w:rsid w:val="003B6230"/>
    <w:rsid w:val="003B62A4"/>
    <w:rsid w:val="003B6372"/>
    <w:rsid w:val="003B68E2"/>
    <w:rsid w:val="003B69A6"/>
    <w:rsid w:val="003B6DC5"/>
    <w:rsid w:val="003B70D1"/>
    <w:rsid w:val="003B72E3"/>
    <w:rsid w:val="003B78A7"/>
    <w:rsid w:val="003B79B4"/>
    <w:rsid w:val="003B7DE6"/>
    <w:rsid w:val="003B7E96"/>
    <w:rsid w:val="003C0120"/>
    <w:rsid w:val="003C02AC"/>
    <w:rsid w:val="003C0322"/>
    <w:rsid w:val="003C040C"/>
    <w:rsid w:val="003C0620"/>
    <w:rsid w:val="003C0645"/>
    <w:rsid w:val="003C0783"/>
    <w:rsid w:val="003C0807"/>
    <w:rsid w:val="003C0B57"/>
    <w:rsid w:val="003C0C56"/>
    <w:rsid w:val="003C0E39"/>
    <w:rsid w:val="003C0E6A"/>
    <w:rsid w:val="003C1086"/>
    <w:rsid w:val="003C11AC"/>
    <w:rsid w:val="003C1239"/>
    <w:rsid w:val="003C13BB"/>
    <w:rsid w:val="003C1774"/>
    <w:rsid w:val="003C1824"/>
    <w:rsid w:val="003C1859"/>
    <w:rsid w:val="003C185A"/>
    <w:rsid w:val="003C1899"/>
    <w:rsid w:val="003C18E6"/>
    <w:rsid w:val="003C1B54"/>
    <w:rsid w:val="003C2036"/>
    <w:rsid w:val="003C2404"/>
    <w:rsid w:val="003C2777"/>
    <w:rsid w:val="003C2B90"/>
    <w:rsid w:val="003C33BE"/>
    <w:rsid w:val="003C347F"/>
    <w:rsid w:val="003C348C"/>
    <w:rsid w:val="003C3C2B"/>
    <w:rsid w:val="003C3EF0"/>
    <w:rsid w:val="003C420E"/>
    <w:rsid w:val="003C4342"/>
    <w:rsid w:val="003C4370"/>
    <w:rsid w:val="003C46CC"/>
    <w:rsid w:val="003C48FA"/>
    <w:rsid w:val="003C4D25"/>
    <w:rsid w:val="003C4DCD"/>
    <w:rsid w:val="003C4FA2"/>
    <w:rsid w:val="003C5237"/>
    <w:rsid w:val="003C5791"/>
    <w:rsid w:val="003C5C1C"/>
    <w:rsid w:val="003C5CB9"/>
    <w:rsid w:val="003C5DBE"/>
    <w:rsid w:val="003C6167"/>
    <w:rsid w:val="003C67F7"/>
    <w:rsid w:val="003C69B4"/>
    <w:rsid w:val="003C6DFB"/>
    <w:rsid w:val="003C6F4F"/>
    <w:rsid w:val="003C70A0"/>
    <w:rsid w:val="003C757B"/>
    <w:rsid w:val="003C7663"/>
    <w:rsid w:val="003C7B3E"/>
    <w:rsid w:val="003C7C45"/>
    <w:rsid w:val="003C7E3A"/>
    <w:rsid w:val="003D02E8"/>
    <w:rsid w:val="003D04EE"/>
    <w:rsid w:val="003D06EE"/>
    <w:rsid w:val="003D0726"/>
    <w:rsid w:val="003D0AC9"/>
    <w:rsid w:val="003D0AFA"/>
    <w:rsid w:val="003D0C97"/>
    <w:rsid w:val="003D0E43"/>
    <w:rsid w:val="003D0E4F"/>
    <w:rsid w:val="003D132D"/>
    <w:rsid w:val="003D14B1"/>
    <w:rsid w:val="003D185D"/>
    <w:rsid w:val="003D1992"/>
    <w:rsid w:val="003D19F4"/>
    <w:rsid w:val="003D1CB8"/>
    <w:rsid w:val="003D1D84"/>
    <w:rsid w:val="003D1D99"/>
    <w:rsid w:val="003D207C"/>
    <w:rsid w:val="003D2381"/>
    <w:rsid w:val="003D23D1"/>
    <w:rsid w:val="003D25AB"/>
    <w:rsid w:val="003D2753"/>
    <w:rsid w:val="003D281F"/>
    <w:rsid w:val="003D2A14"/>
    <w:rsid w:val="003D2C34"/>
    <w:rsid w:val="003D2E72"/>
    <w:rsid w:val="003D2ECF"/>
    <w:rsid w:val="003D2F2A"/>
    <w:rsid w:val="003D3070"/>
    <w:rsid w:val="003D31EB"/>
    <w:rsid w:val="003D3294"/>
    <w:rsid w:val="003D32AE"/>
    <w:rsid w:val="003D3632"/>
    <w:rsid w:val="003D38EA"/>
    <w:rsid w:val="003D3A88"/>
    <w:rsid w:val="003D3BEC"/>
    <w:rsid w:val="003D3E0D"/>
    <w:rsid w:val="003D4181"/>
    <w:rsid w:val="003D4367"/>
    <w:rsid w:val="003D438E"/>
    <w:rsid w:val="003D4432"/>
    <w:rsid w:val="003D4538"/>
    <w:rsid w:val="003D45FC"/>
    <w:rsid w:val="003D4653"/>
    <w:rsid w:val="003D48BA"/>
    <w:rsid w:val="003D4ABF"/>
    <w:rsid w:val="003D4B79"/>
    <w:rsid w:val="003D4DD5"/>
    <w:rsid w:val="003D529D"/>
    <w:rsid w:val="003D5744"/>
    <w:rsid w:val="003D574E"/>
    <w:rsid w:val="003D59BE"/>
    <w:rsid w:val="003D5CD5"/>
    <w:rsid w:val="003D5CF7"/>
    <w:rsid w:val="003D5D1A"/>
    <w:rsid w:val="003D5D88"/>
    <w:rsid w:val="003D6005"/>
    <w:rsid w:val="003D60C5"/>
    <w:rsid w:val="003D61A9"/>
    <w:rsid w:val="003D6259"/>
    <w:rsid w:val="003D63EF"/>
    <w:rsid w:val="003D669B"/>
    <w:rsid w:val="003D673E"/>
    <w:rsid w:val="003D6A28"/>
    <w:rsid w:val="003D6D6B"/>
    <w:rsid w:val="003D6DFE"/>
    <w:rsid w:val="003D6FBE"/>
    <w:rsid w:val="003D6FF1"/>
    <w:rsid w:val="003D7670"/>
    <w:rsid w:val="003D7801"/>
    <w:rsid w:val="003D7857"/>
    <w:rsid w:val="003E00E5"/>
    <w:rsid w:val="003E0178"/>
    <w:rsid w:val="003E026D"/>
    <w:rsid w:val="003E0328"/>
    <w:rsid w:val="003E0346"/>
    <w:rsid w:val="003E04B0"/>
    <w:rsid w:val="003E0552"/>
    <w:rsid w:val="003E07B0"/>
    <w:rsid w:val="003E07ED"/>
    <w:rsid w:val="003E0869"/>
    <w:rsid w:val="003E0A15"/>
    <w:rsid w:val="003E0D3A"/>
    <w:rsid w:val="003E10AE"/>
    <w:rsid w:val="003E14BF"/>
    <w:rsid w:val="003E15EC"/>
    <w:rsid w:val="003E17F0"/>
    <w:rsid w:val="003E18D7"/>
    <w:rsid w:val="003E1E29"/>
    <w:rsid w:val="003E1E79"/>
    <w:rsid w:val="003E2246"/>
    <w:rsid w:val="003E22D4"/>
    <w:rsid w:val="003E2387"/>
    <w:rsid w:val="003E2392"/>
    <w:rsid w:val="003E24BF"/>
    <w:rsid w:val="003E280D"/>
    <w:rsid w:val="003E2C92"/>
    <w:rsid w:val="003E2D4B"/>
    <w:rsid w:val="003E2DD4"/>
    <w:rsid w:val="003E321D"/>
    <w:rsid w:val="003E38C2"/>
    <w:rsid w:val="003E3944"/>
    <w:rsid w:val="003E39E7"/>
    <w:rsid w:val="003E3FCB"/>
    <w:rsid w:val="003E41EA"/>
    <w:rsid w:val="003E42F0"/>
    <w:rsid w:val="003E4320"/>
    <w:rsid w:val="003E43EA"/>
    <w:rsid w:val="003E4895"/>
    <w:rsid w:val="003E4B76"/>
    <w:rsid w:val="003E4BDF"/>
    <w:rsid w:val="003E4FB6"/>
    <w:rsid w:val="003E54E8"/>
    <w:rsid w:val="003E56B9"/>
    <w:rsid w:val="003E5872"/>
    <w:rsid w:val="003E590C"/>
    <w:rsid w:val="003E5CEB"/>
    <w:rsid w:val="003E6005"/>
    <w:rsid w:val="003E66F4"/>
    <w:rsid w:val="003E6733"/>
    <w:rsid w:val="003E6AFD"/>
    <w:rsid w:val="003E6B1A"/>
    <w:rsid w:val="003E6C07"/>
    <w:rsid w:val="003E6DA5"/>
    <w:rsid w:val="003E6E10"/>
    <w:rsid w:val="003E70F8"/>
    <w:rsid w:val="003E7139"/>
    <w:rsid w:val="003E75B1"/>
    <w:rsid w:val="003E79DE"/>
    <w:rsid w:val="003E7EC2"/>
    <w:rsid w:val="003E7F36"/>
    <w:rsid w:val="003F0190"/>
    <w:rsid w:val="003F0509"/>
    <w:rsid w:val="003F095A"/>
    <w:rsid w:val="003F0E67"/>
    <w:rsid w:val="003F0F58"/>
    <w:rsid w:val="003F0F7B"/>
    <w:rsid w:val="003F122D"/>
    <w:rsid w:val="003F13E0"/>
    <w:rsid w:val="003F1626"/>
    <w:rsid w:val="003F1823"/>
    <w:rsid w:val="003F1A76"/>
    <w:rsid w:val="003F1BF8"/>
    <w:rsid w:val="003F2085"/>
    <w:rsid w:val="003F20FE"/>
    <w:rsid w:val="003F2117"/>
    <w:rsid w:val="003F213B"/>
    <w:rsid w:val="003F216C"/>
    <w:rsid w:val="003F22AE"/>
    <w:rsid w:val="003F2726"/>
    <w:rsid w:val="003F2831"/>
    <w:rsid w:val="003F287D"/>
    <w:rsid w:val="003F28E1"/>
    <w:rsid w:val="003F2A35"/>
    <w:rsid w:val="003F2A70"/>
    <w:rsid w:val="003F2ABF"/>
    <w:rsid w:val="003F2DCC"/>
    <w:rsid w:val="003F2EDA"/>
    <w:rsid w:val="003F3135"/>
    <w:rsid w:val="003F32DC"/>
    <w:rsid w:val="003F34CC"/>
    <w:rsid w:val="003F34E4"/>
    <w:rsid w:val="003F3F5C"/>
    <w:rsid w:val="003F3F64"/>
    <w:rsid w:val="003F413A"/>
    <w:rsid w:val="003F42FF"/>
    <w:rsid w:val="003F44EA"/>
    <w:rsid w:val="003F4912"/>
    <w:rsid w:val="003F4B38"/>
    <w:rsid w:val="003F5172"/>
    <w:rsid w:val="003F526A"/>
    <w:rsid w:val="003F5270"/>
    <w:rsid w:val="003F5489"/>
    <w:rsid w:val="003F54AF"/>
    <w:rsid w:val="003F5530"/>
    <w:rsid w:val="003F56F7"/>
    <w:rsid w:val="003F58E7"/>
    <w:rsid w:val="003F5979"/>
    <w:rsid w:val="003F5C7D"/>
    <w:rsid w:val="003F5CE4"/>
    <w:rsid w:val="003F5EF1"/>
    <w:rsid w:val="003F5F36"/>
    <w:rsid w:val="003F60FE"/>
    <w:rsid w:val="003F611C"/>
    <w:rsid w:val="003F6232"/>
    <w:rsid w:val="003F62AF"/>
    <w:rsid w:val="003F6586"/>
    <w:rsid w:val="003F6DD7"/>
    <w:rsid w:val="003F7025"/>
    <w:rsid w:val="003F7036"/>
    <w:rsid w:val="003F7468"/>
    <w:rsid w:val="003F753C"/>
    <w:rsid w:val="00400091"/>
    <w:rsid w:val="0040019D"/>
    <w:rsid w:val="00400331"/>
    <w:rsid w:val="00400357"/>
    <w:rsid w:val="00400659"/>
    <w:rsid w:val="00400704"/>
    <w:rsid w:val="00400961"/>
    <w:rsid w:val="0040096D"/>
    <w:rsid w:val="00400A28"/>
    <w:rsid w:val="00400C9F"/>
    <w:rsid w:val="00401621"/>
    <w:rsid w:val="004016A1"/>
    <w:rsid w:val="00401921"/>
    <w:rsid w:val="00401CCA"/>
    <w:rsid w:val="0040201B"/>
    <w:rsid w:val="00402145"/>
    <w:rsid w:val="004021F5"/>
    <w:rsid w:val="00402251"/>
    <w:rsid w:val="0040235F"/>
    <w:rsid w:val="0040288A"/>
    <w:rsid w:val="0040294A"/>
    <w:rsid w:val="00402973"/>
    <w:rsid w:val="00402E61"/>
    <w:rsid w:val="00402F31"/>
    <w:rsid w:val="0040308E"/>
    <w:rsid w:val="00403399"/>
    <w:rsid w:val="00403468"/>
    <w:rsid w:val="00403644"/>
    <w:rsid w:val="00403746"/>
    <w:rsid w:val="00403AE9"/>
    <w:rsid w:val="00403B81"/>
    <w:rsid w:val="00403D1A"/>
    <w:rsid w:val="00403FD4"/>
    <w:rsid w:val="00404092"/>
    <w:rsid w:val="00404329"/>
    <w:rsid w:val="004044A8"/>
    <w:rsid w:val="00404595"/>
    <w:rsid w:val="004047C4"/>
    <w:rsid w:val="0040493A"/>
    <w:rsid w:val="00404CF8"/>
    <w:rsid w:val="00404DF6"/>
    <w:rsid w:val="0040518E"/>
    <w:rsid w:val="004051BA"/>
    <w:rsid w:val="0040560A"/>
    <w:rsid w:val="0040567A"/>
    <w:rsid w:val="00405CA9"/>
    <w:rsid w:val="00405EE4"/>
    <w:rsid w:val="00405F0E"/>
    <w:rsid w:val="00406347"/>
    <w:rsid w:val="004066BD"/>
    <w:rsid w:val="00406780"/>
    <w:rsid w:val="00406D56"/>
    <w:rsid w:val="00406E8D"/>
    <w:rsid w:val="0040726D"/>
    <w:rsid w:val="004074D9"/>
    <w:rsid w:val="004078C0"/>
    <w:rsid w:val="00407B42"/>
    <w:rsid w:val="00407C2B"/>
    <w:rsid w:val="0041033A"/>
    <w:rsid w:val="004106A3"/>
    <w:rsid w:val="00410CB8"/>
    <w:rsid w:val="004116A0"/>
    <w:rsid w:val="004118E4"/>
    <w:rsid w:val="00411E1F"/>
    <w:rsid w:val="004124F7"/>
    <w:rsid w:val="00412667"/>
    <w:rsid w:val="0041287B"/>
    <w:rsid w:val="004128D6"/>
    <w:rsid w:val="00412BD0"/>
    <w:rsid w:val="00412BF8"/>
    <w:rsid w:val="00412FBF"/>
    <w:rsid w:val="00413069"/>
    <w:rsid w:val="0041318B"/>
    <w:rsid w:val="004132CB"/>
    <w:rsid w:val="0041366D"/>
    <w:rsid w:val="00413726"/>
    <w:rsid w:val="004137B8"/>
    <w:rsid w:val="0041387B"/>
    <w:rsid w:val="004138D0"/>
    <w:rsid w:val="00413A4E"/>
    <w:rsid w:val="00413CA6"/>
    <w:rsid w:val="00413EFB"/>
    <w:rsid w:val="0041415B"/>
    <w:rsid w:val="0041421E"/>
    <w:rsid w:val="00414779"/>
    <w:rsid w:val="004147D5"/>
    <w:rsid w:val="0041490F"/>
    <w:rsid w:val="0041495A"/>
    <w:rsid w:val="00414A9E"/>
    <w:rsid w:val="00414C30"/>
    <w:rsid w:val="00414CD3"/>
    <w:rsid w:val="0041507D"/>
    <w:rsid w:val="0041531B"/>
    <w:rsid w:val="00415323"/>
    <w:rsid w:val="004154F8"/>
    <w:rsid w:val="0041556D"/>
    <w:rsid w:val="004158CC"/>
    <w:rsid w:val="0041595A"/>
    <w:rsid w:val="00416284"/>
    <w:rsid w:val="004164A8"/>
    <w:rsid w:val="0041658F"/>
    <w:rsid w:val="00416EFB"/>
    <w:rsid w:val="00417756"/>
    <w:rsid w:val="004202A5"/>
    <w:rsid w:val="004205CB"/>
    <w:rsid w:val="00420982"/>
    <w:rsid w:val="00420A11"/>
    <w:rsid w:val="00420D93"/>
    <w:rsid w:val="00420D98"/>
    <w:rsid w:val="00420E15"/>
    <w:rsid w:val="00421107"/>
    <w:rsid w:val="00421198"/>
    <w:rsid w:val="00421241"/>
    <w:rsid w:val="00421458"/>
    <w:rsid w:val="00421497"/>
    <w:rsid w:val="0042149F"/>
    <w:rsid w:val="00421517"/>
    <w:rsid w:val="0042155E"/>
    <w:rsid w:val="00421879"/>
    <w:rsid w:val="00421C01"/>
    <w:rsid w:val="0042252C"/>
    <w:rsid w:val="00422781"/>
    <w:rsid w:val="00422794"/>
    <w:rsid w:val="00422E10"/>
    <w:rsid w:val="00422F41"/>
    <w:rsid w:val="00422F42"/>
    <w:rsid w:val="00423381"/>
    <w:rsid w:val="004233F7"/>
    <w:rsid w:val="004234FA"/>
    <w:rsid w:val="004235DA"/>
    <w:rsid w:val="00423A58"/>
    <w:rsid w:val="00423C0C"/>
    <w:rsid w:val="00423CED"/>
    <w:rsid w:val="00423D1A"/>
    <w:rsid w:val="00423F5D"/>
    <w:rsid w:val="004241F9"/>
    <w:rsid w:val="004243FC"/>
    <w:rsid w:val="0042452C"/>
    <w:rsid w:val="00424617"/>
    <w:rsid w:val="00424722"/>
    <w:rsid w:val="00424773"/>
    <w:rsid w:val="00424931"/>
    <w:rsid w:val="00424C47"/>
    <w:rsid w:val="00424DFE"/>
    <w:rsid w:val="00424E12"/>
    <w:rsid w:val="00424E25"/>
    <w:rsid w:val="00424F16"/>
    <w:rsid w:val="00425052"/>
    <w:rsid w:val="0042510B"/>
    <w:rsid w:val="0042518F"/>
    <w:rsid w:val="004251A8"/>
    <w:rsid w:val="004252BC"/>
    <w:rsid w:val="00425525"/>
    <w:rsid w:val="00425773"/>
    <w:rsid w:val="00425CA4"/>
    <w:rsid w:val="0042607D"/>
    <w:rsid w:val="00426350"/>
    <w:rsid w:val="00426673"/>
    <w:rsid w:val="0042686C"/>
    <w:rsid w:val="00426BBE"/>
    <w:rsid w:val="00426C16"/>
    <w:rsid w:val="004271A3"/>
    <w:rsid w:val="0042729E"/>
    <w:rsid w:val="0042738D"/>
    <w:rsid w:val="0042743A"/>
    <w:rsid w:val="00427995"/>
    <w:rsid w:val="00427AE6"/>
    <w:rsid w:val="00427B83"/>
    <w:rsid w:val="00427EAF"/>
    <w:rsid w:val="00427FC4"/>
    <w:rsid w:val="00430192"/>
    <w:rsid w:val="004306A0"/>
    <w:rsid w:val="00430756"/>
    <w:rsid w:val="004307E0"/>
    <w:rsid w:val="00430B6C"/>
    <w:rsid w:val="00430D10"/>
    <w:rsid w:val="004310B1"/>
    <w:rsid w:val="0043126A"/>
    <w:rsid w:val="004318C2"/>
    <w:rsid w:val="00431909"/>
    <w:rsid w:val="00431939"/>
    <w:rsid w:val="00431ED8"/>
    <w:rsid w:val="00431F8E"/>
    <w:rsid w:val="0043282E"/>
    <w:rsid w:val="00432924"/>
    <w:rsid w:val="00432D7C"/>
    <w:rsid w:val="00432EB7"/>
    <w:rsid w:val="00432EDD"/>
    <w:rsid w:val="00432FB5"/>
    <w:rsid w:val="004330C7"/>
    <w:rsid w:val="00433207"/>
    <w:rsid w:val="00433AD2"/>
    <w:rsid w:val="00433C67"/>
    <w:rsid w:val="00434298"/>
    <w:rsid w:val="004342E2"/>
    <w:rsid w:val="00434305"/>
    <w:rsid w:val="004343A9"/>
    <w:rsid w:val="0043457D"/>
    <w:rsid w:val="0043462C"/>
    <w:rsid w:val="004348FF"/>
    <w:rsid w:val="004349AD"/>
    <w:rsid w:val="00434B6E"/>
    <w:rsid w:val="00434D33"/>
    <w:rsid w:val="00434FE8"/>
    <w:rsid w:val="00435070"/>
    <w:rsid w:val="00435202"/>
    <w:rsid w:val="00436654"/>
    <w:rsid w:val="004366D2"/>
    <w:rsid w:val="004367FF"/>
    <w:rsid w:val="00436822"/>
    <w:rsid w:val="00436F55"/>
    <w:rsid w:val="0043717F"/>
    <w:rsid w:val="00437236"/>
    <w:rsid w:val="0043734D"/>
    <w:rsid w:val="004373CE"/>
    <w:rsid w:val="00437892"/>
    <w:rsid w:val="0043799B"/>
    <w:rsid w:val="00437A92"/>
    <w:rsid w:val="00437ABC"/>
    <w:rsid w:val="00437B1B"/>
    <w:rsid w:val="00437B58"/>
    <w:rsid w:val="00437EC3"/>
    <w:rsid w:val="00440078"/>
    <w:rsid w:val="004402CA"/>
    <w:rsid w:val="004405C6"/>
    <w:rsid w:val="00440966"/>
    <w:rsid w:val="00440995"/>
    <w:rsid w:val="0044106A"/>
    <w:rsid w:val="00441234"/>
    <w:rsid w:val="004414E7"/>
    <w:rsid w:val="004414FA"/>
    <w:rsid w:val="004416E7"/>
    <w:rsid w:val="004417DD"/>
    <w:rsid w:val="0044182E"/>
    <w:rsid w:val="00441945"/>
    <w:rsid w:val="00441AD7"/>
    <w:rsid w:val="00441C8C"/>
    <w:rsid w:val="00441DA6"/>
    <w:rsid w:val="00441E96"/>
    <w:rsid w:val="00442011"/>
    <w:rsid w:val="0044208F"/>
    <w:rsid w:val="00442399"/>
    <w:rsid w:val="004425B2"/>
    <w:rsid w:val="00442871"/>
    <w:rsid w:val="0044289E"/>
    <w:rsid w:val="00442D13"/>
    <w:rsid w:val="00442F00"/>
    <w:rsid w:val="00443224"/>
    <w:rsid w:val="004433D2"/>
    <w:rsid w:val="00443459"/>
    <w:rsid w:val="004435AC"/>
    <w:rsid w:val="0044384A"/>
    <w:rsid w:val="00443A1C"/>
    <w:rsid w:val="00443DE6"/>
    <w:rsid w:val="00443F0D"/>
    <w:rsid w:val="00443F5C"/>
    <w:rsid w:val="00444177"/>
    <w:rsid w:val="00444428"/>
    <w:rsid w:val="00444610"/>
    <w:rsid w:val="004448C5"/>
    <w:rsid w:val="0044495D"/>
    <w:rsid w:val="00444AB3"/>
    <w:rsid w:val="00444AE5"/>
    <w:rsid w:val="00444B33"/>
    <w:rsid w:val="00444BDA"/>
    <w:rsid w:val="004450F2"/>
    <w:rsid w:val="0044513F"/>
    <w:rsid w:val="0044521B"/>
    <w:rsid w:val="0044536C"/>
    <w:rsid w:val="00445489"/>
    <w:rsid w:val="00445548"/>
    <w:rsid w:val="00445A1B"/>
    <w:rsid w:val="00445BC7"/>
    <w:rsid w:val="00445D5F"/>
    <w:rsid w:val="004462BE"/>
    <w:rsid w:val="004464A6"/>
    <w:rsid w:val="004465FF"/>
    <w:rsid w:val="0044667A"/>
    <w:rsid w:val="004467AE"/>
    <w:rsid w:val="00446B94"/>
    <w:rsid w:val="00446C7A"/>
    <w:rsid w:val="00446CD3"/>
    <w:rsid w:val="00446E57"/>
    <w:rsid w:val="00446FF7"/>
    <w:rsid w:val="00447116"/>
    <w:rsid w:val="004471F7"/>
    <w:rsid w:val="004474F5"/>
    <w:rsid w:val="00447B5F"/>
    <w:rsid w:val="00447D31"/>
    <w:rsid w:val="00447E35"/>
    <w:rsid w:val="004500DD"/>
    <w:rsid w:val="00450339"/>
    <w:rsid w:val="00450654"/>
    <w:rsid w:val="0045071C"/>
    <w:rsid w:val="00450CD9"/>
    <w:rsid w:val="00450D02"/>
    <w:rsid w:val="00450D7C"/>
    <w:rsid w:val="00450E39"/>
    <w:rsid w:val="00450ECA"/>
    <w:rsid w:val="00450EE0"/>
    <w:rsid w:val="0045104C"/>
    <w:rsid w:val="004513EF"/>
    <w:rsid w:val="004515D4"/>
    <w:rsid w:val="0045174F"/>
    <w:rsid w:val="004517B4"/>
    <w:rsid w:val="00451DEC"/>
    <w:rsid w:val="00451EC6"/>
    <w:rsid w:val="00451F94"/>
    <w:rsid w:val="004521A8"/>
    <w:rsid w:val="004524DF"/>
    <w:rsid w:val="00452578"/>
    <w:rsid w:val="004525C9"/>
    <w:rsid w:val="00452790"/>
    <w:rsid w:val="00452AE2"/>
    <w:rsid w:val="00452EC3"/>
    <w:rsid w:val="00453410"/>
    <w:rsid w:val="00453529"/>
    <w:rsid w:val="0045355B"/>
    <w:rsid w:val="0045396D"/>
    <w:rsid w:val="00453AA6"/>
    <w:rsid w:val="0045417F"/>
    <w:rsid w:val="0045431C"/>
    <w:rsid w:val="00454844"/>
    <w:rsid w:val="00454A5E"/>
    <w:rsid w:val="00454A8F"/>
    <w:rsid w:val="00454B13"/>
    <w:rsid w:val="00454F36"/>
    <w:rsid w:val="00455258"/>
    <w:rsid w:val="004553CD"/>
    <w:rsid w:val="0045544E"/>
    <w:rsid w:val="004555AF"/>
    <w:rsid w:val="00455735"/>
    <w:rsid w:val="00455C7E"/>
    <w:rsid w:val="00455CE5"/>
    <w:rsid w:val="004560A2"/>
    <w:rsid w:val="0045618C"/>
    <w:rsid w:val="004561C3"/>
    <w:rsid w:val="004561EA"/>
    <w:rsid w:val="00456826"/>
    <w:rsid w:val="0045691C"/>
    <w:rsid w:val="0045695A"/>
    <w:rsid w:val="00456C5A"/>
    <w:rsid w:val="00456C90"/>
    <w:rsid w:val="004576B1"/>
    <w:rsid w:val="00457756"/>
    <w:rsid w:val="0045784A"/>
    <w:rsid w:val="00457C3C"/>
    <w:rsid w:val="00457C4B"/>
    <w:rsid w:val="00457D17"/>
    <w:rsid w:val="00457DD4"/>
    <w:rsid w:val="00457FA6"/>
    <w:rsid w:val="004601E9"/>
    <w:rsid w:val="004603D6"/>
    <w:rsid w:val="00460454"/>
    <w:rsid w:val="004604ED"/>
    <w:rsid w:val="004608F5"/>
    <w:rsid w:val="004608FF"/>
    <w:rsid w:val="00460E80"/>
    <w:rsid w:val="00460FB0"/>
    <w:rsid w:val="0046115B"/>
    <w:rsid w:val="0046134C"/>
    <w:rsid w:val="00461461"/>
    <w:rsid w:val="00461813"/>
    <w:rsid w:val="004619B0"/>
    <w:rsid w:val="00461F0A"/>
    <w:rsid w:val="00461F44"/>
    <w:rsid w:val="00461F99"/>
    <w:rsid w:val="00462130"/>
    <w:rsid w:val="00462340"/>
    <w:rsid w:val="004626A5"/>
    <w:rsid w:val="004629F7"/>
    <w:rsid w:val="00462E35"/>
    <w:rsid w:val="00463083"/>
    <w:rsid w:val="0046314B"/>
    <w:rsid w:val="00463B0F"/>
    <w:rsid w:val="00463BB1"/>
    <w:rsid w:val="00463CEC"/>
    <w:rsid w:val="00463D28"/>
    <w:rsid w:val="00463E81"/>
    <w:rsid w:val="004641C1"/>
    <w:rsid w:val="0046481B"/>
    <w:rsid w:val="00464990"/>
    <w:rsid w:val="00464CA6"/>
    <w:rsid w:val="004650BE"/>
    <w:rsid w:val="004650CD"/>
    <w:rsid w:val="004653B1"/>
    <w:rsid w:val="004661FB"/>
    <w:rsid w:val="0046695C"/>
    <w:rsid w:val="00466EBD"/>
    <w:rsid w:val="00466ECB"/>
    <w:rsid w:val="004672C0"/>
    <w:rsid w:val="0046748C"/>
    <w:rsid w:val="00467676"/>
    <w:rsid w:val="0046771B"/>
    <w:rsid w:val="00467969"/>
    <w:rsid w:val="00467AD1"/>
    <w:rsid w:val="00467C28"/>
    <w:rsid w:val="00467E58"/>
    <w:rsid w:val="004704CB"/>
    <w:rsid w:val="004707F5"/>
    <w:rsid w:val="00470A78"/>
    <w:rsid w:val="00470CDD"/>
    <w:rsid w:val="00470ED3"/>
    <w:rsid w:val="00470ED7"/>
    <w:rsid w:val="004714D3"/>
    <w:rsid w:val="00471804"/>
    <w:rsid w:val="00471947"/>
    <w:rsid w:val="004719FD"/>
    <w:rsid w:val="00471D1F"/>
    <w:rsid w:val="00471F03"/>
    <w:rsid w:val="0047204C"/>
    <w:rsid w:val="00472072"/>
    <w:rsid w:val="00472388"/>
    <w:rsid w:val="004725C8"/>
    <w:rsid w:val="00472903"/>
    <w:rsid w:val="00472DA6"/>
    <w:rsid w:val="00472EFC"/>
    <w:rsid w:val="004732A3"/>
    <w:rsid w:val="0047330F"/>
    <w:rsid w:val="00473675"/>
    <w:rsid w:val="0047384F"/>
    <w:rsid w:val="004739D1"/>
    <w:rsid w:val="004743B3"/>
    <w:rsid w:val="00474581"/>
    <w:rsid w:val="00474616"/>
    <w:rsid w:val="00474B92"/>
    <w:rsid w:val="00474B9F"/>
    <w:rsid w:val="00474DB4"/>
    <w:rsid w:val="004751AD"/>
    <w:rsid w:val="0047549E"/>
    <w:rsid w:val="0047561E"/>
    <w:rsid w:val="0047577A"/>
    <w:rsid w:val="004758C8"/>
    <w:rsid w:val="00475905"/>
    <w:rsid w:val="004759B9"/>
    <w:rsid w:val="00475C7D"/>
    <w:rsid w:val="00475E0F"/>
    <w:rsid w:val="00476415"/>
    <w:rsid w:val="00476446"/>
    <w:rsid w:val="00476448"/>
    <w:rsid w:val="004764D1"/>
    <w:rsid w:val="00476609"/>
    <w:rsid w:val="00476AA1"/>
    <w:rsid w:val="00476AAF"/>
    <w:rsid w:val="00476E8F"/>
    <w:rsid w:val="0047744F"/>
    <w:rsid w:val="004775C4"/>
    <w:rsid w:val="00477752"/>
    <w:rsid w:val="00477D14"/>
    <w:rsid w:val="00477D34"/>
    <w:rsid w:val="00477E64"/>
    <w:rsid w:val="0048005A"/>
    <w:rsid w:val="0048038E"/>
    <w:rsid w:val="00480478"/>
    <w:rsid w:val="004804EF"/>
    <w:rsid w:val="004805A5"/>
    <w:rsid w:val="0048083E"/>
    <w:rsid w:val="00480950"/>
    <w:rsid w:val="00480B9F"/>
    <w:rsid w:val="00480BD9"/>
    <w:rsid w:val="00480C1B"/>
    <w:rsid w:val="00480D30"/>
    <w:rsid w:val="00480E1F"/>
    <w:rsid w:val="0048133C"/>
    <w:rsid w:val="00481610"/>
    <w:rsid w:val="0048165C"/>
    <w:rsid w:val="00481A82"/>
    <w:rsid w:val="00481BA2"/>
    <w:rsid w:val="00481C0E"/>
    <w:rsid w:val="0048201D"/>
    <w:rsid w:val="00482521"/>
    <w:rsid w:val="00482675"/>
    <w:rsid w:val="00482824"/>
    <w:rsid w:val="00482B05"/>
    <w:rsid w:val="00482B4A"/>
    <w:rsid w:val="00482BB9"/>
    <w:rsid w:val="00482C3B"/>
    <w:rsid w:val="004834BC"/>
    <w:rsid w:val="00483821"/>
    <w:rsid w:val="00483934"/>
    <w:rsid w:val="00483BDE"/>
    <w:rsid w:val="00483BF8"/>
    <w:rsid w:val="00483DA3"/>
    <w:rsid w:val="00483EC8"/>
    <w:rsid w:val="00484223"/>
    <w:rsid w:val="004846CD"/>
    <w:rsid w:val="00484843"/>
    <w:rsid w:val="00484F10"/>
    <w:rsid w:val="00485514"/>
    <w:rsid w:val="004855DA"/>
    <w:rsid w:val="0048562D"/>
    <w:rsid w:val="0048585B"/>
    <w:rsid w:val="00485865"/>
    <w:rsid w:val="00485C0B"/>
    <w:rsid w:val="00485C2C"/>
    <w:rsid w:val="00485C98"/>
    <w:rsid w:val="00485F6B"/>
    <w:rsid w:val="00486610"/>
    <w:rsid w:val="00486899"/>
    <w:rsid w:val="00486983"/>
    <w:rsid w:val="00486A7D"/>
    <w:rsid w:val="00486C12"/>
    <w:rsid w:val="00486CD7"/>
    <w:rsid w:val="00486E0D"/>
    <w:rsid w:val="00486E50"/>
    <w:rsid w:val="004870B8"/>
    <w:rsid w:val="00487281"/>
    <w:rsid w:val="00487507"/>
    <w:rsid w:val="00487A3B"/>
    <w:rsid w:val="00487D1E"/>
    <w:rsid w:val="00487ED7"/>
    <w:rsid w:val="00490039"/>
    <w:rsid w:val="00490057"/>
    <w:rsid w:val="00490EBE"/>
    <w:rsid w:val="00491014"/>
    <w:rsid w:val="0049120A"/>
    <w:rsid w:val="00491471"/>
    <w:rsid w:val="00491572"/>
    <w:rsid w:val="004918F1"/>
    <w:rsid w:val="00491A7B"/>
    <w:rsid w:val="004922C4"/>
    <w:rsid w:val="004922D2"/>
    <w:rsid w:val="00492369"/>
    <w:rsid w:val="00492499"/>
    <w:rsid w:val="004928F4"/>
    <w:rsid w:val="00492922"/>
    <w:rsid w:val="0049304B"/>
    <w:rsid w:val="00493056"/>
    <w:rsid w:val="0049316F"/>
    <w:rsid w:val="004933D1"/>
    <w:rsid w:val="00493601"/>
    <w:rsid w:val="00493738"/>
    <w:rsid w:val="004939AA"/>
    <w:rsid w:val="004939AD"/>
    <w:rsid w:val="004939AF"/>
    <w:rsid w:val="00493DFC"/>
    <w:rsid w:val="00494098"/>
    <w:rsid w:val="004940E8"/>
    <w:rsid w:val="0049417A"/>
    <w:rsid w:val="004941C8"/>
    <w:rsid w:val="0049455A"/>
    <w:rsid w:val="00494753"/>
    <w:rsid w:val="00494CDE"/>
    <w:rsid w:val="00494D40"/>
    <w:rsid w:val="00494DC0"/>
    <w:rsid w:val="00495171"/>
    <w:rsid w:val="00495909"/>
    <w:rsid w:val="00496014"/>
    <w:rsid w:val="00496461"/>
    <w:rsid w:val="00496661"/>
    <w:rsid w:val="004969F9"/>
    <w:rsid w:val="00496B58"/>
    <w:rsid w:val="00496EAF"/>
    <w:rsid w:val="004971E8"/>
    <w:rsid w:val="004973DC"/>
    <w:rsid w:val="00497607"/>
    <w:rsid w:val="004978DA"/>
    <w:rsid w:val="00497C85"/>
    <w:rsid w:val="004A055F"/>
    <w:rsid w:val="004A08F9"/>
    <w:rsid w:val="004A0ABE"/>
    <w:rsid w:val="004A0AF2"/>
    <w:rsid w:val="004A0CA3"/>
    <w:rsid w:val="004A0FBC"/>
    <w:rsid w:val="004A113D"/>
    <w:rsid w:val="004A1436"/>
    <w:rsid w:val="004A1520"/>
    <w:rsid w:val="004A1CA7"/>
    <w:rsid w:val="004A1F29"/>
    <w:rsid w:val="004A20EE"/>
    <w:rsid w:val="004A262A"/>
    <w:rsid w:val="004A2D2A"/>
    <w:rsid w:val="004A2D57"/>
    <w:rsid w:val="004A30F7"/>
    <w:rsid w:val="004A3228"/>
    <w:rsid w:val="004A33B7"/>
    <w:rsid w:val="004A34AF"/>
    <w:rsid w:val="004A35DA"/>
    <w:rsid w:val="004A3821"/>
    <w:rsid w:val="004A389E"/>
    <w:rsid w:val="004A3AC2"/>
    <w:rsid w:val="004A3E78"/>
    <w:rsid w:val="004A40B9"/>
    <w:rsid w:val="004A412F"/>
    <w:rsid w:val="004A493B"/>
    <w:rsid w:val="004A4BC4"/>
    <w:rsid w:val="004A4C45"/>
    <w:rsid w:val="004A4EB3"/>
    <w:rsid w:val="004A4F0C"/>
    <w:rsid w:val="004A4FD9"/>
    <w:rsid w:val="004A5043"/>
    <w:rsid w:val="004A51FE"/>
    <w:rsid w:val="004A52EC"/>
    <w:rsid w:val="004A5322"/>
    <w:rsid w:val="004A53A4"/>
    <w:rsid w:val="004A5659"/>
    <w:rsid w:val="004A59D9"/>
    <w:rsid w:val="004A5B65"/>
    <w:rsid w:val="004A6025"/>
    <w:rsid w:val="004A6202"/>
    <w:rsid w:val="004A62DC"/>
    <w:rsid w:val="004A62E5"/>
    <w:rsid w:val="004A65EC"/>
    <w:rsid w:val="004A6609"/>
    <w:rsid w:val="004A6682"/>
    <w:rsid w:val="004A695F"/>
    <w:rsid w:val="004A6F51"/>
    <w:rsid w:val="004A7178"/>
    <w:rsid w:val="004A732E"/>
    <w:rsid w:val="004A794F"/>
    <w:rsid w:val="004A79AB"/>
    <w:rsid w:val="004A79B8"/>
    <w:rsid w:val="004A7AD7"/>
    <w:rsid w:val="004A7CB9"/>
    <w:rsid w:val="004B02A0"/>
    <w:rsid w:val="004B06AC"/>
    <w:rsid w:val="004B0A92"/>
    <w:rsid w:val="004B0F9A"/>
    <w:rsid w:val="004B0FC5"/>
    <w:rsid w:val="004B10CD"/>
    <w:rsid w:val="004B116E"/>
    <w:rsid w:val="004B1172"/>
    <w:rsid w:val="004B118D"/>
    <w:rsid w:val="004B1326"/>
    <w:rsid w:val="004B13CD"/>
    <w:rsid w:val="004B17C4"/>
    <w:rsid w:val="004B1C85"/>
    <w:rsid w:val="004B20CC"/>
    <w:rsid w:val="004B2121"/>
    <w:rsid w:val="004B22D9"/>
    <w:rsid w:val="004B27E4"/>
    <w:rsid w:val="004B2CF5"/>
    <w:rsid w:val="004B2E07"/>
    <w:rsid w:val="004B34E2"/>
    <w:rsid w:val="004B35F9"/>
    <w:rsid w:val="004B3B51"/>
    <w:rsid w:val="004B3C1A"/>
    <w:rsid w:val="004B3D5E"/>
    <w:rsid w:val="004B3DF6"/>
    <w:rsid w:val="004B3F5A"/>
    <w:rsid w:val="004B3FB9"/>
    <w:rsid w:val="004B4214"/>
    <w:rsid w:val="004B4268"/>
    <w:rsid w:val="004B4493"/>
    <w:rsid w:val="004B455F"/>
    <w:rsid w:val="004B464D"/>
    <w:rsid w:val="004B49AB"/>
    <w:rsid w:val="004B49AC"/>
    <w:rsid w:val="004B4B14"/>
    <w:rsid w:val="004B4C3F"/>
    <w:rsid w:val="004B4D2E"/>
    <w:rsid w:val="004B50CB"/>
    <w:rsid w:val="004B562F"/>
    <w:rsid w:val="004B5CD6"/>
    <w:rsid w:val="004B5F4C"/>
    <w:rsid w:val="004B5F78"/>
    <w:rsid w:val="004B6128"/>
    <w:rsid w:val="004B619D"/>
    <w:rsid w:val="004B6203"/>
    <w:rsid w:val="004B640B"/>
    <w:rsid w:val="004B65F2"/>
    <w:rsid w:val="004B661F"/>
    <w:rsid w:val="004B6A44"/>
    <w:rsid w:val="004B6B94"/>
    <w:rsid w:val="004B6BFC"/>
    <w:rsid w:val="004B6FFB"/>
    <w:rsid w:val="004B72FA"/>
    <w:rsid w:val="004B75B5"/>
    <w:rsid w:val="004B7776"/>
    <w:rsid w:val="004B7A3A"/>
    <w:rsid w:val="004B7E68"/>
    <w:rsid w:val="004B7F20"/>
    <w:rsid w:val="004C010A"/>
    <w:rsid w:val="004C0365"/>
    <w:rsid w:val="004C06C8"/>
    <w:rsid w:val="004C0AE5"/>
    <w:rsid w:val="004C0B36"/>
    <w:rsid w:val="004C0B78"/>
    <w:rsid w:val="004C0B7F"/>
    <w:rsid w:val="004C0C19"/>
    <w:rsid w:val="004C0CC1"/>
    <w:rsid w:val="004C0FED"/>
    <w:rsid w:val="004C1256"/>
    <w:rsid w:val="004C14D4"/>
    <w:rsid w:val="004C155A"/>
    <w:rsid w:val="004C1793"/>
    <w:rsid w:val="004C1A27"/>
    <w:rsid w:val="004C1B07"/>
    <w:rsid w:val="004C1C19"/>
    <w:rsid w:val="004C1C33"/>
    <w:rsid w:val="004C1D5E"/>
    <w:rsid w:val="004C1FA0"/>
    <w:rsid w:val="004C2003"/>
    <w:rsid w:val="004C22C9"/>
    <w:rsid w:val="004C240F"/>
    <w:rsid w:val="004C25A3"/>
    <w:rsid w:val="004C2905"/>
    <w:rsid w:val="004C2CBA"/>
    <w:rsid w:val="004C34BA"/>
    <w:rsid w:val="004C3749"/>
    <w:rsid w:val="004C37AE"/>
    <w:rsid w:val="004C3F34"/>
    <w:rsid w:val="004C40C0"/>
    <w:rsid w:val="004C423F"/>
    <w:rsid w:val="004C4681"/>
    <w:rsid w:val="004C4697"/>
    <w:rsid w:val="004C4741"/>
    <w:rsid w:val="004C4819"/>
    <w:rsid w:val="004C4893"/>
    <w:rsid w:val="004C4A34"/>
    <w:rsid w:val="004C4BA5"/>
    <w:rsid w:val="004C4F37"/>
    <w:rsid w:val="004C501A"/>
    <w:rsid w:val="004C50F4"/>
    <w:rsid w:val="004C565E"/>
    <w:rsid w:val="004C5835"/>
    <w:rsid w:val="004C584F"/>
    <w:rsid w:val="004C5B24"/>
    <w:rsid w:val="004C5B98"/>
    <w:rsid w:val="004C5BBB"/>
    <w:rsid w:val="004C5CD1"/>
    <w:rsid w:val="004C5D04"/>
    <w:rsid w:val="004C5E29"/>
    <w:rsid w:val="004C5F0E"/>
    <w:rsid w:val="004C6110"/>
    <w:rsid w:val="004C681C"/>
    <w:rsid w:val="004C69EA"/>
    <w:rsid w:val="004C6A1C"/>
    <w:rsid w:val="004C7033"/>
    <w:rsid w:val="004C7A95"/>
    <w:rsid w:val="004C7C78"/>
    <w:rsid w:val="004C7EFF"/>
    <w:rsid w:val="004C7FA4"/>
    <w:rsid w:val="004D0067"/>
    <w:rsid w:val="004D01AE"/>
    <w:rsid w:val="004D01C8"/>
    <w:rsid w:val="004D0CD5"/>
    <w:rsid w:val="004D10D5"/>
    <w:rsid w:val="004D13D0"/>
    <w:rsid w:val="004D14CD"/>
    <w:rsid w:val="004D1777"/>
    <w:rsid w:val="004D1905"/>
    <w:rsid w:val="004D1AB5"/>
    <w:rsid w:val="004D1C39"/>
    <w:rsid w:val="004D1C8F"/>
    <w:rsid w:val="004D248E"/>
    <w:rsid w:val="004D261E"/>
    <w:rsid w:val="004D2782"/>
    <w:rsid w:val="004D2C39"/>
    <w:rsid w:val="004D2D81"/>
    <w:rsid w:val="004D2F7B"/>
    <w:rsid w:val="004D338C"/>
    <w:rsid w:val="004D33F0"/>
    <w:rsid w:val="004D3555"/>
    <w:rsid w:val="004D36AD"/>
    <w:rsid w:val="004D4437"/>
    <w:rsid w:val="004D4818"/>
    <w:rsid w:val="004D4829"/>
    <w:rsid w:val="004D4A5D"/>
    <w:rsid w:val="004D4B13"/>
    <w:rsid w:val="004D4D7E"/>
    <w:rsid w:val="004D4D8A"/>
    <w:rsid w:val="004D5351"/>
    <w:rsid w:val="004D56E8"/>
    <w:rsid w:val="004D570F"/>
    <w:rsid w:val="004D58CB"/>
    <w:rsid w:val="004D65DC"/>
    <w:rsid w:val="004D6627"/>
    <w:rsid w:val="004D66AC"/>
    <w:rsid w:val="004D690C"/>
    <w:rsid w:val="004D6D02"/>
    <w:rsid w:val="004D6E4A"/>
    <w:rsid w:val="004D712D"/>
    <w:rsid w:val="004D73A6"/>
    <w:rsid w:val="004D7746"/>
    <w:rsid w:val="004D789D"/>
    <w:rsid w:val="004D78ED"/>
    <w:rsid w:val="004D7B63"/>
    <w:rsid w:val="004D7C30"/>
    <w:rsid w:val="004D7E39"/>
    <w:rsid w:val="004E0411"/>
    <w:rsid w:val="004E06F2"/>
    <w:rsid w:val="004E0714"/>
    <w:rsid w:val="004E0746"/>
    <w:rsid w:val="004E093C"/>
    <w:rsid w:val="004E0A28"/>
    <w:rsid w:val="004E0AD3"/>
    <w:rsid w:val="004E0B17"/>
    <w:rsid w:val="004E0B54"/>
    <w:rsid w:val="004E0F7D"/>
    <w:rsid w:val="004E1610"/>
    <w:rsid w:val="004E172F"/>
    <w:rsid w:val="004E1B48"/>
    <w:rsid w:val="004E1FCE"/>
    <w:rsid w:val="004E2107"/>
    <w:rsid w:val="004E212A"/>
    <w:rsid w:val="004E2186"/>
    <w:rsid w:val="004E2436"/>
    <w:rsid w:val="004E24D7"/>
    <w:rsid w:val="004E273E"/>
    <w:rsid w:val="004E2B2A"/>
    <w:rsid w:val="004E2BFF"/>
    <w:rsid w:val="004E319B"/>
    <w:rsid w:val="004E33D1"/>
    <w:rsid w:val="004E35BC"/>
    <w:rsid w:val="004E3603"/>
    <w:rsid w:val="004E3770"/>
    <w:rsid w:val="004E37DE"/>
    <w:rsid w:val="004E3B91"/>
    <w:rsid w:val="004E3DB7"/>
    <w:rsid w:val="004E40FA"/>
    <w:rsid w:val="004E42A0"/>
    <w:rsid w:val="004E4314"/>
    <w:rsid w:val="004E4442"/>
    <w:rsid w:val="004E496F"/>
    <w:rsid w:val="004E4A65"/>
    <w:rsid w:val="004E4E85"/>
    <w:rsid w:val="004E4F52"/>
    <w:rsid w:val="004E5470"/>
    <w:rsid w:val="004E5484"/>
    <w:rsid w:val="004E5528"/>
    <w:rsid w:val="004E5809"/>
    <w:rsid w:val="004E58A7"/>
    <w:rsid w:val="004E5B09"/>
    <w:rsid w:val="004E5C7C"/>
    <w:rsid w:val="004E5E15"/>
    <w:rsid w:val="004E6230"/>
    <w:rsid w:val="004E65FF"/>
    <w:rsid w:val="004E6688"/>
    <w:rsid w:val="004E66B7"/>
    <w:rsid w:val="004E6B1D"/>
    <w:rsid w:val="004E6B4C"/>
    <w:rsid w:val="004E6E26"/>
    <w:rsid w:val="004E72D5"/>
    <w:rsid w:val="004E754F"/>
    <w:rsid w:val="004E7F28"/>
    <w:rsid w:val="004F01E9"/>
    <w:rsid w:val="004F043E"/>
    <w:rsid w:val="004F0B0B"/>
    <w:rsid w:val="004F0B4E"/>
    <w:rsid w:val="004F0E4E"/>
    <w:rsid w:val="004F0F16"/>
    <w:rsid w:val="004F1176"/>
    <w:rsid w:val="004F119D"/>
    <w:rsid w:val="004F127E"/>
    <w:rsid w:val="004F12B8"/>
    <w:rsid w:val="004F178E"/>
    <w:rsid w:val="004F178F"/>
    <w:rsid w:val="004F17E8"/>
    <w:rsid w:val="004F1BB4"/>
    <w:rsid w:val="004F1C5B"/>
    <w:rsid w:val="004F1E92"/>
    <w:rsid w:val="004F2043"/>
    <w:rsid w:val="004F2329"/>
    <w:rsid w:val="004F2406"/>
    <w:rsid w:val="004F248A"/>
    <w:rsid w:val="004F2624"/>
    <w:rsid w:val="004F264E"/>
    <w:rsid w:val="004F27AE"/>
    <w:rsid w:val="004F28C3"/>
    <w:rsid w:val="004F2A50"/>
    <w:rsid w:val="004F2B65"/>
    <w:rsid w:val="004F2C04"/>
    <w:rsid w:val="004F301E"/>
    <w:rsid w:val="004F3370"/>
    <w:rsid w:val="004F3542"/>
    <w:rsid w:val="004F3A38"/>
    <w:rsid w:val="004F3F27"/>
    <w:rsid w:val="004F3F46"/>
    <w:rsid w:val="004F413C"/>
    <w:rsid w:val="004F4159"/>
    <w:rsid w:val="004F4232"/>
    <w:rsid w:val="004F4524"/>
    <w:rsid w:val="004F4563"/>
    <w:rsid w:val="004F4632"/>
    <w:rsid w:val="004F4646"/>
    <w:rsid w:val="004F4A35"/>
    <w:rsid w:val="004F4D14"/>
    <w:rsid w:val="004F4D62"/>
    <w:rsid w:val="004F4DA0"/>
    <w:rsid w:val="004F4DD5"/>
    <w:rsid w:val="004F4E49"/>
    <w:rsid w:val="004F4E4A"/>
    <w:rsid w:val="004F516C"/>
    <w:rsid w:val="004F51E8"/>
    <w:rsid w:val="004F5295"/>
    <w:rsid w:val="004F52C2"/>
    <w:rsid w:val="004F53A9"/>
    <w:rsid w:val="004F53E0"/>
    <w:rsid w:val="004F53EC"/>
    <w:rsid w:val="004F5549"/>
    <w:rsid w:val="004F56F5"/>
    <w:rsid w:val="004F57FF"/>
    <w:rsid w:val="004F5B41"/>
    <w:rsid w:val="004F5C36"/>
    <w:rsid w:val="004F5C59"/>
    <w:rsid w:val="004F5D30"/>
    <w:rsid w:val="004F5D9B"/>
    <w:rsid w:val="004F5F45"/>
    <w:rsid w:val="004F637A"/>
    <w:rsid w:val="004F6428"/>
    <w:rsid w:val="004F6517"/>
    <w:rsid w:val="004F6803"/>
    <w:rsid w:val="004F68CC"/>
    <w:rsid w:val="004F69CD"/>
    <w:rsid w:val="004F6DAF"/>
    <w:rsid w:val="004F6EB2"/>
    <w:rsid w:val="004F6F29"/>
    <w:rsid w:val="004F71FA"/>
    <w:rsid w:val="004F734E"/>
    <w:rsid w:val="004F7416"/>
    <w:rsid w:val="004F7443"/>
    <w:rsid w:val="004F747C"/>
    <w:rsid w:val="004F786A"/>
    <w:rsid w:val="004F7B0C"/>
    <w:rsid w:val="004F7C61"/>
    <w:rsid w:val="004F7CE2"/>
    <w:rsid w:val="004F7E43"/>
    <w:rsid w:val="005000AF"/>
    <w:rsid w:val="005001CF"/>
    <w:rsid w:val="00500213"/>
    <w:rsid w:val="00500370"/>
    <w:rsid w:val="0050037A"/>
    <w:rsid w:val="00500813"/>
    <w:rsid w:val="00500BDD"/>
    <w:rsid w:val="00500C19"/>
    <w:rsid w:val="00500C3A"/>
    <w:rsid w:val="005013BC"/>
    <w:rsid w:val="00501443"/>
    <w:rsid w:val="0050186E"/>
    <w:rsid w:val="00501B14"/>
    <w:rsid w:val="00501D66"/>
    <w:rsid w:val="00501D99"/>
    <w:rsid w:val="00501DBF"/>
    <w:rsid w:val="00502184"/>
    <w:rsid w:val="00502347"/>
    <w:rsid w:val="00502649"/>
    <w:rsid w:val="0050271B"/>
    <w:rsid w:val="00502A0E"/>
    <w:rsid w:val="00502F48"/>
    <w:rsid w:val="00502F7D"/>
    <w:rsid w:val="00503742"/>
    <w:rsid w:val="005038DC"/>
    <w:rsid w:val="005039C7"/>
    <w:rsid w:val="00503D05"/>
    <w:rsid w:val="00503D09"/>
    <w:rsid w:val="00504065"/>
    <w:rsid w:val="005041B8"/>
    <w:rsid w:val="00504408"/>
    <w:rsid w:val="005046E6"/>
    <w:rsid w:val="005047A6"/>
    <w:rsid w:val="00504860"/>
    <w:rsid w:val="00504955"/>
    <w:rsid w:val="00504D16"/>
    <w:rsid w:val="00504F32"/>
    <w:rsid w:val="00504FE9"/>
    <w:rsid w:val="0050508A"/>
    <w:rsid w:val="005051F7"/>
    <w:rsid w:val="0050525E"/>
    <w:rsid w:val="005056DE"/>
    <w:rsid w:val="00505C10"/>
    <w:rsid w:val="0050601C"/>
    <w:rsid w:val="005061CD"/>
    <w:rsid w:val="0050641B"/>
    <w:rsid w:val="00506563"/>
    <w:rsid w:val="00506617"/>
    <w:rsid w:val="0050673A"/>
    <w:rsid w:val="0050673F"/>
    <w:rsid w:val="00506A16"/>
    <w:rsid w:val="00506AC6"/>
    <w:rsid w:val="00506C61"/>
    <w:rsid w:val="00506F60"/>
    <w:rsid w:val="00506FD6"/>
    <w:rsid w:val="00507141"/>
    <w:rsid w:val="005072A2"/>
    <w:rsid w:val="0050738B"/>
    <w:rsid w:val="00507639"/>
    <w:rsid w:val="00507740"/>
    <w:rsid w:val="00507E5C"/>
    <w:rsid w:val="00507EFB"/>
    <w:rsid w:val="0051009E"/>
    <w:rsid w:val="00510333"/>
    <w:rsid w:val="00510380"/>
    <w:rsid w:val="00510944"/>
    <w:rsid w:val="00510AF1"/>
    <w:rsid w:val="00510D69"/>
    <w:rsid w:val="00510DFB"/>
    <w:rsid w:val="00510E1C"/>
    <w:rsid w:val="00511109"/>
    <w:rsid w:val="00511A6F"/>
    <w:rsid w:val="00511B18"/>
    <w:rsid w:val="00511C2A"/>
    <w:rsid w:val="00511EA8"/>
    <w:rsid w:val="00511FBA"/>
    <w:rsid w:val="00512552"/>
    <w:rsid w:val="005125DA"/>
    <w:rsid w:val="0051279D"/>
    <w:rsid w:val="00512AAD"/>
    <w:rsid w:val="00512B17"/>
    <w:rsid w:val="00512B25"/>
    <w:rsid w:val="00512B31"/>
    <w:rsid w:val="00513015"/>
    <w:rsid w:val="00513153"/>
    <w:rsid w:val="0051322D"/>
    <w:rsid w:val="0051341A"/>
    <w:rsid w:val="0051341D"/>
    <w:rsid w:val="00513556"/>
    <w:rsid w:val="00513757"/>
    <w:rsid w:val="005137E1"/>
    <w:rsid w:val="00514161"/>
    <w:rsid w:val="005146B9"/>
    <w:rsid w:val="005148D2"/>
    <w:rsid w:val="005149F1"/>
    <w:rsid w:val="00514AB2"/>
    <w:rsid w:val="00514D96"/>
    <w:rsid w:val="00514E49"/>
    <w:rsid w:val="00514F73"/>
    <w:rsid w:val="00515045"/>
    <w:rsid w:val="0051524F"/>
    <w:rsid w:val="005152BC"/>
    <w:rsid w:val="00515370"/>
    <w:rsid w:val="005153BD"/>
    <w:rsid w:val="005155FB"/>
    <w:rsid w:val="00515C8D"/>
    <w:rsid w:val="00515F6D"/>
    <w:rsid w:val="00515F74"/>
    <w:rsid w:val="005160E0"/>
    <w:rsid w:val="005166DC"/>
    <w:rsid w:val="00516758"/>
    <w:rsid w:val="00516908"/>
    <w:rsid w:val="00516D6E"/>
    <w:rsid w:val="00516F3E"/>
    <w:rsid w:val="00516FDD"/>
    <w:rsid w:val="00517263"/>
    <w:rsid w:val="00517401"/>
    <w:rsid w:val="00517690"/>
    <w:rsid w:val="005178D6"/>
    <w:rsid w:val="005178E1"/>
    <w:rsid w:val="00517D17"/>
    <w:rsid w:val="00517EE2"/>
    <w:rsid w:val="00520833"/>
    <w:rsid w:val="00520845"/>
    <w:rsid w:val="00520BD6"/>
    <w:rsid w:val="00520D7E"/>
    <w:rsid w:val="00520E60"/>
    <w:rsid w:val="005210F3"/>
    <w:rsid w:val="00521111"/>
    <w:rsid w:val="005219F0"/>
    <w:rsid w:val="00521AE0"/>
    <w:rsid w:val="00521CE0"/>
    <w:rsid w:val="00521E14"/>
    <w:rsid w:val="00521F90"/>
    <w:rsid w:val="0052202C"/>
    <w:rsid w:val="0052217B"/>
    <w:rsid w:val="00522244"/>
    <w:rsid w:val="005222A9"/>
    <w:rsid w:val="00522484"/>
    <w:rsid w:val="00522A8D"/>
    <w:rsid w:val="00522B81"/>
    <w:rsid w:val="00522CDB"/>
    <w:rsid w:val="00522F53"/>
    <w:rsid w:val="00523225"/>
    <w:rsid w:val="0052324F"/>
    <w:rsid w:val="00523628"/>
    <w:rsid w:val="00523983"/>
    <w:rsid w:val="00523A7D"/>
    <w:rsid w:val="00523D00"/>
    <w:rsid w:val="00523F66"/>
    <w:rsid w:val="00524207"/>
    <w:rsid w:val="00524226"/>
    <w:rsid w:val="0052439D"/>
    <w:rsid w:val="005245BA"/>
    <w:rsid w:val="005247B2"/>
    <w:rsid w:val="00524B9E"/>
    <w:rsid w:val="00524CAB"/>
    <w:rsid w:val="00524F1A"/>
    <w:rsid w:val="00525118"/>
    <w:rsid w:val="00525796"/>
    <w:rsid w:val="00525F3F"/>
    <w:rsid w:val="00526087"/>
    <w:rsid w:val="00526366"/>
    <w:rsid w:val="005263C1"/>
    <w:rsid w:val="0052667C"/>
    <w:rsid w:val="00526991"/>
    <w:rsid w:val="00526D83"/>
    <w:rsid w:val="00526F7D"/>
    <w:rsid w:val="00527186"/>
    <w:rsid w:val="005272A8"/>
    <w:rsid w:val="00527706"/>
    <w:rsid w:val="00527896"/>
    <w:rsid w:val="00527B27"/>
    <w:rsid w:val="00527FE4"/>
    <w:rsid w:val="0053052E"/>
    <w:rsid w:val="005305E0"/>
    <w:rsid w:val="00530A37"/>
    <w:rsid w:val="00530A48"/>
    <w:rsid w:val="00530AF6"/>
    <w:rsid w:val="005317C1"/>
    <w:rsid w:val="005317C9"/>
    <w:rsid w:val="005317F8"/>
    <w:rsid w:val="005320A5"/>
    <w:rsid w:val="0053239C"/>
    <w:rsid w:val="005325CF"/>
    <w:rsid w:val="005329CF"/>
    <w:rsid w:val="00532B9A"/>
    <w:rsid w:val="00532F0D"/>
    <w:rsid w:val="00533171"/>
    <w:rsid w:val="005332DB"/>
    <w:rsid w:val="0053339D"/>
    <w:rsid w:val="0053351F"/>
    <w:rsid w:val="00533646"/>
    <w:rsid w:val="00533687"/>
    <w:rsid w:val="005336CA"/>
    <w:rsid w:val="00533963"/>
    <w:rsid w:val="00533B09"/>
    <w:rsid w:val="00533B83"/>
    <w:rsid w:val="00533C4E"/>
    <w:rsid w:val="00533DF5"/>
    <w:rsid w:val="00533E3A"/>
    <w:rsid w:val="00533F92"/>
    <w:rsid w:val="005342AB"/>
    <w:rsid w:val="005342F5"/>
    <w:rsid w:val="005346EB"/>
    <w:rsid w:val="0053498A"/>
    <w:rsid w:val="00534EFC"/>
    <w:rsid w:val="005352E3"/>
    <w:rsid w:val="0053553D"/>
    <w:rsid w:val="00535C7E"/>
    <w:rsid w:val="005361C1"/>
    <w:rsid w:val="005363DB"/>
    <w:rsid w:val="00536518"/>
    <w:rsid w:val="00536EA7"/>
    <w:rsid w:val="0053725E"/>
    <w:rsid w:val="00537804"/>
    <w:rsid w:val="00537F7E"/>
    <w:rsid w:val="005400E1"/>
    <w:rsid w:val="00540330"/>
    <w:rsid w:val="00540378"/>
    <w:rsid w:val="00540470"/>
    <w:rsid w:val="005408C5"/>
    <w:rsid w:val="00541BCE"/>
    <w:rsid w:val="00541C2B"/>
    <w:rsid w:val="00541D01"/>
    <w:rsid w:val="00541D7D"/>
    <w:rsid w:val="00541F02"/>
    <w:rsid w:val="0054209F"/>
    <w:rsid w:val="00542145"/>
    <w:rsid w:val="005422B3"/>
    <w:rsid w:val="005425D0"/>
    <w:rsid w:val="005426DE"/>
    <w:rsid w:val="005426FA"/>
    <w:rsid w:val="0054281E"/>
    <w:rsid w:val="00542BC2"/>
    <w:rsid w:val="00542C2B"/>
    <w:rsid w:val="0054308F"/>
    <w:rsid w:val="00543709"/>
    <w:rsid w:val="00543726"/>
    <w:rsid w:val="00543862"/>
    <w:rsid w:val="00543A29"/>
    <w:rsid w:val="00543B32"/>
    <w:rsid w:val="00544020"/>
    <w:rsid w:val="005440B2"/>
    <w:rsid w:val="005440FE"/>
    <w:rsid w:val="00544177"/>
    <w:rsid w:val="00544214"/>
    <w:rsid w:val="00544606"/>
    <w:rsid w:val="00544FF3"/>
    <w:rsid w:val="005451EE"/>
    <w:rsid w:val="005454DB"/>
    <w:rsid w:val="005455D2"/>
    <w:rsid w:val="00545888"/>
    <w:rsid w:val="00545967"/>
    <w:rsid w:val="00545AC3"/>
    <w:rsid w:val="00545BEE"/>
    <w:rsid w:val="0054606F"/>
    <w:rsid w:val="00546223"/>
    <w:rsid w:val="00546403"/>
    <w:rsid w:val="00546417"/>
    <w:rsid w:val="00546507"/>
    <w:rsid w:val="005465A9"/>
    <w:rsid w:val="005465F4"/>
    <w:rsid w:val="00546601"/>
    <w:rsid w:val="005468C2"/>
    <w:rsid w:val="00546CFD"/>
    <w:rsid w:val="00546D95"/>
    <w:rsid w:val="00547082"/>
    <w:rsid w:val="00547307"/>
    <w:rsid w:val="0054757C"/>
    <w:rsid w:val="0054797A"/>
    <w:rsid w:val="00547B77"/>
    <w:rsid w:val="00547CAE"/>
    <w:rsid w:val="00547DCC"/>
    <w:rsid w:val="00547FA9"/>
    <w:rsid w:val="00550088"/>
    <w:rsid w:val="00550344"/>
    <w:rsid w:val="00550407"/>
    <w:rsid w:val="00550468"/>
    <w:rsid w:val="00550475"/>
    <w:rsid w:val="0055060F"/>
    <w:rsid w:val="005506EC"/>
    <w:rsid w:val="0055072B"/>
    <w:rsid w:val="005509AE"/>
    <w:rsid w:val="00550A02"/>
    <w:rsid w:val="00550D08"/>
    <w:rsid w:val="00550DE2"/>
    <w:rsid w:val="005511CC"/>
    <w:rsid w:val="00551502"/>
    <w:rsid w:val="0055154F"/>
    <w:rsid w:val="00551A54"/>
    <w:rsid w:val="00551CA6"/>
    <w:rsid w:val="00552031"/>
    <w:rsid w:val="0055211F"/>
    <w:rsid w:val="00552883"/>
    <w:rsid w:val="00552A26"/>
    <w:rsid w:val="00552AC3"/>
    <w:rsid w:val="00552C06"/>
    <w:rsid w:val="00552C0B"/>
    <w:rsid w:val="00552D05"/>
    <w:rsid w:val="00552EC9"/>
    <w:rsid w:val="00552F18"/>
    <w:rsid w:val="00553154"/>
    <w:rsid w:val="00553204"/>
    <w:rsid w:val="00553527"/>
    <w:rsid w:val="00553AB2"/>
    <w:rsid w:val="0055413E"/>
    <w:rsid w:val="0055425C"/>
    <w:rsid w:val="00554944"/>
    <w:rsid w:val="00554B06"/>
    <w:rsid w:val="00554C43"/>
    <w:rsid w:val="00554CF4"/>
    <w:rsid w:val="00554DC5"/>
    <w:rsid w:val="00555045"/>
    <w:rsid w:val="00555046"/>
    <w:rsid w:val="005550A2"/>
    <w:rsid w:val="00555310"/>
    <w:rsid w:val="00555467"/>
    <w:rsid w:val="005555B9"/>
    <w:rsid w:val="00555972"/>
    <w:rsid w:val="00555B94"/>
    <w:rsid w:val="005564D9"/>
    <w:rsid w:val="00556677"/>
    <w:rsid w:val="00556ADC"/>
    <w:rsid w:val="00556B6D"/>
    <w:rsid w:val="00556B76"/>
    <w:rsid w:val="00556DA8"/>
    <w:rsid w:val="00556F0C"/>
    <w:rsid w:val="00556FF2"/>
    <w:rsid w:val="0055702E"/>
    <w:rsid w:val="005576D8"/>
    <w:rsid w:val="00557734"/>
    <w:rsid w:val="00557869"/>
    <w:rsid w:val="0056028A"/>
    <w:rsid w:val="00560577"/>
    <w:rsid w:val="005606F5"/>
    <w:rsid w:val="00560858"/>
    <w:rsid w:val="00560895"/>
    <w:rsid w:val="00560A61"/>
    <w:rsid w:val="00560A65"/>
    <w:rsid w:val="00560AF7"/>
    <w:rsid w:val="00560B05"/>
    <w:rsid w:val="00560B10"/>
    <w:rsid w:val="00560C6F"/>
    <w:rsid w:val="00560DA3"/>
    <w:rsid w:val="00560E0F"/>
    <w:rsid w:val="00560E65"/>
    <w:rsid w:val="005612A6"/>
    <w:rsid w:val="00561452"/>
    <w:rsid w:val="005614DB"/>
    <w:rsid w:val="0056155C"/>
    <w:rsid w:val="005616FE"/>
    <w:rsid w:val="00561759"/>
    <w:rsid w:val="0056191B"/>
    <w:rsid w:val="00561AAE"/>
    <w:rsid w:val="00561B69"/>
    <w:rsid w:val="00561DA8"/>
    <w:rsid w:val="005620BC"/>
    <w:rsid w:val="005620D4"/>
    <w:rsid w:val="00562447"/>
    <w:rsid w:val="005626FC"/>
    <w:rsid w:val="005627A9"/>
    <w:rsid w:val="00562808"/>
    <w:rsid w:val="00562B96"/>
    <w:rsid w:val="00562CB8"/>
    <w:rsid w:val="00562FD2"/>
    <w:rsid w:val="005632A3"/>
    <w:rsid w:val="005638F9"/>
    <w:rsid w:val="00563A67"/>
    <w:rsid w:val="00563D54"/>
    <w:rsid w:val="00564000"/>
    <w:rsid w:val="005644B8"/>
    <w:rsid w:val="00564673"/>
    <w:rsid w:val="00564E6E"/>
    <w:rsid w:val="00564F13"/>
    <w:rsid w:val="00564F89"/>
    <w:rsid w:val="00564FB3"/>
    <w:rsid w:val="00564FCB"/>
    <w:rsid w:val="00565091"/>
    <w:rsid w:val="00565306"/>
    <w:rsid w:val="005654CA"/>
    <w:rsid w:val="005656DE"/>
    <w:rsid w:val="00565FEF"/>
    <w:rsid w:val="0056610D"/>
    <w:rsid w:val="00566534"/>
    <w:rsid w:val="00566710"/>
    <w:rsid w:val="00566A81"/>
    <w:rsid w:val="00566D08"/>
    <w:rsid w:val="00566F4B"/>
    <w:rsid w:val="005672DE"/>
    <w:rsid w:val="00567385"/>
    <w:rsid w:val="005676C6"/>
    <w:rsid w:val="00567705"/>
    <w:rsid w:val="00567B61"/>
    <w:rsid w:val="00567DCD"/>
    <w:rsid w:val="00567FAC"/>
    <w:rsid w:val="00570195"/>
    <w:rsid w:val="005701A0"/>
    <w:rsid w:val="0057039D"/>
    <w:rsid w:val="005704B9"/>
    <w:rsid w:val="005707D4"/>
    <w:rsid w:val="00570816"/>
    <w:rsid w:val="00570B0C"/>
    <w:rsid w:val="00570CCB"/>
    <w:rsid w:val="00571148"/>
    <w:rsid w:val="0057114C"/>
    <w:rsid w:val="0057116B"/>
    <w:rsid w:val="00571257"/>
    <w:rsid w:val="00571500"/>
    <w:rsid w:val="00571843"/>
    <w:rsid w:val="00571934"/>
    <w:rsid w:val="00571AD4"/>
    <w:rsid w:val="00571B49"/>
    <w:rsid w:val="00571ED9"/>
    <w:rsid w:val="00571F01"/>
    <w:rsid w:val="00572458"/>
    <w:rsid w:val="00572759"/>
    <w:rsid w:val="00572A48"/>
    <w:rsid w:val="00572CB9"/>
    <w:rsid w:val="00572D42"/>
    <w:rsid w:val="00572D66"/>
    <w:rsid w:val="00572D6D"/>
    <w:rsid w:val="005733FC"/>
    <w:rsid w:val="00573487"/>
    <w:rsid w:val="00573515"/>
    <w:rsid w:val="005735F2"/>
    <w:rsid w:val="005737E8"/>
    <w:rsid w:val="0057386D"/>
    <w:rsid w:val="0057391A"/>
    <w:rsid w:val="00573A25"/>
    <w:rsid w:val="00573DC8"/>
    <w:rsid w:val="0057436A"/>
    <w:rsid w:val="005743CC"/>
    <w:rsid w:val="00574602"/>
    <w:rsid w:val="0057479B"/>
    <w:rsid w:val="00574812"/>
    <w:rsid w:val="00574909"/>
    <w:rsid w:val="00574BC0"/>
    <w:rsid w:val="00574C99"/>
    <w:rsid w:val="00574E72"/>
    <w:rsid w:val="00574FF7"/>
    <w:rsid w:val="005751F2"/>
    <w:rsid w:val="0057543B"/>
    <w:rsid w:val="005755C5"/>
    <w:rsid w:val="00575627"/>
    <w:rsid w:val="00575AB6"/>
    <w:rsid w:val="00575CAE"/>
    <w:rsid w:val="00575E91"/>
    <w:rsid w:val="0057617F"/>
    <w:rsid w:val="00576398"/>
    <w:rsid w:val="00576424"/>
    <w:rsid w:val="00576553"/>
    <w:rsid w:val="0057656B"/>
    <w:rsid w:val="00576A01"/>
    <w:rsid w:val="00576AAB"/>
    <w:rsid w:val="00576DFF"/>
    <w:rsid w:val="00576FA0"/>
    <w:rsid w:val="005774F7"/>
    <w:rsid w:val="0057769B"/>
    <w:rsid w:val="00577718"/>
    <w:rsid w:val="005777B4"/>
    <w:rsid w:val="00577877"/>
    <w:rsid w:val="00577B15"/>
    <w:rsid w:val="00577E5F"/>
    <w:rsid w:val="00580273"/>
    <w:rsid w:val="00580315"/>
    <w:rsid w:val="0058042C"/>
    <w:rsid w:val="005813D7"/>
    <w:rsid w:val="00581428"/>
    <w:rsid w:val="005816FC"/>
    <w:rsid w:val="00581859"/>
    <w:rsid w:val="00581880"/>
    <w:rsid w:val="00581ADA"/>
    <w:rsid w:val="00581C7F"/>
    <w:rsid w:val="00581DDB"/>
    <w:rsid w:val="00582213"/>
    <w:rsid w:val="0058228B"/>
    <w:rsid w:val="005822DB"/>
    <w:rsid w:val="00582366"/>
    <w:rsid w:val="00582374"/>
    <w:rsid w:val="005823CC"/>
    <w:rsid w:val="0058243E"/>
    <w:rsid w:val="0058262F"/>
    <w:rsid w:val="005826D5"/>
    <w:rsid w:val="00582B2C"/>
    <w:rsid w:val="00582D8A"/>
    <w:rsid w:val="00582F74"/>
    <w:rsid w:val="00582FA3"/>
    <w:rsid w:val="005834DE"/>
    <w:rsid w:val="005837F9"/>
    <w:rsid w:val="00583AE0"/>
    <w:rsid w:val="00583B78"/>
    <w:rsid w:val="00583BE5"/>
    <w:rsid w:val="00583F6C"/>
    <w:rsid w:val="00584B62"/>
    <w:rsid w:val="00584C9B"/>
    <w:rsid w:val="00584CA8"/>
    <w:rsid w:val="00584EB0"/>
    <w:rsid w:val="00584F6E"/>
    <w:rsid w:val="005852A8"/>
    <w:rsid w:val="005852E7"/>
    <w:rsid w:val="0058552A"/>
    <w:rsid w:val="00585906"/>
    <w:rsid w:val="005859CD"/>
    <w:rsid w:val="00585A57"/>
    <w:rsid w:val="00585DD3"/>
    <w:rsid w:val="00586204"/>
    <w:rsid w:val="00586306"/>
    <w:rsid w:val="005867BE"/>
    <w:rsid w:val="00586C0A"/>
    <w:rsid w:val="005874F0"/>
    <w:rsid w:val="00587550"/>
    <w:rsid w:val="005878ED"/>
    <w:rsid w:val="00587EAF"/>
    <w:rsid w:val="00590026"/>
    <w:rsid w:val="00590405"/>
    <w:rsid w:val="00590488"/>
    <w:rsid w:val="00590837"/>
    <w:rsid w:val="00590A8C"/>
    <w:rsid w:val="00590D27"/>
    <w:rsid w:val="00590DA4"/>
    <w:rsid w:val="00590FC0"/>
    <w:rsid w:val="005913A1"/>
    <w:rsid w:val="0059175C"/>
    <w:rsid w:val="00591779"/>
    <w:rsid w:val="00591A2C"/>
    <w:rsid w:val="00591FAC"/>
    <w:rsid w:val="00592046"/>
    <w:rsid w:val="00592128"/>
    <w:rsid w:val="00592271"/>
    <w:rsid w:val="005922D2"/>
    <w:rsid w:val="005922E8"/>
    <w:rsid w:val="00592410"/>
    <w:rsid w:val="00592587"/>
    <w:rsid w:val="005925CF"/>
    <w:rsid w:val="0059280F"/>
    <w:rsid w:val="005928B1"/>
    <w:rsid w:val="005928E4"/>
    <w:rsid w:val="005929F6"/>
    <w:rsid w:val="00592B67"/>
    <w:rsid w:val="00592C79"/>
    <w:rsid w:val="0059300D"/>
    <w:rsid w:val="0059333C"/>
    <w:rsid w:val="005934EE"/>
    <w:rsid w:val="005936AB"/>
    <w:rsid w:val="005937B1"/>
    <w:rsid w:val="00593809"/>
    <w:rsid w:val="005938F9"/>
    <w:rsid w:val="00593C57"/>
    <w:rsid w:val="00593FEE"/>
    <w:rsid w:val="00594177"/>
    <w:rsid w:val="00594386"/>
    <w:rsid w:val="00594B70"/>
    <w:rsid w:val="00594BA8"/>
    <w:rsid w:val="00594E74"/>
    <w:rsid w:val="00594FDD"/>
    <w:rsid w:val="005950C7"/>
    <w:rsid w:val="00595181"/>
    <w:rsid w:val="00595324"/>
    <w:rsid w:val="005959B4"/>
    <w:rsid w:val="00595BB5"/>
    <w:rsid w:val="00595BCB"/>
    <w:rsid w:val="00595CCD"/>
    <w:rsid w:val="00595DA0"/>
    <w:rsid w:val="00595FB8"/>
    <w:rsid w:val="0059609F"/>
    <w:rsid w:val="005963B8"/>
    <w:rsid w:val="0059654F"/>
    <w:rsid w:val="00596609"/>
    <w:rsid w:val="00596CF1"/>
    <w:rsid w:val="00596D5B"/>
    <w:rsid w:val="00596E6A"/>
    <w:rsid w:val="005970F7"/>
    <w:rsid w:val="0059723C"/>
    <w:rsid w:val="00597993"/>
    <w:rsid w:val="00597A09"/>
    <w:rsid w:val="00597AFA"/>
    <w:rsid w:val="00597C67"/>
    <w:rsid w:val="00597D3D"/>
    <w:rsid w:val="00597D51"/>
    <w:rsid w:val="00597D65"/>
    <w:rsid w:val="00597E34"/>
    <w:rsid w:val="00597FCB"/>
    <w:rsid w:val="00597FFE"/>
    <w:rsid w:val="005A023D"/>
    <w:rsid w:val="005A0275"/>
    <w:rsid w:val="005A06A3"/>
    <w:rsid w:val="005A0784"/>
    <w:rsid w:val="005A089D"/>
    <w:rsid w:val="005A0C4E"/>
    <w:rsid w:val="005A10D6"/>
    <w:rsid w:val="005A1CA8"/>
    <w:rsid w:val="005A1E42"/>
    <w:rsid w:val="005A1EF6"/>
    <w:rsid w:val="005A2125"/>
    <w:rsid w:val="005A216D"/>
    <w:rsid w:val="005A219A"/>
    <w:rsid w:val="005A21C1"/>
    <w:rsid w:val="005A2296"/>
    <w:rsid w:val="005A22A2"/>
    <w:rsid w:val="005A23CB"/>
    <w:rsid w:val="005A261B"/>
    <w:rsid w:val="005A263D"/>
    <w:rsid w:val="005A2684"/>
    <w:rsid w:val="005A2742"/>
    <w:rsid w:val="005A2BEF"/>
    <w:rsid w:val="005A2E73"/>
    <w:rsid w:val="005A2ED6"/>
    <w:rsid w:val="005A2F4E"/>
    <w:rsid w:val="005A3122"/>
    <w:rsid w:val="005A37D9"/>
    <w:rsid w:val="005A38C4"/>
    <w:rsid w:val="005A3FE6"/>
    <w:rsid w:val="005A435C"/>
    <w:rsid w:val="005A4385"/>
    <w:rsid w:val="005A44B0"/>
    <w:rsid w:val="005A44FE"/>
    <w:rsid w:val="005A4556"/>
    <w:rsid w:val="005A4612"/>
    <w:rsid w:val="005A499D"/>
    <w:rsid w:val="005A4A44"/>
    <w:rsid w:val="005A4A73"/>
    <w:rsid w:val="005A4C52"/>
    <w:rsid w:val="005A4DDE"/>
    <w:rsid w:val="005A4FAC"/>
    <w:rsid w:val="005A5105"/>
    <w:rsid w:val="005A5316"/>
    <w:rsid w:val="005A556D"/>
    <w:rsid w:val="005A58AE"/>
    <w:rsid w:val="005A5B2F"/>
    <w:rsid w:val="005A5D13"/>
    <w:rsid w:val="005A5F29"/>
    <w:rsid w:val="005A5FB5"/>
    <w:rsid w:val="005A6278"/>
    <w:rsid w:val="005A628B"/>
    <w:rsid w:val="005A64A8"/>
    <w:rsid w:val="005A64C4"/>
    <w:rsid w:val="005A65F3"/>
    <w:rsid w:val="005A670D"/>
    <w:rsid w:val="005A686A"/>
    <w:rsid w:val="005A69D2"/>
    <w:rsid w:val="005A6BAE"/>
    <w:rsid w:val="005A6C3C"/>
    <w:rsid w:val="005A6CB0"/>
    <w:rsid w:val="005A6F63"/>
    <w:rsid w:val="005A72ED"/>
    <w:rsid w:val="005A7421"/>
    <w:rsid w:val="005A74A0"/>
    <w:rsid w:val="005A74E1"/>
    <w:rsid w:val="005A76F1"/>
    <w:rsid w:val="005A7941"/>
    <w:rsid w:val="005A7D7C"/>
    <w:rsid w:val="005B04C9"/>
    <w:rsid w:val="005B0A0D"/>
    <w:rsid w:val="005B0E0F"/>
    <w:rsid w:val="005B0E2B"/>
    <w:rsid w:val="005B0EC3"/>
    <w:rsid w:val="005B11A7"/>
    <w:rsid w:val="005B141C"/>
    <w:rsid w:val="005B147A"/>
    <w:rsid w:val="005B1A5D"/>
    <w:rsid w:val="005B1A82"/>
    <w:rsid w:val="005B1AD9"/>
    <w:rsid w:val="005B1B2B"/>
    <w:rsid w:val="005B1DFB"/>
    <w:rsid w:val="005B1F57"/>
    <w:rsid w:val="005B1FA5"/>
    <w:rsid w:val="005B200F"/>
    <w:rsid w:val="005B2206"/>
    <w:rsid w:val="005B2411"/>
    <w:rsid w:val="005B2996"/>
    <w:rsid w:val="005B2A1F"/>
    <w:rsid w:val="005B2B01"/>
    <w:rsid w:val="005B2BA2"/>
    <w:rsid w:val="005B2C9C"/>
    <w:rsid w:val="005B2D19"/>
    <w:rsid w:val="005B2D93"/>
    <w:rsid w:val="005B34BE"/>
    <w:rsid w:val="005B3740"/>
    <w:rsid w:val="005B3B2D"/>
    <w:rsid w:val="005B3BB7"/>
    <w:rsid w:val="005B417B"/>
    <w:rsid w:val="005B417C"/>
    <w:rsid w:val="005B4236"/>
    <w:rsid w:val="005B4451"/>
    <w:rsid w:val="005B476E"/>
    <w:rsid w:val="005B4908"/>
    <w:rsid w:val="005B4A21"/>
    <w:rsid w:val="005B4A42"/>
    <w:rsid w:val="005B4CEB"/>
    <w:rsid w:val="005B4F50"/>
    <w:rsid w:val="005B5291"/>
    <w:rsid w:val="005B52B3"/>
    <w:rsid w:val="005B5594"/>
    <w:rsid w:val="005B55FC"/>
    <w:rsid w:val="005B5811"/>
    <w:rsid w:val="005B586F"/>
    <w:rsid w:val="005B607F"/>
    <w:rsid w:val="005B624C"/>
    <w:rsid w:val="005B6259"/>
    <w:rsid w:val="005B6DA5"/>
    <w:rsid w:val="005B6F06"/>
    <w:rsid w:val="005B70BA"/>
    <w:rsid w:val="005B7161"/>
    <w:rsid w:val="005B75C3"/>
    <w:rsid w:val="005C0C50"/>
    <w:rsid w:val="005C0E26"/>
    <w:rsid w:val="005C0E44"/>
    <w:rsid w:val="005C115E"/>
    <w:rsid w:val="005C130E"/>
    <w:rsid w:val="005C13A8"/>
    <w:rsid w:val="005C15A5"/>
    <w:rsid w:val="005C1825"/>
    <w:rsid w:val="005C1AC9"/>
    <w:rsid w:val="005C1CFA"/>
    <w:rsid w:val="005C2033"/>
    <w:rsid w:val="005C23AF"/>
    <w:rsid w:val="005C23D7"/>
    <w:rsid w:val="005C23DA"/>
    <w:rsid w:val="005C254A"/>
    <w:rsid w:val="005C25FB"/>
    <w:rsid w:val="005C2614"/>
    <w:rsid w:val="005C28B5"/>
    <w:rsid w:val="005C2AAE"/>
    <w:rsid w:val="005C2DAA"/>
    <w:rsid w:val="005C31AE"/>
    <w:rsid w:val="005C3700"/>
    <w:rsid w:val="005C3780"/>
    <w:rsid w:val="005C3A5C"/>
    <w:rsid w:val="005C40DA"/>
    <w:rsid w:val="005C4AC8"/>
    <w:rsid w:val="005C4B1E"/>
    <w:rsid w:val="005C4BC7"/>
    <w:rsid w:val="005C4DB1"/>
    <w:rsid w:val="005C4E83"/>
    <w:rsid w:val="005C502A"/>
    <w:rsid w:val="005C5123"/>
    <w:rsid w:val="005C5803"/>
    <w:rsid w:val="005C5B11"/>
    <w:rsid w:val="005C5B57"/>
    <w:rsid w:val="005C5C04"/>
    <w:rsid w:val="005C6CFA"/>
    <w:rsid w:val="005C6F44"/>
    <w:rsid w:val="005C7626"/>
    <w:rsid w:val="005C7666"/>
    <w:rsid w:val="005C7776"/>
    <w:rsid w:val="005C7AD1"/>
    <w:rsid w:val="005C7AF8"/>
    <w:rsid w:val="005C7E6F"/>
    <w:rsid w:val="005C7F19"/>
    <w:rsid w:val="005D0153"/>
    <w:rsid w:val="005D051E"/>
    <w:rsid w:val="005D063B"/>
    <w:rsid w:val="005D0CE2"/>
    <w:rsid w:val="005D12BF"/>
    <w:rsid w:val="005D1476"/>
    <w:rsid w:val="005D14E1"/>
    <w:rsid w:val="005D189E"/>
    <w:rsid w:val="005D1B7E"/>
    <w:rsid w:val="005D1CAE"/>
    <w:rsid w:val="005D1CFF"/>
    <w:rsid w:val="005D1FD6"/>
    <w:rsid w:val="005D21D9"/>
    <w:rsid w:val="005D2485"/>
    <w:rsid w:val="005D276A"/>
    <w:rsid w:val="005D27C4"/>
    <w:rsid w:val="005D31FC"/>
    <w:rsid w:val="005D346A"/>
    <w:rsid w:val="005D3619"/>
    <w:rsid w:val="005D3D3F"/>
    <w:rsid w:val="005D402B"/>
    <w:rsid w:val="005D4251"/>
    <w:rsid w:val="005D44F0"/>
    <w:rsid w:val="005D46E8"/>
    <w:rsid w:val="005D4BB3"/>
    <w:rsid w:val="005D4CB2"/>
    <w:rsid w:val="005D4D91"/>
    <w:rsid w:val="005D4F96"/>
    <w:rsid w:val="005D5778"/>
    <w:rsid w:val="005D592E"/>
    <w:rsid w:val="005D59DB"/>
    <w:rsid w:val="005D5D5F"/>
    <w:rsid w:val="005D5E7F"/>
    <w:rsid w:val="005D603B"/>
    <w:rsid w:val="005D653B"/>
    <w:rsid w:val="005D65DD"/>
    <w:rsid w:val="005D6B28"/>
    <w:rsid w:val="005D6C7C"/>
    <w:rsid w:val="005D6D1D"/>
    <w:rsid w:val="005D7011"/>
    <w:rsid w:val="005D7056"/>
    <w:rsid w:val="005D75F5"/>
    <w:rsid w:val="005D77BC"/>
    <w:rsid w:val="005D7802"/>
    <w:rsid w:val="005D79D1"/>
    <w:rsid w:val="005D7ADD"/>
    <w:rsid w:val="005D7BD7"/>
    <w:rsid w:val="005D7F61"/>
    <w:rsid w:val="005E00E7"/>
    <w:rsid w:val="005E033D"/>
    <w:rsid w:val="005E03CE"/>
    <w:rsid w:val="005E043E"/>
    <w:rsid w:val="005E05C8"/>
    <w:rsid w:val="005E0703"/>
    <w:rsid w:val="005E0721"/>
    <w:rsid w:val="005E0D26"/>
    <w:rsid w:val="005E0EC9"/>
    <w:rsid w:val="005E152C"/>
    <w:rsid w:val="005E15DA"/>
    <w:rsid w:val="005E1607"/>
    <w:rsid w:val="005E1771"/>
    <w:rsid w:val="005E1B30"/>
    <w:rsid w:val="005E1C2B"/>
    <w:rsid w:val="005E242A"/>
    <w:rsid w:val="005E2720"/>
    <w:rsid w:val="005E2865"/>
    <w:rsid w:val="005E286F"/>
    <w:rsid w:val="005E2EB5"/>
    <w:rsid w:val="005E32DC"/>
    <w:rsid w:val="005E336D"/>
    <w:rsid w:val="005E3587"/>
    <w:rsid w:val="005E369B"/>
    <w:rsid w:val="005E373A"/>
    <w:rsid w:val="005E375B"/>
    <w:rsid w:val="005E38EB"/>
    <w:rsid w:val="005E3C43"/>
    <w:rsid w:val="005E3C9A"/>
    <w:rsid w:val="005E3D84"/>
    <w:rsid w:val="005E413D"/>
    <w:rsid w:val="005E41D4"/>
    <w:rsid w:val="005E4373"/>
    <w:rsid w:val="005E4941"/>
    <w:rsid w:val="005E4AB6"/>
    <w:rsid w:val="005E4B4A"/>
    <w:rsid w:val="005E4B59"/>
    <w:rsid w:val="005E4B79"/>
    <w:rsid w:val="005E514D"/>
    <w:rsid w:val="005E5150"/>
    <w:rsid w:val="005E5165"/>
    <w:rsid w:val="005E59E0"/>
    <w:rsid w:val="005E59FF"/>
    <w:rsid w:val="005E5A86"/>
    <w:rsid w:val="005E5C07"/>
    <w:rsid w:val="005E5C29"/>
    <w:rsid w:val="005E5E00"/>
    <w:rsid w:val="005E5F85"/>
    <w:rsid w:val="005E61CD"/>
    <w:rsid w:val="005E6319"/>
    <w:rsid w:val="005E63BD"/>
    <w:rsid w:val="005E6550"/>
    <w:rsid w:val="005E661B"/>
    <w:rsid w:val="005E66C7"/>
    <w:rsid w:val="005E67F4"/>
    <w:rsid w:val="005E68A1"/>
    <w:rsid w:val="005E6A90"/>
    <w:rsid w:val="005E6FD7"/>
    <w:rsid w:val="005E749F"/>
    <w:rsid w:val="005E7754"/>
    <w:rsid w:val="005E791B"/>
    <w:rsid w:val="005E7A71"/>
    <w:rsid w:val="005E7CC1"/>
    <w:rsid w:val="005E7E82"/>
    <w:rsid w:val="005E7EB4"/>
    <w:rsid w:val="005F036C"/>
    <w:rsid w:val="005F0390"/>
    <w:rsid w:val="005F03E1"/>
    <w:rsid w:val="005F03EC"/>
    <w:rsid w:val="005F046B"/>
    <w:rsid w:val="005F0A31"/>
    <w:rsid w:val="005F0B65"/>
    <w:rsid w:val="005F0D55"/>
    <w:rsid w:val="005F12AF"/>
    <w:rsid w:val="005F13C5"/>
    <w:rsid w:val="005F15C6"/>
    <w:rsid w:val="005F168B"/>
    <w:rsid w:val="005F18E3"/>
    <w:rsid w:val="005F1919"/>
    <w:rsid w:val="005F19DC"/>
    <w:rsid w:val="005F1D12"/>
    <w:rsid w:val="005F1D35"/>
    <w:rsid w:val="005F2425"/>
    <w:rsid w:val="005F2561"/>
    <w:rsid w:val="005F26BF"/>
    <w:rsid w:val="005F26F9"/>
    <w:rsid w:val="005F2AB2"/>
    <w:rsid w:val="005F2DD0"/>
    <w:rsid w:val="005F2F40"/>
    <w:rsid w:val="005F33E9"/>
    <w:rsid w:val="005F37D9"/>
    <w:rsid w:val="005F39B7"/>
    <w:rsid w:val="005F3B37"/>
    <w:rsid w:val="005F3F38"/>
    <w:rsid w:val="005F405F"/>
    <w:rsid w:val="005F443F"/>
    <w:rsid w:val="005F4542"/>
    <w:rsid w:val="005F4858"/>
    <w:rsid w:val="005F4860"/>
    <w:rsid w:val="005F4895"/>
    <w:rsid w:val="005F4B9C"/>
    <w:rsid w:val="005F4D7C"/>
    <w:rsid w:val="005F4E8A"/>
    <w:rsid w:val="005F5030"/>
    <w:rsid w:val="005F52E8"/>
    <w:rsid w:val="005F531F"/>
    <w:rsid w:val="005F5506"/>
    <w:rsid w:val="005F56B9"/>
    <w:rsid w:val="005F5821"/>
    <w:rsid w:val="005F58BA"/>
    <w:rsid w:val="005F59F4"/>
    <w:rsid w:val="005F5A01"/>
    <w:rsid w:val="005F5A20"/>
    <w:rsid w:val="005F5BB5"/>
    <w:rsid w:val="005F5C40"/>
    <w:rsid w:val="005F63A2"/>
    <w:rsid w:val="005F641A"/>
    <w:rsid w:val="005F6749"/>
    <w:rsid w:val="005F6787"/>
    <w:rsid w:val="005F681D"/>
    <w:rsid w:val="005F6954"/>
    <w:rsid w:val="005F6C64"/>
    <w:rsid w:val="005F6F2B"/>
    <w:rsid w:val="005F718F"/>
    <w:rsid w:val="005F733D"/>
    <w:rsid w:val="005F7576"/>
    <w:rsid w:val="005F770F"/>
    <w:rsid w:val="005F7D56"/>
    <w:rsid w:val="006000AD"/>
    <w:rsid w:val="00600D1A"/>
    <w:rsid w:val="00601380"/>
    <w:rsid w:val="0060139D"/>
    <w:rsid w:val="0060149B"/>
    <w:rsid w:val="0060150D"/>
    <w:rsid w:val="00601539"/>
    <w:rsid w:val="0060184E"/>
    <w:rsid w:val="00601C60"/>
    <w:rsid w:val="00601D90"/>
    <w:rsid w:val="00601F22"/>
    <w:rsid w:val="00601F6A"/>
    <w:rsid w:val="00601FFE"/>
    <w:rsid w:val="00602255"/>
    <w:rsid w:val="006022D7"/>
    <w:rsid w:val="0060247B"/>
    <w:rsid w:val="006024ED"/>
    <w:rsid w:val="006025C0"/>
    <w:rsid w:val="00602C52"/>
    <w:rsid w:val="00602EE5"/>
    <w:rsid w:val="0060313A"/>
    <w:rsid w:val="006031A1"/>
    <w:rsid w:val="006032B2"/>
    <w:rsid w:val="00603430"/>
    <w:rsid w:val="006035EB"/>
    <w:rsid w:val="006037A0"/>
    <w:rsid w:val="00603B3D"/>
    <w:rsid w:val="006040B7"/>
    <w:rsid w:val="00604183"/>
    <w:rsid w:val="0060419A"/>
    <w:rsid w:val="006043FA"/>
    <w:rsid w:val="006047CE"/>
    <w:rsid w:val="006048D4"/>
    <w:rsid w:val="00604C13"/>
    <w:rsid w:val="00604C6C"/>
    <w:rsid w:val="00604C92"/>
    <w:rsid w:val="00605305"/>
    <w:rsid w:val="006056BD"/>
    <w:rsid w:val="006057A1"/>
    <w:rsid w:val="006058B5"/>
    <w:rsid w:val="00605A03"/>
    <w:rsid w:val="00605B08"/>
    <w:rsid w:val="0060665B"/>
    <w:rsid w:val="006069FF"/>
    <w:rsid w:val="00606AF3"/>
    <w:rsid w:val="00606C91"/>
    <w:rsid w:val="00606D85"/>
    <w:rsid w:val="00606E3F"/>
    <w:rsid w:val="0060703C"/>
    <w:rsid w:val="00607347"/>
    <w:rsid w:val="0060761A"/>
    <w:rsid w:val="00607703"/>
    <w:rsid w:val="00607758"/>
    <w:rsid w:val="00607C29"/>
    <w:rsid w:val="00607F82"/>
    <w:rsid w:val="00610011"/>
    <w:rsid w:val="0061019C"/>
    <w:rsid w:val="00610484"/>
    <w:rsid w:val="006106FA"/>
    <w:rsid w:val="00610808"/>
    <w:rsid w:val="00610AA4"/>
    <w:rsid w:val="00610C8B"/>
    <w:rsid w:val="00610F29"/>
    <w:rsid w:val="006110F2"/>
    <w:rsid w:val="006112CB"/>
    <w:rsid w:val="00611544"/>
    <w:rsid w:val="0061164D"/>
    <w:rsid w:val="00611AF7"/>
    <w:rsid w:val="00611B37"/>
    <w:rsid w:val="00612001"/>
    <w:rsid w:val="006120DF"/>
    <w:rsid w:val="00612248"/>
    <w:rsid w:val="0061240F"/>
    <w:rsid w:val="006129B6"/>
    <w:rsid w:val="00612AF2"/>
    <w:rsid w:val="00612BFE"/>
    <w:rsid w:val="00612F23"/>
    <w:rsid w:val="00612F5F"/>
    <w:rsid w:val="00613283"/>
    <w:rsid w:val="00613604"/>
    <w:rsid w:val="00613788"/>
    <w:rsid w:val="00613AF1"/>
    <w:rsid w:val="00613EF2"/>
    <w:rsid w:val="0061409C"/>
    <w:rsid w:val="006142C9"/>
    <w:rsid w:val="006142F4"/>
    <w:rsid w:val="00614455"/>
    <w:rsid w:val="00614482"/>
    <w:rsid w:val="00614584"/>
    <w:rsid w:val="0061464E"/>
    <w:rsid w:val="0061472E"/>
    <w:rsid w:val="00614C9C"/>
    <w:rsid w:val="00614E52"/>
    <w:rsid w:val="00614F7D"/>
    <w:rsid w:val="00614FE0"/>
    <w:rsid w:val="00615025"/>
    <w:rsid w:val="006155DB"/>
    <w:rsid w:val="00615600"/>
    <w:rsid w:val="00615667"/>
    <w:rsid w:val="00615678"/>
    <w:rsid w:val="00615A6E"/>
    <w:rsid w:val="00615A8B"/>
    <w:rsid w:val="00615B51"/>
    <w:rsid w:val="00615B85"/>
    <w:rsid w:val="00615BF6"/>
    <w:rsid w:val="00616011"/>
    <w:rsid w:val="006164D2"/>
    <w:rsid w:val="0061674A"/>
    <w:rsid w:val="00616758"/>
    <w:rsid w:val="0061681F"/>
    <w:rsid w:val="00616C15"/>
    <w:rsid w:val="0061742B"/>
    <w:rsid w:val="0061743E"/>
    <w:rsid w:val="006174CD"/>
    <w:rsid w:val="00617686"/>
    <w:rsid w:val="0061773A"/>
    <w:rsid w:val="00617B5E"/>
    <w:rsid w:val="00617BD9"/>
    <w:rsid w:val="00617D20"/>
    <w:rsid w:val="006200B6"/>
    <w:rsid w:val="00620159"/>
    <w:rsid w:val="006202E6"/>
    <w:rsid w:val="0062052C"/>
    <w:rsid w:val="006207EF"/>
    <w:rsid w:val="00620EA3"/>
    <w:rsid w:val="00620EE2"/>
    <w:rsid w:val="00620F83"/>
    <w:rsid w:val="00621147"/>
    <w:rsid w:val="0062141F"/>
    <w:rsid w:val="0062173A"/>
    <w:rsid w:val="00621C2F"/>
    <w:rsid w:val="00621D47"/>
    <w:rsid w:val="00621D83"/>
    <w:rsid w:val="00621D9D"/>
    <w:rsid w:val="00621E8E"/>
    <w:rsid w:val="00621F57"/>
    <w:rsid w:val="00621F87"/>
    <w:rsid w:val="0062212F"/>
    <w:rsid w:val="00622A60"/>
    <w:rsid w:val="00622E4E"/>
    <w:rsid w:val="00622F2A"/>
    <w:rsid w:val="00623082"/>
    <w:rsid w:val="0062318F"/>
    <w:rsid w:val="0062393A"/>
    <w:rsid w:val="006239E1"/>
    <w:rsid w:val="00623A3A"/>
    <w:rsid w:val="00623B54"/>
    <w:rsid w:val="00623CA7"/>
    <w:rsid w:val="00624271"/>
    <w:rsid w:val="0062442C"/>
    <w:rsid w:val="00624481"/>
    <w:rsid w:val="006245C4"/>
    <w:rsid w:val="006245F1"/>
    <w:rsid w:val="00624670"/>
    <w:rsid w:val="006247B2"/>
    <w:rsid w:val="00624BD6"/>
    <w:rsid w:val="00624BEC"/>
    <w:rsid w:val="00624D11"/>
    <w:rsid w:val="00624F9E"/>
    <w:rsid w:val="006250B1"/>
    <w:rsid w:val="0062551B"/>
    <w:rsid w:val="006256BD"/>
    <w:rsid w:val="0062579E"/>
    <w:rsid w:val="00625AEF"/>
    <w:rsid w:val="00625D7A"/>
    <w:rsid w:val="00626267"/>
    <w:rsid w:val="0062676C"/>
    <w:rsid w:val="00626C44"/>
    <w:rsid w:val="00626F86"/>
    <w:rsid w:val="0062746B"/>
    <w:rsid w:val="0062788C"/>
    <w:rsid w:val="006278DA"/>
    <w:rsid w:val="00627987"/>
    <w:rsid w:val="00627A66"/>
    <w:rsid w:val="00627E58"/>
    <w:rsid w:val="00627F6D"/>
    <w:rsid w:val="00630334"/>
    <w:rsid w:val="00630445"/>
    <w:rsid w:val="0063055D"/>
    <w:rsid w:val="006306E1"/>
    <w:rsid w:val="00630727"/>
    <w:rsid w:val="0063084E"/>
    <w:rsid w:val="006308FF"/>
    <w:rsid w:val="00630C67"/>
    <w:rsid w:val="00630CCE"/>
    <w:rsid w:val="00630DB5"/>
    <w:rsid w:val="006316FF"/>
    <w:rsid w:val="00631D30"/>
    <w:rsid w:val="006320BD"/>
    <w:rsid w:val="00632551"/>
    <w:rsid w:val="00632A16"/>
    <w:rsid w:val="00632A8A"/>
    <w:rsid w:val="00632AC1"/>
    <w:rsid w:val="00632DD8"/>
    <w:rsid w:val="00632EC2"/>
    <w:rsid w:val="00633052"/>
    <w:rsid w:val="006331D1"/>
    <w:rsid w:val="006331E7"/>
    <w:rsid w:val="006331F7"/>
    <w:rsid w:val="006332FE"/>
    <w:rsid w:val="006333E6"/>
    <w:rsid w:val="0063347B"/>
    <w:rsid w:val="006334B8"/>
    <w:rsid w:val="006338B2"/>
    <w:rsid w:val="00633D50"/>
    <w:rsid w:val="00633F58"/>
    <w:rsid w:val="00633FA7"/>
    <w:rsid w:val="00633FC2"/>
    <w:rsid w:val="00634172"/>
    <w:rsid w:val="006344C6"/>
    <w:rsid w:val="0063458B"/>
    <w:rsid w:val="0063458F"/>
    <w:rsid w:val="006345C8"/>
    <w:rsid w:val="0063467B"/>
    <w:rsid w:val="006346DB"/>
    <w:rsid w:val="00634790"/>
    <w:rsid w:val="00634884"/>
    <w:rsid w:val="00634937"/>
    <w:rsid w:val="00634E8C"/>
    <w:rsid w:val="00634F5C"/>
    <w:rsid w:val="00635B4B"/>
    <w:rsid w:val="006362A1"/>
    <w:rsid w:val="00636488"/>
    <w:rsid w:val="00636A84"/>
    <w:rsid w:val="00636C52"/>
    <w:rsid w:val="00636E5C"/>
    <w:rsid w:val="00636E7D"/>
    <w:rsid w:val="00636EDA"/>
    <w:rsid w:val="00637048"/>
    <w:rsid w:val="00637089"/>
    <w:rsid w:val="00637149"/>
    <w:rsid w:val="00637186"/>
    <w:rsid w:val="0063761B"/>
    <w:rsid w:val="006376A7"/>
    <w:rsid w:val="00637757"/>
    <w:rsid w:val="006377C9"/>
    <w:rsid w:val="0063786B"/>
    <w:rsid w:val="00637918"/>
    <w:rsid w:val="00637957"/>
    <w:rsid w:val="00637ABA"/>
    <w:rsid w:val="00637B29"/>
    <w:rsid w:val="00637BB2"/>
    <w:rsid w:val="00637E12"/>
    <w:rsid w:val="0064001C"/>
    <w:rsid w:val="006402EB"/>
    <w:rsid w:val="00640334"/>
    <w:rsid w:val="0064038F"/>
    <w:rsid w:val="006404DA"/>
    <w:rsid w:val="00640688"/>
    <w:rsid w:val="006408BA"/>
    <w:rsid w:val="00640EA8"/>
    <w:rsid w:val="00640FA3"/>
    <w:rsid w:val="00641182"/>
    <w:rsid w:val="006415BF"/>
    <w:rsid w:val="00641690"/>
    <w:rsid w:val="0064179E"/>
    <w:rsid w:val="006418CA"/>
    <w:rsid w:val="00641F31"/>
    <w:rsid w:val="0064218C"/>
    <w:rsid w:val="006421F0"/>
    <w:rsid w:val="00642365"/>
    <w:rsid w:val="00642B3F"/>
    <w:rsid w:val="00642BA3"/>
    <w:rsid w:val="00642C3D"/>
    <w:rsid w:val="00643328"/>
    <w:rsid w:val="0064351B"/>
    <w:rsid w:val="00643CEB"/>
    <w:rsid w:val="00643D5B"/>
    <w:rsid w:val="00643DC1"/>
    <w:rsid w:val="00643EB1"/>
    <w:rsid w:val="0064405A"/>
    <w:rsid w:val="0064419A"/>
    <w:rsid w:val="00644520"/>
    <w:rsid w:val="0064455C"/>
    <w:rsid w:val="00644833"/>
    <w:rsid w:val="00644995"/>
    <w:rsid w:val="00644ACB"/>
    <w:rsid w:val="00644C1F"/>
    <w:rsid w:val="00644CBD"/>
    <w:rsid w:val="00644F99"/>
    <w:rsid w:val="00644FCF"/>
    <w:rsid w:val="00645142"/>
    <w:rsid w:val="006457F6"/>
    <w:rsid w:val="00645AC5"/>
    <w:rsid w:val="00645EBF"/>
    <w:rsid w:val="00645FAD"/>
    <w:rsid w:val="00646035"/>
    <w:rsid w:val="006460C4"/>
    <w:rsid w:val="00646781"/>
    <w:rsid w:val="0064681B"/>
    <w:rsid w:val="006468FA"/>
    <w:rsid w:val="00646A9A"/>
    <w:rsid w:val="00646B19"/>
    <w:rsid w:val="00646BA8"/>
    <w:rsid w:val="00646C94"/>
    <w:rsid w:val="00646D30"/>
    <w:rsid w:val="00646D42"/>
    <w:rsid w:val="00646DDD"/>
    <w:rsid w:val="00647071"/>
    <w:rsid w:val="006476A0"/>
    <w:rsid w:val="00647A87"/>
    <w:rsid w:val="00647AA2"/>
    <w:rsid w:val="00647C16"/>
    <w:rsid w:val="00647E15"/>
    <w:rsid w:val="00647F6B"/>
    <w:rsid w:val="0065019B"/>
    <w:rsid w:val="00650974"/>
    <w:rsid w:val="00650AA5"/>
    <w:rsid w:val="00650E69"/>
    <w:rsid w:val="00650FC9"/>
    <w:rsid w:val="00651405"/>
    <w:rsid w:val="00651B01"/>
    <w:rsid w:val="00651B4B"/>
    <w:rsid w:val="00651D40"/>
    <w:rsid w:val="006520B7"/>
    <w:rsid w:val="006522A7"/>
    <w:rsid w:val="00652371"/>
    <w:rsid w:val="00652518"/>
    <w:rsid w:val="00652EED"/>
    <w:rsid w:val="00652F08"/>
    <w:rsid w:val="00652F62"/>
    <w:rsid w:val="00653059"/>
    <w:rsid w:val="006532BE"/>
    <w:rsid w:val="006534B1"/>
    <w:rsid w:val="00653549"/>
    <w:rsid w:val="00653C55"/>
    <w:rsid w:val="00653DD6"/>
    <w:rsid w:val="00653E4D"/>
    <w:rsid w:val="006543E4"/>
    <w:rsid w:val="00654418"/>
    <w:rsid w:val="006547BC"/>
    <w:rsid w:val="006547E2"/>
    <w:rsid w:val="00654BB8"/>
    <w:rsid w:val="00654CD1"/>
    <w:rsid w:val="00654FB3"/>
    <w:rsid w:val="00655096"/>
    <w:rsid w:val="006551BF"/>
    <w:rsid w:val="00655792"/>
    <w:rsid w:val="00655A65"/>
    <w:rsid w:val="00655B5C"/>
    <w:rsid w:val="00656361"/>
    <w:rsid w:val="00656385"/>
    <w:rsid w:val="00656548"/>
    <w:rsid w:val="006565CF"/>
    <w:rsid w:val="006565EE"/>
    <w:rsid w:val="00656705"/>
    <w:rsid w:val="00656986"/>
    <w:rsid w:val="00656BF4"/>
    <w:rsid w:val="00656E65"/>
    <w:rsid w:val="0065772B"/>
    <w:rsid w:val="0065786F"/>
    <w:rsid w:val="00657918"/>
    <w:rsid w:val="00657951"/>
    <w:rsid w:val="00657DE2"/>
    <w:rsid w:val="00657EBB"/>
    <w:rsid w:val="00657F23"/>
    <w:rsid w:val="006603A1"/>
    <w:rsid w:val="00660538"/>
    <w:rsid w:val="0066062F"/>
    <w:rsid w:val="00660880"/>
    <w:rsid w:val="00660B0A"/>
    <w:rsid w:val="00660C08"/>
    <w:rsid w:val="00660DF3"/>
    <w:rsid w:val="00660F06"/>
    <w:rsid w:val="00660FB0"/>
    <w:rsid w:val="00661348"/>
    <w:rsid w:val="00661904"/>
    <w:rsid w:val="00661C0C"/>
    <w:rsid w:val="0066246E"/>
    <w:rsid w:val="006626B5"/>
    <w:rsid w:val="00662989"/>
    <w:rsid w:val="00662A69"/>
    <w:rsid w:val="00662A96"/>
    <w:rsid w:val="00662C41"/>
    <w:rsid w:val="00662ED0"/>
    <w:rsid w:val="00662ED2"/>
    <w:rsid w:val="0066342F"/>
    <w:rsid w:val="0066376B"/>
    <w:rsid w:val="00663A09"/>
    <w:rsid w:val="00663C02"/>
    <w:rsid w:val="00663EAB"/>
    <w:rsid w:val="00663FBA"/>
    <w:rsid w:val="00664126"/>
    <w:rsid w:val="00664139"/>
    <w:rsid w:val="00664363"/>
    <w:rsid w:val="006646E6"/>
    <w:rsid w:val="00664AA0"/>
    <w:rsid w:val="00664B3D"/>
    <w:rsid w:val="00664C68"/>
    <w:rsid w:val="00664CA1"/>
    <w:rsid w:val="00664E37"/>
    <w:rsid w:val="00664F82"/>
    <w:rsid w:val="00665143"/>
    <w:rsid w:val="006652EE"/>
    <w:rsid w:val="00665F35"/>
    <w:rsid w:val="0066604F"/>
    <w:rsid w:val="0066605F"/>
    <w:rsid w:val="00666090"/>
    <w:rsid w:val="006660CA"/>
    <w:rsid w:val="006660DE"/>
    <w:rsid w:val="006661F0"/>
    <w:rsid w:val="0066625A"/>
    <w:rsid w:val="0066641B"/>
    <w:rsid w:val="0066655B"/>
    <w:rsid w:val="00666F20"/>
    <w:rsid w:val="006676ED"/>
    <w:rsid w:val="006677A5"/>
    <w:rsid w:val="00667997"/>
    <w:rsid w:val="00667FC5"/>
    <w:rsid w:val="00667FF5"/>
    <w:rsid w:val="00670147"/>
    <w:rsid w:val="006702EB"/>
    <w:rsid w:val="00670342"/>
    <w:rsid w:val="00670698"/>
    <w:rsid w:val="006707CB"/>
    <w:rsid w:val="00670BD6"/>
    <w:rsid w:val="00670EAF"/>
    <w:rsid w:val="00670F83"/>
    <w:rsid w:val="0067101C"/>
    <w:rsid w:val="006710B8"/>
    <w:rsid w:val="006712DA"/>
    <w:rsid w:val="00671389"/>
    <w:rsid w:val="00671504"/>
    <w:rsid w:val="00671733"/>
    <w:rsid w:val="00671CD8"/>
    <w:rsid w:val="0067210E"/>
    <w:rsid w:val="006724EE"/>
    <w:rsid w:val="006727A9"/>
    <w:rsid w:val="006729BA"/>
    <w:rsid w:val="00672AD3"/>
    <w:rsid w:val="00672DDC"/>
    <w:rsid w:val="00673056"/>
    <w:rsid w:val="00673393"/>
    <w:rsid w:val="00673726"/>
    <w:rsid w:val="0067389A"/>
    <w:rsid w:val="006738D3"/>
    <w:rsid w:val="00673C60"/>
    <w:rsid w:val="00673FF2"/>
    <w:rsid w:val="00674088"/>
    <w:rsid w:val="006746E5"/>
    <w:rsid w:val="006748AC"/>
    <w:rsid w:val="00674B6B"/>
    <w:rsid w:val="006751F1"/>
    <w:rsid w:val="00675541"/>
    <w:rsid w:val="00675862"/>
    <w:rsid w:val="006758A0"/>
    <w:rsid w:val="00675AFC"/>
    <w:rsid w:val="00676071"/>
    <w:rsid w:val="006760BF"/>
    <w:rsid w:val="0067621A"/>
    <w:rsid w:val="0067629C"/>
    <w:rsid w:val="006764C2"/>
    <w:rsid w:val="006764D4"/>
    <w:rsid w:val="00676D56"/>
    <w:rsid w:val="00677242"/>
    <w:rsid w:val="00677276"/>
    <w:rsid w:val="00677A03"/>
    <w:rsid w:val="00677BD4"/>
    <w:rsid w:val="00677C8A"/>
    <w:rsid w:val="006805CF"/>
    <w:rsid w:val="006806A8"/>
    <w:rsid w:val="006808EC"/>
    <w:rsid w:val="00680BBF"/>
    <w:rsid w:val="0068119A"/>
    <w:rsid w:val="0068142C"/>
    <w:rsid w:val="006816A0"/>
    <w:rsid w:val="006818BC"/>
    <w:rsid w:val="00681BAD"/>
    <w:rsid w:val="00681CC7"/>
    <w:rsid w:val="00681D49"/>
    <w:rsid w:val="00681EC4"/>
    <w:rsid w:val="0068211C"/>
    <w:rsid w:val="00682548"/>
    <w:rsid w:val="0068261B"/>
    <w:rsid w:val="00682666"/>
    <w:rsid w:val="006826E4"/>
    <w:rsid w:val="00682935"/>
    <w:rsid w:val="00682D66"/>
    <w:rsid w:val="00682E51"/>
    <w:rsid w:val="00682F85"/>
    <w:rsid w:val="00682FBF"/>
    <w:rsid w:val="00683271"/>
    <w:rsid w:val="00683477"/>
    <w:rsid w:val="006836E2"/>
    <w:rsid w:val="00683936"/>
    <w:rsid w:val="00683CD0"/>
    <w:rsid w:val="00683FD1"/>
    <w:rsid w:val="0068402A"/>
    <w:rsid w:val="006840B6"/>
    <w:rsid w:val="00684232"/>
    <w:rsid w:val="0068427F"/>
    <w:rsid w:val="00684622"/>
    <w:rsid w:val="00684D5D"/>
    <w:rsid w:val="00684E9E"/>
    <w:rsid w:val="00685209"/>
    <w:rsid w:val="006852C4"/>
    <w:rsid w:val="00685842"/>
    <w:rsid w:val="00685A18"/>
    <w:rsid w:val="00685C60"/>
    <w:rsid w:val="00685C69"/>
    <w:rsid w:val="00685D3B"/>
    <w:rsid w:val="00685F00"/>
    <w:rsid w:val="00686050"/>
    <w:rsid w:val="006860B7"/>
    <w:rsid w:val="006864D0"/>
    <w:rsid w:val="006864FD"/>
    <w:rsid w:val="006867A1"/>
    <w:rsid w:val="0068681A"/>
    <w:rsid w:val="00686ECC"/>
    <w:rsid w:val="00686ED0"/>
    <w:rsid w:val="00686FEA"/>
    <w:rsid w:val="00687018"/>
    <w:rsid w:val="00687058"/>
    <w:rsid w:val="00687162"/>
    <w:rsid w:val="006871A0"/>
    <w:rsid w:val="00687253"/>
    <w:rsid w:val="006873A2"/>
    <w:rsid w:val="00687427"/>
    <w:rsid w:val="00687456"/>
    <w:rsid w:val="006875D5"/>
    <w:rsid w:val="0068762A"/>
    <w:rsid w:val="00687A7B"/>
    <w:rsid w:val="00687C48"/>
    <w:rsid w:val="00687DD4"/>
    <w:rsid w:val="006901F9"/>
    <w:rsid w:val="00690294"/>
    <w:rsid w:val="006902FC"/>
    <w:rsid w:val="006904B9"/>
    <w:rsid w:val="006906C6"/>
    <w:rsid w:val="00690789"/>
    <w:rsid w:val="0069087C"/>
    <w:rsid w:val="00690D0E"/>
    <w:rsid w:val="00690D74"/>
    <w:rsid w:val="00690E0A"/>
    <w:rsid w:val="00690E3F"/>
    <w:rsid w:val="006916A3"/>
    <w:rsid w:val="00691A56"/>
    <w:rsid w:val="00691DF1"/>
    <w:rsid w:val="006921A3"/>
    <w:rsid w:val="00692412"/>
    <w:rsid w:val="00692479"/>
    <w:rsid w:val="006924C6"/>
    <w:rsid w:val="00692673"/>
    <w:rsid w:val="006927C9"/>
    <w:rsid w:val="006927E4"/>
    <w:rsid w:val="006931C0"/>
    <w:rsid w:val="00693231"/>
    <w:rsid w:val="00693342"/>
    <w:rsid w:val="0069358C"/>
    <w:rsid w:val="00693D16"/>
    <w:rsid w:val="006944A6"/>
    <w:rsid w:val="006945DB"/>
    <w:rsid w:val="0069463D"/>
    <w:rsid w:val="00694D27"/>
    <w:rsid w:val="006951D2"/>
    <w:rsid w:val="0069521D"/>
    <w:rsid w:val="00695223"/>
    <w:rsid w:val="006955FE"/>
    <w:rsid w:val="0069566E"/>
    <w:rsid w:val="00695703"/>
    <w:rsid w:val="0069575A"/>
    <w:rsid w:val="00695854"/>
    <w:rsid w:val="00695A32"/>
    <w:rsid w:val="00695F0D"/>
    <w:rsid w:val="00695FAC"/>
    <w:rsid w:val="00696098"/>
    <w:rsid w:val="00696172"/>
    <w:rsid w:val="00696195"/>
    <w:rsid w:val="006964C4"/>
    <w:rsid w:val="0069661F"/>
    <w:rsid w:val="0069666D"/>
    <w:rsid w:val="00696816"/>
    <w:rsid w:val="00696ABA"/>
    <w:rsid w:val="00696BEA"/>
    <w:rsid w:val="00696BF4"/>
    <w:rsid w:val="00696DED"/>
    <w:rsid w:val="00696E4E"/>
    <w:rsid w:val="00697008"/>
    <w:rsid w:val="0069754F"/>
    <w:rsid w:val="006975D3"/>
    <w:rsid w:val="00697956"/>
    <w:rsid w:val="00697A35"/>
    <w:rsid w:val="006A03B4"/>
    <w:rsid w:val="006A0651"/>
    <w:rsid w:val="006A07B2"/>
    <w:rsid w:val="006A0BD1"/>
    <w:rsid w:val="006A0D31"/>
    <w:rsid w:val="006A0EE4"/>
    <w:rsid w:val="006A10DE"/>
    <w:rsid w:val="006A121B"/>
    <w:rsid w:val="006A1320"/>
    <w:rsid w:val="006A15EB"/>
    <w:rsid w:val="006A17AC"/>
    <w:rsid w:val="006A189A"/>
    <w:rsid w:val="006A194F"/>
    <w:rsid w:val="006A19EC"/>
    <w:rsid w:val="006A1B4F"/>
    <w:rsid w:val="006A1D2C"/>
    <w:rsid w:val="006A1FAA"/>
    <w:rsid w:val="006A2003"/>
    <w:rsid w:val="006A2037"/>
    <w:rsid w:val="006A20DC"/>
    <w:rsid w:val="006A2246"/>
    <w:rsid w:val="006A24CE"/>
    <w:rsid w:val="006A2586"/>
    <w:rsid w:val="006A2A61"/>
    <w:rsid w:val="006A2AC6"/>
    <w:rsid w:val="006A3097"/>
    <w:rsid w:val="006A32AE"/>
    <w:rsid w:val="006A351E"/>
    <w:rsid w:val="006A35EA"/>
    <w:rsid w:val="006A3723"/>
    <w:rsid w:val="006A3E2D"/>
    <w:rsid w:val="006A4038"/>
    <w:rsid w:val="006A4222"/>
    <w:rsid w:val="006A431B"/>
    <w:rsid w:val="006A4663"/>
    <w:rsid w:val="006A49CE"/>
    <w:rsid w:val="006A49D8"/>
    <w:rsid w:val="006A4BA3"/>
    <w:rsid w:val="006A4C93"/>
    <w:rsid w:val="006A501C"/>
    <w:rsid w:val="006A5263"/>
    <w:rsid w:val="006A5469"/>
    <w:rsid w:val="006A57ED"/>
    <w:rsid w:val="006A5AB0"/>
    <w:rsid w:val="006A5B11"/>
    <w:rsid w:val="006A5ED9"/>
    <w:rsid w:val="006A6001"/>
    <w:rsid w:val="006A6136"/>
    <w:rsid w:val="006A67E1"/>
    <w:rsid w:val="006A67F5"/>
    <w:rsid w:val="006A6866"/>
    <w:rsid w:val="006A6DA4"/>
    <w:rsid w:val="006A7155"/>
    <w:rsid w:val="006A7253"/>
    <w:rsid w:val="006A7375"/>
    <w:rsid w:val="006A740F"/>
    <w:rsid w:val="006A76CA"/>
    <w:rsid w:val="006A7997"/>
    <w:rsid w:val="006B026A"/>
    <w:rsid w:val="006B0754"/>
    <w:rsid w:val="006B07C3"/>
    <w:rsid w:val="006B0ACF"/>
    <w:rsid w:val="006B0AD4"/>
    <w:rsid w:val="006B0B31"/>
    <w:rsid w:val="006B0C2C"/>
    <w:rsid w:val="006B0CEA"/>
    <w:rsid w:val="006B12B5"/>
    <w:rsid w:val="006B14C8"/>
    <w:rsid w:val="006B1802"/>
    <w:rsid w:val="006B1974"/>
    <w:rsid w:val="006B1B19"/>
    <w:rsid w:val="006B1F18"/>
    <w:rsid w:val="006B1FD6"/>
    <w:rsid w:val="006B2309"/>
    <w:rsid w:val="006B2453"/>
    <w:rsid w:val="006B2496"/>
    <w:rsid w:val="006B2530"/>
    <w:rsid w:val="006B2845"/>
    <w:rsid w:val="006B2CC8"/>
    <w:rsid w:val="006B2E8E"/>
    <w:rsid w:val="006B2F62"/>
    <w:rsid w:val="006B2FCC"/>
    <w:rsid w:val="006B3082"/>
    <w:rsid w:val="006B320C"/>
    <w:rsid w:val="006B33B5"/>
    <w:rsid w:val="006B3435"/>
    <w:rsid w:val="006B34C7"/>
    <w:rsid w:val="006B3532"/>
    <w:rsid w:val="006B35A0"/>
    <w:rsid w:val="006B370C"/>
    <w:rsid w:val="006B3D6D"/>
    <w:rsid w:val="006B3DB2"/>
    <w:rsid w:val="006B3F10"/>
    <w:rsid w:val="006B4413"/>
    <w:rsid w:val="006B48D8"/>
    <w:rsid w:val="006B499A"/>
    <w:rsid w:val="006B4BF8"/>
    <w:rsid w:val="006B5028"/>
    <w:rsid w:val="006B5634"/>
    <w:rsid w:val="006B5ADF"/>
    <w:rsid w:val="006B5CDA"/>
    <w:rsid w:val="006B5DE2"/>
    <w:rsid w:val="006B603B"/>
    <w:rsid w:val="006B617C"/>
    <w:rsid w:val="006B6196"/>
    <w:rsid w:val="006B658F"/>
    <w:rsid w:val="006B674A"/>
    <w:rsid w:val="006B6840"/>
    <w:rsid w:val="006B6855"/>
    <w:rsid w:val="006B6C37"/>
    <w:rsid w:val="006B6CA0"/>
    <w:rsid w:val="006B6CC0"/>
    <w:rsid w:val="006B6D94"/>
    <w:rsid w:val="006B6FC3"/>
    <w:rsid w:val="006B727A"/>
    <w:rsid w:val="006B7384"/>
    <w:rsid w:val="006B79F8"/>
    <w:rsid w:val="006B7A05"/>
    <w:rsid w:val="006B7EB2"/>
    <w:rsid w:val="006C057D"/>
    <w:rsid w:val="006C06F2"/>
    <w:rsid w:val="006C0AD7"/>
    <w:rsid w:val="006C0B3B"/>
    <w:rsid w:val="006C0B71"/>
    <w:rsid w:val="006C0C6C"/>
    <w:rsid w:val="006C0F7A"/>
    <w:rsid w:val="006C1102"/>
    <w:rsid w:val="006C1341"/>
    <w:rsid w:val="006C148D"/>
    <w:rsid w:val="006C1A92"/>
    <w:rsid w:val="006C1C0C"/>
    <w:rsid w:val="006C234F"/>
    <w:rsid w:val="006C23AA"/>
    <w:rsid w:val="006C247E"/>
    <w:rsid w:val="006C26ED"/>
    <w:rsid w:val="006C2B1E"/>
    <w:rsid w:val="006C2C6C"/>
    <w:rsid w:val="006C3070"/>
    <w:rsid w:val="006C3507"/>
    <w:rsid w:val="006C3581"/>
    <w:rsid w:val="006C3783"/>
    <w:rsid w:val="006C38E6"/>
    <w:rsid w:val="006C393B"/>
    <w:rsid w:val="006C3ACE"/>
    <w:rsid w:val="006C3BB7"/>
    <w:rsid w:val="006C446B"/>
    <w:rsid w:val="006C4510"/>
    <w:rsid w:val="006C454E"/>
    <w:rsid w:val="006C45A1"/>
    <w:rsid w:val="006C4B02"/>
    <w:rsid w:val="006C4E6D"/>
    <w:rsid w:val="006C4FE4"/>
    <w:rsid w:val="006C52A8"/>
    <w:rsid w:val="006C52DE"/>
    <w:rsid w:val="006C53AD"/>
    <w:rsid w:val="006C54E4"/>
    <w:rsid w:val="006C55E2"/>
    <w:rsid w:val="006C5710"/>
    <w:rsid w:val="006C58C3"/>
    <w:rsid w:val="006C59F9"/>
    <w:rsid w:val="006C5C2E"/>
    <w:rsid w:val="006C5D33"/>
    <w:rsid w:val="006C6374"/>
    <w:rsid w:val="006C64BD"/>
    <w:rsid w:val="006C6643"/>
    <w:rsid w:val="006C6750"/>
    <w:rsid w:val="006C698D"/>
    <w:rsid w:val="006C6B46"/>
    <w:rsid w:val="006C6D22"/>
    <w:rsid w:val="006C701D"/>
    <w:rsid w:val="006C70C1"/>
    <w:rsid w:val="006C7322"/>
    <w:rsid w:val="006C743E"/>
    <w:rsid w:val="006C7A03"/>
    <w:rsid w:val="006C7ABB"/>
    <w:rsid w:val="006C7B76"/>
    <w:rsid w:val="006D016A"/>
    <w:rsid w:val="006D04AE"/>
    <w:rsid w:val="006D0C9C"/>
    <w:rsid w:val="006D0D11"/>
    <w:rsid w:val="006D0E28"/>
    <w:rsid w:val="006D141C"/>
    <w:rsid w:val="006D1863"/>
    <w:rsid w:val="006D1D24"/>
    <w:rsid w:val="006D1DA8"/>
    <w:rsid w:val="006D1E11"/>
    <w:rsid w:val="006D20E6"/>
    <w:rsid w:val="006D228D"/>
    <w:rsid w:val="006D2332"/>
    <w:rsid w:val="006D2345"/>
    <w:rsid w:val="006D255E"/>
    <w:rsid w:val="006D26F0"/>
    <w:rsid w:val="006D27B7"/>
    <w:rsid w:val="006D29A1"/>
    <w:rsid w:val="006D2AE1"/>
    <w:rsid w:val="006D2AE3"/>
    <w:rsid w:val="006D2CDF"/>
    <w:rsid w:val="006D307A"/>
    <w:rsid w:val="006D32AA"/>
    <w:rsid w:val="006D3337"/>
    <w:rsid w:val="006D366A"/>
    <w:rsid w:val="006D387C"/>
    <w:rsid w:val="006D395B"/>
    <w:rsid w:val="006D3A00"/>
    <w:rsid w:val="006D3AF4"/>
    <w:rsid w:val="006D3C72"/>
    <w:rsid w:val="006D3D74"/>
    <w:rsid w:val="006D4278"/>
    <w:rsid w:val="006D45F0"/>
    <w:rsid w:val="006D4622"/>
    <w:rsid w:val="006D4874"/>
    <w:rsid w:val="006D4F4F"/>
    <w:rsid w:val="006D55FF"/>
    <w:rsid w:val="006D565E"/>
    <w:rsid w:val="006D5676"/>
    <w:rsid w:val="006D56BE"/>
    <w:rsid w:val="006D5949"/>
    <w:rsid w:val="006D59EF"/>
    <w:rsid w:val="006D5CA8"/>
    <w:rsid w:val="006D5D69"/>
    <w:rsid w:val="006D5F35"/>
    <w:rsid w:val="006D61AC"/>
    <w:rsid w:val="006D691D"/>
    <w:rsid w:val="006D6980"/>
    <w:rsid w:val="006D6A08"/>
    <w:rsid w:val="006D6C17"/>
    <w:rsid w:val="006D6E40"/>
    <w:rsid w:val="006D7067"/>
    <w:rsid w:val="006D71AC"/>
    <w:rsid w:val="006D7206"/>
    <w:rsid w:val="006D74F3"/>
    <w:rsid w:val="006D79DA"/>
    <w:rsid w:val="006D7B12"/>
    <w:rsid w:val="006D7C92"/>
    <w:rsid w:val="006D7D56"/>
    <w:rsid w:val="006D7E9E"/>
    <w:rsid w:val="006D7F33"/>
    <w:rsid w:val="006D7FFB"/>
    <w:rsid w:val="006E01F7"/>
    <w:rsid w:val="006E070E"/>
    <w:rsid w:val="006E07D4"/>
    <w:rsid w:val="006E08DB"/>
    <w:rsid w:val="006E0BCF"/>
    <w:rsid w:val="006E0C8A"/>
    <w:rsid w:val="006E1542"/>
    <w:rsid w:val="006E1856"/>
    <w:rsid w:val="006E1B95"/>
    <w:rsid w:val="006E2115"/>
    <w:rsid w:val="006E215C"/>
    <w:rsid w:val="006E2544"/>
    <w:rsid w:val="006E25DF"/>
    <w:rsid w:val="006E28ED"/>
    <w:rsid w:val="006E2A34"/>
    <w:rsid w:val="006E2CF3"/>
    <w:rsid w:val="006E2F55"/>
    <w:rsid w:val="006E2FD3"/>
    <w:rsid w:val="006E3460"/>
    <w:rsid w:val="006E3474"/>
    <w:rsid w:val="006E3927"/>
    <w:rsid w:val="006E3DD3"/>
    <w:rsid w:val="006E3E75"/>
    <w:rsid w:val="006E3E7B"/>
    <w:rsid w:val="006E483F"/>
    <w:rsid w:val="006E4971"/>
    <w:rsid w:val="006E4AA2"/>
    <w:rsid w:val="006E4B0C"/>
    <w:rsid w:val="006E4B60"/>
    <w:rsid w:val="006E4C3F"/>
    <w:rsid w:val="006E4CAA"/>
    <w:rsid w:val="006E4F03"/>
    <w:rsid w:val="006E5620"/>
    <w:rsid w:val="006E584A"/>
    <w:rsid w:val="006E5B04"/>
    <w:rsid w:val="006E5EFC"/>
    <w:rsid w:val="006E60A8"/>
    <w:rsid w:val="006E60A9"/>
    <w:rsid w:val="006E626A"/>
    <w:rsid w:val="006E646D"/>
    <w:rsid w:val="006E67EB"/>
    <w:rsid w:val="006E6954"/>
    <w:rsid w:val="006E6AD9"/>
    <w:rsid w:val="006E6F9E"/>
    <w:rsid w:val="006E7006"/>
    <w:rsid w:val="006E73D0"/>
    <w:rsid w:val="006E75DD"/>
    <w:rsid w:val="006E79B3"/>
    <w:rsid w:val="006E7FE5"/>
    <w:rsid w:val="006F010C"/>
    <w:rsid w:val="006F0154"/>
    <w:rsid w:val="006F0739"/>
    <w:rsid w:val="006F089D"/>
    <w:rsid w:val="006F0954"/>
    <w:rsid w:val="006F0C0B"/>
    <w:rsid w:val="006F119A"/>
    <w:rsid w:val="006F1605"/>
    <w:rsid w:val="006F16F1"/>
    <w:rsid w:val="006F1BAB"/>
    <w:rsid w:val="006F1D2B"/>
    <w:rsid w:val="006F1D9A"/>
    <w:rsid w:val="006F1DBB"/>
    <w:rsid w:val="006F1ECE"/>
    <w:rsid w:val="006F25F3"/>
    <w:rsid w:val="006F2920"/>
    <w:rsid w:val="006F2CD0"/>
    <w:rsid w:val="006F2E68"/>
    <w:rsid w:val="006F3198"/>
    <w:rsid w:val="006F3291"/>
    <w:rsid w:val="006F377A"/>
    <w:rsid w:val="006F3C98"/>
    <w:rsid w:val="006F3D92"/>
    <w:rsid w:val="006F3DB0"/>
    <w:rsid w:val="006F3EE5"/>
    <w:rsid w:val="006F4084"/>
    <w:rsid w:val="006F42D0"/>
    <w:rsid w:val="006F4575"/>
    <w:rsid w:val="006F4654"/>
    <w:rsid w:val="006F46E1"/>
    <w:rsid w:val="006F47DA"/>
    <w:rsid w:val="006F4A93"/>
    <w:rsid w:val="006F4ADB"/>
    <w:rsid w:val="006F4B3A"/>
    <w:rsid w:val="006F4C52"/>
    <w:rsid w:val="006F4CDC"/>
    <w:rsid w:val="006F4D78"/>
    <w:rsid w:val="006F4E77"/>
    <w:rsid w:val="006F517F"/>
    <w:rsid w:val="006F5216"/>
    <w:rsid w:val="006F5311"/>
    <w:rsid w:val="006F5525"/>
    <w:rsid w:val="006F5542"/>
    <w:rsid w:val="006F5C0A"/>
    <w:rsid w:val="006F5E49"/>
    <w:rsid w:val="006F602D"/>
    <w:rsid w:val="006F6324"/>
    <w:rsid w:val="006F6B76"/>
    <w:rsid w:val="006F7287"/>
    <w:rsid w:val="006F736B"/>
    <w:rsid w:val="006F74AC"/>
    <w:rsid w:val="006F74CD"/>
    <w:rsid w:val="006F794C"/>
    <w:rsid w:val="006F796E"/>
    <w:rsid w:val="0070027C"/>
    <w:rsid w:val="007006C3"/>
    <w:rsid w:val="0070074B"/>
    <w:rsid w:val="00700A48"/>
    <w:rsid w:val="00700B90"/>
    <w:rsid w:val="00700BE0"/>
    <w:rsid w:val="00700E76"/>
    <w:rsid w:val="00701407"/>
    <w:rsid w:val="00701848"/>
    <w:rsid w:val="007018FE"/>
    <w:rsid w:val="007019E9"/>
    <w:rsid w:val="00701B7F"/>
    <w:rsid w:val="00701BBE"/>
    <w:rsid w:val="007020D3"/>
    <w:rsid w:val="00702165"/>
    <w:rsid w:val="00702212"/>
    <w:rsid w:val="00702371"/>
    <w:rsid w:val="00702450"/>
    <w:rsid w:val="007024C9"/>
    <w:rsid w:val="0070252E"/>
    <w:rsid w:val="00702556"/>
    <w:rsid w:val="00702663"/>
    <w:rsid w:val="00702760"/>
    <w:rsid w:val="00702C8C"/>
    <w:rsid w:val="00702D7E"/>
    <w:rsid w:val="00702E73"/>
    <w:rsid w:val="00703068"/>
    <w:rsid w:val="0070339B"/>
    <w:rsid w:val="0070363B"/>
    <w:rsid w:val="007039DA"/>
    <w:rsid w:val="00703A9F"/>
    <w:rsid w:val="00703E1D"/>
    <w:rsid w:val="007042A1"/>
    <w:rsid w:val="00704B7B"/>
    <w:rsid w:val="00705025"/>
    <w:rsid w:val="007050FE"/>
    <w:rsid w:val="00705359"/>
    <w:rsid w:val="0070579E"/>
    <w:rsid w:val="007058FE"/>
    <w:rsid w:val="00705A57"/>
    <w:rsid w:val="00705C04"/>
    <w:rsid w:val="00705E2D"/>
    <w:rsid w:val="0070645C"/>
    <w:rsid w:val="0070660A"/>
    <w:rsid w:val="007068FD"/>
    <w:rsid w:val="00706BB0"/>
    <w:rsid w:val="00706F87"/>
    <w:rsid w:val="00707022"/>
    <w:rsid w:val="00707422"/>
    <w:rsid w:val="007074DF"/>
    <w:rsid w:val="007074ED"/>
    <w:rsid w:val="00707556"/>
    <w:rsid w:val="00707888"/>
    <w:rsid w:val="00707A8F"/>
    <w:rsid w:val="00707AD6"/>
    <w:rsid w:val="00707CE5"/>
    <w:rsid w:val="00707D6B"/>
    <w:rsid w:val="00707E97"/>
    <w:rsid w:val="00710D58"/>
    <w:rsid w:val="00710F70"/>
    <w:rsid w:val="007113E4"/>
    <w:rsid w:val="007114B8"/>
    <w:rsid w:val="007114C8"/>
    <w:rsid w:val="00711528"/>
    <w:rsid w:val="00711562"/>
    <w:rsid w:val="00711709"/>
    <w:rsid w:val="00711E4E"/>
    <w:rsid w:val="0071218E"/>
    <w:rsid w:val="00712377"/>
    <w:rsid w:val="00713268"/>
    <w:rsid w:val="0071336B"/>
    <w:rsid w:val="00713535"/>
    <w:rsid w:val="007138CE"/>
    <w:rsid w:val="00713C61"/>
    <w:rsid w:val="00713FDF"/>
    <w:rsid w:val="00714017"/>
    <w:rsid w:val="00714172"/>
    <w:rsid w:val="007145E8"/>
    <w:rsid w:val="00714BEB"/>
    <w:rsid w:val="00714FEB"/>
    <w:rsid w:val="00715021"/>
    <w:rsid w:val="00715093"/>
    <w:rsid w:val="00715260"/>
    <w:rsid w:val="007155EC"/>
    <w:rsid w:val="00715602"/>
    <w:rsid w:val="0071582F"/>
    <w:rsid w:val="00715B31"/>
    <w:rsid w:val="00715BDB"/>
    <w:rsid w:val="00715BFB"/>
    <w:rsid w:val="00715F34"/>
    <w:rsid w:val="0071677B"/>
    <w:rsid w:val="007167DA"/>
    <w:rsid w:val="00716B1B"/>
    <w:rsid w:val="00716CC3"/>
    <w:rsid w:val="00716DCA"/>
    <w:rsid w:val="00716DD7"/>
    <w:rsid w:val="00716E9D"/>
    <w:rsid w:val="0071708C"/>
    <w:rsid w:val="0071737A"/>
    <w:rsid w:val="007173C8"/>
    <w:rsid w:val="00717566"/>
    <w:rsid w:val="00717682"/>
    <w:rsid w:val="007177D9"/>
    <w:rsid w:val="00717BBB"/>
    <w:rsid w:val="00717C46"/>
    <w:rsid w:val="00717FE7"/>
    <w:rsid w:val="00720041"/>
    <w:rsid w:val="0072027D"/>
    <w:rsid w:val="0072046A"/>
    <w:rsid w:val="007207B0"/>
    <w:rsid w:val="007207E9"/>
    <w:rsid w:val="00720A4B"/>
    <w:rsid w:val="00720DC7"/>
    <w:rsid w:val="00720F0E"/>
    <w:rsid w:val="00721192"/>
    <w:rsid w:val="0072124F"/>
    <w:rsid w:val="007213B3"/>
    <w:rsid w:val="0072150F"/>
    <w:rsid w:val="007215CD"/>
    <w:rsid w:val="007218B9"/>
    <w:rsid w:val="00721B2C"/>
    <w:rsid w:val="00721E24"/>
    <w:rsid w:val="007220B6"/>
    <w:rsid w:val="0072212B"/>
    <w:rsid w:val="0072234A"/>
    <w:rsid w:val="007224EC"/>
    <w:rsid w:val="00722BB1"/>
    <w:rsid w:val="00722CF5"/>
    <w:rsid w:val="00722DF6"/>
    <w:rsid w:val="00723040"/>
    <w:rsid w:val="00723385"/>
    <w:rsid w:val="00723450"/>
    <w:rsid w:val="007235BF"/>
    <w:rsid w:val="007236A2"/>
    <w:rsid w:val="00723722"/>
    <w:rsid w:val="007237D3"/>
    <w:rsid w:val="007239C4"/>
    <w:rsid w:val="00723A13"/>
    <w:rsid w:val="00723A68"/>
    <w:rsid w:val="00723AA4"/>
    <w:rsid w:val="00723B75"/>
    <w:rsid w:val="00723B7A"/>
    <w:rsid w:val="00723BE5"/>
    <w:rsid w:val="00723E64"/>
    <w:rsid w:val="00723E74"/>
    <w:rsid w:val="0072412D"/>
    <w:rsid w:val="00724187"/>
    <w:rsid w:val="00724646"/>
    <w:rsid w:val="00724897"/>
    <w:rsid w:val="00724943"/>
    <w:rsid w:val="00724B58"/>
    <w:rsid w:val="00724B8C"/>
    <w:rsid w:val="007251AE"/>
    <w:rsid w:val="007251C5"/>
    <w:rsid w:val="00725261"/>
    <w:rsid w:val="007252BB"/>
    <w:rsid w:val="00725399"/>
    <w:rsid w:val="007253CD"/>
    <w:rsid w:val="00725C98"/>
    <w:rsid w:val="007263FD"/>
    <w:rsid w:val="0072661F"/>
    <w:rsid w:val="007266AB"/>
    <w:rsid w:val="007266D9"/>
    <w:rsid w:val="00726EFA"/>
    <w:rsid w:val="00727108"/>
    <w:rsid w:val="007273D0"/>
    <w:rsid w:val="007276B5"/>
    <w:rsid w:val="00727A41"/>
    <w:rsid w:val="00727EE6"/>
    <w:rsid w:val="007303CA"/>
    <w:rsid w:val="00730826"/>
    <w:rsid w:val="00730865"/>
    <w:rsid w:val="00730ACA"/>
    <w:rsid w:val="007312CD"/>
    <w:rsid w:val="00731305"/>
    <w:rsid w:val="0073140B"/>
    <w:rsid w:val="007318EB"/>
    <w:rsid w:val="00731BA1"/>
    <w:rsid w:val="00732009"/>
    <w:rsid w:val="007321EE"/>
    <w:rsid w:val="00732681"/>
    <w:rsid w:val="00732B59"/>
    <w:rsid w:val="00732CEA"/>
    <w:rsid w:val="00732ED5"/>
    <w:rsid w:val="0073319E"/>
    <w:rsid w:val="007335CA"/>
    <w:rsid w:val="00733AE5"/>
    <w:rsid w:val="00733B99"/>
    <w:rsid w:val="00733D78"/>
    <w:rsid w:val="00733F23"/>
    <w:rsid w:val="00734365"/>
    <w:rsid w:val="0073447B"/>
    <w:rsid w:val="00734CAA"/>
    <w:rsid w:val="00734FE5"/>
    <w:rsid w:val="00735015"/>
    <w:rsid w:val="007350D7"/>
    <w:rsid w:val="00735123"/>
    <w:rsid w:val="0073522D"/>
    <w:rsid w:val="0073544A"/>
    <w:rsid w:val="007355E4"/>
    <w:rsid w:val="007358F9"/>
    <w:rsid w:val="00735A55"/>
    <w:rsid w:val="00735B1A"/>
    <w:rsid w:val="00736113"/>
    <w:rsid w:val="0073615B"/>
    <w:rsid w:val="00736AAF"/>
    <w:rsid w:val="00736D06"/>
    <w:rsid w:val="00736E4F"/>
    <w:rsid w:val="00736E5D"/>
    <w:rsid w:val="00736EFD"/>
    <w:rsid w:val="00737163"/>
    <w:rsid w:val="0073719C"/>
    <w:rsid w:val="007371DF"/>
    <w:rsid w:val="007373B6"/>
    <w:rsid w:val="00737605"/>
    <w:rsid w:val="0073768B"/>
    <w:rsid w:val="007377A5"/>
    <w:rsid w:val="0073783D"/>
    <w:rsid w:val="007378E5"/>
    <w:rsid w:val="00737ACD"/>
    <w:rsid w:val="00737B6B"/>
    <w:rsid w:val="00740153"/>
    <w:rsid w:val="00740235"/>
    <w:rsid w:val="00740513"/>
    <w:rsid w:val="00740667"/>
    <w:rsid w:val="00740728"/>
    <w:rsid w:val="00740748"/>
    <w:rsid w:val="00740F7A"/>
    <w:rsid w:val="00741198"/>
    <w:rsid w:val="00741551"/>
    <w:rsid w:val="007415A2"/>
    <w:rsid w:val="007416C6"/>
    <w:rsid w:val="0074178A"/>
    <w:rsid w:val="00741808"/>
    <w:rsid w:val="00741AEC"/>
    <w:rsid w:val="00741B58"/>
    <w:rsid w:val="00741BB3"/>
    <w:rsid w:val="00741D16"/>
    <w:rsid w:val="0074217A"/>
    <w:rsid w:val="007421D9"/>
    <w:rsid w:val="007421EE"/>
    <w:rsid w:val="0074230E"/>
    <w:rsid w:val="0074231A"/>
    <w:rsid w:val="007423AD"/>
    <w:rsid w:val="0074245D"/>
    <w:rsid w:val="0074249F"/>
    <w:rsid w:val="007426B6"/>
    <w:rsid w:val="00742F6F"/>
    <w:rsid w:val="00742FE9"/>
    <w:rsid w:val="00743006"/>
    <w:rsid w:val="007432C5"/>
    <w:rsid w:val="00743980"/>
    <w:rsid w:val="00743C69"/>
    <w:rsid w:val="00743D8B"/>
    <w:rsid w:val="00743ECD"/>
    <w:rsid w:val="00743F48"/>
    <w:rsid w:val="0074409B"/>
    <w:rsid w:val="007445E8"/>
    <w:rsid w:val="0074462E"/>
    <w:rsid w:val="00744883"/>
    <w:rsid w:val="00744D48"/>
    <w:rsid w:val="00744E22"/>
    <w:rsid w:val="00744FA5"/>
    <w:rsid w:val="00745098"/>
    <w:rsid w:val="0074514E"/>
    <w:rsid w:val="00745177"/>
    <w:rsid w:val="00745B1D"/>
    <w:rsid w:val="00745CDE"/>
    <w:rsid w:val="00745DCC"/>
    <w:rsid w:val="007463A9"/>
    <w:rsid w:val="007467ED"/>
    <w:rsid w:val="007469A6"/>
    <w:rsid w:val="00746CA9"/>
    <w:rsid w:val="00746E43"/>
    <w:rsid w:val="00746FE8"/>
    <w:rsid w:val="0074701D"/>
    <w:rsid w:val="00747114"/>
    <w:rsid w:val="007471FD"/>
    <w:rsid w:val="007472B3"/>
    <w:rsid w:val="007472DB"/>
    <w:rsid w:val="0074730B"/>
    <w:rsid w:val="00747357"/>
    <w:rsid w:val="007474F8"/>
    <w:rsid w:val="00747621"/>
    <w:rsid w:val="0074763F"/>
    <w:rsid w:val="00747780"/>
    <w:rsid w:val="00747A6E"/>
    <w:rsid w:val="00747F5A"/>
    <w:rsid w:val="007500D8"/>
    <w:rsid w:val="007502EA"/>
    <w:rsid w:val="00750314"/>
    <w:rsid w:val="00750826"/>
    <w:rsid w:val="007508AE"/>
    <w:rsid w:val="00750D53"/>
    <w:rsid w:val="00750F53"/>
    <w:rsid w:val="00751084"/>
    <w:rsid w:val="007510C3"/>
    <w:rsid w:val="007510E5"/>
    <w:rsid w:val="00751282"/>
    <w:rsid w:val="00751390"/>
    <w:rsid w:val="007517E4"/>
    <w:rsid w:val="007518C8"/>
    <w:rsid w:val="0075198E"/>
    <w:rsid w:val="00751B17"/>
    <w:rsid w:val="00751D40"/>
    <w:rsid w:val="0075203B"/>
    <w:rsid w:val="00752092"/>
    <w:rsid w:val="0075220B"/>
    <w:rsid w:val="007524D0"/>
    <w:rsid w:val="00752754"/>
    <w:rsid w:val="007527DD"/>
    <w:rsid w:val="00752A10"/>
    <w:rsid w:val="00752B38"/>
    <w:rsid w:val="00752C12"/>
    <w:rsid w:val="00752DD0"/>
    <w:rsid w:val="00752E76"/>
    <w:rsid w:val="00752F2F"/>
    <w:rsid w:val="00753026"/>
    <w:rsid w:val="0075314B"/>
    <w:rsid w:val="007532AE"/>
    <w:rsid w:val="007535EF"/>
    <w:rsid w:val="007536C5"/>
    <w:rsid w:val="00753882"/>
    <w:rsid w:val="00753962"/>
    <w:rsid w:val="007539ED"/>
    <w:rsid w:val="007539F8"/>
    <w:rsid w:val="00753A40"/>
    <w:rsid w:val="00753C4D"/>
    <w:rsid w:val="00753E80"/>
    <w:rsid w:val="00753EB7"/>
    <w:rsid w:val="00754448"/>
    <w:rsid w:val="0075459C"/>
    <w:rsid w:val="00754965"/>
    <w:rsid w:val="00754CB5"/>
    <w:rsid w:val="00754E7D"/>
    <w:rsid w:val="00754F85"/>
    <w:rsid w:val="00755209"/>
    <w:rsid w:val="0075537E"/>
    <w:rsid w:val="00755383"/>
    <w:rsid w:val="00755477"/>
    <w:rsid w:val="0075549F"/>
    <w:rsid w:val="00755608"/>
    <w:rsid w:val="00755743"/>
    <w:rsid w:val="007559C1"/>
    <w:rsid w:val="00755B83"/>
    <w:rsid w:val="00755BBF"/>
    <w:rsid w:val="00755CAE"/>
    <w:rsid w:val="007564BA"/>
    <w:rsid w:val="00756530"/>
    <w:rsid w:val="00756595"/>
    <w:rsid w:val="0075693B"/>
    <w:rsid w:val="00756955"/>
    <w:rsid w:val="00756D5A"/>
    <w:rsid w:val="00756DD4"/>
    <w:rsid w:val="00757467"/>
    <w:rsid w:val="0075758D"/>
    <w:rsid w:val="00757982"/>
    <w:rsid w:val="00757AB0"/>
    <w:rsid w:val="00757AD9"/>
    <w:rsid w:val="00757C32"/>
    <w:rsid w:val="00757D4D"/>
    <w:rsid w:val="00757E13"/>
    <w:rsid w:val="007602D5"/>
    <w:rsid w:val="00760593"/>
    <w:rsid w:val="00760A91"/>
    <w:rsid w:val="00760B9E"/>
    <w:rsid w:val="007613E3"/>
    <w:rsid w:val="00761701"/>
    <w:rsid w:val="00761B94"/>
    <w:rsid w:val="00761BD0"/>
    <w:rsid w:val="00761F27"/>
    <w:rsid w:val="00761F3C"/>
    <w:rsid w:val="00762249"/>
    <w:rsid w:val="007626F8"/>
    <w:rsid w:val="00762756"/>
    <w:rsid w:val="00762C97"/>
    <w:rsid w:val="00762E92"/>
    <w:rsid w:val="0076345E"/>
    <w:rsid w:val="007635F2"/>
    <w:rsid w:val="007635F8"/>
    <w:rsid w:val="0076387E"/>
    <w:rsid w:val="007638B5"/>
    <w:rsid w:val="00764147"/>
    <w:rsid w:val="007642D3"/>
    <w:rsid w:val="00764321"/>
    <w:rsid w:val="00764687"/>
    <w:rsid w:val="007647B7"/>
    <w:rsid w:val="00764A81"/>
    <w:rsid w:val="00764D9C"/>
    <w:rsid w:val="00764F88"/>
    <w:rsid w:val="00765194"/>
    <w:rsid w:val="007663F4"/>
    <w:rsid w:val="00766544"/>
    <w:rsid w:val="00766787"/>
    <w:rsid w:val="00766813"/>
    <w:rsid w:val="007668A8"/>
    <w:rsid w:val="007669F7"/>
    <w:rsid w:val="00766C77"/>
    <w:rsid w:val="00766CAD"/>
    <w:rsid w:val="00766D04"/>
    <w:rsid w:val="00766E1E"/>
    <w:rsid w:val="00767137"/>
    <w:rsid w:val="007672A6"/>
    <w:rsid w:val="00767A28"/>
    <w:rsid w:val="00767B87"/>
    <w:rsid w:val="00767E11"/>
    <w:rsid w:val="00770300"/>
    <w:rsid w:val="00770768"/>
    <w:rsid w:val="0077084A"/>
    <w:rsid w:val="00770978"/>
    <w:rsid w:val="00770A16"/>
    <w:rsid w:val="00770A2F"/>
    <w:rsid w:val="00770A72"/>
    <w:rsid w:val="00770E42"/>
    <w:rsid w:val="00770E45"/>
    <w:rsid w:val="00771154"/>
    <w:rsid w:val="007712DC"/>
    <w:rsid w:val="0077153E"/>
    <w:rsid w:val="007716D5"/>
    <w:rsid w:val="007719D6"/>
    <w:rsid w:val="00771F19"/>
    <w:rsid w:val="00771F43"/>
    <w:rsid w:val="00771F4E"/>
    <w:rsid w:val="007721CA"/>
    <w:rsid w:val="00772763"/>
    <w:rsid w:val="00772825"/>
    <w:rsid w:val="00772B00"/>
    <w:rsid w:val="00772D0F"/>
    <w:rsid w:val="00772E3F"/>
    <w:rsid w:val="007732BD"/>
    <w:rsid w:val="00773463"/>
    <w:rsid w:val="0077351F"/>
    <w:rsid w:val="0077399E"/>
    <w:rsid w:val="00773B84"/>
    <w:rsid w:val="00773C11"/>
    <w:rsid w:val="00773D06"/>
    <w:rsid w:val="00773D16"/>
    <w:rsid w:val="00773EC3"/>
    <w:rsid w:val="00773F0E"/>
    <w:rsid w:val="00773F63"/>
    <w:rsid w:val="007740E1"/>
    <w:rsid w:val="0077411E"/>
    <w:rsid w:val="0077427E"/>
    <w:rsid w:val="00774719"/>
    <w:rsid w:val="0077482A"/>
    <w:rsid w:val="00774A3E"/>
    <w:rsid w:val="00774BCD"/>
    <w:rsid w:val="00774C2A"/>
    <w:rsid w:val="00774CA4"/>
    <w:rsid w:val="00774CDB"/>
    <w:rsid w:val="0077511A"/>
    <w:rsid w:val="00775154"/>
    <w:rsid w:val="00775362"/>
    <w:rsid w:val="007757C9"/>
    <w:rsid w:val="00775804"/>
    <w:rsid w:val="00775CF3"/>
    <w:rsid w:val="00775D3A"/>
    <w:rsid w:val="00776048"/>
    <w:rsid w:val="007760B2"/>
    <w:rsid w:val="00776292"/>
    <w:rsid w:val="00776747"/>
    <w:rsid w:val="00776878"/>
    <w:rsid w:val="0077696F"/>
    <w:rsid w:val="007769E3"/>
    <w:rsid w:val="00776BD6"/>
    <w:rsid w:val="00776DA6"/>
    <w:rsid w:val="00776DC0"/>
    <w:rsid w:val="00776EB1"/>
    <w:rsid w:val="00776F9F"/>
    <w:rsid w:val="00777668"/>
    <w:rsid w:val="0077790C"/>
    <w:rsid w:val="00777A5D"/>
    <w:rsid w:val="00777A77"/>
    <w:rsid w:val="00777A9A"/>
    <w:rsid w:val="00777C50"/>
    <w:rsid w:val="00777C6F"/>
    <w:rsid w:val="007800BB"/>
    <w:rsid w:val="007805F7"/>
    <w:rsid w:val="0078080A"/>
    <w:rsid w:val="00780902"/>
    <w:rsid w:val="00780BF3"/>
    <w:rsid w:val="00780E48"/>
    <w:rsid w:val="00780E72"/>
    <w:rsid w:val="00780FE5"/>
    <w:rsid w:val="00781242"/>
    <w:rsid w:val="0078160D"/>
    <w:rsid w:val="007817EB"/>
    <w:rsid w:val="00781B3D"/>
    <w:rsid w:val="00781C82"/>
    <w:rsid w:val="00781DEA"/>
    <w:rsid w:val="00781E8C"/>
    <w:rsid w:val="00782049"/>
    <w:rsid w:val="0078226C"/>
    <w:rsid w:val="00782588"/>
    <w:rsid w:val="0078266E"/>
    <w:rsid w:val="007828CC"/>
    <w:rsid w:val="00782930"/>
    <w:rsid w:val="00782B11"/>
    <w:rsid w:val="007830B7"/>
    <w:rsid w:val="007832E9"/>
    <w:rsid w:val="007836CA"/>
    <w:rsid w:val="0078380C"/>
    <w:rsid w:val="00783ADC"/>
    <w:rsid w:val="00783AF3"/>
    <w:rsid w:val="00783B28"/>
    <w:rsid w:val="00783C57"/>
    <w:rsid w:val="00783DB9"/>
    <w:rsid w:val="00783DC4"/>
    <w:rsid w:val="00783EC6"/>
    <w:rsid w:val="00784020"/>
    <w:rsid w:val="00784597"/>
    <w:rsid w:val="00784635"/>
    <w:rsid w:val="00784D32"/>
    <w:rsid w:val="00784DF2"/>
    <w:rsid w:val="00785197"/>
    <w:rsid w:val="0078519F"/>
    <w:rsid w:val="0078535E"/>
    <w:rsid w:val="007855BA"/>
    <w:rsid w:val="00785839"/>
    <w:rsid w:val="0078599F"/>
    <w:rsid w:val="00785A88"/>
    <w:rsid w:val="00785BF1"/>
    <w:rsid w:val="00785F95"/>
    <w:rsid w:val="007861E2"/>
    <w:rsid w:val="00786834"/>
    <w:rsid w:val="00786BC7"/>
    <w:rsid w:val="00786BD4"/>
    <w:rsid w:val="00786C78"/>
    <w:rsid w:val="007872AF"/>
    <w:rsid w:val="00787A9D"/>
    <w:rsid w:val="00787BFC"/>
    <w:rsid w:val="00787CFB"/>
    <w:rsid w:val="00790302"/>
    <w:rsid w:val="007905DE"/>
    <w:rsid w:val="007909BA"/>
    <w:rsid w:val="00790B63"/>
    <w:rsid w:val="00790C71"/>
    <w:rsid w:val="00790FDF"/>
    <w:rsid w:val="0079148B"/>
    <w:rsid w:val="007917E9"/>
    <w:rsid w:val="00791827"/>
    <w:rsid w:val="007918B4"/>
    <w:rsid w:val="00791E21"/>
    <w:rsid w:val="00791E60"/>
    <w:rsid w:val="00791E72"/>
    <w:rsid w:val="00791EEE"/>
    <w:rsid w:val="00792A0E"/>
    <w:rsid w:val="00792ADF"/>
    <w:rsid w:val="00792D1C"/>
    <w:rsid w:val="00792FB4"/>
    <w:rsid w:val="00793298"/>
    <w:rsid w:val="00793E56"/>
    <w:rsid w:val="00793F5C"/>
    <w:rsid w:val="00793F88"/>
    <w:rsid w:val="00794308"/>
    <w:rsid w:val="00794D0A"/>
    <w:rsid w:val="00794F30"/>
    <w:rsid w:val="007950A1"/>
    <w:rsid w:val="007955F0"/>
    <w:rsid w:val="0079560A"/>
    <w:rsid w:val="0079562B"/>
    <w:rsid w:val="00795793"/>
    <w:rsid w:val="00795809"/>
    <w:rsid w:val="0079594D"/>
    <w:rsid w:val="00795BB8"/>
    <w:rsid w:val="00795D5A"/>
    <w:rsid w:val="00795F4F"/>
    <w:rsid w:val="0079612F"/>
    <w:rsid w:val="00796349"/>
    <w:rsid w:val="0079642D"/>
    <w:rsid w:val="007966FC"/>
    <w:rsid w:val="00796958"/>
    <w:rsid w:val="007969D5"/>
    <w:rsid w:val="00796A1C"/>
    <w:rsid w:val="00796E7F"/>
    <w:rsid w:val="00796EE9"/>
    <w:rsid w:val="0079719D"/>
    <w:rsid w:val="0079723E"/>
    <w:rsid w:val="00797349"/>
    <w:rsid w:val="0079742D"/>
    <w:rsid w:val="00797573"/>
    <w:rsid w:val="00797AC9"/>
    <w:rsid w:val="00797F67"/>
    <w:rsid w:val="007A0156"/>
    <w:rsid w:val="007A0283"/>
    <w:rsid w:val="007A0528"/>
    <w:rsid w:val="007A0AA3"/>
    <w:rsid w:val="007A1067"/>
    <w:rsid w:val="007A1142"/>
    <w:rsid w:val="007A1480"/>
    <w:rsid w:val="007A1521"/>
    <w:rsid w:val="007A17F7"/>
    <w:rsid w:val="007A1F95"/>
    <w:rsid w:val="007A1FEC"/>
    <w:rsid w:val="007A2EE9"/>
    <w:rsid w:val="007A355B"/>
    <w:rsid w:val="007A3588"/>
    <w:rsid w:val="007A3E75"/>
    <w:rsid w:val="007A3EB9"/>
    <w:rsid w:val="007A3F0F"/>
    <w:rsid w:val="007A4040"/>
    <w:rsid w:val="007A4455"/>
    <w:rsid w:val="007A4BBD"/>
    <w:rsid w:val="007A5088"/>
    <w:rsid w:val="007A5259"/>
    <w:rsid w:val="007A5329"/>
    <w:rsid w:val="007A554A"/>
    <w:rsid w:val="007A58BF"/>
    <w:rsid w:val="007A5B6D"/>
    <w:rsid w:val="007A5C98"/>
    <w:rsid w:val="007A5CAE"/>
    <w:rsid w:val="007A6192"/>
    <w:rsid w:val="007A6326"/>
    <w:rsid w:val="007A6372"/>
    <w:rsid w:val="007A6439"/>
    <w:rsid w:val="007A64B9"/>
    <w:rsid w:val="007A6B77"/>
    <w:rsid w:val="007A787C"/>
    <w:rsid w:val="007A7934"/>
    <w:rsid w:val="007A7D33"/>
    <w:rsid w:val="007B00E7"/>
    <w:rsid w:val="007B0282"/>
    <w:rsid w:val="007B032F"/>
    <w:rsid w:val="007B05F0"/>
    <w:rsid w:val="007B066C"/>
    <w:rsid w:val="007B073E"/>
    <w:rsid w:val="007B0846"/>
    <w:rsid w:val="007B084C"/>
    <w:rsid w:val="007B0C7D"/>
    <w:rsid w:val="007B0D9B"/>
    <w:rsid w:val="007B0EF4"/>
    <w:rsid w:val="007B11CD"/>
    <w:rsid w:val="007B120B"/>
    <w:rsid w:val="007B121B"/>
    <w:rsid w:val="007B122F"/>
    <w:rsid w:val="007B1252"/>
    <w:rsid w:val="007B13FF"/>
    <w:rsid w:val="007B14A3"/>
    <w:rsid w:val="007B15A8"/>
    <w:rsid w:val="007B1981"/>
    <w:rsid w:val="007B1C2E"/>
    <w:rsid w:val="007B1E8C"/>
    <w:rsid w:val="007B2108"/>
    <w:rsid w:val="007B2185"/>
    <w:rsid w:val="007B245F"/>
    <w:rsid w:val="007B2460"/>
    <w:rsid w:val="007B2739"/>
    <w:rsid w:val="007B2B1C"/>
    <w:rsid w:val="007B2EB3"/>
    <w:rsid w:val="007B2F6D"/>
    <w:rsid w:val="007B3156"/>
    <w:rsid w:val="007B31D2"/>
    <w:rsid w:val="007B3305"/>
    <w:rsid w:val="007B3400"/>
    <w:rsid w:val="007B3458"/>
    <w:rsid w:val="007B350B"/>
    <w:rsid w:val="007B36CB"/>
    <w:rsid w:val="007B3720"/>
    <w:rsid w:val="007B3878"/>
    <w:rsid w:val="007B4142"/>
    <w:rsid w:val="007B4245"/>
    <w:rsid w:val="007B44F3"/>
    <w:rsid w:val="007B478C"/>
    <w:rsid w:val="007B4802"/>
    <w:rsid w:val="007B486B"/>
    <w:rsid w:val="007B490C"/>
    <w:rsid w:val="007B5040"/>
    <w:rsid w:val="007B50B8"/>
    <w:rsid w:val="007B517E"/>
    <w:rsid w:val="007B536B"/>
    <w:rsid w:val="007B5521"/>
    <w:rsid w:val="007B5820"/>
    <w:rsid w:val="007B58E1"/>
    <w:rsid w:val="007B65E0"/>
    <w:rsid w:val="007B67F6"/>
    <w:rsid w:val="007B67FE"/>
    <w:rsid w:val="007B69AB"/>
    <w:rsid w:val="007B6B06"/>
    <w:rsid w:val="007B6B25"/>
    <w:rsid w:val="007B7304"/>
    <w:rsid w:val="007B7365"/>
    <w:rsid w:val="007B7546"/>
    <w:rsid w:val="007B77C2"/>
    <w:rsid w:val="007B7F78"/>
    <w:rsid w:val="007B7FA0"/>
    <w:rsid w:val="007C03E6"/>
    <w:rsid w:val="007C05F0"/>
    <w:rsid w:val="007C0695"/>
    <w:rsid w:val="007C0C20"/>
    <w:rsid w:val="007C0E0E"/>
    <w:rsid w:val="007C104F"/>
    <w:rsid w:val="007C1375"/>
    <w:rsid w:val="007C152E"/>
    <w:rsid w:val="007C1548"/>
    <w:rsid w:val="007C1C3F"/>
    <w:rsid w:val="007C1D76"/>
    <w:rsid w:val="007C1F53"/>
    <w:rsid w:val="007C2341"/>
    <w:rsid w:val="007C23AE"/>
    <w:rsid w:val="007C2429"/>
    <w:rsid w:val="007C248F"/>
    <w:rsid w:val="007C254F"/>
    <w:rsid w:val="007C27B7"/>
    <w:rsid w:val="007C2F7E"/>
    <w:rsid w:val="007C3367"/>
    <w:rsid w:val="007C395A"/>
    <w:rsid w:val="007C3ADB"/>
    <w:rsid w:val="007C3DDA"/>
    <w:rsid w:val="007C3EE9"/>
    <w:rsid w:val="007C4130"/>
    <w:rsid w:val="007C43E2"/>
    <w:rsid w:val="007C441F"/>
    <w:rsid w:val="007C447E"/>
    <w:rsid w:val="007C4536"/>
    <w:rsid w:val="007C4632"/>
    <w:rsid w:val="007C4C34"/>
    <w:rsid w:val="007C4D86"/>
    <w:rsid w:val="007C4E13"/>
    <w:rsid w:val="007C4E33"/>
    <w:rsid w:val="007C4FC7"/>
    <w:rsid w:val="007C538E"/>
    <w:rsid w:val="007C547A"/>
    <w:rsid w:val="007C5578"/>
    <w:rsid w:val="007C5857"/>
    <w:rsid w:val="007C5C96"/>
    <w:rsid w:val="007C5E61"/>
    <w:rsid w:val="007C6068"/>
    <w:rsid w:val="007C6266"/>
    <w:rsid w:val="007C629E"/>
    <w:rsid w:val="007C62A4"/>
    <w:rsid w:val="007C64D5"/>
    <w:rsid w:val="007C6703"/>
    <w:rsid w:val="007C683D"/>
    <w:rsid w:val="007C6946"/>
    <w:rsid w:val="007C69DF"/>
    <w:rsid w:val="007C6D7C"/>
    <w:rsid w:val="007C6DE0"/>
    <w:rsid w:val="007C6FAA"/>
    <w:rsid w:val="007C71E4"/>
    <w:rsid w:val="007C729D"/>
    <w:rsid w:val="007C7438"/>
    <w:rsid w:val="007C74D4"/>
    <w:rsid w:val="007C77BC"/>
    <w:rsid w:val="007C7ECA"/>
    <w:rsid w:val="007D0045"/>
    <w:rsid w:val="007D03AA"/>
    <w:rsid w:val="007D07E5"/>
    <w:rsid w:val="007D096E"/>
    <w:rsid w:val="007D0994"/>
    <w:rsid w:val="007D0C72"/>
    <w:rsid w:val="007D10EC"/>
    <w:rsid w:val="007D1ECF"/>
    <w:rsid w:val="007D1F63"/>
    <w:rsid w:val="007D207C"/>
    <w:rsid w:val="007D2303"/>
    <w:rsid w:val="007D2683"/>
    <w:rsid w:val="007D29B8"/>
    <w:rsid w:val="007D2A16"/>
    <w:rsid w:val="007D2BAC"/>
    <w:rsid w:val="007D2D11"/>
    <w:rsid w:val="007D2E1E"/>
    <w:rsid w:val="007D2E34"/>
    <w:rsid w:val="007D2EF7"/>
    <w:rsid w:val="007D3071"/>
    <w:rsid w:val="007D3091"/>
    <w:rsid w:val="007D3133"/>
    <w:rsid w:val="007D3312"/>
    <w:rsid w:val="007D36C1"/>
    <w:rsid w:val="007D36CC"/>
    <w:rsid w:val="007D39BC"/>
    <w:rsid w:val="007D3D5C"/>
    <w:rsid w:val="007D40DB"/>
    <w:rsid w:val="007D4191"/>
    <w:rsid w:val="007D4211"/>
    <w:rsid w:val="007D4357"/>
    <w:rsid w:val="007D43CF"/>
    <w:rsid w:val="007D47AA"/>
    <w:rsid w:val="007D4A6B"/>
    <w:rsid w:val="007D514B"/>
    <w:rsid w:val="007D51EF"/>
    <w:rsid w:val="007D528A"/>
    <w:rsid w:val="007D5746"/>
    <w:rsid w:val="007D574B"/>
    <w:rsid w:val="007D5FD5"/>
    <w:rsid w:val="007D6070"/>
    <w:rsid w:val="007D625C"/>
    <w:rsid w:val="007D672C"/>
    <w:rsid w:val="007D6B79"/>
    <w:rsid w:val="007D6C6C"/>
    <w:rsid w:val="007D6F17"/>
    <w:rsid w:val="007D705B"/>
    <w:rsid w:val="007D717C"/>
    <w:rsid w:val="007D730D"/>
    <w:rsid w:val="007D74A1"/>
    <w:rsid w:val="007D74A9"/>
    <w:rsid w:val="007D750F"/>
    <w:rsid w:val="007D760E"/>
    <w:rsid w:val="007D7623"/>
    <w:rsid w:val="007D7926"/>
    <w:rsid w:val="007D7A4F"/>
    <w:rsid w:val="007D7B48"/>
    <w:rsid w:val="007D7D38"/>
    <w:rsid w:val="007D7D88"/>
    <w:rsid w:val="007D7EC6"/>
    <w:rsid w:val="007D7F9D"/>
    <w:rsid w:val="007D7FF9"/>
    <w:rsid w:val="007E0698"/>
    <w:rsid w:val="007E074A"/>
    <w:rsid w:val="007E077C"/>
    <w:rsid w:val="007E0863"/>
    <w:rsid w:val="007E0ABB"/>
    <w:rsid w:val="007E132E"/>
    <w:rsid w:val="007E1620"/>
    <w:rsid w:val="007E17A9"/>
    <w:rsid w:val="007E19C4"/>
    <w:rsid w:val="007E19D2"/>
    <w:rsid w:val="007E1BA6"/>
    <w:rsid w:val="007E1D13"/>
    <w:rsid w:val="007E1F7A"/>
    <w:rsid w:val="007E2106"/>
    <w:rsid w:val="007E2175"/>
    <w:rsid w:val="007E29B8"/>
    <w:rsid w:val="007E2DB7"/>
    <w:rsid w:val="007E2E07"/>
    <w:rsid w:val="007E2E6E"/>
    <w:rsid w:val="007E2F79"/>
    <w:rsid w:val="007E3608"/>
    <w:rsid w:val="007E3732"/>
    <w:rsid w:val="007E38F8"/>
    <w:rsid w:val="007E3D52"/>
    <w:rsid w:val="007E3E9E"/>
    <w:rsid w:val="007E3F9D"/>
    <w:rsid w:val="007E41AC"/>
    <w:rsid w:val="007E4270"/>
    <w:rsid w:val="007E4400"/>
    <w:rsid w:val="007E4407"/>
    <w:rsid w:val="007E4448"/>
    <w:rsid w:val="007E44C7"/>
    <w:rsid w:val="007E45C2"/>
    <w:rsid w:val="007E4A82"/>
    <w:rsid w:val="007E4FC1"/>
    <w:rsid w:val="007E5137"/>
    <w:rsid w:val="007E5472"/>
    <w:rsid w:val="007E5579"/>
    <w:rsid w:val="007E571B"/>
    <w:rsid w:val="007E5734"/>
    <w:rsid w:val="007E57AA"/>
    <w:rsid w:val="007E5803"/>
    <w:rsid w:val="007E5C87"/>
    <w:rsid w:val="007E5D07"/>
    <w:rsid w:val="007E5D47"/>
    <w:rsid w:val="007E661E"/>
    <w:rsid w:val="007E67AF"/>
    <w:rsid w:val="007E67CD"/>
    <w:rsid w:val="007E6AD0"/>
    <w:rsid w:val="007E6F20"/>
    <w:rsid w:val="007E734D"/>
    <w:rsid w:val="007E75B4"/>
    <w:rsid w:val="007E7A98"/>
    <w:rsid w:val="007E7D9D"/>
    <w:rsid w:val="007E7EEF"/>
    <w:rsid w:val="007F011F"/>
    <w:rsid w:val="007F0163"/>
    <w:rsid w:val="007F024E"/>
    <w:rsid w:val="007F02C5"/>
    <w:rsid w:val="007F0357"/>
    <w:rsid w:val="007F064C"/>
    <w:rsid w:val="007F09A3"/>
    <w:rsid w:val="007F0B0B"/>
    <w:rsid w:val="007F0B58"/>
    <w:rsid w:val="007F0E68"/>
    <w:rsid w:val="007F1273"/>
    <w:rsid w:val="007F1368"/>
    <w:rsid w:val="007F1456"/>
    <w:rsid w:val="007F14E9"/>
    <w:rsid w:val="007F19E7"/>
    <w:rsid w:val="007F1A5B"/>
    <w:rsid w:val="007F1A6D"/>
    <w:rsid w:val="007F1C04"/>
    <w:rsid w:val="007F25E4"/>
    <w:rsid w:val="007F26B1"/>
    <w:rsid w:val="007F2AEE"/>
    <w:rsid w:val="007F2DE3"/>
    <w:rsid w:val="007F2E92"/>
    <w:rsid w:val="007F3197"/>
    <w:rsid w:val="007F340C"/>
    <w:rsid w:val="007F3451"/>
    <w:rsid w:val="007F38C4"/>
    <w:rsid w:val="007F397E"/>
    <w:rsid w:val="007F3BE7"/>
    <w:rsid w:val="007F3CDE"/>
    <w:rsid w:val="007F3EEA"/>
    <w:rsid w:val="007F406B"/>
    <w:rsid w:val="007F44A2"/>
    <w:rsid w:val="007F4883"/>
    <w:rsid w:val="007F4893"/>
    <w:rsid w:val="007F4D36"/>
    <w:rsid w:val="007F4DAE"/>
    <w:rsid w:val="007F5075"/>
    <w:rsid w:val="007F516B"/>
    <w:rsid w:val="007F518E"/>
    <w:rsid w:val="007F56EE"/>
    <w:rsid w:val="007F578C"/>
    <w:rsid w:val="007F5883"/>
    <w:rsid w:val="007F5C68"/>
    <w:rsid w:val="007F5ED2"/>
    <w:rsid w:val="007F64B6"/>
    <w:rsid w:val="007F652C"/>
    <w:rsid w:val="007F6588"/>
    <w:rsid w:val="007F6ACE"/>
    <w:rsid w:val="007F6C01"/>
    <w:rsid w:val="007F6C20"/>
    <w:rsid w:val="007F727B"/>
    <w:rsid w:val="007F76B8"/>
    <w:rsid w:val="00800028"/>
    <w:rsid w:val="00800537"/>
    <w:rsid w:val="008005B9"/>
    <w:rsid w:val="008007B9"/>
    <w:rsid w:val="00800ACA"/>
    <w:rsid w:val="00801280"/>
    <w:rsid w:val="00801513"/>
    <w:rsid w:val="00801566"/>
    <w:rsid w:val="00801B78"/>
    <w:rsid w:val="00801D6E"/>
    <w:rsid w:val="00802123"/>
    <w:rsid w:val="00802207"/>
    <w:rsid w:val="00803081"/>
    <w:rsid w:val="008032B2"/>
    <w:rsid w:val="00803353"/>
    <w:rsid w:val="008035B4"/>
    <w:rsid w:val="008035F0"/>
    <w:rsid w:val="00803855"/>
    <w:rsid w:val="00803AD8"/>
    <w:rsid w:val="00803B00"/>
    <w:rsid w:val="00803C34"/>
    <w:rsid w:val="00803C42"/>
    <w:rsid w:val="008040B1"/>
    <w:rsid w:val="00804228"/>
    <w:rsid w:val="00804626"/>
    <w:rsid w:val="00804C6D"/>
    <w:rsid w:val="00804C79"/>
    <w:rsid w:val="00804D06"/>
    <w:rsid w:val="00804FC3"/>
    <w:rsid w:val="008054FC"/>
    <w:rsid w:val="00805670"/>
    <w:rsid w:val="008056DE"/>
    <w:rsid w:val="008057CA"/>
    <w:rsid w:val="008059FB"/>
    <w:rsid w:val="00805C6F"/>
    <w:rsid w:val="0080637F"/>
    <w:rsid w:val="00806592"/>
    <w:rsid w:val="0080678B"/>
    <w:rsid w:val="008067D7"/>
    <w:rsid w:val="00806C51"/>
    <w:rsid w:val="00806F4D"/>
    <w:rsid w:val="00806F94"/>
    <w:rsid w:val="008071F7"/>
    <w:rsid w:val="00807346"/>
    <w:rsid w:val="00807433"/>
    <w:rsid w:val="00807817"/>
    <w:rsid w:val="00807E54"/>
    <w:rsid w:val="00807F2B"/>
    <w:rsid w:val="0081008F"/>
    <w:rsid w:val="008101D9"/>
    <w:rsid w:val="00810767"/>
    <w:rsid w:val="00810DFE"/>
    <w:rsid w:val="00810E29"/>
    <w:rsid w:val="00810F2F"/>
    <w:rsid w:val="0081108B"/>
    <w:rsid w:val="008110F5"/>
    <w:rsid w:val="008111C8"/>
    <w:rsid w:val="00811432"/>
    <w:rsid w:val="008115FC"/>
    <w:rsid w:val="0081214F"/>
    <w:rsid w:val="0081273C"/>
    <w:rsid w:val="00812AFD"/>
    <w:rsid w:val="00812D58"/>
    <w:rsid w:val="00812D91"/>
    <w:rsid w:val="00812FF4"/>
    <w:rsid w:val="0081373A"/>
    <w:rsid w:val="00813952"/>
    <w:rsid w:val="00813B2C"/>
    <w:rsid w:val="00813B53"/>
    <w:rsid w:val="00813BA1"/>
    <w:rsid w:val="00813C1B"/>
    <w:rsid w:val="00813EAD"/>
    <w:rsid w:val="0081403C"/>
    <w:rsid w:val="008140CC"/>
    <w:rsid w:val="0081419D"/>
    <w:rsid w:val="008142E5"/>
    <w:rsid w:val="00814341"/>
    <w:rsid w:val="00814436"/>
    <w:rsid w:val="00814783"/>
    <w:rsid w:val="008147C6"/>
    <w:rsid w:val="00814A72"/>
    <w:rsid w:val="00814E32"/>
    <w:rsid w:val="00815180"/>
    <w:rsid w:val="0081574E"/>
    <w:rsid w:val="008160EE"/>
    <w:rsid w:val="00816263"/>
    <w:rsid w:val="0081654A"/>
    <w:rsid w:val="008165D8"/>
    <w:rsid w:val="00816BDD"/>
    <w:rsid w:val="00816EC3"/>
    <w:rsid w:val="00816EF8"/>
    <w:rsid w:val="008173AD"/>
    <w:rsid w:val="008173D3"/>
    <w:rsid w:val="0081754A"/>
    <w:rsid w:val="008177DF"/>
    <w:rsid w:val="00817CEB"/>
    <w:rsid w:val="00817D3A"/>
    <w:rsid w:val="008201C4"/>
    <w:rsid w:val="008202B6"/>
    <w:rsid w:val="00820451"/>
    <w:rsid w:val="0082076B"/>
    <w:rsid w:val="00820E23"/>
    <w:rsid w:val="00821099"/>
    <w:rsid w:val="00821193"/>
    <w:rsid w:val="0082137D"/>
    <w:rsid w:val="008215A9"/>
    <w:rsid w:val="008216BF"/>
    <w:rsid w:val="008217D5"/>
    <w:rsid w:val="008219DA"/>
    <w:rsid w:val="00821AE2"/>
    <w:rsid w:val="00822386"/>
    <w:rsid w:val="00822618"/>
    <w:rsid w:val="00822C50"/>
    <w:rsid w:val="00823031"/>
    <w:rsid w:val="00823367"/>
    <w:rsid w:val="008233FD"/>
    <w:rsid w:val="00823879"/>
    <w:rsid w:val="00823919"/>
    <w:rsid w:val="00823B00"/>
    <w:rsid w:val="00823BA3"/>
    <w:rsid w:val="00824317"/>
    <w:rsid w:val="00824405"/>
    <w:rsid w:val="0082457F"/>
    <w:rsid w:val="008246AF"/>
    <w:rsid w:val="008248A5"/>
    <w:rsid w:val="00824C0D"/>
    <w:rsid w:val="00824DE9"/>
    <w:rsid w:val="00825083"/>
    <w:rsid w:val="008251D0"/>
    <w:rsid w:val="008251D2"/>
    <w:rsid w:val="008255F5"/>
    <w:rsid w:val="0082575B"/>
    <w:rsid w:val="00825779"/>
    <w:rsid w:val="008258FF"/>
    <w:rsid w:val="008259CA"/>
    <w:rsid w:val="00825D21"/>
    <w:rsid w:val="00825FB6"/>
    <w:rsid w:val="0082608A"/>
    <w:rsid w:val="008260D0"/>
    <w:rsid w:val="008261D3"/>
    <w:rsid w:val="008262BB"/>
    <w:rsid w:val="00826B7B"/>
    <w:rsid w:val="00826EEA"/>
    <w:rsid w:val="008270F3"/>
    <w:rsid w:val="008273DA"/>
    <w:rsid w:val="008273DB"/>
    <w:rsid w:val="00827433"/>
    <w:rsid w:val="00827791"/>
    <w:rsid w:val="00827E42"/>
    <w:rsid w:val="00827F84"/>
    <w:rsid w:val="00830302"/>
    <w:rsid w:val="008303A2"/>
    <w:rsid w:val="008303F8"/>
    <w:rsid w:val="008306E4"/>
    <w:rsid w:val="008307B8"/>
    <w:rsid w:val="008309DF"/>
    <w:rsid w:val="00830A43"/>
    <w:rsid w:val="00830BCC"/>
    <w:rsid w:val="00830E98"/>
    <w:rsid w:val="008310F4"/>
    <w:rsid w:val="008315C9"/>
    <w:rsid w:val="00831780"/>
    <w:rsid w:val="008318DC"/>
    <w:rsid w:val="00831A9A"/>
    <w:rsid w:val="00831BEF"/>
    <w:rsid w:val="00832058"/>
    <w:rsid w:val="008326CA"/>
    <w:rsid w:val="00832718"/>
    <w:rsid w:val="0083281F"/>
    <w:rsid w:val="00832872"/>
    <w:rsid w:val="00832A77"/>
    <w:rsid w:val="00832C1F"/>
    <w:rsid w:val="00832D65"/>
    <w:rsid w:val="0083301A"/>
    <w:rsid w:val="008330DA"/>
    <w:rsid w:val="008332CB"/>
    <w:rsid w:val="008335FA"/>
    <w:rsid w:val="00833A25"/>
    <w:rsid w:val="00833D87"/>
    <w:rsid w:val="0083405E"/>
    <w:rsid w:val="00834108"/>
    <w:rsid w:val="00834996"/>
    <w:rsid w:val="008349F1"/>
    <w:rsid w:val="00834B32"/>
    <w:rsid w:val="00834CED"/>
    <w:rsid w:val="00834EBD"/>
    <w:rsid w:val="00835457"/>
    <w:rsid w:val="008355C5"/>
    <w:rsid w:val="00835817"/>
    <w:rsid w:val="0083587B"/>
    <w:rsid w:val="00835CF9"/>
    <w:rsid w:val="00835D32"/>
    <w:rsid w:val="00835E0E"/>
    <w:rsid w:val="008360CB"/>
    <w:rsid w:val="00836231"/>
    <w:rsid w:val="0083643F"/>
    <w:rsid w:val="0083671D"/>
    <w:rsid w:val="008368A7"/>
    <w:rsid w:val="008369AD"/>
    <w:rsid w:val="00836A7D"/>
    <w:rsid w:val="00836E03"/>
    <w:rsid w:val="00836E23"/>
    <w:rsid w:val="00837262"/>
    <w:rsid w:val="008373ED"/>
    <w:rsid w:val="008374FE"/>
    <w:rsid w:val="0083757B"/>
    <w:rsid w:val="0083758E"/>
    <w:rsid w:val="00837820"/>
    <w:rsid w:val="00837BDB"/>
    <w:rsid w:val="0084020D"/>
    <w:rsid w:val="00840475"/>
    <w:rsid w:val="008407B1"/>
    <w:rsid w:val="008408EC"/>
    <w:rsid w:val="0084090B"/>
    <w:rsid w:val="008409DD"/>
    <w:rsid w:val="00840F43"/>
    <w:rsid w:val="0084111F"/>
    <w:rsid w:val="00841254"/>
    <w:rsid w:val="00841368"/>
    <w:rsid w:val="00841615"/>
    <w:rsid w:val="0084163D"/>
    <w:rsid w:val="008416FE"/>
    <w:rsid w:val="00841A1A"/>
    <w:rsid w:val="00841B28"/>
    <w:rsid w:val="00841D7C"/>
    <w:rsid w:val="00841E61"/>
    <w:rsid w:val="00841EEF"/>
    <w:rsid w:val="00842016"/>
    <w:rsid w:val="008423A9"/>
    <w:rsid w:val="008426BA"/>
    <w:rsid w:val="00842783"/>
    <w:rsid w:val="008428AB"/>
    <w:rsid w:val="0084311C"/>
    <w:rsid w:val="00843326"/>
    <w:rsid w:val="008433D3"/>
    <w:rsid w:val="00843799"/>
    <w:rsid w:val="0084383F"/>
    <w:rsid w:val="00843915"/>
    <w:rsid w:val="00843B70"/>
    <w:rsid w:val="00844099"/>
    <w:rsid w:val="008440C1"/>
    <w:rsid w:val="00844152"/>
    <w:rsid w:val="008443AE"/>
    <w:rsid w:val="00844B8B"/>
    <w:rsid w:val="00844D22"/>
    <w:rsid w:val="00844E9B"/>
    <w:rsid w:val="00844F42"/>
    <w:rsid w:val="0084529D"/>
    <w:rsid w:val="00845812"/>
    <w:rsid w:val="00845BDF"/>
    <w:rsid w:val="00845BFB"/>
    <w:rsid w:val="00845F15"/>
    <w:rsid w:val="008460D9"/>
    <w:rsid w:val="0084616D"/>
    <w:rsid w:val="0084618D"/>
    <w:rsid w:val="00846400"/>
    <w:rsid w:val="00846644"/>
    <w:rsid w:val="0084665E"/>
    <w:rsid w:val="00846DDB"/>
    <w:rsid w:val="00846E01"/>
    <w:rsid w:val="00847008"/>
    <w:rsid w:val="0084732E"/>
    <w:rsid w:val="00847391"/>
    <w:rsid w:val="00847447"/>
    <w:rsid w:val="00847884"/>
    <w:rsid w:val="00847A09"/>
    <w:rsid w:val="00847B1D"/>
    <w:rsid w:val="00847B57"/>
    <w:rsid w:val="00847B94"/>
    <w:rsid w:val="00847FCE"/>
    <w:rsid w:val="00847FD6"/>
    <w:rsid w:val="008500FA"/>
    <w:rsid w:val="00850383"/>
    <w:rsid w:val="00850B57"/>
    <w:rsid w:val="00850B77"/>
    <w:rsid w:val="008510CB"/>
    <w:rsid w:val="008513BC"/>
    <w:rsid w:val="00851571"/>
    <w:rsid w:val="00851B1A"/>
    <w:rsid w:val="00851DA0"/>
    <w:rsid w:val="008521FF"/>
    <w:rsid w:val="008522BE"/>
    <w:rsid w:val="008523EF"/>
    <w:rsid w:val="008524EC"/>
    <w:rsid w:val="0085260B"/>
    <w:rsid w:val="008526DC"/>
    <w:rsid w:val="008527F1"/>
    <w:rsid w:val="00852926"/>
    <w:rsid w:val="00852A9D"/>
    <w:rsid w:val="00852C15"/>
    <w:rsid w:val="00852E18"/>
    <w:rsid w:val="00852E1D"/>
    <w:rsid w:val="00852F03"/>
    <w:rsid w:val="00852FCE"/>
    <w:rsid w:val="00852FCF"/>
    <w:rsid w:val="00853346"/>
    <w:rsid w:val="00853469"/>
    <w:rsid w:val="0085384F"/>
    <w:rsid w:val="00853B22"/>
    <w:rsid w:val="00853B2F"/>
    <w:rsid w:val="00853C71"/>
    <w:rsid w:val="0085444B"/>
    <w:rsid w:val="00854636"/>
    <w:rsid w:val="00854711"/>
    <w:rsid w:val="00854CA9"/>
    <w:rsid w:val="00854F48"/>
    <w:rsid w:val="00855244"/>
    <w:rsid w:val="00855292"/>
    <w:rsid w:val="008553CB"/>
    <w:rsid w:val="008553CC"/>
    <w:rsid w:val="00855411"/>
    <w:rsid w:val="00855796"/>
    <w:rsid w:val="008557B9"/>
    <w:rsid w:val="008557BB"/>
    <w:rsid w:val="008557D2"/>
    <w:rsid w:val="008559D2"/>
    <w:rsid w:val="00855C7E"/>
    <w:rsid w:val="0085604C"/>
    <w:rsid w:val="008565F0"/>
    <w:rsid w:val="008566E1"/>
    <w:rsid w:val="00856866"/>
    <w:rsid w:val="00856C63"/>
    <w:rsid w:val="00856EA0"/>
    <w:rsid w:val="00856F7C"/>
    <w:rsid w:val="00856FDA"/>
    <w:rsid w:val="00856FFA"/>
    <w:rsid w:val="00857020"/>
    <w:rsid w:val="0085706F"/>
    <w:rsid w:val="008571A2"/>
    <w:rsid w:val="008572BB"/>
    <w:rsid w:val="008576AD"/>
    <w:rsid w:val="008576D6"/>
    <w:rsid w:val="0085774C"/>
    <w:rsid w:val="0085780D"/>
    <w:rsid w:val="0085785F"/>
    <w:rsid w:val="00857D15"/>
    <w:rsid w:val="00857E75"/>
    <w:rsid w:val="00860025"/>
    <w:rsid w:val="008601FD"/>
    <w:rsid w:val="00860306"/>
    <w:rsid w:val="008606E2"/>
    <w:rsid w:val="00860948"/>
    <w:rsid w:val="00860E37"/>
    <w:rsid w:val="00860F15"/>
    <w:rsid w:val="00860F3F"/>
    <w:rsid w:val="008613D1"/>
    <w:rsid w:val="00861B70"/>
    <w:rsid w:val="00861DA3"/>
    <w:rsid w:val="008623C6"/>
    <w:rsid w:val="008624C1"/>
    <w:rsid w:val="008624FC"/>
    <w:rsid w:val="0086265F"/>
    <w:rsid w:val="0086279B"/>
    <w:rsid w:val="00862930"/>
    <w:rsid w:val="00862A34"/>
    <w:rsid w:val="00862A9F"/>
    <w:rsid w:val="00862AA3"/>
    <w:rsid w:val="00862ADE"/>
    <w:rsid w:val="00862BFF"/>
    <w:rsid w:val="00862C28"/>
    <w:rsid w:val="00862CE1"/>
    <w:rsid w:val="0086342A"/>
    <w:rsid w:val="008635A1"/>
    <w:rsid w:val="0086361B"/>
    <w:rsid w:val="00863A0E"/>
    <w:rsid w:val="00863A32"/>
    <w:rsid w:val="00863ABF"/>
    <w:rsid w:val="00864016"/>
    <w:rsid w:val="00864029"/>
    <w:rsid w:val="008642C2"/>
    <w:rsid w:val="00864828"/>
    <w:rsid w:val="00864913"/>
    <w:rsid w:val="00864BBC"/>
    <w:rsid w:val="00864C1F"/>
    <w:rsid w:val="00864D2F"/>
    <w:rsid w:val="008652F8"/>
    <w:rsid w:val="00865AF6"/>
    <w:rsid w:val="00865E8A"/>
    <w:rsid w:val="008664DD"/>
    <w:rsid w:val="008665ED"/>
    <w:rsid w:val="0086673A"/>
    <w:rsid w:val="00866778"/>
    <w:rsid w:val="00866831"/>
    <w:rsid w:val="00866910"/>
    <w:rsid w:val="00866948"/>
    <w:rsid w:val="00866EC8"/>
    <w:rsid w:val="00867047"/>
    <w:rsid w:val="00867091"/>
    <w:rsid w:val="00867333"/>
    <w:rsid w:val="0086734B"/>
    <w:rsid w:val="00867433"/>
    <w:rsid w:val="0086775E"/>
    <w:rsid w:val="00867879"/>
    <w:rsid w:val="00867BA8"/>
    <w:rsid w:val="00870137"/>
    <w:rsid w:val="00870432"/>
    <w:rsid w:val="0087066D"/>
    <w:rsid w:val="008707F3"/>
    <w:rsid w:val="008709D0"/>
    <w:rsid w:val="00870BF5"/>
    <w:rsid w:val="00870BF8"/>
    <w:rsid w:val="00870E29"/>
    <w:rsid w:val="00871270"/>
    <w:rsid w:val="008713F3"/>
    <w:rsid w:val="0087151A"/>
    <w:rsid w:val="00871850"/>
    <w:rsid w:val="00871AD8"/>
    <w:rsid w:val="00871BE5"/>
    <w:rsid w:val="00871BFC"/>
    <w:rsid w:val="008720ED"/>
    <w:rsid w:val="00872221"/>
    <w:rsid w:val="00872239"/>
    <w:rsid w:val="00872342"/>
    <w:rsid w:val="0087251D"/>
    <w:rsid w:val="00872773"/>
    <w:rsid w:val="008733A8"/>
    <w:rsid w:val="008739B9"/>
    <w:rsid w:val="00873EA3"/>
    <w:rsid w:val="00874678"/>
    <w:rsid w:val="00874741"/>
    <w:rsid w:val="00874897"/>
    <w:rsid w:val="00874C6C"/>
    <w:rsid w:val="00874CB3"/>
    <w:rsid w:val="00874DF3"/>
    <w:rsid w:val="008750A4"/>
    <w:rsid w:val="00875349"/>
    <w:rsid w:val="00875547"/>
    <w:rsid w:val="008756ED"/>
    <w:rsid w:val="0087586D"/>
    <w:rsid w:val="008759F7"/>
    <w:rsid w:val="00875A37"/>
    <w:rsid w:val="00875AFA"/>
    <w:rsid w:val="00875C77"/>
    <w:rsid w:val="00875EB8"/>
    <w:rsid w:val="008761F3"/>
    <w:rsid w:val="00876663"/>
    <w:rsid w:val="008767A0"/>
    <w:rsid w:val="0087753F"/>
    <w:rsid w:val="00877A40"/>
    <w:rsid w:val="00877DB3"/>
    <w:rsid w:val="00877DDD"/>
    <w:rsid w:val="00880075"/>
    <w:rsid w:val="00880306"/>
    <w:rsid w:val="00880982"/>
    <w:rsid w:val="00880B2E"/>
    <w:rsid w:val="00880CEC"/>
    <w:rsid w:val="00881174"/>
    <w:rsid w:val="00881611"/>
    <w:rsid w:val="0088178C"/>
    <w:rsid w:val="00881B76"/>
    <w:rsid w:val="00881E24"/>
    <w:rsid w:val="00882310"/>
    <w:rsid w:val="0088270D"/>
    <w:rsid w:val="00882A8D"/>
    <w:rsid w:val="00882B83"/>
    <w:rsid w:val="00883277"/>
    <w:rsid w:val="00883431"/>
    <w:rsid w:val="0088347D"/>
    <w:rsid w:val="008834CF"/>
    <w:rsid w:val="0088383C"/>
    <w:rsid w:val="00883883"/>
    <w:rsid w:val="008838D8"/>
    <w:rsid w:val="00883912"/>
    <w:rsid w:val="008839B4"/>
    <w:rsid w:val="00883B35"/>
    <w:rsid w:val="00883DBA"/>
    <w:rsid w:val="00883EAA"/>
    <w:rsid w:val="00883EC0"/>
    <w:rsid w:val="00883FE0"/>
    <w:rsid w:val="0088408F"/>
    <w:rsid w:val="00884117"/>
    <w:rsid w:val="00884540"/>
    <w:rsid w:val="008846BD"/>
    <w:rsid w:val="008846D2"/>
    <w:rsid w:val="008849E5"/>
    <w:rsid w:val="00884F1E"/>
    <w:rsid w:val="008851BC"/>
    <w:rsid w:val="00885578"/>
    <w:rsid w:val="008855AA"/>
    <w:rsid w:val="008855B4"/>
    <w:rsid w:val="008855CD"/>
    <w:rsid w:val="0088566F"/>
    <w:rsid w:val="00885781"/>
    <w:rsid w:val="00885BAA"/>
    <w:rsid w:val="00885BD9"/>
    <w:rsid w:val="00885CEA"/>
    <w:rsid w:val="00886142"/>
    <w:rsid w:val="00886580"/>
    <w:rsid w:val="00886598"/>
    <w:rsid w:val="00886666"/>
    <w:rsid w:val="00886E99"/>
    <w:rsid w:val="008874CE"/>
    <w:rsid w:val="008877A3"/>
    <w:rsid w:val="0088799C"/>
    <w:rsid w:val="00887BAC"/>
    <w:rsid w:val="00887BBE"/>
    <w:rsid w:val="00887CB6"/>
    <w:rsid w:val="00887E77"/>
    <w:rsid w:val="0089038E"/>
    <w:rsid w:val="00890904"/>
    <w:rsid w:val="00891137"/>
    <w:rsid w:val="0089166C"/>
    <w:rsid w:val="008916E3"/>
    <w:rsid w:val="00891726"/>
    <w:rsid w:val="00891751"/>
    <w:rsid w:val="008918CC"/>
    <w:rsid w:val="00891922"/>
    <w:rsid w:val="00891B03"/>
    <w:rsid w:val="00891FE6"/>
    <w:rsid w:val="00892541"/>
    <w:rsid w:val="008926F3"/>
    <w:rsid w:val="008929A9"/>
    <w:rsid w:val="00892B29"/>
    <w:rsid w:val="00892D0A"/>
    <w:rsid w:val="00892EB4"/>
    <w:rsid w:val="00893025"/>
    <w:rsid w:val="008930F9"/>
    <w:rsid w:val="0089324D"/>
    <w:rsid w:val="008932C5"/>
    <w:rsid w:val="008935F2"/>
    <w:rsid w:val="00893730"/>
    <w:rsid w:val="00893BAF"/>
    <w:rsid w:val="00893EC8"/>
    <w:rsid w:val="008940D8"/>
    <w:rsid w:val="008945BB"/>
    <w:rsid w:val="00894786"/>
    <w:rsid w:val="008947A9"/>
    <w:rsid w:val="00894A3C"/>
    <w:rsid w:val="00894F21"/>
    <w:rsid w:val="00894F6C"/>
    <w:rsid w:val="00895438"/>
    <w:rsid w:val="00895676"/>
    <w:rsid w:val="00895720"/>
    <w:rsid w:val="00895D7B"/>
    <w:rsid w:val="00895E7E"/>
    <w:rsid w:val="00895FBC"/>
    <w:rsid w:val="00896011"/>
    <w:rsid w:val="00896115"/>
    <w:rsid w:val="008964A2"/>
    <w:rsid w:val="008966ED"/>
    <w:rsid w:val="00896CCF"/>
    <w:rsid w:val="00896E05"/>
    <w:rsid w:val="0089738C"/>
    <w:rsid w:val="008973DD"/>
    <w:rsid w:val="0089751A"/>
    <w:rsid w:val="0089757A"/>
    <w:rsid w:val="008A01A6"/>
    <w:rsid w:val="008A0485"/>
    <w:rsid w:val="008A06A3"/>
    <w:rsid w:val="008A08E0"/>
    <w:rsid w:val="008A0E4C"/>
    <w:rsid w:val="008A11EA"/>
    <w:rsid w:val="008A12F2"/>
    <w:rsid w:val="008A13CD"/>
    <w:rsid w:val="008A1425"/>
    <w:rsid w:val="008A1A88"/>
    <w:rsid w:val="008A1B5B"/>
    <w:rsid w:val="008A1D75"/>
    <w:rsid w:val="008A1E40"/>
    <w:rsid w:val="008A1E76"/>
    <w:rsid w:val="008A1FDD"/>
    <w:rsid w:val="008A2237"/>
    <w:rsid w:val="008A2247"/>
    <w:rsid w:val="008A236F"/>
    <w:rsid w:val="008A248F"/>
    <w:rsid w:val="008A24A9"/>
    <w:rsid w:val="008A25BF"/>
    <w:rsid w:val="008A28A5"/>
    <w:rsid w:val="008A2976"/>
    <w:rsid w:val="008A29B7"/>
    <w:rsid w:val="008A34B6"/>
    <w:rsid w:val="008A3A90"/>
    <w:rsid w:val="008A3E94"/>
    <w:rsid w:val="008A40C8"/>
    <w:rsid w:val="008A4156"/>
    <w:rsid w:val="008A4157"/>
    <w:rsid w:val="008A42EB"/>
    <w:rsid w:val="008A4750"/>
    <w:rsid w:val="008A48D3"/>
    <w:rsid w:val="008A4A44"/>
    <w:rsid w:val="008A4A85"/>
    <w:rsid w:val="008A4E5D"/>
    <w:rsid w:val="008A4E80"/>
    <w:rsid w:val="008A5013"/>
    <w:rsid w:val="008A533F"/>
    <w:rsid w:val="008A55AF"/>
    <w:rsid w:val="008A56F2"/>
    <w:rsid w:val="008A57FA"/>
    <w:rsid w:val="008A5A7B"/>
    <w:rsid w:val="008A5AFB"/>
    <w:rsid w:val="008A5D16"/>
    <w:rsid w:val="008A5F88"/>
    <w:rsid w:val="008A5FE5"/>
    <w:rsid w:val="008A604D"/>
    <w:rsid w:val="008A60EC"/>
    <w:rsid w:val="008A6804"/>
    <w:rsid w:val="008A6BB1"/>
    <w:rsid w:val="008A6BEF"/>
    <w:rsid w:val="008A6DBB"/>
    <w:rsid w:val="008A6DFD"/>
    <w:rsid w:val="008A6E60"/>
    <w:rsid w:val="008A70A7"/>
    <w:rsid w:val="008A7419"/>
    <w:rsid w:val="008A7D45"/>
    <w:rsid w:val="008A7D71"/>
    <w:rsid w:val="008B01AE"/>
    <w:rsid w:val="008B0234"/>
    <w:rsid w:val="008B0246"/>
    <w:rsid w:val="008B02D6"/>
    <w:rsid w:val="008B0328"/>
    <w:rsid w:val="008B034E"/>
    <w:rsid w:val="008B04C7"/>
    <w:rsid w:val="008B0993"/>
    <w:rsid w:val="008B0A55"/>
    <w:rsid w:val="008B0CC6"/>
    <w:rsid w:val="008B0D3A"/>
    <w:rsid w:val="008B10A3"/>
    <w:rsid w:val="008B1495"/>
    <w:rsid w:val="008B155F"/>
    <w:rsid w:val="008B16F6"/>
    <w:rsid w:val="008B1AF3"/>
    <w:rsid w:val="008B1E25"/>
    <w:rsid w:val="008B2149"/>
    <w:rsid w:val="008B216C"/>
    <w:rsid w:val="008B2565"/>
    <w:rsid w:val="008B25E5"/>
    <w:rsid w:val="008B265D"/>
    <w:rsid w:val="008B2B54"/>
    <w:rsid w:val="008B2CCE"/>
    <w:rsid w:val="008B2DAA"/>
    <w:rsid w:val="008B313A"/>
    <w:rsid w:val="008B3441"/>
    <w:rsid w:val="008B3602"/>
    <w:rsid w:val="008B380D"/>
    <w:rsid w:val="008B38DB"/>
    <w:rsid w:val="008B3D71"/>
    <w:rsid w:val="008B3E00"/>
    <w:rsid w:val="008B4162"/>
    <w:rsid w:val="008B4180"/>
    <w:rsid w:val="008B4214"/>
    <w:rsid w:val="008B447F"/>
    <w:rsid w:val="008B45C6"/>
    <w:rsid w:val="008B47CE"/>
    <w:rsid w:val="008B481B"/>
    <w:rsid w:val="008B4CFF"/>
    <w:rsid w:val="008B4E43"/>
    <w:rsid w:val="008B5379"/>
    <w:rsid w:val="008B5563"/>
    <w:rsid w:val="008B55D1"/>
    <w:rsid w:val="008B570B"/>
    <w:rsid w:val="008B57D2"/>
    <w:rsid w:val="008B57DE"/>
    <w:rsid w:val="008B586A"/>
    <w:rsid w:val="008B5B30"/>
    <w:rsid w:val="008B5B50"/>
    <w:rsid w:val="008B610D"/>
    <w:rsid w:val="008B617D"/>
    <w:rsid w:val="008B61BE"/>
    <w:rsid w:val="008B62D1"/>
    <w:rsid w:val="008B656F"/>
    <w:rsid w:val="008B668D"/>
    <w:rsid w:val="008B6A30"/>
    <w:rsid w:val="008B6B01"/>
    <w:rsid w:val="008B6CD4"/>
    <w:rsid w:val="008B6D91"/>
    <w:rsid w:val="008B724A"/>
    <w:rsid w:val="008B7600"/>
    <w:rsid w:val="008B78CA"/>
    <w:rsid w:val="008B79F9"/>
    <w:rsid w:val="008B7E7B"/>
    <w:rsid w:val="008B7FA9"/>
    <w:rsid w:val="008C04F7"/>
    <w:rsid w:val="008C0525"/>
    <w:rsid w:val="008C0878"/>
    <w:rsid w:val="008C09B3"/>
    <w:rsid w:val="008C0AFE"/>
    <w:rsid w:val="008C0BFF"/>
    <w:rsid w:val="008C0F1E"/>
    <w:rsid w:val="008C13DB"/>
    <w:rsid w:val="008C1539"/>
    <w:rsid w:val="008C157D"/>
    <w:rsid w:val="008C1796"/>
    <w:rsid w:val="008C1881"/>
    <w:rsid w:val="008C1B59"/>
    <w:rsid w:val="008C1C82"/>
    <w:rsid w:val="008C1CDF"/>
    <w:rsid w:val="008C20A2"/>
    <w:rsid w:val="008C2458"/>
    <w:rsid w:val="008C24D0"/>
    <w:rsid w:val="008C25CB"/>
    <w:rsid w:val="008C2C1B"/>
    <w:rsid w:val="008C2D9C"/>
    <w:rsid w:val="008C2DCF"/>
    <w:rsid w:val="008C2E85"/>
    <w:rsid w:val="008C30F4"/>
    <w:rsid w:val="008C31BD"/>
    <w:rsid w:val="008C320F"/>
    <w:rsid w:val="008C3329"/>
    <w:rsid w:val="008C37E8"/>
    <w:rsid w:val="008C3846"/>
    <w:rsid w:val="008C3C4F"/>
    <w:rsid w:val="008C3CF3"/>
    <w:rsid w:val="008C3E22"/>
    <w:rsid w:val="008C3F23"/>
    <w:rsid w:val="008C41DB"/>
    <w:rsid w:val="008C4337"/>
    <w:rsid w:val="008C4401"/>
    <w:rsid w:val="008C44C0"/>
    <w:rsid w:val="008C475A"/>
    <w:rsid w:val="008C4B26"/>
    <w:rsid w:val="008C4D02"/>
    <w:rsid w:val="008C4FCD"/>
    <w:rsid w:val="008C5230"/>
    <w:rsid w:val="008C524B"/>
    <w:rsid w:val="008C5565"/>
    <w:rsid w:val="008C5882"/>
    <w:rsid w:val="008C5885"/>
    <w:rsid w:val="008C6093"/>
    <w:rsid w:val="008C6487"/>
    <w:rsid w:val="008C6548"/>
    <w:rsid w:val="008C6572"/>
    <w:rsid w:val="008C65CD"/>
    <w:rsid w:val="008C66D4"/>
    <w:rsid w:val="008C694C"/>
    <w:rsid w:val="008C6D6D"/>
    <w:rsid w:val="008C6E38"/>
    <w:rsid w:val="008C7004"/>
    <w:rsid w:val="008C7091"/>
    <w:rsid w:val="008C7128"/>
    <w:rsid w:val="008C7136"/>
    <w:rsid w:val="008C742F"/>
    <w:rsid w:val="008C77B8"/>
    <w:rsid w:val="008C78DA"/>
    <w:rsid w:val="008C7BCB"/>
    <w:rsid w:val="008C7CE8"/>
    <w:rsid w:val="008C7CFD"/>
    <w:rsid w:val="008C7D6C"/>
    <w:rsid w:val="008C7DDB"/>
    <w:rsid w:val="008C7F0A"/>
    <w:rsid w:val="008C7FE5"/>
    <w:rsid w:val="008D00B6"/>
    <w:rsid w:val="008D02F0"/>
    <w:rsid w:val="008D0517"/>
    <w:rsid w:val="008D0890"/>
    <w:rsid w:val="008D0A0F"/>
    <w:rsid w:val="008D0C07"/>
    <w:rsid w:val="008D0EB0"/>
    <w:rsid w:val="008D127B"/>
    <w:rsid w:val="008D12EE"/>
    <w:rsid w:val="008D140F"/>
    <w:rsid w:val="008D1BE5"/>
    <w:rsid w:val="008D1CF5"/>
    <w:rsid w:val="008D1D4C"/>
    <w:rsid w:val="008D1D61"/>
    <w:rsid w:val="008D2349"/>
    <w:rsid w:val="008D23B6"/>
    <w:rsid w:val="008D2490"/>
    <w:rsid w:val="008D26F9"/>
    <w:rsid w:val="008D2A0E"/>
    <w:rsid w:val="008D2B80"/>
    <w:rsid w:val="008D2D46"/>
    <w:rsid w:val="008D2F3B"/>
    <w:rsid w:val="008D2FB1"/>
    <w:rsid w:val="008D3242"/>
    <w:rsid w:val="008D33AD"/>
    <w:rsid w:val="008D362C"/>
    <w:rsid w:val="008D38D3"/>
    <w:rsid w:val="008D3B69"/>
    <w:rsid w:val="008D3C1C"/>
    <w:rsid w:val="008D3CC4"/>
    <w:rsid w:val="008D450D"/>
    <w:rsid w:val="008D48E2"/>
    <w:rsid w:val="008D4941"/>
    <w:rsid w:val="008D4A5B"/>
    <w:rsid w:val="008D4D70"/>
    <w:rsid w:val="008D4D82"/>
    <w:rsid w:val="008D4EFA"/>
    <w:rsid w:val="008D4FB3"/>
    <w:rsid w:val="008D4FC1"/>
    <w:rsid w:val="008D53FE"/>
    <w:rsid w:val="008D5469"/>
    <w:rsid w:val="008D5833"/>
    <w:rsid w:val="008D58E2"/>
    <w:rsid w:val="008D59DF"/>
    <w:rsid w:val="008D59F0"/>
    <w:rsid w:val="008D5A7E"/>
    <w:rsid w:val="008D5BF5"/>
    <w:rsid w:val="008D5D2D"/>
    <w:rsid w:val="008D5FFB"/>
    <w:rsid w:val="008D6359"/>
    <w:rsid w:val="008D6760"/>
    <w:rsid w:val="008D69E4"/>
    <w:rsid w:val="008D6D06"/>
    <w:rsid w:val="008D7009"/>
    <w:rsid w:val="008D70FB"/>
    <w:rsid w:val="008D7219"/>
    <w:rsid w:val="008D7283"/>
    <w:rsid w:val="008D754B"/>
    <w:rsid w:val="008D7770"/>
    <w:rsid w:val="008D7E00"/>
    <w:rsid w:val="008E02F7"/>
    <w:rsid w:val="008E0351"/>
    <w:rsid w:val="008E0493"/>
    <w:rsid w:val="008E122C"/>
    <w:rsid w:val="008E12E9"/>
    <w:rsid w:val="008E13D3"/>
    <w:rsid w:val="008E1AB6"/>
    <w:rsid w:val="008E1AEC"/>
    <w:rsid w:val="008E1C8C"/>
    <w:rsid w:val="008E1D17"/>
    <w:rsid w:val="008E201B"/>
    <w:rsid w:val="008E2A99"/>
    <w:rsid w:val="008E2CCA"/>
    <w:rsid w:val="008E36FF"/>
    <w:rsid w:val="008E3819"/>
    <w:rsid w:val="008E3C24"/>
    <w:rsid w:val="008E40EF"/>
    <w:rsid w:val="008E4833"/>
    <w:rsid w:val="008E4B21"/>
    <w:rsid w:val="008E4CFD"/>
    <w:rsid w:val="008E4F95"/>
    <w:rsid w:val="008E4FD2"/>
    <w:rsid w:val="008E5357"/>
    <w:rsid w:val="008E5C2F"/>
    <w:rsid w:val="008E5EF7"/>
    <w:rsid w:val="008E5F41"/>
    <w:rsid w:val="008E622D"/>
    <w:rsid w:val="008E62C9"/>
    <w:rsid w:val="008E652A"/>
    <w:rsid w:val="008E65AC"/>
    <w:rsid w:val="008E687D"/>
    <w:rsid w:val="008E6953"/>
    <w:rsid w:val="008E6C11"/>
    <w:rsid w:val="008E6C4E"/>
    <w:rsid w:val="008E6C6F"/>
    <w:rsid w:val="008E6D48"/>
    <w:rsid w:val="008E7090"/>
    <w:rsid w:val="008E7266"/>
    <w:rsid w:val="008E72D5"/>
    <w:rsid w:val="008E759A"/>
    <w:rsid w:val="008E75A6"/>
    <w:rsid w:val="008E768A"/>
    <w:rsid w:val="008E775E"/>
    <w:rsid w:val="008E7966"/>
    <w:rsid w:val="008E7A3E"/>
    <w:rsid w:val="008E7CCF"/>
    <w:rsid w:val="008F0027"/>
    <w:rsid w:val="008F01DB"/>
    <w:rsid w:val="008F05A4"/>
    <w:rsid w:val="008F08CB"/>
    <w:rsid w:val="008F0A34"/>
    <w:rsid w:val="008F0E94"/>
    <w:rsid w:val="008F0EF8"/>
    <w:rsid w:val="008F13C7"/>
    <w:rsid w:val="008F1434"/>
    <w:rsid w:val="008F1512"/>
    <w:rsid w:val="008F1702"/>
    <w:rsid w:val="008F1725"/>
    <w:rsid w:val="008F17BE"/>
    <w:rsid w:val="008F19C1"/>
    <w:rsid w:val="008F1B83"/>
    <w:rsid w:val="008F1BC3"/>
    <w:rsid w:val="008F1E43"/>
    <w:rsid w:val="008F20E1"/>
    <w:rsid w:val="008F2198"/>
    <w:rsid w:val="008F2289"/>
    <w:rsid w:val="008F24B9"/>
    <w:rsid w:val="008F2618"/>
    <w:rsid w:val="008F2825"/>
    <w:rsid w:val="008F2EAB"/>
    <w:rsid w:val="008F352C"/>
    <w:rsid w:val="008F3748"/>
    <w:rsid w:val="008F38A3"/>
    <w:rsid w:val="008F3AB0"/>
    <w:rsid w:val="008F3C09"/>
    <w:rsid w:val="008F3D23"/>
    <w:rsid w:val="008F3D94"/>
    <w:rsid w:val="008F3D9A"/>
    <w:rsid w:val="008F3FFF"/>
    <w:rsid w:val="008F4579"/>
    <w:rsid w:val="008F46C6"/>
    <w:rsid w:val="008F47EC"/>
    <w:rsid w:val="008F4972"/>
    <w:rsid w:val="008F4B76"/>
    <w:rsid w:val="008F4D73"/>
    <w:rsid w:val="008F4D7F"/>
    <w:rsid w:val="008F4F0B"/>
    <w:rsid w:val="008F5042"/>
    <w:rsid w:val="008F50BB"/>
    <w:rsid w:val="008F50EA"/>
    <w:rsid w:val="008F511E"/>
    <w:rsid w:val="008F5232"/>
    <w:rsid w:val="008F5419"/>
    <w:rsid w:val="008F55D6"/>
    <w:rsid w:val="008F568C"/>
    <w:rsid w:val="008F5819"/>
    <w:rsid w:val="008F5987"/>
    <w:rsid w:val="008F5D83"/>
    <w:rsid w:val="008F5EB5"/>
    <w:rsid w:val="008F6023"/>
    <w:rsid w:val="008F6207"/>
    <w:rsid w:val="008F63C9"/>
    <w:rsid w:val="008F6575"/>
    <w:rsid w:val="008F6AEC"/>
    <w:rsid w:val="008F6F9D"/>
    <w:rsid w:val="008F715A"/>
    <w:rsid w:val="008F7592"/>
    <w:rsid w:val="008F761B"/>
    <w:rsid w:val="008F7880"/>
    <w:rsid w:val="008F7923"/>
    <w:rsid w:val="008F7BB4"/>
    <w:rsid w:val="008F7C66"/>
    <w:rsid w:val="008F7D2D"/>
    <w:rsid w:val="008F7E26"/>
    <w:rsid w:val="008F7E90"/>
    <w:rsid w:val="00900062"/>
    <w:rsid w:val="0090013E"/>
    <w:rsid w:val="0090019D"/>
    <w:rsid w:val="00900435"/>
    <w:rsid w:val="009004A8"/>
    <w:rsid w:val="009004B9"/>
    <w:rsid w:val="00900606"/>
    <w:rsid w:val="00900C79"/>
    <w:rsid w:val="00901088"/>
    <w:rsid w:val="00901129"/>
    <w:rsid w:val="00901138"/>
    <w:rsid w:val="009011C1"/>
    <w:rsid w:val="00901324"/>
    <w:rsid w:val="009013AB"/>
    <w:rsid w:val="009016DE"/>
    <w:rsid w:val="009018DB"/>
    <w:rsid w:val="00901C3F"/>
    <w:rsid w:val="00901F99"/>
    <w:rsid w:val="009022AA"/>
    <w:rsid w:val="009025C6"/>
    <w:rsid w:val="009027D5"/>
    <w:rsid w:val="00902914"/>
    <w:rsid w:val="00902C8A"/>
    <w:rsid w:val="00902E0A"/>
    <w:rsid w:val="00902FEE"/>
    <w:rsid w:val="0090315F"/>
    <w:rsid w:val="009034B9"/>
    <w:rsid w:val="00903A64"/>
    <w:rsid w:val="00903B45"/>
    <w:rsid w:val="00903CA6"/>
    <w:rsid w:val="00903E64"/>
    <w:rsid w:val="00903E87"/>
    <w:rsid w:val="009041F9"/>
    <w:rsid w:val="0090468E"/>
    <w:rsid w:val="0090473B"/>
    <w:rsid w:val="00904AE4"/>
    <w:rsid w:val="00904C55"/>
    <w:rsid w:val="0090510F"/>
    <w:rsid w:val="00905A12"/>
    <w:rsid w:val="00905A52"/>
    <w:rsid w:val="00905A89"/>
    <w:rsid w:val="00905BB3"/>
    <w:rsid w:val="00905CA0"/>
    <w:rsid w:val="009060D5"/>
    <w:rsid w:val="0090628D"/>
    <w:rsid w:val="00906515"/>
    <w:rsid w:val="00906663"/>
    <w:rsid w:val="0090671C"/>
    <w:rsid w:val="009068C7"/>
    <w:rsid w:val="009073AE"/>
    <w:rsid w:val="009073D4"/>
    <w:rsid w:val="00907A1D"/>
    <w:rsid w:val="00907AC5"/>
    <w:rsid w:val="00907D05"/>
    <w:rsid w:val="009101BB"/>
    <w:rsid w:val="009103B1"/>
    <w:rsid w:val="00910443"/>
    <w:rsid w:val="009109D3"/>
    <w:rsid w:val="00910B02"/>
    <w:rsid w:val="00910BFF"/>
    <w:rsid w:val="00910FDD"/>
    <w:rsid w:val="009110A0"/>
    <w:rsid w:val="009112DE"/>
    <w:rsid w:val="0091133A"/>
    <w:rsid w:val="00911821"/>
    <w:rsid w:val="009118BB"/>
    <w:rsid w:val="009119DC"/>
    <w:rsid w:val="00911A4F"/>
    <w:rsid w:val="00911ADE"/>
    <w:rsid w:val="00911D49"/>
    <w:rsid w:val="0091237A"/>
    <w:rsid w:val="0091248A"/>
    <w:rsid w:val="009126CE"/>
    <w:rsid w:val="00912ADF"/>
    <w:rsid w:val="009137E7"/>
    <w:rsid w:val="00913E03"/>
    <w:rsid w:val="00913F90"/>
    <w:rsid w:val="00913FD8"/>
    <w:rsid w:val="00914340"/>
    <w:rsid w:val="009144D3"/>
    <w:rsid w:val="009145A3"/>
    <w:rsid w:val="009145B9"/>
    <w:rsid w:val="0091470D"/>
    <w:rsid w:val="00914AE9"/>
    <w:rsid w:val="00914BA9"/>
    <w:rsid w:val="00914DB6"/>
    <w:rsid w:val="0091546A"/>
    <w:rsid w:val="009154CF"/>
    <w:rsid w:val="009156B4"/>
    <w:rsid w:val="009156CF"/>
    <w:rsid w:val="009164A1"/>
    <w:rsid w:val="009164A7"/>
    <w:rsid w:val="0091663A"/>
    <w:rsid w:val="0091671B"/>
    <w:rsid w:val="009167EE"/>
    <w:rsid w:val="009169E7"/>
    <w:rsid w:val="00917400"/>
    <w:rsid w:val="009176B9"/>
    <w:rsid w:val="009177B0"/>
    <w:rsid w:val="0091788C"/>
    <w:rsid w:val="009178E2"/>
    <w:rsid w:val="0091798D"/>
    <w:rsid w:val="00917A08"/>
    <w:rsid w:val="00917AC3"/>
    <w:rsid w:val="00917BE9"/>
    <w:rsid w:val="00920092"/>
    <w:rsid w:val="009204CB"/>
    <w:rsid w:val="009205AF"/>
    <w:rsid w:val="009208BA"/>
    <w:rsid w:val="00920AC8"/>
    <w:rsid w:val="00920AF7"/>
    <w:rsid w:val="00920CBD"/>
    <w:rsid w:val="00920FB7"/>
    <w:rsid w:val="0092150E"/>
    <w:rsid w:val="00921522"/>
    <w:rsid w:val="0092188F"/>
    <w:rsid w:val="00921BE3"/>
    <w:rsid w:val="00921CA2"/>
    <w:rsid w:val="00922BAE"/>
    <w:rsid w:val="00922C0A"/>
    <w:rsid w:val="00922D43"/>
    <w:rsid w:val="00922E44"/>
    <w:rsid w:val="009234BA"/>
    <w:rsid w:val="009234D9"/>
    <w:rsid w:val="00923568"/>
    <w:rsid w:val="00923663"/>
    <w:rsid w:val="00923710"/>
    <w:rsid w:val="0092376D"/>
    <w:rsid w:val="009239C5"/>
    <w:rsid w:val="00923A2A"/>
    <w:rsid w:val="00923B73"/>
    <w:rsid w:val="00923B7D"/>
    <w:rsid w:val="00923BB7"/>
    <w:rsid w:val="00923E5B"/>
    <w:rsid w:val="009240AA"/>
    <w:rsid w:val="00924308"/>
    <w:rsid w:val="009243F8"/>
    <w:rsid w:val="009244B7"/>
    <w:rsid w:val="009244D8"/>
    <w:rsid w:val="00924596"/>
    <w:rsid w:val="00924645"/>
    <w:rsid w:val="009247EB"/>
    <w:rsid w:val="00924E52"/>
    <w:rsid w:val="00925082"/>
    <w:rsid w:val="00925363"/>
    <w:rsid w:val="00925C06"/>
    <w:rsid w:val="00925E1F"/>
    <w:rsid w:val="00926019"/>
    <w:rsid w:val="0092604C"/>
    <w:rsid w:val="009260E6"/>
    <w:rsid w:val="009264FF"/>
    <w:rsid w:val="009266F8"/>
    <w:rsid w:val="0092687A"/>
    <w:rsid w:val="00926A8E"/>
    <w:rsid w:val="00926E0A"/>
    <w:rsid w:val="00926F43"/>
    <w:rsid w:val="009279CA"/>
    <w:rsid w:val="00927BB1"/>
    <w:rsid w:val="00927BC8"/>
    <w:rsid w:val="00927E26"/>
    <w:rsid w:val="00930236"/>
    <w:rsid w:val="00930288"/>
    <w:rsid w:val="009302F6"/>
    <w:rsid w:val="009303D7"/>
    <w:rsid w:val="009306EE"/>
    <w:rsid w:val="00930A46"/>
    <w:rsid w:val="00930AC9"/>
    <w:rsid w:val="00930C22"/>
    <w:rsid w:val="00930D3F"/>
    <w:rsid w:val="00930DD4"/>
    <w:rsid w:val="00930E83"/>
    <w:rsid w:val="0093111D"/>
    <w:rsid w:val="009312B5"/>
    <w:rsid w:val="00931744"/>
    <w:rsid w:val="00931EA6"/>
    <w:rsid w:val="00931F89"/>
    <w:rsid w:val="0093227B"/>
    <w:rsid w:val="0093235B"/>
    <w:rsid w:val="009328DA"/>
    <w:rsid w:val="00932922"/>
    <w:rsid w:val="00932B83"/>
    <w:rsid w:val="00932CFD"/>
    <w:rsid w:val="00932D36"/>
    <w:rsid w:val="00932FD8"/>
    <w:rsid w:val="0093334C"/>
    <w:rsid w:val="00933639"/>
    <w:rsid w:val="00933773"/>
    <w:rsid w:val="00933D5A"/>
    <w:rsid w:val="00933E70"/>
    <w:rsid w:val="00933F16"/>
    <w:rsid w:val="009344BF"/>
    <w:rsid w:val="00934941"/>
    <w:rsid w:val="00934BE6"/>
    <w:rsid w:val="00934C66"/>
    <w:rsid w:val="00935039"/>
    <w:rsid w:val="009354FD"/>
    <w:rsid w:val="009356BC"/>
    <w:rsid w:val="0093584A"/>
    <w:rsid w:val="009359DC"/>
    <w:rsid w:val="00935A3E"/>
    <w:rsid w:val="00935D76"/>
    <w:rsid w:val="00935DA6"/>
    <w:rsid w:val="00935E9D"/>
    <w:rsid w:val="0093610B"/>
    <w:rsid w:val="0093640F"/>
    <w:rsid w:val="00936729"/>
    <w:rsid w:val="00936BBB"/>
    <w:rsid w:val="00936C07"/>
    <w:rsid w:val="00936D6A"/>
    <w:rsid w:val="0093714B"/>
    <w:rsid w:val="00937229"/>
    <w:rsid w:val="00937408"/>
    <w:rsid w:val="00937496"/>
    <w:rsid w:val="00937626"/>
    <w:rsid w:val="0093784A"/>
    <w:rsid w:val="00937B68"/>
    <w:rsid w:val="00937C1C"/>
    <w:rsid w:val="00937C8D"/>
    <w:rsid w:val="00937E3E"/>
    <w:rsid w:val="00937F37"/>
    <w:rsid w:val="0094023B"/>
    <w:rsid w:val="009404D7"/>
    <w:rsid w:val="00940708"/>
    <w:rsid w:val="009408E9"/>
    <w:rsid w:val="00940AA3"/>
    <w:rsid w:val="00940B67"/>
    <w:rsid w:val="00940C29"/>
    <w:rsid w:val="00940C2F"/>
    <w:rsid w:val="00940C64"/>
    <w:rsid w:val="00940E93"/>
    <w:rsid w:val="0094115C"/>
    <w:rsid w:val="009415A3"/>
    <w:rsid w:val="00941951"/>
    <w:rsid w:val="009419E2"/>
    <w:rsid w:val="00941BCA"/>
    <w:rsid w:val="00941C16"/>
    <w:rsid w:val="00941C89"/>
    <w:rsid w:val="00941E85"/>
    <w:rsid w:val="0094201E"/>
    <w:rsid w:val="00942021"/>
    <w:rsid w:val="009422C1"/>
    <w:rsid w:val="00942326"/>
    <w:rsid w:val="00942422"/>
    <w:rsid w:val="0094250C"/>
    <w:rsid w:val="00942605"/>
    <w:rsid w:val="00942629"/>
    <w:rsid w:val="00942B97"/>
    <w:rsid w:val="00943235"/>
    <w:rsid w:val="0094330D"/>
    <w:rsid w:val="009433B7"/>
    <w:rsid w:val="0094343F"/>
    <w:rsid w:val="0094346E"/>
    <w:rsid w:val="00943481"/>
    <w:rsid w:val="009434BB"/>
    <w:rsid w:val="00943840"/>
    <w:rsid w:val="00943CDE"/>
    <w:rsid w:val="00943D5A"/>
    <w:rsid w:val="00944407"/>
    <w:rsid w:val="0094470C"/>
    <w:rsid w:val="009447A0"/>
    <w:rsid w:val="009448BE"/>
    <w:rsid w:val="00944A6C"/>
    <w:rsid w:val="00944B28"/>
    <w:rsid w:val="00944DC3"/>
    <w:rsid w:val="00944DF5"/>
    <w:rsid w:val="00944E1E"/>
    <w:rsid w:val="00944F3C"/>
    <w:rsid w:val="00944F74"/>
    <w:rsid w:val="009451A2"/>
    <w:rsid w:val="0094522D"/>
    <w:rsid w:val="00945304"/>
    <w:rsid w:val="00945475"/>
    <w:rsid w:val="009456BF"/>
    <w:rsid w:val="009459BD"/>
    <w:rsid w:val="00945A9D"/>
    <w:rsid w:val="00945D94"/>
    <w:rsid w:val="00945F30"/>
    <w:rsid w:val="00946383"/>
    <w:rsid w:val="009464C8"/>
    <w:rsid w:val="00946746"/>
    <w:rsid w:val="009468EB"/>
    <w:rsid w:val="00946A69"/>
    <w:rsid w:val="00946B9B"/>
    <w:rsid w:val="00947078"/>
    <w:rsid w:val="009470AD"/>
    <w:rsid w:val="0094727D"/>
    <w:rsid w:val="00947301"/>
    <w:rsid w:val="00947AEA"/>
    <w:rsid w:val="00947BCB"/>
    <w:rsid w:val="00947D64"/>
    <w:rsid w:val="00947E20"/>
    <w:rsid w:val="0095015B"/>
    <w:rsid w:val="009501D8"/>
    <w:rsid w:val="009502EF"/>
    <w:rsid w:val="00950499"/>
    <w:rsid w:val="009504E6"/>
    <w:rsid w:val="00950EEF"/>
    <w:rsid w:val="00950FA8"/>
    <w:rsid w:val="0095125D"/>
    <w:rsid w:val="00951336"/>
    <w:rsid w:val="0095142D"/>
    <w:rsid w:val="0095157E"/>
    <w:rsid w:val="0095163A"/>
    <w:rsid w:val="00951942"/>
    <w:rsid w:val="009519F2"/>
    <w:rsid w:val="00951C52"/>
    <w:rsid w:val="00951C5E"/>
    <w:rsid w:val="00951E28"/>
    <w:rsid w:val="00951FB5"/>
    <w:rsid w:val="0095206F"/>
    <w:rsid w:val="00952070"/>
    <w:rsid w:val="00952120"/>
    <w:rsid w:val="009522A5"/>
    <w:rsid w:val="0095257F"/>
    <w:rsid w:val="00952688"/>
    <w:rsid w:val="009526B9"/>
    <w:rsid w:val="009527E0"/>
    <w:rsid w:val="00952873"/>
    <w:rsid w:val="0095291A"/>
    <w:rsid w:val="00952979"/>
    <w:rsid w:val="00952B4B"/>
    <w:rsid w:val="00952FCA"/>
    <w:rsid w:val="009531D7"/>
    <w:rsid w:val="009531F0"/>
    <w:rsid w:val="0095326C"/>
    <w:rsid w:val="009534E1"/>
    <w:rsid w:val="00953872"/>
    <w:rsid w:val="009538B1"/>
    <w:rsid w:val="00953C73"/>
    <w:rsid w:val="00953E12"/>
    <w:rsid w:val="00954375"/>
    <w:rsid w:val="009549C5"/>
    <w:rsid w:val="00954C1E"/>
    <w:rsid w:val="00954FAF"/>
    <w:rsid w:val="009551E8"/>
    <w:rsid w:val="009551F7"/>
    <w:rsid w:val="009555BC"/>
    <w:rsid w:val="009556AA"/>
    <w:rsid w:val="00955750"/>
    <w:rsid w:val="00955AED"/>
    <w:rsid w:val="00955E12"/>
    <w:rsid w:val="009560CA"/>
    <w:rsid w:val="0095621D"/>
    <w:rsid w:val="009564CC"/>
    <w:rsid w:val="00956642"/>
    <w:rsid w:val="00956743"/>
    <w:rsid w:val="00956859"/>
    <w:rsid w:val="00956F1C"/>
    <w:rsid w:val="0095708F"/>
    <w:rsid w:val="00957147"/>
    <w:rsid w:val="00957523"/>
    <w:rsid w:val="0095753D"/>
    <w:rsid w:val="009576FB"/>
    <w:rsid w:val="0095785C"/>
    <w:rsid w:val="00957980"/>
    <w:rsid w:val="00957A0C"/>
    <w:rsid w:val="00957A30"/>
    <w:rsid w:val="00957C64"/>
    <w:rsid w:val="00957E7D"/>
    <w:rsid w:val="00957EA6"/>
    <w:rsid w:val="00960229"/>
    <w:rsid w:val="00960230"/>
    <w:rsid w:val="0096030C"/>
    <w:rsid w:val="0096039B"/>
    <w:rsid w:val="009608F3"/>
    <w:rsid w:val="00960A43"/>
    <w:rsid w:val="00960EC1"/>
    <w:rsid w:val="00960F4A"/>
    <w:rsid w:val="009611AE"/>
    <w:rsid w:val="00961327"/>
    <w:rsid w:val="00961662"/>
    <w:rsid w:val="00961696"/>
    <w:rsid w:val="009616BB"/>
    <w:rsid w:val="009616C6"/>
    <w:rsid w:val="009617AB"/>
    <w:rsid w:val="00961898"/>
    <w:rsid w:val="00961ECC"/>
    <w:rsid w:val="00961F03"/>
    <w:rsid w:val="00961F57"/>
    <w:rsid w:val="00962111"/>
    <w:rsid w:val="00962241"/>
    <w:rsid w:val="00962404"/>
    <w:rsid w:val="0096287F"/>
    <w:rsid w:val="00962DE1"/>
    <w:rsid w:val="00963146"/>
    <w:rsid w:val="00963184"/>
    <w:rsid w:val="00963246"/>
    <w:rsid w:val="00963480"/>
    <w:rsid w:val="009634B2"/>
    <w:rsid w:val="00963633"/>
    <w:rsid w:val="00963C86"/>
    <w:rsid w:val="00963E5D"/>
    <w:rsid w:val="00963F87"/>
    <w:rsid w:val="00964242"/>
    <w:rsid w:val="009643FA"/>
    <w:rsid w:val="0096467F"/>
    <w:rsid w:val="00964AFE"/>
    <w:rsid w:val="00964B64"/>
    <w:rsid w:val="00964E12"/>
    <w:rsid w:val="00964E55"/>
    <w:rsid w:val="00965731"/>
    <w:rsid w:val="00965A3B"/>
    <w:rsid w:val="00965C53"/>
    <w:rsid w:val="00965EB0"/>
    <w:rsid w:val="00965F24"/>
    <w:rsid w:val="00966366"/>
    <w:rsid w:val="0096675F"/>
    <w:rsid w:val="00966AE4"/>
    <w:rsid w:val="00966E56"/>
    <w:rsid w:val="0096700C"/>
    <w:rsid w:val="009670A7"/>
    <w:rsid w:val="009671F8"/>
    <w:rsid w:val="00967A3D"/>
    <w:rsid w:val="00967A70"/>
    <w:rsid w:val="00967D23"/>
    <w:rsid w:val="009700A9"/>
    <w:rsid w:val="0097043E"/>
    <w:rsid w:val="009704B3"/>
    <w:rsid w:val="00970501"/>
    <w:rsid w:val="009708DC"/>
    <w:rsid w:val="0097099A"/>
    <w:rsid w:val="00970B28"/>
    <w:rsid w:val="00970DEE"/>
    <w:rsid w:val="00970EA1"/>
    <w:rsid w:val="00970EB1"/>
    <w:rsid w:val="00971482"/>
    <w:rsid w:val="00971690"/>
    <w:rsid w:val="00971781"/>
    <w:rsid w:val="00971BC2"/>
    <w:rsid w:val="00971D3C"/>
    <w:rsid w:val="00971DEF"/>
    <w:rsid w:val="009725C9"/>
    <w:rsid w:val="00972645"/>
    <w:rsid w:val="00972797"/>
    <w:rsid w:val="00972979"/>
    <w:rsid w:val="00972BEA"/>
    <w:rsid w:val="00972D73"/>
    <w:rsid w:val="00972E2C"/>
    <w:rsid w:val="00972F6F"/>
    <w:rsid w:val="00972FF7"/>
    <w:rsid w:val="0097343C"/>
    <w:rsid w:val="0097385A"/>
    <w:rsid w:val="009739F7"/>
    <w:rsid w:val="00973B71"/>
    <w:rsid w:val="00974330"/>
    <w:rsid w:val="0097446F"/>
    <w:rsid w:val="0097481B"/>
    <w:rsid w:val="00974A33"/>
    <w:rsid w:val="00974BA4"/>
    <w:rsid w:val="009751D2"/>
    <w:rsid w:val="00975318"/>
    <w:rsid w:val="009757F9"/>
    <w:rsid w:val="00975982"/>
    <w:rsid w:val="00975A1C"/>
    <w:rsid w:val="00975D0D"/>
    <w:rsid w:val="00975F8E"/>
    <w:rsid w:val="00976234"/>
    <w:rsid w:val="0097631B"/>
    <w:rsid w:val="009765EE"/>
    <w:rsid w:val="009766CE"/>
    <w:rsid w:val="0097671C"/>
    <w:rsid w:val="009767CE"/>
    <w:rsid w:val="0097682E"/>
    <w:rsid w:val="00976BAF"/>
    <w:rsid w:val="00976DA4"/>
    <w:rsid w:val="00976E14"/>
    <w:rsid w:val="00976FF9"/>
    <w:rsid w:val="0097795F"/>
    <w:rsid w:val="009779DC"/>
    <w:rsid w:val="00977A4E"/>
    <w:rsid w:val="00977F7A"/>
    <w:rsid w:val="009801F8"/>
    <w:rsid w:val="00980211"/>
    <w:rsid w:val="00980433"/>
    <w:rsid w:val="00980455"/>
    <w:rsid w:val="00980543"/>
    <w:rsid w:val="00980857"/>
    <w:rsid w:val="00980BFC"/>
    <w:rsid w:val="0098141D"/>
    <w:rsid w:val="009816C2"/>
    <w:rsid w:val="0098176C"/>
    <w:rsid w:val="00981B71"/>
    <w:rsid w:val="0098234B"/>
    <w:rsid w:val="009823A2"/>
    <w:rsid w:val="009825D0"/>
    <w:rsid w:val="00982614"/>
    <w:rsid w:val="0098262C"/>
    <w:rsid w:val="009828D4"/>
    <w:rsid w:val="00982AE7"/>
    <w:rsid w:val="00982C86"/>
    <w:rsid w:val="00982F7F"/>
    <w:rsid w:val="00983146"/>
    <w:rsid w:val="0098349D"/>
    <w:rsid w:val="009834E6"/>
    <w:rsid w:val="009834EB"/>
    <w:rsid w:val="0098371F"/>
    <w:rsid w:val="00983785"/>
    <w:rsid w:val="0098378D"/>
    <w:rsid w:val="009838E2"/>
    <w:rsid w:val="00983AB6"/>
    <w:rsid w:val="00983AB8"/>
    <w:rsid w:val="00983CE9"/>
    <w:rsid w:val="00983D3B"/>
    <w:rsid w:val="00983DE6"/>
    <w:rsid w:val="00983E9F"/>
    <w:rsid w:val="009841D4"/>
    <w:rsid w:val="009845B8"/>
    <w:rsid w:val="00984A8D"/>
    <w:rsid w:val="00984F42"/>
    <w:rsid w:val="0098514D"/>
    <w:rsid w:val="0098550D"/>
    <w:rsid w:val="00985778"/>
    <w:rsid w:val="00985AC7"/>
    <w:rsid w:val="00985F5A"/>
    <w:rsid w:val="00986161"/>
    <w:rsid w:val="0098660C"/>
    <w:rsid w:val="00986793"/>
    <w:rsid w:val="00986C3E"/>
    <w:rsid w:val="00986E35"/>
    <w:rsid w:val="00986E76"/>
    <w:rsid w:val="00987048"/>
    <w:rsid w:val="0098718E"/>
    <w:rsid w:val="0098782F"/>
    <w:rsid w:val="00987ABE"/>
    <w:rsid w:val="00987E81"/>
    <w:rsid w:val="00987FC7"/>
    <w:rsid w:val="00990042"/>
    <w:rsid w:val="009900A6"/>
    <w:rsid w:val="0099016D"/>
    <w:rsid w:val="009902B1"/>
    <w:rsid w:val="0099031C"/>
    <w:rsid w:val="0099060B"/>
    <w:rsid w:val="0099096F"/>
    <w:rsid w:val="00990BA6"/>
    <w:rsid w:val="00991073"/>
    <w:rsid w:val="009912E8"/>
    <w:rsid w:val="00991BB5"/>
    <w:rsid w:val="00991C54"/>
    <w:rsid w:val="009924B0"/>
    <w:rsid w:val="009927F9"/>
    <w:rsid w:val="00992871"/>
    <w:rsid w:val="00992893"/>
    <w:rsid w:val="009929F2"/>
    <w:rsid w:val="00992C82"/>
    <w:rsid w:val="00992C94"/>
    <w:rsid w:val="00992EC7"/>
    <w:rsid w:val="00992F7F"/>
    <w:rsid w:val="00993003"/>
    <w:rsid w:val="00993CF3"/>
    <w:rsid w:val="009940D1"/>
    <w:rsid w:val="009942AF"/>
    <w:rsid w:val="009943C5"/>
    <w:rsid w:val="00994646"/>
    <w:rsid w:val="009949B0"/>
    <w:rsid w:val="00994A92"/>
    <w:rsid w:val="00994E45"/>
    <w:rsid w:val="00994EAC"/>
    <w:rsid w:val="00994EB6"/>
    <w:rsid w:val="009951EB"/>
    <w:rsid w:val="0099520F"/>
    <w:rsid w:val="00995474"/>
    <w:rsid w:val="009954B1"/>
    <w:rsid w:val="009957AB"/>
    <w:rsid w:val="00995BDE"/>
    <w:rsid w:val="00995F8E"/>
    <w:rsid w:val="00996056"/>
    <w:rsid w:val="00996137"/>
    <w:rsid w:val="00996486"/>
    <w:rsid w:val="00996846"/>
    <w:rsid w:val="00996C76"/>
    <w:rsid w:val="00997108"/>
    <w:rsid w:val="0099724A"/>
    <w:rsid w:val="00997305"/>
    <w:rsid w:val="009974B2"/>
    <w:rsid w:val="00997614"/>
    <w:rsid w:val="00997640"/>
    <w:rsid w:val="0099774C"/>
    <w:rsid w:val="009977F0"/>
    <w:rsid w:val="00997A70"/>
    <w:rsid w:val="00997AAE"/>
    <w:rsid w:val="009A00C4"/>
    <w:rsid w:val="009A04C4"/>
    <w:rsid w:val="009A05A2"/>
    <w:rsid w:val="009A070E"/>
    <w:rsid w:val="009A0BA6"/>
    <w:rsid w:val="009A0E0D"/>
    <w:rsid w:val="009A0F19"/>
    <w:rsid w:val="009A1076"/>
    <w:rsid w:val="009A1A95"/>
    <w:rsid w:val="009A1B33"/>
    <w:rsid w:val="009A1D6E"/>
    <w:rsid w:val="009A2252"/>
    <w:rsid w:val="009A2381"/>
    <w:rsid w:val="009A2395"/>
    <w:rsid w:val="009A25D5"/>
    <w:rsid w:val="009A25E6"/>
    <w:rsid w:val="009A2EEA"/>
    <w:rsid w:val="009A300C"/>
    <w:rsid w:val="009A3047"/>
    <w:rsid w:val="009A30EC"/>
    <w:rsid w:val="009A330B"/>
    <w:rsid w:val="009A330F"/>
    <w:rsid w:val="009A3698"/>
    <w:rsid w:val="009A3796"/>
    <w:rsid w:val="009A3C37"/>
    <w:rsid w:val="009A3F69"/>
    <w:rsid w:val="009A3F84"/>
    <w:rsid w:val="009A4134"/>
    <w:rsid w:val="009A416C"/>
    <w:rsid w:val="009A4562"/>
    <w:rsid w:val="009A4C97"/>
    <w:rsid w:val="009A4FF7"/>
    <w:rsid w:val="009A5090"/>
    <w:rsid w:val="009A5121"/>
    <w:rsid w:val="009A5181"/>
    <w:rsid w:val="009A51E7"/>
    <w:rsid w:val="009A565D"/>
    <w:rsid w:val="009A58F5"/>
    <w:rsid w:val="009A5E2B"/>
    <w:rsid w:val="009A5E9F"/>
    <w:rsid w:val="009A5EA4"/>
    <w:rsid w:val="009A5ED1"/>
    <w:rsid w:val="009A5FE8"/>
    <w:rsid w:val="009A6016"/>
    <w:rsid w:val="009A618C"/>
    <w:rsid w:val="009A61E6"/>
    <w:rsid w:val="009A6346"/>
    <w:rsid w:val="009A6354"/>
    <w:rsid w:val="009A70C9"/>
    <w:rsid w:val="009A71A7"/>
    <w:rsid w:val="009A73B6"/>
    <w:rsid w:val="009A77D1"/>
    <w:rsid w:val="009A77EB"/>
    <w:rsid w:val="009A79E1"/>
    <w:rsid w:val="009A7A5D"/>
    <w:rsid w:val="009A7B9D"/>
    <w:rsid w:val="009A7F87"/>
    <w:rsid w:val="009B0356"/>
    <w:rsid w:val="009B0380"/>
    <w:rsid w:val="009B047B"/>
    <w:rsid w:val="009B0D14"/>
    <w:rsid w:val="009B0EB9"/>
    <w:rsid w:val="009B105D"/>
    <w:rsid w:val="009B16ED"/>
    <w:rsid w:val="009B1704"/>
    <w:rsid w:val="009B1864"/>
    <w:rsid w:val="009B18A0"/>
    <w:rsid w:val="009B191B"/>
    <w:rsid w:val="009B19E3"/>
    <w:rsid w:val="009B1BB8"/>
    <w:rsid w:val="009B1CBE"/>
    <w:rsid w:val="009B2366"/>
    <w:rsid w:val="009B24D6"/>
    <w:rsid w:val="009B2596"/>
    <w:rsid w:val="009B2629"/>
    <w:rsid w:val="009B2745"/>
    <w:rsid w:val="009B27CE"/>
    <w:rsid w:val="009B28FE"/>
    <w:rsid w:val="009B297E"/>
    <w:rsid w:val="009B2BB0"/>
    <w:rsid w:val="009B2E5D"/>
    <w:rsid w:val="009B2F37"/>
    <w:rsid w:val="009B3176"/>
    <w:rsid w:val="009B343C"/>
    <w:rsid w:val="009B3591"/>
    <w:rsid w:val="009B3592"/>
    <w:rsid w:val="009B385E"/>
    <w:rsid w:val="009B3AE9"/>
    <w:rsid w:val="009B3BFA"/>
    <w:rsid w:val="009B3CE4"/>
    <w:rsid w:val="009B3F94"/>
    <w:rsid w:val="009B43D0"/>
    <w:rsid w:val="009B46F4"/>
    <w:rsid w:val="009B46FA"/>
    <w:rsid w:val="009B4C1A"/>
    <w:rsid w:val="009B4D9D"/>
    <w:rsid w:val="009B5229"/>
    <w:rsid w:val="009B5439"/>
    <w:rsid w:val="009B55F0"/>
    <w:rsid w:val="009B5D88"/>
    <w:rsid w:val="009B5EB5"/>
    <w:rsid w:val="009B5F6D"/>
    <w:rsid w:val="009B66C7"/>
    <w:rsid w:val="009B6B06"/>
    <w:rsid w:val="009B6B4E"/>
    <w:rsid w:val="009B6B9C"/>
    <w:rsid w:val="009B6D05"/>
    <w:rsid w:val="009B6E73"/>
    <w:rsid w:val="009B6EE3"/>
    <w:rsid w:val="009B6F94"/>
    <w:rsid w:val="009B722B"/>
    <w:rsid w:val="009B7423"/>
    <w:rsid w:val="009B764A"/>
    <w:rsid w:val="009B7C39"/>
    <w:rsid w:val="009B7C3B"/>
    <w:rsid w:val="009B7CDE"/>
    <w:rsid w:val="009C004D"/>
    <w:rsid w:val="009C048B"/>
    <w:rsid w:val="009C059A"/>
    <w:rsid w:val="009C0CF5"/>
    <w:rsid w:val="009C0F7F"/>
    <w:rsid w:val="009C0FEA"/>
    <w:rsid w:val="009C11A8"/>
    <w:rsid w:val="009C17C5"/>
    <w:rsid w:val="009C1B49"/>
    <w:rsid w:val="009C1B8F"/>
    <w:rsid w:val="009C24FD"/>
    <w:rsid w:val="009C253C"/>
    <w:rsid w:val="009C2D99"/>
    <w:rsid w:val="009C334D"/>
    <w:rsid w:val="009C359A"/>
    <w:rsid w:val="009C3608"/>
    <w:rsid w:val="009C3E4B"/>
    <w:rsid w:val="009C3EA8"/>
    <w:rsid w:val="009C42A8"/>
    <w:rsid w:val="009C4967"/>
    <w:rsid w:val="009C4AB2"/>
    <w:rsid w:val="009C4B6C"/>
    <w:rsid w:val="009C4E01"/>
    <w:rsid w:val="009C50DD"/>
    <w:rsid w:val="009C5103"/>
    <w:rsid w:val="009C539A"/>
    <w:rsid w:val="009C575E"/>
    <w:rsid w:val="009C5AC0"/>
    <w:rsid w:val="009C5ACB"/>
    <w:rsid w:val="009C5B2E"/>
    <w:rsid w:val="009C5BBC"/>
    <w:rsid w:val="009C5C7D"/>
    <w:rsid w:val="009C5DC9"/>
    <w:rsid w:val="009C5DCA"/>
    <w:rsid w:val="009C607B"/>
    <w:rsid w:val="009C670C"/>
    <w:rsid w:val="009C68D8"/>
    <w:rsid w:val="009C6A06"/>
    <w:rsid w:val="009C6AFB"/>
    <w:rsid w:val="009C70ED"/>
    <w:rsid w:val="009C7108"/>
    <w:rsid w:val="009C72F0"/>
    <w:rsid w:val="009C73BA"/>
    <w:rsid w:val="009C749C"/>
    <w:rsid w:val="009C7683"/>
    <w:rsid w:val="009C78E3"/>
    <w:rsid w:val="009C79EC"/>
    <w:rsid w:val="009C7C77"/>
    <w:rsid w:val="009D007C"/>
    <w:rsid w:val="009D0241"/>
    <w:rsid w:val="009D10AB"/>
    <w:rsid w:val="009D10B3"/>
    <w:rsid w:val="009D1262"/>
    <w:rsid w:val="009D1648"/>
    <w:rsid w:val="009D18A7"/>
    <w:rsid w:val="009D19ED"/>
    <w:rsid w:val="009D1BDB"/>
    <w:rsid w:val="009D1E92"/>
    <w:rsid w:val="009D2577"/>
    <w:rsid w:val="009D2682"/>
    <w:rsid w:val="009D273C"/>
    <w:rsid w:val="009D2869"/>
    <w:rsid w:val="009D2A41"/>
    <w:rsid w:val="009D2C53"/>
    <w:rsid w:val="009D2CD1"/>
    <w:rsid w:val="009D2D3C"/>
    <w:rsid w:val="009D302A"/>
    <w:rsid w:val="009D341F"/>
    <w:rsid w:val="009D35F3"/>
    <w:rsid w:val="009D39EE"/>
    <w:rsid w:val="009D3A64"/>
    <w:rsid w:val="009D3B85"/>
    <w:rsid w:val="009D4218"/>
    <w:rsid w:val="009D4565"/>
    <w:rsid w:val="009D47B1"/>
    <w:rsid w:val="009D4802"/>
    <w:rsid w:val="009D4BF8"/>
    <w:rsid w:val="009D5197"/>
    <w:rsid w:val="009D5624"/>
    <w:rsid w:val="009D5817"/>
    <w:rsid w:val="009D5852"/>
    <w:rsid w:val="009D5865"/>
    <w:rsid w:val="009D5879"/>
    <w:rsid w:val="009D5CFF"/>
    <w:rsid w:val="009D5D77"/>
    <w:rsid w:val="009D5E0F"/>
    <w:rsid w:val="009D5F35"/>
    <w:rsid w:val="009D5FAD"/>
    <w:rsid w:val="009D640F"/>
    <w:rsid w:val="009D6588"/>
    <w:rsid w:val="009D65D5"/>
    <w:rsid w:val="009D6A15"/>
    <w:rsid w:val="009D6B4F"/>
    <w:rsid w:val="009D6C56"/>
    <w:rsid w:val="009D6D00"/>
    <w:rsid w:val="009D6DA3"/>
    <w:rsid w:val="009D6E3E"/>
    <w:rsid w:val="009D7327"/>
    <w:rsid w:val="009D74FD"/>
    <w:rsid w:val="009D762A"/>
    <w:rsid w:val="009D7851"/>
    <w:rsid w:val="009D79E7"/>
    <w:rsid w:val="009D79ED"/>
    <w:rsid w:val="009D7DFB"/>
    <w:rsid w:val="009E0149"/>
    <w:rsid w:val="009E0499"/>
    <w:rsid w:val="009E0794"/>
    <w:rsid w:val="009E0F5B"/>
    <w:rsid w:val="009E10E8"/>
    <w:rsid w:val="009E11A5"/>
    <w:rsid w:val="009E1242"/>
    <w:rsid w:val="009E1551"/>
    <w:rsid w:val="009E19A9"/>
    <w:rsid w:val="009E19BB"/>
    <w:rsid w:val="009E1D50"/>
    <w:rsid w:val="009E1DED"/>
    <w:rsid w:val="009E2016"/>
    <w:rsid w:val="009E227E"/>
    <w:rsid w:val="009E2514"/>
    <w:rsid w:val="009E2B44"/>
    <w:rsid w:val="009E2CCF"/>
    <w:rsid w:val="009E3243"/>
    <w:rsid w:val="009E3C07"/>
    <w:rsid w:val="009E3E6D"/>
    <w:rsid w:val="009E3F5C"/>
    <w:rsid w:val="009E400C"/>
    <w:rsid w:val="009E427A"/>
    <w:rsid w:val="009E4388"/>
    <w:rsid w:val="009E4C34"/>
    <w:rsid w:val="009E4C40"/>
    <w:rsid w:val="009E54C8"/>
    <w:rsid w:val="009E54EA"/>
    <w:rsid w:val="009E5510"/>
    <w:rsid w:val="009E558D"/>
    <w:rsid w:val="009E56A4"/>
    <w:rsid w:val="009E58BD"/>
    <w:rsid w:val="009E59B2"/>
    <w:rsid w:val="009E59CE"/>
    <w:rsid w:val="009E5C20"/>
    <w:rsid w:val="009E5FDE"/>
    <w:rsid w:val="009E65A7"/>
    <w:rsid w:val="009E6665"/>
    <w:rsid w:val="009E681F"/>
    <w:rsid w:val="009E6845"/>
    <w:rsid w:val="009E6908"/>
    <w:rsid w:val="009E69F8"/>
    <w:rsid w:val="009E6E94"/>
    <w:rsid w:val="009E6FE5"/>
    <w:rsid w:val="009E714B"/>
    <w:rsid w:val="009E723D"/>
    <w:rsid w:val="009E738E"/>
    <w:rsid w:val="009E7D5E"/>
    <w:rsid w:val="009E7F0A"/>
    <w:rsid w:val="009F03A6"/>
    <w:rsid w:val="009F06CA"/>
    <w:rsid w:val="009F0E3C"/>
    <w:rsid w:val="009F0F34"/>
    <w:rsid w:val="009F10E5"/>
    <w:rsid w:val="009F11F7"/>
    <w:rsid w:val="009F1230"/>
    <w:rsid w:val="009F12CC"/>
    <w:rsid w:val="009F12F5"/>
    <w:rsid w:val="009F157C"/>
    <w:rsid w:val="009F15A7"/>
    <w:rsid w:val="009F16C6"/>
    <w:rsid w:val="009F1A3B"/>
    <w:rsid w:val="009F1C00"/>
    <w:rsid w:val="009F1CF2"/>
    <w:rsid w:val="009F1E82"/>
    <w:rsid w:val="009F2024"/>
    <w:rsid w:val="009F2127"/>
    <w:rsid w:val="009F2217"/>
    <w:rsid w:val="009F27D0"/>
    <w:rsid w:val="009F2A86"/>
    <w:rsid w:val="009F2D15"/>
    <w:rsid w:val="009F2E65"/>
    <w:rsid w:val="009F304A"/>
    <w:rsid w:val="009F30CE"/>
    <w:rsid w:val="009F335A"/>
    <w:rsid w:val="009F33F3"/>
    <w:rsid w:val="009F3406"/>
    <w:rsid w:val="009F353B"/>
    <w:rsid w:val="009F391D"/>
    <w:rsid w:val="009F3A45"/>
    <w:rsid w:val="009F3EC6"/>
    <w:rsid w:val="009F3F75"/>
    <w:rsid w:val="009F4606"/>
    <w:rsid w:val="009F47F5"/>
    <w:rsid w:val="009F4C10"/>
    <w:rsid w:val="009F4C1F"/>
    <w:rsid w:val="009F4CD7"/>
    <w:rsid w:val="009F4FD2"/>
    <w:rsid w:val="009F52CD"/>
    <w:rsid w:val="009F5402"/>
    <w:rsid w:val="009F5424"/>
    <w:rsid w:val="009F56E0"/>
    <w:rsid w:val="009F5767"/>
    <w:rsid w:val="009F5874"/>
    <w:rsid w:val="009F59E5"/>
    <w:rsid w:val="009F5A05"/>
    <w:rsid w:val="009F5B67"/>
    <w:rsid w:val="009F5CA5"/>
    <w:rsid w:val="009F5CB4"/>
    <w:rsid w:val="009F5E1D"/>
    <w:rsid w:val="009F5E32"/>
    <w:rsid w:val="009F6279"/>
    <w:rsid w:val="009F63D8"/>
    <w:rsid w:val="009F6527"/>
    <w:rsid w:val="009F6528"/>
    <w:rsid w:val="009F673D"/>
    <w:rsid w:val="009F68B5"/>
    <w:rsid w:val="009F68FB"/>
    <w:rsid w:val="009F696A"/>
    <w:rsid w:val="009F6CD1"/>
    <w:rsid w:val="009F6DBA"/>
    <w:rsid w:val="009F6E0C"/>
    <w:rsid w:val="009F7249"/>
    <w:rsid w:val="009F736F"/>
    <w:rsid w:val="009F7620"/>
    <w:rsid w:val="009F76B7"/>
    <w:rsid w:val="009F77A2"/>
    <w:rsid w:val="009F7D0A"/>
    <w:rsid w:val="00A00096"/>
    <w:rsid w:val="00A0034D"/>
    <w:rsid w:val="00A00375"/>
    <w:rsid w:val="00A0047D"/>
    <w:rsid w:val="00A004F1"/>
    <w:rsid w:val="00A00511"/>
    <w:rsid w:val="00A00560"/>
    <w:rsid w:val="00A012F6"/>
    <w:rsid w:val="00A014F4"/>
    <w:rsid w:val="00A016BC"/>
    <w:rsid w:val="00A0179C"/>
    <w:rsid w:val="00A017F9"/>
    <w:rsid w:val="00A01D99"/>
    <w:rsid w:val="00A0265C"/>
    <w:rsid w:val="00A028A2"/>
    <w:rsid w:val="00A031DF"/>
    <w:rsid w:val="00A03538"/>
    <w:rsid w:val="00A038D8"/>
    <w:rsid w:val="00A03C43"/>
    <w:rsid w:val="00A03C64"/>
    <w:rsid w:val="00A03CF1"/>
    <w:rsid w:val="00A040DD"/>
    <w:rsid w:val="00A04711"/>
    <w:rsid w:val="00A0485F"/>
    <w:rsid w:val="00A0498E"/>
    <w:rsid w:val="00A04A04"/>
    <w:rsid w:val="00A04B03"/>
    <w:rsid w:val="00A04B7B"/>
    <w:rsid w:val="00A04B83"/>
    <w:rsid w:val="00A04CA5"/>
    <w:rsid w:val="00A04D36"/>
    <w:rsid w:val="00A04DA2"/>
    <w:rsid w:val="00A04E59"/>
    <w:rsid w:val="00A04ECA"/>
    <w:rsid w:val="00A050C6"/>
    <w:rsid w:val="00A052BE"/>
    <w:rsid w:val="00A0542E"/>
    <w:rsid w:val="00A055DE"/>
    <w:rsid w:val="00A05845"/>
    <w:rsid w:val="00A05CBA"/>
    <w:rsid w:val="00A05FDE"/>
    <w:rsid w:val="00A060E1"/>
    <w:rsid w:val="00A06172"/>
    <w:rsid w:val="00A062AD"/>
    <w:rsid w:val="00A063D0"/>
    <w:rsid w:val="00A065DC"/>
    <w:rsid w:val="00A06840"/>
    <w:rsid w:val="00A06B37"/>
    <w:rsid w:val="00A070B1"/>
    <w:rsid w:val="00A07488"/>
    <w:rsid w:val="00A076DD"/>
    <w:rsid w:val="00A07944"/>
    <w:rsid w:val="00A07BDA"/>
    <w:rsid w:val="00A105FD"/>
    <w:rsid w:val="00A10728"/>
    <w:rsid w:val="00A107CA"/>
    <w:rsid w:val="00A10A97"/>
    <w:rsid w:val="00A10C57"/>
    <w:rsid w:val="00A10E0B"/>
    <w:rsid w:val="00A10F66"/>
    <w:rsid w:val="00A11080"/>
    <w:rsid w:val="00A1122E"/>
    <w:rsid w:val="00A11507"/>
    <w:rsid w:val="00A1167E"/>
    <w:rsid w:val="00A11DDE"/>
    <w:rsid w:val="00A12140"/>
    <w:rsid w:val="00A1254B"/>
    <w:rsid w:val="00A127FA"/>
    <w:rsid w:val="00A128E3"/>
    <w:rsid w:val="00A134AB"/>
    <w:rsid w:val="00A13AB9"/>
    <w:rsid w:val="00A13AE8"/>
    <w:rsid w:val="00A13C35"/>
    <w:rsid w:val="00A13C42"/>
    <w:rsid w:val="00A13DD2"/>
    <w:rsid w:val="00A14034"/>
    <w:rsid w:val="00A142AA"/>
    <w:rsid w:val="00A1439F"/>
    <w:rsid w:val="00A144AA"/>
    <w:rsid w:val="00A14A42"/>
    <w:rsid w:val="00A14E4E"/>
    <w:rsid w:val="00A15093"/>
    <w:rsid w:val="00A152BF"/>
    <w:rsid w:val="00A15491"/>
    <w:rsid w:val="00A155BA"/>
    <w:rsid w:val="00A1563B"/>
    <w:rsid w:val="00A156C5"/>
    <w:rsid w:val="00A15899"/>
    <w:rsid w:val="00A15CC2"/>
    <w:rsid w:val="00A15D29"/>
    <w:rsid w:val="00A16266"/>
    <w:rsid w:val="00A162AD"/>
    <w:rsid w:val="00A1635D"/>
    <w:rsid w:val="00A16385"/>
    <w:rsid w:val="00A16456"/>
    <w:rsid w:val="00A16479"/>
    <w:rsid w:val="00A165CE"/>
    <w:rsid w:val="00A16910"/>
    <w:rsid w:val="00A17270"/>
    <w:rsid w:val="00A17546"/>
    <w:rsid w:val="00A17838"/>
    <w:rsid w:val="00A17999"/>
    <w:rsid w:val="00A17B25"/>
    <w:rsid w:val="00A20112"/>
    <w:rsid w:val="00A205AD"/>
    <w:rsid w:val="00A20646"/>
    <w:rsid w:val="00A20709"/>
    <w:rsid w:val="00A20AF3"/>
    <w:rsid w:val="00A20AFF"/>
    <w:rsid w:val="00A20BE2"/>
    <w:rsid w:val="00A20CF8"/>
    <w:rsid w:val="00A21060"/>
    <w:rsid w:val="00A21229"/>
    <w:rsid w:val="00A21406"/>
    <w:rsid w:val="00A214EA"/>
    <w:rsid w:val="00A2188E"/>
    <w:rsid w:val="00A2197A"/>
    <w:rsid w:val="00A21A8D"/>
    <w:rsid w:val="00A21BCB"/>
    <w:rsid w:val="00A21E02"/>
    <w:rsid w:val="00A21EAC"/>
    <w:rsid w:val="00A221C0"/>
    <w:rsid w:val="00A22390"/>
    <w:rsid w:val="00A225CA"/>
    <w:rsid w:val="00A22803"/>
    <w:rsid w:val="00A228EA"/>
    <w:rsid w:val="00A22A01"/>
    <w:rsid w:val="00A22E44"/>
    <w:rsid w:val="00A2315F"/>
    <w:rsid w:val="00A23192"/>
    <w:rsid w:val="00A2329A"/>
    <w:rsid w:val="00A233C6"/>
    <w:rsid w:val="00A2348E"/>
    <w:rsid w:val="00A2385E"/>
    <w:rsid w:val="00A23893"/>
    <w:rsid w:val="00A2392B"/>
    <w:rsid w:val="00A24090"/>
    <w:rsid w:val="00A2414F"/>
    <w:rsid w:val="00A2416C"/>
    <w:rsid w:val="00A247AE"/>
    <w:rsid w:val="00A24835"/>
    <w:rsid w:val="00A248BA"/>
    <w:rsid w:val="00A24B93"/>
    <w:rsid w:val="00A24E94"/>
    <w:rsid w:val="00A24F7C"/>
    <w:rsid w:val="00A25590"/>
    <w:rsid w:val="00A255BF"/>
    <w:rsid w:val="00A25750"/>
    <w:rsid w:val="00A25752"/>
    <w:rsid w:val="00A257E2"/>
    <w:rsid w:val="00A25A27"/>
    <w:rsid w:val="00A25D44"/>
    <w:rsid w:val="00A25DD0"/>
    <w:rsid w:val="00A25EC7"/>
    <w:rsid w:val="00A25F4D"/>
    <w:rsid w:val="00A25FAB"/>
    <w:rsid w:val="00A261E0"/>
    <w:rsid w:val="00A2620E"/>
    <w:rsid w:val="00A26356"/>
    <w:rsid w:val="00A26AF1"/>
    <w:rsid w:val="00A26D21"/>
    <w:rsid w:val="00A26FDB"/>
    <w:rsid w:val="00A271AE"/>
    <w:rsid w:val="00A273C2"/>
    <w:rsid w:val="00A30297"/>
    <w:rsid w:val="00A30803"/>
    <w:rsid w:val="00A308A8"/>
    <w:rsid w:val="00A30A5D"/>
    <w:rsid w:val="00A30B4C"/>
    <w:rsid w:val="00A30E7E"/>
    <w:rsid w:val="00A30FE4"/>
    <w:rsid w:val="00A31063"/>
    <w:rsid w:val="00A31134"/>
    <w:rsid w:val="00A314A5"/>
    <w:rsid w:val="00A315AE"/>
    <w:rsid w:val="00A31849"/>
    <w:rsid w:val="00A318A8"/>
    <w:rsid w:val="00A31A4E"/>
    <w:rsid w:val="00A31B4C"/>
    <w:rsid w:val="00A31DBA"/>
    <w:rsid w:val="00A322EB"/>
    <w:rsid w:val="00A32421"/>
    <w:rsid w:val="00A32429"/>
    <w:rsid w:val="00A3245F"/>
    <w:rsid w:val="00A3264F"/>
    <w:rsid w:val="00A32966"/>
    <w:rsid w:val="00A32AF3"/>
    <w:rsid w:val="00A32C64"/>
    <w:rsid w:val="00A32C70"/>
    <w:rsid w:val="00A32F74"/>
    <w:rsid w:val="00A330D5"/>
    <w:rsid w:val="00A33183"/>
    <w:rsid w:val="00A334C1"/>
    <w:rsid w:val="00A3392F"/>
    <w:rsid w:val="00A339F7"/>
    <w:rsid w:val="00A33CA6"/>
    <w:rsid w:val="00A33E18"/>
    <w:rsid w:val="00A33E2E"/>
    <w:rsid w:val="00A33F1B"/>
    <w:rsid w:val="00A341DA"/>
    <w:rsid w:val="00A34462"/>
    <w:rsid w:val="00A347E4"/>
    <w:rsid w:val="00A34B60"/>
    <w:rsid w:val="00A34C2D"/>
    <w:rsid w:val="00A356CA"/>
    <w:rsid w:val="00A35771"/>
    <w:rsid w:val="00A357DC"/>
    <w:rsid w:val="00A359BB"/>
    <w:rsid w:val="00A35CF3"/>
    <w:rsid w:val="00A35F52"/>
    <w:rsid w:val="00A35FD3"/>
    <w:rsid w:val="00A35FDB"/>
    <w:rsid w:val="00A367DD"/>
    <w:rsid w:val="00A3689D"/>
    <w:rsid w:val="00A36A35"/>
    <w:rsid w:val="00A36DF5"/>
    <w:rsid w:val="00A36F30"/>
    <w:rsid w:val="00A370E3"/>
    <w:rsid w:val="00A3723C"/>
    <w:rsid w:val="00A3740D"/>
    <w:rsid w:val="00A374E9"/>
    <w:rsid w:val="00A375BD"/>
    <w:rsid w:val="00A37601"/>
    <w:rsid w:val="00A37667"/>
    <w:rsid w:val="00A37810"/>
    <w:rsid w:val="00A37C68"/>
    <w:rsid w:val="00A37DBC"/>
    <w:rsid w:val="00A400B6"/>
    <w:rsid w:val="00A400F5"/>
    <w:rsid w:val="00A401F2"/>
    <w:rsid w:val="00A40424"/>
    <w:rsid w:val="00A4045A"/>
    <w:rsid w:val="00A407B6"/>
    <w:rsid w:val="00A40976"/>
    <w:rsid w:val="00A40BC1"/>
    <w:rsid w:val="00A40C12"/>
    <w:rsid w:val="00A41382"/>
    <w:rsid w:val="00A41416"/>
    <w:rsid w:val="00A41BE9"/>
    <w:rsid w:val="00A41C7B"/>
    <w:rsid w:val="00A41D35"/>
    <w:rsid w:val="00A41E5A"/>
    <w:rsid w:val="00A420F0"/>
    <w:rsid w:val="00A421F6"/>
    <w:rsid w:val="00A422EC"/>
    <w:rsid w:val="00A4242D"/>
    <w:rsid w:val="00A42713"/>
    <w:rsid w:val="00A42897"/>
    <w:rsid w:val="00A42D01"/>
    <w:rsid w:val="00A433CC"/>
    <w:rsid w:val="00A43521"/>
    <w:rsid w:val="00A438BB"/>
    <w:rsid w:val="00A439FE"/>
    <w:rsid w:val="00A43C26"/>
    <w:rsid w:val="00A44042"/>
    <w:rsid w:val="00A44099"/>
    <w:rsid w:val="00A442A4"/>
    <w:rsid w:val="00A44659"/>
    <w:rsid w:val="00A44802"/>
    <w:rsid w:val="00A44ACD"/>
    <w:rsid w:val="00A44E53"/>
    <w:rsid w:val="00A450C1"/>
    <w:rsid w:val="00A4525F"/>
    <w:rsid w:val="00A45318"/>
    <w:rsid w:val="00A45624"/>
    <w:rsid w:val="00A45C50"/>
    <w:rsid w:val="00A45C9B"/>
    <w:rsid w:val="00A45F5A"/>
    <w:rsid w:val="00A46027"/>
    <w:rsid w:val="00A461E9"/>
    <w:rsid w:val="00A462A3"/>
    <w:rsid w:val="00A462D6"/>
    <w:rsid w:val="00A4637E"/>
    <w:rsid w:val="00A46922"/>
    <w:rsid w:val="00A46A58"/>
    <w:rsid w:val="00A46B18"/>
    <w:rsid w:val="00A46D9D"/>
    <w:rsid w:val="00A46DF1"/>
    <w:rsid w:val="00A46EDC"/>
    <w:rsid w:val="00A47078"/>
    <w:rsid w:val="00A47331"/>
    <w:rsid w:val="00A47857"/>
    <w:rsid w:val="00A478A0"/>
    <w:rsid w:val="00A47901"/>
    <w:rsid w:val="00A47AF0"/>
    <w:rsid w:val="00A47C48"/>
    <w:rsid w:val="00A47CA5"/>
    <w:rsid w:val="00A47E96"/>
    <w:rsid w:val="00A50031"/>
    <w:rsid w:val="00A50090"/>
    <w:rsid w:val="00A50176"/>
    <w:rsid w:val="00A50206"/>
    <w:rsid w:val="00A50507"/>
    <w:rsid w:val="00A50691"/>
    <w:rsid w:val="00A50967"/>
    <w:rsid w:val="00A50C1C"/>
    <w:rsid w:val="00A50C62"/>
    <w:rsid w:val="00A5173E"/>
    <w:rsid w:val="00A517B8"/>
    <w:rsid w:val="00A51808"/>
    <w:rsid w:val="00A519DE"/>
    <w:rsid w:val="00A51D01"/>
    <w:rsid w:val="00A5210F"/>
    <w:rsid w:val="00A5224A"/>
    <w:rsid w:val="00A52858"/>
    <w:rsid w:val="00A52B2F"/>
    <w:rsid w:val="00A52C76"/>
    <w:rsid w:val="00A52D90"/>
    <w:rsid w:val="00A52EF2"/>
    <w:rsid w:val="00A52F9A"/>
    <w:rsid w:val="00A53388"/>
    <w:rsid w:val="00A533FA"/>
    <w:rsid w:val="00A53FAA"/>
    <w:rsid w:val="00A5410B"/>
    <w:rsid w:val="00A542B7"/>
    <w:rsid w:val="00A5450D"/>
    <w:rsid w:val="00A54530"/>
    <w:rsid w:val="00A54B8D"/>
    <w:rsid w:val="00A54D0C"/>
    <w:rsid w:val="00A54FA1"/>
    <w:rsid w:val="00A55025"/>
    <w:rsid w:val="00A5529A"/>
    <w:rsid w:val="00A5537E"/>
    <w:rsid w:val="00A553DD"/>
    <w:rsid w:val="00A554DD"/>
    <w:rsid w:val="00A55555"/>
    <w:rsid w:val="00A56260"/>
    <w:rsid w:val="00A562A4"/>
    <w:rsid w:val="00A56560"/>
    <w:rsid w:val="00A56902"/>
    <w:rsid w:val="00A5698F"/>
    <w:rsid w:val="00A56AAF"/>
    <w:rsid w:val="00A56B14"/>
    <w:rsid w:val="00A56C91"/>
    <w:rsid w:val="00A5723E"/>
    <w:rsid w:val="00A572CB"/>
    <w:rsid w:val="00A573F7"/>
    <w:rsid w:val="00A5744B"/>
    <w:rsid w:val="00A5748E"/>
    <w:rsid w:val="00A5768A"/>
    <w:rsid w:val="00A5787E"/>
    <w:rsid w:val="00A57C93"/>
    <w:rsid w:val="00A57FD2"/>
    <w:rsid w:val="00A57FD3"/>
    <w:rsid w:val="00A602DF"/>
    <w:rsid w:val="00A604D8"/>
    <w:rsid w:val="00A604E8"/>
    <w:rsid w:val="00A6056F"/>
    <w:rsid w:val="00A60661"/>
    <w:rsid w:val="00A608A1"/>
    <w:rsid w:val="00A608E4"/>
    <w:rsid w:val="00A60DE4"/>
    <w:rsid w:val="00A60E07"/>
    <w:rsid w:val="00A60E2C"/>
    <w:rsid w:val="00A61144"/>
    <w:rsid w:val="00A612A9"/>
    <w:rsid w:val="00A61318"/>
    <w:rsid w:val="00A61390"/>
    <w:rsid w:val="00A613C4"/>
    <w:rsid w:val="00A616D6"/>
    <w:rsid w:val="00A616FE"/>
    <w:rsid w:val="00A61BA2"/>
    <w:rsid w:val="00A61FF4"/>
    <w:rsid w:val="00A62017"/>
    <w:rsid w:val="00A62362"/>
    <w:rsid w:val="00A623E1"/>
    <w:rsid w:val="00A6247B"/>
    <w:rsid w:val="00A624A5"/>
    <w:rsid w:val="00A626B0"/>
    <w:rsid w:val="00A62864"/>
    <w:rsid w:val="00A62FF2"/>
    <w:rsid w:val="00A631B4"/>
    <w:rsid w:val="00A6344D"/>
    <w:rsid w:val="00A636E7"/>
    <w:rsid w:val="00A6389E"/>
    <w:rsid w:val="00A64007"/>
    <w:rsid w:val="00A64233"/>
    <w:rsid w:val="00A64B5C"/>
    <w:rsid w:val="00A64C75"/>
    <w:rsid w:val="00A6518B"/>
    <w:rsid w:val="00A65302"/>
    <w:rsid w:val="00A6538B"/>
    <w:rsid w:val="00A6567A"/>
    <w:rsid w:val="00A65ACD"/>
    <w:rsid w:val="00A6650D"/>
    <w:rsid w:val="00A6663D"/>
    <w:rsid w:val="00A66ACC"/>
    <w:rsid w:val="00A66C09"/>
    <w:rsid w:val="00A6737A"/>
    <w:rsid w:val="00A67794"/>
    <w:rsid w:val="00A677D7"/>
    <w:rsid w:val="00A7009B"/>
    <w:rsid w:val="00A703AE"/>
    <w:rsid w:val="00A70BFC"/>
    <w:rsid w:val="00A70C56"/>
    <w:rsid w:val="00A7109C"/>
    <w:rsid w:val="00A710EA"/>
    <w:rsid w:val="00A71937"/>
    <w:rsid w:val="00A71A28"/>
    <w:rsid w:val="00A71A6B"/>
    <w:rsid w:val="00A72273"/>
    <w:rsid w:val="00A72281"/>
    <w:rsid w:val="00A7249E"/>
    <w:rsid w:val="00A7268F"/>
    <w:rsid w:val="00A72853"/>
    <w:rsid w:val="00A72E89"/>
    <w:rsid w:val="00A73069"/>
    <w:rsid w:val="00A73738"/>
    <w:rsid w:val="00A738F0"/>
    <w:rsid w:val="00A739CA"/>
    <w:rsid w:val="00A73E08"/>
    <w:rsid w:val="00A73F48"/>
    <w:rsid w:val="00A7425B"/>
    <w:rsid w:val="00A742B7"/>
    <w:rsid w:val="00A7435F"/>
    <w:rsid w:val="00A743DB"/>
    <w:rsid w:val="00A74640"/>
    <w:rsid w:val="00A74876"/>
    <w:rsid w:val="00A74B97"/>
    <w:rsid w:val="00A74E55"/>
    <w:rsid w:val="00A750BD"/>
    <w:rsid w:val="00A7513E"/>
    <w:rsid w:val="00A75215"/>
    <w:rsid w:val="00A75661"/>
    <w:rsid w:val="00A75731"/>
    <w:rsid w:val="00A757D2"/>
    <w:rsid w:val="00A7587B"/>
    <w:rsid w:val="00A75B66"/>
    <w:rsid w:val="00A75BDC"/>
    <w:rsid w:val="00A75C01"/>
    <w:rsid w:val="00A75C4A"/>
    <w:rsid w:val="00A75D77"/>
    <w:rsid w:val="00A75E14"/>
    <w:rsid w:val="00A760D0"/>
    <w:rsid w:val="00A762A7"/>
    <w:rsid w:val="00A766EC"/>
    <w:rsid w:val="00A76940"/>
    <w:rsid w:val="00A76D13"/>
    <w:rsid w:val="00A77052"/>
    <w:rsid w:val="00A7740D"/>
    <w:rsid w:val="00A77A26"/>
    <w:rsid w:val="00A77A52"/>
    <w:rsid w:val="00A77DAA"/>
    <w:rsid w:val="00A77EC6"/>
    <w:rsid w:val="00A77F6E"/>
    <w:rsid w:val="00A8014A"/>
    <w:rsid w:val="00A80360"/>
    <w:rsid w:val="00A80365"/>
    <w:rsid w:val="00A80615"/>
    <w:rsid w:val="00A806FC"/>
    <w:rsid w:val="00A80AA5"/>
    <w:rsid w:val="00A80DAA"/>
    <w:rsid w:val="00A80DBD"/>
    <w:rsid w:val="00A80F58"/>
    <w:rsid w:val="00A81021"/>
    <w:rsid w:val="00A819B6"/>
    <w:rsid w:val="00A81F24"/>
    <w:rsid w:val="00A82021"/>
    <w:rsid w:val="00A8212E"/>
    <w:rsid w:val="00A821DC"/>
    <w:rsid w:val="00A82382"/>
    <w:rsid w:val="00A826B1"/>
    <w:rsid w:val="00A82712"/>
    <w:rsid w:val="00A8299E"/>
    <w:rsid w:val="00A82F8A"/>
    <w:rsid w:val="00A83354"/>
    <w:rsid w:val="00A839E6"/>
    <w:rsid w:val="00A83B0C"/>
    <w:rsid w:val="00A83C31"/>
    <w:rsid w:val="00A83C82"/>
    <w:rsid w:val="00A83DFC"/>
    <w:rsid w:val="00A83E96"/>
    <w:rsid w:val="00A83F6C"/>
    <w:rsid w:val="00A83FDA"/>
    <w:rsid w:val="00A84105"/>
    <w:rsid w:val="00A8442E"/>
    <w:rsid w:val="00A8473A"/>
    <w:rsid w:val="00A8482D"/>
    <w:rsid w:val="00A84B22"/>
    <w:rsid w:val="00A84E33"/>
    <w:rsid w:val="00A8502B"/>
    <w:rsid w:val="00A85480"/>
    <w:rsid w:val="00A854F9"/>
    <w:rsid w:val="00A855C7"/>
    <w:rsid w:val="00A855CC"/>
    <w:rsid w:val="00A856A4"/>
    <w:rsid w:val="00A8598E"/>
    <w:rsid w:val="00A85A0B"/>
    <w:rsid w:val="00A85A2D"/>
    <w:rsid w:val="00A85B22"/>
    <w:rsid w:val="00A86274"/>
    <w:rsid w:val="00A86532"/>
    <w:rsid w:val="00A86A4B"/>
    <w:rsid w:val="00A86CF2"/>
    <w:rsid w:val="00A86DB5"/>
    <w:rsid w:val="00A86DE9"/>
    <w:rsid w:val="00A86F0F"/>
    <w:rsid w:val="00A86F46"/>
    <w:rsid w:val="00A87796"/>
    <w:rsid w:val="00A87797"/>
    <w:rsid w:val="00A87850"/>
    <w:rsid w:val="00A8786A"/>
    <w:rsid w:val="00A87E83"/>
    <w:rsid w:val="00A87F01"/>
    <w:rsid w:val="00A9057A"/>
    <w:rsid w:val="00A90608"/>
    <w:rsid w:val="00A9060F"/>
    <w:rsid w:val="00A9063F"/>
    <w:rsid w:val="00A9067B"/>
    <w:rsid w:val="00A907B6"/>
    <w:rsid w:val="00A908C4"/>
    <w:rsid w:val="00A90AAF"/>
    <w:rsid w:val="00A90F7E"/>
    <w:rsid w:val="00A91046"/>
    <w:rsid w:val="00A91389"/>
    <w:rsid w:val="00A91548"/>
    <w:rsid w:val="00A91824"/>
    <w:rsid w:val="00A91CE7"/>
    <w:rsid w:val="00A920A6"/>
    <w:rsid w:val="00A9222F"/>
    <w:rsid w:val="00A922B1"/>
    <w:rsid w:val="00A92B51"/>
    <w:rsid w:val="00A92DB7"/>
    <w:rsid w:val="00A9302C"/>
    <w:rsid w:val="00A9345B"/>
    <w:rsid w:val="00A9363A"/>
    <w:rsid w:val="00A9380F"/>
    <w:rsid w:val="00A93AB8"/>
    <w:rsid w:val="00A93C81"/>
    <w:rsid w:val="00A93FF9"/>
    <w:rsid w:val="00A94065"/>
    <w:rsid w:val="00A941EC"/>
    <w:rsid w:val="00A941F7"/>
    <w:rsid w:val="00A9429F"/>
    <w:rsid w:val="00A942A3"/>
    <w:rsid w:val="00A9451A"/>
    <w:rsid w:val="00A945CB"/>
    <w:rsid w:val="00A945DC"/>
    <w:rsid w:val="00A948F9"/>
    <w:rsid w:val="00A949D5"/>
    <w:rsid w:val="00A94BF4"/>
    <w:rsid w:val="00A94DFC"/>
    <w:rsid w:val="00A95093"/>
    <w:rsid w:val="00A95137"/>
    <w:rsid w:val="00A95367"/>
    <w:rsid w:val="00A95534"/>
    <w:rsid w:val="00A95848"/>
    <w:rsid w:val="00A95C23"/>
    <w:rsid w:val="00A95D7B"/>
    <w:rsid w:val="00A95D86"/>
    <w:rsid w:val="00A95DDE"/>
    <w:rsid w:val="00A95E21"/>
    <w:rsid w:val="00A95F80"/>
    <w:rsid w:val="00A9647C"/>
    <w:rsid w:val="00A964DB"/>
    <w:rsid w:val="00A9666F"/>
    <w:rsid w:val="00A96AF2"/>
    <w:rsid w:val="00A97058"/>
    <w:rsid w:val="00A97275"/>
    <w:rsid w:val="00A973F7"/>
    <w:rsid w:val="00A9768C"/>
    <w:rsid w:val="00A9769E"/>
    <w:rsid w:val="00A97C17"/>
    <w:rsid w:val="00AA0060"/>
    <w:rsid w:val="00AA0318"/>
    <w:rsid w:val="00AA04B1"/>
    <w:rsid w:val="00AA05D7"/>
    <w:rsid w:val="00AA07A7"/>
    <w:rsid w:val="00AA0C1B"/>
    <w:rsid w:val="00AA0F6C"/>
    <w:rsid w:val="00AA1093"/>
    <w:rsid w:val="00AA125A"/>
    <w:rsid w:val="00AA1496"/>
    <w:rsid w:val="00AA1729"/>
    <w:rsid w:val="00AA1A0B"/>
    <w:rsid w:val="00AA1CCC"/>
    <w:rsid w:val="00AA1E34"/>
    <w:rsid w:val="00AA1F29"/>
    <w:rsid w:val="00AA22B0"/>
    <w:rsid w:val="00AA23BE"/>
    <w:rsid w:val="00AA23CB"/>
    <w:rsid w:val="00AA2920"/>
    <w:rsid w:val="00AA2B4F"/>
    <w:rsid w:val="00AA2B50"/>
    <w:rsid w:val="00AA2DC1"/>
    <w:rsid w:val="00AA2E10"/>
    <w:rsid w:val="00AA2E7B"/>
    <w:rsid w:val="00AA3216"/>
    <w:rsid w:val="00AA3486"/>
    <w:rsid w:val="00AA34CF"/>
    <w:rsid w:val="00AA3660"/>
    <w:rsid w:val="00AA36C8"/>
    <w:rsid w:val="00AA37F3"/>
    <w:rsid w:val="00AA3946"/>
    <w:rsid w:val="00AA3A5A"/>
    <w:rsid w:val="00AA462C"/>
    <w:rsid w:val="00AA4807"/>
    <w:rsid w:val="00AA4858"/>
    <w:rsid w:val="00AA49A4"/>
    <w:rsid w:val="00AA4D45"/>
    <w:rsid w:val="00AA4D99"/>
    <w:rsid w:val="00AA4DA3"/>
    <w:rsid w:val="00AA4EAE"/>
    <w:rsid w:val="00AA4FE9"/>
    <w:rsid w:val="00AA52CB"/>
    <w:rsid w:val="00AA53E4"/>
    <w:rsid w:val="00AA53EF"/>
    <w:rsid w:val="00AA54A6"/>
    <w:rsid w:val="00AA54CC"/>
    <w:rsid w:val="00AA54F3"/>
    <w:rsid w:val="00AA5BA2"/>
    <w:rsid w:val="00AA5DC6"/>
    <w:rsid w:val="00AA60FE"/>
    <w:rsid w:val="00AA61EE"/>
    <w:rsid w:val="00AA6408"/>
    <w:rsid w:val="00AA6577"/>
    <w:rsid w:val="00AA6632"/>
    <w:rsid w:val="00AA699D"/>
    <w:rsid w:val="00AA69DA"/>
    <w:rsid w:val="00AA6A2E"/>
    <w:rsid w:val="00AA6BC6"/>
    <w:rsid w:val="00AA6C73"/>
    <w:rsid w:val="00AA6DB8"/>
    <w:rsid w:val="00AA6F18"/>
    <w:rsid w:val="00AA72F9"/>
    <w:rsid w:val="00AA758D"/>
    <w:rsid w:val="00AA7793"/>
    <w:rsid w:val="00AA77FE"/>
    <w:rsid w:val="00AA792B"/>
    <w:rsid w:val="00AA7964"/>
    <w:rsid w:val="00AA7B4B"/>
    <w:rsid w:val="00AA7FA4"/>
    <w:rsid w:val="00AB0549"/>
    <w:rsid w:val="00AB06A3"/>
    <w:rsid w:val="00AB07EF"/>
    <w:rsid w:val="00AB0813"/>
    <w:rsid w:val="00AB0C25"/>
    <w:rsid w:val="00AB0C68"/>
    <w:rsid w:val="00AB0C8A"/>
    <w:rsid w:val="00AB0F0B"/>
    <w:rsid w:val="00AB102D"/>
    <w:rsid w:val="00AB1030"/>
    <w:rsid w:val="00AB1231"/>
    <w:rsid w:val="00AB123F"/>
    <w:rsid w:val="00AB12A8"/>
    <w:rsid w:val="00AB12B2"/>
    <w:rsid w:val="00AB15C1"/>
    <w:rsid w:val="00AB1A06"/>
    <w:rsid w:val="00AB1DFE"/>
    <w:rsid w:val="00AB1F1A"/>
    <w:rsid w:val="00AB1FD5"/>
    <w:rsid w:val="00AB215B"/>
    <w:rsid w:val="00AB2329"/>
    <w:rsid w:val="00AB2355"/>
    <w:rsid w:val="00AB238D"/>
    <w:rsid w:val="00AB2425"/>
    <w:rsid w:val="00AB257B"/>
    <w:rsid w:val="00AB2607"/>
    <w:rsid w:val="00AB2978"/>
    <w:rsid w:val="00AB2A8E"/>
    <w:rsid w:val="00AB32AE"/>
    <w:rsid w:val="00AB3501"/>
    <w:rsid w:val="00AB363C"/>
    <w:rsid w:val="00AB3769"/>
    <w:rsid w:val="00AB3873"/>
    <w:rsid w:val="00AB3B5F"/>
    <w:rsid w:val="00AB3D84"/>
    <w:rsid w:val="00AB3DE2"/>
    <w:rsid w:val="00AB3E67"/>
    <w:rsid w:val="00AB3F2A"/>
    <w:rsid w:val="00AB4030"/>
    <w:rsid w:val="00AB46D2"/>
    <w:rsid w:val="00AB4A7B"/>
    <w:rsid w:val="00AB4BE7"/>
    <w:rsid w:val="00AB4ED9"/>
    <w:rsid w:val="00AB529A"/>
    <w:rsid w:val="00AB53A2"/>
    <w:rsid w:val="00AB549B"/>
    <w:rsid w:val="00AB54DF"/>
    <w:rsid w:val="00AB565D"/>
    <w:rsid w:val="00AB56CB"/>
    <w:rsid w:val="00AB5991"/>
    <w:rsid w:val="00AB5A87"/>
    <w:rsid w:val="00AB6156"/>
    <w:rsid w:val="00AB6459"/>
    <w:rsid w:val="00AB65C6"/>
    <w:rsid w:val="00AB676B"/>
    <w:rsid w:val="00AB6948"/>
    <w:rsid w:val="00AB6B62"/>
    <w:rsid w:val="00AB6B99"/>
    <w:rsid w:val="00AB6FBD"/>
    <w:rsid w:val="00AB6FCB"/>
    <w:rsid w:val="00AB6FEE"/>
    <w:rsid w:val="00AB71D0"/>
    <w:rsid w:val="00AB72BA"/>
    <w:rsid w:val="00AB753B"/>
    <w:rsid w:val="00AB75DC"/>
    <w:rsid w:val="00AB768A"/>
    <w:rsid w:val="00AB79D2"/>
    <w:rsid w:val="00AB7A3E"/>
    <w:rsid w:val="00AC01BB"/>
    <w:rsid w:val="00AC01BE"/>
    <w:rsid w:val="00AC0379"/>
    <w:rsid w:val="00AC066A"/>
    <w:rsid w:val="00AC0842"/>
    <w:rsid w:val="00AC0878"/>
    <w:rsid w:val="00AC08EB"/>
    <w:rsid w:val="00AC0A3E"/>
    <w:rsid w:val="00AC0B4D"/>
    <w:rsid w:val="00AC1172"/>
    <w:rsid w:val="00AC1817"/>
    <w:rsid w:val="00AC2221"/>
    <w:rsid w:val="00AC2400"/>
    <w:rsid w:val="00AC2706"/>
    <w:rsid w:val="00AC27DA"/>
    <w:rsid w:val="00AC295E"/>
    <w:rsid w:val="00AC2B94"/>
    <w:rsid w:val="00AC3070"/>
    <w:rsid w:val="00AC3242"/>
    <w:rsid w:val="00AC35E3"/>
    <w:rsid w:val="00AC36C0"/>
    <w:rsid w:val="00AC3718"/>
    <w:rsid w:val="00AC38AE"/>
    <w:rsid w:val="00AC38B9"/>
    <w:rsid w:val="00AC392D"/>
    <w:rsid w:val="00AC3CCB"/>
    <w:rsid w:val="00AC40CE"/>
    <w:rsid w:val="00AC41F4"/>
    <w:rsid w:val="00AC429E"/>
    <w:rsid w:val="00AC45E6"/>
    <w:rsid w:val="00AC4718"/>
    <w:rsid w:val="00AC4998"/>
    <w:rsid w:val="00AC4BCE"/>
    <w:rsid w:val="00AC50A5"/>
    <w:rsid w:val="00AC5651"/>
    <w:rsid w:val="00AC5D2B"/>
    <w:rsid w:val="00AC5EEA"/>
    <w:rsid w:val="00AC5F47"/>
    <w:rsid w:val="00AC606A"/>
    <w:rsid w:val="00AC63E8"/>
    <w:rsid w:val="00AC64BB"/>
    <w:rsid w:val="00AC6841"/>
    <w:rsid w:val="00AC6F6B"/>
    <w:rsid w:val="00AC716E"/>
    <w:rsid w:val="00AC7392"/>
    <w:rsid w:val="00AC7904"/>
    <w:rsid w:val="00AC7D2C"/>
    <w:rsid w:val="00AC7D8C"/>
    <w:rsid w:val="00AC7DF5"/>
    <w:rsid w:val="00AC7E4B"/>
    <w:rsid w:val="00AC7F0B"/>
    <w:rsid w:val="00AD02A1"/>
    <w:rsid w:val="00AD0841"/>
    <w:rsid w:val="00AD0919"/>
    <w:rsid w:val="00AD124D"/>
    <w:rsid w:val="00AD13FE"/>
    <w:rsid w:val="00AD14A8"/>
    <w:rsid w:val="00AD1852"/>
    <w:rsid w:val="00AD1C67"/>
    <w:rsid w:val="00AD1D3C"/>
    <w:rsid w:val="00AD264E"/>
    <w:rsid w:val="00AD2690"/>
    <w:rsid w:val="00AD2AD6"/>
    <w:rsid w:val="00AD2C90"/>
    <w:rsid w:val="00AD30E7"/>
    <w:rsid w:val="00AD313D"/>
    <w:rsid w:val="00AD31AC"/>
    <w:rsid w:val="00AD3239"/>
    <w:rsid w:val="00AD3564"/>
    <w:rsid w:val="00AD3725"/>
    <w:rsid w:val="00AD3EF0"/>
    <w:rsid w:val="00AD408B"/>
    <w:rsid w:val="00AD42C3"/>
    <w:rsid w:val="00AD445C"/>
    <w:rsid w:val="00AD45CC"/>
    <w:rsid w:val="00AD4B51"/>
    <w:rsid w:val="00AD4B5E"/>
    <w:rsid w:val="00AD4BAA"/>
    <w:rsid w:val="00AD4BCD"/>
    <w:rsid w:val="00AD4C2B"/>
    <w:rsid w:val="00AD4C5F"/>
    <w:rsid w:val="00AD521B"/>
    <w:rsid w:val="00AD52F4"/>
    <w:rsid w:val="00AD53BB"/>
    <w:rsid w:val="00AD53EB"/>
    <w:rsid w:val="00AD567B"/>
    <w:rsid w:val="00AD58D8"/>
    <w:rsid w:val="00AD5BA5"/>
    <w:rsid w:val="00AD5BC6"/>
    <w:rsid w:val="00AD5BEB"/>
    <w:rsid w:val="00AD5C29"/>
    <w:rsid w:val="00AD5C55"/>
    <w:rsid w:val="00AD5F36"/>
    <w:rsid w:val="00AD5F98"/>
    <w:rsid w:val="00AD633C"/>
    <w:rsid w:val="00AD66DF"/>
    <w:rsid w:val="00AD67EC"/>
    <w:rsid w:val="00AD6937"/>
    <w:rsid w:val="00AD6CB8"/>
    <w:rsid w:val="00AD6DA0"/>
    <w:rsid w:val="00AD6E3D"/>
    <w:rsid w:val="00AD6E9D"/>
    <w:rsid w:val="00AD6ECF"/>
    <w:rsid w:val="00AD73F3"/>
    <w:rsid w:val="00AD7CF5"/>
    <w:rsid w:val="00AE0039"/>
    <w:rsid w:val="00AE0459"/>
    <w:rsid w:val="00AE0665"/>
    <w:rsid w:val="00AE0C1E"/>
    <w:rsid w:val="00AE1511"/>
    <w:rsid w:val="00AE1750"/>
    <w:rsid w:val="00AE1946"/>
    <w:rsid w:val="00AE1BE8"/>
    <w:rsid w:val="00AE1DE8"/>
    <w:rsid w:val="00AE2393"/>
    <w:rsid w:val="00AE29A6"/>
    <w:rsid w:val="00AE2ACE"/>
    <w:rsid w:val="00AE2C75"/>
    <w:rsid w:val="00AE2CBB"/>
    <w:rsid w:val="00AE36CA"/>
    <w:rsid w:val="00AE3A69"/>
    <w:rsid w:val="00AE3C88"/>
    <w:rsid w:val="00AE47FC"/>
    <w:rsid w:val="00AE4A22"/>
    <w:rsid w:val="00AE4C17"/>
    <w:rsid w:val="00AE4D57"/>
    <w:rsid w:val="00AE51E4"/>
    <w:rsid w:val="00AE52E6"/>
    <w:rsid w:val="00AE5422"/>
    <w:rsid w:val="00AE58C2"/>
    <w:rsid w:val="00AE5CD3"/>
    <w:rsid w:val="00AE5DDD"/>
    <w:rsid w:val="00AE6795"/>
    <w:rsid w:val="00AE688F"/>
    <w:rsid w:val="00AE6AD7"/>
    <w:rsid w:val="00AE6B85"/>
    <w:rsid w:val="00AE6DD5"/>
    <w:rsid w:val="00AE706D"/>
    <w:rsid w:val="00AE7109"/>
    <w:rsid w:val="00AE7167"/>
    <w:rsid w:val="00AE74D5"/>
    <w:rsid w:val="00AE77B4"/>
    <w:rsid w:val="00AE7939"/>
    <w:rsid w:val="00AE79CF"/>
    <w:rsid w:val="00AE7B8D"/>
    <w:rsid w:val="00AF018B"/>
    <w:rsid w:val="00AF0241"/>
    <w:rsid w:val="00AF057B"/>
    <w:rsid w:val="00AF0A73"/>
    <w:rsid w:val="00AF0B99"/>
    <w:rsid w:val="00AF0E44"/>
    <w:rsid w:val="00AF1033"/>
    <w:rsid w:val="00AF128C"/>
    <w:rsid w:val="00AF1348"/>
    <w:rsid w:val="00AF16FF"/>
    <w:rsid w:val="00AF199A"/>
    <w:rsid w:val="00AF1A97"/>
    <w:rsid w:val="00AF1E7D"/>
    <w:rsid w:val="00AF1EC2"/>
    <w:rsid w:val="00AF21B3"/>
    <w:rsid w:val="00AF242E"/>
    <w:rsid w:val="00AF29A2"/>
    <w:rsid w:val="00AF2A56"/>
    <w:rsid w:val="00AF2BF8"/>
    <w:rsid w:val="00AF2C39"/>
    <w:rsid w:val="00AF2C74"/>
    <w:rsid w:val="00AF2E2F"/>
    <w:rsid w:val="00AF333D"/>
    <w:rsid w:val="00AF34AD"/>
    <w:rsid w:val="00AF35EB"/>
    <w:rsid w:val="00AF3705"/>
    <w:rsid w:val="00AF38E9"/>
    <w:rsid w:val="00AF3AB1"/>
    <w:rsid w:val="00AF3C54"/>
    <w:rsid w:val="00AF4092"/>
    <w:rsid w:val="00AF410A"/>
    <w:rsid w:val="00AF43A4"/>
    <w:rsid w:val="00AF43F5"/>
    <w:rsid w:val="00AF444F"/>
    <w:rsid w:val="00AF455E"/>
    <w:rsid w:val="00AF45AB"/>
    <w:rsid w:val="00AF461F"/>
    <w:rsid w:val="00AF48E6"/>
    <w:rsid w:val="00AF4938"/>
    <w:rsid w:val="00AF4AF6"/>
    <w:rsid w:val="00AF5025"/>
    <w:rsid w:val="00AF5066"/>
    <w:rsid w:val="00AF50E5"/>
    <w:rsid w:val="00AF51FA"/>
    <w:rsid w:val="00AF52A9"/>
    <w:rsid w:val="00AF540C"/>
    <w:rsid w:val="00AF54DC"/>
    <w:rsid w:val="00AF57FC"/>
    <w:rsid w:val="00AF58CE"/>
    <w:rsid w:val="00AF5986"/>
    <w:rsid w:val="00AF5A7F"/>
    <w:rsid w:val="00AF607D"/>
    <w:rsid w:val="00AF6241"/>
    <w:rsid w:val="00AF62BE"/>
    <w:rsid w:val="00AF653E"/>
    <w:rsid w:val="00AF6618"/>
    <w:rsid w:val="00AF66C3"/>
    <w:rsid w:val="00AF69AF"/>
    <w:rsid w:val="00AF69D5"/>
    <w:rsid w:val="00AF6BD0"/>
    <w:rsid w:val="00AF6FF1"/>
    <w:rsid w:val="00AF702E"/>
    <w:rsid w:val="00AF73CE"/>
    <w:rsid w:val="00AF744E"/>
    <w:rsid w:val="00AF77ED"/>
    <w:rsid w:val="00AF7BB2"/>
    <w:rsid w:val="00AF7FD0"/>
    <w:rsid w:val="00B00066"/>
    <w:rsid w:val="00B00282"/>
    <w:rsid w:val="00B0056C"/>
    <w:rsid w:val="00B006B1"/>
    <w:rsid w:val="00B006E0"/>
    <w:rsid w:val="00B00789"/>
    <w:rsid w:val="00B0128E"/>
    <w:rsid w:val="00B013BF"/>
    <w:rsid w:val="00B01D74"/>
    <w:rsid w:val="00B01EE7"/>
    <w:rsid w:val="00B0203C"/>
    <w:rsid w:val="00B021B0"/>
    <w:rsid w:val="00B02374"/>
    <w:rsid w:val="00B024C8"/>
    <w:rsid w:val="00B02616"/>
    <w:rsid w:val="00B0272B"/>
    <w:rsid w:val="00B028A5"/>
    <w:rsid w:val="00B0314A"/>
    <w:rsid w:val="00B03230"/>
    <w:rsid w:val="00B032A0"/>
    <w:rsid w:val="00B037CA"/>
    <w:rsid w:val="00B03A62"/>
    <w:rsid w:val="00B03B0B"/>
    <w:rsid w:val="00B03BFA"/>
    <w:rsid w:val="00B03D16"/>
    <w:rsid w:val="00B04069"/>
    <w:rsid w:val="00B04B51"/>
    <w:rsid w:val="00B04CA8"/>
    <w:rsid w:val="00B04D9A"/>
    <w:rsid w:val="00B04E9B"/>
    <w:rsid w:val="00B04EC1"/>
    <w:rsid w:val="00B05083"/>
    <w:rsid w:val="00B050AD"/>
    <w:rsid w:val="00B0513A"/>
    <w:rsid w:val="00B0525C"/>
    <w:rsid w:val="00B059F4"/>
    <w:rsid w:val="00B05AA0"/>
    <w:rsid w:val="00B06426"/>
    <w:rsid w:val="00B06448"/>
    <w:rsid w:val="00B06478"/>
    <w:rsid w:val="00B06569"/>
    <w:rsid w:val="00B06616"/>
    <w:rsid w:val="00B06817"/>
    <w:rsid w:val="00B06853"/>
    <w:rsid w:val="00B0692D"/>
    <w:rsid w:val="00B06946"/>
    <w:rsid w:val="00B06B62"/>
    <w:rsid w:val="00B06BDB"/>
    <w:rsid w:val="00B06E68"/>
    <w:rsid w:val="00B06F86"/>
    <w:rsid w:val="00B070DA"/>
    <w:rsid w:val="00B07124"/>
    <w:rsid w:val="00B0746E"/>
    <w:rsid w:val="00B074DA"/>
    <w:rsid w:val="00B0758A"/>
    <w:rsid w:val="00B078BC"/>
    <w:rsid w:val="00B07CC4"/>
    <w:rsid w:val="00B07D63"/>
    <w:rsid w:val="00B102CC"/>
    <w:rsid w:val="00B10398"/>
    <w:rsid w:val="00B10405"/>
    <w:rsid w:val="00B104DC"/>
    <w:rsid w:val="00B10610"/>
    <w:rsid w:val="00B10793"/>
    <w:rsid w:val="00B1092F"/>
    <w:rsid w:val="00B10F37"/>
    <w:rsid w:val="00B116F1"/>
    <w:rsid w:val="00B11753"/>
    <w:rsid w:val="00B117C2"/>
    <w:rsid w:val="00B11B08"/>
    <w:rsid w:val="00B11C76"/>
    <w:rsid w:val="00B11DB2"/>
    <w:rsid w:val="00B11DD0"/>
    <w:rsid w:val="00B12859"/>
    <w:rsid w:val="00B1288A"/>
    <w:rsid w:val="00B12BF4"/>
    <w:rsid w:val="00B12C18"/>
    <w:rsid w:val="00B12DBC"/>
    <w:rsid w:val="00B12E7E"/>
    <w:rsid w:val="00B13143"/>
    <w:rsid w:val="00B132FC"/>
    <w:rsid w:val="00B13551"/>
    <w:rsid w:val="00B1358E"/>
    <w:rsid w:val="00B1373D"/>
    <w:rsid w:val="00B13860"/>
    <w:rsid w:val="00B13C4B"/>
    <w:rsid w:val="00B13DD6"/>
    <w:rsid w:val="00B13E33"/>
    <w:rsid w:val="00B13FEA"/>
    <w:rsid w:val="00B14003"/>
    <w:rsid w:val="00B140E8"/>
    <w:rsid w:val="00B14405"/>
    <w:rsid w:val="00B144B4"/>
    <w:rsid w:val="00B14900"/>
    <w:rsid w:val="00B15199"/>
    <w:rsid w:val="00B152EB"/>
    <w:rsid w:val="00B154F7"/>
    <w:rsid w:val="00B156B1"/>
    <w:rsid w:val="00B156C4"/>
    <w:rsid w:val="00B1572A"/>
    <w:rsid w:val="00B1576D"/>
    <w:rsid w:val="00B15CC0"/>
    <w:rsid w:val="00B15E12"/>
    <w:rsid w:val="00B15F32"/>
    <w:rsid w:val="00B16743"/>
    <w:rsid w:val="00B16829"/>
    <w:rsid w:val="00B169CC"/>
    <w:rsid w:val="00B16A98"/>
    <w:rsid w:val="00B16B12"/>
    <w:rsid w:val="00B16CAE"/>
    <w:rsid w:val="00B16EC7"/>
    <w:rsid w:val="00B16F5C"/>
    <w:rsid w:val="00B17095"/>
    <w:rsid w:val="00B170EF"/>
    <w:rsid w:val="00B17179"/>
    <w:rsid w:val="00B171C5"/>
    <w:rsid w:val="00B17435"/>
    <w:rsid w:val="00B17595"/>
    <w:rsid w:val="00B177C4"/>
    <w:rsid w:val="00B17810"/>
    <w:rsid w:val="00B200E3"/>
    <w:rsid w:val="00B20634"/>
    <w:rsid w:val="00B20690"/>
    <w:rsid w:val="00B20A06"/>
    <w:rsid w:val="00B20ADD"/>
    <w:rsid w:val="00B20BC6"/>
    <w:rsid w:val="00B21554"/>
    <w:rsid w:val="00B215A9"/>
    <w:rsid w:val="00B2173F"/>
    <w:rsid w:val="00B2194E"/>
    <w:rsid w:val="00B219BB"/>
    <w:rsid w:val="00B219FA"/>
    <w:rsid w:val="00B21D7B"/>
    <w:rsid w:val="00B220C5"/>
    <w:rsid w:val="00B2229E"/>
    <w:rsid w:val="00B2271A"/>
    <w:rsid w:val="00B227D7"/>
    <w:rsid w:val="00B22D39"/>
    <w:rsid w:val="00B22D6B"/>
    <w:rsid w:val="00B230B7"/>
    <w:rsid w:val="00B23251"/>
    <w:rsid w:val="00B2395E"/>
    <w:rsid w:val="00B23E4E"/>
    <w:rsid w:val="00B24064"/>
    <w:rsid w:val="00B24454"/>
    <w:rsid w:val="00B2453C"/>
    <w:rsid w:val="00B24C87"/>
    <w:rsid w:val="00B24E0C"/>
    <w:rsid w:val="00B2526F"/>
    <w:rsid w:val="00B25307"/>
    <w:rsid w:val="00B255F5"/>
    <w:rsid w:val="00B257D2"/>
    <w:rsid w:val="00B25C4D"/>
    <w:rsid w:val="00B25DA1"/>
    <w:rsid w:val="00B25E28"/>
    <w:rsid w:val="00B26467"/>
    <w:rsid w:val="00B2650E"/>
    <w:rsid w:val="00B26632"/>
    <w:rsid w:val="00B26696"/>
    <w:rsid w:val="00B268A1"/>
    <w:rsid w:val="00B26973"/>
    <w:rsid w:val="00B26B3E"/>
    <w:rsid w:val="00B26BB8"/>
    <w:rsid w:val="00B26E67"/>
    <w:rsid w:val="00B272FD"/>
    <w:rsid w:val="00B276D0"/>
    <w:rsid w:val="00B27A28"/>
    <w:rsid w:val="00B27C51"/>
    <w:rsid w:val="00B27D86"/>
    <w:rsid w:val="00B27E71"/>
    <w:rsid w:val="00B300A1"/>
    <w:rsid w:val="00B3018B"/>
    <w:rsid w:val="00B301D6"/>
    <w:rsid w:val="00B305AC"/>
    <w:rsid w:val="00B30AFB"/>
    <w:rsid w:val="00B30BC6"/>
    <w:rsid w:val="00B30C3D"/>
    <w:rsid w:val="00B30CDB"/>
    <w:rsid w:val="00B30E1A"/>
    <w:rsid w:val="00B310D7"/>
    <w:rsid w:val="00B3120F"/>
    <w:rsid w:val="00B31334"/>
    <w:rsid w:val="00B3156A"/>
    <w:rsid w:val="00B3162C"/>
    <w:rsid w:val="00B31719"/>
    <w:rsid w:val="00B31A33"/>
    <w:rsid w:val="00B31BA0"/>
    <w:rsid w:val="00B31D51"/>
    <w:rsid w:val="00B31D85"/>
    <w:rsid w:val="00B31E25"/>
    <w:rsid w:val="00B32121"/>
    <w:rsid w:val="00B32263"/>
    <w:rsid w:val="00B322ED"/>
    <w:rsid w:val="00B3234E"/>
    <w:rsid w:val="00B3255F"/>
    <w:rsid w:val="00B3288D"/>
    <w:rsid w:val="00B329A1"/>
    <w:rsid w:val="00B32DE8"/>
    <w:rsid w:val="00B330EF"/>
    <w:rsid w:val="00B331CB"/>
    <w:rsid w:val="00B3338B"/>
    <w:rsid w:val="00B33676"/>
    <w:rsid w:val="00B33AAB"/>
    <w:rsid w:val="00B33B29"/>
    <w:rsid w:val="00B33B82"/>
    <w:rsid w:val="00B33C92"/>
    <w:rsid w:val="00B33D69"/>
    <w:rsid w:val="00B33FFC"/>
    <w:rsid w:val="00B341F7"/>
    <w:rsid w:val="00B343DE"/>
    <w:rsid w:val="00B3442D"/>
    <w:rsid w:val="00B34656"/>
    <w:rsid w:val="00B34683"/>
    <w:rsid w:val="00B348F2"/>
    <w:rsid w:val="00B34A8C"/>
    <w:rsid w:val="00B34B9E"/>
    <w:rsid w:val="00B34C04"/>
    <w:rsid w:val="00B34F3A"/>
    <w:rsid w:val="00B34FE0"/>
    <w:rsid w:val="00B3522D"/>
    <w:rsid w:val="00B3537F"/>
    <w:rsid w:val="00B35685"/>
    <w:rsid w:val="00B35693"/>
    <w:rsid w:val="00B35701"/>
    <w:rsid w:val="00B35A85"/>
    <w:rsid w:val="00B35ACE"/>
    <w:rsid w:val="00B35DBD"/>
    <w:rsid w:val="00B3600D"/>
    <w:rsid w:val="00B3601E"/>
    <w:rsid w:val="00B36250"/>
    <w:rsid w:val="00B36371"/>
    <w:rsid w:val="00B36460"/>
    <w:rsid w:val="00B36532"/>
    <w:rsid w:val="00B367CF"/>
    <w:rsid w:val="00B370E8"/>
    <w:rsid w:val="00B371D4"/>
    <w:rsid w:val="00B3729A"/>
    <w:rsid w:val="00B37301"/>
    <w:rsid w:val="00B374DE"/>
    <w:rsid w:val="00B3757E"/>
    <w:rsid w:val="00B378EE"/>
    <w:rsid w:val="00B3793B"/>
    <w:rsid w:val="00B37AC8"/>
    <w:rsid w:val="00B37BB6"/>
    <w:rsid w:val="00B37D90"/>
    <w:rsid w:val="00B37E4F"/>
    <w:rsid w:val="00B40119"/>
    <w:rsid w:val="00B401BF"/>
    <w:rsid w:val="00B402A2"/>
    <w:rsid w:val="00B40503"/>
    <w:rsid w:val="00B405A5"/>
    <w:rsid w:val="00B40C7E"/>
    <w:rsid w:val="00B40F38"/>
    <w:rsid w:val="00B40F3A"/>
    <w:rsid w:val="00B41059"/>
    <w:rsid w:val="00B41208"/>
    <w:rsid w:val="00B41600"/>
    <w:rsid w:val="00B4185A"/>
    <w:rsid w:val="00B42311"/>
    <w:rsid w:val="00B423DB"/>
    <w:rsid w:val="00B42727"/>
    <w:rsid w:val="00B429A5"/>
    <w:rsid w:val="00B42AD2"/>
    <w:rsid w:val="00B42AFD"/>
    <w:rsid w:val="00B42BE7"/>
    <w:rsid w:val="00B42E96"/>
    <w:rsid w:val="00B42FCC"/>
    <w:rsid w:val="00B4318A"/>
    <w:rsid w:val="00B43707"/>
    <w:rsid w:val="00B439A0"/>
    <w:rsid w:val="00B44033"/>
    <w:rsid w:val="00B4420A"/>
    <w:rsid w:val="00B4426A"/>
    <w:rsid w:val="00B446A3"/>
    <w:rsid w:val="00B446C4"/>
    <w:rsid w:val="00B4490C"/>
    <w:rsid w:val="00B44C11"/>
    <w:rsid w:val="00B44C34"/>
    <w:rsid w:val="00B4501B"/>
    <w:rsid w:val="00B4505B"/>
    <w:rsid w:val="00B45503"/>
    <w:rsid w:val="00B45529"/>
    <w:rsid w:val="00B457F1"/>
    <w:rsid w:val="00B46483"/>
    <w:rsid w:val="00B466DE"/>
    <w:rsid w:val="00B46758"/>
    <w:rsid w:val="00B46A8A"/>
    <w:rsid w:val="00B46B28"/>
    <w:rsid w:val="00B46CF3"/>
    <w:rsid w:val="00B46D52"/>
    <w:rsid w:val="00B46DA6"/>
    <w:rsid w:val="00B46EBF"/>
    <w:rsid w:val="00B46F80"/>
    <w:rsid w:val="00B470A1"/>
    <w:rsid w:val="00B4718E"/>
    <w:rsid w:val="00B473B9"/>
    <w:rsid w:val="00B47432"/>
    <w:rsid w:val="00B474EC"/>
    <w:rsid w:val="00B47664"/>
    <w:rsid w:val="00B47816"/>
    <w:rsid w:val="00B478BE"/>
    <w:rsid w:val="00B47AA8"/>
    <w:rsid w:val="00B47C14"/>
    <w:rsid w:val="00B47CDC"/>
    <w:rsid w:val="00B502DD"/>
    <w:rsid w:val="00B504AC"/>
    <w:rsid w:val="00B505FC"/>
    <w:rsid w:val="00B506A4"/>
    <w:rsid w:val="00B50816"/>
    <w:rsid w:val="00B50ABD"/>
    <w:rsid w:val="00B50BA4"/>
    <w:rsid w:val="00B5139A"/>
    <w:rsid w:val="00B514AD"/>
    <w:rsid w:val="00B5190F"/>
    <w:rsid w:val="00B51EF0"/>
    <w:rsid w:val="00B5256C"/>
    <w:rsid w:val="00B52731"/>
    <w:rsid w:val="00B52846"/>
    <w:rsid w:val="00B529E7"/>
    <w:rsid w:val="00B52A38"/>
    <w:rsid w:val="00B539D8"/>
    <w:rsid w:val="00B53A79"/>
    <w:rsid w:val="00B53B91"/>
    <w:rsid w:val="00B53EFE"/>
    <w:rsid w:val="00B53FA2"/>
    <w:rsid w:val="00B54550"/>
    <w:rsid w:val="00B54C74"/>
    <w:rsid w:val="00B54CC5"/>
    <w:rsid w:val="00B54CDA"/>
    <w:rsid w:val="00B54E55"/>
    <w:rsid w:val="00B54FCA"/>
    <w:rsid w:val="00B55436"/>
    <w:rsid w:val="00B55688"/>
    <w:rsid w:val="00B55836"/>
    <w:rsid w:val="00B55C92"/>
    <w:rsid w:val="00B55CFC"/>
    <w:rsid w:val="00B55D8A"/>
    <w:rsid w:val="00B56155"/>
    <w:rsid w:val="00B561B6"/>
    <w:rsid w:val="00B5620D"/>
    <w:rsid w:val="00B5638F"/>
    <w:rsid w:val="00B5656E"/>
    <w:rsid w:val="00B56772"/>
    <w:rsid w:val="00B567E8"/>
    <w:rsid w:val="00B5697B"/>
    <w:rsid w:val="00B56E1D"/>
    <w:rsid w:val="00B56FD7"/>
    <w:rsid w:val="00B57543"/>
    <w:rsid w:val="00B575C3"/>
    <w:rsid w:val="00B576A6"/>
    <w:rsid w:val="00B57B51"/>
    <w:rsid w:val="00B57D98"/>
    <w:rsid w:val="00B57DF6"/>
    <w:rsid w:val="00B57E27"/>
    <w:rsid w:val="00B601A0"/>
    <w:rsid w:val="00B6024C"/>
    <w:rsid w:val="00B6029D"/>
    <w:rsid w:val="00B6038B"/>
    <w:rsid w:val="00B60435"/>
    <w:rsid w:val="00B604F3"/>
    <w:rsid w:val="00B60953"/>
    <w:rsid w:val="00B60A9E"/>
    <w:rsid w:val="00B60B79"/>
    <w:rsid w:val="00B60D1F"/>
    <w:rsid w:val="00B60E32"/>
    <w:rsid w:val="00B60FFD"/>
    <w:rsid w:val="00B61090"/>
    <w:rsid w:val="00B612A1"/>
    <w:rsid w:val="00B612DA"/>
    <w:rsid w:val="00B614CA"/>
    <w:rsid w:val="00B616C6"/>
    <w:rsid w:val="00B6185B"/>
    <w:rsid w:val="00B6185F"/>
    <w:rsid w:val="00B61E25"/>
    <w:rsid w:val="00B61EDA"/>
    <w:rsid w:val="00B62C01"/>
    <w:rsid w:val="00B630F0"/>
    <w:rsid w:val="00B632B6"/>
    <w:rsid w:val="00B63311"/>
    <w:rsid w:val="00B633EC"/>
    <w:rsid w:val="00B63506"/>
    <w:rsid w:val="00B6377D"/>
    <w:rsid w:val="00B63801"/>
    <w:rsid w:val="00B63997"/>
    <w:rsid w:val="00B63A8C"/>
    <w:rsid w:val="00B63B65"/>
    <w:rsid w:val="00B63C80"/>
    <w:rsid w:val="00B63E07"/>
    <w:rsid w:val="00B63E98"/>
    <w:rsid w:val="00B63FE7"/>
    <w:rsid w:val="00B640A1"/>
    <w:rsid w:val="00B645A1"/>
    <w:rsid w:val="00B645AE"/>
    <w:rsid w:val="00B64CDD"/>
    <w:rsid w:val="00B64D0B"/>
    <w:rsid w:val="00B64D3E"/>
    <w:rsid w:val="00B65114"/>
    <w:rsid w:val="00B6519D"/>
    <w:rsid w:val="00B65203"/>
    <w:rsid w:val="00B652F7"/>
    <w:rsid w:val="00B65668"/>
    <w:rsid w:val="00B65861"/>
    <w:rsid w:val="00B65A9D"/>
    <w:rsid w:val="00B65C14"/>
    <w:rsid w:val="00B65C4F"/>
    <w:rsid w:val="00B6613F"/>
    <w:rsid w:val="00B66352"/>
    <w:rsid w:val="00B663A5"/>
    <w:rsid w:val="00B66931"/>
    <w:rsid w:val="00B66CA9"/>
    <w:rsid w:val="00B66D9B"/>
    <w:rsid w:val="00B671FA"/>
    <w:rsid w:val="00B67378"/>
    <w:rsid w:val="00B673A0"/>
    <w:rsid w:val="00B67734"/>
    <w:rsid w:val="00B67990"/>
    <w:rsid w:val="00B67A48"/>
    <w:rsid w:val="00B67ACE"/>
    <w:rsid w:val="00B67CE9"/>
    <w:rsid w:val="00B67E34"/>
    <w:rsid w:val="00B7008C"/>
    <w:rsid w:val="00B704E0"/>
    <w:rsid w:val="00B705C4"/>
    <w:rsid w:val="00B7066F"/>
    <w:rsid w:val="00B706B2"/>
    <w:rsid w:val="00B70786"/>
    <w:rsid w:val="00B70872"/>
    <w:rsid w:val="00B70CFD"/>
    <w:rsid w:val="00B70FE4"/>
    <w:rsid w:val="00B71026"/>
    <w:rsid w:val="00B7130D"/>
    <w:rsid w:val="00B7178D"/>
    <w:rsid w:val="00B7179C"/>
    <w:rsid w:val="00B71AB5"/>
    <w:rsid w:val="00B71D90"/>
    <w:rsid w:val="00B72743"/>
    <w:rsid w:val="00B72902"/>
    <w:rsid w:val="00B7299D"/>
    <w:rsid w:val="00B72C4B"/>
    <w:rsid w:val="00B72D15"/>
    <w:rsid w:val="00B72F6C"/>
    <w:rsid w:val="00B7316E"/>
    <w:rsid w:val="00B73308"/>
    <w:rsid w:val="00B7358F"/>
    <w:rsid w:val="00B737C7"/>
    <w:rsid w:val="00B738D6"/>
    <w:rsid w:val="00B73995"/>
    <w:rsid w:val="00B73A57"/>
    <w:rsid w:val="00B73B3A"/>
    <w:rsid w:val="00B73ECF"/>
    <w:rsid w:val="00B73F88"/>
    <w:rsid w:val="00B74487"/>
    <w:rsid w:val="00B74668"/>
    <w:rsid w:val="00B747AF"/>
    <w:rsid w:val="00B74916"/>
    <w:rsid w:val="00B749DB"/>
    <w:rsid w:val="00B74A72"/>
    <w:rsid w:val="00B74C20"/>
    <w:rsid w:val="00B74C5A"/>
    <w:rsid w:val="00B74EB3"/>
    <w:rsid w:val="00B75615"/>
    <w:rsid w:val="00B757EC"/>
    <w:rsid w:val="00B75B20"/>
    <w:rsid w:val="00B75EB9"/>
    <w:rsid w:val="00B75F4A"/>
    <w:rsid w:val="00B763D2"/>
    <w:rsid w:val="00B76667"/>
    <w:rsid w:val="00B766BF"/>
    <w:rsid w:val="00B766E7"/>
    <w:rsid w:val="00B76D6B"/>
    <w:rsid w:val="00B76EF1"/>
    <w:rsid w:val="00B76FC7"/>
    <w:rsid w:val="00B77673"/>
    <w:rsid w:val="00B776E6"/>
    <w:rsid w:val="00B777E9"/>
    <w:rsid w:val="00B77C14"/>
    <w:rsid w:val="00B77CDA"/>
    <w:rsid w:val="00B77F73"/>
    <w:rsid w:val="00B80013"/>
    <w:rsid w:val="00B8057A"/>
    <w:rsid w:val="00B807AC"/>
    <w:rsid w:val="00B80858"/>
    <w:rsid w:val="00B808D4"/>
    <w:rsid w:val="00B80993"/>
    <w:rsid w:val="00B80B33"/>
    <w:rsid w:val="00B80F97"/>
    <w:rsid w:val="00B810E2"/>
    <w:rsid w:val="00B81137"/>
    <w:rsid w:val="00B8137E"/>
    <w:rsid w:val="00B81849"/>
    <w:rsid w:val="00B81953"/>
    <w:rsid w:val="00B81AEE"/>
    <w:rsid w:val="00B81B4F"/>
    <w:rsid w:val="00B81DF2"/>
    <w:rsid w:val="00B81E67"/>
    <w:rsid w:val="00B81EC2"/>
    <w:rsid w:val="00B82013"/>
    <w:rsid w:val="00B821A5"/>
    <w:rsid w:val="00B8226F"/>
    <w:rsid w:val="00B822F7"/>
    <w:rsid w:val="00B8236A"/>
    <w:rsid w:val="00B82445"/>
    <w:rsid w:val="00B8248E"/>
    <w:rsid w:val="00B8254E"/>
    <w:rsid w:val="00B82B5F"/>
    <w:rsid w:val="00B82C36"/>
    <w:rsid w:val="00B82C5B"/>
    <w:rsid w:val="00B82CCF"/>
    <w:rsid w:val="00B82D70"/>
    <w:rsid w:val="00B82E67"/>
    <w:rsid w:val="00B82ED1"/>
    <w:rsid w:val="00B83384"/>
    <w:rsid w:val="00B834F9"/>
    <w:rsid w:val="00B83500"/>
    <w:rsid w:val="00B83656"/>
    <w:rsid w:val="00B83708"/>
    <w:rsid w:val="00B8431C"/>
    <w:rsid w:val="00B84641"/>
    <w:rsid w:val="00B847DF"/>
    <w:rsid w:val="00B84ACB"/>
    <w:rsid w:val="00B84D2F"/>
    <w:rsid w:val="00B84E7B"/>
    <w:rsid w:val="00B85249"/>
    <w:rsid w:val="00B85281"/>
    <w:rsid w:val="00B85CFA"/>
    <w:rsid w:val="00B85E36"/>
    <w:rsid w:val="00B85E96"/>
    <w:rsid w:val="00B85FF5"/>
    <w:rsid w:val="00B8643F"/>
    <w:rsid w:val="00B86B68"/>
    <w:rsid w:val="00B86E39"/>
    <w:rsid w:val="00B86F3E"/>
    <w:rsid w:val="00B870A6"/>
    <w:rsid w:val="00B871B2"/>
    <w:rsid w:val="00B87220"/>
    <w:rsid w:val="00B872D2"/>
    <w:rsid w:val="00B87A3B"/>
    <w:rsid w:val="00B87A65"/>
    <w:rsid w:val="00B87A7E"/>
    <w:rsid w:val="00B87DF9"/>
    <w:rsid w:val="00B90316"/>
    <w:rsid w:val="00B90471"/>
    <w:rsid w:val="00B905B0"/>
    <w:rsid w:val="00B905F5"/>
    <w:rsid w:val="00B90603"/>
    <w:rsid w:val="00B9062A"/>
    <w:rsid w:val="00B9070A"/>
    <w:rsid w:val="00B909ED"/>
    <w:rsid w:val="00B90D48"/>
    <w:rsid w:val="00B91423"/>
    <w:rsid w:val="00B91967"/>
    <w:rsid w:val="00B920C8"/>
    <w:rsid w:val="00B9217C"/>
    <w:rsid w:val="00B92237"/>
    <w:rsid w:val="00B92350"/>
    <w:rsid w:val="00B9248A"/>
    <w:rsid w:val="00B925AB"/>
    <w:rsid w:val="00B92688"/>
    <w:rsid w:val="00B92F89"/>
    <w:rsid w:val="00B9300A"/>
    <w:rsid w:val="00B930E2"/>
    <w:rsid w:val="00B930E4"/>
    <w:rsid w:val="00B93294"/>
    <w:rsid w:val="00B93747"/>
    <w:rsid w:val="00B9375D"/>
    <w:rsid w:val="00B938CF"/>
    <w:rsid w:val="00B93B0D"/>
    <w:rsid w:val="00B93C10"/>
    <w:rsid w:val="00B93CFF"/>
    <w:rsid w:val="00B93ED8"/>
    <w:rsid w:val="00B93F35"/>
    <w:rsid w:val="00B945E2"/>
    <w:rsid w:val="00B94760"/>
    <w:rsid w:val="00B94933"/>
    <w:rsid w:val="00B94A5E"/>
    <w:rsid w:val="00B94BC4"/>
    <w:rsid w:val="00B94F4D"/>
    <w:rsid w:val="00B950E9"/>
    <w:rsid w:val="00B9545B"/>
    <w:rsid w:val="00B95576"/>
    <w:rsid w:val="00B957D7"/>
    <w:rsid w:val="00B958B1"/>
    <w:rsid w:val="00B95D1E"/>
    <w:rsid w:val="00B95EA3"/>
    <w:rsid w:val="00B95ED6"/>
    <w:rsid w:val="00B95F4C"/>
    <w:rsid w:val="00B964D3"/>
    <w:rsid w:val="00B96C6E"/>
    <w:rsid w:val="00B96DF2"/>
    <w:rsid w:val="00B97090"/>
    <w:rsid w:val="00B970B9"/>
    <w:rsid w:val="00B97239"/>
    <w:rsid w:val="00B975DC"/>
    <w:rsid w:val="00B9764A"/>
    <w:rsid w:val="00B97789"/>
    <w:rsid w:val="00B9796F"/>
    <w:rsid w:val="00B97A7F"/>
    <w:rsid w:val="00B97BBD"/>
    <w:rsid w:val="00B97C78"/>
    <w:rsid w:val="00BA0097"/>
    <w:rsid w:val="00BA00B5"/>
    <w:rsid w:val="00BA02CC"/>
    <w:rsid w:val="00BA05FB"/>
    <w:rsid w:val="00BA0700"/>
    <w:rsid w:val="00BA0B93"/>
    <w:rsid w:val="00BA0C77"/>
    <w:rsid w:val="00BA0D2F"/>
    <w:rsid w:val="00BA0DEA"/>
    <w:rsid w:val="00BA0E8A"/>
    <w:rsid w:val="00BA0FB5"/>
    <w:rsid w:val="00BA0FD4"/>
    <w:rsid w:val="00BA1163"/>
    <w:rsid w:val="00BA131C"/>
    <w:rsid w:val="00BA14A9"/>
    <w:rsid w:val="00BA18FA"/>
    <w:rsid w:val="00BA195F"/>
    <w:rsid w:val="00BA19B6"/>
    <w:rsid w:val="00BA1BA0"/>
    <w:rsid w:val="00BA1DAB"/>
    <w:rsid w:val="00BA1ED9"/>
    <w:rsid w:val="00BA1F18"/>
    <w:rsid w:val="00BA22AC"/>
    <w:rsid w:val="00BA24A8"/>
    <w:rsid w:val="00BA252E"/>
    <w:rsid w:val="00BA2924"/>
    <w:rsid w:val="00BA2A0F"/>
    <w:rsid w:val="00BA2A1D"/>
    <w:rsid w:val="00BA2D61"/>
    <w:rsid w:val="00BA2E04"/>
    <w:rsid w:val="00BA2EB8"/>
    <w:rsid w:val="00BA307E"/>
    <w:rsid w:val="00BA32EA"/>
    <w:rsid w:val="00BA3325"/>
    <w:rsid w:val="00BA3330"/>
    <w:rsid w:val="00BA3462"/>
    <w:rsid w:val="00BA39C4"/>
    <w:rsid w:val="00BA3BB7"/>
    <w:rsid w:val="00BA3D61"/>
    <w:rsid w:val="00BA3D7E"/>
    <w:rsid w:val="00BA3DB7"/>
    <w:rsid w:val="00BA3FE8"/>
    <w:rsid w:val="00BA41D4"/>
    <w:rsid w:val="00BA4378"/>
    <w:rsid w:val="00BA456A"/>
    <w:rsid w:val="00BA4851"/>
    <w:rsid w:val="00BA4941"/>
    <w:rsid w:val="00BA4F87"/>
    <w:rsid w:val="00BA5251"/>
    <w:rsid w:val="00BA528E"/>
    <w:rsid w:val="00BA54A2"/>
    <w:rsid w:val="00BA58E0"/>
    <w:rsid w:val="00BA5A10"/>
    <w:rsid w:val="00BA5B21"/>
    <w:rsid w:val="00BA5DCD"/>
    <w:rsid w:val="00BA5E23"/>
    <w:rsid w:val="00BA5E81"/>
    <w:rsid w:val="00BA5FBD"/>
    <w:rsid w:val="00BA604F"/>
    <w:rsid w:val="00BA6201"/>
    <w:rsid w:val="00BA6348"/>
    <w:rsid w:val="00BA6438"/>
    <w:rsid w:val="00BA64CD"/>
    <w:rsid w:val="00BA655A"/>
    <w:rsid w:val="00BA67A4"/>
    <w:rsid w:val="00BA6F7D"/>
    <w:rsid w:val="00BA6F8B"/>
    <w:rsid w:val="00BA7700"/>
    <w:rsid w:val="00BA771C"/>
    <w:rsid w:val="00BA7998"/>
    <w:rsid w:val="00BA7A66"/>
    <w:rsid w:val="00BA7CB4"/>
    <w:rsid w:val="00BA7D77"/>
    <w:rsid w:val="00BA7E2D"/>
    <w:rsid w:val="00BB023F"/>
    <w:rsid w:val="00BB05FE"/>
    <w:rsid w:val="00BB08C1"/>
    <w:rsid w:val="00BB121D"/>
    <w:rsid w:val="00BB1239"/>
    <w:rsid w:val="00BB12D2"/>
    <w:rsid w:val="00BB12E0"/>
    <w:rsid w:val="00BB13F3"/>
    <w:rsid w:val="00BB1718"/>
    <w:rsid w:val="00BB192E"/>
    <w:rsid w:val="00BB1B1C"/>
    <w:rsid w:val="00BB1F4C"/>
    <w:rsid w:val="00BB20FB"/>
    <w:rsid w:val="00BB21EE"/>
    <w:rsid w:val="00BB2242"/>
    <w:rsid w:val="00BB277B"/>
    <w:rsid w:val="00BB289E"/>
    <w:rsid w:val="00BB2B23"/>
    <w:rsid w:val="00BB2EC3"/>
    <w:rsid w:val="00BB2F0B"/>
    <w:rsid w:val="00BB30BC"/>
    <w:rsid w:val="00BB3123"/>
    <w:rsid w:val="00BB3407"/>
    <w:rsid w:val="00BB369E"/>
    <w:rsid w:val="00BB36A4"/>
    <w:rsid w:val="00BB37C5"/>
    <w:rsid w:val="00BB3B59"/>
    <w:rsid w:val="00BB3D00"/>
    <w:rsid w:val="00BB3ED2"/>
    <w:rsid w:val="00BB3FF4"/>
    <w:rsid w:val="00BB43D1"/>
    <w:rsid w:val="00BB4480"/>
    <w:rsid w:val="00BB4499"/>
    <w:rsid w:val="00BB48E0"/>
    <w:rsid w:val="00BB49FF"/>
    <w:rsid w:val="00BB4B3D"/>
    <w:rsid w:val="00BB4CDC"/>
    <w:rsid w:val="00BB54E1"/>
    <w:rsid w:val="00BB55BB"/>
    <w:rsid w:val="00BB5677"/>
    <w:rsid w:val="00BB56C4"/>
    <w:rsid w:val="00BB57E1"/>
    <w:rsid w:val="00BB5932"/>
    <w:rsid w:val="00BB59FD"/>
    <w:rsid w:val="00BB5BEF"/>
    <w:rsid w:val="00BB5C16"/>
    <w:rsid w:val="00BB5DBF"/>
    <w:rsid w:val="00BB5E74"/>
    <w:rsid w:val="00BB6013"/>
    <w:rsid w:val="00BB6230"/>
    <w:rsid w:val="00BB6313"/>
    <w:rsid w:val="00BB63B9"/>
    <w:rsid w:val="00BB647D"/>
    <w:rsid w:val="00BB6511"/>
    <w:rsid w:val="00BB6721"/>
    <w:rsid w:val="00BB67BA"/>
    <w:rsid w:val="00BB6862"/>
    <w:rsid w:val="00BB6DE5"/>
    <w:rsid w:val="00BB73A7"/>
    <w:rsid w:val="00BB742D"/>
    <w:rsid w:val="00BB7C0A"/>
    <w:rsid w:val="00BC005B"/>
    <w:rsid w:val="00BC0550"/>
    <w:rsid w:val="00BC0585"/>
    <w:rsid w:val="00BC065E"/>
    <w:rsid w:val="00BC0734"/>
    <w:rsid w:val="00BC0C93"/>
    <w:rsid w:val="00BC10E2"/>
    <w:rsid w:val="00BC124C"/>
    <w:rsid w:val="00BC1B28"/>
    <w:rsid w:val="00BC216A"/>
    <w:rsid w:val="00BC22F0"/>
    <w:rsid w:val="00BC24C7"/>
    <w:rsid w:val="00BC2687"/>
    <w:rsid w:val="00BC290B"/>
    <w:rsid w:val="00BC2969"/>
    <w:rsid w:val="00BC2E2E"/>
    <w:rsid w:val="00BC2EA3"/>
    <w:rsid w:val="00BC32ED"/>
    <w:rsid w:val="00BC34FF"/>
    <w:rsid w:val="00BC351C"/>
    <w:rsid w:val="00BC35CE"/>
    <w:rsid w:val="00BC376B"/>
    <w:rsid w:val="00BC3849"/>
    <w:rsid w:val="00BC3921"/>
    <w:rsid w:val="00BC3F4A"/>
    <w:rsid w:val="00BC3FD0"/>
    <w:rsid w:val="00BC413F"/>
    <w:rsid w:val="00BC41A6"/>
    <w:rsid w:val="00BC42C9"/>
    <w:rsid w:val="00BC42D5"/>
    <w:rsid w:val="00BC45A8"/>
    <w:rsid w:val="00BC460C"/>
    <w:rsid w:val="00BC47C3"/>
    <w:rsid w:val="00BC47DE"/>
    <w:rsid w:val="00BC484B"/>
    <w:rsid w:val="00BC4CA1"/>
    <w:rsid w:val="00BC4CED"/>
    <w:rsid w:val="00BC4E99"/>
    <w:rsid w:val="00BC55AA"/>
    <w:rsid w:val="00BC5A0C"/>
    <w:rsid w:val="00BC5A4D"/>
    <w:rsid w:val="00BC5C98"/>
    <w:rsid w:val="00BC5F03"/>
    <w:rsid w:val="00BC6015"/>
    <w:rsid w:val="00BC6152"/>
    <w:rsid w:val="00BC6397"/>
    <w:rsid w:val="00BC63F2"/>
    <w:rsid w:val="00BC650B"/>
    <w:rsid w:val="00BC6672"/>
    <w:rsid w:val="00BC6A66"/>
    <w:rsid w:val="00BC6D03"/>
    <w:rsid w:val="00BC7062"/>
    <w:rsid w:val="00BC7096"/>
    <w:rsid w:val="00BC7871"/>
    <w:rsid w:val="00BC7927"/>
    <w:rsid w:val="00BC79A7"/>
    <w:rsid w:val="00BC79D4"/>
    <w:rsid w:val="00BC7DEB"/>
    <w:rsid w:val="00BC7E09"/>
    <w:rsid w:val="00BD00AA"/>
    <w:rsid w:val="00BD0485"/>
    <w:rsid w:val="00BD070D"/>
    <w:rsid w:val="00BD074B"/>
    <w:rsid w:val="00BD0797"/>
    <w:rsid w:val="00BD0816"/>
    <w:rsid w:val="00BD0B3C"/>
    <w:rsid w:val="00BD1310"/>
    <w:rsid w:val="00BD15D0"/>
    <w:rsid w:val="00BD1635"/>
    <w:rsid w:val="00BD196A"/>
    <w:rsid w:val="00BD1CE8"/>
    <w:rsid w:val="00BD1F25"/>
    <w:rsid w:val="00BD25B0"/>
    <w:rsid w:val="00BD2693"/>
    <w:rsid w:val="00BD272B"/>
    <w:rsid w:val="00BD27FA"/>
    <w:rsid w:val="00BD284C"/>
    <w:rsid w:val="00BD289B"/>
    <w:rsid w:val="00BD28C8"/>
    <w:rsid w:val="00BD2ED9"/>
    <w:rsid w:val="00BD3153"/>
    <w:rsid w:val="00BD343F"/>
    <w:rsid w:val="00BD3685"/>
    <w:rsid w:val="00BD379B"/>
    <w:rsid w:val="00BD38BB"/>
    <w:rsid w:val="00BD3B1F"/>
    <w:rsid w:val="00BD3D0D"/>
    <w:rsid w:val="00BD3D94"/>
    <w:rsid w:val="00BD3E93"/>
    <w:rsid w:val="00BD4269"/>
    <w:rsid w:val="00BD42C3"/>
    <w:rsid w:val="00BD4B2D"/>
    <w:rsid w:val="00BD4EAD"/>
    <w:rsid w:val="00BD5227"/>
    <w:rsid w:val="00BD5256"/>
    <w:rsid w:val="00BD5293"/>
    <w:rsid w:val="00BD52D4"/>
    <w:rsid w:val="00BD552D"/>
    <w:rsid w:val="00BD559E"/>
    <w:rsid w:val="00BD569E"/>
    <w:rsid w:val="00BD5971"/>
    <w:rsid w:val="00BD5AA2"/>
    <w:rsid w:val="00BD5D62"/>
    <w:rsid w:val="00BD5DBD"/>
    <w:rsid w:val="00BD6520"/>
    <w:rsid w:val="00BD66BD"/>
    <w:rsid w:val="00BD66FC"/>
    <w:rsid w:val="00BD69A4"/>
    <w:rsid w:val="00BD69D5"/>
    <w:rsid w:val="00BD69F9"/>
    <w:rsid w:val="00BD6A24"/>
    <w:rsid w:val="00BD6A94"/>
    <w:rsid w:val="00BD6B13"/>
    <w:rsid w:val="00BD6D1A"/>
    <w:rsid w:val="00BD6D5B"/>
    <w:rsid w:val="00BD7027"/>
    <w:rsid w:val="00BD7191"/>
    <w:rsid w:val="00BD719A"/>
    <w:rsid w:val="00BD764A"/>
    <w:rsid w:val="00BD7734"/>
    <w:rsid w:val="00BD7D20"/>
    <w:rsid w:val="00BE00B2"/>
    <w:rsid w:val="00BE017C"/>
    <w:rsid w:val="00BE01D2"/>
    <w:rsid w:val="00BE01FC"/>
    <w:rsid w:val="00BE04A1"/>
    <w:rsid w:val="00BE08C1"/>
    <w:rsid w:val="00BE0A82"/>
    <w:rsid w:val="00BE0C9A"/>
    <w:rsid w:val="00BE0DD7"/>
    <w:rsid w:val="00BE0E26"/>
    <w:rsid w:val="00BE0F1C"/>
    <w:rsid w:val="00BE11BA"/>
    <w:rsid w:val="00BE1249"/>
    <w:rsid w:val="00BE159F"/>
    <w:rsid w:val="00BE1713"/>
    <w:rsid w:val="00BE1849"/>
    <w:rsid w:val="00BE1915"/>
    <w:rsid w:val="00BE1A6C"/>
    <w:rsid w:val="00BE1ED8"/>
    <w:rsid w:val="00BE1F82"/>
    <w:rsid w:val="00BE20CF"/>
    <w:rsid w:val="00BE2187"/>
    <w:rsid w:val="00BE2231"/>
    <w:rsid w:val="00BE2357"/>
    <w:rsid w:val="00BE24DF"/>
    <w:rsid w:val="00BE2DE3"/>
    <w:rsid w:val="00BE31D3"/>
    <w:rsid w:val="00BE39F5"/>
    <w:rsid w:val="00BE3A99"/>
    <w:rsid w:val="00BE3BBC"/>
    <w:rsid w:val="00BE3F64"/>
    <w:rsid w:val="00BE4231"/>
    <w:rsid w:val="00BE453F"/>
    <w:rsid w:val="00BE45E6"/>
    <w:rsid w:val="00BE46D1"/>
    <w:rsid w:val="00BE4B16"/>
    <w:rsid w:val="00BE4B2F"/>
    <w:rsid w:val="00BE4E83"/>
    <w:rsid w:val="00BE5332"/>
    <w:rsid w:val="00BE5339"/>
    <w:rsid w:val="00BE5545"/>
    <w:rsid w:val="00BE57F8"/>
    <w:rsid w:val="00BE58C8"/>
    <w:rsid w:val="00BE58F7"/>
    <w:rsid w:val="00BE592D"/>
    <w:rsid w:val="00BE59F9"/>
    <w:rsid w:val="00BE5A51"/>
    <w:rsid w:val="00BE5E98"/>
    <w:rsid w:val="00BE64B6"/>
    <w:rsid w:val="00BE662F"/>
    <w:rsid w:val="00BE6DA3"/>
    <w:rsid w:val="00BE6DC9"/>
    <w:rsid w:val="00BE6EE1"/>
    <w:rsid w:val="00BE6FB5"/>
    <w:rsid w:val="00BE7670"/>
    <w:rsid w:val="00BE7B42"/>
    <w:rsid w:val="00BF0048"/>
    <w:rsid w:val="00BF010A"/>
    <w:rsid w:val="00BF02B0"/>
    <w:rsid w:val="00BF058F"/>
    <w:rsid w:val="00BF0878"/>
    <w:rsid w:val="00BF0E79"/>
    <w:rsid w:val="00BF115E"/>
    <w:rsid w:val="00BF1447"/>
    <w:rsid w:val="00BF15EA"/>
    <w:rsid w:val="00BF1679"/>
    <w:rsid w:val="00BF167A"/>
    <w:rsid w:val="00BF1AC9"/>
    <w:rsid w:val="00BF1BE9"/>
    <w:rsid w:val="00BF20EC"/>
    <w:rsid w:val="00BF2656"/>
    <w:rsid w:val="00BF26ED"/>
    <w:rsid w:val="00BF26F6"/>
    <w:rsid w:val="00BF27DE"/>
    <w:rsid w:val="00BF27EF"/>
    <w:rsid w:val="00BF2832"/>
    <w:rsid w:val="00BF29BF"/>
    <w:rsid w:val="00BF2D7F"/>
    <w:rsid w:val="00BF37A3"/>
    <w:rsid w:val="00BF397C"/>
    <w:rsid w:val="00BF3BE9"/>
    <w:rsid w:val="00BF3D81"/>
    <w:rsid w:val="00BF44B7"/>
    <w:rsid w:val="00BF4A47"/>
    <w:rsid w:val="00BF4C4E"/>
    <w:rsid w:val="00BF4DF1"/>
    <w:rsid w:val="00BF5083"/>
    <w:rsid w:val="00BF55F4"/>
    <w:rsid w:val="00BF5C5A"/>
    <w:rsid w:val="00BF5FAE"/>
    <w:rsid w:val="00BF6521"/>
    <w:rsid w:val="00BF655C"/>
    <w:rsid w:val="00BF6855"/>
    <w:rsid w:val="00BF6991"/>
    <w:rsid w:val="00BF6DFF"/>
    <w:rsid w:val="00BF70AB"/>
    <w:rsid w:val="00BF771E"/>
    <w:rsid w:val="00BF77B2"/>
    <w:rsid w:val="00BF78BC"/>
    <w:rsid w:val="00BF79B5"/>
    <w:rsid w:val="00BF7BA7"/>
    <w:rsid w:val="00BF7DAE"/>
    <w:rsid w:val="00BF7DFC"/>
    <w:rsid w:val="00C000EA"/>
    <w:rsid w:val="00C003DC"/>
    <w:rsid w:val="00C00698"/>
    <w:rsid w:val="00C006DF"/>
    <w:rsid w:val="00C008F5"/>
    <w:rsid w:val="00C008F8"/>
    <w:rsid w:val="00C0093E"/>
    <w:rsid w:val="00C00E3E"/>
    <w:rsid w:val="00C00EB0"/>
    <w:rsid w:val="00C015BE"/>
    <w:rsid w:val="00C01829"/>
    <w:rsid w:val="00C018FF"/>
    <w:rsid w:val="00C01A58"/>
    <w:rsid w:val="00C01C99"/>
    <w:rsid w:val="00C01FA6"/>
    <w:rsid w:val="00C0261C"/>
    <w:rsid w:val="00C02AF8"/>
    <w:rsid w:val="00C02B0E"/>
    <w:rsid w:val="00C02BB9"/>
    <w:rsid w:val="00C02C2F"/>
    <w:rsid w:val="00C02C69"/>
    <w:rsid w:val="00C03044"/>
    <w:rsid w:val="00C0309A"/>
    <w:rsid w:val="00C032B1"/>
    <w:rsid w:val="00C035A9"/>
    <w:rsid w:val="00C036DE"/>
    <w:rsid w:val="00C03779"/>
    <w:rsid w:val="00C038CB"/>
    <w:rsid w:val="00C03D17"/>
    <w:rsid w:val="00C03E2D"/>
    <w:rsid w:val="00C0428C"/>
    <w:rsid w:val="00C04659"/>
    <w:rsid w:val="00C04854"/>
    <w:rsid w:val="00C048C5"/>
    <w:rsid w:val="00C0490D"/>
    <w:rsid w:val="00C04BDE"/>
    <w:rsid w:val="00C04C35"/>
    <w:rsid w:val="00C04DA9"/>
    <w:rsid w:val="00C050B6"/>
    <w:rsid w:val="00C054CE"/>
    <w:rsid w:val="00C05F66"/>
    <w:rsid w:val="00C06038"/>
    <w:rsid w:val="00C06212"/>
    <w:rsid w:val="00C062CB"/>
    <w:rsid w:val="00C064B1"/>
    <w:rsid w:val="00C06531"/>
    <w:rsid w:val="00C065B8"/>
    <w:rsid w:val="00C071C2"/>
    <w:rsid w:val="00C0736A"/>
    <w:rsid w:val="00C076A4"/>
    <w:rsid w:val="00C076CD"/>
    <w:rsid w:val="00C078C0"/>
    <w:rsid w:val="00C07CBA"/>
    <w:rsid w:val="00C10202"/>
    <w:rsid w:val="00C10233"/>
    <w:rsid w:val="00C103D5"/>
    <w:rsid w:val="00C10438"/>
    <w:rsid w:val="00C1057C"/>
    <w:rsid w:val="00C10681"/>
    <w:rsid w:val="00C1079A"/>
    <w:rsid w:val="00C10B5D"/>
    <w:rsid w:val="00C10C79"/>
    <w:rsid w:val="00C10DAC"/>
    <w:rsid w:val="00C11037"/>
    <w:rsid w:val="00C1132F"/>
    <w:rsid w:val="00C1144C"/>
    <w:rsid w:val="00C11538"/>
    <w:rsid w:val="00C11586"/>
    <w:rsid w:val="00C1189D"/>
    <w:rsid w:val="00C11973"/>
    <w:rsid w:val="00C11A86"/>
    <w:rsid w:val="00C11E29"/>
    <w:rsid w:val="00C11E66"/>
    <w:rsid w:val="00C1242A"/>
    <w:rsid w:val="00C1246A"/>
    <w:rsid w:val="00C12551"/>
    <w:rsid w:val="00C125A4"/>
    <w:rsid w:val="00C12665"/>
    <w:rsid w:val="00C129CA"/>
    <w:rsid w:val="00C129CB"/>
    <w:rsid w:val="00C13134"/>
    <w:rsid w:val="00C131FA"/>
    <w:rsid w:val="00C1360B"/>
    <w:rsid w:val="00C139D3"/>
    <w:rsid w:val="00C13AF4"/>
    <w:rsid w:val="00C13B63"/>
    <w:rsid w:val="00C13C70"/>
    <w:rsid w:val="00C13D40"/>
    <w:rsid w:val="00C1420D"/>
    <w:rsid w:val="00C1423D"/>
    <w:rsid w:val="00C1425E"/>
    <w:rsid w:val="00C147B5"/>
    <w:rsid w:val="00C148A2"/>
    <w:rsid w:val="00C14A97"/>
    <w:rsid w:val="00C14E82"/>
    <w:rsid w:val="00C14F59"/>
    <w:rsid w:val="00C1503E"/>
    <w:rsid w:val="00C15171"/>
    <w:rsid w:val="00C152BA"/>
    <w:rsid w:val="00C1530F"/>
    <w:rsid w:val="00C15590"/>
    <w:rsid w:val="00C155D4"/>
    <w:rsid w:val="00C156EB"/>
    <w:rsid w:val="00C156EC"/>
    <w:rsid w:val="00C15BB9"/>
    <w:rsid w:val="00C15CCB"/>
    <w:rsid w:val="00C15F2E"/>
    <w:rsid w:val="00C15F72"/>
    <w:rsid w:val="00C161DC"/>
    <w:rsid w:val="00C16232"/>
    <w:rsid w:val="00C1627A"/>
    <w:rsid w:val="00C167C6"/>
    <w:rsid w:val="00C16835"/>
    <w:rsid w:val="00C16B06"/>
    <w:rsid w:val="00C16B97"/>
    <w:rsid w:val="00C16D86"/>
    <w:rsid w:val="00C16F7A"/>
    <w:rsid w:val="00C16F92"/>
    <w:rsid w:val="00C1717A"/>
    <w:rsid w:val="00C171A4"/>
    <w:rsid w:val="00C17415"/>
    <w:rsid w:val="00C1746E"/>
    <w:rsid w:val="00C17805"/>
    <w:rsid w:val="00C17A9F"/>
    <w:rsid w:val="00C17CE8"/>
    <w:rsid w:val="00C2004F"/>
    <w:rsid w:val="00C2036E"/>
    <w:rsid w:val="00C205CC"/>
    <w:rsid w:val="00C205FA"/>
    <w:rsid w:val="00C20751"/>
    <w:rsid w:val="00C20841"/>
    <w:rsid w:val="00C20910"/>
    <w:rsid w:val="00C20C8C"/>
    <w:rsid w:val="00C20C90"/>
    <w:rsid w:val="00C20DCC"/>
    <w:rsid w:val="00C20E0B"/>
    <w:rsid w:val="00C21454"/>
    <w:rsid w:val="00C216E3"/>
    <w:rsid w:val="00C21787"/>
    <w:rsid w:val="00C21BD2"/>
    <w:rsid w:val="00C220E5"/>
    <w:rsid w:val="00C22408"/>
    <w:rsid w:val="00C2260A"/>
    <w:rsid w:val="00C226D3"/>
    <w:rsid w:val="00C2270E"/>
    <w:rsid w:val="00C22C1F"/>
    <w:rsid w:val="00C233AE"/>
    <w:rsid w:val="00C2375F"/>
    <w:rsid w:val="00C238D9"/>
    <w:rsid w:val="00C2391C"/>
    <w:rsid w:val="00C23E8D"/>
    <w:rsid w:val="00C240D5"/>
    <w:rsid w:val="00C24655"/>
    <w:rsid w:val="00C24BC5"/>
    <w:rsid w:val="00C24C10"/>
    <w:rsid w:val="00C24D84"/>
    <w:rsid w:val="00C24ED2"/>
    <w:rsid w:val="00C251DC"/>
    <w:rsid w:val="00C2521B"/>
    <w:rsid w:val="00C25596"/>
    <w:rsid w:val="00C25663"/>
    <w:rsid w:val="00C25A3F"/>
    <w:rsid w:val="00C25D52"/>
    <w:rsid w:val="00C266BE"/>
    <w:rsid w:val="00C26938"/>
    <w:rsid w:val="00C27113"/>
    <w:rsid w:val="00C274EC"/>
    <w:rsid w:val="00C275E1"/>
    <w:rsid w:val="00C27751"/>
    <w:rsid w:val="00C278DC"/>
    <w:rsid w:val="00C27AE1"/>
    <w:rsid w:val="00C27BC9"/>
    <w:rsid w:val="00C27E0C"/>
    <w:rsid w:val="00C3004A"/>
    <w:rsid w:val="00C30133"/>
    <w:rsid w:val="00C303E4"/>
    <w:rsid w:val="00C304AA"/>
    <w:rsid w:val="00C30BE3"/>
    <w:rsid w:val="00C30C18"/>
    <w:rsid w:val="00C30D28"/>
    <w:rsid w:val="00C30D56"/>
    <w:rsid w:val="00C30D9B"/>
    <w:rsid w:val="00C30F95"/>
    <w:rsid w:val="00C311C5"/>
    <w:rsid w:val="00C3139F"/>
    <w:rsid w:val="00C314AA"/>
    <w:rsid w:val="00C31952"/>
    <w:rsid w:val="00C31966"/>
    <w:rsid w:val="00C31993"/>
    <w:rsid w:val="00C31C23"/>
    <w:rsid w:val="00C31D70"/>
    <w:rsid w:val="00C31DBC"/>
    <w:rsid w:val="00C31FD7"/>
    <w:rsid w:val="00C320A3"/>
    <w:rsid w:val="00C32112"/>
    <w:rsid w:val="00C3237C"/>
    <w:rsid w:val="00C32501"/>
    <w:rsid w:val="00C3253E"/>
    <w:rsid w:val="00C32702"/>
    <w:rsid w:val="00C327AC"/>
    <w:rsid w:val="00C328FF"/>
    <w:rsid w:val="00C32B3A"/>
    <w:rsid w:val="00C32CFF"/>
    <w:rsid w:val="00C330B5"/>
    <w:rsid w:val="00C3350F"/>
    <w:rsid w:val="00C3361E"/>
    <w:rsid w:val="00C33624"/>
    <w:rsid w:val="00C339B7"/>
    <w:rsid w:val="00C339B9"/>
    <w:rsid w:val="00C339DE"/>
    <w:rsid w:val="00C33C39"/>
    <w:rsid w:val="00C33C4E"/>
    <w:rsid w:val="00C33FE3"/>
    <w:rsid w:val="00C340AD"/>
    <w:rsid w:val="00C340D1"/>
    <w:rsid w:val="00C340FB"/>
    <w:rsid w:val="00C34196"/>
    <w:rsid w:val="00C342D3"/>
    <w:rsid w:val="00C343E6"/>
    <w:rsid w:val="00C3491B"/>
    <w:rsid w:val="00C34B49"/>
    <w:rsid w:val="00C34C43"/>
    <w:rsid w:val="00C34E7B"/>
    <w:rsid w:val="00C3526D"/>
    <w:rsid w:val="00C352F3"/>
    <w:rsid w:val="00C355F4"/>
    <w:rsid w:val="00C36048"/>
    <w:rsid w:val="00C36188"/>
    <w:rsid w:val="00C366D6"/>
    <w:rsid w:val="00C36904"/>
    <w:rsid w:val="00C36B3E"/>
    <w:rsid w:val="00C36DAB"/>
    <w:rsid w:val="00C36F9C"/>
    <w:rsid w:val="00C37237"/>
    <w:rsid w:val="00C3734A"/>
    <w:rsid w:val="00C3745D"/>
    <w:rsid w:val="00C37A17"/>
    <w:rsid w:val="00C37A26"/>
    <w:rsid w:val="00C37AA9"/>
    <w:rsid w:val="00C37C05"/>
    <w:rsid w:val="00C4011F"/>
    <w:rsid w:val="00C4028E"/>
    <w:rsid w:val="00C408E4"/>
    <w:rsid w:val="00C40AF8"/>
    <w:rsid w:val="00C40BB0"/>
    <w:rsid w:val="00C40DAF"/>
    <w:rsid w:val="00C40E75"/>
    <w:rsid w:val="00C41019"/>
    <w:rsid w:val="00C41034"/>
    <w:rsid w:val="00C41142"/>
    <w:rsid w:val="00C412C9"/>
    <w:rsid w:val="00C412EE"/>
    <w:rsid w:val="00C41AC4"/>
    <w:rsid w:val="00C41E06"/>
    <w:rsid w:val="00C41FBC"/>
    <w:rsid w:val="00C422CA"/>
    <w:rsid w:val="00C42305"/>
    <w:rsid w:val="00C4288D"/>
    <w:rsid w:val="00C429E4"/>
    <w:rsid w:val="00C42C44"/>
    <w:rsid w:val="00C42DA8"/>
    <w:rsid w:val="00C434A7"/>
    <w:rsid w:val="00C43552"/>
    <w:rsid w:val="00C43DEB"/>
    <w:rsid w:val="00C440C5"/>
    <w:rsid w:val="00C447A6"/>
    <w:rsid w:val="00C44F31"/>
    <w:rsid w:val="00C454E3"/>
    <w:rsid w:val="00C45802"/>
    <w:rsid w:val="00C45A2F"/>
    <w:rsid w:val="00C45D2B"/>
    <w:rsid w:val="00C45E0B"/>
    <w:rsid w:val="00C46267"/>
    <w:rsid w:val="00C462FF"/>
    <w:rsid w:val="00C4648C"/>
    <w:rsid w:val="00C465F4"/>
    <w:rsid w:val="00C46B00"/>
    <w:rsid w:val="00C46DD8"/>
    <w:rsid w:val="00C4723F"/>
    <w:rsid w:val="00C47456"/>
    <w:rsid w:val="00C4760B"/>
    <w:rsid w:val="00C47717"/>
    <w:rsid w:val="00C47A73"/>
    <w:rsid w:val="00C47D8E"/>
    <w:rsid w:val="00C502A5"/>
    <w:rsid w:val="00C502EF"/>
    <w:rsid w:val="00C502FF"/>
    <w:rsid w:val="00C5031A"/>
    <w:rsid w:val="00C50A22"/>
    <w:rsid w:val="00C50A5A"/>
    <w:rsid w:val="00C50BB7"/>
    <w:rsid w:val="00C51228"/>
    <w:rsid w:val="00C515E1"/>
    <w:rsid w:val="00C51662"/>
    <w:rsid w:val="00C51897"/>
    <w:rsid w:val="00C518E3"/>
    <w:rsid w:val="00C519FD"/>
    <w:rsid w:val="00C51A3A"/>
    <w:rsid w:val="00C5206C"/>
    <w:rsid w:val="00C5239D"/>
    <w:rsid w:val="00C5249D"/>
    <w:rsid w:val="00C52BC8"/>
    <w:rsid w:val="00C531B6"/>
    <w:rsid w:val="00C531D9"/>
    <w:rsid w:val="00C532B8"/>
    <w:rsid w:val="00C5339D"/>
    <w:rsid w:val="00C53E0B"/>
    <w:rsid w:val="00C54007"/>
    <w:rsid w:val="00C54044"/>
    <w:rsid w:val="00C54422"/>
    <w:rsid w:val="00C546C3"/>
    <w:rsid w:val="00C54A70"/>
    <w:rsid w:val="00C54B75"/>
    <w:rsid w:val="00C55231"/>
    <w:rsid w:val="00C553C3"/>
    <w:rsid w:val="00C559C2"/>
    <w:rsid w:val="00C55C51"/>
    <w:rsid w:val="00C55ECC"/>
    <w:rsid w:val="00C5612B"/>
    <w:rsid w:val="00C5620A"/>
    <w:rsid w:val="00C56248"/>
    <w:rsid w:val="00C56D35"/>
    <w:rsid w:val="00C56FB0"/>
    <w:rsid w:val="00C573FA"/>
    <w:rsid w:val="00C574AD"/>
    <w:rsid w:val="00C576BA"/>
    <w:rsid w:val="00C57781"/>
    <w:rsid w:val="00C57A10"/>
    <w:rsid w:val="00C57B1C"/>
    <w:rsid w:val="00C57BEA"/>
    <w:rsid w:val="00C603B0"/>
    <w:rsid w:val="00C60703"/>
    <w:rsid w:val="00C609A8"/>
    <w:rsid w:val="00C60B10"/>
    <w:rsid w:val="00C60BFE"/>
    <w:rsid w:val="00C60CA2"/>
    <w:rsid w:val="00C61010"/>
    <w:rsid w:val="00C61077"/>
    <w:rsid w:val="00C612A5"/>
    <w:rsid w:val="00C614D7"/>
    <w:rsid w:val="00C6175D"/>
    <w:rsid w:val="00C61792"/>
    <w:rsid w:val="00C617BF"/>
    <w:rsid w:val="00C618D4"/>
    <w:rsid w:val="00C61E88"/>
    <w:rsid w:val="00C620AD"/>
    <w:rsid w:val="00C62208"/>
    <w:rsid w:val="00C6226C"/>
    <w:rsid w:val="00C622B4"/>
    <w:rsid w:val="00C628C3"/>
    <w:rsid w:val="00C62B6C"/>
    <w:rsid w:val="00C62CED"/>
    <w:rsid w:val="00C62DB9"/>
    <w:rsid w:val="00C62F1A"/>
    <w:rsid w:val="00C63269"/>
    <w:rsid w:val="00C633A1"/>
    <w:rsid w:val="00C637C9"/>
    <w:rsid w:val="00C637F5"/>
    <w:rsid w:val="00C63A31"/>
    <w:rsid w:val="00C63A4C"/>
    <w:rsid w:val="00C63A82"/>
    <w:rsid w:val="00C63B75"/>
    <w:rsid w:val="00C63D3C"/>
    <w:rsid w:val="00C63D4D"/>
    <w:rsid w:val="00C63DCC"/>
    <w:rsid w:val="00C64048"/>
    <w:rsid w:val="00C6440A"/>
    <w:rsid w:val="00C6440B"/>
    <w:rsid w:val="00C64421"/>
    <w:rsid w:val="00C64872"/>
    <w:rsid w:val="00C649F2"/>
    <w:rsid w:val="00C652D2"/>
    <w:rsid w:val="00C65560"/>
    <w:rsid w:val="00C65C11"/>
    <w:rsid w:val="00C65E11"/>
    <w:rsid w:val="00C65FE2"/>
    <w:rsid w:val="00C6600F"/>
    <w:rsid w:val="00C66055"/>
    <w:rsid w:val="00C664F9"/>
    <w:rsid w:val="00C666E9"/>
    <w:rsid w:val="00C668C8"/>
    <w:rsid w:val="00C669FB"/>
    <w:rsid w:val="00C66C8A"/>
    <w:rsid w:val="00C66D2B"/>
    <w:rsid w:val="00C66DA5"/>
    <w:rsid w:val="00C66E1A"/>
    <w:rsid w:val="00C66EBE"/>
    <w:rsid w:val="00C66FBC"/>
    <w:rsid w:val="00C67895"/>
    <w:rsid w:val="00C678FA"/>
    <w:rsid w:val="00C67B43"/>
    <w:rsid w:val="00C7038F"/>
    <w:rsid w:val="00C7042F"/>
    <w:rsid w:val="00C705A0"/>
    <w:rsid w:val="00C70B10"/>
    <w:rsid w:val="00C70B1E"/>
    <w:rsid w:val="00C70E2D"/>
    <w:rsid w:val="00C70F6E"/>
    <w:rsid w:val="00C70F79"/>
    <w:rsid w:val="00C7102B"/>
    <w:rsid w:val="00C7103A"/>
    <w:rsid w:val="00C711EE"/>
    <w:rsid w:val="00C714BE"/>
    <w:rsid w:val="00C7161D"/>
    <w:rsid w:val="00C71793"/>
    <w:rsid w:val="00C71CA5"/>
    <w:rsid w:val="00C724CE"/>
    <w:rsid w:val="00C7261C"/>
    <w:rsid w:val="00C7275C"/>
    <w:rsid w:val="00C7290F"/>
    <w:rsid w:val="00C7291E"/>
    <w:rsid w:val="00C72A4F"/>
    <w:rsid w:val="00C72AF0"/>
    <w:rsid w:val="00C72E10"/>
    <w:rsid w:val="00C72FED"/>
    <w:rsid w:val="00C73056"/>
    <w:rsid w:val="00C7365F"/>
    <w:rsid w:val="00C7388C"/>
    <w:rsid w:val="00C738A8"/>
    <w:rsid w:val="00C73930"/>
    <w:rsid w:val="00C73C8C"/>
    <w:rsid w:val="00C73EC9"/>
    <w:rsid w:val="00C73EDE"/>
    <w:rsid w:val="00C73F51"/>
    <w:rsid w:val="00C74261"/>
    <w:rsid w:val="00C742A2"/>
    <w:rsid w:val="00C7451D"/>
    <w:rsid w:val="00C745C1"/>
    <w:rsid w:val="00C74AE0"/>
    <w:rsid w:val="00C74C81"/>
    <w:rsid w:val="00C74E6B"/>
    <w:rsid w:val="00C7511D"/>
    <w:rsid w:val="00C753B5"/>
    <w:rsid w:val="00C75799"/>
    <w:rsid w:val="00C75981"/>
    <w:rsid w:val="00C75B40"/>
    <w:rsid w:val="00C75D0D"/>
    <w:rsid w:val="00C75E7D"/>
    <w:rsid w:val="00C75F8F"/>
    <w:rsid w:val="00C7620C"/>
    <w:rsid w:val="00C7653A"/>
    <w:rsid w:val="00C7666F"/>
    <w:rsid w:val="00C7683E"/>
    <w:rsid w:val="00C76A90"/>
    <w:rsid w:val="00C76B5C"/>
    <w:rsid w:val="00C76E3B"/>
    <w:rsid w:val="00C771AA"/>
    <w:rsid w:val="00C775CD"/>
    <w:rsid w:val="00C776DC"/>
    <w:rsid w:val="00C7787C"/>
    <w:rsid w:val="00C77B92"/>
    <w:rsid w:val="00C77C03"/>
    <w:rsid w:val="00C77CEA"/>
    <w:rsid w:val="00C77D50"/>
    <w:rsid w:val="00C8035E"/>
    <w:rsid w:val="00C80567"/>
    <w:rsid w:val="00C806BD"/>
    <w:rsid w:val="00C80787"/>
    <w:rsid w:val="00C8098B"/>
    <w:rsid w:val="00C80B3C"/>
    <w:rsid w:val="00C80B96"/>
    <w:rsid w:val="00C81192"/>
    <w:rsid w:val="00C8140C"/>
    <w:rsid w:val="00C8143C"/>
    <w:rsid w:val="00C81561"/>
    <w:rsid w:val="00C81BD9"/>
    <w:rsid w:val="00C820F8"/>
    <w:rsid w:val="00C822A3"/>
    <w:rsid w:val="00C825AA"/>
    <w:rsid w:val="00C827A4"/>
    <w:rsid w:val="00C828C1"/>
    <w:rsid w:val="00C82BA1"/>
    <w:rsid w:val="00C82E40"/>
    <w:rsid w:val="00C8302B"/>
    <w:rsid w:val="00C831CF"/>
    <w:rsid w:val="00C8363F"/>
    <w:rsid w:val="00C8380A"/>
    <w:rsid w:val="00C839A5"/>
    <w:rsid w:val="00C83B03"/>
    <w:rsid w:val="00C83B68"/>
    <w:rsid w:val="00C83FEF"/>
    <w:rsid w:val="00C84214"/>
    <w:rsid w:val="00C8431E"/>
    <w:rsid w:val="00C84355"/>
    <w:rsid w:val="00C843DA"/>
    <w:rsid w:val="00C84869"/>
    <w:rsid w:val="00C84C48"/>
    <w:rsid w:val="00C84DFC"/>
    <w:rsid w:val="00C84F14"/>
    <w:rsid w:val="00C8500B"/>
    <w:rsid w:val="00C85636"/>
    <w:rsid w:val="00C85A92"/>
    <w:rsid w:val="00C85BC9"/>
    <w:rsid w:val="00C85BCB"/>
    <w:rsid w:val="00C85CA6"/>
    <w:rsid w:val="00C86127"/>
    <w:rsid w:val="00C861F7"/>
    <w:rsid w:val="00C862F7"/>
    <w:rsid w:val="00C86340"/>
    <w:rsid w:val="00C86997"/>
    <w:rsid w:val="00C86A39"/>
    <w:rsid w:val="00C870A7"/>
    <w:rsid w:val="00C870BA"/>
    <w:rsid w:val="00C873A0"/>
    <w:rsid w:val="00C8742E"/>
    <w:rsid w:val="00C87A5D"/>
    <w:rsid w:val="00C87C80"/>
    <w:rsid w:val="00C87E44"/>
    <w:rsid w:val="00C87EB1"/>
    <w:rsid w:val="00C87EFB"/>
    <w:rsid w:val="00C902FB"/>
    <w:rsid w:val="00C902FE"/>
    <w:rsid w:val="00C909D3"/>
    <w:rsid w:val="00C909F8"/>
    <w:rsid w:val="00C90D2B"/>
    <w:rsid w:val="00C90D4D"/>
    <w:rsid w:val="00C90EF0"/>
    <w:rsid w:val="00C90F2C"/>
    <w:rsid w:val="00C910B6"/>
    <w:rsid w:val="00C91272"/>
    <w:rsid w:val="00C91353"/>
    <w:rsid w:val="00C9158F"/>
    <w:rsid w:val="00C91973"/>
    <w:rsid w:val="00C91B38"/>
    <w:rsid w:val="00C91BFD"/>
    <w:rsid w:val="00C91C6E"/>
    <w:rsid w:val="00C91CCD"/>
    <w:rsid w:val="00C91E11"/>
    <w:rsid w:val="00C92217"/>
    <w:rsid w:val="00C92307"/>
    <w:rsid w:val="00C926CB"/>
    <w:rsid w:val="00C92761"/>
    <w:rsid w:val="00C928ED"/>
    <w:rsid w:val="00C93007"/>
    <w:rsid w:val="00C93305"/>
    <w:rsid w:val="00C9355A"/>
    <w:rsid w:val="00C936BA"/>
    <w:rsid w:val="00C93722"/>
    <w:rsid w:val="00C938DB"/>
    <w:rsid w:val="00C93B2D"/>
    <w:rsid w:val="00C93B47"/>
    <w:rsid w:val="00C93D61"/>
    <w:rsid w:val="00C9407E"/>
    <w:rsid w:val="00C94188"/>
    <w:rsid w:val="00C94220"/>
    <w:rsid w:val="00C947F3"/>
    <w:rsid w:val="00C94E4D"/>
    <w:rsid w:val="00C94FC0"/>
    <w:rsid w:val="00C952F4"/>
    <w:rsid w:val="00C95370"/>
    <w:rsid w:val="00C95460"/>
    <w:rsid w:val="00C95C71"/>
    <w:rsid w:val="00C95E06"/>
    <w:rsid w:val="00C960AC"/>
    <w:rsid w:val="00C9617A"/>
    <w:rsid w:val="00C96472"/>
    <w:rsid w:val="00C96C0C"/>
    <w:rsid w:val="00C96E31"/>
    <w:rsid w:val="00C96E63"/>
    <w:rsid w:val="00C96E9B"/>
    <w:rsid w:val="00C97029"/>
    <w:rsid w:val="00C978BE"/>
    <w:rsid w:val="00C97E94"/>
    <w:rsid w:val="00CA00E2"/>
    <w:rsid w:val="00CA034B"/>
    <w:rsid w:val="00CA0378"/>
    <w:rsid w:val="00CA03F8"/>
    <w:rsid w:val="00CA062D"/>
    <w:rsid w:val="00CA087C"/>
    <w:rsid w:val="00CA08BD"/>
    <w:rsid w:val="00CA0986"/>
    <w:rsid w:val="00CA099F"/>
    <w:rsid w:val="00CA0B95"/>
    <w:rsid w:val="00CA0D83"/>
    <w:rsid w:val="00CA0FBA"/>
    <w:rsid w:val="00CA102C"/>
    <w:rsid w:val="00CA1111"/>
    <w:rsid w:val="00CA1260"/>
    <w:rsid w:val="00CA12E5"/>
    <w:rsid w:val="00CA140E"/>
    <w:rsid w:val="00CA14D4"/>
    <w:rsid w:val="00CA1D11"/>
    <w:rsid w:val="00CA1D36"/>
    <w:rsid w:val="00CA1F08"/>
    <w:rsid w:val="00CA1FBE"/>
    <w:rsid w:val="00CA2045"/>
    <w:rsid w:val="00CA212E"/>
    <w:rsid w:val="00CA2717"/>
    <w:rsid w:val="00CA2AFF"/>
    <w:rsid w:val="00CA2CB6"/>
    <w:rsid w:val="00CA2EB4"/>
    <w:rsid w:val="00CA2F66"/>
    <w:rsid w:val="00CA318F"/>
    <w:rsid w:val="00CA32F1"/>
    <w:rsid w:val="00CA35CE"/>
    <w:rsid w:val="00CA4DA7"/>
    <w:rsid w:val="00CA4E09"/>
    <w:rsid w:val="00CA5186"/>
    <w:rsid w:val="00CA55AB"/>
    <w:rsid w:val="00CA55DC"/>
    <w:rsid w:val="00CA5605"/>
    <w:rsid w:val="00CA5626"/>
    <w:rsid w:val="00CA59D6"/>
    <w:rsid w:val="00CA5D76"/>
    <w:rsid w:val="00CA5D8D"/>
    <w:rsid w:val="00CA5DDE"/>
    <w:rsid w:val="00CA5E5F"/>
    <w:rsid w:val="00CA6107"/>
    <w:rsid w:val="00CA61E9"/>
    <w:rsid w:val="00CA623C"/>
    <w:rsid w:val="00CA6556"/>
    <w:rsid w:val="00CA6C62"/>
    <w:rsid w:val="00CA6F9C"/>
    <w:rsid w:val="00CA71C3"/>
    <w:rsid w:val="00CA7788"/>
    <w:rsid w:val="00CA785F"/>
    <w:rsid w:val="00CA796A"/>
    <w:rsid w:val="00CA7CB5"/>
    <w:rsid w:val="00CA7F96"/>
    <w:rsid w:val="00CB02B4"/>
    <w:rsid w:val="00CB02CB"/>
    <w:rsid w:val="00CB054B"/>
    <w:rsid w:val="00CB0797"/>
    <w:rsid w:val="00CB07AE"/>
    <w:rsid w:val="00CB0850"/>
    <w:rsid w:val="00CB08EA"/>
    <w:rsid w:val="00CB09AB"/>
    <w:rsid w:val="00CB0C02"/>
    <w:rsid w:val="00CB109F"/>
    <w:rsid w:val="00CB11E0"/>
    <w:rsid w:val="00CB1805"/>
    <w:rsid w:val="00CB1BBB"/>
    <w:rsid w:val="00CB21FF"/>
    <w:rsid w:val="00CB2379"/>
    <w:rsid w:val="00CB2390"/>
    <w:rsid w:val="00CB256C"/>
    <w:rsid w:val="00CB2D12"/>
    <w:rsid w:val="00CB3304"/>
    <w:rsid w:val="00CB3705"/>
    <w:rsid w:val="00CB39B7"/>
    <w:rsid w:val="00CB3A44"/>
    <w:rsid w:val="00CB3A8E"/>
    <w:rsid w:val="00CB3AA1"/>
    <w:rsid w:val="00CB3ABB"/>
    <w:rsid w:val="00CB3CCB"/>
    <w:rsid w:val="00CB40B0"/>
    <w:rsid w:val="00CB42A0"/>
    <w:rsid w:val="00CB4676"/>
    <w:rsid w:val="00CB4F05"/>
    <w:rsid w:val="00CB4F52"/>
    <w:rsid w:val="00CB5521"/>
    <w:rsid w:val="00CB586F"/>
    <w:rsid w:val="00CB59C1"/>
    <w:rsid w:val="00CB59C7"/>
    <w:rsid w:val="00CB5E98"/>
    <w:rsid w:val="00CB5FED"/>
    <w:rsid w:val="00CB63F6"/>
    <w:rsid w:val="00CB6772"/>
    <w:rsid w:val="00CB6A77"/>
    <w:rsid w:val="00CB6DEF"/>
    <w:rsid w:val="00CB6F72"/>
    <w:rsid w:val="00CB705F"/>
    <w:rsid w:val="00CB73C2"/>
    <w:rsid w:val="00CB746C"/>
    <w:rsid w:val="00CB747F"/>
    <w:rsid w:val="00CB7B59"/>
    <w:rsid w:val="00CB7E9E"/>
    <w:rsid w:val="00CC01D3"/>
    <w:rsid w:val="00CC03AD"/>
    <w:rsid w:val="00CC0591"/>
    <w:rsid w:val="00CC06EB"/>
    <w:rsid w:val="00CC0A69"/>
    <w:rsid w:val="00CC0C93"/>
    <w:rsid w:val="00CC0CCC"/>
    <w:rsid w:val="00CC0EB3"/>
    <w:rsid w:val="00CC0F13"/>
    <w:rsid w:val="00CC109B"/>
    <w:rsid w:val="00CC1119"/>
    <w:rsid w:val="00CC1235"/>
    <w:rsid w:val="00CC1356"/>
    <w:rsid w:val="00CC13B6"/>
    <w:rsid w:val="00CC16F3"/>
    <w:rsid w:val="00CC17AC"/>
    <w:rsid w:val="00CC182D"/>
    <w:rsid w:val="00CC18C8"/>
    <w:rsid w:val="00CC1A1A"/>
    <w:rsid w:val="00CC1C78"/>
    <w:rsid w:val="00CC23C6"/>
    <w:rsid w:val="00CC2483"/>
    <w:rsid w:val="00CC2548"/>
    <w:rsid w:val="00CC25C8"/>
    <w:rsid w:val="00CC288F"/>
    <w:rsid w:val="00CC2A8F"/>
    <w:rsid w:val="00CC3091"/>
    <w:rsid w:val="00CC317B"/>
    <w:rsid w:val="00CC31B3"/>
    <w:rsid w:val="00CC340E"/>
    <w:rsid w:val="00CC3611"/>
    <w:rsid w:val="00CC3691"/>
    <w:rsid w:val="00CC37E8"/>
    <w:rsid w:val="00CC383D"/>
    <w:rsid w:val="00CC38E2"/>
    <w:rsid w:val="00CC3A55"/>
    <w:rsid w:val="00CC3D48"/>
    <w:rsid w:val="00CC3EB4"/>
    <w:rsid w:val="00CC3EF7"/>
    <w:rsid w:val="00CC4306"/>
    <w:rsid w:val="00CC455E"/>
    <w:rsid w:val="00CC4827"/>
    <w:rsid w:val="00CC4833"/>
    <w:rsid w:val="00CC494B"/>
    <w:rsid w:val="00CC49D3"/>
    <w:rsid w:val="00CC4AA1"/>
    <w:rsid w:val="00CC4D64"/>
    <w:rsid w:val="00CC4D70"/>
    <w:rsid w:val="00CC4E1E"/>
    <w:rsid w:val="00CC4FC1"/>
    <w:rsid w:val="00CC512D"/>
    <w:rsid w:val="00CC5668"/>
    <w:rsid w:val="00CC579F"/>
    <w:rsid w:val="00CC5DB5"/>
    <w:rsid w:val="00CC5F82"/>
    <w:rsid w:val="00CC676C"/>
    <w:rsid w:val="00CC6877"/>
    <w:rsid w:val="00CC6E9F"/>
    <w:rsid w:val="00CC6F4F"/>
    <w:rsid w:val="00CC7723"/>
    <w:rsid w:val="00CC7740"/>
    <w:rsid w:val="00CC7AC7"/>
    <w:rsid w:val="00CC7F31"/>
    <w:rsid w:val="00CC7F75"/>
    <w:rsid w:val="00CC7FCF"/>
    <w:rsid w:val="00CD01F1"/>
    <w:rsid w:val="00CD0204"/>
    <w:rsid w:val="00CD076B"/>
    <w:rsid w:val="00CD0A04"/>
    <w:rsid w:val="00CD0A29"/>
    <w:rsid w:val="00CD0BE1"/>
    <w:rsid w:val="00CD0D83"/>
    <w:rsid w:val="00CD0D86"/>
    <w:rsid w:val="00CD0F7B"/>
    <w:rsid w:val="00CD13BB"/>
    <w:rsid w:val="00CD147F"/>
    <w:rsid w:val="00CD180D"/>
    <w:rsid w:val="00CD18BC"/>
    <w:rsid w:val="00CD1948"/>
    <w:rsid w:val="00CD1FB0"/>
    <w:rsid w:val="00CD202F"/>
    <w:rsid w:val="00CD2202"/>
    <w:rsid w:val="00CD22FD"/>
    <w:rsid w:val="00CD2679"/>
    <w:rsid w:val="00CD2696"/>
    <w:rsid w:val="00CD27ED"/>
    <w:rsid w:val="00CD2868"/>
    <w:rsid w:val="00CD2997"/>
    <w:rsid w:val="00CD2B1E"/>
    <w:rsid w:val="00CD2D52"/>
    <w:rsid w:val="00CD2F73"/>
    <w:rsid w:val="00CD31D0"/>
    <w:rsid w:val="00CD322F"/>
    <w:rsid w:val="00CD3268"/>
    <w:rsid w:val="00CD39B5"/>
    <w:rsid w:val="00CD3B06"/>
    <w:rsid w:val="00CD428F"/>
    <w:rsid w:val="00CD4305"/>
    <w:rsid w:val="00CD4340"/>
    <w:rsid w:val="00CD44B2"/>
    <w:rsid w:val="00CD46D2"/>
    <w:rsid w:val="00CD4AB1"/>
    <w:rsid w:val="00CD4C55"/>
    <w:rsid w:val="00CD4E4D"/>
    <w:rsid w:val="00CD562F"/>
    <w:rsid w:val="00CD56E9"/>
    <w:rsid w:val="00CD58AA"/>
    <w:rsid w:val="00CD5BC1"/>
    <w:rsid w:val="00CD5BFA"/>
    <w:rsid w:val="00CD5FF3"/>
    <w:rsid w:val="00CD6007"/>
    <w:rsid w:val="00CD60D1"/>
    <w:rsid w:val="00CD6231"/>
    <w:rsid w:val="00CD63BA"/>
    <w:rsid w:val="00CD63C1"/>
    <w:rsid w:val="00CD659D"/>
    <w:rsid w:val="00CD6F9B"/>
    <w:rsid w:val="00CD72C8"/>
    <w:rsid w:val="00CD7319"/>
    <w:rsid w:val="00CD731A"/>
    <w:rsid w:val="00CD73A7"/>
    <w:rsid w:val="00CD74D8"/>
    <w:rsid w:val="00CD7987"/>
    <w:rsid w:val="00CD7B2F"/>
    <w:rsid w:val="00CD7BE3"/>
    <w:rsid w:val="00CD7D41"/>
    <w:rsid w:val="00CD7E00"/>
    <w:rsid w:val="00CE01BB"/>
    <w:rsid w:val="00CE0313"/>
    <w:rsid w:val="00CE041B"/>
    <w:rsid w:val="00CE05B8"/>
    <w:rsid w:val="00CE06E5"/>
    <w:rsid w:val="00CE08EE"/>
    <w:rsid w:val="00CE0918"/>
    <w:rsid w:val="00CE0934"/>
    <w:rsid w:val="00CE097C"/>
    <w:rsid w:val="00CE0C48"/>
    <w:rsid w:val="00CE0FA1"/>
    <w:rsid w:val="00CE1AF2"/>
    <w:rsid w:val="00CE1E99"/>
    <w:rsid w:val="00CE206B"/>
    <w:rsid w:val="00CE2173"/>
    <w:rsid w:val="00CE21BA"/>
    <w:rsid w:val="00CE2275"/>
    <w:rsid w:val="00CE2411"/>
    <w:rsid w:val="00CE2708"/>
    <w:rsid w:val="00CE29C1"/>
    <w:rsid w:val="00CE2C29"/>
    <w:rsid w:val="00CE2C9B"/>
    <w:rsid w:val="00CE2E69"/>
    <w:rsid w:val="00CE2E9F"/>
    <w:rsid w:val="00CE2ECB"/>
    <w:rsid w:val="00CE2F6A"/>
    <w:rsid w:val="00CE30AE"/>
    <w:rsid w:val="00CE3307"/>
    <w:rsid w:val="00CE33BB"/>
    <w:rsid w:val="00CE3849"/>
    <w:rsid w:val="00CE3850"/>
    <w:rsid w:val="00CE3B1B"/>
    <w:rsid w:val="00CE41FE"/>
    <w:rsid w:val="00CE44F6"/>
    <w:rsid w:val="00CE47D1"/>
    <w:rsid w:val="00CE48C5"/>
    <w:rsid w:val="00CE4B10"/>
    <w:rsid w:val="00CE4C02"/>
    <w:rsid w:val="00CE4D4E"/>
    <w:rsid w:val="00CE4E0B"/>
    <w:rsid w:val="00CE4F8F"/>
    <w:rsid w:val="00CE5076"/>
    <w:rsid w:val="00CE515E"/>
    <w:rsid w:val="00CE565F"/>
    <w:rsid w:val="00CE56E5"/>
    <w:rsid w:val="00CE57F1"/>
    <w:rsid w:val="00CE5C06"/>
    <w:rsid w:val="00CE5C73"/>
    <w:rsid w:val="00CE5C82"/>
    <w:rsid w:val="00CE5F06"/>
    <w:rsid w:val="00CE5F68"/>
    <w:rsid w:val="00CE6247"/>
    <w:rsid w:val="00CE6B3B"/>
    <w:rsid w:val="00CE6B48"/>
    <w:rsid w:val="00CE6B76"/>
    <w:rsid w:val="00CE6C10"/>
    <w:rsid w:val="00CE6E8A"/>
    <w:rsid w:val="00CE6EF2"/>
    <w:rsid w:val="00CE6EF9"/>
    <w:rsid w:val="00CE726F"/>
    <w:rsid w:val="00CE74FA"/>
    <w:rsid w:val="00CE762C"/>
    <w:rsid w:val="00CE76C8"/>
    <w:rsid w:val="00CE784A"/>
    <w:rsid w:val="00CF0118"/>
    <w:rsid w:val="00CF020E"/>
    <w:rsid w:val="00CF0DD4"/>
    <w:rsid w:val="00CF0F15"/>
    <w:rsid w:val="00CF132B"/>
    <w:rsid w:val="00CF1635"/>
    <w:rsid w:val="00CF168B"/>
    <w:rsid w:val="00CF18D8"/>
    <w:rsid w:val="00CF1A47"/>
    <w:rsid w:val="00CF1A53"/>
    <w:rsid w:val="00CF1BF4"/>
    <w:rsid w:val="00CF1D4A"/>
    <w:rsid w:val="00CF1D8B"/>
    <w:rsid w:val="00CF241B"/>
    <w:rsid w:val="00CF27DD"/>
    <w:rsid w:val="00CF27F1"/>
    <w:rsid w:val="00CF282F"/>
    <w:rsid w:val="00CF2BD5"/>
    <w:rsid w:val="00CF2E56"/>
    <w:rsid w:val="00CF2F29"/>
    <w:rsid w:val="00CF32D8"/>
    <w:rsid w:val="00CF3562"/>
    <w:rsid w:val="00CF356C"/>
    <w:rsid w:val="00CF373F"/>
    <w:rsid w:val="00CF3927"/>
    <w:rsid w:val="00CF3D06"/>
    <w:rsid w:val="00CF43D6"/>
    <w:rsid w:val="00CF4570"/>
    <w:rsid w:val="00CF4606"/>
    <w:rsid w:val="00CF4C7E"/>
    <w:rsid w:val="00CF4E88"/>
    <w:rsid w:val="00CF5031"/>
    <w:rsid w:val="00CF50A6"/>
    <w:rsid w:val="00CF538C"/>
    <w:rsid w:val="00CF5537"/>
    <w:rsid w:val="00CF5545"/>
    <w:rsid w:val="00CF565C"/>
    <w:rsid w:val="00CF567E"/>
    <w:rsid w:val="00CF573A"/>
    <w:rsid w:val="00CF585A"/>
    <w:rsid w:val="00CF5C93"/>
    <w:rsid w:val="00CF5E4E"/>
    <w:rsid w:val="00CF5FA5"/>
    <w:rsid w:val="00CF60A3"/>
    <w:rsid w:val="00CF6119"/>
    <w:rsid w:val="00CF6248"/>
    <w:rsid w:val="00CF6375"/>
    <w:rsid w:val="00CF65D9"/>
    <w:rsid w:val="00CF65FE"/>
    <w:rsid w:val="00CF67FA"/>
    <w:rsid w:val="00CF697E"/>
    <w:rsid w:val="00CF6BA7"/>
    <w:rsid w:val="00CF6F20"/>
    <w:rsid w:val="00CF7123"/>
    <w:rsid w:val="00CF7729"/>
    <w:rsid w:val="00CF7980"/>
    <w:rsid w:val="00CF7A9D"/>
    <w:rsid w:val="00CF7AC8"/>
    <w:rsid w:val="00CF7C0C"/>
    <w:rsid w:val="00CF7FBA"/>
    <w:rsid w:val="00D0044E"/>
    <w:rsid w:val="00D0060B"/>
    <w:rsid w:val="00D00A4F"/>
    <w:rsid w:val="00D012CE"/>
    <w:rsid w:val="00D01576"/>
    <w:rsid w:val="00D01657"/>
    <w:rsid w:val="00D018C9"/>
    <w:rsid w:val="00D01FA7"/>
    <w:rsid w:val="00D01FB1"/>
    <w:rsid w:val="00D02184"/>
    <w:rsid w:val="00D02379"/>
    <w:rsid w:val="00D02944"/>
    <w:rsid w:val="00D02CC4"/>
    <w:rsid w:val="00D02D05"/>
    <w:rsid w:val="00D0339F"/>
    <w:rsid w:val="00D0376C"/>
    <w:rsid w:val="00D03805"/>
    <w:rsid w:val="00D03866"/>
    <w:rsid w:val="00D03AAA"/>
    <w:rsid w:val="00D03CC2"/>
    <w:rsid w:val="00D03E35"/>
    <w:rsid w:val="00D04157"/>
    <w:rsid w:val="00D042E2"/>
    <w:rsid w:val="00D04473"/>
    <w:rsid w:val="00D0462F"/>
    <w:rsid w:val="00D04777"/>
    <w:rsid w:val="00D04976"/>
    <w:rsid w:val="00D04D14"/>
    <w:rsid w:val="00D04D6B"/>
    <w:rsid w:val="00D04EB0"/>
    <w:rsid w:val="00D05263"/>
    <w:rsid w:val="00D053C6"/>
    <w:rsid w:val="00D05565"/>
    <w:rsid w:val="00D0565D"/>
    <w:rsid w:val="00D057AF"/>
    <w:rsid w:val="00D058B2"/>
    <w:rsid w:val="00D059E4"/>
    <w:rsid w:val="00D05B14"/>
    <w:rsid w:val="00D05E3E"/>
    <w:rsid w:val="00D06171"/>
    <w:rsid w:val="00D061CE"/>
    <w:rsid w:val="00D06412"/>
    <w:rsid w:val="00D06688"/>
    <w:rsid w:val="00D069AE"/>
    <w:rsid w:val="00D06C9B"/>
    <w:rsid w:val="00D06D4A"/>
    <w:rsid w:val="00D071F3"/>
    <w:rsid w:val="00D07205"/>
    <w:rsid w:val="00D076B6"/>
    <w:rsid w:val="00D0773D"/>
    <w:rsid w:val="00D07816"/>
    <w:rsid w:val="00D07DBF"/>
    <w:rsid w:val="00D07F8F"/>
    <w:rsid w:val="00D10030"/>
    <w:rsid w:val="00D10113"/>
    <w:rsid w:val="00D102A2"/>
    <w:rsid w:val="00D108CC"/>
    <w:rsid w:val="00D10D61"/>
    <w:rsid w:val="00D10DC0"/>
    <w:rsid w:val="00D11716"/>
    <w:rsid w:val="00D11A35"/>
    <w:rsid w:val="00D11E78"/>
    <w:rsid w:val="00D11EF3"/>
    <w:rsid w:val="00D11F39"/>
    <w:rsid w:val="00D12088"/>
    <w:rsid w:val="00D122F3"/>
    <w:rsid w:val="00D123D8"/>
    <w:rsid w:val="00D125BD"/>
    <w:rsid w:val="00D12818"/>
    <w:rsid w:val="00D12C8F"/>
    <w:rsid w:val="00D12CB6"/>
    <w:rsid w:val="00D12F43"/>
    <w:rsid w:val="00D138B9"/>
    <w:rsid w:val="00D139F8"/>
    <w:rsid w:val="00D13C00"/>
    <w:rsid w:val="00D13C9C"/>
    <w:rsid w:val="00D13E8C"/>
    <w:rsid w:val="00D140A6"/>
    <w:rsid w:val="00D141F9"/>
    <w:rsid w:val="00D14203"/>
    <w:rsid w:val="00D14238"/>
    <w:rsid w:val="00D1489F"/>
    <w:rsid w:val="00D14978"/>
    <w:rsid w:val="00D14AB7"/>
    <w:rsid w:val="00D14C78"/>
    <w:rsid w:val="00D14E45"/>
    <w:rsid w:val="00D15291"/>
    <w:rsid w:val="00D1553E"/>
    <w:rsid w:val="00D15959"/>
    <w:rsid w:val="00D15B03"/>
    <w:rsid w:val="00D15E83"/>
    <w:rsid w:val="00D15ECD"/>
    <w:rsid w:val="00D16154"/>
    <w:rsid w:val="00D1630F"/>
    <w:rsid w:val="00D1665B"/>
    <w:rsid w:val="00D166DF"/>
    <w:rsid w:val="00D16995"/>
    <w:rsid w:val="00D17B36"/>
    <w:rsid w:val="00D17B92"/>
    <w:rsid w:val="00D17BD8"/>
    <w:rsid w:val="00D17CFC"/>
    <w:rsid w:val="00D17DB7"/>
    <w:rsid w:val="00D17F88"/>
    <w:rsid w:val="00D20142"/>
    <w:rsid w:val="00D2023C"/>
    <w:rsid w:val="00D20315"/>
    <w:rsid w:val="00D2031F"/>
    <w:rsid w:val="00D203CD"/>
    <w:rsid w:val="00D208E0"/>
    <w:rsid w:val="00D20A05"/>
    <w:rsid w:val="00D20AC4"/>
    <w:rsid w:val="00D20AD1"/>
    <w:rsid w:val="00D20B57"/>
    <w:rsid w:val="00D20C81"/>
    <w:rsid w:val="00D20E8C"/>
    <w:rsid w:val="00D20F40"/>
    <w:rsid w:val="00D20FB5"/>
    <w:rsid w:val="00D212B2"/>
    <w:rsid w:val="00D21472"/>
    <w:rsid w:val="00D214EB"/>
    <w:rsid w:val="00D21537"/>
    <w:rsid w:val="00D2179A"/>
    <w:rsid w:val="00D21839"/>
    <w:rsid w:val="00D218AD"/>
    <w:rsid w:val="00D21934"/>
    <w:rsid w:val="00D22177"/>
    <w:rsid w:val="00D221E2"/>
    <w:rsid w:val="00D224B3"/>
    <w:rsid w:val="00D22539"/>
    <w:rsid w:val="00D22C45"/>
    <w:rsid w:val="00D22CC5"/>
    <w:rsid w:val="00D22DDD"/>
    <w:rsid w:val="00D22E2E"/>
    <w:rsid w:val="00D22F7D"/>
    <w:rsid w:val="00D232A1"/>
    <w:rsid w:val="00D23387"/>
    <w:rsid w:val="00D23586"/>
    <w:rsid w:val="00D23622"/>
    <w:rsid w:val="00D236BA"/>
    <w:rsid w:val="00D23A13"/>
    <w:rsid w:val="00D23B0E"/>
    <w:rsid w:val="00D23B50"/>
    <w:rsid w:val="00D23B9A"/>
    <w:rsid w:val="00D23D1E"/>
    <w:rsid w:val="00D23DF7"/>
    <w:rsid w:val="00D243EB"/>
    <w:rsid w:val="00D2444C"/>
    <w:rsid w:val="00D2445D"/>
    <w:rsid w:val="00D24929"/>
    <w:rsid w:val="00D24E76"/>
    <w:rsid w:val="00D2521B"/>
    <w:rsid w:val="00D256BE"/>
    <w:rsid w:val="00D259F5"/>
    <w:rsid w:val="00D25A64"/>
    <w:rsid w:val="00D25B73"/>
    <w:rsid w:val="00D25F37"/>
    <w:rsid w:val="00D262FC"/>
    <w:rsid w:val="00D26378"/>
    <w:rsid w:val="00D269EB"/>
    <w:rsid w:val="00D26D04"/>
    <w:rsid w:val="00D27175"/>
    <w:rsid w:val="00D277E6"/>
    <w:rsid w:val="00D2782E"/>
    <w:rsid w:val="00D278B0"/>
    <w:rsid w:val="00D27F8A"/>
    <w:rsid w:val="00D302A2"/>
    <w:rsid w:val="00D302C4"/>
    <w:rsid w:val="00D304C5"/>
    <w:rsid w:val="00D3063F"/>
    <w:rsid w:val="00D30932"/>
    <w:rsid w:val="00D3117F"/>
    <w:rsid w:val="00D3194E"/>
    <w:rsid w:val="00D319F4"/>
    <w:rsid w:val="00D31A77"/>
    <w:rsid w:val="00D31E94"/>
    <w:rsid w:val="00D32225"/>
    <w:rsid w:val="00D3225D"/>
    <w:rsid w:val="00D322AA"/>
    <w:rsid w:val="00D3236B"/>
    <w:rsid w:val="00D3245B"/>
    <w:rsid w:val="00D324F7"/>
    <w:rsid w:val="00D32607"/>
    <w:rsid w:val="00D32675"/>
    <w:rsid w:val="00D32CBD"/>
    <w:rsid w:val="00D32D65"/>
    <w:rsid w:val="00D32ECF"/>
    <w:rsid w:val="00D331E8"/>
    <w:rsid w:val="00D3327B"/>
    <w:rsid w:val="00D33690"/>
    <w:rsid w:val="00D33A5C"/>
    <w:rsid w:val="00D33B6C"/>
    <w:rsid w:val="00D33B95"/>
    <w:rsid w:val="00D33D98"/>
    <w:rsid w:val="00D33EA3"/>
    <w:rsid w:val="00D33EF9"/>
    <w:rsid w:val="00D3409F"/>
    <w:rsid w:val="00D3458E"/>
    <w:rsid w:val="00D34D8B"/>
    <w:rsid w:val="00D34E51"/>
    <w:rsid w:val="00D35265"/>
    <w:rsid w:val="00D352CC"/>
    <w:rsid w:val="00D3568E"/>
    <w:rsid w:val="00D35937"/>
    <w:rsid w:val="00D35939"/>
    <w:rsid w:val="00D35D9B"/>
    <w:rsid w:val="00D35E0C"/>
    <w:rsid w:val="00D35E12"/>
    <w:rsid w:val="00D35E58"/>
    <w:rsid w:val="00D35E9E"/>
    <w:rsid w:val="00D36200"/>
    <w:rsid w:val="00D362F1"/>
    <w:rsid w:val="00D367DB"/>
    <w:rsid w:val="00D3687C"/>
    <w:rsid w:val="00D36AE2"/>
    <w:rsid w:val="00D36E64"/>
    <w:rsid w:val="00D36FAD"/>
    <w:rsid w:val="00D370F6"/>
    <w:rsid w:val="00D3723F"/>
    <w:rsid w:val="00D373B6"/>
    <w:rsid w:val="00D37653"/>
    <w:rsid w:val="00D3787A"/>
    <w:rsid w:val="00D37984"/>
    <w:rsid w:val="00D37BD6"/>
    <w:rsid w:val="00D37C5C"/>
    <w:rsid w:val="00D37E2C"/>
    <w:rsid w:val="00D40014"/>
    <w:rsid w:val="00D402F5"/>
    <w:rsid w:val="00D40300"/>
    <w:rsid w:val="00D403AB"/>
    <w:rsid w:val="00D405FA"/>
    <w:rsid w:val="00D41034"/>
    <w:rsid w:val="00D410C1"/>
    <w:rsid w:val="00D419E6"/>
    <w:rsid w:val="00D41A26"/>
    <w:rsid w:val="00D41BA3"/>
    <w:rsid w:val="00D42042"/>
    <w:rsid w:val="00D42112"/>
    <w:rsid w:val="00D4277B"/>
    <w:rsid w:val="00D42D83"/>
    <w:rsid w:val="00D4304D"/>
    <w:rsid w:val="00D43235"/>
    <w:rsid w:val="00D43368"/>
    <w:rsid w:val="00D43410"/>
    <w:rsid w:val="00D43530"/>
    <w:rsid w:val="00D438B3"/>
    <w:rsid w:val="00D43ACA"/>
    <w:rsid w:val="00D43B3C"/>
    <w:rsid w:val="00D43C90"/>
    <w:rsid w:val="00D43FB1"/>
    <w:rsid w:val="00D4418A"/>
    <w:rsid w:val="00D441F3"/>
    <w:rsid w:val="00D44A42"/>
    <w:rsid w:val="00D44CDD"/>
    <w:rsid w:val="00D4519F"/>
    <w:rsid w:val="00D453BD"/>
    <w:rsid w:val="00D4547B"/>
    <w:rsid w:val="00D457B6"/>
    <w:rsid w:val="00D457D7"/>
    <w:rsid w:val="00D45B99"/>
    <w:rsid w:val="00D45BB2"/>
    <w:rsid w:val="00D45F82"/>
    <w:rsid w:val="00D45FA0"/>
    <w:rsid w:val="00D460B7"/>
    <w:rsid w:val="00D4638D"/>
    <w:rsid w:val="00D466EA"/>
    <w:rsid w:val="00D46A1A"/>
    <w:rsid w:val="00D46B61"/>
    <w:rsid w:val="00D46FED"/>
    <w:rsid w:val="00D47000"/>
    <w:rsid w:val="00D47069"/>
    <w:rsid w:val="00D4708C"/>
    <w:rsid w:val="00D4753B"/>
    <w:rsid w:val="00D4787A"/>
    <w:rsid w:val="00D47894"/>
    <w:rsid w:val="00D478EB"/>
    <w:rsid w:val="00D47B44"/>
    <w:rsid w:val="00D5013C"/>
    <w:rsid w:val="00D501E7"/>
    <w:rsid w:val="00D50672"/>
    <w:rsid w:val="00D507BD"/>
    <w:rsid w:val="00D50834"/>
    <w:rsid w:val="00D50963"/>
    <w:rsid w:val="00D509F2"/>
    <w:rsid w:val="00D50D4A"/>
    <w:rsid w:val="00D50E91"/>
    <w:rsid w:val="00D51177"/>
    <w:rsid w:val="00D511B9"/>
    <w:rsid w:val="00D513E6"/>
    <w:rsid w:val="00D51442"/>
    <w:rsid w:val="00D5162F"/>
    <w:rsid w:val="00D5197E"/>
    <w:rsid w:val="00D519EA"/>
    <w:rsid w:val="00D51E5F"/>
    <w:rsid w:val="00D51E6F"/>
    <w:rsid w:val="00D5229C"/>
    <w:rsid w:val="00D52386"/>
    <w:rsid w:val="00D527E2"/>
    <w:rsid w:val="00D52F49"/>
    <w:rsid w:val="00D530AD"/>
    <w:rsid w:val="00D53138"/>
    <w:rsid w:val="00D53156"/>
    <w:rsid w:val="00D5341B"/>
    <w:rsid w:val="00D534A7"/>
    <w:rsid w:val="00D537BA"/>
    <w:rsid w:val="00D53AB1"/>
    <w:rsid w:val="00D53BDA"/>
    <w:rsid w:val="00D53CF3"/>
    <w:rsid w:val="00D53E20"/>
    <w:rsid w:val="00D53E51"/>
    <w:rsid w:val="00D53F63"/>
    <w:rsid w:val="00D54198"/>
    <w:rsid w:val="00D54387"/>
    <w:rsid w:val="00D5459E"/>
    <w:rsid w:val="00D54E39"/>
    <w:rsid w:val="00D54ED3"/>
    <w:rsid w:val="00D551D2"/>
    <w:rsid w:val="00D55678"/>
    <w:rsid w:val="00D55A2F"/>
    <w:rsid w:val="00D55B1F"/>
    <w:rsid w:val="00D55B2C"/>
    <w:rsid w:val="00D55B4B"/>
    <w:rsid w:val="00D561D2"/>
    <w:rsid w:val="00D563E6"/>
    <w:rsid w:val="00D568FE"/>
    <w:rsid w:val="00D56E53"/>
    <w:rsid w:val="00D5733C"/>
    <w:rsid w:val="00D57561"/>
    <w:rsid w:val="00D57A76"/>
    <w:rsid w:val="00D57C15"/>
    <w:rsid w:val="00D57C25"/>
    <w:rsid w:val="00D57FA8"/>
    <w:rsid w:val="00D60271"/>
    <w:rsid w:val="00D602A1"/>
    <w:rsid w:val="00D60326"/>
    <w:rsid w:val="00D60584"/>
    <w:rsid w:val="00D60815"/>
    <w:rsid w:val="00D60C2C"/>
    <w:rsid w:val="00D611E9"/>
    <w:rsid w:val="00D61282"/>
    <w:rsid w:val="00D613F1"/>
    <w:rsid w:val="00D61413"/>
    <w:rsid w:val="00D6178C"/>
    <w:rsid w:val="00D620FC"/>
    <w:rsid w:val="00D62B0E"/>
    <w:rsid w:val="00D62CB4"/>
    <w:rsid w:val="00D62FC5"/>
    <w:rsid w:val="00D6306F"/>
    <w:rsid w:val="00D6325C"/>
    <w:rsid w:val="00D632A8"/>
    <w:rsid w:val="00D632D2"/>
    <w:rsid w:val="00D6349D"/>
    <w:rsid w:val="00D63624"/>
    <w:rsid w:val="00D6467C"/>
    <w:rsid w:val="00D647AD"/>
    <w:rsid w:val="00D64F0D"/>
    <w:rsid w:val="00D64F56"/>
    <w:rsid w:val="00D651D0"/>
    <w:rsid w:val="00D656CA"/>
    <w:rsid w:val="00D65B1F"/>
    <w:rsid w:val="00D65E42"/>
    <w:rsid w:val="00D65E50"/>
    <w:rsid w:val="00D65FE4"/>
    <w:rsid w:val="00D66030"/>
    <w:rsid w:val="00D6617D"/>
    <w:rsid w:val="00D66593"/>
    <w:rsid w:val="00D66714"/>
    <w:rsid w:val="00D66B30"/>
    <w:rsid w:val="00D66F3A"/>
    <w:rsid w:val="00D67295"/>
    <w:rsid w:val="00D67831"/>
    <w:rsid w:val="00D67CE9"/>
    <w:rsid w:val="00D701F5"/>
    <w:rsid w:val="00D70218"/>
    <w:rsid w:val="00D7024E"/>
    <w:rsid w:val="00D702F4"/>
    <w:rsid w:val="00D705C0"/>
    <w:rsid w:val="00D70D1D"/>
    <w:rsid w:val="00D71594"/>
    <w:rsid w:val="00D716E0"/>
    <w:rsid w:val="00D71A25"/>
    <w:rsid w:val="00D72351"/>
    <w:rsid w:val="00D723D7"/>
    <w:rsid w:val="00D72427"/>
    <w:rsid w:val="00D7246B"/>
    <w:rsid w:val="00D7293F"/>
    <w:rsid w:val="00D729C8"/>
    <w:rsid w:val="00D72A10"/>
    <w:rsid w:val="00D72DDA"/>
    <w:rsid w:val="00D72F80"/>
    <w:rsid w:val="00D73061"/>
    <w:rsid w:val="00D7320B"/>
    <w:rsid w:val="00D7340D"/>
    <w:rsid w:val="00D73449"/>
    <w:rsid w:val="00D7354A"/>
    <w:rsid w:val="00D7391C"/>
    <w:rsid w:val="00D73B0C"/>
    <w:rsid w:val="00D73E0B"/>
    <w:rsid w:val="00D73E6E"/>
    <w:rsid w:val="00D74342"/>
    <w:rsid w:val="00D743D9"/>
    <w:rsid w:val="00D745CD"/>
    <w:rsid w:val="00D74864"/>
    <w:rsid w:val="00D74BA5"/>
    <w:rsid w:val="00D74BFA"/>
    <w:rsid w:val="00D74EF0"/>
    <w:rsid w:val="00D75114"/>
    <w:rsid w:val="00D751BE"/>
    <w:rsid w:val="00D75586"/>
    <w:rsid w:val="00D755C6"/>
    <w:rsid w:val="00D756B3"/>
    <w:rsid w:val="00D7591F"/>
    <w:rsid w:val="00D759DD"/>
    <w:rsid w:val="00D7602B"/>
    <w:rsid w:val="00D760B6"/>
    <w:rsid w:val="00D76287"/>
    <w:rsid w:val="00D76414"/>
    <w:rsid w:val="00D76897"/>
    <w:rsid w:val="00D76B03"/>
    <w:rsid w:val="00D76CF4"/>
    <w:rsid w:val="00D77021"/>
    <w:rsid w:val="00D770EB"/>
    <w:rsid w:val="00D77367"/>
    <w:rsid w:val="00D7744A"/>
    <w:rsid w:val="00D7779B"/>
    <w:rsid w:val="00D777BE"/>
    <w:rsid w:val="00D77B81"/>
    <w:rsid w:val="00D77C47"/>
    <w:rsid w:val="00D77F82"/>
    <w:rsid w:val="00D77FEF"/>
    <w:rsid w:val="00D80581"/>
    <w:rsid w:val="00D80646"/>
    <w:rsid w:val="00D80743"/>
    <w:rsid w:val="00D80A86"/>
    <w:rsid w:val="00D80B36"/>
    <w:rsid w:val="00D80DC2"/>
    <w:rsid w:val="00D81014"/>
    <w:rsid w:val="00D81035"/>
    <w:rsid w:val="00D8107F"/>
    <w:rsid w:val="00D810D7"/>
    <w:rsid w:val="00D8115A"/>
    <w:rsid w:val="00D8130B"/>
    <w:rsid w:val="00D81445"/>
    <w:rsid w:val="00D815C3"/>
    <w:rsid w:val="00D81ACD"/>
    <w:rsid w:val="00D81CAA"/>
    <w:rsid w:val="00D81F64"/>
    <w:rsid w:val="00D81FCB"/>
    <w:rsid w:val="00D82179"/>
    <w:rsid w:val="00D82653"/>
    <w:rsid w:val="00D82766"/>
    <w:rsid w:val="00D82773"/>
    <w:rsid w:val="00D82A34"/>
    <w:rsid w:val="00D82B2E"/>
    <w:rsid w:val="00D82C2D"/>
    <w:rsid w:val="00D82D06"/>
    <w:rsid w:val="00D831AC"/>
    <w:rsid w:val="00D8324C"/>
    <w:rsid w:val="00D83334"/>
    <w:rsid w:val="00D8333C"/>
    <w:rsid w:val="00D834A8"/>
    <w:rsid w:val="00D834BB"/>
    <w:rsid w:val="00D83837"/>
    <w:rsid w:val="00D838B8"/>
    <w:rsid w:val="00D83961"/>
    <w:rsid w:val="00D83980"/>
    <w:rsid w:val="00D83EBF"/>
    <w:rsid w:val="00D83FCC"/>
    <w:rsid w:val="00D84525"/>
    <w:rsid w:val="00D846E4"/>
    <w:rsid w:val="00D847EC"/>
    <w:rsid w:val="00D848CB"/>
    <w:rsid w:val="00D8497A"/>
    <w:rsid w:val="00D84A0D"/>
    <w:rsid w:val="00D84C68"/>
    <w:rsid w:val="00D84CB3"/>
    <w:rsid w:val="00D84CF3"/>
    <w:rsid w:val="00D84E46"/>
    <w:rsid w:val="00D84EA9"/>
    <w:rsid w:val="00D856B8"/>
    <w:rsid w:val="00D85E37"/>
    <w:rsid w:val="00D861A3"/>
    <w:rsid w:val="00D862AE"/>
    <w:rsid w:val="00D864AE"/>
    <w:rsid w:val="00D8668D"/>
    <w:rsid w:val="00D868A3"/>
    <w:rsid w:val="00D86C13"/>
    <w:rsid w:val="00D870C6"/>
    <w:rsid w:val="00D872B4"/>
    <w:rsid w:val="00D87309"/>
    <w:rsid w:val="00D873C0"/>
    <w:rsid w:val="00D87808"/>
    <w:rsid w:val="00D87BE2"/>
    <w:rsid w:val="00D87CC0"/>
    <w:rsid w:val="00D87DA3"/>
    <w:rsid w:val="00D87E51"/>
    <w:rsid w:val="00D87FA9"/>
    <w:rsid w:val="00D90436"/>
    <w:rsid w:val="00D90770"/>
    <w:rsid w:val="00D90968"/>
    <w:rsid w:val="00D90AE0"/>
    <w:rsid w:val="00D90CB3"/>
    <w:rsid w:val="00D910B4"/>
    <w:rsid w:val="00D910EB"/>
    <w:rsid w:val="00D910FE"/>
    <w:rsid w:val="00D91571"/>
    <w:rsid w:val="00D9160F"/>
    <w:rsid w:val="00D91681"/>
    <w:rsid w:val="00D91759"/>
    <w:rsid w:val="00D918FC"/>
    <w:rsid w:val="00D919A1"/>
    <w:rsid w:val="00D91B6E"/>
    <w:rsid w:val="00D91CE0"/>
    <w:rsid w:val="00D91E07"/>
    <w:rsid w:val="00D921AF"/>
    <w:rsid w:val="00D92452"/>
    <w:rsid w:val="00D92522"/>
    <w:rsid w:val="00D9257B"/>
    <w:rsid w:val="00D92EC2"/>
    <w:rsid w:val="00D930C6"/>
    <w:rsid w:val="00D93111"/>
    <w:rsid w:val="00D9338E"/>
    <w:rsid w:val="00D9348F"/>
    <w:rsid w:val="00D9375A"/>
    <w:rsid w:val="00D93A72"/>
    <w:rsid w:val="00D93BDD"/>
    <w:rsid w:val="00D93CE2"/>
    <w:rsid w:val="00D93D61"/>
    <w:rsid w:val="00D94023"/>
    <w:rsid w:val="00D94333"/>
    <w:rsid w:val="00D944AE"/>
    <w:rsid w:val="00D94663"/>
    <w:rsid w:val="00D946E1"/>
    <w:rsid w:val="00D94892"/>
    <w:rsid w:val="00D94FE2"/>
    <w:rsid w:val="00D9534C"/>
    <w:rsid w:val="00D953C4"/>
    <w:rsid w:val="00D9561E"/>
    <w:rsid w:val="00D959A6"/>
    <w:rsid w:val="00D9649D"/>
    <w:rsid w:val="00D96765"/>
    <w:rsid w:val="00D96A7B"/>
    <w:rsid w:val="00D9728D"/>
    <w:rsid w:val="00D97898"/>
    <w:rsid w:val="00D97A8B"/>
    <w:rsid w:val="00D97ACF"/>
    <w:rsid w:val="00D97B1D"/>
    <w:rsid w:val="00D97D15"/>
    <w:rsid w:val="00D97D2C"/>
    <w:rsid w:val="00D97F48"/>
    <w:rsid w:val="00DA07F9"/>
    <w:rsid w:val="00DA0CA3"/>
    <w:rsid w:val="00DA0D75"/>
    <w:rsid w:val="00DA0E69"/>
    <w:rsid w:val="00DA116A"/>
    <w:rsid w:val="00DA135A"/>
    <w:rsid w:val="00DA14F4"/>
    <w:rsid w:val="00DA17BC"/>
    <w:rsid w:val="00DA1A33"/>
    <w:rsid w:val="00DA1C93"/>
    <w:rsid w:val="00DA1D58"/>
    <w:rsid w:val="00DA1EEA"/>
    <w:rsid w:val="00DA1F8F"/>
    <w:rsid w:val="00DA1FE5"/>
    <w:rsid w:val="00DA255D"/>
    <w:rsid w:val="00DA2920"/>
    <w:rsid w:val="00DA29FD"/>
    <w:rsid w:val="00DA2E7A"/>
    <w:rsid w:val="00DA317C"/>
    <w:rsid w:val="00DA31BC"/>
    <w:rsid w:val="00DA3363"/>
    <w:rsid w:val="00DA3480"/>
    <w:rsid w:val="00DA3499"/>
    <w:rsid w:val="00DA389A"/>
    <w:rsid w:val="00DA3F96"/>
    <w:rsid w:val="00DA40D7"/>
    <w:rsid w:val="00DA42AA"/>
    <w:rsid w:val="00DA4344"/>
    <w:rsid w:val="00DA4499"/>
    <w:rsid w:val="00DA4A33"/>
    <w:rsid w:val="00DA4AD6"/>
    <w:rsid w:val="00DA4CA7"/>
    <w:rsid w:val="00DA4F7E"/>
    <w:rsid w:val="00DA55F4"/>
    <w:rsid w:val="00DA5724"/>
    <w:rsid w:val="00DA587C"/>
    <w:rsid w:val="00DA597E"/>
    <w:rsid w:val="00DA5B1C"/>
    <w:rsid w:val="00DA62BC"/>
    <w:rsid w:val="00DA645C"/>
    <w:rsid w:val="00DA662A"/>
    <w:rsid w:val="00DA6692"/>
    <w:rsid w:val="00DA6848"/>
    <w:rsid w:val="00DA708D"/>
    <w:rsid w:val="00DA723E"/>
    <w:rsid w:val="00DA733F"/>
    <w:rsid w:val="00DA7398"/>
    <w:rsid w:val="00DA7467"/>
    <w:rsid w:val="00DA74F2"/>
    <w:rsid w:val="00DA753B"/>
    <w:rsid w:val="00DA759A"/>
    <w:rsid w:val="00DA79F5"/>
    <w:rsid w:val="00DA7A2D"/>
    <w:rsid w:val="00DA7AD7"/>
    <w:rsid w:val="00DA7F4C"/>
    <w:rsid w:val="00DB00E2"/>
    <w:rsid w:val="00DB0243"/>
    <w:rsid w:val="00DB0250"/>
    <w:rsid w:val="00DB02BE"/>
    <w:rsid w:val="00DB03F9"/>
    <w:rsid w:val="00DB0786"/>
    <w:rsid w:val="00DB0AA4"/>
    <w:rsid w:val="00DB0AB6"/>
    <w:rsid w:val="00DB0D20"/>
    <w:rsid w:val="00DB0D38"/>
    <w:rsid w:val="00DB0E4A"/>
    <w:rsid w:val="00DB0F27"/>
    <w:rsid w:val="00DB101F"/>
    <w:rsid w:val="00DB1043"/>
    <w:rsid w:val="00DB111F"/>
    <w:rsid w:val="00DB122E"/>
    <w:rsid w:val="00DB154E"/>
    <w:rsid w:val="00DB1626"/>
    <w:rsid w:val="00DB163F"/>
    <w:rsid w:val="00DB16BB"/>
    <w:rsid w:val="00DB1C06"/>
    <w:rsid w:val="00DB1C09"/>
    <w:rsid w:val="00DB1D82"/>
    <w:rsid w:val="00DB1DFF"/>
    <w:rsid w:val="00DB1FC2"/>
    <w:rsid w:val="00DB2096"/>
    <w:rsid w:val="00DB2469"/>
    <w:rsid w:val="00DB2B11"/>
    <w:rsid w:val="00DB2F2D"/>
    <w:rsid w:val="00DB30B3"/>
    <w:rsid w:val="00DB321F"/>
    <w:rsid w:val="00DB3234"/>
    <w:rsid w:val="00DB3237"/>
    <w:rsid w:val="00DB32EF"/>
    <w:rsid w:val="00DB344C"/>
    <w:rsid w:val="00DB3676"/>
    <w:rsid w:val="00DB368E"/>
    <w:rsid w:val="00DB36AF"/>
    <w:rsid w:val="00DB383E"/>
    <w:rsid w:val="00DB3F03"/>
    <w:rsid w:val="00DB40D4"/>
    <w:rsid w:val="00DB433F"/>
    <w:rsid w:val="00DB43C4"/>
    <w:rsid w:val="00DB481B"/>
    <w:rsid w:val="00DB4C34"/>
    <w:rsid w:val="00DB5498"/>
    <w:rsid w:val="00DB5B1E"/>
    <w:rsid w:val="00DB6040"/>
    <w:rsid w:val="00DB61CD"/>
    <w:rsid w:val="00DB67BF"/>
    <w:rsid w:val="00DB6817"/>
    <w:rsid w:val="00DB68A0"/>
    <w:rsid w:val="00DB6B0E"/>
    <w:rsid w:val="00DB6CA1"/>
    <w:rsid w:val="00DB7157"/>
    <w:rsid w:val="00DB729C"/>
    <w:rsid w:val="00DB72B1"/>
    <w:rsid w:val="00DB73C0"/>
    <w:rsid w:val="00DB75FE"/>
    <w:rsid w:val="00DB7DF6"/>
    <w:rsid w:val="00DC015A"/>
    <w:rsid w:val="00DC0553"/>
    <w:rsid w:val="00DC0B3B"/>
    <w:rsid w:val="00DC0CA6"/>
    <w:rsid w:val="00DC0CDC"/>
    <w:rsid w:val="00DC0DBF"/>
    <w:rsid w:val="00DC0EB6"/>
    <w:rsid w:val="00DC0EC7"/>
    <w:rsid w:val="00DC0EDF"/>
    <w:rsid w:val="00DC10AA"/>
    <w:rsid w:val="00DC139A"/>
    <w:rsid w:val="00DC14C0"/>
    <w:rsid w:val="00DC1B73"/>
    <w:rsid w:val="00DC1BC9"/>
    <w:rsid w:val="00DC2374"/>
    <w:rsid w:val="00DC2566"/>
    <w:rsid w:val="00DC25F4"/>
    <w:rsid w:val="00DC25F6"/>
    <w:rsid w:val="00DC2795"/>
    <w:rsid w:val="00DC294B"/>
    <w:rsid w:val="00DC2E77"/>
    <w:rsid w:val="00DC2FAD"/>
    <w:rsid w:val="00DC347E"/>
    <w:rsid w:val="00DC352B"/>
    <w:rsid w:val="00DC363A"/>
    <w:rsid w:val="00DC382C"/>
    <w:rsid w:val="00DC38E4"/>
    <w:rsid w:val="00DC3B8C"/>
    <w:rsid w:val="00DC3CA4"/>
    <w:rsid w:val="00DC3CD6"/>
    <w:rsid w:val="00DC3DBE"/>
    <w:rsid w:val="00DC3F7D"/>
    <w:rsid w:val="00DC4202"/>
    <w:rsid w:val="00DC4560"/>
    <w:rsid w:val="00DC4A3E"/>
    <w:rsid w:val="00DC52E8"/>
    <w:rsid w:val="00DC5457"/>
    <w:rsid w:val="00DC5509"/>
    <w:rsid w:val="00DC5A57"/>
    <w:rsid w:val="00DC5A73"/>
    <w:rsid w:val="00DC5E37"/>
    <w:rsid w:val="00DC5FFF"/>
    <w:rsid w:val="00DC61F2"/>
    <w:rsid w:val="00DC6275"/>
    <w:rsid w:val="00DC6339"/>
    <w:rsid w:val="00DC64FF"/>
    <w:rsid w:val="00DC6556"/>
    <w:rsid w:val="00DC66D2"/>
    <w:rsid w:val="00DC69F3"/>
    <w:rsid w:val="00DC6BD9"/>
    <w:rsid w:val="00DC6C62"/>
    <w:rsid w:val="00DC6E74"/>
    <w:rsid w:val="00DC6EFF"/>
    <w:rsid w:val="00DC711A"/>
    <w:rsid w:val="00DC72A7"/>
    <w:rsid w:val="00DC7696"/>
    <w:rsid w:val="00DC7710"/>
    <w:rsid w:val="00DC78ED"/>
    <w:rsid w:val="00DC7980"/>
    <w:rsid w:val="00DC7EAC"/>
    <w:rsid w:val="00DC7F24"/>
    <w:rsid w:val="00DD032B"/>
    <w:rsid w:val="00DD0CA1"/>
    <w:rsid w:val="00DD0D8A"/>
    <w:rsid w:val="00DD0DB6"/>
    <w:rsid w:val="00DD0E3E"/>
    <w:rsid w:val="00DD157C"/>
    <w:rsid w:val="00DD1730"/>
    <w:rsid w:val="00DD18BC"/>
    <w:rsid w:val="00DD196C"/>
    <w:rsid w:val="00DD2380"/>
    <w:rsid w:val="00DD272B"/>
    <w:rsid w:val="00DD27A9"/>
    <w:rsid w:val="00DD27F8"/>
    <w:rsid w:val="00DD29F6"/>
    <w:rsid w:val="00DD2B7A"/>
    <w:rsid w:val="00DD2BCC"/>
    <w:rsid w:val="00DD2C56"/>
    <w:rsid w:val="00DD3233"/>
    <w:rsid w:val="00DD333B"/>
    <w:rsid w:val="00DD340A"/>
    <w:rsid w:val="00DD34BA"/>
    <w:rsid w:val="00DD3511"/>
    <w:rsid w:val="00DD3760"/>
    <w:rsid w:val="00DD3916"/>
    <w:rsid w:val="00DD3BE5"/>
    <w:rsid w:val="00DD3DA9"/>
    <w:rsid w:val="00DD3E36"/>
    <w:rsid w:val="00DD3F83"/>
    <w:rsid w:val="00DD467B"/>
    <w:rsid w:val="00DD4704"/>
    <w:rsid w:val="00DD474B"/>
    <w:rsid w:val="00DD4758"/>
    <w:rsid w:val="00DD47A8"/>
    <w:rsid w:val="00DD4D51"/>
    <w:rsid w:val="00DD4E58"/>
    <w:rsid w:val="00DD5046"/>
    <w:rsid w:val="00DD5076"/>
    <w:rsid w:val="00DD52F8"/>
    <w:rsid w:val="00DD5356"/>
    <w:rsid w:val="00DD5507"/>
    <w:rsid w:val="00DD5686"/>
    <w:rsid w:val="00DD5849"/>
    <w:rsid w:val="00DD5A1C"/>
    <w:rsid w:val="00DD5A75"/>
    <w:rsid w:val="00DD5C55"/>
    <w:rsid w:val="00DD5C6D"/>
    <w:rsid w:val="00DD5EAC"/>
    <w:rsid w:val="00DD6036"/>
    <w:rsid w:val="00DD60FE"/>
    <w:rsid w:val="00DD64AF"/>
    <w:rsid w:val="00DD670D"/>
    <w:rsid w:val="00DD698E"/>
    <w:rsid w:val="00DD6ACC"/>
    <w:rsid w:val="00DD6CC0"/>
    <w:rsid w:val="00DD6E8D"/>
    <w:rsid w:val="00DD7096"/>
    <w:rsid w:val="00DD70B7"/>
    <w:rsid w:val="00DD74A3"/>
    <w:rsid w:val="00DD74DA"/>
    <w:rsid w:val="00DD75CA"/>
    <w:rsid w:val="00DD78EE"/>
    <w:rsid w:val="00DD7E74"/>
    <w:rsid w:val="00DE038C"/>
    <w:rsid w:val="00DE03F4"/>
    <w:rsid w:val="00DE0576"/>
    <w:rsid w:val="00DE0688"/>
    <w:rsid w:val="00DE0812"/>
    <w:rsid w:val="00DE08E8"/>
    <w:rsid w:val="00DE0A2B"/>
    <w:rsid w:val="00DE0DE9"/>
    <w:rsid w:val="00DE1414"/>
    <w:rsid w:val="00DE1442"/>
    <w:rsid w:val="00DE1443"/>
    <w:rsid w:val="00DE1691"/>
    <w:rsid w:val="00DE17FF"/>
    <w:rsid w:val="00DE191B"/>
    <w:rsid w:val="00DE1BFB"/>
    <w:rsid w:val="00DE1C97"/>
    <w:rsid w:val="00DE1E00"/>
    <w:rsid w:val="00DE1E6E"/>
    <w:rsid w:val="00DE2260"/>
    <w:rsid w:val="00DE2456"/>
    <w:rsid w:val="00DE292A"/>
    <w:rsid w:val="00DE292E"/>
    <w:rsid w:val="00DE2A33"/>
    <w:rsid w:val="00DE2BB7"/>
    <w:rsid w:val="00DE2E26"/>
    <w:rsid w:val="00DE31CF"/>
    <w:rsid w:val="00DE37C4"/>
    <w:rsid w:val="00DE39EA"/>
    <w:rsid w:val="00DE3B8B"/>
    <w:rsid w:val="00DE3B95"/>
    <w:rsid w:val="00DE4315"/>
    <w:rsid w:val="00DE4555"/>
    <w:rsid w:val="00DE4A45"/>
    <w:rsid w:val="00DE4BA2"/>
    <w:rsid w:val="00DE4C4A"/>
    <w:rsid w:val="00DE4DF8"/>
    <w:rsid w:val="00DE4FE3"/>
    <w:rsid w:val="00DE5315"/>
    <w:rsid w:val="00DE5857"/>
    <w:rsid w:val="00DE5976"/>
    <w:rsid w:val="00DE5B21"/>
    <w:rsid w:val="00DE5B33"/>
    <w:rsid w:val="00DE5CBF"/>
    <w:rsid w:val="00DE5E3E"/>
    <w:rsid w:val="00DE6008"/>
    <w:rsid w:val="00DE6EA1"/>
    <w:rsid w:val="00DE6ED6"/>
    <w:rsid w:val="00DE6F9D"/>
    <w:rsid w:val="00DE7029"/>
    <w:rsid w:val="00DE705F"/>
    <w:rsid w:val="00DE732E"/>
    <w:rsid w:val="00DE77FC"/>
    <w:rsid w:val="00DF0C3E"/>
    <w:rsid w:val="00DF0DC4"/>
    <w:rsid w:val="00DF10D3"/>
    <w:rsid w:val="00DF1359"/>
    <w:rsid w:val="00DF15A8"/>
    <w:rsid w:val="00DF15DA"/>
    <w:rsid w:val="00DF17DC"/>
    <w:rsid w:val="00DF1905"/>
    <w:rsid w:val="00DF1A0F"/>
    <w:rsid w:val="00DF1B01"/>
    <w:rsid w:val="00DF1BED"/>
    <w:rsid w:val="00DF1D9E"/>
    <w:rsid w:val="00DF23BA"/>
    <w:rsid w:val="00DF2C2C"/>
    <w:rsid w:val="00DF3279"/>
    <w:rsid w:val="00DF3515"/>
    <w:rsid w:val="00DF37B9"/>
    <w:rsid w:val="00DF3A35"/>
    <w:rsid w:val="00DF3B7C"/>
    <w:rsid w:val="00DF3E18"/>
    <w:rsid w:val="00DF4064"/>
    <w:rsid w:val="00DF410D"/>
    <w:rsid w:val="00DF418B"/>
    <w:rsid w:val="00DF484C"/>
    <w:rsid w:val="00DF4975"/>
    <w:rsid w:val="00DF4A7A"/>
    <w:rsid w:val="00DF4F99"/>
    <w:rsid w:val="00DF51A1"/>
    <w:rsid w:val="00DF5542"/>
    <w:rsid w:val="00DF55C8"/>
    <w:rsid w:val="00DF55EA"/>
    <w:rsid w:val="00DF5646"/>
    <w:rsid w:val="00DF57AD"/>
    <w:rsid w:val="00DF597C"/>
    <w:rsid w:val="00DF5F28"/>
    <w:rsid w:val="00DF5FEB"/>
    <w:rsid w:val="00DF603A"/>
    <w:rsid w:val="00DF6346"/>
    <w:rsid w:val="00DF6878"/>
    <w:rsid w:val="00DF68A6"/>
    <w:rsid w:val="00DF68CF"/>
    <w:rsid w:val="00DF69A3"/>
    <w:rsid w:val="00DF6A49"/>
    <w:rsid w:val="00DF6CAF"/>
    <w:rsid w:val="00DF6F7D"/>
    <w:rsid w:val="00DF72F1"/>
    <w:rsid w:val="00DF76B2"/>
    <w:rsid w:val="00DF7736"/>
    <w:rsid w:val="00DF78FB"/>
    <w:rsid w:val="00DF792E"/>
    <w:rsid w:val="00DF7BFA"/>
    <w:rsid w:val="00DF7C3F"/>
    <w:rsid w:val="00DF7CB6"/>
    <w:rsid w:val="00E0018E"/>
    <w:rsid w:val="00E00396"/>
    <w:rsid w:val="00E003C3"/>
    <w:rsid w:val="00E00637"/>
    <w:rsid w:val="00E006AD"/>
    <w:rsid w:val="00E00796"/>
    <w:rsid w:val="00E0090E"/>
    <w:rsid w:val="00E009C7"/>
    <w:rsid w:val="00E00D9C"/>
    <w:rsid w:val="00E013E3"/>
    <w:rsid w:val="00E014A2"/>
    <w:rsid w:val="00E014C7"/>
    <w:rsid w:val="00E01593"/>
    <w:rsid w:val="00E0204F"/>
    <w:rsid w:val="00E02153"/>
    <w:rsid w:val="00E0228C"/>
    <w:rsid w:val="00E02753"/>
    <w:rsid w:val="00E02816"/>
    <w:rsid w:val="00E02CB9"/>
    <w:rsid w:val="00E02FD6"/>
    <w:rsid w:val="00E03038"/>
    <w:rsid w:val="00E032FA"/>
    <w:rsid w:val="00E03314"/>
    <w:rsid w:val="00E0361B"/>
    <w:rsid w:val="00E038D2"/>
    <w:rsid w:val="00E03B1A"/>
    <w:rsid w:val="00E03D6D"/>
    <w:rsid w:val="00E040FF"/>
    <w:rsid w:val="00E041F9"/>
    <w:rsid w:val="00E04284"/>
    <w:rsid w:val="00E04C0B"/>
    <w:rsid w:val="00E04CED"/>
    <w:rsid w:val="00E04ED6"/>
    <w:rsid w:val="00E04F16"/>
    <w:rsid w:val="00E05ACF"/>
    <w:rsid w:val="00E05B95"/>
    <w:rsid w:val="00E064E7"/>
    <w:rsid w:val="00E06BF3"/>
    <w:rsid w:val="00E06DA3"/>
    <w:rsid w:val="00E070ED"/>
    <w:rsid w:val="00E074A9"/>
    <w:rsid w:val="00E075D5"/>
    <w:rsid w:val="00E077A5"/>
    <w:rsid w:val="00E07BEB"/>
    <w:rsid w:val="00E07D71"/>
    <w:rsid w:val="00E07E9B"/>
    <w:rsid w:val="00E07F64"/>
    <w:rsid w:val="00E10004"/>
    <w:rsid w:val="00E103CC"/>
    <w:rsid w:val="00E1056B"/>
    <w:rsid w:val="00E10E5C"/>
    <w:rsid w:val="00E10EB2"/>
    <w:rsid w:val="00E111A3"/>
    <w:rsid w:val="00E11354"/>
    <w:rsid w:val="00E116F5"/>
    <w:rsid w:val="00E117F1"/>
    <w:rsid w:val="00E11823"/>
    <w:rsid w:val="00E1182C"/>
    <w:rsid w:val="00E11B60"/>
    <w:rsid w:val="00E11CBA"/>
    <w:rsid w:val="00E11E14"/>
    <w:rsid w:val="00E11E46"/>
    <w:rsid w:val="00E11EA7"/>
    <w:rsid w:val="00E12026"/>
    <w:rsid w:val="00E12698"/>
    <w:rsid w:val="00E126BD"/>
    <w:rsid w:val="00E12A48"/>
    <w:rsid w:val="00E12E37"/>
    <w:rsid w:val="00E13366"/>
    <w:rsid w:val="00E13446"/>
    <w:rsid w:val="00E13AC9"/>
    <w:rsid w:val="00E13E7A"/>
    <w:rsid w:val="00E1440A"/>
    <w:rsid w:val="00E144E9"/>
    <w:rsid w:val="00E146C1"/>
    <w:rsid w:val="00E14760"/>
    <w:rsid w:val="00E14993"/>
    <w:rsid w:val="00E14EC2"/>
    <w:rsid w:val="00E155D4"/>
    <w:rsid w:val="00E159B9"/>
    <w:rsid w:val="00E15DA8"/>
    <w:rsid w:val="00E15E99"/>
    <w:rsid w:val="00E15FEB"/>
    <w:rsid w:val="00E1647D"/>
    <w:rsid w:val="00E164DF"/>
    <w:rsid w:val="00E166CD"/>
    <w:rsid w:val="00E16836"/>
    <w:rsid w:val="00E16C3B"/>
    <w:rsid w:val="00E16EE4"/>
    <w:rsid w:val="00E16F82"/>
    <w:rsid w:val="00E16FEA"/>
    <w:rsid w:val="00E171F7"/>
    <w:rsid w:val="00E17258"/>
    <w:rsid w:val="00E17418"/>
    <w:rsid w:val="00E178DE"/>
    <w:rsid w:val="00E17903"/>
    <w:rsid w:val="00E2000E"/>
    <w:rsid w:val="00E2011C"/>
    <w:rsid w:val="00E203FD"/>
    <w:rsid w:val="00E204CD"/>
    <w:rsid w:val="00E204F8"/>
    <w:rsid w:val="00E209B7"/>
    <w:rsid w:val="00E20B93"/>
    <w:rsid w:val="00E20D4F"/>
    <w:rsid w:val="00E20E92"/>
    <w:rsid w:val="00E213DD"/>
    <w:rsid w:val="00E21648"/>
    <w:rsid w:val="00E21666"/>
    <w:rsid w:val="00E21A84"/>
    <w:rsid w:val="00E21D5C"/>
    <w:rsid w:val="00E21DE0"/>
    <w:rsid w:val="00E22209"/>
    <w:rsid w:val="00E22569"/>
    <w:rsid w:val="00E22893"/>
    <w:rsid w:val="00E22CB7"/>
    <w:rsid w:val="00E22F69"/>
    <w:rsid w:val="00E22F89"/>
    <w:rsid w:val="00E231A2"/>
    <w:rsid w:val="00E23357"/>
    <w:rsid w:val="00E23A54"/>
    <w:rsid w:val="00E23AA6"/>
    <w:rsid w:val="00E23B0D"/>
    <w:rsid w:val="00E24337"/>
    <w:rsid w:val="00E2474F"/>
    <w:rsid w:val="00E2482F"/>
    <w:rsid w:val="00E24853"/>
    <w:rsid w:val="00E24927"/>
    <w:rsid w:val="00E24F22"/>
    <w:rsid w:val="00E2559D"/>
    <w:rsid w:val="00E255B4"/>
    <w:rsid w:val="00E255BD"/>
    <w:rsid w:val="00E25745"/>
    <w:rsid w:val="00E2574A"/>
    <w:rsid w:val="00E25A67"/>
    <w:rsid w:val="00E25CFC"/>
    <w:rsid w:val="00E26417"/>
    <w:rsid w:val="00E267BE"/>
    <w:rsid w:val="00E26BEE"/>
    <w:rsid w:val="00E2717D"/>
    <w:rsid w:val="00E2752B"/>
    <w:rsid w:val="00E27726"/>
    <w:rsid w:val="00E27935"/>
    <w:rsid w:val="00E27979"/>
    <w:rsid w:val="00E27B87"/>
    <w:rsid w:val="00E27BFB"/>
    <w:rsid w:val="00E27E2E"/>
    <w:rsid w:val="00E27E58"/>
    <w:rsid w:val="00E27FF0"/>
    <w:rsid w:val="00E3010D"/>
    <w:rsid w:val="00E301D5"/>
    <w:rsid w:val="00E302DB"/>
    <w:rsid w:val="00E302F8"/>
    <w:rsid w:val="00E30316"/>
    <w:rsid w:val="00E3040D"/>
    <w:rsid w:val="00E304C6"/>
    <w:rsid w:val="00E304DC"/>
    <w:rsid w:val="00E306A0"/>
    <w:rsid w:val="00E3081B"/>
    <w:rsid w:val="00E3083E"/>
    <w:rsid w:val="00E30A75"/>
    <w:rsid w:val="00E30AE6"/>
    <w:rsid w:val="00E30D7D"/>
    <w:rsid w:val="00E30DC7"/>
    <w:rsid w:val="00E30F00"/>
    <w:rsid w:val="00E3118B"/>
    <w:rsid w:val="00E3182E"/>
    <w:rsid w:val="00E3184F"/>
    <w:rsid w:val="00E31F64"/>
    <w:rsid w:val="00E32444"/>
    <w:rsid w:val="00E32702"/>
    <w:rsid w:val="00E328C6"/>
    <w:rsid w:val="00E32C3E"/>
    <w:rsid w:val="00E32C42"/>
    <w:rsid w:val="00E32CD7"/>
    <w:rsid w:val="00E32E20"/>
    <w:rsid w:val="00E32E62"/>
    <w:rsid w:val="00E32EBA"/>
    <w:rsid w:val="00E33271"/>
    <w:rsid w:val="00E334CD"/>
    <w:rsid w:val="00E33B87"/>
    <w:rsid w:val="00E33ED7"/>
    <w:rsid w:val="00E33EE9"/>
    <w:rsid w:val="00E3404F"/>
    <w:rsid w:val="00E341E6"/>
    <w:rsid w:val="00E34548"/>
    <w:rsid w:val="00E3465D"/>
    <w:rsid w:val="00E34664"/>
    <w:rsid w:val="00E348AA"/>
    <w:rsid w:val="00E348D8"/>
    <w:rsid w:val="00E34942"/>
    <w:rsid w:val="00E34BC8"/>
    <w:rsid w:val="00E34BD2"/>
    <w:rsid w:val="00E34DB0"/>
    <w:rsid w:val="00E34E5C"/>
    <w:rsid w:val="00E34EB4"/>
    <w:rsid w:val="00E34F53"/>
    <w:rsid w:val="00E3536E"/>
    <w:rsid w:val="00E35404"/>
    <w:rsid w:val="00E354B3"/>
    <w:rsid w:val="00E3556F"/>
    <w:rsid w:val="00E35880"/>
    <w:rsid w:val="00E35C7F"/>
    <w:rsid w:val="00E35D05"/>
    <w:rsid w:val="00E35F48"/>
    <w:rsid w:val="00E3603F"/>
    <w:rsid w:val="00E36553"/>
    <w:rsid w:val="00E365D3"/>
    <w:rsid w:val="00E3684D"/>
    <w:rsid w:val="00E3685B"/>
    <w:rsid w:val="00E36B48"/>
    <w:rsid w:val="00E36CA4"/>
    <w:rsid w:val="00E36CCD"/>
    <w:rsid w:val="00E37027"/>
    <w:rsid w:val="00E37587"/>
    <w:rsid w:val="00E375BB"/>
    <w:rsid w:val="00E3767B"/>
    <w:rsid w:val="00E37718"/>
    <w:rsid w:val="00E3780D"/>
    <w:rsid w:val="00E378D1"/>
    <w:rsid w:val="00E37A75"/>
    <w:rsid w:val="00E37CE8"/>
    <w:rsid w:val="00E40101"/>
    <w:rsid w:val="00E40220"/>
    <w:rsid w:val="00E40294"/>
    <w:rsid w:val="00E40366"/>
    <w:rsid w:val="00E403B6"/>
    <w:rsid w:val="00E40A92"/>
    <w:rsid w:val="00E40F24"/>
    <w:rsid w:val="00E40FCD"/>
    <w:rsid w:val="00E411C2"/>
    <w:rsid w:val="00E41290"/>
    <w:rsid w:val="00E41353"/>
    <w:rsid w:val="00E41685"/>
    <w:rsid w:val="00E417C2"/>
    <w:rsid w:val="00E4192E"/>
    <w:rsid w:val="00E41A32"/>
    <w:rsid w:val="00E42041"/>
    <w:rsid w:val="00E420D5"/>
    <w:rsid w:val="00E421B5"/>
    <w:rsid w:val="00E422E3"/>
    <w:rsid w:val="00E423BB"/>
    <w:rsid w:val="00E427FA"/>
    <w:rsid w:val="00E42915"/>
    <w:rsid w:val="00E42B21"/>
    <w:rsid w:val="00E42E7B"/>
    <w:rsid w:val="00E42F33"/>
    <w:rsid w:val="00E4303A"/>
    <w:rsid w:val="00E43110"/>
    <w:rsid w:val="00E431AD"/>
    <w:rsid w:val="00E43560"/>
    <w:rsid w:val="00E4373B"/>
    <w:rsid w:val="00E4379A"/>
    <w:rsid w:val="00E43E63"/>
    <w:rsid w:val="00E44214"/>
    <w:rsid w:val="00E445BF"/>
    <w:rsid w:val="00E44A53"/>
    <w:rsid w:val="00E44A67"/>
    <w:rsid w:val="00E44DF1"/>
    <w:rsid w:val="00E44EFC"/>
    <w:rsid w:val="00E44FCA"/>
    <w:rsid w:val="00E45324"/>
    <w:rsid w:val="00E45349"/>
    <w:rsid w:val="00E453EA"/>
    <w:rsid w:val="00E45C88"/>
    <w:rsid w:val="00E46036"/>
    <w:rsid w:val="00E4628E"/>
    <w:rsid w:val="00E468CA"/>
    <w:rsid w:val="00E470A0"/>
    <w:rsid w:val="00E47312"/>
    <w:rsid w:val="00E4736C"/>
    <w:rsid w:val="00E47425"/>
    <w:rsid w:val="00E47540"/>
    <w:rsid w:val="00E4771F"/>
    <w:rsid w:val="00E47B41"/>
    <w:rsid w:val="00E47E89"/>
    <w:rsid w:val="00E50229"/>
    <w:rsid w:val="00E5029F"/>
    <w:rsid w:val="00E502CC"/>
    <w:rsid w:val="00E5033F"/>
    <w:rsid w:val="00E5074B"/>
    <w:rsid w:val="00E50842"/>
    <w:rsid w:val="00E50D8F"/>
    <w:rsid w:val="00E50E72"/>
    <w:rsid w:val="00E513C4"/>
    <w:rsid w:val="00E516CF"/>
    <w:rsid w:val="00E518F6"/>
    <w:rsid w:val="00E51A54"/>
    <w:rsid w:val="00E51B0A"/>
    <w:rsid w:val="00E51C67"/>
    <w:rsid w:val="00E51CCA"/>
    <w:rsid w:val="00E520E1"/>
    <w:rsid w:val="00E522D5"/>
    <w:rsid w:val="00E522ED"/>
    <w:rsid w:val="00E525CC"/>
    <w:rsid w:val="00E52739"/>
    <w:rsid w:val="00E527F1"/>
    <w:rsid w:val="00E52B6C"/>
    <w:rsid w:val="00E52CE9"/>
    <w:rsid w:val="00E530C7"/>
    <w:rsid w:val="00E53249"/>
    <w:rsid w:val="00E5329E"/>
    <w:rsid w:val="00E532A4"/>
    <w:rsid w:val="00E534A3"/>
    <w:rsid w:val="00E53586"/>
    <w:rsid w:val="00E5378A"/>
    <w:rsid w:val="00E5381C"/>
    <w:rsid w:val="00E53D0F"/>
    <w:rsid w:val="00E53D24"/>
    <w:rsid w:val="00E53D97"/>
    <w:rsid w:val="00E53ECA"/>
    <w:rsid w:val="00E53FA0"/>
    <w:rsid w:val="00E54170"/>
    <w:rsid w:val="00E54181"/>
    <w:rsid w:val="00E54260"/>
    <w:rsid w:val="00E54655"/>
    <w:rsid w:val="00E546F0"/>
    <w:rsid w:val="00E5472B"/>
    <w:rsid w:val="00E547CE"/>
    <w:rsid w:val="00E54847"/>
    <w:rsid w:val="00E54E16"/>
    <w:rsid w:val="00E54EA8"/>
    <w:rsid w:val="00E54F31"/>
    <w:rsid w:val="00E5500C"/>
    <w:rsid w:val="00E550E5"/>
    <w:rsid w:val="00E55221"/>
    <w:rsid w:val="00E552B6"/>
    <w:rsid w:val="00E5530E"/>
    <w:rsid w:val="00E55A1B"/>
    <w:rsid w:val="00E56105"/>
    <w:rsid w:val="00E56160"/>
    <w:rsid w:val="00E56313"/>
    <w:rsid w:val="00E56440"/>
    <w:rsid w:val="00E5669C"/>
    <w:rsid w:val="00E56EBA"/>
    <w:rsid w:val="00E56F67"/>
    <w:rsid w:val="00E56FDD"/>
    <w:rsid w:val="00E57019"/>
    <w:rsid w:val="00E57404"/>
    <w:rsid w:val="00E57552"/>
    <w:rsid w:val="00E5763B"/>
    <w:rsid w:val="00E57A33"/>
    <w:rsid w:val="00E57D92"/>
    <w:rsid w:val="00E57DA5"/>
    <w:rsid w:val="00E57F6B"/>
    <w:rsid w:val="00E57F8B"/>
    <w:rsid w:val="00E60308"/>
    <w:rsid w:val="00E60364"/>
    <w:rsid w:val="00E605BC"/>
    <w:rsid w:val="00E607BB"/>
    <w:rsid w:val="00E607E3"/>
    <w:rsid w:val="00E6097A"/>
    <w:rsid w:val="00E6099B"/>
    <w:rsid w:val="00E60CB5"/>
    <w:rsid w:val="00E60F46"/>
    <w:rsid w:val="00E614AA"/>
    <w:rsid w:val="00E6172C"/>
    <w:rsid w:val="00E61789"/>
    <w:rsid w:val="00E61936"/>
    <w:rsid w:val="00E61DA5"/>
    <w:rsid w:val="00E6251F"/>
    <w:rsid w:val="00E62713"/>
    <w:rsid w:val="00E62C5B"/>
    <w:rsid w:val="00E631C4"/>
    <w:rsid w:val="00E63341"/>
    <w:rsid w:val="00E635D9"/>
    <w:rsid w:val="00E64042"/>
    <w:rsid w:val="00E642BB"/>
    <w:rsid w:val="00E6454B"/>
    <w:rsid w:val="00E64AFD"/>
    <w:rsid w:val="00E64E9B"/>
    <w:rsid w:val="00E6507D"/>
    <w:rsid w:val="00E654C4"/>
    <w:rsid w:val="00E65695"/>
    <w:rsid w:val="00E65877"/>
    <w:rsid w:val="00E658F7"/>
    <w:rsid w:val="00E65F04"/>
    <w:rsid w:val="00E660E0"/>
    <w:rsid w:val="00E66393"/>
    <w:rsid w:val="00E66529"/>
    <w:rsid w:val="00E665B6"/>
    <w:rsid w:val="00E6671F"/>
    <w:rsid w:val="00E66C83"/>
    <w:rsid w:val="00E66E86"/>
    <w:rsid w:val="00E66FBE"/>
    <w:rsid w:val="00E6721F"/>
    <w:rsid w:val="00E6733F"/>
    <w:rsid w:val="00E673EF"/>
    <w:rsid w:val="00E674BB"/>
    <w:rsid w:val="00E6754F"/>
    <w:rsid w:val="00E675ED"/>
    <w:rsid w:val="00E676ED"/>
    <w:rsid w:val="00E677A7"/>
    <w:rsid w:val="00E67C4A"/>
    <w:rsid w:val="00E67D41"/>
    <w:rsid w:val="00E67D8D"/>
    <w:rsid w:val="00E70066"/>
    <w:rsid w:val="00E70581"/>
    <w:rsid w:val="00E7058B"/>
    <w:rsid w:val="00E70EE6"/>
    <w:rsid w:val="00E711E4"/>
    <w:rsid w:val="00E71256"/>
    <w:rsid w:val="00E71AF7"/>
    <w:rsid w:val="00E71C04"/>
    <w:rsid w:val="00E71D45"/>
    <w:rsid w:val="00E71EBA"/>
    <w:rsid w:val="00E72254"/>
    <w:rsid w:val="00E722F6"/>
    <w:rsid w:val="00E729D3"/>
    <w:rsid w:val="00E72D75"/>
    <w:rsid w:val="00E7306D"/>
    <w:rsid w:val="00E73235"/>
    <w:rsid w:val="00E732B7"/>
    <w:rsid w:val="00E734C2"/>
    <w:rsid w:val="00E7351F"/>
    <w:rsid w:val="00E7377A"/>
    <w:rsid w:val="00E73C6F"/>
    <w:rsid w:val="00E73E1A"/>
    <w:rsid w:val="00E74A64"/>
    <w:rsid w:val="00E74D9D"/>
    <w:rsid w:val="00E74EC8"/>
    <w:rsid w:val="00E750FD"/>
    <w:rsid w:val="00E7553C"/>
    <w:rsid w:val="00E755B7"/>
    <w:rsid w:val="00E75894"/>
    <w:rsid w:val="00E75EB7"/>
    <w:rsid w:val="00E763BE"/>
    <w:rsid w:val="00E764A2"/>
    <w:rsid w:val="00E76BD7"/>
    <w:rsid w:val="00E76BD9"/>
    <w:rsid w:val="00E76DFD"/>
    <w:rsid w:val="00E76F5E"/>
    <w:rsid w:val="00E77074"/>
    <w:rsid w:val="00E7718E"/>
    <w:rsid w:val="00E772D2"/>
    <w:rsid w:val="00E77351"/>
    <w:rsid w:val="00E77384"/>
    <w:rsid w:val="00E773F0"/>
    <w:rsid w:val="00E7769D"/>
    <w:rsid w:val="00E778F6"/>
    <w:rsid w:val="00E77CB2"/>
    <w:rsid w:val="00E80201"/>
    <w:rsid w:val="00E807CB"/>
    <w:rsid w:val="00E80CC5"/>
    <w:rsid w:val="00E80CF8"/>
    <w:rsid w:val="00E80E2C"/>
    <w:rsid w:val="00E80ED5"/>
    <w:rsid w:val="00E812DB"/>
    <w:rsid w:val="00E817AE"/>
    <w:rsid w:val="00E820AA"/>
    <w:rsid w:val="00E82478"/>
    <w:rsid w:val="00E8253C"/>
    <w:rsid w:val="00E82B0B"/>
    <w:rsid w:val="00E82D04"/>
    <w:rsid w:val="00E82E1C"/>
    <w:rsid w:val="00E82EF7"/>
    <w:rsid w:val="00E82F38"/>
    <w:rsid w:val="00E8313A"/>
    <w:rsid w:val="00E8337F"/>
    <w:rsid w:val="00E83AA6"/>
    <w:rsid w:val="00E83D35"/>
    <w:rsid w:val="00E83FE5"/>
    <w:rsid w:val="00E8404D"/>
    <w:rsid w:val="00E841E9"/>
    <w:rsid w:val="00E84732"/>
    <w:rsid w:val="00E84946"/>
    <w:rsid w:val="00E84AE9"/>
    <w:rsid w:val="00E85078"/>
    <w:rsid w:val="00E851C2"/>
    <w:rsid w:val="00E851EF"/>
    <w:rsid w:val="00E852A3"/>
    <w:rsid w:val="00E85443"/>
    <w:rsid w:val="00E855AD"/>
    <w:rsid w:val="00E85628"/>
    <w:rsid w:val="00E856D8"/>
    <w:rsid w:val="00E859FE"/>
    <w:rsid w:val="00E85D69"/>
    <w:rsid w:val="00E85EC2"/>
    <w:rsid w:val="00E8626E"/>
    <w:rsid w:val="00E86368"/>
    <w:rsid w:val="00E864D5"/>
    <w:rsid w:val="00E86D7A"/>
    <w:rsid w:val="00E86EB3"/>
    <w:rsid w:val="00E86F34"/>
    <w:rsid w:val="00E870AC"/>
    <w:rsid w:val="00E87124"/>
    <w:rsid w:val="00E87278"/>
    <w:rsid w:val="00E87E65"/>
    <w:rsid w:val="00E87EDA"/>
    <w:rsid w:val="00E901F8"/>
    <w:rsid w:val="00E9068E"/>
    <w:rsid w:val="00E9086D"/>
    <w:rsid w:val="00E909A0"/>
    <w:rsid w:val="00E90A90"/>
    <w:rsid w:val="00E90ABD"/>
    <w:rsid w:val="00E90E64"/>
    <w:rsid w:val="00E91120"/>
    <w:rsid w:val="00E911AE"/>
    <w:rsid w:val="00E91515"/>
    <w:rsid w:val="00E91517"/>
    <w:rsid w:val="00E91608"/>
    <w:rsid w:val="00E918DE"/>
    <w:rsid w:val="00E919F0"/>
    <w:rsid w:val="00E91AA7"/>
    <w:rsid w:val="00E927F3"/>
    <w:rsid w:val="00E9326C"/>
    <w:rsid w:val="00E933EE"/>
    <w:rsid w:val="00E935A4"/>
    <w:rsid w:val="00E936CD"/>
    <w:rsid w:val="00E9371D"/>
    <w:rsid w:val="00E9371F"/>
    <w:rsid w:val="00E93787"/>
    <w:rsid w:val="00E9390B"/>
    <w:rsid w:val="00E93AC1"/>
    <w:rsid w:val="00E93B12"/>
    <w:rsid w:val="00E93C63"/>
    <w:rsid w:val="00E93CF7"/>
    <w:rsid w:val="00E94220"/>
    <w:rsid w:val="00E9425F"/>
    <w:rsid w:val="00E9436A"/>
    <w:rsid w:val="00E94479"/>
    <w:rsid w:val="00E944B7"/>
    <w:rsid w:val="00E94816"/>
    <w:rsid w:val="00E94849"/>
    <w:rsid w:val="00E948C2"/>
    <w:rsid w:val="00E94C8A"/>
    <w:rsid w:val="00E94D5B"/>
    <w:rsid w:val="00E94F05"/>
    <w:rsid w:val="00E956D9"/>
    <w:rsid w:val="00E956DF"/>
    <w:rsid w:val="00E9576D"/>
    <w:rsid w:val="00E95ACD"/>
    <w:rsid w:val="00E95B33"/>
    <w:rsid w:val="00E95BD8"/>
    <w:rsid w:val="00E95C8D"/>
    <w:rsid w:val="00E95F92"/>
    <w:rsid w:val="00E9615E"/>
    <w:rsid w:val="00E96612"/>
    <w:rsid w:val="00E96789"/>
    <w:rsid w:val="00E96B7C"/>
    <w:rsid w:val="00E96F9F"/>
    <w:rsid w:val="00E97289"/>
    <w:rsid w:val="00E974BE"/>
    <w:rsid w:val="00E97576"/>
    <w:rsid w:val="00E9791C"/>
    <w:rsid w:val="00E97E62"/>
    <w:rsid w:val="00EA0014"/>
    <w:rsid w:val="00EA01E5"/>
    <w:rsid w:val="00EA07B1"/>
    <w:rsid w:val="00EA0B18"/>
    <w:rsid w:val="00EA0B86"/>
    <w:rsid w:val="00EA0E2E"/>
    <w:rsid w:val="00EA0F95"/>
    <w:rsid w:val="00EA1140"/>
    <w:rsid w:val="00EA1386"/>
    <w:rsid w:val="00EA14D4"/>
    <w:rsid w:val="00EA18E3"/>
    <w:rsid w:val="00EA1E2B"/>
    <w:rsid w:val="00EA1EAD"/>
    <w:rsid w:val="00EA2011"/>
    <w:rsid w:val="00EA2040"/>
    <w:rsid w:val="00EA212E"/>
    <w:rsid w:val="00EA23BF"/>
    <w:rsid w:val="00EA2685"/>
    <w:rsid w:val="00EA2694"/>
    <w:rsid w:val="00EA279A"/>
    <w:rsid w:val="00EA2D35"/>
    <w:rsid w:val="00EA3174"/>
    <w:rsid w:val="00EA33FD"/>
    <w:rsid w:val="00EA3541"/>
    <w:rsid w:val="00EA35F3"/>
    <w:rsid w:val="00EA377D"/>
    <w:rsid w:val="00EA37EB"/>
    <w:rsid w:val="00EA3B59"/>
    <w:rsid w:val="00EA3B60"/>
    <w:rsid w:val="00EA4046"/>
    <w:rsid w:val="00EA4143"/>
    <w:rsid w:val="00EA41D0"/>
    <w:rsid w:val="00EA4DAA"/>
    <w:rsid w:val="00EA4DC3"/>
    <w:rsid w:val="00EA50B1"/>
    <w:rsid w:val="00EA516E"/>
    <w:rsid w:val="00EA520D"/>
    <w:rsid w:val="00EA545E"/>
    <w:rsid w:val="00EA567C"/>
    <w:rsid w:val="00EA584F"/>
    <w:rsid w:val="00EA5BFB"/>
    <w:rsid w:val="00EA5C8C"/>
    <w:rsid w:val="00EA5F97"/>
    <w:rsid w:val="00EA62C4"/>
    <w:rsid w:val="00EA6B27"/>
    <w:rsid w:val="00EA6D23"/>
    <w:rsid w:val="00EA72B5"/>
    <w:rsid w:val="00EA734D"/>
    <w:rsid w:val="00EA754C"/>
    <w:rsid w:val="00EA757F"/>
    <w:rsid w:val="00EA79EC"/>
    <w:rsid w:val="00EA7D57"/>
    <w:rsid w:val="00EA7D5E"/>
    <w:rsid w:val="00EB01F8"/>
    <w:rsid w:val="00EB02C8"/>
    <w:rsid w:val="00EB03BF"/>
    <w:rsid w:val="00EB06E8"/>
    <w:rsid w:val="00EB0BD3"/>
    <w:rsid w:val="00EB0BE3"/>
    <w:rsid w:val="00EB0C53"/>
    <w:rsid w:val="00EB0DAA"/>
    <w:rsid w:val="00EB1231"/>
    <w:rsid w:val="00EB1C95"/>
    <w:rsid w:val="00EB1E5B"/>
    <w:rsid w:val="00EB2241"/>
    <w:rsid w:val="00EB23E9"/>
    <w:rsid w:val="00EB2952"/>
    <w:rsid w:val="00EB29C8"/>
    <w:rsid w:val="00EB2A67"/>
    <w:rsid w:val="00EB2A7F"/>
    <w:rsid w:val="00EB2C3A"/>
    <w:rsid w:val="00EB2CE3"/>
    <w:rsid w:val="00EB2FD4"/>
    <w:rsid w:val="00EB3306"/>
    <w:rsid w:val="00EB3362"/>
    <w:rsid w:val="00EB36E6"/>
    <w:rsid w:val="00EB38F0"/>
    <w:rsid w:val="00EB3E3E"/>
    <w:rsid w:val="00EB3ECE"/>
    <w:rsid w:val="00EB48EA"/>
    <w:rsid w:val="00EB4933"/>
    <w:rsid w:val="00EB4A64"/>
    <w:rsid w:val="00EB53C3"/>
    <w:rsid w:val="00EB58F6"/>
    <w:rsid w:val="00EB5B46"/>
    <w:rsid w:val="00EB5DDF"/>
    <w:rsid w:val="00EB61B5"/>
    <w:rsid w:val="00EB6298"/>
    <w:rsid w:val="00EB6478"/>
    <w:rsid w:val="00EB64F3"/>
    <w:rsid w:val="00EB6548"/>
    <w:rsid w:val="00EB65C9"/>
    <w:rsid w:val="00EB6623"/>
    <w:rsid w:val="00EB66D7"/>
    <w:rsid w:val="00EB6B44"/>
    <w:rsid w:val="00EB6CE9"/>
    <w:rsid w:val="00EB6E83"/>
    <w:rsid w:val="00EB6E9C"/>
    <w:rsid w:val="00EB6EAB"/>
    <w:rsid w:val="00EB7038"/>
    <w:rsid w:val="00EB7045"/>
    <w:rsid w:val="00EB729C"/>
    <w:rsid w:val="00EB72D2"/>
    <w:rsid w:val="00EB7498"/>
    <w:rsid w:val="00EB79D5"/>
    <w:rsid w:val="00EB79FF"/>
    <w:rsid w:val="00EC01F1"/>
    <w:rsid w:val="00EC0822"/>
    <w:rsid w:val="00EC0BB4"/>
    <w:rsid w:val="00EC0D67"/>
    <w:rsid w:val="00EC0D9E"/>
    <w:rsid w:val="00EC115A"/>
    <w:rsid w:val="00EC116B"/>
    <w:rsid w:val="00EC11B1"/>
    <w:rsid w:val="00EC1224"/>
    <w:rsid w:val="00EC13E1"/>
    <w:rsid w:val="00EC176A"/>
    <w:rsid w:val="00EC197D"/>
    <w:rsid w:val="00EC1DAE"/>
    <w:rsid w:val="00EC1EFF"/>
    <w:rsid w:val="00EC29EE"/>
    <w:rsid w:val="00EC2DC0"/>
    <w:rsid w:val="00EC2E48"/>
    <w:rsid w:val="00EC2FA7"/>
    <w:rsid w:val="00EC3522"/>
    <w:rsid w:val="00EC386D"/>
    <w:rsid w:val="00EC3951"/>
    <w:rsid w:val="00EC3DD8"/>
    <w:rsid w:val="00EC3E42"/>
    <w:rsid w:val="00EC3F4D"/>
    <w:rsid w:val="00EC452F"/>
    <w:rsid w:val="00EC4915"/>
    <w:rsid w:val="00EC4FAF"/>
    <w:rsid w:val="00EC518B"/>
    <w:rsid w:val="00EC51EC"/>
    <w:rsid w:val="00EC55CA"/>
    <w:rsid w:val="00EC5D00"/>
    <w:rsid w:val="00EC5DAA"/>
    <w:rsid w:val="00EC5E83"/>
    <w:rsid w:val="00EC5FA4"/>
    <w:rsid w:val="00EC62FD"/>
    <w:rsid w:val="00EC6565"/>
    <w:rsid w:val="00EC6874"/>
    <w:rsid w:val="00EC68D7"/>
    <w:rsid w:val="00EC69D9"/>
    <w:rsid w:val="00EC6CA6"/>
    <w:rsid w:val="00EC6D2C"/>
    <w:rsid w:val="00EC708F"/>
    <w:rsid w:val="00EC70A7"/>
    <w:rsid w:val="00EC72A5"/>
    <w:rsid w:val="00EC7966"/>
    <w:rsid w:val="00EC7CB8"/>
    <w:rsid w:val="00EC7CC4"/>
    <w:rsid w:val="00EC7E72"/>
    <w:rsid w:val="00EC7E80"/>
    <w:rsid w:val="00ED0163"/>
    <w:rsid w:val="00ED04BA"/>
    <w:rsid w:val="00ED0E1C"/>
    <w:rsid w:val="00ED10D4"/>
    <w:rsid w:val="00ED116B"/>
    <w:rsid w:val="00ED1249"/>
    <w:rsid w:val="00ED12DA"/>
    <w:rsid w:val="00ED1411"/>
    <w:rsid w:val="00ED1689"/>
    <w:rsid w:val="00ED17C8"/>
    <w:rsid w:val="00ED182B"/>
    <w:rsid w:val="00ED184C"/>
    <w:rsid w:val="00ED1D4B"/>
    <w:rsid w:val="00ED1F1A"/>
    <w:rsid w:val="00ED20AE"/>
    <w:rsid w:val="00ED2170"/>
    <w:rsid w:val="00ED227F"/>
    <w:rsid w:val="00ED244D"/>
    <w:rsid w:val="00ED2499"/>
    <w:rsid w:val="00ED2772"/>
    <w:rsid w:val="00ED2AA4"/>
    <w:rsid w:val="00ED2B61"/>
    <w:rsid w:val="00ED2BA0"/>
    <w:rsid w:val="00ED2E0E"/>
    <w:rsid w:val="00ED369F"/>
    <w:rsid w:val="00ED3847"/>
    <w:rsid w:val="00ED3CA2"/>
    <w:rsid w:val="00ED3F52"/>
    <w:rsid w:val="00ED406E"/>
    <w:rsid w:val="00ED40AB"/>
    <w:rsid w:val="00ED4476"/>
    <w:rsid w:val="00ED44A6"/>
    <w:rsid w:val="00ED45AA"/>
    <w:rsid w:val="00ED45BD"/>
    <w:rsid w:val="00ED461D"/>
    <w:rsid w:val="00ED4668"/>
    <w:rsid w:val="00ED4717"/>
    <w:rsid w:val="00ED4BEE"/>
    <w:rsid w:val="00ED58EE"/>
    <w:rsid w:val="00ED5B80"/>
    <w:rsid w:val="00ED5EFF"/>
    <w:rsid w:val="00ED60E7"/>
    <w:rsid w:val="00ED63A1"/>
    <w:rsid w:val="00ED63BA"/>
    <w:rsid w:val="00ED66F6"/>
    <w:rsid w:val="00ED6857"/>
    <w:rsid w:val="00ED6BDC"/>
    <w:rsid w:val="00ED6CC8"/>
    <w:rsid w:val="00ED7133"/>
    <w:rsid w:val="00ED7177"/>
    <w:rsid w:val="00ED767D"/>
    <w:rsid w:val="00ED7694"/>
    <w:rsid w:val="00ED76B8"/>
    <w:rsid w:val="00ED78BF"/>
    <w:rsid w:val="00ED7A81"/>
    <w:rsid w:val="00ED7DCD"/>
    <w:rsid w:val="00ED7E21"/>
    <w:rsid w:val="00EE03E8"/>
    <w:rsid w:val="00EE04BC"/>
    <w:rsid w:val="00EE0DB5"/>
    <w:rsid w:val="00EE113A"/>
    <w:rsid w:val="00EE1155"/>
    <w:rsid w:val="00EE13D5"/>
    <w:rsid w:val="00EE16F8"/>
    <w:rsid w:val="00EE1938"/>
    <w:rsid w:val="00EE19A2"/>
    <w:rsid w:val="00EE1ACB"/>
    <w:rsid w:val="00EE1CD7"/>
    <w:rsid w:val="00EE1DA6"/>
    <w:rsid w:val="00EE2173"/>
    <w:rsid w:val="00EE22BC"/>
    <w:rsid w:val="00EE2631"/>
    <w:rsid w:val="00EE26BF"/>
    <w:rsid w:val="00EE290F"/>
    <w:rsid w:val="00EE2A52"/>
    <w:rsid w:val="00EE2CB2"/>
    <w:rsid w:val="00EE2FC2"/>
    <w:rsid w:val="00EE319B"/>
    <w:rsid w:val="00EE33CA"/>
    <w:rsid w:val="00EE345F"/>
    <w:rsid w:val="00EE348F"/>
    <w:rsid w:val="00EE36C2"/>
    <w:rsid w:val="00EE3B59"/>
    <w:rsid w:val="00EE4061"/>
    <w:rsid w:val="00EE420D"/>
    <w:rsid w:val="00EE4314"/>
    <w:rsid w:val="00EE433D"/>
    <w:rsid w:val="00EE434F"/>
    <w:rsid w:val="00EE49EF"/>
    <w:rsid w:val="00EE4B56"/>
    <w:rsid w:val="00EE4D0C"/>
    <w:rsid w:val="00EE4DE3"/>
    <w:rsid w:val="00EE4E93"/>
    <w:rsid w:val="00EE5E5B"/>
    <w:rsid w:val="00EE5FDD"/>
    <w:rsid w:val="00EE61D4"/>
    <w:rsid w:val="00EE65EA"/>
    <w:rsid w:val="00EE66A6"/>
    <w:rsid w:val="00EE6B0C"/>
    <w:rsid w:val="00EE6CC9"/>
    <w:rsid w:val="00EE6D04"/>
    <w:rsid w:val="00EE6F4D"/>
    <w:rsid w:val="00EE7274"/>
    <w:rsid w:val="00EE7A10"/>
    <w:rsid w:val="00EE7B74"/>
    <w:rsid w:val="00EE7BBD"/>
    <w:rsid w:val="00EE7BC5"/>
    <w:rsid w:val="00EE7F27"/>
    <w:rsid w:val="00EF01A0"/>
    <w:rsid w:val="00EF02F6"/>
    <w:rsid w:val="00EF0560"/>
    <w:rsid w:val="00EF085C"/>
    <w:rsid w:val="00EF0C8F"/>
    <w:rsid w:val="00EF0F4C"/>
    <w:rsid w:val="00EF120A"/>
    <w:rsid w:val="00EF129E"/>
    <w:rsid w:val="00EF1492"/>
    <w:rsid w:val="00EF15D8"/>
    <w:rsid w:val="00EF161A"/>
    <w:rsid w:val="00EF1657"/>
    <w:rsid w:val="00EF182E"/>
    <w:rsid w:val="00EF1F63"/>
    <w:rsid w:val="00EF20F3"/>
    <w:rsid w:val="00EF2233"/>
    <w:rsid w:val="00EF2E21"/>
    <w:rsid w:val="00EF2F66"/>
    <w:rsid w:val="00EF316F"/>
    <w:rsid w:val="00EF336E"/>
    <w:rsid w:val="00EF3445"/>
    <w:rsid w:val="00EF366B"/>
    <w:rsid w:val="00EF3783"/>
    <w:rsid w:val="00EF3A5C"/>
    <w:rsid w:val="00EF3DA3"/>
    <w:rsid w:val="00EF3F38"/>
    <w:rsid w:val="00EF41A7"/>
    <w:rsid w:val="00EF4471"/>
    <w:rsid w:val="00EF452F"/>
    <w:rsid w:val="00EF4727"/>
    <w:rsid w:val="00EF4A4D"/>
    <w:rsid w:val="00EF4B5E"/>
    <w:rsid w:val="00EF4D28"/>
    <w:rsid w:val="00EF4F01"/>
    <w:rsid w:val="00EF5058"/>
    <w:rsid w:val="00EF538C"/>
    <w:rsid w:val="00EF5444"/>
    <w:rsid w:val="00EF5C71"/>
    <w:rsid w:val="00EF5CF4"/>
    <w:rsid w:val="00EF60C0"/>
    <w:rsid w:val="00EF691F"/>
    <w:rsid w:val="00EF696B"/>
    <w:rsid w:val="00EF6B6E"/>
    <w:rsid w:val="00EF6CE0"/>
    <w:rsid w:val="00EF730A"/>
    <w:rsid w:val="00EF7492"/>
    <w:rsid w:val="00EF7812"/>
    <w:rsid w:val="00EF784E"/>
    <w:rsid w:val="00EF7946"/>
    <w:rsid w:val="00EF7C9E"/>
    <w:rsid w:val="00EF7CB2"/>
    <w:rsid w:val="00EF7DA4"/>
    <w:rsid w:val="00EF7DB3"/>
    <w:rsid w:val="00EF7EB6"/>
    <w:rsid w:val="00F00058"/>
    <w:rsid w:val="00F00438"/>
    <w:rsid w:val="00F00462"/>
    <w:rsid w:val="00F00D54"/>
    <w:rsid w:val="00F00E5D"/>
    <w:rsid w:val="00F00EDC"/>
    <w:rsid w:val="00F00FE8"/>
    <w:rsid w:val="00F0117D"/>
    <w:rsid w:val="00F0141E"/>
    <w:rsid w:val="00F0157F"/>
    <w:rsid w:val="00F016AA"/>
    <w:rsid w:val="00F01907"/>
    <w:rsid w:val="00F01919"/>
    <w:rsid w:val="00F01BD5"/>
    <w:rsid w:val="00F01D9B"/>
    <w:rsid w:val="00F01EB1"/>
    <w:rsid w:val="00F0220D"/>
    <w:rsid w:val="00F02998"/>
    <w:rsid w:val="00F02E13"/>
    <w:rsid w:val="00F02F6C"/>
    <w:rsid w:val="00F0306E"/>
    <w:rsid w:val="00F03569"/>
    <w:rsid w:val="00F03A6A"/>
    <w:rsid w:val="00F03ABF"/>
    <w:rsid w:val="00F03EC3"/>
    <w:rsid w:val="00F03F89"/>
    <w:rsid w:val="00F04219"/>
    <w:rsid w:val="00F04408"/>
    <w:rsid w:val="00F0462E"/>
    <w:rsid w:val="00F04CCF"/>
    <w:rsid w:val="00F04FE6"/>
    <w:rsid w:val="00F05092"/>
    <w:rsid w:val="00F05193"/>
    <w:rsid w:val="00F051BD"/>
    <w:rsid w:val="00F054FB"/>
    <w:rsid w:val="00F05551"/>
    <w:rsid w:val="00F05C3D"/>
    <w:rsid w:val="00F05C55"/>
    <w:rsid w:val="00F05DB2"/>
    <w:rsid w:val="00F05DF9"/>
    <w:rsid w:val="00F05E87"/>
    <w:rsid w:val="00F0614B"/>
    <w:rsid w:val="00F06225"/>
    <w:rsid w:val="00F0653E"/>
    <w:rsid w:val="00F066B2"/>
    <w:rsid w:val="00F06BAE"/>
    <w:rsid w:val="00F06C03"/>
    <w:rsid w:val="00F07148"/>
    <w:rsid w:val="00F071FA"/>
    <w:rsid w:val="00F075A9"/>
    <w:rsid w:val="00F075CF"/>
    <w:rsid w:val="00F07618"/>
    <w:rsid w:val="00F076B8"/>
    <w:rsid w:val="00F0773F"/>
    <w:rsid w:val="00F07909"/>
    <w:rsid w:val="00F0794A"/>
    <w:rsid w:val="00F07BA7"/>
    <w:rsid w:val="00F07C72"/>
    <w:rsid w:val="00F07DD2"/>
    <w:rsid w:val="00F07DF5"/>
    <w:rsid w:val="00F1083B"/>
    <w:rsid w:val="00F108DD"/>
    <w:rsid w:val="00F10B62"/>
    <w:rsid w:val="00F10B95"/>
    <w:rsid w:val="00F10C8B"/>
    <w:rsid w:val="00F10D93"/>
    <w:rsid w:val="00F11322"/>
    <w:rsid w:val="00F114B3"/>
    <w:rsid w:val="00F1185E"/>
    <w:rsid w:val="00F11E1B"/>
    <w:rsid w:val="00F121CB"/>
    <w:rsid w:val="00F1225B"/>
    <w:rsid w:val="00F127FD"/>
    <w:rsid w:val="00F1292A"/>
    <w:rsid w:val="00F12945"/>
    <w:rsid w:val="00F12BD6"/>
    <w:rsid w:val="00F130D7"/>
    <w:rsid w:val="00F130E1"/>
    <w:rsid w:val="00F13266"/>
    <w:rsid w:val="00F13404"/>
    <w:rsid w:val="00F1358A"/>
    <w:rsid w:val="00F135DE"/>
    <w:rsid w:val="00F136A8"/>
    <w:rsid w:val="00F1386C"/>
    <w:rsid w:val="00F13A39"/>
    <w:rsid w:val="00F13A44"/>
    <w:rsid w:val="00F13BEA"/>
    <w:rsid w:val="00F13DC5"/>
    <w:rsid w:val="00F13FCD"/>
    <w:rsid w:val="00F14019"/>
    <w:rsid w:val="00F142C5"/>
    <w:rsid w:val="00F14429"/>
    <w:rsid w:val="00F1459C"/>
    <w:rsid w:val="00F1480E"/>
    <w:rsid w:val="00F14D37"/>
    <w:rsid w:val="00F151D5"/>
    <w:rsid w:val="00F152C3"/>
    <w:rsid w:val="00F153D6"/>
    <w:rsid w:val="00F15445"/>
    <w:rsid w:val="00F15794"/>
    <w:rsid w:val="00F15ADE"/>
    <w:rsid w:val="00F15B90"/>
    <w:rsid w:val="00F15C22"/>
    <w:rsid w:val="00F15F1D"/>
    <w:rsid w:val="00F165CA"/>
    <w:rsid w:val="00F1690A"/>
    <w:rsid w:val="00F16CC7"/>
    <w:rsid w:val="00F16DA9"/>
    <w:rsid w:val="00F16FA8"/>
    <w:rsid w:val="00F176CE"/>
    <w:rsid w:val="00F17DAB"/>
    <w:rsid w:val="00F17DFE"/>
    <w:rsid w:val="00F20130"/>
    <w:rsid w:val="00F20BDA"/>
    <w:rsid w:val="00F20BE7"/>
    <w:rsid w:val="00F211D3"/>
    <w:rsid w:val="00F213E0"/>
    <w:rsid w:val="00F219F2"/>
    <w:rsid w:val="00F21D60"/>
    <w:rsid w:val="00F21D96"/>
    <w:rsid w:val="00F21EB7"/>
    <w:rsid w:val="00F21ECE"/>
    <w:rsid w:val="00F22354"/>
    <w:rsid w:val="00F225E0"/>
    <w:rsid w:val="00F22AFA"/>
    <w:rsid w:val="00F22D5F"/>
    <w:rsid w:val="00F22FDE"/>
    <w:rsid w:val="00F2312F"/>
    <w:rsid w:val="00F23139"/>
    <w:rsid w:val="00F23322"/>
    <w:rsid w:val="00F2346C"/>
    <w:rsid w:val="00F237B5"/>
    <w:rsid w:val="00F23918"/>
    <w:rsid w:val="00F23A5F"/>
    <w:rsid w:val="00F23C61"/>
    <w:rsid w:val="00F24104"/>
    <w:rsid w:val="00F24323"/>
    <w:rsid w:val="00F244FF"/>
    <w:rsid w:val="00F245BE"/>
    <w:rsid w:val="00F245CD"/>
    <w:rsid w:val="00F2478B"/>
    <w:rsid w:val="00F24794"/>
    <w:rsid w:val="00F2479C"/>
    <w:rsid w:val="00F24C61"/>
    <w:rsid w:val="00F24E4F"/>
    <w:rsid w:val="00F24F3C"/>
    <w:rsid w:val="00F254AC"/>
    <w:rsid w:val="00F256E9"/>
    <w:rsid w:val="00F25968"/>
    <w:rsid w:val="00F25CD8"/>
    <w:rsid w:val="00F25D3C"/>
    <w:rsid w:val="00F25DAB"/>
    <w:rsid w:val="00F25EEF"/>
    <w:rsid w:val="00F2649D"/>
    <w:rsid w:val="00F2697D"/>
    <w:rsid w:val="00F26A84"/>
    <w:rsid w:val="00F26C11"/>
    <w:rsid w:val="00F27174"/>
    <w:rsid w:val="00F274DD"/>
    <w:rsid w:val="00F278B2"/>
    <w:rsid w:val="00F27BB6"/>
    <w:rsid w:val="00F27CE9"/>
    <w:rsid w:val="00F27EFF"/>
    <w:rsid w:val="00F3017E"/>
    <w:rsid w:val="00F30300"/>
    <w:rsid w:val="00F306C6"/>
    <w:rsid w:val="00F308F6"/>
    <w:rsid w:val="00F30B2E"/>
    <w:rsid w:val="00F30B5F"/>
    <w:rsid w:val="00F30BA1"/>
    <w:rsid w:val="00F31135"/>
    <w:rsid w:val="00F31173"/>
    <w:rsid w:val="00F3125F"/>
    <w:rsid w:val="00F312EA"/>
    <w:rsid w:val="00F31606"/>
    <w:rsid w:val="00F31651"/>
    <w:rsid w:val="00F31B2D"/>
    <w:rsid w:val="00F31B9B"/>
    <w:rsid w:val="00F31EBD"/>
    <w:rsid w:val="00F32096"/>
    <w:rsid w:val="00F32108"/>
    <w:rsid w:val="00F3253D"/>
    <w:rsid w:val="00F3263C"/>
    <w:rsid w:val="00F32834"/>
    <w:rsid w:val="00F32A6B"/>
    <w:rsid w:val="00F32F77"/>
    <w:rsid w:val="00F33139"/>
    <w:rsid w:val="00F3343B"/>
    <w:rsid w:val="00F33889"/>
    <w:rsid w:val="00F338C0"/>
    <w:rsid w:val="00F33D57"/>
    <w:rsid w:val="00F34366"/>
    <w:rsid w:val="00F344F9"/>
    <w:rsid w:val="00F34575"/>
    <w:rsid w:val="00F34581"/>
    <w:rsid w:val="00F345A7"/>
    <w:rsid w:val="00F3488F"/>
    <w:rsid w:val="00F348A6"/>
    <w:rsid w:val="00F34C1C"/>
    <w:rsid w:val="00F34D3D"/>
    <w:rsid w:val="00F34F6A"/>
    <w:rsid w:val="00F3538B"/>
    <w:rsid w:val="00F3564C"/>
    <w:rsid w:val="00F356FD"/>
    <w:rsid w:val="00F3574F"/>
    <w:rsid w:val="00F35A44"/>
    <w:rsid w:val="00F35AF1"/>
    <w:rsid w:val="00F35EB3"/>
    <w:rsid w:val="00F35EFF"/>
    <w:rsid w:val="00F3614C"/>
    <w:rsid w:val="00F363CC"/>
    <w:rsid w:val="00F3667E"/>
    <w:rsid w:val="00F368D8"/>
    <w:rsid w:val="00F368FF"/>
    <w:rsid w:val="00F36EA0"/>
    <w:rsid w:val="00F36FEB"/>
    <w:rsid w:val="00F3735D"/>
    <w:rsid w:val="00F37662"/>
    <w:rsid w:val="00F37EBC"/>
    <w:rsid w:val="00F37EF5"/>
    <w:rsid w:val="00F37FA0"/>
    <w:rsid w:val="00F400EE"/>
    <w:rsid w:val="00F40115"/>
    <w:rsid w:val="00F4034B"/>
    <w:rsid w:val="00F403A5"/>
    <w:rsid w:val="00F40653"/>
    <w:rsid w:val="00F40959"/>
    <w:rsid w:val="00F4100A"/>
    <w:rsid w:val="00F4111B"/>
    <w:rsid w:val="00F41664"/>
    <w:rsid w:val="00F41819"/>
    <w:rsid w:val="00F41892"/>
    <w:rsid w:val="00F41CE1"/>
    <w:rsid w:val="00F41E61"/>
    <w:rsid w:val="00F41F16"/>
    <w:rsid w:val="00F41F80"/>
    <w:rsid w:val="00F42069"/>
    <w:rsid w:val="00F425DC"/>
    <w:rsid w:val="00F4275A"/>
    <w:rsid w:val="00F427AE"/>
    <w:rsid w:val="00F42989"/>
    <w:rsid w:val="00F42BDB"/>
    <w:rsid w:val="00F42BFE"/>
    <w:rsid w:val="00F42D68"/>
    <w:rsid w:val="00F42FF2"/>
    <w:rsid w:val="00F434D8"/>
    <w:rsid w:val="00F434E6"/>
    <w:rsid w:val="00F43794"/>
    <w:rsid w:val="00F439F5"/>
    <w:rsid w:val="00F43BC2"/>
    <w:rsid w:val="00F43D43"/>
    <w:rsid w:val="00F43D74"/>
    <w:rsid w:val="00F43F43"/>
    <w:rsid w:val="00F44386"/>
    <w:rsid w:val="00F44454"/>
    <w:rsid w:val="00F44616"/>
    <w:rsid w:val="00F44852"/>
    <w:rsid w:val="00F44FD6"/>
    <w:rsid w:val="00F44FE6"/>
    <w:rsid w:val="00F4546B"/>
    <w:rsid w:val="00F455C2"/>
    <w:rsid w:val="00F455EF"/>
    <w:rsid w:val="00F457F2"/>
    <w:rsid w:val="00F45840"/>
    <w:rsid w:val="00F45D23"/>
    <w:rsid w:val="00F4615B"/>
    <w:rsid w:val="00F4617F"/>
    <w:rsid w:val="00F461DD"/>
    <w:rsid w:val="00F46239"/>
    <w:rsid w:val="00F4638C"/>
    <w:rsid w:val="00F4664A"/>
    <w:rsid w:val="00F46854"/>
    <w:rsid w:val="00F46AF7"/>
    <w:rsid w:val="00F46CDC"/>
    <w:rsid w:val="00F47189"/>
    <w:rsid w:val="00F4729E"/>
    <w:rsid w:val="00F473F5"/>
    <w:rsid w:val="00F473F9"/>
    <w:rsid w:val="00F47458"/>
    <w:rsid w:val="00F47A05"/>
    <w:rsid w:val="00F47A33"/>
    <w:rsid w:val="00F47E73"/>
    <w:rsid w:val="00F47EC7"/>
    <w:rsid w:val="00F47ECC"/>
    <w:rsid w:val="00F50283"/>
    <w:rsid w:val="00F5037D"/>
    <w:rsid w:val="00F504E3"/>
    <w:rsid w:val="00F509F0"/>
    <w:rsid w:val="00F50C8D"/>
    <w:rsid w:val="00F50F3F"/>
    <w:rsid w:val="00F51062"/>
    <w:rsid w:val="00F5129C"/>
    <w:rsid w:val="00F513D8"/>
    <w:rsid w:val="00F51423"/>
    <w:rsid w:val="00F51733"/>
    <w:rsid w:val="00F519CC"/>
    <w:rsid w:val="00F51A92"/>
    <w:rsid w:val="00F51AA1"/>
    <w:rsid w:val="00F51E10"/>
    <w:rsid w:val="00F52030"/>
    <w:rsid w:val="00F52052"/>
    <w:rsid w:val="00F520DE"/>
    <w:rsid w:val="00F52124"/>
    <w:rsid w:val="00F5234A"/>
    <w:rsid w:val="00F5297A"/>
    <w:rsid w:val="00F52AB4"/>
    <w:rsid w:val="00F52ADE"/>
    <w:rsid w:val="00F52C2B"/>
    <w:rsid w:val="00F52C9F"/>
    <w:rsid w:val="00F52F3B"/>
    <w:rsid w:val="00F53257"/>
    <w:rsid w:val="00F53753"/>
    <w:rsid w:val="00F53C01"/>
    <w:rsid w:val="00F53ED5"/>
    <w:rsid w:val="00F53F17"/>
    <w:rsid w:val="00F54102"/>
    <w:rsid w:val="00F5418E"/>
    <w:rsid w:val="00F54817"/>
    <w:rsid w:val="00F54DA5"/>
    <w:rsid w:val="00F552A2"/>
    <w:rsid w:val="00F55357"/>
    <w:rsid w:val="00F554C6"/>
    <w:rsid w:val="00F55965"/>
    <w:rsid w:val="00F55B86"/>
    <w:rsid w:val="00F55F16"/>
    <w:rsid w:val="00F56455"/>
    <w:rsid w:val="00F56696"/>
    <w:rsid w:val="00F569CE"/>
    <w:rsid w:val="00F5717C"/>
    <w:rsid w:val="00F57549"/>
    <w:rsid w:val="00F576C9"/>
    <w:rsid w:val="00F57825"/>
    <w:rsid w:val="00F578A2"/>
    <w:rsid w:val="00F579C7"/>
    <w:rsid w:val="00F57B76"/>
    <w:rsid w:val="00F57D14"/>
    <w:rsid w:val="00F60149"/>
    <w:rsid w:val="00F60270"/>
    <w:rsid w:val="00F60398"/>
    <w:rsid w:val="00F603AD"/>
    <w:rsid w:val="00F60449"/>
    <w:rsid w:val="00F6068A"/>
    <w:rsid w:val="00F60970"/>
    <w:rsid w:val="00F60C01"/>
    <w:rsid w:val="00F60DB8"/>
    <w:rsid w:val="00F6142E"/>
    <w:rsid w:val="00F615A1"/>
    <w:rsid w:val="00F619DC"/>
    <w:rsid w:val="00F61C72"/>
    <w:rsid w:val="00F61E8D"/>
    <w:rsid w:val="00F61EDE"/>
    <w:rsid w:val="00F61EEB"/>
    <w:rsid w:val="00F61FFD"/>
    <w:rsid w:val="00F6202E"/>
    <w:rsid w:val="00F62046"/>
    <w:rsid w:val="00F625CF"/>
    <w:rsid w:val="00F626FE"/>
    <w:rsid w:val="00F62A6A"/>
    <w:rsid w:val="00F62F44"/>
    <w:rsid w:val="00F62FF1"/>
    <w:rsid w:val="00F631E7"/>
    <w:rsid w:val="00F632C3"/>
    <w:rsid w:val="00F63CD1"/>
    <w:rsid w:val="00F63DC6"/>
    <w:rsid w:val="00F63DE7"/>
    <w:rsid w:val="00F63E3C"/>
    <w:rsid w:val="00F64601"/>
    <w:rsid w:val="00F648EA"/>
    <w:rsid w:val="00F64A48"/>
    <w:rsid w:val="00F64EE8"/>
    <w:rsid w:val="00F64F48"/>
    <w:rsid w:val="00F650DD"/>
    <w:rsid w:val="00F65529"/>
    <w:rsid w:val="00F658A2"/>
    <w:rsid w:val="00F6593B"/>
    <w:rsid w:val="00F659E6"/>
    <w:rsid w:val="00F65CE7"/>
    <w:rsid w:val="00F65D8E"/>
    <w:rsid w:val="00F662D5"/>
    <w:rsid w:val="00F66AB8"/>
    <w:rsid w:val="00F66D3A"/>
    <w:rsid w:val="00F66DBC"/>
    <w:rsid w:val="00F67174"/>
    <w:rsid w:val="00F6722C"/>
    <w:rsid w:val="00F67237"/>
    <w:rsid w:val="00F67338"/>
    <w:rsid w:val="00F67C66"/>
    <w:rsid w:val="00F7019D"/>
    <w:rsid w:val="00F70366"/>
    <w:rsid w:val="00F7072F"/>
    <w:rsid w:val="00F70831"/>
    <w:rsid w:val="00F70B3E"/>
    <w:rsid w:val="00F70B5E"/>
    <w:rsid w:val="00F70F0B"/>
    <w:rsid w:val="00F710B9"/>
    <w:rsid w:val="00F714C5"/>
    <w:rsid w:val="00F719B4"/>
    <w:rsid w:val="00F71A0A"/>
    <w:rsid w:val="00F7202A"/>
    <w:rsid w:val="00F72313"/>
    <w:rsid w:val="00F72A03"/>
    <w:rsid w:val="00F72B42"/>
    <w:rsid w:val="00F72B52"/>
    <w:rsid w:val="00F72C29"/>
    <w:rsid w:val="00F72CF3"/>
    <w:rsid w:val="00F72D3E"/>
    <w:rsid w:val="00F72E0B"/>
    <w:rsid w:val="00F72EBF"/>
    <w:rsid w:val="00F72F2F"/>
    <w:rsid w:val="00F7325E"/>
    <w:rsid w:val="00F734CA"/>
    <w:rsid w:val="00F7373B"/>
    <w:rsid w:val="00F73EF7"/>
    <w:rsid w:val="00F74065"/>
    <w:rsid w:val="00F74393"/>
    <w:rsid w:val="00F74664"/>
    <w:rsid w:val="00F748E6"/>
    <w:rsid w:val="00F74FA0"/>
    <w:rsid w:val="00F7557F"/>
    <w:rsid w:val="00F75A68"/>
    <w:rsid w:val="00F75E65"/>
    <w:rsid w:val="00F75F68"/>
    <w:rsid w:val="00F762ED"/>
    <w:rsid w:val="00F76515"/>
    <w:rsid w:val="00F76B70"/>
    <w:rsid w:val="00F76B91"/>
    <w:rsid w:val="00F76C84"/>
    <w:rsid w:val="00F76D25"/>
    <w:rsid w:val="00F76E94"/>
    <w:rsid w:val="00F76E9D"/>
    <w:rsid w:val="00F76FE7"/>
    <w:rsid w:val="00F77419"/>
    <w:rsid w:val="00F7764F"/>
    <w:rsid w:val="00F777C8"/>
    <w:rsid w:val="00F7793D"/>
    <w:rsid w:val="00F77E42"/>
    <w:rsid w:val="00F77E65"/>
    <w:rsid w:val="00F77E7B"/>
    <w:rsid w:val="00F80278"/>
    <w:rsid w:val="00F80486"/>
    <w:rsid w:val="00F813E6"/>
    <w:rsid w:val="00F81443"/>
    <w:rsid w:val="00F81777"/>
    <w:rsid w:val="00F81977"/>
    <w:rsid w:val="00F81AEC"/>
    <w:rsid w:val="00F81B6C"/>
    <w:rsid w:val="00F8216B"/>
    <w:rsid w:val="00F82445"/>
    <w:rsid w:val="00F82468"/>
    <w:rsid w:val="00F825A1"/>
    <w:rsid w:val="00F82689"/>
    <w:rsid w:val="00F8274E"/>
    <w:rsid w:val="00F827F6"/>
    <w:rsid w:val="00F82962"/>
    <w:rsid w:val="00F82A43"/>
    <w:rsid w:val="00F82AA9"/>
    <w:rsid w:val="00F82AF2"/>
    <w:rsid w:val="00F82DD6"/>
    <w:rsid w:val="00F83166"/>
    <w:rsid w:val="00F8444B"/>
    <w:rsid w:val="00F84574"/>
    <w:rsid w:val="00F848D5"/>
    <w:rsid w:val="00F84A3C"/>
    <w:rsid w:val="00F84E79"/>
    <w:rsid w:val="00F85254"/>
    <w:rsid w:val="00F8559C"/>
    <w:rsid w:val="00F859C1"/>
    <w:rsid w:val="00F859D4"/>
    <w:rsid w:val="00F85A9A"/>
    <w:rsid w:val="00F85F2C"/>
    <w:rsid w:val="00F86358"/>
    <w:rsid w:val="00F8641D"/>
    <w:rsid w:val="00F8653B"/>
    <w:rsid w:val="00F865ED"/>
    <w:rsid w:val="00F8662F"/>
    <w:rsid w:val="00F866C8"/>
    <w:rsid w:val="00F86894"/>
    <w:rsid w:val="00F86B17"/>
    <w:rsid w:val="00F86D49"/>
    <w:rsid w:val="00F86E8D"/>
    <w:rsid w:val="00F87534"/>
    <w:rsid w:val="00F876B5"/>
    <w:rsid w:val="00F87A0B"/>
    <w:rsid w:val="00F87B88"/>
    <w:rsid w:val="00F9033E"/>
    <w:rsid w:val="00F9065A"/>
    <w:rsid w:val="00F90690"/>
    <w:rsid w:val="00F90B7D"/>
    <w:rsid w:val="00F90CE5"/>
    <w:rsid w:val="00F910C2"/>
    <w:rsid w:val="00F915D0"/>
    <w:rsid w:val="00F91646"/>
    <w:rsid w:val="00F9181B"/>
    <w:rsid w:val="00F91911"/>
    <w:rsid w:val="00F91942"/>
    <w:rsid w:val="00F91EB0"/>
    <w:rsid w:val="00F92ABE"/>
    <w:rsid w:val="00F92AFE"/>
    <w:rsid w:val="00F92C71"/>
    <w:rsid w:val="00F92DD8"/>
    <w:rsid w:val="00F92E8F"/>
    <w:rsid w:val="00F933CF"/>
    <w:rsid w:val="00F93443"/>
    <w:rsid w:val="00F9377C"/>
    <w:rsid w:val="00F940A0"/>
    <w:rsid w:val="00F94392"/>
    <w:rsid w:val="00F94925"/>
    <w:rsid w:val="00F94A21"/>
    <w:rsid w:val="00F94B40"/>
    <w:rsid w:val="00F951FD"/>
    <w:rsid w:val="00F95265"/>
    <w:rsid w:val="00F95308"/>
    <w:rsid w:val="00F95A16"/>
    <w:rsid w:val="00F95B4C"/>
    <w:rsid w:val="00F95D01"/>
    <w:rsid w:val="00F95D5A"/>
    <w:rsid w:val="00F9640F"/>
    <w:rsid w:val="00F9648D"/>
    <w:rsid w:val="00F9684D"/>
    <w:rsid w:val="00F96900"/>
    <w:rsid w:val="00F969FB"/>
    <w:rsid w:val="00F96B03"/>
    <w:rsid w:val="00F96D69"/>
    <w:rsid w:val="00F96DF2"/>
    <w:rsid w:val="00F96EE7"/>
    <w:rsid w:val="00F96FE0"/>
    <w:rsid w:val="00F974C1"/>
    <w:rsid w:val="00F9753F"/>
    <w:rsid w:val="00F97909"/>
    <w:rsid w:val="00F97A8F"/>
    <w:rsid w:val="00F97A92"/>
    <w:rsid w:val="00F97C8B"/>
    <w:rsid w:val="00FA00C1"/>
    <w:rsid w:val="00FA0617"/>
    <w:rsid w:val="00FA0742"/>
    <w:rsid w:val="00FA0FF4"/>
    <w:rsid w:val="00FA106E"/>
    <w:rsid w:val="00FA10D6"/>
    <w:rsid w:val="00FA11D9"/>
    <w:rsid w:val="00FA1286"/>
    <w:rsid w:val="00FA1351"/>
    <w:rsid w:val="00FA14CE"/>
    <w:rsid w:val="00FA1896"/>
    <w:rsid w:val="00FA1FBA"/>
    <w:rsid w:val="00FA2572"/>
    <w:rsid w:val="00FA25F4"/>
    <w:rsid w:val="00FA2676"/>
    <w:rsid w:val="00FA2774"/>
    <w:rsid w:val="00FA2985"/>
    <w:rsid w:val="00FA2EAA"/>
    <w:rsid w:val="00FA2F45"/>
    <w:rsid w:val="00FA3053"/>
    <w:rsid w:val="00FA3072"/>
    <w:rsid w:val="00FA3770"/>
    <w:rsid w:val="00FA37E7"/>
    <w:rsid w:val="00FA3874"/>
    <w:rsid w:val="00FA3973"/>
    <w:rsid w:val="00FA3B90"/>
    <w:rsid w:val="00FA3CFC"/>
    <w:rsid w:val="00FA3D9F"/>
    <w:rsid w:val="00FA4061"/>
    <w:rsid w:val="00FA4247"/>
    <w:rsid w:val="00FA44EA"/>
    <w:rsid w:val="00FA4541"/>
    <w:rsid w:val="00FA465F"/>
    <w:rsid w:val="00FA46E0"/>
    <w:rsid w:val="00FA46F0"/>
    <w:rsid w:val="00FA4716"/>
    <w:rsid w:val="00FA477E"/>
    <w:rsid w:val="00FA49FA"/>
    <w:rsid w:val="00FA4A03"/>
    <w:rsid w:val="00FA4F95"/>
    <w:rsid w:val="00FA5344"/>
    <w:rsid w:val="00FA5395"/>
    <w:rsid w:val="00FA53F0"/>
    <w:rsid w:val="00FA5635"/>
    <w:rsid w:val="00FA564B"/>
    <w:rsid w:val="00FA5826"/>
    <w:rsid w:val="00FA5CD6"/>
    <w:rsid w:val="00FA6E2D"/>
    <w:rsid w:val="00FA747B"/>
    <w:rsid w:val="00FA76A7"/>
    <w:rsid w:val="00FB051A"/>
    <w:rsid w:val="00FB05A2"/>
    <w:rsid w:val="00FB0CA8"/>
    <w:rsid w:val="00FB0CBF"/>
    <w:rsid w:val="00FB0DB0"/>
    <w:rsid w:val="00FB10A0"/>
    <w:rsid w:val="00FB10AE"/>
    <w:rsid w:val="00FB13A2"/>
    <w:rsid w:val="00FB1648"/>
    <w:rsid w:val="00FB16C1"/>
    <w:rsid w:val="00FB1881"/>
    <w:rsid w:val="00FB1929"/>
    <w:rsid w:val="00FB19F9"/>
    <w:rsid w:val="00FB1CDE"/>
    <w:rsid w:val="00FB1CEA"/>
    <w:rsid w:val="00FB1E46"/>
    <w:rsid w:val="00FB20D7"/>
    <w:rsid w:val="00FB20E1"/>
    <w:rsid w:val="00FB242D"/>
    <w:rsid w:val="00FB279D"/>
    <w:rsid w:val="00FB2801"/>
    <w:rsid w:val="00FB28D7"/>
    <w:rsid w:val="00FB299E"/>
    <w:rsid w:val="00FB358F"/>
    <w:rsid w:val="00FB36AE"/>
    <w:rsid w:val="00FB39A4"/>
    <w:rsid w:val="00FB3A59"/>
    <w:rsid w:val="00FB3EEA"/>
    <w:rsid w:val="00FB4015"/>
    <w:rsid w:val="00FB43D1"/>
    <w:rsid w:val="00FB4477"/>
    <w:rsid w:val="00FB450D"/>
    <w:rsid w:val="00FB46CF"/>
    <w:rsid w:val="00FB46E4"/>
    <w:rsid w:val="00FB47F8"/>
    <w:rsid w:val="00FB48D2"/>
    <w:rsid w:val="00FB48E2"/>
    <w:rsid w:val="00FB49E0"/>
    <w:rsid w:val="00FB4C7E"/>
    <w:rsid w:val="00FB4CD2"/>
    <w:rsid w:val="00FB5740"/>
    <w:rsid w:val="00FB5B6F"/>
    <w:rsid w:val="00FB5C88"/>
    <w:rsid w:val="00FB5D98"/>
    <w:rsid w:val="00FB5F28"/>
    <w:rsid w:val="00FB5F6F"/>
    <w:rsid w:val="00FB5F88"/>
    <w:rsid w:val="00FB665F"/>
    <w:rsid w:val="00FB670C"/>
    <w:rsid w:val="00FB69A0"/>
    <w:rsid w:val="00FB6ADF"/>
    <w:rsid w:val="00FB6C84"/>
    <w:rsid w:val="00FB6CBA"/>
    <w:rsid w:val="00FB6F6A"/>
    <w:rsid w:val="00FB700E"/>
    <w:rsid w:val="00FB702D"/>
    <w:rsid w:val="00FB7121"/>
    <w:rsid w:val="00FB71B5"/>
    <w:rsid w:val="00FB7626"/>
    <w:rsid w:val="00FB7C46"/>
    <w:rsid w:val="00FB7E27"/>
    <w:rsid w:val="00FB7FA6"/>
    <w:rsid w:val="00FC0298"/>
    <w:rsid w:val="00FC038D"/>
    <w:rsid w:val="00FC03D1"/>
    <w:rsid w:val="00FC0824"/>
    <w:rsid w:val="00FC0929"/>
    <w:rsid w:val="00FC0932"/>
    <w:rsid w:val="00FC0E6A"/>
    <w:rsid w:val="00FC0FC5"/>
    <w:rsid w:val="00FC153F"/>
    <w:rsid w:val="00FC1630"/>
    <w:rsid w:val="00FC18FE"/>
    <w:rsid w:val="00FC21D8"/>
    <w:rsid w:val="00FC22DC"/>
    <w:rsid w:val="00FC2761"/>
    <w:rsid w:val="00FC297B"/>
    <w:rsid w:val="00FC2E42"/>
    <w:rsid w:val="00FC30B8"/>
    <w:rsid w:val="00FC31BE"/>
    <w:rsid w:val="00FC31D0"/>
    <w:rsid w:val="00FC3401"/>
    <w:rsid w:val="00FC3483"/>
    <w:rsid w:val="00FC3493"/>
    <w:rsid w:val="00FC35F2"/>
    <w:rsid w:val="00FC3661"/>
    <w:rsid w:val="00FC41F7"/>
    <w:rsid w:val="00FC435F"/>
    <w:rsid w:val="00FC45A6"/>
    <w:rsid w:val="00FC47B0"/>
    <w:rsid w:val="00FC49ED"/>
    <w:rsid w:val="00FC4B36"/>
    <w:rsid w:val="00FC4C8E"/>
    <w:rsid w:val="00FC4D07"/>
    <w:rsid w:val="00FC4F0F"/>
    <w:rsid w:val="00FC4F29"/>
    <w:rsid w:val="00FC5200"/>
    <w:rsid w:val="00FC57C7"/>
    <w:rsid w:val="00FC5B7E"/>
    <w:rsid w:val="00FC5CE7"/>
    <w:rsid w:val="00FC5DA6"/>
    <w:rsid w:val="00FC6255"/>
    <w:rsid w:val="00FC64CA"/>
    <w:rsid w:val="00FC6708"/>
    <w:rsid w:val="00FC6BDF"/>
    <w:rsid w:val="00FC6C19"/>
    <w:rsid w:val="00FC6DC3"/>
    <w:rsid w:val="00FC6FEE"/>
    <w:rsid w:val="00FC7046"/>
    <w:rsid w:val="00FC71C9"/>
    <w:rsid w:val="00FC7364"/>
    <w:rsid w:val="00FC74CE"/>
    <w:rsid w:val="00FC7515"/>
    <w:rsid w:val="00FC79D8"/>
    <w:rsid w:val="00FD0060"/>
    <w:rsid w:val="00FD006E"/>
    <w:rsid w:val="00FD0263"/>
    <w:rsid w:val="00FD035E"/>
    <w:rsid w:val="00FD04EE"/>
    <w:rsid w:val="00FD0717"/>
    <w:rsid w:val="00FD07EC"/>
    <w:rsid w:val="00FD082F"/>
    <w:rsid w:val="00FD0869"/>
    <w:rsid w:val="00FD0E78"/>
    <w:rsid w:val="00FD0FB9"/>
    <w:rsid w:val="00FD0FCB"/>
    <w:rsid w:val="00FD1094"/>
    <w:rsid w:val="00FD121D"/>
    <w:rsid w:val="00FD13C4"/>
    <w:rsid w:val="00FD1420"/>
    <w:rsid w:val="00FD1744"/>
    <w:rsid w:val="00FD19D4"/>
    <w:rsid w:val="00FD1C2F"/>
    <w:rsid w:val="00FD1ECB"/>
    <w:rsid w:val="00FD2134"/>
    <w:rsid w:val="00FD22DD"/>
    <w:rsid w:val="00FD24AB"/>
    <w:rsid w:val="00FD263C"/>
    <w:rsid w:val="00FD26C2"/>
    <w:rsid w:val="00FD27AE"/>
    <w:rsid w:val="00FD28DF"/>
    <w:rsid w:val="00FD2AF4"/>
    <w:rsid w:val="00FD3108"/>
    <w:rsid w:val="00FD3179"/>
    <w:rsid w:val="00FD33A1"/>
    <w:rsid w:val="00FD387C"/>
    <w:rsid w:val="00FD3AE4"/>
    <w:rsid w:val="00FD4175"/>
    <w:rsid w:val="00FD41F2"/>
    <w:rsid w:val="00FD4390"/>
    <w:rsid w:val="00FD4411"/>
    <w:rsid w:val="00FD44CB"/>
    <w:rsid w:val="00FD45CE"/>
    <w:rsid w:val="00FD467A"/>
    <w:rsid w:val="00FD4D6C"/>
    <w:rsid w:val="00FD4F96"/>
    <w:rsid w:val="00FD5014"/>
    <w:rsid w:val="00FD50B9"/>
    <w:rsid w:val="00FD52F8"/>
    <w:rsid w:val="00FD5437"/>
    <w:rsid w:val="00FD5467"/>
    <w:rsid w:val="00FD5605"/>
    <w:rsid w:val="00FD5617"/>
    <w:rsid w:val="00FD583D"/>
    <w:rsid w:val="00FD59E8"/>
    <w:rsid w:val="00FD5A14"/>
    <w:rsid w:val="00FD5E57"/>
    <w:rsid w:val="00FD5ED1"/>
    <w:rsid w:val="00FD5F2E"/>
    <w:rsid w:val="00FD6125"/>
    <w:rsid w:val="00FD629F"/>
    <w:rsid w:val="00FD66D8"/>
    <w:rsid w:val="00FD6835"/>
    <w:rsid w:val="00FD683F"/>
    <w:rsid w:val="00FD694F"/>
    <w:rsid w:val="00FD695F"/>
    <w:rsid w:val="00FD6A7A"/>
    <w:rsid w:val="00FD6B90"/>
    <w:rsid w:val="00FD6CE6"/>
    <w:rsid w:val="00FD6E6F"/>
    <w:rsid w:val="00FD735B"/>
    <w:rsid w:val="00FD7656"/>
    <w:rsid w:val="00FD76BE"/>
    <w:rsid w:val="00FD7739"/>
    <w:rsid w:val="00FD77C2"/>
    <w:rsid w:val="00FD7870"/>
    <w:rsid w:val="00FD7A4C"/>
    <w:rsid w:val="00FD7D43"/>
    <w:rsid w:val="00FD7DFD"/>
    <w:rsid w:val="00FE031C"/>
    <w:rsid w:val="00FE035F"/>
    <w:rsid w:val="00FE060E"/>
    <w:rsid w:val="00FE06C7"/>
    <w:rsid w:val="00FE080C"/>
    <w:rsid w:val="00FE08D2"/>
    <w:rsid w:val="00FE0FA6"/>
    <w:rsid w:val="00FE1133"/>
    <w:rsid w:val="00FE1609"/>
    <w:rsid w:val="00FE1832"/>
    <w:rsid w:val="00FE19A2"/>
    <w:rsid w:val="00FE1D14"/>
    <w:rsid w:val="00FE1DE8"/>
    <w:rsid w:val="00FE23A2"/>
    <w:rsid w:val="00FE23CE"/>
    <w:rsid w:val="00FE24F5"/>
    <w:rsid w:val="00FE26C5"/>
    <w:rsid w:val="00FE27AB"/>
    <w:rsid w:val="00FE2FA8"/>
    <w:rsid w:val="00FE31FE"/>
    <w:rsid w:val="00FE350B"/>
    <w:rsid w:val="00FE3648"/>
    <w:rsid w:val="00FE3EB2"/>
    <w:rsid w:val="00FE3EEC"/>
    <w:rsid w:val="00FE437A"/>
    <w:rsid w:val="00FE43DC"/>
    <w:rsid w:val="00FE43F2"/>
    <w:rsid w:val="00FE45C2"/>
    <w:rsid w:val="00FE4878"/>
    <w:rsid w:val="00FE4C28"/>
    <w:rsid w:val="00FE4CCC"/>
    <w:rsid w:val="00FE504C"/>
    <w:rsid w:val="00FE553D"/>
    <w:rsid w:val="00FE5724"/>
    <w:rsid w:val="00FE5A68"/>
    <w:rsid w:val="00FE5AB0"/>
    <w:rsid w:val="00FE5E94"/>
    <w:rsid w:val="00FE635D"/>
    <w:rsid w:val="00FE6E37"/>
    <w:rsid w:val="00FE71E7"/>
    <w:rsid w:val="00FE72D5"/>
    <w:rsid w:val="00FE7366"/>
    <w:rsid w:val="00FE7425"/>
    <w:rsid w:val="00FE795A"/>
    <w:rsid w:val="00FE79C2"/>
    <w:rsid w:val="00FE7A6F"/>
    <w:rsid w:val="00FE7BF1"/>
    <w:rsid w:val="00FE7CFB"/>
    <w:rsid w:val="00FE7DE0"/>
    <w:rsid w:val="00FE7E46"/>
    <w:rsid w:val="00FE7ED1"/>
    <w:rsid w:val="00FE7F1F"/>
    <w:rsid w:val="00FE7FFC"/>
    <w:rsid w:val="00FF0049"/>
    <w:rsid w:val="00FF0072"/>
    <w:rsid w:val="00FF06BD"/>
    <w:rsid w:val="00FF09AD"/>
    <w:rsid w:val="00FF09D1"/>
    <w:rsid w:val="00FF0CF1"/>
    <w:rsid w:val="00FF10D9"/>
    <w:rsid w:val="00FF10FB"/>
    <w:rsid w:val="00FF1247"/>
    <w:rsid w:val="00FF12F3"/>
    <w:rsid w:val="00FF151F"/>
    <w:rsid w:val="00FF1714"/>
    <w:rsid w:val="00FF1754"/>
    <w:rsid w:val="00FF19F5"/>
    <w:rsid w:val="00FF1A1E"/>
    <w:rsid w:val="00FF1DA5"/>
    <w:rsid w:val="00FF1DDB"/>
    <w:rsid w:val="00FF1DEA"/>
    <w:rsid w:val="00FF1FED"/>
    <w:rsid w:val="00FF21F4"/>
    <w:rsid w:val="00FF2242"/>
    <w:rsid w:val="00FF2470"/>
    <w:rsid w:val="00FF2599"/>
    <w:rsid w:val="00FF28C1"/>
    <w:rsid w:val="00FF299C"/>
    <w:rsid w:val="00FF2E7E"/>
    <w:rsid w:val="00FF2F1E"/>
    <w:rsid w:val="00FF3155"/>
    <w:rsid w:val="00FF34FE"/>
    <w:rsid w:val="00FF353C"/>
    <w:rsid w:val="00FF35A0"/>
    <w:rsid w:val="00FF39A5"/>
    <w:rsid w:val="00FF3D12"/>
    <w:rsid w:val="00FF3E44"/>
    <w:rsid w:val="00FF3F4F"/>
    <w:rsid w:val="00FF42F5"/>
    <w:rsid w:val="00FF43E8"/>
    <w:rsid w:val="00FF4479"/>
    <w:rsid w:val="00FF4545"/>
    <w:rsid w:val="00FF4741"/>
    <w:rsid w:val="00FF47D1"/>
    <w:rsid w:val="00FF4ADA"/>
    <w:rsid w:val="00FF4DD7"/>
    <w:rsid w:val="00FF4DE5"/>
    <w:rsid w:val="00FF511E"/>
    <w:rsid w:val="00FF5164"/>
    <w:rsid w:val="00FF53B8"/>
    <w:rsid w:val="00FF5805"/>
    <w:rsid w:val="00FF5E1C"/>
    <w:rsid w:val="00FF5E9A"/>
    <w:rsid w:val="00FF6164"/>
    <w:rsid w:val="00FF640D"/>
    <w:rsid w:val="00FF651F"/>
    <w:rsid w:val="00FF66D6"/>
    <w:rsid w:val="00FF674D"/>
    <w:rsid w:val="00FF6830"/>
    <w:rsid w:val="00FF6AA5"/>
    <w:rsid w:val="00FF6BDC"/>
    <w:rsid w:val="00FF6C4E"/>
    <w:rsid w:val="00FF71E8"/>
    <w:rsid w:val="00FF72D0"/>
    <w:rsid w:val="00FF7434"/>
    <w:rsid w:val="00FF7752"/>
    <w:rsid w:val="00FF778E"/>
    <w:rsid w:val="00FF78A8"/>
    <w:rsid w:val="00FF78AF"/>
    <w:rsid w:val="00FF79AC"/>
    <w:rsid w:val="00FF7B92"/>
    <w:rsid w:val="00FF7C2F"/>
    <w:rsid w:val="00FF7F31"/>
    <w:rsid w:val="00FF7FB5"/>
    <w:rsid w:val="00FF7F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550D72EA-84C4-449B-BEAC-2D4D17F29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5361"/>
    <w:pPr>
      <w:spacing w:after="200" w:line="276" w:lineRule="auto"/>
    </w:pPr>
    <w:rPr>
      <w:rFonts w:cs="Calibri"/>
      <w:sz w:val="22"/>
      <w:szCs w:val="22"/>
      <w:lang w:eastAsia="en-US"/>
    </w:rPr>
  </w:style>
  <w:style w:type="paragraph" w:styleId="Nadpis1">
    <w:name w:val="heading 1"/>
    <w:basedOn w:val="Normln"/>
    <w:link w:val="Nadpis1Char"/>
    <w:uiPriority w:val="99"/>
    <w:qFormat/>
    <w:rsid w:val="006048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ja-JP"/>
    </w:rPr>
  </w:style>
  <w:style w:type="paragraph" w:styleId="Nadpis3">
    <w:name w:val="heading 3"/>
    <w:basedOn w:val="Normln"/>
    <w:next w:val="Normln"/>
    <w:link w:val="Nadpis3Char"/>
    <w:uiPriority w:val="99"/>
    <w:qFormat/>
    <w:rsid w:val="00BD28C8"/>
    <w:pPr>
      <w:keepNext/>
      <w:keepLines/>
      <w:spacing w:before="40" w:after="0"/>
      <w:outlineLvl w:val="2"/>
    </w:pPr>
    <w:rPr>
      <w:rFonts w:ascii="Calibri Light" w:eastAsia="Times New Roman" w:hAnsi="Calibri Light" w:cs="Times New Roman"/>
      <w:color w:val="1F3763"/>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048D4"/>
    <w:rPr>
      <w:rFonts w:ascii="Times New Roman" w:hAnsi="Times New Roman" w:cs="Times New Roman"/>
      <w:b/>
      <w:kern w:val="36"/>
      <w:sz w:val="48"/>
    </w:rPr>
  </w:style>
  <w:style w:type="character" w:customStyle="1" w:styleId="Nadpis3Char">
    <w:name w:val="Nadpis 3 Char"/>
    <w:link w:val="Nadpis3"/>
    <w:uiPriority w:val="99"/>
    <w:semiHidden/>
    <w:locked/>
    <w:rsid w:val="00BD28C8"/>
    <w:rPr>
      <w:rFonts w:ascii="Calibri Light" w:hAnsi="Calibri Light" w:cs="Times New Roman"/>
      <w:color w:val="1F3763"/>
      <w:sz w:val="24"/>
      <w:szCs w:val="24"/>
      <w:lang w:eastAsia="en-US"/>
    </w:rPr>
  </w:style>
  <w:style w:type="paragraph" w:customStyle="1" w:styleId="Textbodu">
    <w:name w:val="Text bodu"/>
    <w:basedOn w:val="Normln"/>
    <w:uiPriority w:val="99"/>
    <w:rsid w:val="00A225CA"/>
    <w:pPr>
      <w:numPr>
        <w:ilvl w:val="2"/>
        <w:numId w:val="1"/>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odstavce">
    <w:name w:val="Text odstavce"/>
    <w:basedOn w:val="Normln"/>
    <w:link w:val="TextodstavceChar"/>
    <w:uiPriority w:val="99"/>
    <w:rsid w:val="00A225CA"/>
    <w:pPr>
      <w:numPr>
        <w:numId w:val="1"/>
      </w:numPr>
      <w:tabs>
        <w:tab w:val="left" w:pos="851"/>
      </w:tabs>
      <w:spacing w:before="120" w:after="120" w:line="240" w:lineRule="auto"/>
      <w:jc w:val="both"/>
      <w:outlineLvl w:val="6"/>
    </w:pPr>
    <w:rPr>
      <w:rFonts w:cs="Times New Roman"/>
      <w:sz w:val="24"/>
      <w:szCs w:val="20"/>
      <w:lang w:val="en-US"/>
    </w:rPr>
  </w:style>
  <w:style w:type="paragraph" w:customStyle="1" w:styleId="Novelizanbod">
    <w:name w:val="Novelizační bod"/>
    <w:basedOn w:val="Normln"/>
    <w:next w:val="Normln"/>
    <w:uiPriority w:val="99"/>
    <w:rsid w:val="00A225CA"/>
    <w:pPr>
      <w:keepNext/>
      <w:keepLines/>
      <w:numPr>
        <w:numId w:val="2"/>
      </w:numPr>
      <w:tabs>
        <w:tab w:val="left" w:pos="851"/>
      </w:tabs>
      <w:spacing w:before="480" w:after="120" w:line="240" w:lineRule="auto"/>
      <w:jc w:val="both"/>
    </w:pPr>
    <w:rPr>
      <w:rFonts w:ascii="Times New Roman" w:eastAsia="Times New Roman" w:hAnsi="Times New Roman" w:cs="Times New Roman"/>
      <w:sz w:val="24"/>
      <w:szCs w:val="24"/>
      <w:lang w:eastAsia="cs-CZ"/>
    </w:rPr>
  </w:style>
  <w:style w:type="paragraph" w:customStyle="1" w:styleId="Textlnku">
    <w:name w:val="Text článku"/>
    <w:basedOn w:val="Normln"/>
    <w:uiPriority w:val="99"/>
    <w:rsid w:val="00A225CA"/>
    <w:pPr>
      <w:spacing w:before="240" w:after="0" w:line="240" w:lineRule="auto"/>
      <w:ind w:firstLine="425"/>
      <w:jc w:val="both"/>
      <w:outlineLvl w:val="5"/>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A225CA"/>
    <w:pPr>
      <w:tabs>
        <w:tab w:val="num" w:pos="425"/>
      </w:tabs>
      <w:spacing w:after="0" w:line="240" w:lineRule="auto"/>
      <w:ind w:left="425" w:hanging="425"/>
      <w:jc w:val="both"/>
      <w:outlineLvl w:val="7"/>
    </w:pPr>
    <w:rPr>
      <w:rFonts w:ascii="Times New Roman" w:eastAsia="Times New Roman" w:hAnsi="Times New Roman" w:cs="Times New Roman"/>
      <w:sz w:val="24"/>
      <w:szCs w:val="24"/>
      <w:lang w:eastAsia="cs-CZ"/>
    </w:rPr>
  </w:style>
  <w:style w:type="paragraph" w:customStyle="1" w:styleId="CharChar1CharCharCharCharCharCharCharCharChar">
    <w:name w:val="Char Char1 Char Char Char Char Char Char Char Char Char"/>
    <w:basedOn w:val="Normln"/>
    <w:uiPriority w:val="99"/>
    <w:rsid w:val="00A225CA"/>
    <w:pPr>
      <w:spacing w:after="160" w:line="240" w:lineRule="exact"/>
      <w:jc w:val="both"/>
    </w:pPr>
    <w:rPr>
      <w:rFonts w:ascii="Times New Roman Bold" w:eastAsia="Times New Roman" w:hAnsi="Times New Roman Bold" w:cs="Times New Roman Bold"/>
      <w:lang w:val="sk-SK"/>
    </w:rPr>
  </w:style>
  <w:style w:type="paragraph" w:customStyle="1" w:styleId="Textparagrafu">
    <w:name w:val="Text paragrafu"/>
    <w:basedOn w:val="Normln"/>
    <w:uiPriority w:val="99"/>
    <w:rsid w:val="00B930E2"/>
    <w:pPr>
      <w:spacing w:before="240" w:after="0" w:line="240" w:lineRule="auto"/>
      <w:ind w:firstLine="425"/>
      <w:jc w:val="both"/>
      <w:outlineLvl w:val="5"/>
    </w:pPr>
    <w:rPr>
      <w:rFonts w:ascii="Times New Roman" w:eastAsia="Times New Roman" w:hAnsi="Times New Roman" w:cs="Times New Roman"/>
      <w:sz w:val="24"/>
      <w:szCs w:val="24"/>
      <w:lang w:eastAsia="cs-CZ"/>
    </w:rPr>
  </w:style>
  <w:style w:type="paragraph" w:customStyle="1" w:styleId="Novelizanbodvpozmn">
    <w:name w:val="Novelizační bod v pozm.n."/>
    <w:basedOn w:val="Normln"/>
    <w:next w:val="Normln"/>
    <w:uiPriority w:val="99"/>
    <w:rsid w:val="00B930E2"/>
    <w:pPr>
      <w:keepNext/>
      <w:keepLines/>
      <w:numPr>
        <w:numId w:val="3"/>
      </w:numPr>
      <w:tabs>
        <w:tab w:val="left" w:pos="1418"/>
      </w:tabs>
      <w:spacing w:before="240" w:after="0" w:line="240" w:lineRule="auto"/>
      <w:ind w:left="1418" w:hanging="567"/>
      <w:jc w:val="both"/>
    </w:pPr>
    <w:rPr>
      <w:rFonts w:ascii="Times New Roman" w:eastAsia="Times New Roman" w:hAnsi="Times New Roman" w:cs="Times New Roman"/>
      <w:sz w:val="24"/>
      <w:szCs w:val="24"/>
      <w:lang w:eastAsia="cs-CZ"/>
    </w:rPr>
  </w:style>
  <w:style w:type="paragraph" w:customStyle="1" w:styleId="CharChar1CharCharCharCharCharCharCharCharCharCharCharChar2">
    <w:name w:val="Char Char1 Char Char Char Char Char Char Char Char Char Char Char Char2"/>
    <w:basedOn w:val="Normln"/>
    <w:uiPriority w:val="99"/>
    <w:rsid w:val="001D1C5C"/>
    <w:pPr>
      <w:spacing w:after="160" w:line="240" w:lineRule="exact"/>
      <w:jc w:val="both"/>
    </w:pPr>
    <w:rPr>
      <w:rFonts w:ascii="Times New Roman Bold" w:eastAsia="Times New Roman" w:hAnsi="Times New Roman Bold" w:cs="Times New Roman Bold"/>
      <w:lang w:val="sk-SK"/>
    </w:rPr>
  </w:style>
  <w:style w:type="paragraph" w:styleId="Textpoznpodarou">
    <w:name w:val="footnote text"/>
    <w:basedOn w:val="Normln"/>
    <w:link w:val="TextpoznpodarouChar"/>
    <w:uiPriority w:val="99"/>
    <w:semiHidden/>
    <w:rsid w:val="00523983"/>
    <w:pPr>
      <w:tabs>
        <w:tab w:val="left" w:pos="425"/>
      </w:tabs>
      <w:spacing w:after="0" w:line="240" w:lineRule="auto"/>
      <w:ind w:left="425" w:hanging="425"/>
      <w:jc w:val="both"/>
    </w:pPr>
    <w:rPr>
      <w:rFonts w:ascii="Times New Roman" w:hAnsi="Times New Roman" w:cs="Times New Roman"/>
      <w:sz w:val="20"/>
      <w:szCs w:val="20"/>
      <w:lang w:eastAsia="ja-JP"/>
    </w:rPr>
  </w:style>
  <w:style w:type="character" w:customStyle="1" w:styleId="TextpoznpodarouChar">
    <w:name w:val="Text pozn. pod čarou Char"/>
    <w:link w:val="Textpoznpodarou"/>
    <w:uiPriority w:val="99"/>
    <w:semiHidden/>
    <w:locked/>
    <w:rsid w:val="00523983"/>
    <w:rPr>
      <w:rFonts w:ascii="Times New Roman" w:hAnsi="Times New Roman" w:cs="Times New Roman"/>
    </w:rPr>
  </w:style>
  <w:style w:type="character" w:styleId="Znakapoznpodarou">
    <w:name w:val="footnote reference"/>
    <w:uiPriority w:val="99"/>
    <w:semiHidden/>
    <w:rsid w:val="00523983"/>
    <w:rPr>
      <w:rFonts w:cs="Times New Roman"/>
      <w:vertAlign w:val="superscript"/>
    </w:rPr>
  </w:style>
  <w:style w:type="paragraph" w:styleId="Zpat">
    <w:name w:val="footer"/>
    <w:basedOn w:val="Normln"/>
    <w:link w:val="ZpatChar"/>
    <w:uiPriority w:val="99"/>
    <w:rsid w:val="007C254F"/>
    <w:pPr>
      <w:tabs>
        <w:tab w:val="center" w:pos="4536"/>
        <w:tab w:val="right" w:pos="9072"/>
      </w:tabs>
    </w:pPr>
    <w:rPr>
      <w:rFonts w:cs="Times New Roman"/>
      <w:sz w:val="20"/>
      <w:szCs w:val="20"/>
      <w:lang w:eastAsia="ja-JP"/>
    </w:rPr>
  </w:style>
  <w:style w:type="character" w:customStyle="1" w:styleId="ZpatChar">
    <w:name w:val="Zápatí Char"/>
    <w:link w:val="Zpat"/>
    <w:uiPriority w:val="99"/>
    <w:locked/>
    <w:rsid w:val="002E4B9B"/>
    <w:rPr>
      <w:rFonts w:cs="Times New Roman"/>
      <w:lang w:val="cs-CZ"/>
    </w:rPr>
  </w:style>
  <w:style w:type="character" w:styleId="slostrnky">
    <w:name w:val="page number"/>
    <w:uiPriority w:val="99"/>
    <w:rsid w:val="007C254F"/>
    <w:rPr>
      <w:rFonts w:cs="Times New Roman"/>
    </w:rPr>
  </w:style>
  <w:style w:type="paragraph" w:styleId="Zhlav">
    <w:name w:val="header"/>
    <w:basedOn w:val="Normln"/>
    <w:link w:val="ZhlavChar"/>
    <w:uiPriority w:val="99"/>
    <w:rsid w:val="007C254F"/>
    <w:pPr>
      <w:tabs>
        <w:tab w:val="center" w:pos="4536"/>
        <w:tab w:val="right" w:pos="9072"/>
      </w:tabs>
    </w:pPr>
    <w:rPr>
      <w:rFonts w:cs="Times New Roman"/>
      <w:sz w:val="20"/>
      <w:szCs w:val="20"/>
      <w:lang w:eastAsia="ja-JP"/>
    </w:rPr>
  </w:style>
  <w:style w:type="character" w:customStyle="1" w:styleId="ZhlavChar">
    <w:name w:val="Záhlaví Char"/>
    <w:link w:val="Zhlav"/>
    <w:uiPriority w:val="99"/>
    <w:semiHidden/>
    <w:locked/>
    <w:rsid w:val="002E4B9B"/>
    <w:rPr>
      <w:rFonts w:cs="Times New Roman"/>
      <w:lang w:val="cs-CZ"/>
    </w:rPr>
  </w:style>
  <w:style w:type="paragraph" w:customStyle="1" w:styleId="CharChar1CharCharCharCharCharCharCharCharCharCharCharCharCharCharCharCharCharCharCharCharCharCharCharChar">
    <w:name w:val="Char Char1 Char Char Char Char Char Char Char Char Char Char Char Char Char Char Char Char Char Char Char Char Char Char Char Char"/>
    <w:basedOn w:val="Normln"/>
    <w:uiPriority w:val="99"/>
    <w:rsid w:val="00C13D40"/>
    <w:pPr>
      <w:spacing w:after="160" w:line="240" w:lineRule="exact"/>
      <w:jc w:val="both"/>
    </w:pPr>
    <w:rPr>
      <w:rFonts w:ascii="Times New Roman Bold" w:eastAsia="Times New Roman" w:hAnsi="Times New Roman Bold" w:cs="Times New Roman Bold"/>
      <w:lang w:val="sk-SK"/>
    </w:rPr>
  </w:style>
  <w:style w:type="paragraph" w:styleId="Odstavecseseznamem">
    <w:name w:val="List Paragraph"/>
    <w:basedOn w:val="Normln"/>
    <w:uiPriority w:val="99"/>
    <w:qFormat/>
    <w:rsid w:val="00940C29"/>
    <w:pPr>
      <w:spacing w:after="0" w:line="240" w:lineRule="auto"/>
      <w:ind w:left="720"/>
    </w:pPr>
  </w:style>
  <w:style w:type="character" w:customStyle="1" w:styleId="rohac">
    <w:name w:val="rohac"/>
    <w:uiPriority w:val="99"/>
    <w:semiHidden/>
    <w:rsid w:val="000D2968"/>
    <w:rPr>
      <w:rFonts w:ascii="Tahoma" w:hAnsi="Tahoma"/>
      <w:color w:val="auto"/>
      <w:sz w:val="22"/>
      <w:u w:val="none"/>
    </w:rPr>
  </w:style>
  <w:style w:type="paragraph" w:customStyle="1" w:styleId="Default">
    <w:name w:val="Default"/>
    <w:rsid w:val="00397546"/>
    <w:pPr>
      <w:autoSpaceDE w:val="0"/>
      <w:autoSpaceDN w:val="0"/>
      <w:adjustRightInd w:val="0"/>
    </w:pPr>
    <w:rPr>
      <w:rFonts w:ascii="Arial" w:eastAsia="Times New Roman" w:hAnsi="Arial" w:cs="Arial"/>
      <w:color w:val="000000"/>
      <w:sz w:val="24"/>
      <w:szCs w:val="24"/>
    </w:rPr>
  </w:style>
  <w:style w:type="paragraph" w:customStyle="1" w:styleId="CELEX">
    <w:name w:val="CELEX"/>
    <w:basedOn w:val="Normln"/>
    <w:next w:val="Normln"/>
    <w:uiPriority w:val="99"/>
    <w:rsid w:val="00CA08BD"/>
    <w:pPr>
      <w:spacing w:before="60" w:after="0" w:line="240" w:lineRule="auto"/>
      <w:jc w:val="both"/>
    </w:pPr>
    <w:rPr>
      <w:rFonts w:ascii="Times New Roman" w:eastAsia="Times New Roman" w:hAnsi="Times New Roman" w:cs="Times New Roman"/>
      <w:i/>
      <w:iCs/>
      <w:sz w:val="20"/>
      <w:szCs w:val="20"/>
      <w:lang w:eastAsia="cs-CZ"/>
    </w:rPr>
  </w:style>
  <w:style w:type="paragraph" w:customStyle="1" w:styleId="Zkladntext">
    <w:name w:val="Z‡kladn’ text"/>
    <w:basedOn w:val="Normln"/>
    <w:uiPriority w:val="99"/>
    <w:rsid w:val="001978A7"/>
    <w:pPr>
      <w:widowControl w:val="0"/>
      <w:spacing w:after="0" w:line="240" w:lineRule="auto"/>
      <w:jc w:val="both"/>
    </w:pPr>
    <w:rPr>
      <w:rFonts w:ascii="Times New Roman" w:eastAsia="Times New Roman" w:hAnsi="Times New Roman" w:cs="Times New Roman"/>
      <w:sz w:val="28"/>
      <w:szCs w:val="28"/>
      <w:lang w:eastAsia="cs-CZ"/>
    </w:rPr>
  </w:style>
  <w:style w:type="paragraph" w:customStyle="1" w:styleId="CharChar1CharCharCharCharCharCharCharCharCharCharCharChar2CharCharCharCharCharChar">
    <w:name w:val="Char Char1 Char Char Char Char Char Char Char Char Char Char Char Char2 Char Char Char Char Char Char"/>
    <w:basedOn w:val="Normln"/>
    <w:uiPriority w:val="99"/>
    <w:rsid w:val="00217679"/>
    <w:pPr>
      <w:spacing w:after="160" w:line="240" w:lineRule="exact"/>
      <w:jc w:val="both"/>
    </w:pPr>
    <w:rPr>
      <w:rFonts w:ascii="Times New Roman Bold" w:eastAsia="Times New Roman" w:hAnsi="Times New Roman Bold" w:cs="Times New Roman Bold"/>
      <w:lang w:val="sk-SK"/>
    </w:rPr>
  </w:style>
  <w:style w:type="character" w:customStyle="1" w:styleId="st1">
    <w:name w:val="st1"/>
    <w:uiPriority w:val="99"/>
    <w:rsid w:val="00CA2045"/>
  </w:style>
  <w:style w:type="character" w:customStyle="1" w:styleId="hps">
    <w:name w:val="hps"/>
    <w:uiPriority w:val="99"/>
    <w:rsid w:val="00671CD8"/>
  </w:style>
  <w:style w:type="paragraph" w:customStyle="1" w:styleId="Nadpispozmn">
    <w:name w:val="Nadpis pozm.n."/>
    <w:basedOn w:val="Normln"/>
    <w:next w:val="Normln"/>
    <w:uiPriority w:val="99"/>
    <w:rsid w:val="00AC5F47"/>
    <w:pPr>
      <w:keepNext/>
      <w:keepLines/>
      <w:tabs>
        <w:tab w:val="num" w:pos="850"/>
      </w:tabs>
      <w:spacing w:after="120" w:line="240" w:lineRule="auto"/>
      <w:ind w:left="850" w:hanging="425"/>
      <w:jc w:val="center"/>
    </w:pPr>
    <w:rPr>
      <w:rFonts w:ascii="Times New Roman" w:eastAsia="Times New Roman" w:hAnsi="Times New Roman" w:cs="Times New Roman"/>
      <w:b/>
      <w:bCs/>
      <w:sz w:val="32"/>
      <w:szCs w:val="32"/>
      <w:lang w:eastAsia="cs-CZ"/>
    </w:rPr>
  </w:style>
  <w:style w:type="paragraph" w:customStyle="1" w:styleId="Textbodunovely">
    <w:name w:val="Text bodu novely"/>
    <w:basedOn w:val="Normln"/>
    <w:next w:val="Normln"/>
    <w:uiPriority w:val="99"/>
    <w:rsid w:val="00AC5F47"/>
    <w:pPr>
      <w:tabs>
        <w:tab w:val="num" w:pos="782"/>
      </w:tabs>
      <w:spacing w:after="0" w:line="240" w:lineRule="auto"/>
      <w:ind w:firstLine="425"/>
      <w:jc w:val="both"/>
    </w:pPr>
    <w:rPr>
      <w:rFonts w:ascii="Times New Roman" w:eastAsia="Times New Roman" w:hAnsi="Times New Roman" w:cs="Times New Roman"/>
      <w:sz w:val="24"/>
      <w:szCs w:val="24"/>
      <w:lang w:eastAsia="cs-CZ"/>
    </w:rPr>
  </w:style>
  <w:style w:type="character" w:customStyle="1" w:styleId="TextodstavceChar">
    <w:name w:val="Text odstavce Char"/>
    <w:link w:val="Textodstavce"/>
    <w:uiPriority w:val="99"/>
    <w:locked/>
    <w:rsid w:val="004D4D7E"/>
    <w:rPr>
      <w:sz w:val="24"/>
      <w:lang w:val="en-US" w:eastAsia="en-US"/>
    </w:rPr>
  </w:style>
  <w:style w:type="paragraph" w:customStyle="1" w:styleId="CM1">
    <w:name w:val="CM1"/>
    <w:basedOn w:val="Default"/>
    <w:next w:val="Default"/>
    <w:uiPriority w:val="99"/>
    <w:rsid w:val="00AC64BB"/>
    <w:rPr>
      <w:rFonts w:ascii="Calibri" w:eastAsia="Calibri" w:hAnsi="Calibri" w:cs="Calibri"/>
      <w:color w:val="auto"/>
    </w:rPr>
  </w:style>
  <w:style w:type="paragraph" w:customStyle="1" w:styleId="CM3">
    <w:name w:val="CM3"/>
    <w:basedOn w:val="Default"/>
    <w:next w:val="Default"/>
    <w:uiPriority w:val="99"/>
    <w:rsid w:val="00AC64BB"/>
    <w:rPr>
      <w:rFonts w:ascii="Calibri" w:eastAsia="Calibri" w:hAnsi="Calibri" w:cs="Calibri"/>
      <w:color w:val="auto"/>
    </w:rPr>
  </w:style>
  <w:style w:type="paragraph" w:customStyle="1" w:styleId="CM4">
    <w:name w:val="CM4"/>
    <w:basedOn w:val="Default"/>
    <w:next w:val="Default"/>
    <w:uiPriority w:val="99"/>
    <w:rsid w:val="00AC64BB"/>
    <w:rPr>
      <w:rFonts w:ascii="Calibri" w:eastAsia="Calibri" w:hAnsi="Calibri" w:cs="Calibri"/>
      <w:color w:val="auto"/>
    </w:rPr>
  </w:style>
  <w:style w:type="character" w:styleId="Siln">
    <w:name w:val="Strong"/>
    <w:uiPriority w:val="99"/>
    <w:qFormat/>
    <w:rsid w:val="00785197"/>
    <w:rPr>
      <w:rFonts w:cs="Times New Roman"/>
      <w:b/>
    </w:rPr>
  </w:style>
  <w:style w:type="paragraph" w:styleId="Textbubliny">
    <w:name w:val="Balloon Text"/>
    <w:basedOn w:val="Normln"/>
    <w:link w:val="TextbublinyChar"/>
    <w:uiPriority w:val="99"/>
    <w:semiHidden/>
    <w:rsid w:val="00DD4758"/>
    <w:pPr>
      <w:spacing w:after="0" w:line="240" w:lineRule="auto"/>
    </w:pPr>
    <w:rPr>
      <w:rFonts w:ascii="Tahoma" w:hAnsi="Tahoma" w:cs="Times New Roman"/>
      <w:sz w:val="16"/>
      <w:szCs w:val="16"/>
    </w:rPr>
  </w:style>
  <w:style w:type="character" w:customStyle="1" w:styleId="TextbublinyChar">
    <w:name w:val="Text bubliny Char"/>
    <w:link w:val="Textbubliny"/>
    <w:uiPriority w:val="99"/>
    <w:semiHidden/>
    <w:locked/>
    <w:rsid w:val="00DD4758"/>
    <w:rPr>
      <w:rFonts w:ascii="Tahoma" w:hAnsi="Tahoma" w:cs="Times New Roman"/>
      <w:sz w:val="16"/>
      <w:lang w:eastAsia="en-US"/>
    </w:rPr>
  </w:style>
  <w:style w:type="paragraph" w:styleId="Zkladntext0">
    <w:name w:val="Body Text"/>
    <w:basedOn w:val="Normln"/>
    <w:link w:val="ZkladntextChar"/>
    <w:uiPriority w:val="99"/>
    <w:rsid w:val="00681BAD"/>
    <w:pPr>
      <w:widowControl w:val="0"/>
      <w:spacing w:after="0" w:line="240" w:lineRule="auto"/>
      <w:jc w:val="both"/>
    </w:pPr>
    <w:rPr>
      <w:rFonts w:ascii="Times New Roman" w:hAnsi="Times New Roman" w:cs="Times New Roman"/>
      <w:i/>
      <w:iCs/>
      <w:sz w:val="24"/>
      <w:szCs w:val="24"/>
      <w:lang w:eastAsia="ja-JP"/>
    </w:rPr>
  </w:style>
  <w:style w:type="character" w:customStyle="1" w:styleId="ZkladntextChar">
    <w:name w:val="Základní text Char"/>
    <w:link w:val="Zkladntext0"/>
    <w:uiPriority w:val="99"/>
    <w:locked/>
    <w:rsid w:val="00681BAD"/>
    <w:rPr>
      <w:rFonts w:ascii="Times New Roman" w:hAnsi="Times New Roman" w:cs="Times New Roman"/>
      <w:i/>
      <w:sz w:val="24"/>
    </w:rPr>
  </w:style>
  <w:style w:type="paragraph" w:customStyle="1" w:styleId="Nvrh">
    <w:name w:val="Návrh"/>
    <w:basedOn w:val="Normln"/>
    <w:next w:val="Normln"/>
    <w:uiPriority w:val="99"/>
    <w:rsid w:val="00FD6CE6"/>
    <w:pPr>
      <w:keepNext/>
      <w:keepLines/>
      <w:spacing w:after="240" w:line="240" w:lineRule="auto"/>
      <w:jc w:val="center"/>
      <w:outlineLvl w:val="0"/>
    </w:pPr>
    <w:rPr>
      <w:rFonts w:ascii="Times New Roman" w:eastAsia="Times New Roman" w:hAnsi="Times New Roman" w:cs="Times New Roman"/>
      <w:spacing w:val="40"/>
      <w:sz w:val="24"/>
      <w:szCs w:val="24"/>
      <w:lang w:eastAsia="cs-CZ"/>
    </w:rPr>
  </w:style>
  <w:style w:type="character" w:customStyle="1" w:styleId="st">
    <w:name w:val="st"/>
    <w:uiPriority w:val="99"/>
    <w:rsid w:val="00A61144"/>
  </w:style>
  <w:style w:type="character" w:customStyle="1" w:styleId="TextpipomnkyChar">
    <w:name w:val="Text připomínky Char"/>
    <w:link w:val="Textpipomnky"/>
    <w:uiPriority w:val="99"/>
    <w:locked/>
    <w:rsid w:val="00E014C7"/>
    <w:rPr>
      <w:rFonts w:ascii="Arial" w:hAnsi="Arial"/>
      <w:sz w:val="24"/>
    </w:rPr>
  </w:style>
  <w:style w:type="paragraph" w:customStyle="1" w:styleId="Textpipomnky">
    <w:name w:val="Text připomínky"/>
    <w:basedOn w:val="Normln"/>
    <w:link w:val="TextpipomnkyChar"/>
    <w:uiPriority w:val="99"/>
    <w:rsid w:val="00E014C7"/>
    <w:pPr>
      <w:spacing w:before="120" w:after="0" w:line="288" w:lineRule="auto"/>
      <w:ind w:firstLine="709"/>
      <w:jc w:val="both"/>
    </w:pPr>
    <w:rPr>
      <w:rFonts w:ascii="Arial" w:hAnsi="Arial" w:cs="Times New Roman"/>
      <w:sz w:val="24"/>
      <w:szCs w:val="20"/>
      <w:lang w:eastAsia="ja-JP"/>
    </w:rPr>
  </w:style>
  <w:style w:type="character" w:styleId="Odkaznakoment">
    <w:name w:val="annotation reference"/>
    <w:uiPriority w:val="99"/>
    <w:semiHidden/>
    <w:rsid w:val="00517EE2"/>
    <w:rPr>
      <w:rFonts w:cs="Times New Roman"/>
      <w:sz w:val="16"/>
    </w:rPr>
  </w:style>
  <w:style w:type="paragraph" w:styleId="Textkomente">
    <w:name w:val="annotation text"/>
    <w:basedOn w:val="Normln"/>
    <w:link w:val="TextkomenteChar"/>
    <w:uiPriority w:val="99"/>
    <w:semiHidden/>
    <w:rsid w:val="00517EE2"/>
    <w:rPr>
      <w:rFonts w:cs="Times New Roman"/>
      <w:sz w:val="20"/>
      <w:szCs w:val="20"/>
    </w:rPr>
  </w:style>
  <w:style w:type="character" w:customStyle="1" w:styleId="TextkomenteChar">
    <w:name w:val="Text komentáře Char"/>
    <w:link w:val="Textkomente"/>
    <w:uiPriority w:val="99"/>
    <w:semiHidden/>
    <w:locked/>
    <w:rsid w:val="00517EE2"/>
    <w:rPr>
      <w:rFonts w:cs="Times New Roman"/>
      <w:lang w:eastAsia="en-US"/>
    </w:rPr>
  </w:style>
  <w:style w:type="paragraph" w:styleId="Bezmezer">
    <w:name w:val="No Spacing"/>
    <w:uiPriority w:val="99"/>
    <w:qFormat/>
    <w:rsid w:val="00C4760B"/>
    <w:rPr>
      <w:rFonts w:cs="Calibri"/>
      <w:sz w:val="22"/>
      <w:szCs w:val="22"/>
      <w:lang w:eastAsia="en-US"/>
    </w:rPr>
  </w:style>
  <w:style w:type="paragraph" w:customStyle="1" w:styleId="WW-Zkladntext2">
    <w:name w:val="WW-Základní text 2"/>
    <w:basedOn w:val="Normln"/>
    <w:uiPriority w:val="99"/>
    <w:rsid w:val="00A8212E"/>
    <w:pPr>
      <w:suppressAutoHyphens/>
      <w:spacing w:after="0" w:line="360" w:lineRule="auto"/>
      <w:jc w:val="both"/>
    </w:pPr>
    <w:rPr>
      <w:rFonts w:ascii="Arial" w:eastAsia="Times New Roman" w:hAnsi="Arial" w:cs="Times New Roman"/>
      <w:b/>
      <w:sz w:val="24"/>
      <w:szCs w:val="20"/>
      <w:lang w:eastAsia="ar-SA"/>
    </w:rPr>
  </w:style>
  <w:style w:type="paragraph" w:styleId="Pedmtkomente">
    <w:name w:val="annotation subject"/>
    <w:basedOn w:val="Textkomente"/>
    <w:next w:val="Textkomente"/>
    <w:link w:val="PedmtkomenteChar"/>
    <w:uiPriority w:val="99"/>
    <w:semiHidden/>
    <w:rsid w:val="001E4503"/>
    <w:pPr>
      <w:spacing w:line="240" w:lineRule="auto"/>
    </w:pPr>
    <w:rPr>
      <w:rFonts w:cs="Calibri"/>
      <w:b/>
      <w:bCs/>
    </w:rPr>
  </w:style>
  <w:style w:type="character" w:customStyle="1" w:styleId="PedmtkomenteChar">
    <w:name w:val="Předmět komentáře Char"/>
    <w:link w:val="Pedmtkomente"/>
    <w:uiPriority w:val="99"/>
    <w:semiHidden/>
    <w:locked/>
    <w:rsid w:val="001E4503"/>
    <w:rPr>
      <w:rFonts w:cs="Calibri"/>
      <w:b/>
      <w:bCs/>
      <w:sz w:val="20"/>
      <w:szCs w:val="20"/>
      <w:lang w:eastAsia="en-US"/>
    </w:rPr>
  </w:style>
  <w:style w:type="paragraph" w:styleId="Revize">
    <w:name w:val="Revision"/>
    <w:hidden/>
    <w:uiPriority w:val="99"/>
    <w:semiHidden/>
    <w:rsid w:val="00C63B75"/>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553154">
      <w:bodyDiv w:val="1"/>
      <w:marLeft w:val="0"/>
      <w:marRight w:val="0"/>
      <w:marTop w:val="0"/>
      <w:marBottom w:val="0"/>
      <w:divBdr>
        <w:top w:val="none" w:sz="0" w:space="0" w:color="auto"/>
        <w:left w:val="none" w:sz="0" w:space="0" w:color="auto"/>
        <w:bottom w:val="none" w:sz="0" w:space="0" w:color="auto"/>
        <w:right w:val="none" w:sz="0" w:space="0" w:color="auto"/>
      </w:divBdr>
    </w:div>
    <w:div w:id="2113894111">
      <w:marLeft w:val="0"/>
      <w:marRight w:val="0"/>
      <w:marTop w:val="0"/>
      <w:marBottom w:val="0"/>
      <w:divBdr>
        <w:top w:val="none" w:sz="0" w:space="0" w:color="auto"/>
        <w:left w:val="none" w:sz="0" w:space="0" w:color="auto"/>
        <w:bottom w:val="none" w:sz="0" w:space="0" w:color="auto"/>
        <w:right w:val="none" w:sz="0" w:space="0" w:color="auto"/>
      </w:divBdr>
    </w:div>
    <w:div w:id="2113894112">
      <w:marLeft w:val="0"/>
      <w:marRight w:val="0"/>
      <w:marTop w:val="0"/>
      <w:marBottom w:val="0"/>
      <w:divBdr>
        <w:top w:val="none" w:sz="0" w:space="0" w:color="auto"/>
        <w:left w:val="none" w:sz="0" w:space="0" w:color="auto"/>
        <w:bottom w:val="none" w:sz="0" w:space="0" w:color="auto"/>
        <w:right w:val="none" w:sz="0" w:space="0" w:color="auto"/>
      </w:divBdr>
    </w:div>
    <w:div w:id="2113894113">
      <w:marLeft w:val="0"/>
      <w:marRight w:val="0"/>
      <w:marTop w:val="0"/>
      <w:marBottom w:val="0"/>
      <w:divBdr>
        <w:top w:val="none" w:sz="0" w:space="0" w:color="auto"/>
        <w:left w:val="none" w:sz="0" w:space="0" w:color="auto"/>
        <w:bottom w:val="none" w:sz="0" w:space="0" w:color="auto"/>
        <w:right w:val="none" w:sz="0" w:space="0" w:color="auto"/>
      </w:divBdr>
    </w:div>
    <w:div w:id="2113894114">
      <w:marLeft w:val="0"/>
      <w:marRight w:val="0"/>
      <w:marTop w:val="0"/>
      <w:marBottom w:val="0"/>
      <w:divBdr>
        <w:top w:val="none" w:sz="0" w:space="0" w:color="auto"/>
        <w:left w:val="none" w:sz="0" w:space="0" w:color="auto"/>
        <w:bottom w:val="none" w:sz="0" w:space="0" w:color="auto"/>
        <w:right w:val="none" w:sz="0" w:space="0" w:color="auto"/>
      </w:divBdr>
    </w:div>
    <w:div w:id="2113894115">
      <w:marLeft w:val="0"/>
      <w:marRight w:val="0"/>
      <w:marTop w:val="0"/>
      <w:marBottom w:val="0"/>
      <w:divBdr>
        <w:top w:val="none" w:sz="0" w:space="0" w:color="auto"/>
        <w:left w:val="none" w:sz="0" w:space="0" w:color="auto"/>
        <w:bottom w:val="none" w:sz="0" w:space="0" w:color="auto"/>
        <w:right w:val="none" w:sz="0" w:space="0" w:color="auto"/>
      </w:divBdr>
    </w:div>
    <w:div w:id="2113894116">
      <w:marLeft w:val="0"/>
      <w:marRight w:val="0"/>
      <w:marTop w:val="0"/>
      <w:marBottom w:val="0"/>
      <w:divBdr>
        <w:top w:val="none" w:sz="0" w:space="0" w:color="auto"/>
        <w:left w:val="none" w:sz="0" w:space="0" w:color="auto"/>
        <w:bottom w:val="none" w:sz="0" w:space="0" w:color="auto"/>
        <w:right w:val="none" w:sz="0" w:space="0" w:color="auto"/>
      </w:divBdr>
    </w:div>
    <w:div w:id="2113894117">
      <w:marLeft w:val="0"/>
      <w:marRight w:val="0"/>
      <w:marTop w:val="0"/>
      <w:marBottom w:val="0"/>
      <w:divBdr>
        <w:top w:val="none" w:sz="0" w:space="0" w:color="auto"/>
        <w:left w:val="none" w:sz="0" w:space="0" w:color="auto"/>
        <w:bottom w:val="none" w:sz="0" w:space="0" w:color="auto"/>
        <w:right w:val="none" w:sz="0" w:space="0" w:color="auto"/>
      </w:divBdr>
    </w:div>
    <w:div w:id="2113894118">
      <w:marLeft w:val="0"/>
      <w:marRight w:val="0"/>
      <w:marTop w:val="0"/>
      <w:marBottom w:val="0"/>
      <w:divBdr>
        <w:top w:val="none" w:sz="0" w:space="0" w:color="auto"/>
        <w:left w:val="none" w:sz="0" w:space="0" w:color="auto"/>
        <w:bottom w:val="none" w:sz="0" w:space="0" w:color="auto"/>
        <w:right w:val="none" w:sz="0" w:space="0" w:color="auto"/>
      </w:divBdr>
    </w:div>
    <w:div w:id="2113894119">
      <w:marLeft w:val="0"/>
      <w:marRight w:val="0"/>
      <w:marTop w:val="0"/>
      <w:marBottom w:val="0"/>
      <w:divBdr>
        <w:top w:val="none" w:sz="0" w:space="0" w:color="auto"/>
        <w:left w:val="none" w:sz="0" w:space="0" w:color="auto"/>
        <w:bottom w:val="none" w:sz="0" w:space="0" w:color="auto"/>
        <w:right w:val="none" w:sz="0" w:space="0" w:color="auto"/>
      </w:divBdr>
    </w:div>
    <w:div w:id="2113894120">
      <w:marLeft w:val="0"/>
      <w:marRight w:val="0"/>
      <w:marTop w:val="0"/>
      <w:marBottom w:val="0"/>
      <w:divBdr>
        <w:top w:val="none" w:sz="0" w:space="0" w:color="auto"/>
        <w:left w:val="none" w:sz="0" w:space="0" w:color="auto"/>
        <w:bottom w:val="none" w:sz="0" w:space="0" w:color="auto"/>
        <w:right w:val="none" w:sz="0" w:space="0" w:color="auto"/>
      </w:divBdr>
    </w:div>
    <w:div w:id="2113894121">
      <w:marLeft w:val="0"/>
      <w:marRight w:val="0"/>
      <w:marTop w:val="0"/>
      <w:marBottom w:val="0"/>
      <w:divBdr>
        <w:top w:val="none" w:sz="0" w:space="0" w:color="auto"/>
        <w:left w:val="none" w:sz="0" w:space="0" w:color="auto"/>
        <w:bottom w:val="none" w:sz="0" w:space="0" w:color="auto"/>
        <w:right w:val="none" w:sz="0" w:space="0" w:color="auto"/>
      </w:divBdr>
    </w:div>
    <w:div w:id="2113894122">
      <w:marLeft w:val="0"/>
      <w:marRight w:val="0"/>
      <w:marTop w:val="0"/>
      <w:marBottom w:val="0"/>
      <w:divBdr>
        <w:top w:val="none" w:sz="0" w:space="0" w:color="auto"/>
        <w:left w:val="none" w:sz="0" w:space="0" w:color="auto"/>
        <w:bottom w:val="none" w:sz="0" w:space="0" w:color="auto"/>
        <w:right w:val="none" w:sz="0" w:space="0" w:color="auto"/>
      </w:divBdr>
    </w:div>
    <w:div w:id="2113894123">
      <w:marLeft w:val="0"/>
      <w:marRight w:val="0"/>
      <w:marTop w:val="0"/>
      <w:marBottom w:val="0"/>
      <w:divBdr>
        <w:top w:val="none" w:sz="0" w:space="0" w:color="auto"/>
        <w:left w:val="none" w:sz="0" w:space="0" w:color="auto"/>
        <w:bottom w:val="none" w:sz="0" w:space="0" w:color="auto"/>
        <w:right w:val="none" w:sz="0" w:space="0" w:color="auto"/>
      </w:divBdr>
    </w:div>
    <w:div w:id="2113894124">
      <w:marLeft w:val="0"/>
      <w:marRight w:val="0"/>
      <w:marTop w:val="0"/>
      <w:marBottom w:val="0"/>
      <w:divBdr>
        <w:top w:val="none" w:sz="0" w:space="0" w:color="auto"/>
        <w:left w:val="none" w:sz="0" w:space="0" w:color="auto"/>
        <w:bottom w:val="none" w:sz="0" w:space="0" w:color="auto"/>
        <w:right w:val="none" w:sz="0" w:space="0" w:color="auto"/>
      </w:divBdr>
    </w:div>
    <w:div w:id="21138941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17418-CE28-44ED-9D54-07FBFDB5E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652E5B6A</Template>
  <TotalTime>85</TotalTime>
  <Pages>17</Pages>
  <Words>7162</Words>
  <Characters>42261</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Návrh zákona</vt:lpstr>
    </vt:vector>
  </TitlesOfParts>
  <Company>Český báňský úřad</Company>
  <LinksUpToDate>false</LinksUpToDate>
  <CharactersWithSpaces>49325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zákona</dc:title>
  <dc:creator>Roháč Michal</dc:creator>
  <cp:lastModifiedBy>LV</cp:lastModifiedBy>
  <cp:revision>29</cp:revision>
  <cp:lastPrinted>2020-07-07T10:49:00Z</cp:lastPrinted>
  <dcterms:created xsi:type="dcterms:W3CDTF">2020-06-23T07:33:00Z</dcterms:created>
  <dcterms:modified xsi:type="dcterms:W3CDTF">2020-07-09T13:13:00Z</dcterms:modified>
</cp:coreProperties>
</file>