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249" w:rsidRPr="00364501" w:rsidRDefault="000B6249" w:rsidP="00F204DC">
      <w:pPr>
        <w:keepNext/>
        <w:spacing w:line="240" w:lineRule="auto"/>
        <w:contextualSpacing/>
        <w:jc w:val="center"/>
        <w:rPr>
          <w:rFonts w:cs="Arial"/>
          <w:b/>
          <w:bCs/>
          <w:szCs w:val="22"/>
        </w:rPr>
      </w:pPr>
      <w:r w:rsidRPr="00364501">
        <w:rPr>
          <w:rFonts w:cs="Arial"/>
          <w:b/>
          <w:bCs/>
          <w:szCs w:val="22"/>
        </w:rPr>
        <w:t>Předkládací zpráva</w:t>
      </w:r>
      <w:r w:rsidR="004625DA">
        <w:rPr>
          <w:rFonts w:cs="Arial"/>
          <w:b/>
          <w:bCs/>
          <w:szCs w:val="22"/>
        </w:rPr>
        <w:t xml:space="preserve"> pro Parlament</w:t>
      </w:r>
    </w:p>
    <w:p w:rsidR="000B6249" w:rsidRPr="00364501" w:rsidRDefault="000B6249" w:rsidP="00F204DC">
      <w:pPr>
        <w:spacing w:line="240" w:lineRule="auto"/>
        <w:contextualSpacing/>
        <w:rPr>
          <w:rFonts w:cs="Arial"/>
          <w:szCs w:val="22"/>
        </w:rPr>
      </w:pPr>
    </w:p>
    <w:p w:rsidR="000B6249" w:rsidRPr="00364501" w:rsidRDefault="000B6249" w:rsidP="00F204DC">
      <w:pPr>
        <w:spacing w:line="240" w:lineRule="auto"/>
        <w:contextualSpacing/>
        <w:rPr>
          <w:rFonts w:cs="Arial"/>
          <w:szCs w:val="22"/>
        </w:rPr>
      </w:pPr>
      <w:r w:rsidRPr="00364501">
        <w:rPr>
          <w:rFonts w:cs="Arial"/>
          <w:szCs w:val="22"/>
        </w:rPr>
        <w:t xml:space="preserve">Mezinárodní organizace práce (dále jen “MOP”) je mezinárodní vládní organizace založená v roce 1919. Nejvyšším orgánem MOP je Generální konference zástupců členských států – nazývaná také </w:t>
      </w:r>
      <w:r w:rsidRPr="00364501">
        <w:rPr>
          <w:rFonts w:cs="Arial"/>
          <w:b/>
          <w:bCs/>
          <w:szCs w:val="22"/>
        </w:rPr>
        <w:t xml:space="preserve">Mezinárodní konferencí práce </w:t>
      </w:r>
      <w:r w:rsidRPr="00364501">
        <w:rPr>
          <w:rFonts w:cs="Arial"/>
          <w:szCs w:val="22"/>
        </w:rPr>
        <w:t>(dále jen “MKP”), která se schází pravidelně jednou ročně zpravidla v Ženevě, sídle MOP.</w:t>
      </w:r>
    </w:p>
    <w:p w:rsidR="000B6249" w:rsidRPr="00364501" w:rsidRDefault="000B6249" w:rsidP="00F204DC">
      <w:pPr>
        <w:spacing w:line="240" w:lineRule="auto"/>
        <w:ind w:firstLine="709"/>
        <w:contextualSpacing/>
        <w:rPr>
          <w:rFonts w:cs="Arial"/>
          <w:szCs w:val="22"/>
        </w:rPr>
      </w:pPr>
    </w:p>
    <w:p w:rsidR="000B6249" w:rsidRPr="00364501" w:rsidRDefault="000B6249" w:rsidP="00F204DC">
      <w:pPr>
        <w:spacing w:line="240" w:lineRule="auto"/>
        <w:contextualSpacing/>
        <w:rPr>
          <w:rFonts w:cs="Arial"/>
          <w:szCs w:val="22"/>
        </w:rPr>
      </w:pPr>
      <w:r w:rsidRPr="00364501">
        <w:rPr>
          <w:rFonts w:cs="Arial"/>
          <w:szCs w:val="22"/>
        </w:rPr>
        <w:t xml:space="preserve">Mezi hlavní činnosti MOP patří tvorba mezinárodních pracovních a sociálních norem, které jsou přijímány buď ve formě úmluvy (Convention), jež se po ratifikaci členským státem stává pro tento stát mezinárodněprávním závazkem, nebo/a ve formě doporučení (Recommendation), které se neratifikuje a obsahuje nezávazné standardy zpravidla doplňující </w:t>
      </w:r>
      <w:r>
        <w:rPr>
          <w:rFonts w:cs="Arial"/>
          <w:szCs w:val="22"/>
        </w:rPr>
        <w:t>některou z úmluv</w:t>
      </w:r>
      <w:r w:rsidRPr="00364501">
        <w:rPr>
          <w:rFonts w:cs="Arial"/>
          <w:szCs w:val="22"/>
        </w:rPr>
        <w:t>.</w:t>
      </w:r>
    </w:p>
    <w:p w:rsidR="000B6249" w:rsidRPr="00364501" w:rsidRDefault="000B6249" w:rsidP="00F204DC">
      <w:pPr>
        <w:spacing w:line="240" w:lineRule="auto"/>
        <w:ind w:firstLine="708"/>
        <w:contextualSpacing/>
        <w:rPr>
          <w:rFonts w:cs="Arial"/>
          <w:szCs w:val="22"/>
        </w:rPr>
      </w:pPr>
    </w:p>
    <w:p w:rsidR="000B6249" w:rsidRPr="00364501" w:rsidRDefault="000B6249" w:rsidP="00F204DC">
      <w:pPr>
        <w:spacing w:line="240" w:lineRule="auto"/>
        <w:contextualSpacing/>
        <w:rPr>
          <w:rFonts w:cs="Arial"/>
          <w:bCs/>
          <w:szCs w:val="22"/>
        </w:rPr>
      </w:pPr>
      <w:r w:rsidRPr="00364501">
        <w:rPr>
          <w:rFonts w:cs="Arial"/>
          <w:bCs/>
          <w:szCs w:val="22"/>
        </w:rPr>
        <w:t>Na základě článku 19 Ústavy MOP jsou vlády členských států po přijetí instrumentů na MKP</w:t>
      </w:r>
      <w:r w:rsidR="004D11C3">
        <w:rPr>
          <w:rFonts w:cs="Arial"/>
          <w:bCs/>
          <w:szCs w:val="22"/>
        </w:rPr>
        <w:t> </w:t>
      </w:r>
      <w:r w:rsidRPr="00364501">
        <w:rPr>
          <w:rFonts w:cs="Arial"/>
          <w:bCs/>
          <w:szCs w:val="22"/>
        </w:rPr>
        <w:t>povinny předložit tyto nově přijaté instrumenty kompetentním o</w:t>
      </w:r>
      <w:r>
        <w:rPr>
          <w:rFonts w:cs="Arial"/>
          <w:bCs/>
          <w:szCs w:val="22"/>
        </w:rPr>
        <w:t xml:space="preserve">rgánům svého státu k informaci nebo </w:t>
      </w:r>
      <w:r w:rsidRPr="00364501">
        <w:rPr>
          <w:rFonts w:cs="Arial"/>
          <w:bCs/>
          <w:szCs w:val="22"/>
        </w:rPr>
        <w:t>k posouzení možnosti ratifikace a vnitrostátního provádění. Těmito orgány se zpr</w:t>
      </w:r>
      <w:r>
        <w:rPr>
          <w:rFonts w:cs="Arial"/>
          <w:bCs/>
          <w:szCs w:val="22"/>
        </w:rPr>
        <w:t>avidla rozumí zákonodárné sbory</w:t>
      </w:r>
      <w:r w:rsidRPr="00364501">
        <w:rPr>
          <w:rFonts w:cs="Arial"/>
          <w:bCs/>
          <w:szCs w:val="22"/>
        </w:rPr>
        <w:t xml:space="preserve"> členských států MOP.</w:t>
      </w:r>
    </w:p>
    <w:p w:rsidR="000B6249" w:rsidRPr="00364501" w:rsidRDefault="000B6249" w:rsidP="00F204DC">
      <w:pPr>
        <w:spacing w:line="240" w:lineRule="auto"/>
        <w:ind w:firstLine="708"/>
        <w:contextualSpacing/>
        <w:rPr>
          <w:rFonts w:cs="Arial"/>
          <w:szCs w:val="22"/>
        </w:rPr>
      </w:pPr>
    </w:p>
    <w:p w:rsidR="000B6249" w:rsidRPr="00364501" w:rsidRDefault="000B6249" w:rsidP="00F204DC">
      <w:pPr>
        <w:spacing w:line="240" w:lineRule="auto"/>
        <w:contextualSpacing/>
        <w:rPr>
          <w:rFonts w:cs="Arial"/>
          <w:color w:val="auto"/>
          <w:szCs w:val="22"/>
          <w:lang w:eastAsia="en-US"/>
        </w:rPr>
      </w:pPr>
      <w:r w:rsidRPr="00364501">
        <w:rPr>
          <w:rFonts w:cs="Arial"/>
          <w:szCs w:val="22"/>
        </w:rPr>
        <w:t xml:space="preserve">Ke splnění této povinnosti vyplývající z členství v MOP jsou nyní Parlamentu </w:t>
      </w:r>
      <w:r w:rsidRPr="00364501">
        <w:rPr>
          <w:rFonts w:cs="Arial"/>
          <w:color w:val="auto"/>
          <w:szCs w:val="22"/>
        </w:rPr>
        <w:t>ČR</w:t>
      </w:r>
      <w:r w:rsidR="004D11C3">
        <w:rPr>
          <w:rFonts w:cs="Arial"/>
          <w:color w:val="auto"/>
          <w:szCs w:val="22"/>
        </w:rPr>
        <w:t> </w:t>
      </w:r>
      <w:r w:rsidRPr="00364501">
        <w:rPr>
          <w:rFonts w:cs="Arial"/>
          <w:color w:val="auto"/>
          <w:szCs w:val="22"/>
        </w:rPr>
        <w:t xml:space="preserve">předkládány </w:t>
      </w:r>
      <w:r w:rsidRPr="00364501">
        <w:rPr>
          <w:rFonts w:cs="Arial"/>
          <w:b/>
          <w:color w:val="auto"/>
          <w:szCs w:val="22"/>
        </w:rPr>
        <w:t xml:space="preserve">Změny </w:t>
      </w:r>
      <w:r w:rsidR="00957D24">
        <w:rPr>
          <w:rFonts w:cs="Arial"/>
          <w:b/>
          <w:color w:val="auto"/>
          <w:szCs w:val="22"/>
        </w:rPr>
        <w:t>z roku 2018 k Úmluvě</w:t>
      </w:r>
      <w:r w:rsidRPr="00364501">
        <w:rPr>
          <w:rFonts w:cs="Arial"/>
          <w:b/>
          <w:color w:val="auto"/>
          <w:szCs w:val="22"/>
        </w:rPr>
        <w:t xml:space="preserve"> o práci na moři z roku 2006</w:t>
      </w:r>
      <w:r w:rsidR="00DC60E1">
        <w:rPr>
          <w:rFonts w:cs="Arial"/>
          <w:b/>
          <w:color w:val="auto"/>
          <w:szCs w:val="22"/>
        </w:rPr>
        <w:t xml:space="preserve"> </w:t>
      </w:r>
      <w:r w:rsidR="00DC60E1" w:rsidRPr="00DC60E1">
        <w:rPr>
          <w:rFonts w:cs="Arial"/>
          <w:color w:val="auto"/>
          <w:szCs w:val="22"/>
        </w:rPr>
        <w:t>(dále jen „Změny“)</w:t>
      </w:r>
      <w:r w:rsidRPr="00DC60E1">
        <w:rPr>
          <w:rFonts w:cs="Arial"/>
          <w:color w:val="auto"/>
          <w:szCs w:val="22"/>
        </w:rPr>
        <w:t>,</w:t>
      </w:r>
      <w:r w:rsidRPr="00364501">
        <w:rPr>
          <w:rFonts w:cs="Arial"/>
          <w:color w:val="auto"/>
          <w:szCs w:val="22"/>
        </w:rPr>
        <w:t xml:space="preserve"> které byly schváleny </w:t>
      </w:r>
      <w:r w:rsidR="00957D24">
        <w:rPr>
          <w:rFonts w:cs="Arial"/>
          <w:color w:val="auto"/>
          <w:szCs w:val="22"/>
        </w:rPr>
        <w:t>na 107</w:t>
      </w:r>
      <w:r w:rsidRPr="00364501">
        <w:rPr>
          <w:rFonts w:cs="Arial"/>
          <w:color w:val="auto"/>
          <w:szCs w:val="22"/>
        </w:rPr>
        <w:t xml:space="preserve">. zasedání </w:t>
      </w:r>
      <w:r w:rsidR="003572B2">
        <w:rPr>
          <w:rFonts w:cs="Arial"/>
          <w:color w:val="auto"/>
          <w:szCs w:val="22"/>
        </w:rPr>
        <w:t>MKP</w:t>
      </w:r>
      <w:r w:rsidRPr="00364501">
        <w:rPr>
          <w:rFonts w:cs="Arial"/>
          <w:color w:val="auto"/>
          <w:szCs w:val="22"/>
        </w:rPr>
        <w:t xml:space="preserve">. </w:t>
      </w:r>
      <w:r w:rsidR="00957D24">
        <w:rPr>
          <w:rFonts w:cs="Arial"/>
          <w:color w:val="auto"/>
          <w:szCs w:val="22"/>
          <w:lang w:eastAsia="en-US"/>
        </w:rPr>
        <w:t>Tento dokument byl přijat</w:t>
      </w:r>
      <w:r w:rsidRPr="00364501">
        <w:rPr>
          <w:rFonts w:cs="Arial"/>
          <w:color w:val="auto"/>
          <w:szCs w:val="22"/>
          <w:lang w:eastAsia="en-US"/>
        </w:rPr>
        <w:t xml:space="preserve"> na základě </w:t>
      </w:r>
      <w:r>
        <w:rPr>
          <w:rFonts w:cs="Arial"/>
          <w:color w:val="auto"/>
          <w:szCs w:val="22"/>
          <w:lang w:eastAsia="en-US"/>
        </w:rPr>
        <w:t xml:space="preserve">specifických </w:t>
      </w:r>
      <w:r w:rsidR="00957D24">
        <w:rPr>
          <w:rFonts w:cs="Arial"/>
          <w:color w:val="auto"/>
          <w:szCs w:val="22"/>
          <w:lang w:eastAsia="en-US"/>
        </w:rPr>
        <w:t>článků obsažených</w:t>
      </w:r>
      <w:r w:rsidRPr="00364501">
        <w:rPr>
          <w:rFonts w:cs="Arial"/>
          <w:color w:val="auto"/>
          <w:szCs w:val="22"/>
          <w:lang w:eastAsia="en-US"/>
        </w:rPr>
        <w:t> v Úmluvě o práci na moři, které – na rozdíl od standardního procesu doplňování/změn již existujících úmluv formou protokolů – umožňují MKP</w:t>
      </w:r>
      <w:r w:rsidR="004D11C3">
        <w:rPr>
          <w:rFonts w:cs="Arial"/>
          <w:color w:val="auto"/>
          <w:szCs w:val="22"/>
          <w:lang w:eastAsia="en-US"/>
        </w:rPr>
        <w:t> </w:t>
      </w:r>
      <w:r w:rsidRPr="00364501">
        <w:rPr>
          <w:rFonts w:cs="Arial"/>
          <w:color w:val="auto"/>
          <w:szCs w:val="22"/>
          <w:lang w:eastAsia="en-US"/>
        </w:rPr>
        <w:t>schválení samostatných změn připravených zvláštním tripartitním námořním výborem MOP.</w:t>
      </w:r>
    </w:p>
    <w:p w:rsidR="000B6249" w:rsidRPr="00364501" w:rsidRDefault="000B6249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</w:p>
    <w:p w:rsidR="000B6249" w:rsidRPr="00364501" w:rsidRDefault="00AA5E05" w:rsidP="00F204DC">
      <w:pPr>
        <w:tabs>
          <w:tab w:val="left" w:pos="705"/>
        </w:tabs>
        <w:spacing w:line="240" w:lineRule="auto"/>
        <w:contextualSpacing/>
        <w:rPr>
          <w:rFonts w:cs="Arial"/>
          <w:b/>
          <w:color w:val="auto"/>
          <w:szCs w:val="22"/>
          <w:lang w:eastAsia="en-US"/>
        </w:rPr>
      </w:pPr>
      <w:r>
        <w:rPr>
          <w:rFonts w:cs="Arial"/>
          <w:b/>
          <w:color w:val="auto"/>
          <w:szCs w:val="22"/>
          <w:lang w:eastAsia="en-US"/>
        </w:rPr>
        <w:t>Obsah Změn z roku 2018</w:t>
      </w:r>
      <w:r w:rsidR="000B6249" w:rsidRPr="00364501">
        <w:rPr>
          <w:rFonts w:cs="Arial"/>
          <w:b/>
          <w:color w:val="auto"/>
          <w:szCs w:val="22"/>
          <w:lang w:eastAsia="en-US"/>
        </w:rPr>
        <w:t xml:space="preserve"> k Úmluvě o práci na moři</w:t>
      </w:r>
    </w:p>
    <w:p w:rsidR="000B6249" w:rsidRPr="00364501" w:rsidRDefault="000B6249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</w:p>
    <w:p w:rsidR="000B6249" w:rsidRPr="00364501" w:rsidRDefault="000B6249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  <w:r>
        <w:rPr>
          <w:rFonts w:cs="Arial"/>
          <w:color w:val="auto"/>
          <w:szCs w:val="22"/>
          <w:lang w:eastAsia="en-US"/>
        </w:rPr>
        <w:t>Ú</w:t>
      </w:r>
      <w:r w:rsidRPr="00364501">
        <w:rPr>
          <w:rFonts w:cs="Arial"/>
          <w:color w:val="auto"/>
          <w:szCs w:val="22"/>
          <w:lang w:eastAsia="en-US"/>
        </w:rPr>
        <w:t xml:space="preserve">mluva o práci na moři byla </w:t>
      </w:r>
      <w:r w:rsidRPr="00364501">
        <w:rPr>
          <w:rFonts w:cs="Arial"/>
          <w:szCs w:val="22"/>
        </w:rPr>
        <w:t>sjednána v roce 2006 s cílem sjednotit a aktualizovat systém mezinárodních pracovních standardů v tomto odvětví přijatých za uplynulých více než 80 let a</w:t>
      </w:r>
      <w:r>
        <w:rPr>
          <w:rFonts w:cs="Arial"/>
          <w:szCs w:val="22"/>
        </w:rPr>
        <w:t> </w:t>
      </w:r>
      <w:r w:rsidRPr="00364501">
        <w:rPr>
          <w:rFonts w:cs="Arial"/>
          <w:szCs w:val="22"/>
        </w:rPr>
        <w:t>zároveň do něj vnést větší dynamičnost a schopnost pružně reagovat na měnící se podmínky v globalizující se ekonomice. Stanoví minimální požadavky pro námořníky pracující na lodi a</w:t>
      </w:r>
      <w:r>
        <w:rPr>
          <w:rFonts w:cs="Arial"/>
          <w:szCs w:val="22"/>
        </w:rPr>
        <w:t> </w:t>
      </w:r>
      <w:r w:rsidRPr="00364501">
        <w:rPr>
          <w:rFonts w:cs="Arial"/>
          <w:szCs w:val="22"/>
        </w:rPr>
        <w:t>obsahuje základní pravidla pro podmínky zaměstnávání, pracovní doby a odpočinku, ubytování, stravování, ochrany zdraví a lékařské péče, jakož i sociálního zabezpečení.</w:t>
      </w:r>
    </w:p>
    <w:p w:rsidR="000B6249" w:rsidRPr="00364501" w:rsidRDefault="000B6249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</w:p>
    <w:p w:rsidR="000B6249" w:rsidRPr="00364501" w:rsidRDefault="000B6249" w:rsidP="00D04B54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  <w:r w:rsidRPr="00364501">
        <w:rPr>
          <w:rFonts w:cs="Arial"/>
          <w:color w:val="auto"/>
          <w:szCs w:val="22"/>
          <w:lang w:eastAsia="en-US"/>
        </w:rPr>
        <w:t xml:space="preserve">Nově přijaté Změny </w:t>
      </w:r>
      <w:r w:rsidR="00D04B54">
        <w:rPr>
          <w:rFonts w:cs="Arial"/>
          <w:color w:val="auto"/>
          <w:szCs w:val="22"/>
          <w:lang w:eastAsia="en-US"/>
        </w:rPr>
        <w:t>upřesňují postavení námořníků v situacích ovlivněných pirátstvím a obdobnými aktivitami.</w:t>
      </w:r>
      <w:r w:rsidR="009A0E18">
        <w:rPr>
          <w:rFonts w:cs="Arial"/>
          <w:color w:val="auto"/>
          <w:szCs w:val="22"/>
          <w:lang w:eastAsia="en-US"/>
        </w:rPr>
        <w:t xml:space="preserve"> Stanoví, že pracovní smlouva</w:t>
      </w:r>
      <w:r w:rsidR="009A0E18" w:rsidRPr="009A0E18">
        <w:rPr>
          <w:rFonts w:cs="Arial"/>
          <w:color w:val="auto"/>
          <w:szCs w:val="22"/>
          <w:lang w:eastAsia="en-US"/>
        </w:rPr>
        <w:t xml:space="preserve"> </w:t>
      </w:r>
      <w:r w:rsidR="009A0E18">
        <w:rPr>
          <w:rFonts w:cs="Arial"/>
          <w:color w:val="auto"/>
          <w:szCs w:val="22"/>
          <w:lang w:eastAsia="en-US"/>
        </w:rPr>
        <w:t>námořníka, mzdové a související nároky, jakož i nárok na jeho repatriaci nezanikne v době, kdy je držen piráty v zajetí.</w:t>
      </w:r>
      <w:r w:rsidR="00885E43">
        <w:rPr>
          <w:rFonts w:cs="Arial"/>
          <w:color w:val="auto"/>
          <w:szCs w:val="22"/>
          <w:lang w:eastAsia="en-US"/>
        </w:rPr>
        <w:t xml:space="preserve"> Z hlediska definice pirátství výslovně odkazuje na úmluvu OSN o mo</w:t>
      </w:r>
      <w:r w:rsidR="00DC60E1">
        <w:rPr>
          <w:rFonts w:cs="Arial"/>
          <w:color w:val="auto"/>
          <w:szCs w:val="22"/>
          <w:lang w:eastAsia="en-US"/>
        </w:rPr>
        <w:t>ř</w:t>
      </w:r>
      <w:r w:rsidR="00885E43">
        <w:rPr>
          <w:rFonts w:cs="Arial"/>
          <w:color w:val="auto"/>
          <w:szCs w:val="22"/>
          <w:lang w:eastAsia="en-US"/>
        </w:rPr>
        <w:t xml:space="preserve">ském právu </w:t>
      </w:r>
      <w:r w:rsidR="00DC1E0F">
        <w:rPr>
          <w:rFonts w:cs="Arial"/>
          <w:color w:val="auto"/>
          <w:szCs w:val="22"/>
          <w:lang w:eastAsia="en-US"/>
        </w:rPr>
        <w:t xml:space="preserve">(UNCLOS) </w:t>
      </w:r>
      <w:r w:rsidR="00885E43">
        <w:rPr>
          <w:rFonts w:cs="Arial"/>
          <w:color w:val="auto"/>
          <w:szCs w:val="22"/>
          <w:lang w:eastAsia="en-US"/>
        </w:rPr>
        <w:t>a obsahuje také definici ozbrojeného přepadení lodi.</w:t>
      </w:r>
    </w:p>
    <w:p w:rsidR="000B6249" w:rsidRDefault="000B6249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</w:p>
    <w:p w:rsidR="00AA5E05" w:rsidRDefault="00AA5E05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  <w:r>
        <w:rPr>
          <w:rFonts w:cs="Arial"/>
          <w:color w:val="auto"/>
          <w:szCs w:val="22"/>
          <w:lang w:eastAsia="en-US"/>
        </w:rPr>
        <w:t>Úmluva OSN o mořském právu z roku 1982 byla jménem ČSSR podepsána v roce</w:t>
      </w:r>
      <w:r w:rsidRPr="00AA5E05">
        <w:rPr>
          <w:rFonts w:cs="Arial"/>
          <w:color w:val="auto"/>
          <w:szCs w:val="22"/>
          <w:lang w:eastAsia="en-US"/>
        </w:rPr>
        <w:t xml:space="preserve"> 1982</w:t>
      </w:r>
      <w:r w:rsidR="00814627">
        <w:rPr>
          <w:rFonts w:cs="Arial"/>
          <w:color w:val="auto"/>
          <w:szCs w:val="22"/>
          <w:lang w:eastAsia="en-US"/>
        </w:rPr>
        <w:t>,</w:t>
      </w:r>
      <w:r>
        <w:rPr>
          <w:rFonts w:cs="Arial"/>
          <w:color w:val="auto"/>
          <w:szCs w:val="22"/>
          <w:lang w:eastAsia="en-US"/>
        </w:rPr>
        <w:t xml:space="preserve"> </w:t>
      </w:r>
      <w:r w:rsidR="00814627">
        <w:rPr>
          <w:rFonts w:cs="Arial"/>
          <w:color w:val="auto"/>
          <w:szCs w:val="22"/>
          <w:lang w:eastAsia="en-US"/>
        </w:rPr>
        <w:t>k</w:t>
      </w:r>
      <w:r>
        <w:rPr>
          <w:rFonts w:cs="Arial"/>
          <w:color w:val="auto"/>
          <w:szCs w:val="22"/>
          <w:lang w:eastAsia="en-US"/>
        </w:rPr>
        <w:t> její ratifikaci došlo již v rámci samostatné</w:t>
      </w:r>
      <w:r w:rsidRPr="00AA5E05">
        <w:rPr>
          <w:rFonts w:cs="Arial"/>
          <w:color w:val="auto"/>
          <w:szCs w:val="22"/>
          <w:lang w:eastAsia="en-US"/>
        </w:rPr>
        <w:t xml:space="preserve"> České republiky a </w:t>
      </w:r>
      <w:r>
        <w:rPr>
          <w:rFonts w:cs="Arial"/>
          <w:color w:val="auto"/>
          <w:szCs w:val="22"/>
          <w:lang w:eastAsia="en-US"/>
        </w:rPr>
        <w:t>r</w:t>
      </w:r>
      <w:r w:rsidRPr="00AA5E05">
        <w:rPr>
          <w:rFonts w:cs="Arial"/>
          <w:color w:val="auto"/>
          <w:szCs w:val="22"/>
          <w:lang w:eastAsia="en-US"/>
        </w:rPr>
        <w:t xml:space="preserve">atifikační listina </w:t>
      </w:r>
      <w:r>
        <w:rPr>
          <w:rFonts w:cs="Arial"/>
          <w:color w:val="auto"/>
          <w:szCs w:val="22"/>
          <w:lang w:eastAsia="en-US"/>
        </w:rPr>
        <w:t>ČR</w:t>
      </w:r>
      <w:r w:rsidRPr="00AA5E05">
        <w:rPr>
          <w:rFonts w:cs="Arial"/>
          <w:color w:val="auto"/>
          <w:szCs w:val="22"/>
          <w:lang w:eastAsia="en-US"/>
        </w:rPr>
        <w:t xml:space="preserve"> byla u</w:t>
      </w:r>
      <w:r w:rsidR="00E21090">
        <w:rPr>
          <w:rFonts w:cs="Arial"/>
          <w:color w:val="auto"/>
          <w:szCs w:val="22"/>
          <w:lang w:eastAsia="en-US"/>
        </w:rPr>
        <w:t> </w:t>
      </w:r>
      <w:r w:rsidRPr="00AA5E05">
        <w:rPr>
          <w:rFonts w:cs="Arial"/>
          <w:color w:val="auto"/>
          <w:szCs w:val="22"/>
          <w:lang w:eastAsia="en-US"/>
        </w:rPr>
        <w:t>generálního tajemníka O</w:t>
      </w:r>
      <w:r>
        <w:rPr>
          <w:rFonts w:cs="Arial"/>
          <w:color w:val="auto"/>
          <w:szCs w:val="22"/>
          <w:lang w:eastAsia="en-US"/>
        </w:rPr>
        <w:t>SN</w:t>
      </w:r>
      <w:r w:rsidRPr="00AA5E05">
        <w:rPr>
          <w:rFonts w:cs="Arial"/>
          <w:color w:val="auto"/>
          <w:szCs w:val="22"/>
          <w:lang w:eastAsia="en-US"/>
        </w:rPr>
        <w:t xml:space="preserve"> uložena 21. června 1996.</w:t>
      </w:r>
      <w:r>
        <w:rPr>
          <w:rFonts w:cs="Arial"/>
          <w:color w:val="auto"/>
          <w:szCs w:val="22"/>
          <w:lang w:eastAsia="en-US"/>
        </w:rPr>
        <w:t xml:space="preserve"> V platnost pro ČR vstoupila </w:t>
      </w:r>
      <w:r w:rsidR="00814627">
        <w:rPr>
          <w:rFonts w:cs="Arial"/>
          <w:color w:val="auto"/>
          <w:szCs w:val="22"/>
          <w:lang w:eastAsia="en-US"/>
        </w:rPr>
        <w:t xml:space="preserve">tato úmluva </w:t>
      </w:r>
      <w:r w:rsidRPr="00AA5E05">
        <w:rPr>
          <w:rFonts w:cs="Arial"/>
          <w:color w:val="auto"/>
          <w:szCs w:val="22"/>
          <w:lang w:eastAsia="en-US"/>
        </w:rPr>
        <w:t>21. července 1996</w:t>
      </w:r>
      <w:r>
        <w:rPr>
          <w:rFonts w:cs="Arial"/>
          <w:color w:val="auto"/>
          <w:szCs w:val="22"/>
          <w:lang w:eastAsia="en-US"/>
        </w:rPr>
        <w:t xml:space="preserve"> a byla vyhlášena pod č. 240/1996 Sb.</w:t>
      </w:r>
      <w:r w:rsidR="00814627">
        <w:rPr>
          <w:rFonts w:cs="Arial"/>
          <w:color w:val="auto"/>
          <w:szCs w:val="22"/>
          <w:lang w:eastAsia="en-US"/>
        </w:rPr>
        <w:t xml:space="preserve"> Definice pirátství je obsažena v jejím čl.</w:t>
      </w:r>
      <w:r w:rsidR="00E21090">
        <w:rPr>
          <w:rFonts w:cs="Arial"/>
          <w:color w:val="auto"/>
          <w:szCs w:val="22"/>
          <w:lang w:eastAsia="en-US"/>
        </w:rPr>
        <w:t> </w:t>
      </w:r>
      <w:r w:rsidR="00814627">
        <w:rPr>
          <w:rFonts w:cs="Arial"/>
          <w:color w:val="auto"/>
          <w:szCs w:val="22"/>
          <w:lang w:eastAsia="en-US"/>
        </w:rPr>
        <w:t>101.</w:t>
      </w:r>
    </w:p>
    <w:p w:rsidR="00AA5E05" w:rsidRDefault="00AA5E05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</w:p>
    <w:p w:rsidR="00FD16B1" w:rsidRPr="00FD16B1" w:rsidRDefault="008A30D2" w:rsidP="00F204DC">
      <w:pPr>
        <w:tabs>
          <w:tab w:val="left" w:pos="705"/>
        </w:tabs>
        <w:spacing w:line="240" w:lineRule="auto"/>
        <w:contextualSpacing/>
        <w:rPr>
          <w:rFonts w:cs="Arial"/>
          <w:bCs/>
          <w:noProof w:val="0"/>
          <w:color w:val="auto"/>
          <w:szCs w:val="22"/>
        </w:rPr>
      </w:pPr>
      <w:r>
        <w:rPr>
          <w:rFonts w:cs="Arial"/>
          <w:color w:val="auto"/>
          <w:szCs w:val="22"/>
          <w:lang w:eastAsia="en-US"/>
        </w:rPr>
        <w:t>Ozbrojené přepadení</w:t>
      </w:r>
      <w:r w:rsidR="009D2C73">
        <w:rPr>
          <w:rFonts w:cs="Arial"/>
          <w:color w:val="auto"/>
          <w:szCs w:val="22"/>
          <w:lang w:eastAsia="en-US"/>
        </w:rPr>
        <w:t xml:space="preserve"> lodi</w:t>
      </w:r>
      <w:r w:rsidR="00FD16B1">
        <w:rPr>
          <w:rFonts w:cs="Arial"/>
          <w:color w:val="auto"/>
          <w:szCs w:val="22"/>
          <w:lang w:eastAsia="en-US"/>
        </w:rPr>
        <w:t xml:space="preserve"> </w:t>
      </w:r>
      <w:r w:rsidR="009D2C73">
        <w:rPr>
          <w:rFonts w:cs="Arial"/>
          <w:color w:val="auto"/>
          <w:szCs w:val="22"/>
          <w:lang w:eastAsia="en-US"/>
        </w:rPr>
        <w:t>(</w:t>
      </w:r>
      <w:r w:rsidR="009D2C73" w:rsidRPr="009D2C73">
        <w:rPr>
          <w:rFonts w:cs="Arial"/>
          <w:i/>
          <w:color w:val="auto"/>
          <w:szCs w:val="22"/>
          <w:lang w:eastAsia="en-US"/>
        </w:rPr>
        <w:t>armed robbery against ships</w:t>
      </w:r>
      <w:r w:rsidR="009D2C73">
        <w:rPr>
          <w:rFonts w:cs="Arial"/>
          <w:color w:val="auto"/>
          <w:szCs w:val="22"/>
          <w:lang w:eastAsia="en-US"/>
        </w:rPr>
        <w:t xml:space="preserve">) </w:t>
      </w:r>
      <w:r w:rsidR="007372CF">
        <w:rPr>
          <w:rFonts w:cs="Arial"/>
          <w:color w:val="auto"/>
          <w:szCs w:val="22"/>
          <w:lang w:eastAsia="en-US"/>
        </w:rPr>
        <w:t xml:space="preserve">plně </w:t>
      </w:r>
      <w:r w:rsidR="00FD16B1">
        <w:rPr>
          <w:rFonts w:cs="Arial"/>
          <w:color w:val="auto"/>
          <w:szCs w:val="22"/>
          <w:lang w:eastAsia="en-US"/>
        </w:rPr>
        <w:t xml:space="preserve">odpovídá definici obsažené v resoluci Mezinárodní námořní </w:t>
      </w:r>
      <w:r w:rsidR="00FD16B1" w:rsidRPr="00FD16B1">
        <w:rPr>
          <w:rFonts w:cs="Arial"/>
          <w:color w:val="auto"/>
          <w:szCs w:val="22"/>
          <w:lang w:eastAsia="en-US"/>
        </w:rPr>
        <w:t xml:space="preserve">organizace </w:t>
      </w:r>
      <w:r w:rsidR="00FD16B1" w:rsidRPr="00FD16B1">
        <w:rPr>
          <w:rFonts w:cs="Arial"/>
          <w:bCs/>
          <w:noProof w:val="0"/>
          <w:color w:val="auto"/>
          <w:szCs w:val="22"/>
        </w:rPr>
        <w:t>A.1025(26)</w:t>
      </w:r>
      <w:r w:rsidR="00FD16B1">
        <w:rPr>
          <w:rFonts w:cs="Arial"/>
          <w:bCs/>
          <w:noProof w:val="0"/>
          <w:color w:val="auto"/>
          <w:szCs w:val="22"/>
        </w:rPr>
        <w:t xml:space="preserve"> z 2. prosince 2009, kterou byl přijat </w:t>
      </w:r>
      <w:r w:rsidR="00FD16B1">
        <w:t>Kodex pro vyšetřování zločinů pirátství a ozbrojené</w:t>
      </w:r>
      <w:r w:rsidR="009F4048">
        <w:t>ho přepadení</w:t>
      </w:r>
      <w:r w:rsidR="00FD16B1">
        <w:t xml:space="preserve"> lodí.</w:t>
      </w:r>
      <w:r w:rsidR="00814627">
        <w:t xml:space="preserve"> </w:t>
      </w:r>
      <w:r w:rsidR="00814627">
        <w:rPr>
          <w:iCs/>
        </w:rPr>
        <w:t>Oproti pirátství, definovanému UNCLOS jako akt spáchaný</w:t>
      </w:r>
      <w:r w:rsidR="00814627" w:rsidRPr="00814627">
        <w:t xml:space="preserve"> </w:t>
      </w:r>
      <w:r w:rsidR="00814627" w:rsidRPr="00814627">
        <w:rPr>
          <w:iCs/>
        </w:rPr>
        <w:t>na volném moři</w:t>
      </w:r>
      <w:r w:rsidR="00814627">
        <w:rPr>
          <w:iCs/>
        </w:rPr>
        <w:t xml:space="preserve"> nebo</w:t>
      </w:r>
      <w:r w:rsidR="00814627" w:rsidRPr="00814627">
        <w:t xml:space="preserve"> </w:t>
      </w:r>
      <w:r w:rsidR="00814627" w:rsidRPr="00814627">
        <w:rPr>
          <w:iCs/>
        </w:rPr>
        <w:t>v místě, které nepodléhá jurisdikci žádného státu</w:t>
      </w:r>
      <w:r w:rsidR="00814627">
        <w:rPr>
          <w:iCs/>
        </w:rPr>
        <w:t>, j</w:t>
      </w:r>
      <w:r w:rsidR="00814627">
        <w:t xml:space="preserve">de v tomto případě o akt spáchaný </w:t>
      </w:r>
      <w:r w:rsidR="00814627" w:rsidRPr="00814627">
        <w:rPr>
          <w:iCs/>
        </w:rPr>
        <w:t>ve vnitřních vodách státu, souostrovních vodách nebo pobřežních vodách</w:t>
      </w:r>
      <w:r w:rsidR="00814627">
        <w:rPr>
          <w:iCs/>
        </w:rPr>
        <w:t>.</w:t>
      </w:r>
      <w:r w:rsidR="00B50E53">
        <w:rPr>
          <w:iCs/>
        </w:rPr>
        <w:t xml:space="preserve"> Jedná se primárně o reakci na eskalaci útoků na lodě mimo volné moře, </w:t>
      </w:r>
      <w:r w:rsidR="00B50E53">
        <w:rPr>
          <w:iCs/>
        </w:rPr>
        <w:lastRenderedPageBreak/>
        <w:t>zejm.</w:t>
      </w:r>
      <w:r w:rsidR="004D11C3">
        <w:rPr>
          <w:iCs/>
        </w:rPr>
        <w:t> </w:t>
      </w:r>
      <w:r w:rsidR="00B50E53">
        <w:rPr>
          <w:iCs/>
        </w:rPr>
        <w:t xml:space="preserve">v teritoriálních vodách </w:t>
      </w:r>
      <w:r w:rsidR="00046BAB">
        <w:rPr>
          <w:iCs/>
        </w:rPr>
        <w:t>Somálska, nacházejícího se</w:t>
      </w:r>
      <w:r w:rsidR="00FB2B58">
        <w:rPr>
          <w:iCs/>
        </w:rPr>
        <w:t xml:space="preserve"> po roce 1991</w:t>
      </w:r>
      <w:r w:rsidR="00046BAB">
        <w:rPr>
          <w:iCs/>
        </w:rPr>
        <w:t xml:space="preserve"> ve faktické situaci zhroucené</w:t>
      </w:r>
      <w:r w:rsidR="00B50E53">
        <w:rPr>
          <w:iCs/>
        </w:rPr>
        <w:t>h</w:t>
      </w:r>
      <w:r w:rsidR="00046BAB">
        <w:rPr>
          <w:iCs/>
        </w:rPr>
        <w:t>o</w:t>
      </w:r>
      <w:r w:rsidR="00B50E53">
        <w:rPr>
          <w:iCs/>
        </w:rPr>
        <w:t xml:space="preserve"> stát</w:t>
      </w:r>
      <w:r w:rsidR="00046BAB">
        <w:rPr>
          <w:iCs/>
        </w:rPr>
        <w:t>u</w:t>
      </w:r>
      <w:r w:rsidR="00B50E53">
        <w:rPr>
          <w:iCs/>
        </w:rPr>
        <w:t>.</w:t>
      </w:r>
      <w:r w:rsidR="00046BAB">
        <w:rPr>
          <w:rStyle w:val="Znakapoznpodarou"/>
          <w:iCs/>
        </w:rPr>
        <w:footnoteReference w:id="1"/>
      </w:r>
    </w:p>
    <w:p w:rsidR="00FD16B1" w:rsidRDefault="00FD16B1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</w:p>
    <w:p w:rsidR="004B6F2D" w:rsidRDefault="004B6F2D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  <w:r>
        <w:rPr>
          <w:rFonts w:cs="Arial"/>
          <w:color w:val="auto"/>
          <w:szCs w:val="22"/>
          <w:lang w:eastAsia="en-US"/>
        </w:rPr>
        <w:t>Činy spadající pod takto definovaná jednání lze postihovat</w:t>
      </w:r>
      <w:r w:rsidR="00A770C6">
        <w:rPr>
          <w:rFonts w:cs="Arial"/>
          <w:color w:val="auto"/>
          <w:szCs w:val="22"/>
          <w:lang w:eastAsia="en-US"/>
        </w:rPr>
        <w:t xml:space="preserve"> relevantními skutkovými podstatami v zákoně č. 40/2009 Sb., trestní zákoník, v platném znění, zejm. </w:t>
      </w:r>
      <w:r w:rsidR="00673F6D">
        <w:rPr>
          <w:rFonts w:cs="Arial"/>
          <w:color w:val="auto"/>
          <w:szCs w:val="22"/>
          <w:lang w:eastAsia="en-US"/>
        </w:rPr>
        <w:t>§§ 290-29</w:t>
      </w:r>
      <w:r w:rsidR="00B51227">
        <w:rPr>
          <w:rFonts w:cs="Arial"/>
          <w:color w:val="auto"/>
          <w:szCs w:val="22"/>
          <w:lang w:eastAsia="en-US"/>
        </w:rPr>
        <w:t>1</w:t>
      </w:r>
      <w:r w:rsidR="00D929E4">
        <w:rPr>
          <w:rFonts w:cs="Arial"/>
          <w:color w:val="auto"/>
          <w:szCs w:val="22"/>
          <w:lang w:eastAsia="en-US"/>
        </w:rPr>
        <w:t xml:space="preserve"> (trestné činy získání kontroly nad civilním pravidlem, resp. ohrožení jeho bezpečnosti)</w:t>
      </w:r>
      <w:r w:rsidR="00673F6D">
        <w:rPr>
          <w:rFonts w:cs="Arial"/>
          <w:color w:val="auto"/>
          <w:szCs w:val="22"/>
          <w:lang w:eastAsia="en-US"/>
        </w:rPr>
        <w:t xml:space="preserve">, </w:t>
      </w:r>
      <w:r w:rsidR="00A770C6">
        <w:rPr>
          <w:rFonts w:cs="Arial"/>
          <w:color w:val="auto"/>
          <w:szCs w:val="22"/>
          <w:lang w:eastAsia="en-US"/>
        </w:rPr>
        <w:t>§ 173</w:t>
      </w:r>
      <w:r w:rsidR="00D929E4">
        <w:rPr>
          <w:rFonts w:cs="Arial"/>
          <w:color w:val="auto"/>
          <w:szCs w:val="22"/>
          <w:lang w:eastAsia="en-US"/>
        </w:rPr>
        <w:t xml:space="preserve"> (loupež)</w:t>
      </w:r>
      <w:r w:rsidR="00A770C6">
        <w:rPr>
          <w:rFonts w:cs="Arial"/>
          <w:color w:val="auto"/>
          <w:szCs w:val="22"/>
          <w:lang w:eastAsia="en-US"/>
        </w:rPr>
        <w:t>,</w:t>
      </w:r>
      <w:r w:rsidR="009F4048">
        <w:rPr>
          <w:rFonts w:cs="Arial"/>
          <w:color w:val="auto"/>
          <w:szCs w:val="22"/>
          <w:lang w:eastAsia="en-US"/>
        </w:rPr>
        <w:t xml:space="preserve"> § 170</w:t>
      </w:r>
      <w:r w:rsidR="00D929E4">
        <w:rPr>
          <w:rFonts w:cs="Arial"/>
          <w:color w:val="auto"/>
          <w:szCs w:val="22"/>
          <w:lang w:eastAsia="en-US"/>
        </w:rPr>
        <w:t xml:space="preserve"> (zbavení osobní svobody)</w:t>
      </w:r>
      <w:r w:rsidR="009F4048">
        <w:rPr>
          <w:rFonts w:cs="Arial"/>
          <w:color w:val="auto"/>
          <w:szCs w:val="22"/>
          <w:lang w:eastAsia="en-US"/>
        </w:rPr>
        <w:t xml:space="preserve"> a</w:t>
      </w:r>
      <w:r w:rsidR="00EF2F05">
        <w:rPr>
          <w:rFonts w:cs="Arial"/>
          <w:color w:val="auto"/>
          <w:szCs w:val="22"/>
          <w:lang w:eastAsia="en-US"/>
        </w:rPr>
        <w:t> </w:t>
      </w:r>
      <w:r w:rsidR="009F4048">
        <w:rPr>
          <w:rFonts w:cs="Arial"/>
          <w:color w:val="auto"/>
          <w:szCs w:val="22"/>
          <w:lang w:eastAsia="en-US"/>
        </w:rPr>
        <w:t>§ 174</w:t>
      </w:r>
      <w:r w:rsidR="00D929E4">
        <w:rPr>
          <w:rFonts w:cs="Arial"/>
          <w:color w:val="auto"/>
          <w:szCs w:val="22"/>
          <w:lang w:eastAsia="en-US"/>
        </w:rPr>
        <w:t xml:space="preserve"> (braní rukojmí)</w:t>
      </w:r>
      <w:r w:rsidR="009F4048">
        <w:rPr>
          <w:rFonts w:cs="Arial"/>
          <w:color w:val="auto"/>
          <w:szCs w:val="22"/>
          <w:lang w:eastAsia="en-US"/>
        </w:rPr>
        <w:t>, případně některé trestné činy namířené proti životu či zdraví (§ 140 an.)</w:t>
      </w:r>
      <w:r w:rsidR="00EF2F05">
        <w:rPr>
          <w:rFonts w:cs="Arial"/>
          <w:color w:val="auto"/>
          <w:szCs w:val="22"/>
          <w:lang w:eastAsia="en-US"/>
        </w:rPr>
        <w:t>.</w:t>
      </w:r>
    </w:p>
    <w:p w:rsidR="00437390" w:rsidRPr="00FD16B1" w:rsidRDefault="00437390" w:rsidP="00F204DC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</w:p>
    <w:p w:rsidR="000756F0" w:rsidRDefault="000B6249" w:rsidP="001729EB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  <w:r w:rsidRPr="000756F0">
        <w:rPr>
          <w:rFonts w:cs="Arial"/>
          <w:color w:val="auto"/>
          <w:szCs w:val="22"/>
          <w:lang w:eastAsia="en-US"/>
        </w:rPr>
        <w:t>K ratifikaci původní Úmluvy dal na podzim 2017 souhlas Parlament,</w:t>
      </w:r>
      <w:r w:rsidRPr="000756F0">
        <w:rPr>
          <w:rStyle w:val="Znakapoznpodarou"/>
          <w:rFonts w:cs="Arial"/>
          <w:color w:val="auto"/>
          <w:szCs w:val="22"/>
          <w:lang w:eastAsia="en-US"/>
        </w:rPr>
        <w:footnoteReference w:id="2"/>
      </w:r>
      <w:r w:rsidRPr="000756F0">
        <w:rPr>
          <w:rFonts w:cs="Arial"/>
          <w:color w:val="auto"/>
          <w:szCs w:val="22"/>
          <w:lang w:eastAsia="en-US"/>
        </w:rPr>
        <w:t xml:space="preserve"> a s ohledem na vysoce globalizovanou a unifikovanou povahu tohoto segmentu ekonomiky a trhu práce existuje zájem na udržení aktuálnosti závazků ČR v této oblasti.</w:t>
      </w:r>
      <w:r w:rsidRPr="000756F0">
        <w:rPr>
          <w:rStyle w:val="Znakapoznpodarou"/>
          <w:rFonts w:cs="Arial"/>
          <w:color w:val="auto"/>
          <w:szCs w:val="22"/>
          <w:lang w:eastAsia="en-US"/>
        </w:rPr>
        <w:footnoteReference w:id="3"/>
      </w:r>
      <w:r w:rsidRPr="000756F0">
        <w:rPr>
          <w:rFonts w:cs="Arial"/>
          <w:color w:val="auto"/>
          <w:szCs w:val="22"/>
          <w:lang w:eastAsia="en-US"/>
        </w:rPr>
        <w:t xml:space="preserve"> Stávající vnitrostátní úprava </w:t>
      </w:r>
      <w:r w:rsidR="001F5F44" w:rsidRPr="000756F0">
        <w:rPr>
          <w:rFonts w:cs="Arial"/>
          <w:color w:val="auto"/>
          <w:szCs w:val="22"/>
          <w:lang w:eastAsia="en-US"/>
        </w:rPr>
        <w:t xml:space="preserve">však </w:t>
      </w:r>
      <w:r w:rsidR="00760947" w:rsidRPr="000756F0">
        <w:rPr>
          <w:rFonts w:cs="Arial"/>
          <w:color w:val="auto"/>
          <w:szCs w:val="22"/>
          <w:lang w:eastAsia="en-US"/>
        </w:rPr>
        <w:t xml:space="preserve">aktuálně </w:t>
      </w:r>
      <w:r w:rsidR="0026247D" w:rsidRPr="000756F0">
        <w:rPr>
          <w:rFonts w:cs="Arial"/>
          <w:color w:val="auto"/>
          <w:szCs w:val="22"/>
          <w:lang w:eastAsia="en-US"/>
        </w:rPr>
        <w:t>nevyhovuje požadavkům</w:t>
      </w:r>
      <w:r w:rsidR="00760947" w:rsidRPr="000756F0">
        <w:rPr>
          <w:rFonts w:cs="Arial"/>
          <w:color w:val="auto"/>
          <w:szCs w:val="22"/>
          <w:lang w:eastAsia="en-US"/>
        </w:rPr>
        <w:t xml:space="preserve"> Změn</w:t>
      </w:r>
      <w:r w:rsidR="00ED4D6B" w:rsidRPr="000756F0">
        <w:rPr>
          <w:rFonts w:cs="Arial"/>
          <w:color w:val="auto"/>
          <w:szCs w:val="22"/>
          <w:lang w:eastAsia="en-US"/>
        </w:rPr>
        <w:t xml:space="preserve">, když neobsahuje žádná specifická opatření </w:t>
      </w:r>
      <w:r w:rsidR="00DC1E0F">
        <w:rPr>
          <w:rFonts w:cs="Arial"/>
          <w:color w:val="auto"/>
          <w:szCs w:val="22"/>
          <w:lang w:eastAsia="en-US"/>
        </w:rPr>
        <w:t xml:space="preserve">v postavení námořníků </w:t>
      </w:r>
      <w:r w:rsidR="00ED4D6B" w:rsidRPr="000756F0">
        <w:rPr>
          <w:rFonts w:cs="Arial"/>
          <w:color w:val="auto"/>
          <w:szCs w:val="22"/>
          <w:lang w:eastAsia="en-US"/>
        </w:rPr>
        <w:t>pro situace předvídané Změnami</w:t>
      </w:r>
      <w:r w:rsidR="00760947" w:rsidRPr="000756F0">
        <w:rPr>
          <w:rFonts w:cs="Arial"/>
          <w:color w:val="auto"/>
          <w:szCs w:val="22"/>
          <w:lang w:eastAsia="en-US"/>
        </w:rPr>
        <w:t xml:space="preserve">. </w:t>
      </w:r>
    </w:p>
    <w:p w:rsidR="000756F0" w:rsidRDefault="000756F0" w:rsidP="001729EB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</w:p>
    <w:p w:rsidR="000B6249" w:rsidRPr="000756F0" w:rsidRDefault="001F5F44" w:rsidP="001729EB">
      <w:pPr>
        <w:tabs>
          <w:tab w:val="left" w:pos="705"/>
        </w:tabs>
        <w:spacing w:line="240" w:lineRule="auto"/>
        <w:contextualSpacing/>
        <w:rPr>
          <w:rFonts w:cs="Arial"/>
          <w:color w:val="auto"/>
          <w:szCs w:val="22"/>
          <w:lang w:eastAsia="en-US"/>
        </w:rPr>
      </w:pPr>
      <w:r w:rsidRPr="000756F0">
        <w:rPr>
          <w:rFonts w:cs="Arial"/>
          <w:color w:val="auto"/>
          <w:szCs w:val="22"/>
          <w:lang w:eastAsia="en-US"/>
        </w:rPr>
        <w:t>V</w:t>
      </w:r>
      <w:r w:rsidRPr="000756F0">
        <w:rPr>
          <w:rFonts w:cs="Arial"/>
          <w:bCs/>
        </w:rPr>
        <w:t xml:space="preserve">láda proto na svém zasedání dne </w:t>
      </w:r>
      <w:r w:rsidR="00B213F7">
        <w:rPr>
          <w:rFonts w:cs="Arial"/>
          <w:bCs/>
        </w:rPr>
        <w:t>18. května 2020</w:t>
      </w:r>
      <w:r w:rsidRPr="000756F0">
        <w:rPr>
          <w:rFonts w:cs="Arial"/>
          <w:bCs/>
        </w:rPr>
        <w:t>, svým usnesením č. </w:t>
      </w:r>
      <w:r w:rsidR="00B213F7">
        <w:rPr>
          <w:rFonts w:cs="Arial"/>
          <w:bCs/>
        </w:rPr>
        <w:t>545</w:t>
      </w:r>
      <w:r w:rsidRPr="000756F0">
        <w:rPr>
          <w:rFonts w:cs="Arial"/>
          <w:bCs/>
        </w:rPr>
        <w:t xml:space="preserve"> doporučila</w:t>
      </w:r>
      <w:r w:rsidRPr="000756F0">
        <w:rPr>
          <w:rFonts w:cs="Arial"/>
          <w:color w:val="auto"/>
          <w:szCs w:val="22"/>
          <w:lang w:eastAsia="en-US"/>
        </w:rPr>
        <w:t>, aby ministr dopravy přihlížel k těmto Změnám při změnách legislativy v jeho gesci s cílem vytvořit podmínky pro jejich ratifikaci (v</w:t>
      </w:r>
      <w:r w:rsidR="00760947" w:rsidRPr="000756F0">
        <w:rPr>
          <w:rFonts w:cs="Arial"/>
          <w:color w:val="auto"/>
          <w:szCs w:val="22"/>
          <w:lang w:eastAsia="en-US"/>
        </w:rPr>
        <w:t>zhledem ke specifické povaze práce na lodi jsou vybraná pracovněprávní ustanovení pro námořníky obsažena v</w:t>
      </w:r>
      <w:r w:rsidR="000B6249" w:rsidRPr="000756F0">
        <w:rPr>
          <w:rFonts w:cs="Arial"/>
          <w:color w:val="auto"/>
          <w:szCs w:val="22"/>
          <w:lang w:eastAsia="en-US"/>
        </w:rPr>
        <w:t xml:space="preserve"> zákon</w:t>
      </w:r>
      <w:r w:rsidR="00760947" w:rsidRPr="000756F0">
        <w:rPr>
          <w:rFonts w:cs="Arial"/>
          <w:color w:val="auto"/>
          <w:szCs w:val="22"/>
          <w:lang w:eastAsia="en-US"/>
        </w:rPr>
        <w:t>ě</w:t>
      </w:r>
      <w:r w:rsidR="000B6249" w:rsidRPr="000756F0">
        <w:rPr>
          <w:rFonts w:cs="Arial"/>
          <w:color w:val="auto"/>
          <w:szCs w:val="22"/>
          <w:lang w:eastAsia="en-US"/>
        </w:rPr>
        <w:t xml:space="preserve"> č. 61/2000 Sb., o námořní plavbě, ve znění pozdějších předpisů</w:t>
      </w:r>
      <w:r w:rsidR="00840975">
        <w:rPr>
          <w:rFonts w:cs="Arial"/>
          <w:color w:val="auto"/>
          <w:szCs w:val="22"/>
          <w:lang w:eastAsia="en-US"/>
        </w:rPr>
        <w:t>)</w:t>
      </w:r>
      <w:r w:rsidRPr="000756F0">
        <w:rPr>
          <w:rFonts w:cs="Arial"/>
          <w:color w:val="auto"/>
          <w:szCs w:val="22"/>
          <w:lang w:eastAsia="en-US"/>
        </w:rPr>
        <w:t>.</w:t>
      </w:r>
    </w:p>
    <w:p w:rsidR="001F5F44" w:rsidRDefault="001F5F44" w:rsidP="00272A40">
      <w:pPr>
        <w:rPr>
          <w:rFonts w:cs="Arial"/>
          <w:sz w:val="24"/>
        </w:rPr>
      </w:pPr>
    </w:p>
    <w:p w:rsidR="001F5F44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  <w:r>
        <w:rPr>
          <w:rFonts w:cs="Arial"/>
          <w:spacing w:val="-3"/>
        </w:rPr>
        <w:t xml:space="preserve">V Praze dne </w:t>
      </w:r>
      <w:r w:rsidR="00D22CD9">
        <w:rPr>
          <w:rFonts w:cs="Arial"/>
          <w:spacing w:val="-3"/>
        </w:rPr>
        <w:t>29. června 2020</w:t>
      </w:r>
    </w:p>
    <w:p w:rsidR="001F5F44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</w:p>
    <w:p w:rsidR="001F5F44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</w:p>
    <w:p w:rsidR="001F5F44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</w:p>
    <w:p w:rsidR="001F5F44" w:rsidRDefault="001F5F44" w:rsidP="001F5F44">
      <w:pPr>
        <w:tabs>
          <w:tab w:val="left" w:pos="-720"/>
        </w:tabs>
        <w:suppressAutoHyphens/>
        <w:spacing w:line="240" w:lineRule="auto"/>
        <w:contextualSpacing/>
        <w:jc w:val="center"/>
        <w:rPr>
          <w:rFonts w:cs="Arial"/>
          <w:spacing w:val="-3"/>
        </w:rPr>
      </w:pPr>
      <w:r>
        <w:rPr>
          <w:rFonts w:cs="Arial"/>
          <w:spacing w:val="-3"/>
        </w:rPr>
        <w:t>Předseda vlády:</w:t>
      </w:r>
    </w:p>
    <w:p w:rsidR="002E2FBC" w:rsidRPr="00635583" w:rsidRDefault="002E2FBC" w:rsidP="002E2FBC">
      <w:pPr>
        <w:spacing w:before="100" w:beforeAutospacing="1" w:after="100" w:afterAutospacing="1"/>
        <w:jc w:val="center"/>
        <w:rPr>
          <w:rFonts w:cs="Arial"/>
          <w:szCs w:val="22"/>
        </w:rPr>
      </w:pPr>
      <w:r>
        <w:rPr>
          <w:rFonts w:cs="Arial"/>
          <w:szCs w:val="22"/>
        </w:rPr>
        <w:t>Ing. Andrej Babiš v.r.</w:t>
      </w:r>
    </w:p>
    <w:p w:rsidR="001F5F44" w:rsidRPr="00985B7F" w:rsidRDefault="001F5F44" w:rsidP="00272A40">
      <w:pPr>
        <w:rPr>
          <w:rFonts w:cs="Arial"/>
          <w:sz w:val="24"/>
        </w:rPr>
      </w:pPr>
      <w:bookmarkStart w:id="0" w:name="_GoBack"/>
      <w:bookmarkEnd w:id="0"/>
    </w:p>
    <w:sectPr w:rsidR="001F5F44" w:rsidRPr="00985B7F" w:rsidSect="0081335F">
      <w:footerReference w:type="default" r:id="rId8"/>
      <w:footnotePr>
        <w:numRestart w:val="eachSect"/>
      </w:footnotePr>
      <w:pgSz w:w="11906" w:h="16838" w:code="9"/>
      <w:pgMar w:top="2336" w:right="851" w:bottom="1438" w:left="1440" w:header="107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679" w:rsidRDefault="000D4679">
      <w:r>
        <w:separator/>
      </w:r>
    </w:p>
  </w:endnote>
  <w:endnote w:type="continuationSeparator" w:id="0">
    <w:p w:rsidR="000D4679" w:rsidRDefault="000D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9A8" w:rsidRDefault="003439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679" w:rsidRDefault="000D4679">
      <w:r>
        <w:separator/>
      </w:r>
    </w:p>
  </w:footnote>
  <w:footnote w:type="continuationSeparator" w:id="0">
    <w:p w:rsidR="000D4679" w:rsidRDefault="000D4679">
      <w:r>
        <w:continuationSeparator/>
      </w:r>
    </w:p>
  </w:footnote>
  <w:footnote w:id="1">
    <w:p w:rsidR="00046BAB" w:rsidRDefault="00046BAB">
      <w:pPr>
        <w:pStyle w:val="Textpoznpodarou"/>
      </w:pPr>
      <w:r>
        <w:rPr>
          <w:rStyle w:val="Znakapoznpodarou"/>
        </w:rPr>
        <w:footnoteRef/>
      </w:r>
      <w:r>
        <w:t xml:space="preserve"> srov. </w:t>
      </w:r>
      <w:r>
        <w:rPr>
          <w:rFonts w:cs="Arial"/>
          <w:szCs w:val="22"/>
        </w:rPr>
        <w:t xml:space="preserve">resoluci Mezinárodní námořní </w:t>
      </w:r>
      <w:r w:rsidRPr="00FD16B1">
        <w:rPr>
          <w:rFonts w:cs="Arial"/>
          <w:szCs w:val="22"/>
        </w:rPr>
        <w:t xml:space="preserve">organizace </w:t>
      </w:r>
      <w:r>
        <w:rPr>
          <w:rFonts w:cs="Arial"/>
          <w:bCs/>
          <w:szCs w:val="22"/>
        </w:rPr>
        <w:t>A.1026</w:t>
      </w:r>
      <w:r w:rsidRPr="00FD16B1">
        <w:rPr>
          <w:rFonts w:cs="Arial"/>
          <w:bCs/>
          <w:szCs w:val="22"/>
        </w:rPr>
        <w:t>(26)</w:t>
      </w:r>
      <w:r>
        <w:rPr>
          <w:rFonts w:cs="Arial"/>
          <w:bCs/>
          <w:szCs w:val="22"/>
        </w:rPr>
        <w:t xml:space="preserve"> z 2. prosince 2009</w:t>
      </w:r>
    </w:p>
  </w:footnote>
  <w:footnote w:id="2">
    <w:p w:rsidR="000B6249" w:rsidRDefault="000B6249" w:rsidP="0034537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Usnesení Poslanecké sněmovny č. 1084 ze 7. září 2017 a usnesení Senátu č. 278 z 11. října 2017. </w:t>
      </w:r>
    </w:p>
  </w:footnote>
  <w:footnote w:id="3">
    <w:p w:rsidR="000B6249" w:rsidRPr="00FF5047" w:rsidRDefault="000B6249" w:rsidP="005F7DC9">
      <w:pPr>
        <w:pStyle w:val="Textpoznpodarou"/>
        <w:jc w:val="both"/>
        <w:rPr>
          <w:rFonts w:asciiTheme="minorHAnsi" w:hAnsiTheme="minorHAnsi" w:cstheme="minorHAnsi"/>
        </w:rPr>
      </w:pPr>
      <w:r w:rsidRPr="00FF5047">
        <w:rPr>
          <w:rStyle w:val="Znakapoznpodarou"/>
          <w:rFonts w:asciiTheme="minorHAnsi" w:hAnsiTheme="minorHAnsi" w:cstheme="minorHAnsi"/>
        </w:rPr>
        <w:footnoteRef/>
      </w:r>
      <w:r w:rsidRPr="00FF5047">
        <w:rPr>
          <w:rFonts w:asciiTheme="minorHAnsi" w:hAnsiTheme="minorHAnsi" w:cstheme="minorHAnsi"/>
        </w:rPr>
        <w:t xml:space="preserve"> Implementace </w:t>
      </w:r>
      <w:r w:rsidR="00EC4253" w:rsidRPr="00FF5047">
        <w:rPr>
          <w:rFonts w:asciiTheme="minorHAnsi" w:hAnsiTheme="minorHAnsi" w:cstheme="minorHAnsi"/>
        </w:rPr>
        <w:t>Prvních</w:t>
      </w:r>
      <w:r w:rsidRPr="00FF5047">
        <w:rPr>
          <w:rFonts w:asciiTheme="minorHAnsi" w:hAnsiTheme="minorHAnsi" w:cstheme="minorHAnsi"/>
        </w:rPr>
        <w:t xml:space="preserve"> změn Úmluvy přijatých v roce 2014</w:t>
      </w:r>
      <w:r w:rsidR="00FF5047" w:rsidRPr="00FF5047">
        <w:rPr>
          <w:rFonts w:asciiTheme="minorHAnsi" w:hAnsiTheme="minorHAnsi" w:cstheme="minorHAnsi"/>
        </w:rPr>
        <w:t xml:space="preserve"> byla předmětem řízení na úrovni EU </w:t>
      </w:r>
      <w:r w:rsidR="00FF5047">
        <w:rPr>
          <w:rFonts w:asciiTheme="minorHAnsi" w:hAnsiTheme="minorHAnsi" w:cstheme="minorHAnsi"/>
        </w:rPr>
        <w:t>(</w:t>
      </w:r>
      <w:r w:rsidR="00FF5047" w:rsidRPr="00FF5047">
        <w:rPr>
          <w:rFonts w:asciiTheme="minorHAnsi" w:hAnsiTheme="minorHAnsi" w:cstheme="minorHAnsi"/>
        </w:rPr>
        <w:t>s</w:t>
      </w:r>
      <w:r w:rsidR="00FF5047" w:rsidRPr="00FF5047">
        <w:rPr>
          <w:rFonts w:asciiTheme="minorHAnsi" w:hAnsiTheme="minorHAnsi" w:cstheme="minorHAnsi"/>
          <w:color w:val="444444"/>
          <w:shd w:val="clear" w:color="auto" w:fill="FFFFFF"/>
        </w:rPr>
        <w:t xml:space="preserve">měrnice Rady </w:t>
      </w:r>
      <w:r w:rsidR="00FF5047">
        <w:rPr>
          <w:rFonts w:asciiTheme="minorHAnsi" w:hAnsiTheme="minorHAnsi" w:cstheme="minorHAnsi"/>
          <w:color w:val="444444"/>
          <w:shd w:val="clear" w:color="auto" w:fill="FFFFFF"/>
        </w:rPr>
        <w:t>č. </w:t>
      </w:r>
      <w:r w:rsidR="00FF5047" w:rsidRPr="00FF5047">
        <w:rPr>
          <w:rFonts w:asciiTheme="minorHAnsi" w:hAnsiTheme="minorHAnsi" w:cstheme="minorHAnsi"/>
          <w:color w:val="444444"/>
          <w:shd w:val="clear" w:color="auto" w:fill="FFFFFF"/>
        </w:rPr>
        <w:t>2018/131</w:t>
      </w:r>
      <w:r w:rsidR="00FF5047">
        <w:rPr>
          <w:rFonts w:asciiTheme="minorHAnsi" w:hAnsiTheme="minorHAnsi" w:cstheme="minorHAnsi"/>
          <w:color w:val="444444"/>
          <w:shd w:val="clear" w:color="auto" w:fill="FFFFFF"/>
        </w:rPr>
        <w:t>)</w:t>
      </w:r>
      <w:r w:rsidR="00EC4253" w:rsidRPr="00FF5047">
        <w:rPr>
          <w:rFonts w:asciiTheme="minorHAnsi" w:hAnsiTheme="minorHAnsi" w:cstheme="minorHAnsi"/>
        </w:rPr>
        <w:t xml:space="preserve">; nutná novelizace </w:t>
      </w:r>
      <w:r w:rsidR="00EC4253" w:rsidRPr="00FF5047">
        <w:rPr>
          <w:rFonts w:asciiTheme="minorHAnsi" w:hAnsiTheme="minorHAnsi" w:cstheme="minorHAnsi"/>
          <w:lang w:eastAsia="cs-CZ"/>
        </w:rPr>
        <w:t>§§ 24 a 25 zákona č. 61/2000 Sb., o námořní plavbě</w:t>
      </w:r>
      <w:r w:rsidR="00EC4253" w:rsidRPr="00FF5047">
        <w:rPr>
          <w:rFonts w:asciiTheme="minorHAnsi" w:hAnsiTheme="minorHAnsi" w:cstheme="minorHAnsi"/>
        </w:rPr>
        <w:t xml:space="preserve"> je předmětem</w:t>
      </w:r>
      <w:r w:rsidR="00EC4253" w:rsidRPr="00FF5047">
        <w:rPr>
          <w:rFonts w:asciiTheme="minorHAnsi" w:hAnsiTheme="minorHAnsi" w:cstheme="minorHAnsi"/>
          <w:lang w:eastAsia="cs-CZ"/>
        </w:rPr>
        <w:t xml:space="preserve"> </w:t>
      </w:r>
      <w:r w:rsidR="007A3AC8">
        <w:rPr>
          <w:rFonts w:asciiTheme="minorHAnsi" w:hAnsiTheme="minorHAnsi" w:cstheme="minorHAnsi"/>
          <w:lang w:eastAsia="cs-CZ"/>
        </w:rPr>
        <w:t>sněmovního</w:t>
      </w:r>
      <w:r w:rsidR="00EC4253" w:rsidRPr="00FF5047">
        <w:rPr>
          <w:rFonts w:asciiTheme="minorHAnsi" w:hAnsiTheme="minorHAnsi" w:cstheme="minorHAnsi"/>
          <w:lang w:eastAsia="cs-CZ"/>
        </w:rPr>
        <w:t xml:space="preserve"> tisku č.</w:t>
      </w:r>
      <w:r w:rsidR="007A3AC8">
        <w:rPr>
          <w:rFonts w:asciiTheme="minorHAnsi" w:hAnsiTheme="minorHAnsi" w:cstheme="minorHAnsi"/>
          <w:lang w:eastAsia="cs-CZ"/>
        </w:rPr>
        <w:t> </w:t>
      </w:r>
      <w:r w:rsidR="00EC4253" w:rsidRPr="00FF5047">
        <w:rPr>
          <w:rFonts w:asciiTheme="minorHAnsi" w:hAnsiTheme="minorHAnsi" w:cstheme="minorHAnsi"/>
          <w:lang w:eastAsia="cs-CZ"/>
        </w:rPr>
        <w:t xml:space="preserve">589. </w:t>
      </w:r>
      <w:r w:rsidR="00FF5047">
        <w:rPr>
          <w:rFonts w:asciiTheme="minorHAnsi" w:hAnsiTheme="minorHAnsi" w:cstheme="minorHAnsi"/>
          <w:lang w:eastAsia="cs-CZ"/>
        </w:rPr>
        <w:t xml:space="preserve">V návaznosti na jeho schválení bude předložen návrh na ratifikaci </w:t>
      </w:r>
      <w:r w:rsidR="00D679B8">
        <w:rPr>
          <w:rFonts w:asciiTheme="minorHAnsi" w:hAnsiTheme="minorHAnsi" w:cstheme="minorHAnsi"/>
          <w:lang w:eastAsia="cs-CZ"/>
        </w:rPr>
        <w:t xml:space="preserve">těchto </w:t>
      </w:r>
      <w:r w:rsidR="00FF5047">
        <w:rPr>
          <w:rFonts w:asciiTheme="minorHAnsi" w:hAnsiTheme="minorHAnsi" w:cstheme="minorHAnsi"/>
          <w:lang w:eastAsia="cs-CZ"/>
        </w:rPr>
        <w:t>Prvních změn Úmluvy, která je nutnou podmínkou vstupu v platnost celé Úmluvy</w:t>
      </w:r>
      <w:r w:rsidR="009F08C6">
        <w:rPr>
          <w:rFonts w:asciiTheme="minorHAnsi" w:hAnsiTheme="minorHAnsi" w:cstheme="minorHAnsi"/>
          <w:lang w:eastAsia="cs-CZ"/>
        </w:rPr>
        <w:t xml:space="preserve"> pro ČR</w:t>
      </w:r>
      <w:r w:rsidR="00FF5047">
        <w:rPr>
          <w:rFonts w:asciiTheme="minorHAnsi" w:hAnsiTheme="minorHAnsi" w:cstheme="minorHAnsi"/>
          <w:lang w:eastAsia="cs-CZ"/>
        </w:rPr>
        <w:t xml:space="preserve">. </w:t>
      </w:r>
      <w:r w:rsidR="00EC4253" w:rsidRPr="00FF5047">
        <w:rPr>
          <w:rFonts w:asciiTheme="minorHAnsi" w:hAnsiTheme="minorHAnsi" w:cstheme="minorHAnsi"/>
          <w:lang w:eastAsia="cs-CZ"/>
        </w:rPr>
        <w:t xml:space="preserve">S návrhem na ratifikaci Druhých změn z roku 2016 </w:t>
      </w:r>
      <w:r w:rsidR="003A3F0D">
        <w:rPr>
          <w:rFonts w:asciiTheme="minorHAnsi" w:hAnsiTheme="minorHAnsi" w:cstheme="minorHAnsi"/>
          <w:lang w:eastAsia="cs-CZ"/>
        </w:rPr>
        <w:t xml:space="preserve">již </w:t>
      </w:r>
      <w:r w:rsidR="00EC4253" w:rsidRPr="00FF5047">
        <w:rPr>
          <w:rFonts w:asciiTheme="minorHAnsi" w:hAnsiTheme="minorHAnsi" w:cstheme="minorHAnsi"/>
          <w:lang w:eastAsia="cs-CZ"/>
        </w:rPr>
        <w:t xml:space="preserve">Parlament </w:t>
      </w:r>
      <w:r w:rsidR="003A3F0D" w:rsidRPr="00FF5047">
        <w:rPr>
          <w:rFonts w:asciiTheme="minorHAnsi" w:hAnsiTheme="minorHAnsi" w:cstheme="minorHAnsi"/>
          <w:lang w:eastAsia="cs-CZ"/>
        </w:rPr>
        <w:t xml:space="preserve">vyslovil </w:t>
      </w:r>
      <w:r w:rsidR="00EC4253" w:rsidRPr="00FF5047">
        <w:rPr>
          <w:rFonts w:asciiTheme="minorHAnsi" w:hAnsiTheme="minorHAnsi" w:cstheme="minorHAnsi"/>
          <w:lang w:eastAsia="cs-CZ"/>
        </w:rPr>
        <w:t>souhlas usnesením PS č. 606 z 18. 4. 2019 a Senátu č. 500 z 15. 8. 2018.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145FD"/>
    <w:multiLevelType w:val="hybridMultilevel"/>
    <w:tmpl w:val="7CE6EAEA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" w15:restartNumberingAfterBreak="0">
    <w:nsid w:val="0BBA196A"/>
    <w:multiLevelType w:val="hybridMultilevel"/>
    <w:tmpl w:val="A8EAC9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1F602A2C">
      <w:numFmt w:val="bullet"/>
      <w:lvlText w:val="-"/>
      <w:lvlJc w:val="left"/>
      <w:pPr>
        <w:ind w:left="1980" w:hanging="360"/>
      </w:pPr>
      <w:rPr>
        <w:rFonts w:ascii="Arial" w:eastAsia="Arial Unicode MS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6B114A"/>
    <w:multiLevelType w:val="hybridMultilevel"/>
    <w:tmpl w:val="E29AAA2A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" w15:restartNumberingAfterBreak="0">
    <w:nsid w:val="14BE7640"/>
    <w:multiLevelType w:val="hybridMultilevel"/>
    <w:tmpl w:val="860E592E"/>
    <w:lvl w:ilvl="0" w:tplc="CAA80FE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B61C14"/>
    <w:multiLevelType w:val="hybridMultilevel"/>
    <w:tmpl w:val="CC205D36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917664"/>
    <w:multiLevelType w:val="hybridMultilevel"/>
    <w:tmpl w:val="6B1230A8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6" w15:restartNumberingAfterBreak="0">
    <w:nsid w:val="1A88160C"/>
    <w:multiLevelType w:val="hybridMultilevel"/>
    <w:tmpl w:val="ED7C6076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7" w15:restartNumberingAfterBreak="0">
    <w:nsid w:val="1CA10AD2"/>
    <w:multiLevelType w:val="hybridMultilevel"/>
    <w:tmpl w:val="675A68CE"/>
    <w:lvl w:ilvl="0" w:tplc="2954C3E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7D5564"/>
    <w:multiLevelType w:val="hybridMultilevel"/>
    <w:tmpl w:val="33E08B54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C22C07A">
      <w:start w:val="1"/>
      <w:numFmt w:val="lowerRoman"/>
      <w:lvlText w:val="(%2)"/>
      <w:lvlJc w:val="left"/>
      <w:pPr>
        <w:ind w:left="1440" w:hanging="360"/>
      </w:pPr>
      <w:rPr>
        <w:rFonts w:cs="Aria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A8596B"/>
    <w:multiLevelType w:val="hybridMultilevel"/>
    <w:tmpl w:val="72442BB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273714BB"/>
    <w:multiLevelType w:val="hybridMultilevel"/>
    <w:tmpl w:val="145EDA04"/>
    <w:lvl w:ilvl="0" w:tplc="5C023A0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80626C6"/>
    <w:multiLevelType w:val="hybridMultilevel"/>
    <w:tmpl w:val="414C4AA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B1C1159"/>
    <w:multiLevelType w:val="hybridMultilevel"/>
    <w:tmpl w:val="4796991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3" w15:restartNumberingAfterBreak="0">
    <w:nsid w:val="2E275B09"/>
    <w:multiLevelType w:val="hybridMultilevel"/>
    <w:tmpl w:val="7150942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F602A2C">
      <w:numFmt w:val="bullet"/>
      <w:lvlText w:val="-"/>
      <w:lvlJc w:val="left"/>
      <w:pPr>
        <w:ind w:left="1080" w:hanging="360"/>
      </w:pPr>
      <w:rPr>
        <w:rFonts w:ascii="Arial" w:eastAsia="Arial Unicode MS" w:hAnsi="Arial" w:hint="default"/>
      </w:rPr>
    </w:lvl>
    <w:lvl w:ilvl="2" w:tplc="1F602A2C">
      <w:numFmt w:val="bullet"/>
      <w:lvlText w:val="-"/>
      <w:lvlJc w:val="left"/>
      <w:pPr>
        <w:ind w:left="1980" w:hanging="360"/>
      </w:pPr>
      <w:rPr>
        <w:rFonts w:ascii="Arial" w:eastAsia="Arial Unicode MS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988579C"/>
    <w:multiLevelType w:val="hybridMultilevel"/>
    <w:tmpl w:val="9942E044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cs="Times New Roman"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7B64522"/>
    <w:multiLevelType w:val="hybridMultilevel"/>
    <w:tmpl w:val="F35E2370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7" w15:restartNumberingAfterBreak="0">
    <w:nsid w:val="49242E5B"/>
    <w:multiLevelType w:val="multilevel"/>
    <w:tmpl w:val="2CFE6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B460452"/>
    <w:multiLevelType w:val="hybridMultilevel"/>
    <w:tmpl w:val="CF48B084"/>
    <w:lvl w:ilvl="0" w:tplc="82765CB4">
      <w:start w:val="1"/>
      <w:numFmt w:val="lowerLetter"/>
      <w:lvlText w:val="(%1)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2401DE"/>
    <w:multiLevelType w:val="hybridMultilevel"/>
    <w:tmpl w:val="B5006E3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30A626B"/>
    <w:multiLevelType w:val="hybridMultilevel"/>
    <w:tmpl w:val="F65A851C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5F2997"/>
    <w:multiLevelType w:val="hybridMultilevel"/>
    <w:tmpl w:val="878EBECE"/>
    <w:lvl w:ilvl="0" w:tplc="F250B00E">
      <w:start w:val="1"/>
      <w:numFmt w:val="lowerLetter"/>
      <w:lvlText w:val="(%1)"/>
      <w:lvlJc w:val="left"/>
      <w:pPr>
        <w:ind w:left="87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2" w15:restartNumberingAfterBreak="0">
    <w:nsid w:val="551976C4"/>
    <w:multiLevelType w:val="hybridMultilevel"/>
    <w:tmpl w:val="02EA17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065231"/>
    <w:multiLevelType w:val="hybridMultilevel"/>
    <w:tmpl w:val="B2EC9134"/>
    <w:lvl w:ilvl="0" w:tplc="B628BA72">
      <w:start w:val="1"/>
      <w:numFmt w:val="lowerLetter"/>
      <w:lvlText w:val="(%1)"/>
      <w:lvlJc w:val="left"/>
      <w:pPr>
        <w:ind w:left="8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4" w15:restartNumberingAfterBreak="0">
    <w:nsid w:val="5A33108F"/>
    <w:multiLevelType w:val="hybridMultilevel"/>
    <w:tmpl w:val="06FA245E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AA6590"/>
    <w:multiLevelType w:val="multilevel"/>
    <w:tmpl w:val="20B41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B8420BE"/>
    <w:multiLevelType w:val="hybridMultilevel"/>
    <w:tmpl w:val="C6FC568A"/>
    <w:lvl w:ilvl="0" w:tplc="2DCC6D86">
      <w:start w:val="1"/>
      <w:numFmt w:val="upperRoman"/>
      <w:lvlText w:val="%1."/>
      <w:lvlJc w:val="left"/>
      <w:pPr>
        <w:ind w:left="63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5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7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9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1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3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5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7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99" w:hanging="180"/>
      </w:pPr>
      <w:rPr>
        <w:rFonts w:cs="Times New Roman"/>
      </w:rPr>
    </w:lvl>
  </w:abstractNum>
  <w:abstractNum w:abstractNumId="27" w15:restartNumberingAfterBreak="0">
    <w:nsid w:val="5E327C1B"/>
    <w:multiLevelType w:val="multilevel"/>
    <w:tmpl w:val="82B26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1B64398"/>
    <w:multiLevelType w:val="hybridMultilevel"/>
    <w:tmpl w:val="C1AA157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9" w15:restartNumberingAfterBreak="0">
    <w:nsid w:val="649629CB"/>
    <w:multiLevelType w:val="hybridMultilevel"/>
    <w:tmpl w:val="40F0C21A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B628BA72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B600CA"/>
    <w:multiLevelType w:val="hybridMultilevel"/>
    <w:tmpl w:val="080ABACC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1" w15:restartNumberingAfterBreak="0">
    <w:nsid w:val="67D93845"/>
    <w:multiLevelType w:val="hybridMultilevel"/>
    <w:tmpl w:val="58260ABC"/>
    <w:lvl w:ilvl="0" w:tplc="8ECA82E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DC2BEA"/>
    <w:multiLevelType w:val="hybridMultilevel"/>
    <w:tmpl w:val="B7FEFDCE"/>
    <w:lvl w:ilvl="0" w:tplc="B628BA72">
      <w:start w:val="1"/>
      <w:numFmt w:val="lowerLetter"/>
      <w:lvlText w:val="(%1)"/>
      <w:lvlJc w:val="left"/>
      <w:pPr>
        <w:ind w:left="13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3" w15:restartNumberingAfterBreak="0">
    <w:nsid w:val="768D565D"/>
    <w:multiLevelType w:val="hybridMultilevel"/>
    <w:tmpl w:val="EC2C0DC6"/>
    <w:lvl w:ilvl="0" w:tplc="B628BA7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B942279"/>
    <w:multiLevelType w:val="hybridMultilevel"/>
    <w:tmpl w:val="A5789332"/>
    <w:lvl w:ilvl="0" w:tplc="AFD2A7EC">
      <w:start w:val="1"/>
      <w:numFmt w:val="lowerLetter"/>
      <w:lvlText w:val="(%1)"/>
      <w:lvlJc w:val="left"/>
      <w:pPr>
        <w:ind w:left="810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5" w15:restartNumberingAfterBreak="0">
    <w:nsid w:val="7E393446"/>
    <w:multiLevelType w:val="hybridMultilevel"/>
    <w:tmpl w:val="2690C548"/>
    <w:lvl w:ilvl="0" w:tplc="B628BA72">
      <w:start w:val="1"/>
      <w:numFmt w:val="lowerLetter"/>
      <w:lvlText w:val="(%1)"/>
      <w:lvlJc w:val="left"/>
      <w:pPr>
        <w:ind w:left="8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25"/>
  </w:num>
  <w:num w:numId="4">
    <w:abstractNumId w:val="17"/>
  </w:num>
  <w:num w:numId="5">
    <w:abstractNumId w:val="6"/>
  </w:num>
  <w:num w:numId="6">
    <w:abstractNumId w:val="12"/>
  </w:num>
  <w:num w:numId="7">
    <w:abstractNumId w:val="5"/>
  </w:num>
  <w:num w:numId="8">
    <w:abstractNumId w:val="30"/>
  </w:num>
  <w:num w:numId="9">
    <w:abstractNumId w:val="16"/>
  </w:num>
  <w:num w:numId="10">
    <w:abstractNumId w:val="28"/>
  </w:num>
  <w:num w:numId="11">
    <w:abstractNumId w:val="29"/>
  </w:num>
  <w:num w:numId="12">
    <w:abstractNumId w:val="0"/>
  </w:num>
  <w:num w:numId="13">
    <w:abstractNumId w:val="2"/>
  </w:num>
  <w:num w:numId="14">
    <w:abstractNumId w:val="32"/>
  </w:num>
  <w:num w:numId="15">
    <w:abstractNumId w:val="33"/>
  </w:num>
  <w:num w:numId="16">
    <w:abstractNumId w:val="8"/>
  </w:num>
  <w:num w:numId="17">
    <w:abstractNumId w:val="20"/>
  </w:num>
  <w:num w:numId="18">
    <w:abstractNumId w:val="24"/>
  </w:num>
  <w:num w:numId="19">
    <w:abstractNumId w:val="4"/>
  </w:num>
  <w:num w:numId="20">
    <w:abstractNumId w:val="23"/>
  </w:num>
  <w:num w:numId="21">
    <w:abstractNumId w:val="21"/>
  </w:num>
  <w:num w:numId="22">
    <w:abstractNumId w:val="35"/>
  </w:num>
  <w:num w:numId="23">
    <w:abstractNumId w:val="34"/>
  </w:num>
  <w:num w:numId="24">
    <w:abstractNumId w:val="18"/>
  </w:num>
  <w:num w:numId="25">
    <w:abstractNumId w:val="14"/>
  </w:num>
  <w:num w:numId="26">
    <w:abstractNumId w:val="9"/>
  </w:num>
  <w:num w:numId="27">
    <w:abstractNumId w:val="26"/>
  </w:num>
  <w:num w:numId="28">
    <w:abstractNumId w:val="31"/>
  </w:num>
  <w:num w:numId="29">
    <w:abstractNumId w:val="3"/>
  </w:num>
  <w:num w:numId="30">
    <w:abstractNumId w:val="11"/>
  </w:num>
  <w:num w:numId="31">
    <w:abstractNumId w:val="19"/>
  </w:num>
  <w:num w:numId="32">
    <w:abstractNumId w:val="10"/>
  </w:num>
  <w:num w:numId="33">
    <w:abstractNumId w:val="1"/>
  </w:num>
  <w:num w:numId="34">
    <w:abstractNumId w:val="13"/>
  </w:num>
  <w:num w:numId="35">
    <w:abstractNumId w:val="1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000000"/>
          <w:spacing w:val="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cs="Times New Roman"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6">
    <w:abstractNumId w:val="15"/>
  </w:num>
  <w:num w:numId="37">
    <w:abstractNumId w:val="22"/>
  </w:num>
  <w:num w:numId="38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0DAF"/>
    <w:rsid w:val="00021059"/>
    <w:rsid w:val="00022E5D"/>
    <w:rsid w:val="000230C5"/>
    <w:rsid w:val="00030ECE"/>
    <w:rsid w:val="000329CD"/>
    <w:rsid w:val="0003653C"/>
    <w:rsid w:val="000423C4"/>
    <w:rsid w:val="00043DA1"/>
    <w:rsid w:val="00045621"/>
    <w:rsid w:val="0004623F"/>
    <w:rsid w:val="00046BAB"/>
    <w:rsid w:val="0004744D"/>
    <w:rsid w:val="000506C0"/>
    <w:rsid w:val="0005103A"/>
    <w:rsid w:val="00051D36"/>
    <w:rsid w:val="00052E80"/>
    <w:rsid w:val="000531FA"/>
    <w:rsid w:val="000557DC"/>
    <w:rsid w:val="00055B09"/>
    <w:rsid w:val="00056DB0"/>
    <w:rsid w:val="000572BC"/>
    <w:rsid w:val="00060BAB"/>
    <w:rsid w:val="00060C4A"/>
    <w:rsid w:val="0006278A"/>
    <w:rsid w:val="00063F34"/>
    <w:rsid w:val="00066302"/>
    <w:rsid w:val="0006678B"/>
    <w:rsid w:val="00070BD4"/>
    <w:rsid w:val="00072641"/>
    <w:rsid w:val="00072E85"/>
    <w:rsid w:val="00073BF7"/>
    <w:rsid w:val="00075393"/>
    <w:rsid w:val="000756F0"/>
    <w:rsid w:val="0007712E"/>
    <w:rsid w:val="00081ECA"/>
    <w:rsid w:val="00084EF2"/>
    <w:rsid w:val="0009153D"/>
    <w:rsid w:val="00092307"/>
    <w:rsid w:val="00093AFC"/>
    <w:rsid w:val="000A2036"/>
    <w:rsid w:val="000A2DBD"/>
    <w:rsid w:val="000A313E"/>
    <w:rsid w:val="000A53F7"/>
    <w:rsid w:val="000B1C7E"/>
    <w:rsid w:val="000B47F1"/>
    <w:rsid w:val="000B6249"/>
    <w:rsid w:val="000B6CCB"/>
    <w:rsid w:val="000C2DD5"/>
    <w:rsid w:val="000C6A19"/>
    <w:rsid w:val="000D1F14"/>
    <w:rsid w:val="000D21C8"/>
    <w:rsid w:val="000D265D"/>
    <w:rsid w:val="000D3DD8"/>
    <w:rsid w:val="000D4679"/>
    <w:rsid w:val="000E2094"/>
    <w:rsid w:val="000E7776"/>
    <w:rsid w:val="000F1E35"/>
    <w:rsid w:val="000F4A65"/>
    <w:rsid w:val="000F4CE9"/>
    <w:rsid w:val="000F680B"/>
    <w:rsid w:val="000F6D08"/>
    <w:rsid w:val="000F7DFA"/>
    <w:rsid w:val="000F7FF9"/>
    <w:rsid w:val="00100922"/>
    <w:rsid w:val="001043A6"/>
    <w:rsid w:val="00105D55"/>
    <w:rsid w:val="0010672F"/>
    <w:rsid w:val="001067CD"/>
    <w:rsid w:val="00111971"/>
    <w:rsid w:val="00114364"/>
    <w:rsid w:val="00114687"/>
    <w:rsid w:val="00115539"/>
    <w:rsid w:val="00116C9A"/>
    <w:rsid w:val="00120789"/>
    <w:rsid w:val="00120EAF"/>
    <w:rsid w:val="001217E0"/>
    <w:rsid w:val="0013058A"/>
    <w:rsid w:val="00131759"/>
    <w:rsid w:val="00131773"/>
    <w:rsid w:val="00132EB0"/>
    <w:rsid w:val="00133351"/>
    <w:rsid w:val="00134760"/>
    <w:rsid w:val="001354C2"/>
    <w:rsid w:val="0013608F"/>
    <w:rsid w:val="001368CD"/>
    <w:rsid w:val="00136C32"/>
    <w:rsid w:val="00140642"/>
    <w:rsid w:val="00141F73"/>
    <w:rsid w:val="00144CAD"/>
    <w:rsid w:val="0014536E"/>
    <w:rsid w:val="001510A3"/>
    <w:rsid w:val="00151969"/>
    <w:rsid w:val="001532CF"/>
    <w:rsid w:val="00156B01"/>
    <w:rsid w:val="00156B6A"/>
    <w:rsid w:val="00161DBC"/>
    <w:rsid w:val="00161E99"/>
    <w:rsid w:val="00164925"/>
    <w:rsid w:val="00165B75"/>
    <w:rsid w:val="001729EB"/>
    <w:rsid w:val="00173FF6"/>
    <w:rsid w:val="00176763"/>
    <w:rsid w:val="00176A7B"/>
    <w:rsid w:val="00177C0E"/>
    <w:rsid w:val="00177DDE"/>
    <w:rsid w:val="0018284A"/>
    <w:rsid w:val="001836E3"/>
    <w:rsid w:val="00184974"/>
    <w:rsid w:val="00187DA5"/>
    <w:rsid w:val="00190B5D"/>
    <w:rsid w:val="00190D7C"/>
    <w:rsid w:val="00196857"/>
    <w:rsid w:val="00196E8D"/>
    <w:rsid w:val="001A0C1B"/>
    <w:rsid w:val="001A3207"/>
    <w:rsid w:val="001A3E32"/>
    <w:rsid w:val="001A4D48"/>
    <w:rsid w:val="001A56A2"/>
    <w:rsid w:val="001A7B94"/>
    <w:rsid w:val="001B1D1B"/>
    <w:rsid w:val="001B2CB8"/>
    <w:rsid w:val="001B3C25"/>
    <w:rsid w:val="001B5FE5"/>
    <w:rsid w:val="001B6BB1"/>
    <w:rsid w:val="001C1E7C"/>
    <w:rsid w:val="001D26EE"/>
    <w:rsid w:val="001D4FA4"/>
    <w:rsid w:val="001D6472"/>
    <w:rsid w:val="001E5E9D"/>
    <w:rsid w:val="001F109F"/>
    <w:rsid w:val="001F1167"/>
    <w:rsid w:val="001F260C"/>
    <w:rsid w:val="001F5F44"/>
    <w:rsid w:val="00200583"/>
    <w:rsid w:val="0020250D"/>
    <w:rsid w:val="00203A1E"/>
    <w:rsid w:val="00214548"/>
    <w:rsid w:val="00217AA4"/>
    <w:rsid w:val="00221417"/>
    <w:rsid w:val="00227299"/>
    <w:rsid w:val="0023305D"/>
    <w:rsid w:val="0023411B"/>
    <w:rsid w:val="00234336"/>
    <w:rsid w:val="002355F3"/>
    <w:rsid w:val="00241F5A"/>
    <w:rsid w:val="00242167"/>
    <w:rsid w:val="002431FB"/>
    <w:rsid w:val="00245735"/>
    <w:rsid w:val="00246130"/>
    <w:rsid w:val="002509E5"/>
    <w:rsid w:val="00250FED"/>
    <w:rsid w:val="002532C5"/>
    <w:rsid w:val="00254429"/>
    <w:rsid w:val="00256AF8"/>
    <w:rsid w:val="0025741B"/>
    <w:rsid w:val="002605D0"/>
    <w:rsid w:val="00261815"/>
    <w:rsid w:val="0026247D"/>
    <w:rsid w:val="002647B0"/>
    <w:rsid w:val="00265A49"/>
    <w:rsid w:val="00273D5D"/>
    <w:rsid w:val="0027423A"/>
    <w:rsid w:val="002830F9"/>
    <w:rsid w:val="00283CF6"/>
    <w:rsid w:val="00284E38"/>
    <w:rsid w:val="0028548A"/>
    <w:rsid w:val="002869A9"/>
    <w:rsid w:val="00287601"/>
    <w:rsid w:val="002912F0"/>
    <w:rsid w:val="002916C3"/>
    <w:rsid w:val="00292308"/>
    <w:rsid w:val="00292BC1"/>
    <w:rsid w:val="00292BC2"/>
    <w:rsid w:val="00297AD5"/>
    <w:rsid w:val="002A322A"/>
    <w:rsid w:val="002A35BF"/>
    <w:rsid w:val="002A4E7F"/>
    <w:rsid w:val="002A5521"/>
    <w:rsid w:val="002A5BC7"/>
    <w:rsid w:val="002A694F"/>
    <w:rsid w:val="002A73F8"/>
    <w:rsid w:val="002B2817"/>
    <w:rsid w:val="002B48D2"/>
    <w:rsid w:val="002B4EE4"/>
    <w:rsid w:val="002B5C10"/>
    <w:rsid w:val="002C1FA9"/>
    <w:rsid w:val="002C20EC"/>
    <w:rsid w:val="002C30F4"/>
    <w:rsid w:val="002D56EC"/>
    <w:rsid w:val="002D65A9"/>
    <w:rsid w:val="002D6CA7"/>
    <w:rsid w:val="002E20A7"/>
    <w:rsid w:val="002E2349"/>
    <w:rsid w:val="002E2DE3"/>
    <w:rsid w:val="002E2FBC"/>
    <w:rsid w:val="002E347E"/>
    <w:rsid w:val="002E54CD"/>
    <w:rsid w:val="002E6FCE"/>
    <w:rsid w:val="002E70A4"/>
    <w:rsid w:val="002E7DB8"/>
    <w:rsid w:val="002F1A20"/>
    <w:rsid w:val="002F3AD6"/>
    <w:rsid w:val="002F5759"/>
    <w:rsid w:val="002F6F1A"/>
    <w:rsid w:val="00303939"/>
    <w:rsid w:val="003063D9"/>
    <w:rsid w:val="00307A1C"/>
    <w:rsid w:val="00311285"/>
    <w:rsid w:val="00312A88"/>
    <w:rsid w:val="00313192"/>
    <w:rsid w:val="00317EBC"/>
    <w:rsid w:val="00322036"/>
    <w:rsid w:val="00324BDF"/>
    <w:rsid w:val="003270C4"/>
    <w:rsid w:val="00331A19"/>
    <w:rsid w:val="00331EEE"/>
    <w:rsid w:val="00341DCA"/>
    <w:rsid w:val="003432E5"/>
    <w:rsid w:val="003439A8"/>
    <w:rsid w:val="0034537B"/>
    <w:rsid w:val="0034575B"/>
    <w:rsid w:val="00351280"/>
    <w:rsid w:val="003516C0"/>
    <w:rsid w:val="00353DD1"/>
    <w:rsid w:val="00354F14"/>
    <w:rsid w:val="003572B2"/>
    <w:rsid w:val="003578F3"/>
    <w:rsid w:val="00360041"/>
    <w:rsid w:val="00360913"/>
    <w:rsid w:val="00360B99"/>
    <w:rsid w:val="0036106B"/>
    <w:rsid w:val="00361179"/>
    <w:rsid w:val="0036118D"/>
    <w:rsid w:val="00361628"/>
    <w:rsid w:val="0036296D"/>
    <w:rsid w:val="0036429C"/>
    <w:rsid w:val="00364501"/>
    <w:rsid w:val="0036454C"/>
    <w:rsid w:val="00365A1C"/>
    <w:rsid w:val="00367705"/>
    <w:rsid w:val="00367CE7"/>
    <w:rsid w:val="00371399"/>
    <w:rsid w:val="00375271"/>
    <w:rsid w:val="00376959"/>
    <w:rsid w:val="0037706B"/>
    <w:rsid w:val="00381C54"/>
    <w:rsid w:val="003829FE"/>
    <w:rsid w:val="00383328"/>
    <w:rsid w:val="0038369E"/>
    <w:rsid w:val="0038527D"/>
    <w:rsid w:val="003855F0"/>
    <w:rsid w:val="00387A1B"/>
    <w:rsid w:val="003956B4"/>
    <w:rsid w:val="00396028"/>
    <w:rsid w:val="00397F88"/>
    <w:rsid w:val="003A0373"/>
    <w:rsid w:val="003A04B9"/>
    <w:rsid w:val="003A0D5C"/>
    <w:rsid w:val="003A0DF1"/>
    <w:rsid w:val="003A2960"/>
    <w:rsid w:val="003A3F0D"/>
    <w:rsid w:val="003A4A8E"/>
    <w:rsid w:val="003A5A4F"/>
    <w:rsid w:val="003A5C79"/>
    <w:rsid w:val="003B0A44"/>
    <w:rsid w:val="003B0EF2"/>
    <w:rsid w:val="003B2075"/>
    <w:rsid w:val="003B337F"/>
    <w:rsid w:val="003B3635"/>
    <w:rsid w:val="003B4BE6"/>
    <w:rsid w:val="003B7D58"/>
    <w:rsid w:val="003C0E2A"/>
    <w:rsid w:val="003C4305"/>
    <w:rsid w:val="003C6DCF"/>
    <w:rsid w:val="003D001B"/>
    <w:rsid w:val="003D12E5"/>
    <w:rsid w:val="003D2417"/>
    <w:rsid w:val="003D468B"/>
    <w:rsid w:val="003D4DAE"/>
    <w:rsid w:val="003E0ED2"/>
    <w:rsid w:val="003E1E0B"/>
    <w:rsid w:val="003E26DA"/>
    <w:rsid w:val="003F0C5E"/>
    <w:rsid w:val="003F0D28"/>
    <w:rsid w:val="003F1213"/>
    <w:rsid w:val="003F392E"/>
    <w:rsid w:val="003F45A0"/>
    <w:rsid w:val="003F7A35"/>
    <w:rsid w:val="00401124"/>
    <w:rsid w:val="004015BF"/>
    <w:rsid w:val="00401B8C"/>
    <w:rsid w:val="00403CF4"/>
    <w:rsid w:val="00404219"/>
    <w:rsid w:val="0040536F"/>
    <w:rsid w:val="0040719B"/>
    <w:rsid w:val="004146B0"/>
    <w:rsid w:val="0041543B"/>
    <w:rsid w:val="004218E0"/>
    <w:rsid w:val="00423210"/>
    <w:rsid w:val="00426B30"/>
    <w:rsid w:val="004302DB"/>
    <w:rsid w:val="00437390"/>
    <w:rsid w:val="00447867"/>
    <w:rsid w:val="00452424"/>
    <w:rsid w:val="00452917"/>
    <w:rsid w:val="00452AB0"/>
    <w:rsid w:val="00453EB3"/>
    <w:rsid w:val="00456BAE"/>
    <w:rsid w:val="004577E0"/>
    <w:rsid w:val="00460F2F"/>
    <w:rsid w:val="004625DA"/>
    <w:rsid w:val="004646EB"/>
    <w:rsid w:val="00472162"/>
    <w:rsid w:val="00472C43"/>
    <w:rsid w:val="0047440B"/>
    <w:rsid w:val="004749E7"/>
    <w:rsid w:val="00481F48"/>
    <w:rsid w:val="00484E03"/>
    <w:rsid w:val="00491498"/>
    <w:rsid w:val="00492229"/>
    <w:rsid w:val="00493916"/>
    <w:rsid w:val="004945DD"/>
    <w:rsid w:val="00494CE5"/>
    <w:rsid w:val="004953F7"/>
    <w:rsid w:val="004A297A"/>
    <w:rsid w:val="004A2A84"/>
    <w:rsid w:val="004B2B3E"/>
    <w:rsid w:val="004B5A30"/>
    <w:rsid w:val="004B6368"/>
    <w:rsid w:val="004B6618"/>
    <w:rsid w:val="004B6F2D"/>
    <w:rsid w:val="004B6FD2"/>
    <w:rsid w:val="004C06BF"/>
    <w:rsid w:val="004C4308"/>
    <w:rsid w:val="004C4991"/>
    <w:rsid w:val="004D0387"/>
    <w:rsid w:val="004D0F28"/>
    <w:rsid w:val="004D11C3"/>
    <w:rsid w:val="004D367E"/>
    <w:rsid w:val="004D45DA"/>
    <w:rsid w:val="004D52F2"/>
    <w:rsid w:val="004D5F55"/>
    <w:rsid w:val="004D6985"/>
    <w:rsid w:val="004D6AD0"/>
    <w:rsid w:val="004D6E99"/>
    <w:rsid w:val="004E0FEF"/>
    <w:rsid w:val="004E2A8F"/>
    <w:rsid w:val="004E4C7F"/>
    <w:rsid w:val="004E536E"/>
    <w:rsid w:val="004E7D0F"/>
    <w:rsid w:val="004F0841"/>
    <w:rsid w:val="004F2283"/>
    <w:rsid w:val="004F50B7"/>
    <w:rsid w:val="004F6697"/>
    <w:rsid w:val="00502AC9"/>
    <w:rsid w:val="00504BEF"/>
    <w:rsid w:val="005109AE"/>
    <w:rsid w:val="00510D86"/>
    <w:rsid w:val="005116D9"/>
    <w:rsid w:val="00511967"/>
    <w:rsid w:val="00511E49"/>
    <w:rsid w:val="00512591"/>
    <w:rsid w:val="00516791"/>
    <w:rsid w:val="00516B0A"/>
    <w:rsid w:val="0052050B"/>
    <w:rsid w:val="0052199C"/>
    <w:rsid w:val="005238E8"/>
    <w:rsid w:val="005243B3"/>
    <w:rsid w:val="00526152"/>
    <w:rsid w:val="005268BD"/>
    <w:rsid w:val="005278D8"/>
    <w:rsid w:val="00531128"/>
    <w:rsid w:val="00531A24"/>
    <w:rsid w:val="00535651"/>
    <w:rsid w:val="005379A8"/>
    <w:rsid w:val="005412E6"/>
    <w:rsid w:val="005512E4"/>
    <w:rsid w:val="0055386C"/>
    <w:rsid w:val="00553B6A"/>
    <w:rsid w:val="00555BE8"/>
    <w:rsid w:val="005606B2"/>
    <w:rsid w:val="00560791"/>
    <w:rsid w:val="00567803"/>
    <w:rsid w:val="005700C0"/>
    <w:rsid w:val="0057042C"/>
    <w:rsid w:val="0057147A"/>
    <w:rsid w:val="0057272C"/>
    <w:rsid w:val="00573C2C"/>
    <w:rsid w:val="00576F10"/>
    <w:rsid w:val="00576FA5"/>
    <w:rsid w:val="00577536"/>
    <w:rsid w:val="005811EB"/>
    <w:rsid w:val="00582B53"/>
    <w:rsid w:val="005855CD"/>
    <w:rsid w:val="00587A17"/>
    <w:rsid w:val="005A1752"/>
    <w:rsid w:val="005A261F"/>
    <w:rsid w:val="005A5040"/>
    <w:rsid w:val="005A6447"/>
    <w:rsid w:val="005B2761"/>
    <w:rsid w:val="005B5CFA"/>
    <w:rsid w:val="005B76F3"/>
    <w:rsid w:val="005C2115"/>
    <w:rsid w:val="005C2A49"/>
    <w:rsid w:val="005C301B"/>
    <w:rsid w:val="005C34F3"/>
    <w:rsid w:val="005C67EB"/>
    <w:rsid w:val="005D026B"/>
    <w:rsid w:val="005D07C6"/>
    <w:rsid w:val="005D1601"/>
    <w:rsid w:val="005D63EC"/>
    <w:rsid w:val="005D7D8A"/>
    <w:rsid w:val="005E4D7C"/>
    <w:rsid w:val="005E5A0B"/>
    <w:rsid w:val="005E650E"/>
    <w:rsid w:val="005E710B"/>
    <w:rsid w:val="005E7559"/>
    <w:rsid w:val="005F049F"/>
    <w:rsid w:val="005F28FE"/>
    <w:rsid w:val="005F7C64"/>
    <w:rsid w:val="005F7DC9"/>
    <w:rsid w:val="005F7F7F"/>
    <w:rsid w:val="00602816"/>
    <w:rsid w:val="0060304A"/>
    <w:rsid w:val="00603A44"/>
    <w:rsid w:val="006042F4"/>
    <w:rsid w:val="00605FD4"/>
    <w:rsid w:val="006107ED"/>
    <w:rsid w:val="00612449"/>
    <w:rsid w:val="00621802"/>
    <w:rsid w:val="006230BC"/>
    <w:rsid w:val="006243F1"/>
    <w:rsid w:val="0062491E"/>
    <w:rsid w:val="00625F6E"/>
    <w:rsid w:val="00626B3E"/>
    <w:rsid w:val="0063251E"/>
    <w:rsid w:val="00632969"/>
    <w:rsid w:val="0063713E"/>
    <w:rsid w:val="0064233D"/>
    <w:rsid w:val="00642A71"/>
    <w:rsid w:val="00644898"/>
    <w:rsid w:val="00644D78"/>
    <w:rsid w:val="00646EDD"/>
    <w:rsid w:val="00650773"/>
    <w:rsid w:val="0065110B"/>
    <w:rsid w:val="006512C9"/>
    <w:rsid w:val="006530BF"/>
    <w:rsid w:val="00654DE5"/>
    <w:rsid w:val="0065609C"/>
    <w:rsid w:val="00660D86"/>
    <w:rsid w:val="00664BB0"/>
    <w:rsid w:val="00666356"/>
    <w:rsid w:val="00666C26"/>
    <w:rsid w:val="00666D3D"/>
    <w:rsid w:val="00672E6A"/>
    <w:rsid w:val="0067365F"/>
    <w:rsid w:val="006738B5"/>
    <w:rsid w:val="00673F6D"/>
    <w:rsid w:val="006806F0"/>
    <w:rsid w:val="0068640E"/>
    <w:rsid w:val="006864D5"/>
    <w:rsid w:val="006878F6"/>
    <w:rsid w:val="00690B43"/>
    <w:rsid w:val="00694631"/>
    <w:rsid w:val="0069503D"/>
    <w:rsid w:val="00696F86"/>
    <w:rsid w:val="006A0AF6"/>
    <w:rsid w:val="006A10D2"/>
    <w:rsid w:val="006A1297"/>
    <w:rsid w:val="006A24A8"/>
    <w:rsid w:val="006A3FFC"/>
    <w:rsid w:val="006A41EE"/>
    <w:rsid w:val="006A7E40"/>
    <w:rsid w:val="006B036F"/>
    <w:rsid w:val="006B14D0"/>
    <w:rsid w:val="006B15F1"/>
    <w:rsid w:val="006B1D4A"/>
    <w:rsid w:val="006B28EE"/>
    <w:rsid w:val="006B2E62"/>
    <w:rsid w:val="006B37EA"/>
    <w:rsid w:val="006B5BA2"/>
    <w:rsid w:val="006C4A3B"/>
    <w:rsid w:val="006C4A93"/>
    <w:rsid w:val="006C59AA"/>
    <w:rsid w:val="006D0914"/>
    <w:rsid w:val="006D3D40"/>
    <w:rsid w:val="006D433C"/>
    <w:rsid w:val="006D485C"/>
    <w:rsid w:val="006D628B"/>
    <w:rsid w:val="006E4850"/>
    <w:rsid w:val="006E4C08"/>
    <w:rsid w:val="006E51DA"/>
    <w:rsid w:val="006E6AEE"/>
    <w:rsid w:val="006F12A2"/>
    <w:rsid w:val="006F3229"/>
    <w:rsid w:val="006F4F05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E39"/>
    <w:rsid w:val="0072336B"/>
    <w:rsid w:val="007248F9"/>
    <w:rsid w:val="00724D61"/>
    <w:rsid w:val="00726535"/>
    <w:rsid w:val="007305D7"/>
    <w:rsid w:val="00730EEF"/>
    <w:rsid w:val="0073136B"/>
    <w:rsid w:val="007322F0"/>
    <w:rsid w:val="007328BC"/>
    <w:rsid w:val="007329D5"/>
    <w:rsid w:val="00733836"/>
    <w:rsid w:val="007357A6"/>
    <w:rsid w:val="00735955"/>
    <w:rsid w:val="007372CF"/>
    <w:rsid w:val="00741A7C"/>
    <w:rsid w:val="007429EE"/>
    <w:rsid w:val="00744290"/>
    <w:rsid w:val="00745A35"/>
    <w:rsid w:val="0074686C"/>
    <w:rsid w:val="0075047E"/>
    <w:rsid w:val="007506EA"/>
    <w:rsid w:val="00752BD3"/>
    <w:rsid w:val="0075302D"/>
    <w:rsid w:val="00754A38"/>
    <w:rsid w:val="007551B8"/>
    <w:rsid w:val="00755FF0"/>
    <w:rsid w:val="00756CDE"/>
    <w:rsid w:val="00760947"/>
    <w:rsid w:val="00761F34"/>
    <w:rsid w:val="00763146"/>
    <w:rsid w:val="0076329A"/>
    <w:rsid w:val="007663EB"/>
    <w:rsid w:val="00766A51"/>
    <w:rsid w:val="00766D51"/>
    <w:rsid w:val="00772520"/>
    <w:rsid w:val="0077405C"/>
    <w:rsid w:val="007754C1"/>
    <w:rsid w:val="00776FD9"/>
    <w:rsid w:val="00777570"/>
    <w:rsid w:val="00781212"/>
    <w:rsid w:val="00781DE2"/>
    <w:rsid w:val="00785547"/>
    <w:rsid w:val="00785946"/>
    <w:rsid w:val="00790F3F"/>
    <w:rsid w:val="0079163E"/>
    <w:rsid w:val="00791A93"/>
    <w:rsid w:val="0079643D"/>
    <w:rsid w:val="007A3AC8"/>
    <w:rsid w:val="007A4006"/>
    <w:rsid w:val="007A4701"/>
    <w:rsid w:val="007A7598"/>
    <w:rsid w:val="007B1AA8"/>
    <w:rsid w:val="007B41C2"/>
    <w:rsid w:val="007B5908"/>
    <w:rsid w:val="007C1318"/>
    <w:rsid w:val="007C3187"/>
    <w:rsid w:val="007C5A16"/>
    <w:rsid w:val="007C76D2"/>
    <w:rsid w:val="007D224E"/>
    <w:rsid w:val="007D28A3"/>
    <w:rsid w:val="007D2F75"/>
    <w:rsid w:val="007D2FD9"/>
    <w:rsid w:val="007D4879"/>
    <w:rsid w:val="007E0C2A"/>
    <w:rsid w:val="007E1254"/>
    <w:rsid w:val="007E3C33"/>
    <w:rsid w:val="007E49A2"/>
    <w:rsid w:val="007F0F0B"/>
    <w:rsid w:val="007F1C64"/>
    <w:rsid w:val="007F3DF8"/>
    <w:rsid w:val="007F7145"/>
    <w:rsid w:val="007F78AE"/>
    <w:rsid w:val="00801D98"/>
    <w:rsid w:val="00804994"/>
    <w:rsid w:val="00807FF5"/>
    <w:rsid w:val="00810597"/>
    <w:rsid w:val="00811DEE"/>
    <w:rsid w:val="00812F98"/>
    <w:rsid w:val="0081335F"/>
    <w:rsid w:val="00813685"/>
    <w:rsid w:val="00813D29"/>
    <w:rsid w:val="00814627"/>
    <w:rsid w:val="00815808"/>
    <w:rsid w:val="008208C9"/>
    <w:rsid w:val="00823400"/>
    <w:rsid w:val="00824278"/>
    <w:rsid w:val="0082452E"/>
    <w:rsid w:val="00824E75"/>
    <w:rsid w:val="00825D1F"/>
    <w:rsid w:val="00827479"/>
    <w:rsid w:val="00830273"/>
    <w:rsid w:val="00830F17"/>
    <w:rsid w:val="008315D5"/>
    <w:rsid w:val="00832DD3"/>
    <w:rsid w:val="0083366F"/>
    <w:rsid w:val="00833E5A"/>
    <w:rsid w:val="00836CD5"/>
    <w:rsid w:val="00840975"/>
    <w:rsid w:val="0084193E"/>
    <w:rsid w:val="00842102"/>
    <w:rsid w:val="0084255C"/>
    <w:rsid w:val="00843BA2"/>
    <w:rsid w:val="00843D5A"/>
    <w:rsid w:val="00844CA5"/>
    <w:rsid w:val="00845DA5"/>
    <w:rsid w:val="0085041E"/>
    <w:rsid w:val="00853C4C"/>
    <w:rsid w:val="00853D25"/>
    <w:rsid w:val="00854790"/>
    <w:rsid w:val="00855B6E"/>
    <w:rsid w:val="0085681B"/>
    <w:rsid w:val="00860947"/>
    <w:rsid w:val="00860B2A"/>
    <w:rsid w:val="00863744"/>
    <w:rsid w:val="00864640"/>
    <w:rsid w:val="0086798F"/>
    <w:rsid w:val="00874FB9"/>
    <w:rsid w:val="0087668C"/>
    <w:rsid w:val="0087734F"/>
    <w:rsid w:val="00880DA2"/>
    <w:rsid w:val="00882F5E"/>
    <w:rsid w:val="00883B0E"/>
    <w:rsid w:val="00885409"/>
    <w:rsid w:val="00885E43"/>
    <w:rsid w:val="00887CB3"/>
    <w:rsid w:val="00890E6F"/>
    <w:rsid w:val="00890EF1"/>
    <w:rsid w:val="00891196"/>
    <w:rsid w:val="00892A3A"/>
    <w:rsid w:val="008941AB"/>
    <w:rsid w:val="0089522A"/>
    <w:rsid w:val="00896B96"/>
    <w:rsid w:val="00897AC2"/>
    <w:rsid w:val="008A025A"/>
    <w:rsid w:val="008A30D2"/>
    <w:rsid w:val="008A3F43"/>
    <w:rsid w:val="008A6B07"/>
    <w:rsid w:val="008A74F9"/>
    <w:rsid w:val="008B309D"/>
    <w:rsid w:val="008B64E6"/>
    <w:rsid w:val="008C14CF"/>
    <w:rsid w:val="008C2E92"/>
    <w:rsid w:val="008C3751"/>
    <w:rsid w:val="008C61C5"/>
    <w:rsid w:val="008C6F31"/>
    <w:rsid w:val="008D01D2"/>
    <w:rsid w:val="008D130A"/>
    <w:rsid w:val="008D5A45"/>
    <w:rsid w:val="008D64ED"/>
    <w:rsid w:val="008E1A59"/>
    <w:rsid w:val="008E5F13"/>
    <w:rsid w:val="008E735D"/>
    <w:rsid w:val="008F01FA"/>
    <w:rsid w:val="008F05F2"/>
    <w:rsid w:val="008F0C19"/>
    <w:rsid w:val="008F19BC"/>
    <w:rsid w:val="0090097B"/>
    <w:rsid w:val="00902BB1"/>
    <w:rsid w:val="009035E4"/>
    <w:rsid w:val="00903EF0"/>
    <w:rsid w:val="0090504F"/>
    <w:rsid w:val="00905BB9"/>
    <w:rsid w:val="00905DE5"/>
    <w:rsid w:val="00907C15"/>
    <w:rsid w:val="00912416"/>
    <w:rsid w:val="009139AB"/>
    <w:rsid w:val="00916175"/>
    <w:rsid w:val="0092331C"/>
    <w:rsid w:val="00923C16"/>
    <w:rsid w:val="009251E9"/>
    <w:rsid w:val="009258A3"/>
    <w:rsid w:val="00926CC8"/>
    <w:rsid w:val="00927C8B"/>
    <w:rsid w:val="00927FDA"/>
    <w:rsid w:val="009320D8"/>
    <w:rsid w:val="0093322F"/>
    <w:rsid w:val="00933980"/>
    <w:rsid w:val="00934922"/>
    <w:rsid w:val="00946B83"/>
    <w:rsid w:val="00950CFD"/>
    <w:rsid w:val="00953074"/>
    <w:rsid w:val="009532AD"/>
    <w:rsid w:val="00953B1F"/>
    <w:rsid w:val="00957D24"/>
    <w:rsid w:val="00960593"/>
    <w:rsid w:val="00966143"/>
    <w:rsid w:val="00966D6E"/>
    <w:rsid w:val="009671AB"/>
    <w:rsid w:val="00967522"/>
    <w:rsid w:val="00970FB5"/>
    <w:rsid w:val="00972ABF"/>
    <w:rsid w:val="0097533D"/>
    <w:rsid w:val="009759BC"/>
    <w:rsid w:val="009763CE"/>
    <w:rsid w:val="00976DAC"/>
    <w:rsid w:val="009773AE"/>
    <w:rsid w:val="0097764D"/>
    <w:rsid w:val="00980066"/>
    <w:rsid w:val="00982037"/>
    <w:rsid w:val="009826EB"/>
    <w:rsid w:val="0098349C"/>
    <w:rsid w:val="00985B1A"/>
    <w:rsid w:val="00986A00"/>
    <w:rsid w:val="0098720D"/>
    <w:rsid w:val="009909E9"/>
    <w:rsid w:val="0099163E"/>
    <w:rsid w:val="00996841"/>
    <w:rsid w:val="009A0E18"/>
    <w:rsid w:val="009A1BC0"/>
    <w:rsid w:val="009A401D"/>
    <w:rsid w:val="009A6276"/>
    <w:rsid w:val="009A6D19"/>
    <w:rsid w:val="009A793E"/>
    <w:rsid w:val="009B409D"/>
    <w:rsid w:val="009B5F47"/>
    <w:rsid w:val="009B7441"/>
    <w:rsid w:val="009C01AB"/>
    <w:rsid w:val="009C1499"/>
    <w:rsid w:val="009C1969"/>
    <w:rsid w:val="009C4CFD"/>
    <w:rsid w:val="009C5356"/>
    <w:rsid w:val="009C6685"/>
    <w:rsid w:val="009C6986"/>
    <w:rsid w:val="009D0E38"/>
    <w:rsid w:val="009D1A39"/>
    <w:rsid w:val="009D2C73"/>
    <w:rsid w:val="009D3767"/>
    <w:rsid w:val="009D4B1E"/>
    <w:rsid w:val="009E141C"/>
    <w:rsid w:val="009E4070"/>
    <w:rsid w:val="009E41CC"/>
    <w:rsid w:val="009E4F40"/>
    <w:rsid w:val="009E51F4"/>
    <w:rsid w:val="009E59F8"/>
    <w:rsid w:val="009F06A9"/>
    <w:rsid w:val="009F08C6"/>
    <w:rsid w:val="009F0C9E"/>
    <w:rsid w:val="009F2290"/>
    <w:rsid w:val="009F24EE"/>
    <w:rsid w:val="009F4048"/>
    <w:rsid w:val="009F4659"/>
    <w:rsid w:val="009F4D86"/>
    <w:rsid w:val="009F7B1B"/>
    <w:rsid w:val="00A05647"/>
    <w:rsid w:val="00A0568A"/>
    <w:rsid w:val="00A1103F"/>
    <w:rsid w:val="00A11E36"/>
    <w:rsid w:val="00A14283"/>
    <w:rsid w:val="00A152B4"/>
    <w:rsid w:val="00A1553C"/>
    <w:rsid w:val="00A1659B"/>
    <w:rsid w:val="00A21014"/>
    <w:rsid w:val="00A21E0F"/>
    <w:rsid w:val="00A22C84"/>
    <w:rsid w:val="00A2674D"/>
    <w:rsid w:val="00A30118"/>
    <w:rsid w:val="00A3020B"/>
    <w:rsid w:val="00A303DC"/>
    <w:rsid w:val="00A31356"/>
    <w:rsid w:val="00A31D25"/>
    <w:rsid w:val="00A32C31"/>
    <w:rsid w:val="00A33610"/>
    <w:rsid w:val="00A350F7"/>
    <w:rsid w:val="00A360C9"/>
    <w:rsid w:val="00A36FEB"/>
    <w:rsid w:val="00A42C3D"/>
    <w:rsid w:val="00A43191"/>
    <w:rsid w:val="00A431AC"/>
    <w:rsid w:val="00A43A57"/>
    <w:rsid w:val="00A444A1"/>
    <w:rsid w:val="00A457F6"/>
    <w:rsid w:val="00A470CA"/>
    <w:rsid w:val="00A5082B"/>
    <w:rsid w:val="00A5252E"/>
    <w:rsid w:val="00A52E1A"/>
    <w:rsid w:val="00A52EDB"/>
    <w:rsid w:val="00A530E7"/>
    <w:rsid w:val="00A56936"/>
    <w:rsid w:val="00A6216E"/>
    <w:rsid w:val="00A63D8D"/>
    <w:rsid w:val="00A6550C"/>
    <w:rsid w:val="00A7116B"/>
    <w:rsid w:val="00A71445"/>
    <w:rsid w:val="00A720F1"/>
    <w:rsid w:val="00A72967"/>
    <w:rsid w:val="00A73D4C"/>
    <w:rsid w:val="00A74922"/>
    <w:rsid w:val="00A770C6"/>
    <w:rsid w:val="00A7739C"/>
    <w:rsid w:val="00A778E6"/>
    <w:rsid w:val="00A82B3A"/>
    <w:rsid w:val="00A82D57"/>
    <w:rsid w:val="00A86184"/>
    <w:rsid w:val="00A90391"/>
    <w:rsid w:val="00A90534"/>
    <w:rsid w:val="00A908EC"/>
    <w:rsid w:val="00A93031"/>
    <w:rsid w:val="00A94077"/>
    <w:rsid w:val="00A946EC"/>
    <w:rsid w:val="00A9671B"/>
    <w:rsid w:val="00A96DB6"/>
    <w:rsid w:val="00AA26B3"/>
    <w:rsid w:val="00AA4D4F"/>
    <w:rsid w:val="00AA5E05"/>
    <w:rsid w:val="00AA625B"/>
    <w:rsid w:val="00AA717C"/>
    <w:rsid w:val="00AA7E2F"/>
    <w:rsid w:val="00AA7FB6"/>
    <w:rsid w:val="00AB54D6"/>
    <w:rsid w:val="00AB60C7"/>
    <w:rsid w:val="00AB671C"/>
    <w:rsid w:val="00AC1BE1"/>
    <w:rsid w:val="00AC29E9"/>
    <w:rsid w:val="00AC34EA"/>
    <w:rsid w:val="00AC5A0F"/>
    <w:rsid w:val="00AC69A1"/>
    <w:rsid w:val="00AC6FF0"/>
    <w:rsid w:val="00AD07B0"/>
    <w:rsid w:val="00AD3CE8"/>
    <w:rsid w:val="00AD4A12"/>
    <w:rsid w:val="00AE2AD4"/>
    <w:rsid w:val="00AE65E7"/>
    <w:rsid w:val="00AF1E0E"/>
    <w:rsid w:val="00AF2062"/>
    <w:rsid w:val="00AF3CD4"/>
    <w:rsid w:val="00AF6C80"/>
    <w:rsid w:val="00B0098C"/>
    <w:rsid w:val="00B00D30"/>
    <w:rsid w:val="00B023AB"/>
    <w:rsid w:val="00B045D0"/>
    <w:rsid w:val="00B04F9B"/>
    <w:rsid w:val="00B053F8"/>
    <w:rsid w:val="00B06BE0"/>
    <w:rsid w:val="00B115B1"/>
    <w:rsid w:val="00B115B6"/>
    <w:rsid w:val="00B144E1"/>
    <w:rsid w:val="00B1646E"/>
    <w:rsid w:val="00B16790"/>
    <w:rsid w:val="00B16AD7"/>
    <w:rsid w:val="00B202B4"/>
    <w:rsid w:val="00B213F7"/>
    <w:rsid w:val="00B25912"/>
    <w:rsid w:val="00B26A06"/>
    <w:rsid w:val="00B30ACC"/>
    <w:rsid w:val="00B31C45"/>
    <w:rsid w:val="00B320EF"/>
    <w:rsid w:val="00B3658A"/>
    <w:rsid w:val="00B41088"/>
    <w:rsid w:val="00B41886"/>
    <w:rsid w:val="00B42ACF"/>
    <w:rsid w:val="00B434BD"/>
    <w:rsid w:val="00B43962"/>
    <w:rsid w:val="00B44EAD"/>
    <w:rsid w:val="00B47C0E"/>
    <w:rsid w:val="00B50E53"/>
    <w:rsid w:val="00B50FE4"/>
    <w:rsid w:val="00B51227"/>
    <w:rsid w:val="00B553FA"/>
    <w:rsid w:val="00B57D9E"/>
    <w:rsid w:val="00B62738"/>
    <w:rsid w:val="00B6447F"/>
    <w:rsid w:val="00B64F64"/>
    <w:rsid w:val="00B660EB"/>
    <w:rsid w:val="00B6637B"/>
    <w:rsid w:val="00B6723B"/>
    <w:rsid w:val="00B720D2"/>
    <w:rsid w:val="00B73505"/>
    <w:rsid w:val="00B74098"/>
    <w:rsid w:val="00B75C27"/>
    <w:rsid w:val="00B764C7"/>
    <w:rsid w:val="00B81D69"/>
    <w:rsid w:val="00B91232"/>
    <w:rsid w:val="00B93930"/>
    <w:rsid w:val="00B96188"/>
    <w:rsid w:val="00BA0FC7"/>
    <w:rsid w:val="00BA1E02"/>
    <w:rsid w:val="00BA23B5"/>
    <w:rsid w:val="00BA35C6"/>
    <w:rsid w:val="00BA7368"/>
    <w:rsid w:val="00BA75FB"/>
    <w:rsid w:val="00BC0D2E"/>
    <w:rsid w:val="00BC2B7F"/>
    <w:rsid w:val="00BC37FD"/>
    <w:rsid w:val="00BC3B93"/>
    <w:rsid w:val="00BC3C4C"/>
    <w:rsid w:val="00BC602D"/>
    <w:rsid w:val="00BD4EC1"/>
    <w:rsid w:val="00BD5175"/>
    <w:rsid w:val="00BD71F4"/>
    <w:rsid w:val="00BE0525"/>
    <w:rsid w:val="00BE0A57"/>
    <w:rsid w:val="00BE0CDA"/>
    <w:rsid w:val="00BE1F34"/>
    <w:rsid w:val="00BE5A15"/>
    <w:rsid w:val="00BE7D98"/>
    <w:rsid w:val="00BF16BC"/>
    <w:rsid w:val="00BF17E1"/>
    <w:rsid w:val="00BF1B46"/>
    <w:rsid w:val="00BF2833"/>
    <w:rsid w:val="00BF40DF"/>
    <w:rsid w:val="00BF5051"/>
    <w:rsid w:val="00BF6871"/>
    <w:rsid w:val="00BF6CD5"/>
    <w:rsid w:val="00C016C5"/>
    <w:rsid w:val="00C05A05"/>
    <w:rsid w:val="00C100EC"/>
    <w:rsid w:val="00C1011F"/>
    <w:rsid w:val="00C14348"/>
    <w:rsid w:val="00C170BC"/>
    <w:rsid w:val="00C20B87"/>
    <w:rsid w:val="00C21606"/>
    <w:rsid w:val="00C21A9D"/>
    <w:rsid w:val="00C24169"/>
    <w:rsid w:val="00C26C12"/>
    <w:rsid w:val="00C309FA"/>
    <w:rsid w:val="00C31EFA"/>
    <w:rsid w:val="00C33534"/>
    <w:rsid w:val="00C35ACE"/>
    <w:rsid w:val="00C413D9"/>
    <w:rsid w:val="00C41AA1"/>
    <w:rsid w:val="00C4678A"/>
    <w:rsid w:val="00C5469B"/>
    <w:rsid w:val="00C563D7"/>
    <w:rsid w:val="00C57CFF"/>
    <w:rsid w:val="00C600A6"/>
    <w:rsid w:val="00C61B92"/>
    <w:rsid w:val="00C638BC"/>
    <w:rsid w:val="00C6723F"/>
    <w:rsid w:val="00C72758"/>
    <w:rsid w:val="00C72AAC"/>
    <w:rsid w:val="00C73DB1"/>
    <w:rsid w:val="00C742F4"/>
    <w:rsid w:val="00C773AD"/>
    <w:rsid w:val="00C7783A"/>
    <w:rsid w:val="00C77FC4"/>
    <w:rsid w:val="00C81211"/>
    <w:rsid w:val="00C81612"/>
    <w:rsid w:val="00C816F3"/>
    <w:rsid w:val="00C83375"/>
    <w:rsid w:val="00C855C2"/>
    <w:rsid w:val="00C86067"/>
    <w:rsid w:val="00C86B6A"/>
    <w:rsid w:val="00C87C4A"/>
    <w:rsid w:val="00C9070E"/>
    <w:rsid w:val="00C90FD2"/>
    <w:rsid w:val="00C944DF"/>
    <w:rsid w:val="00C951B8"/>
    <w:rsid w:val="00C963B1"/>
    <w:rsid w:val="00C979EC"/>
    <w:rsid w:val="00CA00A4"/>
    <w:rsid w:val="00CA0F79"/>
    <w:rsid w:val="00CA2811"/>
    <w:rsid w:val="00CA2901"/>
    <w:rsid w:val="00CA4D06"/>
    <w:rsid w:val="00CB3961"/>
    <w:rsid w:val="00CB675E"/>
    <w:rsid w:val="00CC1643"/>
    <w:rsid w:val="00CC21E7"/>
    <w:rsid w:val="00CC268B"/>
    <w:rsid w:val="00CC3196"/>
    <w:rsid w:val="00CC3847"/>
    <w:rsid w:val="00CC4939"/>
    <w:rsid w:val="00CC57C0"/>
    <w:rsid w:val="00CC65AD"/>
    <w:rsid w:val="00CC75E5"/>
    <w:rsid w:val="00CD063C"/>
    <w:rsid w:val="00CD26B6"/>
    <w:rsid w:val="00CD2A41"/>
    <w:rsid w:val="00CD4B8C"/>
    <w:rsid w:val="00CD6658"/>
    <w:rsid w:val="00CE0607"/>
    <w:rsid w:val="00CE097E"/>
    <w:rsid w:val="00CE200A"/>
    <w:rsid w:val="00CE3A52"/>
    <w:rsid w:val="00CE53DF"/>
    <w:rsid w:val="00CE6708"/>
    <w:rsid w:val="00CE733A"/>
    <w:rsid w:val="00CE74DF"/>
    <w:rsid w:val="00CE7944"/>
    <w:rsid w:val="00CF4697"/>
    <w:rsid w:val="00CF60E9"/>
    <w:rsid w:val="00CF7CD7"/>
    <w:rsid w:val="00D0076C"/>
    <w:rsid w:val="00D02867"/>
    <w:rsid w:val="00D03DEC"/>
    <w:rsid w:val="00D04917"/>
    <w:rsid w:val="00D04B54"/>
    <w:rsid w:val="00D04ED5"/>
    <w:rsid w:val="00D10C2E"/>
    <w:rsid w:val="00D11E5A"/>
    <w:rsid w:val="00D1234F"/>
    <w:rsid w:val="00D12560"/>
    <w:rsid w:val="00D14225"/>
    <w:rsid w:val="00D16494"/>
    <w:rsid w:val="00D1717A"/>
    <w:rsid w:val="00D20611"/>
    <w:rsid w:val="00D21421"/>
    <w:rsid w:val="00D226BB"/>
    <w:rsid w:val="00D228CE"/>
    <w:rsid w:val="00D22CD9"/>
    <w:rsid w:val="00D246E0"/>
    <w:rsid w:val="00D261CD"/>
    <w:rsid w:val="00D30773"/>
    <w:rsid w:val="00D33A01"/>
    <w:rsid w:val="00D36201"/>
    <w:rsid w:val="00D374D1"/>
    <w:rsid w:val="00D4745C"/>
    <w:rsid w:val="00D475A9"/>
    <w:rsid w:val="00D52544"/>
    <w:rsid w:val="00D57BD7"/>
    <w:rsid w:val="00D67568"/>
    <w:rsid w:val="00D679B8"/>
    <w:rsid w:val="00D701DB"/>
    <w:rsid w:val="00D70F77"/>
    <w:rsid w:val="00D739F6"/>
    <w:rsid w:val="00D751FD"/>
    <w:rsid w:val="00D80B0A"/>
    <w:rsid w:val="00D80FB9"/>
    <w:rsid w:val="00D80FC3"/>
    <w:rsid w:val="00D84262"/>
    <w:rsid w:val="00D85638"/>
    <w:rsid w:val="00D85CB0"/>
    <w:rsid w:val="00D86209"/>
    <w:rsid w:val="00D86FCF"/>
    <w:rsid w:val="00D91761"/>
    <w:rsid w:val="00D92563"/>
    <w:rsid w:val="00D929E4"/>
    <w:rsid w:val="00D93B8E"/>
    <w:rsid w:val="00D959C8"/>
    <w:rsid w:val="00DA3A8A"/>
    <w:rsid w:val="00DA52AF"/>
    <w:rsid w:val="00DA5E2B"/>
    <w:rsid w:val="00DB0CEF"/>
    <w:rsid w:val="00DB1674"/>
    <w:rsid w:val="00DB192A"/>
    <w:rsid w:val="00DB51A2"/>
    <w:rsid w:val="00DC017B"/>
    <w:rsid w:val="00DC0969"/>
    <w:rsid w:val="00DC1E0F"/>
    <w:rsid w:val="00DC1FC3"/>
    <w:rsid w:val="00DC2709"/>
    <w:rsid w:val="00DC40F7"/>
    <w:rsid w:val="00DC477F"/>
    <w:rsid w:val="00DC59EB"/>
    <w:rsid w:val="00DC5BAB"/>
    <w:rsid w:val="00DC5EA6"/>
    <w:rsid w:val="00DC60E1"/>
    <w:rsid w:val="00DC7FD4"/>
    <w:rsid w:val="00DD24C1"/>
    <w:rsid w:val="00DD30D8"/>
    <w:rsid w:val="00DD3D26"/>
    <w:rsid w:val="00DD72EE"/>
    <w:rsid w:val="00DE2634"/>
    <w:rsid w:val="00DE2C4F"/>
    <w:rsid w:val="00DE3CAF"/>
    <w:rsid w:val="00DE5049"/>
    <w:rsid w:val="00DE6BF5"/>
    <w:rsid w:val="00DE6ED5"/>
    <w:rsid w:val="00DF242F"/>
    <w:rsid w:val="00DF4194"/>
    <w:rsid w:val="00E01A13"/>
    <w:rsid w:val="00E02BD4"/>
    <w:rsid w:val="00E0419E"/>
    <w:rsid w:val="00E04A87"/>
    <w:rsid w:val="00E04E06"/>
    <w:rsid w:val="00E05757"/>
    <w:rsid w:val="00E05D57"/>
    <w:rsid w:val="00E108D9"/>
    <w:rsid w:val="00E108EF"/>
    <w:rsid w:val="00E12DD6"/>
    <w:rsid w:val="00E1426F"/>
    <w:rsid w:val="00E16083"/>
    <w:rsid w:val="00E16372"/>
    <w:rsid w:val="00E166CB"/>
    <w:rsid w:val="00E204ED"/>
    <w:rsid w:val="00E20C6E"/>
    <w:rsid w:val="00E21090"/>
    <w:rsid w:val="00E23315"/>
    <w:rsid w:val="00E24899"/>
    <w:rsid w:val="00E24BB0"/>
    <w:rsid w:val="00E300DF"/>
    <w:rsid w:val="00E3191B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56BB5"/>
    <w:rsid w:val="00E5768A"/>
    <w:rsid w:val="00E60242"/>
    <w:rsid w:val="00E61B1A"/>
    <w:rsid w:val="00E67E28"/>
    <w:rsid w:val="00E70071"/>
    <w:rsid w:val="00E72BD1"/>
    <w:rsid w:val="00E747B6"/>
    <w:rsid w:val="00E74B48"/>
    <w:rsid w:val="00E75C26"/>
    <w:rsid w:val="00E803F6"/>
    <w:rsid w:val="00E84945"/>
    <w:rsid w:val="00E85250"/>
    <w:rsid w:val="00E85AF2"/>
    <w:rsid w:val="00E86189"/>
    <w:rsid w:val="00E87A7A"/>
    <w:rsid w:val="00E92EF8"/>
    <w:rsid w:val="00E9700A"/>
    <w:rsid w:val="00EA056B"/>
    <w:rsid w:val="00EA316A"/>
    <w:rsid w:val="00EA3518"/>
    <w:rsid w:val="00EA372A"/>
    <w:rsid w:val="00EA6BD1"/>
    <w:rsid w:val="00EB4FC4"/>
    <w:rsid w:val="00EC006F"/>
    <w:rsid w:val="00EC01C8"/>
    <w:rsid w:val="00EC32C9"/>
    <w:rsid w:val="00EC4253"/>
    <w:rsid w:val="00EC5E2D"/>
    <w:rsid w:val="00ED069E"/>
    <w:rsid w:val="00ED167E"/>
    <w:rsid w:val="00ED4D6B"/>
    <w:rsid w:val="00ED4FDE"/>
    <w:rsid w:val="00ED7EA1"/>
    <w:rsid w:val="00EE7026"/>
    <w:rsid w:val="00EF07FF"/>
    <w:rsid w:val="00EF155C"/>
    <w:rsid w:val="00EF2F05"/>
    <w:rsid w:val="00EF4221"/>
    <w:rsid w:val="00EF538E"/>
    <w:rsid w:val="00F00A73"/>
    <w:rsid w:val="00F00FF4"/>
    <w:rsid w:val="00F05163"/>
    <w:rsid w:val="00F05B4D"/>
    <w:rsid w:val="00F07467"/>
    <w:rsid w:val="00F07E6D"/>
    <w:rsid w:val="00F10874"/>
    <w:rsid w:val="00F12BEE"/>
    <w:rsid w:val="00F15874"/>
    <w:rsid w:val="00F16191"/>
    <w:rsid w:val="00F204DC"/>
    <w:rsid w:val="00F24ACA"/>
    <w:rsid w:val="00F25893"/>
    <w:rsid w:val="00F324E7"/>
    <w:rsid w:val="00F33557"/>
    <w:rsid w:val="00F3457E"/>
    <w:rsid w:val="00F35FAA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3C2D"/>
    <w:rsid w:val="00F74780"/>
    <w:rsid w:val="00F74E05"/>
    <w:rsid w:val="00F75FCC"/>
    <w:rsid w:val="00F763BE"/>
    <w:rsid w:val="00F817E9"/>
    <w:rsid w:val="00F81B4E"/>
    <w:rsid w:val="00F87CE0"/>
    <w:rsid w:val="00F900CF"/>
    <w:rsid w:val="00F928B7"/>
    <w:rsid w:val="00F93066"/>
    <w:rsid w:val="00FA00E4"/>
    <w:rsid w:val="00FA14DC"/>
    <w:rsid w:val="00FA2521"/>
    <w:rsid w:val="00FA490D"/>
    <w:rsid w:val="00FA4AA6"/>
    <w:rsid w:val="00FA625F"/>
    <w:rsid w:val="00FA7F8D"/>
    <w:rsid w:val="00FB131B"/>
    <w:rsid w:val="00FB2AEB"/>
    <w:rsid w:val="00FB2B58"/>
    <w:rsid w:val="00FB2C9F"/>
    <w:rsid w:val="00FB6574"/>
    <w:rsid w:val="00FC089B"/>
    <w:rsid w:val="00FC28C3"/>
    <w:rsid w:val="00FC2935"/>
    <w:rsid w:val="00FC4B08"/>
    <w:rsid w:val="00FC5149"/>
    <w:rsid w:val="00FC63B6"/>
    <w:rsid w:val="00FC65F1"/>
    <w:rsid w:val="00FC7E2F"/>
    <w:rsid w:val="00FD16B1"/>
    <w:rsid w:val="00FD1A27"/>
    <w:rsid w:val="00FD439C"/>
    <w:rsid w:val="00FD4F43"/>
    <w:rsid w:val="00FE5F8B"/>
    <w:rsid w:val="00FE6AD2"/>
    <w:rsid w:val="00FE7CE0"/>
    <w:rsid w:val="00FF1E40"/>
    <w:rsid w:val="00FF2229"/>
    <w:rsid w:val="00FF4BA1"/>
    <w:rsid w:val="00FF504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5A88B8"/>
  <w15:docId w15:val="{F224F2D3-60FF-4539-8A0C-0B3F1188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Cs w:val="24"/>
    </w:rPr>
  </w:style>
  <w:style w:type="paragraph" w:styleId="Nadpis1">
    <w:name w:val="heading 1"/>
    <w:basedOn w:val="Nadpis"/>
    <w:link w:val="Nadpis1Char"/>
    <w:uiPriority w:val="99"/>
    <w:qFormat/>
    <w:rsid w:val="00ED4FDE"/>
    <w:pPr>
      <w:outlineLvl w:val="0"/>
    </w:pPr>
    <w:rPr>
      <w:rFonts w:cs="Times New Roman"/>
    </w:rPr>
  </w:style>
  <w:style w:type="paragraph" w:styleId="Nadpis2">
    <w:name w:val="heading 2"/>
    <w:basedOn w:val="Normln"/>
    <w:next w:val="Normln"/>
    <w:link w:val="Nadpis2Char"/>
    <w:uiPriority w:val="99"/>
    <w:qFormat/>
    <w:rsid w:val="006950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adpis"/>
    <w:link w:val="Nadpis3Char"/>
    <w:uiPriority w:val="99"/>
    <w:qFormat/>
    <w:rsid w:val="00ED4FDE"/>
    <w:pPr>
      <w:outlineLvl w:val="2"/>
    </w:pPr>
    <w:rPr>
      <w:rFonts w:cs="Times New Roman"/>
    </w:rPr>
  </w:style>
  <w:style w:type="paragraph" w:styleId="Nadpis4">
    <w:name w:val="heading 4"/>
    <w:basedOn w:val="Normln"/>
    <w:next w:val="Normln"/>
    <w:link w:val="Nadpis4Char"/>
    <w:uiPriority w:val="99"/>
    <w:qFormat/>
    <w:rsid w:val="005B5CFA"/>
    <w:pPr>
      <w:keepNext/>
      <w:keepLines/>
      <w:spacing w:before="200" w:line="276" w:lineRule="auto"/>
      <w:jc w:val="left"/>
      <w:outlineLvl w:val="3"/>
    </w:pPr>
    <w:rPr>
      <w:rFonts w:ascii="Cambria" w:hAnsi="Cambria"/>
      <w:b/>
      <w:bCs/>
      <w:i/>
      <w:iCs/>
      <w:noProof w:val="0"/>
      <w:color w:val="4F81BD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5B5CFA"/>
    <w:pPr>
      <w:keepNext/>
      <w:keepLines/>
      <w:spacing w:before="200" w:line="276" w:lineRule="auto"/>
      <w:jc w:val="left"/>
      <w:outlineLvl w:val="4"/>
    </w:pPr>
    <w:rPr>
      <w:rFonts w:ascii="Cambria" w:hAnsi="Cambria"/>
      <w:noProof w:val="0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69503D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9503D"/>
    <w:rPr>
      <w:rFonts w:ascii="Cambria" w:hAnsi="Cambria"/>
      <w:b/>
      <w:i/>
      <w:noProof/>
      <w:color w:val="000000"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B5CFA"/>
    <w:rPr>
      <w:rFonts w:ascii="Cambria" w:hAnsi="Cambria"/>
      <w:b/>
      <w:i/>
      <w:color w:val="4F81BD"/>
      <w:sz w:val="22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B5CFA"/>
    <w:rPr>
      <w:rFonts w:ascii="Cambria" w:hAnsi="Cambria"/>
      <w:color w:val="243F60"/>
      <w:sz w:val="22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9503D"/>
    <w:rPr>
      <w:rFonts w:ascii="Calibri" w:hAnsi="Calibri"/>
      <w:b/>
      <w:noProof/>
      <w:color w:val="000000"/>
      <w:sz w:val="22"/>
    </w:rPr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D56EC"/>
    <w:rPr>
      <w:rFonts w:ascii="Arial" w:hAnsi="Arial"/>
      <w:noProof/>
      <w:color w:val="000000"/>
      <w:sz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</w:style>
  <w:style w:type="character" w:customStyle="1" w:styleId="ZpatChar">
    <w:name w:val="Zápatí Char"/>
    <w:basedOn w:val="Standardnpsmoodstavce"/>
    <w:link w:val="Zpat"/>
    <w:uiPriority w:val="99"/>
    <w:locked/>
    <w:rsid w:val="002D56EC"/>
    <w:rPr>
      <w:rFonts w:ascii="Arial" w:hAnsi="Arial"/>
      <w:noProof/>
      <w:color w:val="000000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D56EC"/>
    <w:rPr>
      <w:rFonts w:ascii="Arial" w:hAnsi="Arial"/>
      <w:noProof/>
      <w:color w:val="000000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D56EC"/>
    <w:rPr>
      <w:rFonts w:ascii="Tahoma" w:hAnsi="Tahoma"/>
      <w:noProof/>
      <w:color w:val="000000"/>
      <w:sz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D56EC"/>
    <w:rPr>
      <w:rFonts w:ascii="Tahoma" w:hAnsi="Tahoma"/>
      <w:noProof/>
      <w:color w:val="000000"/>
      <w:sz w:val="16"/>
    </w:rPr>
  </w:style>
  <w:style w:type="character" w:styleId="Odkaznakoment">
    <w:name w:val="annotation reference"/>
    <w:basedOn w:val="Standardnpsmoodstavce"/>
    <w:uiPriority w:val="99"/>
    <w:semiHidden/>
    <w:rsid w:val="00265A4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D56EC"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D56EC"/>
    <w:rPr>
      <w:rFonts w:ascii="Arial" w:hAnsi="Arial"/>
      <w:b/>
      <w:noProof/>
      <w:color w:val="000000"/>
    </w:rPr>
  </w:style>
  <w:style w:type="character" w:styleId="Hypertextovodkaz">
    <w:name w:val="Hyperlink"/>
    <w:basedOn w:val="Standardnpsmoodstavce"/>
    <w:uiPriority w:val="99"/>
    <w:rsid w:val="00612449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Cs w:val="24"/>
    </w:rPr>
  </w:style>
  <w:style w:type="paragraph" w:customStyle="1" w:styleId="CharCharCharChar">
    <w:name w:val="Char Char Char Char"/>
    <w:basedOn w:val="Normln"/>
    <w:uiPriority w:val="99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99"/>
    <w:qFormat/>
    <w:rsid w:val="00447867"/>
    <w:pPr>
      <w:spacing w:line="240" w:lineRule="auto"/>
      <w:ind w:left="720"/>
      <w:contextualSpacing/>
      <w:jc w:val="left"/>
    </w:pPr>
    <w:rPr>
      <w:rFonts w:ascii="Times New Roman" w:hAnsi="Times New Roman"/>
      <w:noProof w:val="0"/>
      <w:color w:val="auto"/>
      <w:sz w:val="20"/>
      <w:szCs w:val="20"/>
    </w:rPr>
  </w:style>
  <w:style w:type="paragraph" w:styleId="Seznam">
    <w:name w:val="List"/>
    <w:basedOn w:val="Zkladntext"/>
    <w:uiPriority w:val="99"/>
    <w:rsid w:val="005B5CF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noProof w:val="0"/>
      <w:color w:val="auto"/>
      <w:sz w:val="24"/>
    </w:rPr>
  </w:style>
  <w:style w:type="paragraph" w:styleId="Zkladntext">
    <w:name w:val="Body Text"/>
    <w:basedOn w:val="Normln"/>
    <w:link w:val="ZkladntextChar"/>
    <w:uiPriority w:val="99"/>
    <w:rsid w:val="005B5CF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B5CFA"/>
    <w:rPr>
      <w:rFonts w:ascii="Arial" w:hAnsi="Arial"/>
      <w:noProof/>
      <w:color w:val="000000"/>
      <w:sz w:val="24"/>
    </w:rPr>
  </w:style>
  <w:style w:type="paragraph" w:styleId="Textpoznpodarou">
    <w:name w:val="footnote text"/>
    <w:basedOn w:val="Normln"/>
    <w:link w:val="TextpoznpodarouChar"/>
    <w:uiPriority w:val="99"/>
    <w:rsid w:val="005B5CFA"/>
    <w:pPr>
      <w:spacing w:line="240" w:lineRule="auto"/>
      <w:jc w:val="left"/>
    </w:pPr>
    <w:rPr>
      <w:rFonts w:ascii="Calibri" w:hAnsi="Calibri"/>
      <w:noProof w:val="0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5B5CFA"/>
    <w:rPr>
      <w:rFonts w:ascii="Calibri" w:eastAsia="Times New Roman" w:hAnsi="Calibri"/>
      <w:lang w:eastAsia="en-US"/>
    </w:rPr>
  </w:style>
  <w:style w:type="character" w:styleId="Znakapoznpodarou">
    <w:name w:val="footnote reference"/>
    <w:basedOn w:val="Standardnpsmoodstavce"/>
    <w:uiPriority w:val="99"/>
    <w:rsid w:val="005B5CFA"/>
    <w:rPr>
      <w:rFonts w:cs="Times New Roman"/>
      <w:vertAlign w:val="superscript"/>
    </w:rPr>
  </w:style>
  <w:style w:type="paragraph" w:customStyle="1" w:styleId="Default">
    <w:name w:val="Default"/>
    <w:uiPriority w:val="99"/>
    <w:rsid w:val="005B5C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69503D"/>
    <w:pPr>
      <w:spacing w:before="100" w:beforeAutospacing="1" w:after="100" w:afterAutospacing="1" w:line="240" w:lineRule="auto"/>
      <w:jc w:val="left"/>
    </w:pPr>
    <w:rPr>
      <w:rFonts w:ascii="Times New Roman" w:hAnsi="Times New Roman"/>
      <w:noProof w:val="0"/>
      <w:color w:val="auto"/>
      <w:sz w:val="24"/>
    </w:rPr>
  </w:style>
  <w:style w:type="character" w:styleId="Siln">
    <w:name w:val="Strong"/>
    <w:basedOn w:val="Standardnpsmoodstavce"/>
    <w:uiPriority w:val="99"/>
    <w:qFormat/>
    <w:rsid w:val="0069503D"/>
    <w:rPr>
      <w:rFonts w:cs="Times New Roman"/>
      <w:b/>
    </w:rPr>
  </w:style>
  <w:style w:type="paragraph" w:customStyle="1" w:styleId="Nadpis">
    <w:name w:val="Nadpis"/>
    <w:basedOn w:val="Normln"/>
    <w:next w:val="Tlotextu"/>
    <w:uiPriority w:val="99"/>
    <w:rsid w:val="00ED4FDE"/>
    <w:pPr>
      <w:keepNext/>
      <w:spacing w:before="240" w:after="120" w:line="276" w:lineRule="auto"/>
      <w:jc w:val="left"/>
    </w:pPr>
    <w:rPr>
      <w:rFonts w:ascii="Liberation Sans" w:eastAsia="Microsoft YaHei" w:hAnsi="Liberation Sans" w:cs="Arial"/>
      <w:noProof w:val="0"/>
      <w:color w:val="auto"/>
      <w:sz w:val="28"/>
      <w:szCs w:val="28"/>
      <w:lang w:eastAsia="en-US"/>
    </w:rPr>
  </w:style>
  <w:style w:type="paragraph" w:customStyle="1" w:styleId="Tlotextu">
    <w:name w:val="Tělo textu"/>
    <w:basedOn w:val="Normln"/>
    <w:uiPriority w:val="99"/>
    <w:rsid w:val="00ED4FDE"/>
    <w:pPr>
      <w:spacing w:after="140" w:line="288" w:lineRule="auto"/>
      <w:jc w:val="left"/>
    </w:pPr>
    <w:rPr>
      <w:rFonts w:ascii="Calibri" w:hAnsi="Calibri" w:cs="Tahoma"/>
      <w:noProof w:val="0"/>
      <w:color w:val="auto"/>
      <w:szCs w:val="22"/>
      <w:lang w:eastAsia="en-US"/>
    </w:rPr>
  </w:style>
  <w:style w:type="character" w:customStyle="1" w:styleId="NzevChar">
    <w:name w:val="Název Char"/>
    <w:link w:val="Nzev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paragraph" w:styleId="Nzev">
    <w:name w:val="Title"/>
    <w:basedOn w:val="Nadpis"/>
    <w:link w:val="NzevChar"/>
    <w:uiPriority w:val="99"/>
    <w:qFormat/>
    <w:rsid w:val="00ED4FDE"/>
    <w:rPr>
      <w:rFonts w:cs="Times New Roman"/>
    </w:rPr>
  </w:style>
  <w:style w:type="character" w:customStyle="1" w:styleId="TitleChar1">
    <w:name w:val="Title Char1"/>
    <w:basedOn w:val="Standardnpsmoodstavce"/>
    <w:uiPriority w:val="10"/>
    <w:rsid w:val="00FF6F47"/>
    <w:rPr>
      <w:rFonts w:asciiTheme="majorHAnsi" w:eastAsiaTheme="majorEastAsia" w:hAnsiTheme="majorHAnsi" w:cstheme="majorBidi"/>
      <w:b/>
      <w:bCs/>
      <w:noProof/>
      <w:color w:val="000000"/>
      <w:kern w:val="28"/>
      <w:sz w:val="32"/>
      <w:szCs w:val="32"/>
    </w:rPr>
  </w:style>
  <w:style w:type="character" w:customStyle="1" w:styleId="PodnadpisChar">
    <w:name w:val="Podnadpis Char"/>
    <w:link w:val="Podnadpis"/>
    <w:uiPriority w:val="99"/>
    <w:locked/>
    <w:rsid w:val="00ED4FDE"/>
    <w:rPr>
      <w:rFonts w:ascii="Liberation Sans" w:eastAsia="Microsoft YaHei" w:hAnsi="Liberation Sans"/>
      <w:sz w:val="28"/>
      <w:lang w:eastAsia="en-US"/>
    </w:rPr>
  </w:style>
  <w:style w:type="paragraph" w:styleId="Podnadpis">
    <w:name w:val="Subtitle"/>
    <w:basedOn w:val="Nadpis"/>
    <w:link w:val="PodnadpisChar"/>
    <w:uiPriority w:val="99"/>
    <w:qFormat/>
    <w:rsid w:val="00ED4FDE"/>
    <w:rPr>
      <w:rFonts w:cs="Times New Roman"/>
    </w:rPr>
  </w:style>
  <w:style w:type="character" w:customStyle="1" w:styleId="SubtitleChar1">
    <w:name w:val="Subtitle Char1"/>
    <w:basedOn w:val="Standardnpsmoodstavce"/>
    <w:uiPriority w:val="11"/>
    <w:rsid w:val="00FF6F47"/>
    <w:rPr>
      <w:rFonts w:asciiTheme="majorHAnsi" w:eastAsiaTheme="majorEastAsia" w:hAnsiTheme="majorHAnsi" w:cstheme="majorBidi"/>
      <w:noProof/>
      <w:color w:val="000000"/>
      <w:sz w:val="24"/>
      <w:szCs w:val="24"/>
    </w:rPr>
  </w:style>
  <w:style w:type="character" w:customStyle="1" w:styleId="Poznmkapodarou">
    <w:name w:val="Poznámka pod čarou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lang w:val="cs-CZ" w:eastAsia="en-US"/>
    </w:rPr>
  </w:style>
  <w:style w:type="character" w:customStyle="1" w:styleId="Zkladntext3">
    <w:name w:val="Základní text (3)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cs-CZ" w:eastAsia="en-US"/>
    </w:rPr>
  </w:style>
  <w:style w:type="character" w:customStyle="1" w:styleId="Nadpis12">
    <w:name w:val="Nadpis #1 (2)"/>
    <w:basedOn w:val="Standardnpsmoodstavce"/>
    <w:uiPriority w:val="99"/>
    <w:rsid w:val="005E5A0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cs-CZ" w:eastAsia="en-US"/>
    </w:rPr>
  </w:style>
  <w:style w:type="character" w:customStyle="1" w:styleId="Nadpis10">
    <w:name w:val="Nadpis #1"/>
    <w:basedOn w:val="Standardnpsmoodstavce"/>
    <w:uiPriority w:val="99"/>
    <w:rsid w:val="005E5A0B"/>
    <w:rPr>
      <w:rFonts w:ascii="Arial" w:eastAsia="Times New Roman" w:hAnsi="Arial" w:cs="Arial"/>
      <w:b/>
      <w:bCs/>
      <w:color w:val="000000"/>
      <w:spacing w:val="0"/>
      <w:w w:val="100"/>
      <w:position w:val="0"/>
      <w:sz w:val="22"/>
      <w:szCs w:val="22"/>
      <w:u w:val="none"/>
      <w:lang w:val="cs-CZ" w:eastAsia="en-US"/>
    </w:rPr>
  </w:style>
  <w:style w:type="character" w:customStyle="1" w:styleId="Zkladntext4">
    <w:name w:val="Základní text (4)"/>
    <w:basedOn w:val="Standardnpsmoodstavce"/>
    <w:uiPriority w:val="99"/>
    <w:rsid w:val="005E5A0B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cs-CZ" w:eastAsia="en-US"/>
    </w:rPr>
  </w:style>
  <w:style w:type="character" w:customStyle="1" w:styleId="Zkladntext5">
    <w:name w:val="Základní text (5)_"/>
    <w:basedOn w:val="Standardnpsmoodstavce"/>
    <w:link w:val="Zkladntext50"/>
    <w:uiPriority w:val="99"/>
    <w:locked/>
    <w:rsid w:val="005E5A0B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Zkladntext5Malpsmena">
    <w:name w:val="Základní text (5) + Malá písmena"/>
    <w:basedOn w:val="Zkladntext5"/>
    <w:uiPriority w:val="99"/>
    <w:rsid w:val="005E5A0B"/>
    <w:rPr>
      <w:rFonts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cs-CZ" w:eastAsia="en-US"/>
    </w:rPr>
  </w:style>
  <w:style w:type="character" w:customStyle="1" w:styleId="Zkladntext2">
    <w:name w:val="Základní text (2)"/>
    <w:basedOn w:val="Standardnpsmoodstavce"/>
    <w:uiPriority w:val="99"/>
    <w:rsid w:val="005E5A0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cs-CZ" w:eastAsia="en-US"/>
    </w:rPr>
  </w:style>
  <w:style w:type="character" w:customStyle="1" w:styleId="Zkladntext510pt">
    <w:name w:val="Základní text (5) + 10 pt"/>
    <w:basedOn w:val="Zkladntext5"/>
    <w:uiPriority w:val="99"/>
    <w:rsid w:val="005E5A0B"/>
    <w:rPr>
      <w:rFonts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cs-CZ" w:eastAsia="en-US"/>
    </w:rPr>
  </w:style>
  <w:style w:type="character" w:customStyle="1" w:styleId="Zkladntext6">
    <w:name w:val="Základní text (6)"/>
    <w:basedOn w:val="Standardnpsmoodstavce"/>
    <w:uiPriority w:val="99"/>
    <w:rsid w:val="005E5A0B"/>
    <w:rPr>
      <w:rFonts w:ascii="Times New Roman" w:hAnsi="Times New Roman" w:cs="Times New Roman"/>
      <w:i/>
      <w:iCs/>
      <w:color w:val="000000"/>
      <w:spacing w:val="0"/>
      <w:w w:val="100"/>
      <w:position w:val="0"/>
      <w:sz w:val="19"/>
      <w:szCs w:val="19"/>
      <w:u w:val="none"/>
      <w:lang w:val="cs-CZ" w:eastAsia="en-US"/>
    </w:rPr>
  </w:style>
  <w:style w:type="paragraph" w:customStyle="1" w:styleId="Zkladntext50">
    <w:name w:val="Základní text (5)"/>
    <w:basedOn w:val="Normln"/>
    <w:link w:val="Zkladntext5"/>
    <w:uiPriority w:val="99"/>
    <w:rsid w:val="005E5A0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/>
      <w:b/>
      <w:bCs/>
      <w:noProof w:val="0"/>
      <w:color w:val="auto"/>
      <w:sz w:val="19"/>
      <w:szCs w:val="19"/>
    </w:rPr>
  </w:style>
  <w:style w:type="character" w:customStyle="1" w:styleId="12">
    <w:name w:val="12"/>
    <w:basedOn w:val="Standardnpsmoodstavce"/>
    <w:uiPriority w:val="99"/>
    <w:rsid w:val="006E51DA"/>
    <w:rPr>
      <w:rFonts w:ascii="Times New Roman" w:hAnsi="Times New Roman" w:cs="Times New Roman"/>
      <w:sz w:val="24"/>
      <w:szCs w:val="24"/>
    </w:rPr>
  </w:style>
  <w:style w:type="paragraph" w:styleId="Zkladntext30">
    <w:name w:val="Body Text 3"/>
    <w:basedOn w:val="Normln"/>
    <w:link w:val="Zkladntext3Char"/>
    <w:uiPriority w:val="99"/>
    <w:rsid w:val="0036770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0"/>
    <w:uiPriority w:val="99"/>
    <w:locked/>
    <w:rsid w:val="00367705"/>
    <w:rPr>
      <w:rFonts w:ascii="Arial" w:hAnsi="Arial" w:cs="Times New Roman"/>
      <w:noProof/>
      <w:color w:val="000000"/>
      <w:sz w:val="16"/>
      <w:szCs w:val="16"/>
    </w:rPr>
  </w:style>
  <w:style w:type="paragraph" w:customStyle="1" w:styleId="StylI">
    <w:name w:val="Styl I."/>
    <w:basedOn w:val="Odstavecseseznamem"/>
    <w:link w:val="StylIChar"/>
    <w:uiPriority w:val="99"/>
    <w:rsid w:val="00D739F6"/>
    <w:pPr>
      <w:numPr>
        <w:numId w:val="35"/>
      </w:numPr>
      <w:spacing w:before="120" w:after="240"/>
      <w:ind w:left="357" w:hanging="357"/>
      <w:contextualSpacing w:val="0"/>
      <w:jc w:val="both"/>
    </w:pPr>
    <w:rPr>
      <w:rFonts w:ascii="Arial" w:hAnsi="Arial"/>
      <w:sz w:val="22"/>
      <w:szCs w:val="22"/>
      <w:lang w:eastAsia="en-US"/>
    </w:rPr>
  </w:style>
  <w:style w:type="character" w:customStyle="1" w:styleId="StylIChar">
    <w:name w:val="Styl I. Char"/>
    <w:link w:val="StylI"/>
    <w:uiPriority w:val="99"/>
    <w:locked/>
    <w:rsid w:val="00D739F6"/>
    <w:rPr>
      <w:rFonts w:ascii="Arial" w:eastAsia="Times New Roman" w:hAnsi="Arial"/>
      <w:sz w:val="22"/>
      <w:lang w:eastAsia="en-US"/>
    </w:rPr>
  </w:style>
  <w:style w:type="paragraph" w:customStyle="1" w:styleId="Stylaa">
    <w:name w:val="Styl aa)"/>
    <w:basedOn w:val="Odstavecseseznamem"/>
    <w:uiPriority w:val="99"/>
    <w:rsid w:val="00D739F6"/>
    <w:pPr>
      <w:numPr>
        <w:ilvl w:val="3"/>
        <w:numId w:val="35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uiPriority w:val="99"/>
    <w:rsid w:val="00D739F6"/>
    <w:pPr>
      <w:numPr>
        <w:ilvl w:val="2"/>
        <w:numId w:val="35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rsid w:val="00FF6F4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1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7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7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7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17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17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956E4-B115-49C2-A2BB-05F46059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697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zivcovap</dc:creator>
  <cp:lastModifiedBy>Pokorný Pavel Mgr. (MPSV)</cp:lastModifiedBy>
  <cp:revision>16</cp:revision>
  <cp:lastPrinted>2020-06-29T12:38:00Z</cp:lastPrinted>
  <dcterms:created xsi:type="dcterms:W3CDTF">2020-03-10T15:15:00Z</dcterms:created>
  <dcterms:modified xsi:type="dcterms:W3CDTF">2020-06-29T12:39:00Z</dcterms:modified>
</cp:coreProperties>
</file>