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B44FC1" w:rsidRPr="00B44FC1" w:rsidRDefault="000C6893" w:rsidP="00B44FC1">
      <w:pPr>
        <w:pStyle w:val="Tlotextu"/>
        <w:spacing w:before="120" w:after="120"/>
        <w:jc w:val="center"/>
        <w:rPr>
          <w:b/>
          <w:bCs/>
        </w:rPr>
      </w:pPr>
      <w:r w:rsidRPr="00B44FC1">
        <w:rPr>
          <w:b/>
          <w:bCs/>
        </w:rPr>
        <w:t>k</w:t>
      </w:r>
      <w:r w:rsidR="00B44FC1" w:rsidRPr="00B44FC1">
        <w:rPr>
          <w:rStyle w:val="Hypertextovodkaz"/>
          <w:b/>
          <w:color w:val="3C3C3C"/>
          <w:u w:val="none"/>
          <w:shd w:val="clear" w:color="auto" w:fill="FFFFFF"/>
        </w:rPr>
        <w:t> vládnímu návrhu zákona, kterým se zrušuje zákonné opatření Senátu č. 340/2013 Sb.,</w:t>
      </w:r>
      <w:r w:rsidR="001872FB">
        <w:rPr>
          <w:rStyle w:val="Hypertextovodkaz"/>
          <w:b/>
          <w:color w:val="3C3C3C"/>
          <w:u w:val="none"/>
          <w:shd w:val="clear" w:color="auto" w:fill="FFFFFF"/>
        </w:rPr>
        <w:br/>
      </w:r>
      <w:r w:rsidR="00B44FC1" w:rsidRPr="00B44FC1">
        <w:rPr>
          <w:rStyle w:val="Hypertextovodkaz"/>
          <w:b/>
          <w:color w:val="3C3C3C"/>
          <w:u w:val="none"/>
          <w:shd w:val="clear" w:color="auto" w:fill="FFFFFF"/>
        </w:rPr>
        <w:t xml:space="preserve">o dani z nabytí nemovitých věcí, ve znění pozdějších předpisů, a mění a zrušují další </w:t>
      </w:r>
      <w:r w:rsidR="001872FB">
        <w:rPr>
          <w:rStyle w:val="Hypertextovodkaz"/>
          <w:b/>
          <w:color w:val="3C3C3C"/>
          <w:u w:val="none"/>
          <w:shd w:val="clear" w:color="auto" w:fill="FFFFFF"/>
        </w:rPr>
        <w:br/>
      </w:r>
      <w:r w:rsidR="00B44FC1" w:rsidRPr="00B44FC1">
        <w:rPr>
          <w:rStyle w:val="Hypertextovodkaz"/>
          <w:b/>
          <w:color w:val="3C3C3C"/>
          <w:u w:val="none"/>
          <w:shd w:val="clear" w:color="auto" w:fill="FFFFFF"/>
        </w:rPr>
        <w:t>související právní předpisy</w:t>
      </w:r>
      <w:r w:rsidR="00B44FC1" w:rsidRPr="00B44FC1">
        <w:rPr>
          <w:b/>
          <w:bCs/>
        </w:rPr>
        <w:t xml:space="preserve"> </w:t>
      </w:r>
    </w:p>
    <w:p w:rsidR="000C6893" w:rsidRDefault="000C6893" w:rsidP="00B44FC1">
      <w:pPr>
        <w:pStyle w:val="Tlotextu"/>
        <w:jc w:val="center"/>
        <w:rPr>
          <w:b/>
          <w:bCs/>
        </w:rPr>
      </w:pPr>
      <w:r>
        <w:rPr>
          <w:b/>
          <w:bCs/>
        </w:rPr>
        <w:t xml:space="preserve">(tisk </w:t>
      </w:r>
      <w:r w:rsidR="00B44FC1">
        <w:rPr>
          <w:b/>
          <w:bCs/>
        </w:rPr>
        <w:t>866)</w:t>
      </w:r>
    </w:p>
    <w:p w:rsidR="000C6893" w:rsidRDefault="000C6893" w:rsidP="00B44FC1">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pStyle w:val="Nadpis4"/>
        <w:jc w:val="center"/>
      </w:pPr>
      <w:r>
        <w:rPr>
          <w:b/>
        </w:rPr>
        <w:t xml:space="preserve">Pozměňovací návrhy přednesené ve druhém čtení dne </w:t>
      </w:r>
      <w:r w:rsidR="001872FB">
        <w:rPr>
          <w:b/>
        </w:rPr>
        <w:t>16. června 2020</w:t>
      </w:r>
    </w:p>
    <w:p w:rsidR="000C6893" w:rsidRDefault="000C6893"/>
    <w:p w:rsidR="000C6893" w:rsidRDefault="000C6893"/>
    <w:p w:rsidR="000C6893" w:rsidRDefault="000C6893" w:rsidP="00511F8C">
      <w:pPr>
        <w:pStyle w:val="PNposlanec"/>
      </w:pPr>
      <w:r>
        <w:t>Poslanec</w:t>
      </w:r>
      <w:r w:rsidR="0012733E">
        <w:t xml:space="preserve"> Marian Jurečka</w:t>
      </w:r>
    </w:p>
    <w:p w:rsidR="002C0F5E" w:rsidRPr="00947E6F" w:rsidRDefault="002C0F5E">
      <w:pPr>
        <w:rPr>
          <w:b/>
          <w:i/>
          <w:sz w:val="28"/>
        </w:rPr>
      </w:pPr>
      <w:r w:rsidRPr="00947E6F">
        <w:rPr>
          <w:b/>
          <w:i/>
          <w:sz w:val="28"/>
        </w:rPr>
        <w:t>SD 5314</w:t>
      </w:r>
    </w:p>
    <w:p w:rsidR="002C0F5E" w:rsidRPr="002C257C" w:rsidRDefault="002C0F5E" w:rsidP="002C0F5E">
      <w:pPr>
        <w:tabs>
          <w:tab w:val="left" w:pos="851"/>
        </w:tabs>
        <w:spacing w:before="120" w:after="120"/>
        <w:jc w:val="both"/>
        <w:outlineLvl w:val="6"/>
        <w:rPr>
          <w:rFonts w:eastAsia="Times New Roman" w:cs="Times New Roman"/>
          <w:lang w:eastAsia="cs-CZ"/>
        </w:rPr>
      </w:pPr>
      <w:r w:rsidRPr="002C257C">
        <w:rPr>
          <w:rFonts w:eastAsia="Times New Roman" w:cs="Times New Roman"/>
          <w:lang w:eastAsia="cs-CZ"/>
        </w:rPr>
        <w:t>Za část čtvrtou se vkládá část pátá, která zní:</w:t>
      </w:r>
    </w:p>
    <w:p w:rsidR="002C0F5E" w:rsidRPr="002C257C" w:rsidRDefault="002C0F5E" w:rsidP="002C0F5E">
      <w:pPr>
        <w:tabs>
          <w:tab w:val="left" w:pos="851"/>
        </w:tabs>
        <w:spacing w:before="120" w:after="120"/>
        <w:jc w:val="both"/>
        <w:outlineLvl w:val="6"/>
        <w:rPr>
          <w:rFonts w:eastAsia="Times New Roman" w:cs="Times New Roman"/>
          <w:lang w:eastAsia="cs-CZ"/>
        </w:rPr>
      </w:pPr>
    </w:p>
    <w:p w:rsidR="002C0F5E" w:rsidRPr="002C257C" w:rsidRDefault="002C0F5E" w:rsidP="002C0F5E">
      <w:pPr>
        <w:tabs>
          <w:tab w:val="left" w:pos="851"/>
        </w:tabs>
        <w:spacing w:before="120" w:after="120"/>
        <w:jc w:val="center"/>
        <w:outlineLvl w:val="6"/>
        <w:rPr>
          <w:rFonts w:eastAsia="Times New Roman" w:cs="Times New Roman"/>
          <w:lang w:eastAsia="cs-CZ"/>
        </w:rPr>
      </w:pPr>
      <w:r w:rsidRPr="002C257C">
        <w:rPr>
          <w:rFonts w:eastAsia="Times New Roman" w:cs="Times New Roman"/>
          <w:lang w:eastAsia="cs-CZ"/>
        </w:rPr>
        <w:t>„ČÁST PÁTÁ</w:t>
      </w:r>
    </w:p>
    <w:p w:rsidR="002C0F5E" w:rsidRPr="002C257C" w:rsidRDefault="002C0F5E" w:rsidP="002C0F5E">
      <w:pPr>
        <w:tabs>
          <w:tab w:val="left" w:pos="851"/>
        </w:tabs>
        <w:spacing w:before="120" w:after="120"/>
        <w:jc w:val="center"/>
        <w:outlineLvl w:val="6"/>
        <w:rPr>
          <w:rFonts w:eastAsia="Times New Roman" w:cs="Times New Roman"/>
          <w:lang w:eastAsia="cs-CZ"/>
        </w:rPr>
      </w:pPr>
      <w:r w:rsidRPr="002C257C">
        <w:rPr>
          <w:rFonts w:eastAsia="Times New Roman" w:cs="Times New Roman"/>
          <w:lang w:eastAsia="cs-CZ"/>
        </w:rPr>
        <w:t>Změna zákona o dani z přidané hodnoty</w:t>
      </w:r>
    </w:p>
    <w:p w:rsidR="002C0F5E" w:rsidRPr="002C257C" w:rsidRDefault="002C0F5E" w:rsidP="002C0F5E">
      <w:pPr>
        <w:tabs>
          <w:tab w:val="left" w:pos="851"/>
        </w:tabs>
        <w:spacing w:before="120" w:after="120"/>
        <w:jc w:val="center"/>
        <w:outlineLvl w:val="6"/>
        <w:rPr>
          <w:rFonts w:eastAsia="Times New Roman" w:cs="Times New Roman"/>
          <w:lang w:eastAsia="cs-CZ"/>
        </w:rPr>
      </w:pPr>
      <w:r w:rsidRPr="002C257C">
        <w:rPr>
          <w:rFonts w:eastAsia="Times New Roman" w:cs="Times New Roman"/>
          <w:lang w:eastAsia="cs-CZ"/>
        </w:rPr>
        <w:t>Čl. IX</w:t>
      </w:r>
    </w:p>
    <w:p w:rsidR="002C0F5E" w:rsidRPr="002C257C" w:rsidRDefault="002C0F5E" w:rsidP="002C0F5E">
      <w:pPr>
        <w:tabs>
          <w:tab w:val="left" w:pos="851"/>
        </w:tabs>
        <w:spacing w:before="120" w:after="120"/>
        <w:jc w:val="both"/>
        <w:outlineLvl w:val="6"/>
        <w:rPr>
          <w:rFonts w:eastAsia="Times New Roman" w:cs="Times New Roman"/>
          <w:lang w:eastAsia="cs-CZ"/>
        </w:rPr>
      </w:pPr>
      <w:r w:rsidRPr="002C257C">
        <w:rPr>
          <w:rFonts w:eastAsia="Times New Roman" w:cs="Times New Roman"/>
          <w:lang w:eastAsia="cs-CZ"/>
        </w:rPr>
        <w:t xml:space="preserve">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a zákona č. 256/2019 </w:t>
      </w:r>
      <w:proofErr w:type="gramStart"/>
      <w:r w:rsidRPr="002C257C">
        <w:rPr>
          <w:rFonts w:eastAsia="Times New Roman" w:cs="Times New Roman"/>
          <w:lang w:eastAsia="cs-CZ"/>
        </w:rPr>
        <w:t>Sb.  se</w:t>
      </w:r>
      <w:proofErr w:type="gramEnd"/>
      <w:r w:rsidRPr="002C257C">
        <w:rPr>
          <w:rFonts w:eastAsia="Times New Roman" w:cs="Times New Roman"/>
          <w:lang w:eastAsia="cs-CZ"/>
        </w:rPr>
        <w:t xml:space="preserve"> mění takto:</w:t>
      </w:r>
    </w:p>
    <w:p w:rsidR="002C0F5E" w:rsidRPr="002C257C" w:rsidRDefault="002C0F5E" w:rsidP="002C0F5E">
      <w:pPr>
        <w:spacing w:before="120" w:after="120"/>
        <w:outlineLvl w:val="6"/>
        <w:rPr>
          <w:rFonts w:eastAsia="Times New Roman" w:cs="Times New Roman"/>
          <w:lang w:eastAsia="cs-CZ"/>
        </w:rPr>
      </w:pPr>
      <w:r w:rsidRPr="002C257C">
        <w:rPr>
          <w:rFonts w:eastAsia="Times New Roman" w:cs="Times New Roman"/>
          <w:lang w:eastAsia="cs-CZ"/>
        </w:rPr>
        <w:t>1.</w:t>
      </w:r>
      <w:r w:rsidRPr="002C257C">
        <w:rPr>
          <w:rFonts w:eastAsia="Times New Roman" w:cs="Times New Roman"/>
          <w:lang w:eastAsia="cs-CZ"/>
        </w:rPr>
        <w:tab/>
        <w:t>V § 49 odstavci 1 se slovo „První“ nahrazuje slovem „Druhá“.</w:t>
      </w:r>
    </w:p>
    <w:p w:rsidR="002C0F5E" w:rsidRPr="002C257C" w:rsidRDefault="002C0F5E" w:rsidP="002C0F5E">
      <w:pPr>
        <w:spacing w:before="120" w:after="120"/>
        <w:outlineLvl w:val="6"/>
        <w:rPr>
          <w:rFonts w:eastAsia="Times New Roman" w:cs="Times New Roman"/>
          <w:lang w:eastAsia="cs-CZ"/>
        </w:rPr>
      </w:pPr>
      <w:r w:rsidRPr="002C257C">
        <w:rPr>
          <w:rFonts w:eastAsia="Times New Roman" w:cs="Times New Roman"/>
          <w:lang w:eastAsia="cs-CZ"/>
        </w:rPr>
        <w:t>2.</w:t>
      </w:r>
      <w:r w:rsidRPr="002C257C">
        <w:rPr>
          <w:rFonts w:eastAsia="Times New Roman" w:cs="Times New Roman"/>
          <w:lang w:eastAsia="cs-CZ"/>
        </w:rPr>
        <w:tab/>
        <w:t>V § 49 odstavci 2 se slovo „První“ nahrazuje slovem „Druhá“.</w:t>
      </w:r>
    </w:p>
    <w:p w:rsidR="002C0F5E" w:rsidRPr="002C257C" w:rsidRDefault="002C0F5E" w:rsidP="002C0F5E">
      <w:pPr>
        <w:spacing w:before="120" w:after="120"/>
        <w:outlineLvl w:val="6"/>
        <w:rPr>
          <w:rFonts w:eastAsia="Times New Roman" w:cs="Times New Roman"/>
          <w:lang w:eastAsia="cs-CZ"/>
        </w:rPr>
      </w:pPr>
      <w:r w:rsidRPr="002C257C">
        <w:rPr>
          <w:rFonts w:eastAsia="Times New Roman" w:cs="Times New Roman"/>
          <w:lang w:eastAsia="cs-CZ"/>
        </w:rPr>
        <w:t>3.</w:t>
      </w:r>
      <w:r w:rsidRPr="002C257C">
        <w:rPr>
          <w:rFonts w:eastAsia="Times New Roman" w:cs="Times New Roman"/>
          <w:lang w:eastAsia="cs-CZ"/>
        </w:rPr>
        <w:tab/>
        <w:t>V § 49 odstavci 3 se slovo „První“ nahrazuje slovem „Druhá“.“.</w:t>
      </w:r>
    </w:p>
    <w:p w:rsidR="002C0F5E" w:rsidRPr="002C257C" w:rsidRDefault="002C0F5E" w:rsidP="002C0F5E">
      <w:pPr>
        <w:spacing w:before="120" w:after="120"/>
        <w:outlineLvl w:val="6"/>
        <w:rPr>
          <w:rFonts w:eastAsia="Times New Roman" w:cs="Times New Roman"/>
          <w:lang w:eastAsia="cs-CZ"/>
        </w:rPr>
      </w:pPr>
      <w:r w:rsidRPr="002C257C">
        <w:rPr>
          <w:rFonts w:eastAsia="Times New Roman" w:cs="Times New Roman"/>
          <w:lang w:eastAsia="cs-CZ"/>
        </w:rPr>
        <w:t>Následující ustanovení se přečíslují.</w:t>
      </w:r>
    </w:p>
    <w:p w:rsidR="002C0F5E" w:rsidRDefault="002C0F5E">
      <w:pPr>
        <w:rPr>
          <w:i/>
        </w:rPr>
      </w:pPr>
    </w:p>
    <w:p w:rsidR="00306132" w:rsidRDefault="00306132">
      <w:pPr>
        <w:rPr>
          <w:i/>
        </w:rPr>
      </w:pPr>
    </w:p>
    <w:p w:rsidR="002C0F5E" w:rsidRPr="00947E6F" w:rsidRDefault="002C0F5E">
      <w:pPr>
        <w:rPr>
          <w:b/>
          <w:i/>
          <w:sz w:val="28"/>
        </w:rPr>
      </w:pPr>
      <w:r w:rsidRPr="00947E6F">
        <w:rPr>
          <w:b/>
          <w:i/>
          <w:sz w:val="28"/>
        </w:rPr>
        <w:lastRenderedPageBreak/>
        <w:t>SD 5315</w:t>
      </w:r>
    </w:p>
    <w:p w:rsidR="002C0F5E" w:rsidRPr="00CD6CCA" w:rsidRDefault="002C0F5E" w:rsidP="002C0F5E">
      <w:pPr>
        <w:tabs>
          <w:tab w:val="left" w:pos="851"/>
        </w:tabs>
        <w:spacing w:before="120" w:after="120"/>
        <w:jc w:val="both"/>
        <w:outlineLvl w:val="6"/>
        <w:rPr>
          <w:rFonts w:eastAsia="Times New Roman" w:cs="Times New Roman"/>
          <w:lang w:eastAsia="cs-CZ"/>
        </w:rPr>
      </w:pPr>
      <w:r w:rsidRPr="00CD6CCA">
        <w:rPr>
          <w:rFonts w:eastAsia="Times New Roman" w:cs="Times New Roman"/>
          <w:lang w:eastAsia="cs-CZ"/>
        </w:rPr>
        <w:t>1. Za část čtvrtou se vkládá část pátá, která zní:</w:t>
      </w:r>
    </w:p>
    <w:p w:rsidR="002C0F5E" w:rsidRPr="00CD6CCA" w:rsidRDefault="002C0F5E" w:rsidP="002C0F5E">
      <w:pPr>
        <w:tabs>
          <w:tab w:val="left" w:pos="851"/>
        </w:tabs>
        <w:spacing w:before="120" w:after="120"/>
        <w:ind w:left="708"/>
        <w:jc w:val="center"/>
        <w:outlineLvl w:val="6"/>
        <w:rPr>
          <w:rFonts w:eastAsia="Times New Roman" w:cs="Times New Roman"/>
          <w:lang w:eastAsia="cs-CZ"/>
        </w:rPr>
      </w:pPr>
      <w:r w:rsidRPr="00CD6CCA">
        <w:rPr>
          <w:rFonts w:eastAsia="Times New Roman" w:cs="Times New Roman"/>
          <w:lang w:eastAsia="cs-CZ"/>
        </w:rPr>
        <w:t>„ČÁST PÁTÁ</w:t>
      </w:r>
    </w:p>
    <w:p w:rsidR="002C0F5E" w:rsidRPr="00CD6CCA" w:rsidRDefault="002C0F5E" w:rsidP="002C0F5E">
      <w:pPr>
        <w:tabs>
          <w:tab w:val="left" w:pos="851"/>
        </w:tabs>
        <w:spacing w:before="120" w:after="120"/>
        <w:ind w:left="708"/>
        <w:jc w:val="center"/>
        <w:outlineLvl w:val="6"/>
        <w:rPr>
          <w:rFonts w:eastAsia="Times New Roman" w:cs="Times New Roman"/>
          <w:lang w:eastAsia="cs-CZ"/>
        </w:rPr>
      </w:pPr>
      <w:r w:rsidRPr="00CD6CCA">
        <w:rPr>
          <w:rFonts w:eastAsia="Times New Roman" w:cs="Times New Roman"/>
          <w:lang w:eastAsia="cs-CZ"/>
        </w:rPr>
        <w:t>Změna zákona o dani z přidané hodnoty</w:t>
      </w:r>
    </w:p>
    <w:p w:rsidR="002C0F5E" w:rsidRPr="00CD6CCA" w:rsidRDefault="002C0F5E" w:rsidP="002C0F5E">
      <w:pPr>
        <w:tabs>
          <w:tab w:val="left" w:pos="851"/>
        </w:tabs>
        <w:spacing w:before="120" w:after="120"/>
        <w:ind w:left="708"/>
        <w:jc w:val="center"/>
        <w:outlineLvl w:val="6"/>
        <w:rPr>
          <w:rFonts w:eastAsia="Times New Roman" w:cs="Times New Roman"/>
          <w:lang w:eastAsia="cs-CZ"/>
        </w:rPr>
      </w:pPr>
      <w:r w:rsidRPr="00CD6CCA">
        <w:rPr>
          <w:rFonts w:eastAsia="Times New Roman" w:cs="Times New Roman"/>
          <w:lang w:eastAsia="cs-CZ"/>
        </w:rPr>
        <w:t>Čl. IX</w:t>
      </w:r>
    </w:p>
    <w:p w:rsidR="002C0F5E" w:rsidRPr="00CD6CCA" w:rsidRDefault="002C0F5E" w:rsidP="002C0F5E">
      <w:pPr>
        <w:tabs>
          <w:tab w:val="left" w:pos="851"/>
        </w:tabs>
        <w:spacing w:before="120" w:after="120"/>
        <w:ind w:left="708"/>
        <w:jc w:val="both"/>
        <w:outlineLvl w:val="6"/>
        <w:rPr>
          <w:rFonts w:eastAsia="Times New Roman" w:cs="Times New Roman"/>
          <w:lang w:eastAsia="cs-CZ"/>
        </w:rPr>
      </w:pPr>
      <w:r w:rsidRPr="00CD6CCA">
        <w:rPr>
          <w:rFonts w:eastAsia="Times New Roman" w:cs="Times New Roman"/>
          <w:lang w:eastAsia="cs-CZ"/>
        </w:rPr>
        <w:t xml:space="preserve">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a zákona č. 256/2019 </w:t>
      </w:r>
      <w:proofErr w:type="gramStart"/>
      <w:r w:rsidRPr="00CD6CCA">
        <w:rPr>
          <w:rFonts w:eastAsia="Times New Roman" w:cs="Times New Roman"/>
          <w:lang w:eastAsia="cs-CZ"/>
        </w:rPr>
        <w:t>Sb.  se</w:t>
      </w:r>
      <w:proofErr w:type="gramEnd"/>
      <w:r w:rsidRPr="00CD6CCA">
        <w:rPr>
          <w:rFonts w:eastAsia="Times New Roman" w:cs="Times New Roman"/>
          <w:lang w:eastAsia="cs-CZ"/>
        </w:rPr>
        <w:t xml:space="preserve"> mění takto:</w:t>
      </w:r>
    </w:p>
    <w:p w:rsidR="002C0F5E" w:rsidRPr="00CD6CCA" w:rsidRDefault="002C0F5E" w:rsidP="002C0F5E">
      <w:pPr>
        <w:spacing w:before="120" w:after="120"/>
        <w:ind w:left="708"/>
        <w:jc w:val="both"/>
        <w:outlineLvl w:val="6"/>
        <w:rPr>
          <w:rFonts w:eastAsia="Calibri" w:cs="Times New Roman"/>
          <w:bCs/>
        </w:rPr>
      </w:pPr>
      <w:r w:rsidRPr="00CD6CCA">
        <w:rPr>
          <w:rFonts w:eastAsia="Calibri" w:cs="Times New Roman"/>
          <w:bCs/>
        </w:rPr>
        <w:t>1. V § 49 odst. 3 se písm</w:t>
      </w:r>
      <w:r w:rsidR="00947E6F">
        <w:rPr>
          <w:rFonts w:eastAsia="Calibri" w:cs="Times New Roman"/>
          <w:bCs/>
        </w:rPr>
        <w:t>eno</w:t>
      </w:r>
      <w:r w:rsidRPr="00CD6CCA">
        <w:rPr>
          <w:rFonts w:eastAsia="Calibri" w:cs="Times New Roman"/>
          <w:bCs/>
        </w:rPr>
        <w:t xml:space="preserve"> d) </w:t>
      </w:r>
      <w:r w:rsidR="00947E6F">
        <w:rPr>
          <w:rFonts w:eastAsia="Calibri" w:cs="Times New Roman"/>
          <w:bCs/>
        </w:rPr>
        <w:t>zrušuje</w:t>
      </w:r>
      <w:r w:rsidRPr="00CD6CCA">
        <w:rPr>
          <w:rFonts w:eastAsia="Calibri" w:cs="Times New Roman"/>
          <w:bCs/>
        </w:rPr>
        <w:t xml:space="preserve"> a v písm</w:t>
      </w:r>
      <w:r w:rsidR="00947E6F">
        <w:rPr>
          <w:rFonts w:eastAsia="Calibri" w:cs="Times New Roman"/>
          <w:bCs/>
        </w:rPr>
        <w:t>enu</w:t>
      </w:r>
      <w:r w:rsidRPr="00CD6CCA">
        <w:rPr>
          <w:rFonts w:eastAsia="Calibri" w:cs="Times New Roman"/>
          <w:bCs/>
        </w:rPr>
        <w:t xml:space="preserve"> c) se </w:t>
      </w:r>
      <w:proofErr w:type="gramStart"/>
      <w:r w:rsidRPr="00CD6CCA">
        <w:rPr>
          <w:rFonts w:eastAsia="Calibri" w:cs="Times New Roman"/>
          <w:bCs/>
        </w:rPr>
        <w:t>slovo „</w:t>
      </w:r>
      <w:r w:rsidR="00947E6F">
        <w:rPr>
          <w:rFonts w:eastAsia="Calibri" w:cs="Times New Roman"/>
          <w:bCs/>
        </w:rPr>
        <w:t xml:space="preserve"> </w:t>
      </w:r>
      <w:r w:rsidRPr="00CD6CCA">
        <w:rPr>
          <w:rFonts w:eastAsia="Calibri" w:cs="Times New Roman"/>
          <w:bCs/>
        </w:rPr>
        <w:t>, nebo</w:t>
      </w:r>
      <w:proofErr w:type="gramEnd"/>
      <w:r w:rsidRPr="00CD6CCA">
        <w:rPr>
          <w:rFonts w:eastAsia="Calibri" w:cs="Times New Roman"/>
          <w:bCs/>
        </w:rPr>
        <w:t>“ nahrazuje tečkou.</w:t>
      </w:r>
    </w:p>
    <w:p w:rsidR="002C0F5E" w:rsidRPr="00CD6CCA" w:rsidRDefault="002C0F5E" w:rsidP="002C0F5E">
      <w:pPr>
        <w:spacing w:before="120" w:after="120"/>
        <w:ind w:left="708"/>
        <w:jc w:val="both"/>
        <w:outlineLvl w:val="6"/>
        <w:rPr>
          <w:rFonts w:eastAsia="Calibri" w:cs="Times New Roman"/>
          <w:bCs/>
        </w:rPr>
      </w:pPr>
      <w:r w:rsidRPr="00CD6CCA">
        <w:rPr>
          <w:rFonts w:eastAsia="Calibri" w:cs="Times New Roman"/>
          <w:bCs/>
        </w:rPr>
        <w:t>2. V § 56 odst. 1 zní:</w:t>
      </w:r>
    </w:p>
    <w:p w:rsidR="002C0F5E" w:rsidRPr="00CD6CCA" w:rsidRDefault="002C0F5E" w:rsidP="002C0F5E">
      <w:pPr>
        <w:spacing w:before="100" w:beforeAutospacing="1" w:after="100" w:afterAutospacing="1"/>
        <w:ind w:left="1416"/>
        <w:jc w:val="both"/>
        <w:rPr>
          <w:rFonts w:eastAsia="Times New Roman" w:cs="Times New Roman"/>
          <w:lang w:eastAsia="en-GB"/>
        </w:rPr>
      </w:pPr>
      <w:r w:rsidRPr="00CD6CCA">
        <w:rPr>
          <w:rFonts w:eastAsia="Calibri" w:cs="Times New Roman"/>
          <w:bCs/>
        </w:rPr>
        <w:t>„</w:t>
      </w:r>
      <w:r w:rsidRPr="008D1A8C">
        <w:rPr>
          <w:rFonts w:eastAsia="Times New Roman" w:cs="Times New Roman"/>
          <w:lang w:eastAsia="en-GB"/>
        </w:rPr>
        <w:t xml:space="preserve">(1) Od daně je osvobozeno dodání </w:t>
      </w:r>
    </w:p>
    <w:p w:rsidR="002C0F5E" w:rsidRPr="00CD6CCA" w:rsidRDefault="002C0F5E" w:rsidP="002C0F5E">
      <w:pPr>
        <w:spacing w:before="100" w:beforeAutospacing="1" w:after="100" w:afterAutospacing="1"/>
        <w:ind w:left="2124"/>
        <w:jc w:val="both"/>
        <w:rPr>
          <w:rFonts w:eastAsia="Times New Roman" w:cs="Times New Roman"/>
          <w:lang w:eastAsia="en-GB"/>
        </w:rPr>
      </w:pPr>
      <w:r w:rsidRPr="00CD6CCA">
        <w:rPr>
          <w:rFonts w:eastAsia="Times New Roman" w:cs="Times New Roman"/>
          <w:lang w:eastAsia="en-GB"/>
        </w:rPr>
        <w:t>a) jednotky, která nezahrnuje jiný než obytný prostor,</w:t>
      </w:r>
    </w:p>
    <w:p w:rsidR="002C0F5E" w:rsidRPr="008D1A8C" w:rsidRDefault="002C0F5E" w:rsidP="002C0F5E">
      <w:pPr>
        <w:spacing w:before="100" w:beforeAutospacing="1" w:after="100" w:afterAutospacing="1"/>
        <w:ind w:left="2124"/>
        <w:jc w:val="both"/>
        <w:rPr>
          <w:rFonts w:eastAsia="Times New Roman" w:cs="Times New Roman"/>
          <w:lang w:eastAsia="en-GB"/>
        </w:rPr>
      </w:pPr>
      <w:r w:rsidRPr="00CD6CCA">
        <w:rPr>
          <w:rFonts w:eastAsia="Times New Roman" w:cs="Times New Roman"/>
          <w:lang w:eastAsia="en-GB"/>
        </w:rPr>
        <w:t xml:space="preserve">b) </w:t>
      </w:r>
      <w:r w:rsidRPr="008D1A8C">
        <w:rPr>
          <w:rFonts w:eastAsia="Times New Roman" w:cs="Times New Roman"/>
          <w:lang w:eastAsia="en-GB"/>
        </w:rPr>
        <w:t>pozemku, který</w:t>
      </w:r>
      <w:r w:rsidRPr="00CD6CCA">
        <w:rPr>
          <w:rFonts w:eastAsia="Times New Roman" w:cs="Times New Roman"/>
          <w:lang w:eastAsia="en-GB"/>
        </w:rPr>
        <w:t xml:space="preserve"> </w:t>
      </w:r>
      <w:r w:rsidRPr="008D1A8C">
        <w:rPr>
          <w:rFonts w:eastAsia="Times New Roman" w:cs="Times New Roman"/>
          <w:lang w:eastAsia="en-GB"/>
        </w:rPr>
        <w:t>netvoří funkční celek se stavbou pevně spojenou se zemí a</w:t>
      </w:r>
      <w:r w:rsidRPr="00CD6CCA">
        <w:rPr>
          <w:rFonts w:eastAsia="Times New Roman" w:cs="Times New Roman"/>
          <w:lang w:eastAsia="en-GB"/>
        </w:rPr>
        <w:t xml:space="preserve"> </w:t>
      </w:r>
      <w:r w:rsidRPr="008D1A8C">
        <w:rPr>
          <w:rFonts w:eastAsia="Times New Roman" w:cs="Times New Roman"/>
          <w:lang w:eastAsia="en-GB"/>
        </w:rPr>
        <w:t>není stavebním pozemkem</w:t>
      </w:r>
      <w:r w:rsidRPr="00CD6CCA">
        <w:rPr>
          <w:rFonts w:eastAsia="Times New Roman" w:cs="Times New Roman"/>
          <w:lang w:eastAsia="en-GB"/>
        </w:rPr>
        <w:t>.”.</w:t>
      </w:r>
    </w:p>
    <w:p w:rsidR="002C0F5E" w:rsidRPr="00CD6CCA" w:rsidRDefault="002C0F5E" w:rsidP="002C0F5E">
      <w:pPr>
        <w:spacing w:before="120" w:after="120"/>
        <w:ind w:left="708"/>
        <w:jc w:val="both"/>
        <w:outlineLvl w:val="6"/>
        <w:rPr>
          <w:rFonts w:eastAsia="Calibri" w:cs="Times New Roman"/>
          <w:bCs/>
        </w:rPr>
      </w:pPr>
      <w:r w:rsidRPr="00CD6CCA">
        <w:rPr>
          <w:rFonts w:eastAsia="Calibri" w:cs="Times New Roman"/>
          <w:bCs/>
        </w:rPr>
        <w:t>3. V § 56 odst. 5 písm. b) se na konci textu písmene doplňují slova „</w:t>
      </w:r>
      <w:r w:rsidRPr="00CD6CCA">
        <w:rPr>
          <w:rFonts w:eastAsia="Times New Roman" w:cs="Times New Roman"/>
          <w:lang w:eastAsia="en-GB"/>
        </w:rPr>
        <w:t>kromě jednotky uvedené v odst. 1 písm. a),”.”.</w:t>
      </w:r>
    </w:p>
    <w:p w:rsidR="002C0F5E" w:rsidRPr="00CD6CCA" w:rsidRDefault="002C0F5E" w:rsidP="002C0F5E">
      <w:pPr>
        <w:spacing w:before="120" w:after="120"/>
        <w:jc w:val="both"/>
        <w:outlineLvl w:val="6"/>
        <w:rPr>
          <w:rFonts w:eastAsia="Calibri" w:cs="Times New Roman"/>
          <w:bCs/>
        </w:rPr>
      </w:pPr>
      <w:r w:rsidRPr="00CD6CCA">
        <w:rPr>
          <w:rFonts w:eastAsia="Calibri" w:cs="Times New Roman"/>
          <w:bCs/>
        </w:rPr>
        <w:t>Následující ustanovení se přečíslují.</w:t>
      </w:r>
    </w:p>
    <w:p w:rsidR="002C0F5E" w:rsidRPr="00CD6CCA" w:rsidRDefault="002C0F5E" w:rsidP="002C0F5E">
      <w:pPr>
        <w:spacing w:before="120" w:after="120"/>
        <w:jc w:val="both"/>
        <w:outlineLvl w:val="6"/>
        <w:rPr>
          <w:rFonts w:eastAsia="Calibri" w:cs="Times New Roman"/>
          <w:bCs/>
        </w:rPr>
      </w:pPr>
      <w:r w:rsidRPr="00CD6CCA">
        <w:rPr>
          <w:rFonts w:eastAsia="Calibri" w:cs="Times New Roman"/>
          <w:bCs/>
        </w:rPr>
        <w:t xml:space="preserve">2. V dosavadní části páté, článku IX se na konci textu doplňují </w:t>
      </w:r>
      <w:proofErr w:type="gramStart"/>
      <w:r w:rsidRPr="00CD6CCA">
        <w:rPr>
          <w:rFonts w:eastAsia="Calibri" w:cs="Times New Roman"/>
          <w:bCs/>
        </w:rPr>
        <w:t>slova „</w:t>
      </w:r>
      <w:r w:rsidR="00947E6F">
        <w:rPr>
          <w:rFonts w:eastAsia="Calibri" w:cs="Times New Roman"/>
          <w:bCs/>
        </w:rPr>
        <w:t xml:space="preserve"> </w:t>
      </w:r>
      <w:r w:rsidRPr="00CD6CCA">
        <w:rPr>
          <w:rFonts w:eastAsia="Times New Roman" w:cs="Times New Roman"/>
          <w:bCs/>
          <w:lang w:eastAsia="en-GB"/>
        </w:rPr>
        <w:t>, a ustanovení</w:t>
      </w:r>
      <w:proofErr w:type="gramEnd"/>
      <w:r w:rsidRPr="00CD6CCA">
        <w:rPr>
          <w:rFonts w:eastAsia="Times New Roman" w:cs="Times New Roman"/>
          <w:bCs/>
          <w:lang w:eastAsia="en-GB"/>
        </w:rPr>
        <w:t xml:space="preserve"> čl. IX, kter</w:t>
      </w:r>
      <w:r>
        <w:rPr>
          <w:rFonts w:eastAsia="Times New Roman" w:cs="Times New Roman"/>
          <w:bCs/>
          <w:lang w:eastAsia="en-GB"/>
        </w:rPr>
        <w:t>á</w:t>
      </w:r>
      <w:r w:rsidRPr="00CD6CCA">
        <w:rPr>
          <w:rFonts w:eastAsia="Times New Roman" w:cs="Times New Roman"/>
          <w:bCs/>
          <w:lang w:eastAsia="en-GB"/>
        </w:rPr>
        <w:t xml:space="preserve"> nabýv</w:t>
      </w:r>
      <w:r>
        <w:rPr>
          <w:rFonts w:eastAsia="Times New Roman" w:cs="Times New Roman"/>
          <w:bCs/>
          <w:lang w:eastAsia="en-GB"/>
        </w:rPr>
        <w:t>ají</w:t>
      </w:r>
      <w:r w:rsidRPr="00CD6CCA">
        <w:rPr>
          <w:rFonts w:eastAsia="Times New Roman" w:cs="Times New Roman"/>
          <w:bCs/>
          <w:lang w:eastAsia="en-GB"/>
        </w:rPr>
        <w:t xml:space="preserve"> účinnosti dnem 1. ledna 2023”.</w:t>
      </w:r>
    </w:p>
    <w:p w:rsidR="002C0F5E" w:rsidRDefault="002C0F5E">
      <w:pPr>
        <w:rPr>
          <w:i/>
        </w:rPr>
      </w:pPr>
    </w:p>
    <w:p w:rsidR="000C6893" w:rsidRPr="00947E6F" w:rsidRDefault="0012733E">
      <w:pPr>
        <w:rPr>
          <w:b/>
          <w:i/>
          <w:sz w:val="28"/>
        </w:rPr>
      </w:pPr>
      <w:r w:rsidRPr="00947E6F">
        <w:rPr>
          <w:b/>
          <w:i/>
          <w:sz w:val="28"/>
        </w:rPr>
        <w:t>SD 5316</w:t>
      </w:r>
    </w:p>
    <w:p w:rsidR="00894D5B" w:rsidRDefault="00894D5B" w:rsidP="00894D5B">
      <w:pPr>
        <w:spacing w:after="120"/>
        <w:jc w:val="both"/>
        <w:outlineLvl w:val="6"/>
        <w:rPr>
          <w:rFonts w:eastAsia="Calibri" w:cs="Times New Roman"/>
          <w:bCs/>
        </w:rPr>
      </w:pPr>
      <w:r>
        <w:rPr>
          <w:rFonts w:eastAsia="Calibri" w:cs="Times New Roman"/>
          <w:bCs/>
        </w:rPr>
        <w:t>V části druhé čl. III bod 8 zní:</w:t>
      </w:r>
    </w:p>
    <w:p w:rsidR="00894D5B" w:rsidRDefault="00894D5B" w:rsidP="00894D5B">
      <w:pPr>
        <w:spacing w:after="120"/>
        <w:jc w:val="both"/>
        <w:outlineLvl w:val="6"/>
        <w:rPr>
          <w:rFonts w:eastAsia="Calibri" w:cs="Times New Roman"/>
          <w:bCs/>
        </w:rPr>
      </w:pPr>
      <w:r>
        <w:rPr>
          <w:rFonts w:eastAsia="Calibri" w:cs="Times New Roman"/>
          <w:bCs/>
        </w:rPr>
        <w:t xml:space="preserve">„8. </w:t>
      </w:r>
      <w:r w:rsidRPr="002D1265">
        <w:rPr>
          <w:rFonts w:eastAsia="Calibri" w:cs="Times New Roman"/>
          <w:bCs/>
        </w:rPr>
        <w:t xml:space="preserve">V § 15 se </w:t>
      </w:r>
      <w:r>
        <w:rPr>
          <w:rFonts w:eastAsia="Calibri" w:cs="Times New Roman"/>
          <w:bCs/>
        </w:rPr>
        <w:t xml:space="preserve">v </w:t>
      </w:r>
      <w:r w:rsidRPr="002D1265">
        <w:rPr>
          <w:rFonts w:eastAsia="Calibri" w:cs="Times New Roman"/>
          <w:bCs/>
        </w:rPr>
        <w:t>odstavc</w:t>
      </w:r>
      <w:r>
        <w:rPr>
          <w:rFonts w:eastAsia="Calibri" w:cs="Times New Roman"/>
          <w:bCs/>
        </w:rPr>
        <w:t>i</w:t>
      </w:r>
      <w:r w:rsidRPr="002D1265">
        <w:rPr>
          <w:rFonts w:eastAsia="Calibri" w:cs="Times New Roman"/>
          <w:bCs/>
        </w:rPr>
        <w:t xml:space="preserve"> 3 </w:t>
      </w:r>
      <w:r>
        <w:rPr>
          <w:rFonts w:eastAsia="Calibri" w:cs="Times New Roman"/>
          <w:bCs/>
        </w:rPr>
        <w:t>ruší slova:</w:t>
      </w:r>
    </w:p>
    <w:p w:rsidR="00894D5B" w:rsidRPr="002D1265" w:rsidRDefault="00894D5B" w:rsidP="00894D5B">
      <w:pPr>
        <w:spacing w:after="120"/>
        <w:ind w:left="708"/>
        <w:jc w:val="both"/>
        <w:outlineLvl w:val="6"/>
        <w:rPr>
          <w:rFonts w:eastAsia="Calibri" w:cs="Times New Roman"/>
          <w:bCs/>
        </w:rPr>
      </w:pPr>
      <w:r>
        <w:rPr>
          <w:rFonts w:eastAsia="Calibri" w:cs="Times New Roman"/>
          <w:bCs/>
        </w:rPr>
        <w:t>„</w:t>
      </w:r>
      <w:r w:rsidRPr="002D1265">
        <w:rPr>
          <w:rFonts w:eastAsia="Calibri" w:cs="Times New Roman"/>
          <w:bCs/>
        </w:rPr>
        <w:t>Bytovými potřebami pro účely tohoto zákona se rozumí</w:t>
      </w:r>
    </w:p>
    <w:p w:rsidR="00894D5B" w:rsidRPr="002D1265" w:rsidRDefault="00894D5B" w:rsidP="00894D5B">
      <w:pPr>
        <w:spacing w:after="120"/>
        <w:ind w:left="1416"/>
        <w:jc w:val="both"/>
        <w:outlineLvl w:val="6"/>
        <w:rPr>
          <w:rFonts w:eastAsia="Calibri" w:cs="Times New Roman"/>
          <w:bCs/>
        </w:rPr>
      </w:pPr>
      <w:r w:rsidRPr="002D1265">
        <w:rPr>
          <w:rFonts w:eastAsia="Calibri" w:cs="Times New Roman"/>
          <w:bCs/>
        </w:rPr>
        <w:t>a)</w:t>
      </w:r>
      <w:r w:rsidRPr="002D1265">
        <w:rPr>
          <w:rFonts w:eastAsia="Calibri" w:cs="Times New Roman"/>
          <w:bCs/>
        </w:rPr>
        <w:tab/>
        <w:t>výstavba bytového domu, rodinného domu, jednotky, která nezahrnuje nebytový prostor jiný než garáž, sklep nebo komoru, nebo změna stavby,</w:t>
      </w:r>
    </w:p>
    <w:p w:rsidR="00894D5B" w:rsidRPr="002D1265" w:rsidRDefault="00894D5B" w:rsidP="00894D5B">
      <w:pPr>
        <w:spacing w:after="120"/>
        <w:ind w:left="1416"/>
        <w:jc w:val="both"/>
        <w:outlineLvl w:val="6"/>
        <w:rPr>
          <w:rFonts w:eastAsia="Calibri" w:cs="Times New Roman"/>
          <w:bCs/>
        </w:rPr>
      </w:pPr>
      <w:r w:rsidRPr="002D1265">
        <w:rPr>
          <w:rFonts w:eastAsia="Calibri" w:cs="Times New Roman"/>
          <w:bCs/>
        </w:rPr>
        <w:lastRenderedPageBreak/>
        <w:t>b)</w:t>
      </w:r>
      <w:r w:rsidRPr="002D1265">
        <w:rPr>
          <w:rFonts w:eastAsia="Calibri" w:cs="Times New Roman"/>
          <w:bCs/>
        </w:rPr>
        <w:tab/>
        <w:t>koupě pozemku za předpokladu, že na pozemku bude zahájena výstavba bytové potřeby podle písmene a) do 4 let od okamžiku uzavření úvěrové smlouvy, nebo koupě pozemku v souvislosti s pořízením bytové potřeby uvedené v písmenu c),</w:t>
      </w:r>
    </w:p>
    <w:p w:rsidR="00894D5B" w:rsidRPr="002D1265" w:rsidRDefault="00894D5B" w:rsidP="00894D5B">
      <w:pPr>
        <w:spacing w:after="120"/>
        <w:ind w:left="1416"/>
        <w:jc w:val="both"/>
        <w:outlineLvl w:val="6"/>
        <w:rPr>
          <w:rFonts w:eastAsia="Calibri" w:cs="Times New Roman"/>
          <w:bCs/>
        </w:rPr>
      </w:pPr>
      <w:r w:rsidRPr="002D1265">
        <w:rPr>
          <w:rFonts w:eastAsia="Calibri" w:cs="Times New Roman"/>
          <w:bCs/>
        </w:rPr>
        <w:t>c)</w:t>
      </w:r>
      <w:r w:rsidRPr="002D1265">
        <w:rPr>
          <w:rFonts w:eastAsia="Calibri" w:cs="Times New Roman"/>
          <w:bCs/>
        </w:rPr>
        <w:tab/>
        <w:t xml:space="preserve">koupě </w:t>
      </w:r>
    </w:p>
    <w:p w:rsidR="00894D5B" w:rsidRPr="002D1265" w:rsidRDefault="00894D5B" w:rsidP="00894D5B">
      <w:pPr>
        <w:spacing w:after="120"/>
        <w:ind w:left="2124"/>
        <w:jc w:val="both"/>
        <w:outlineLvl w:val="6"/>
        <w:rPr>
          <w:rFonts w:eastAsia="Calibri" w:cs="Times New Roman"/>
          <w:bCs/>
        </w:rPr>
      </w:pPr>
      <w:r w:rsidRPr="002D1265">
        <w:rPr>
          <w:rFonts w:eastAsia="Calibri" w:cs="Times New Roman"/>
          <w:bCs/>
        </w:rPr>
        <w:t>1.</w:t>
      </w:r>
      <w:r w:rsidRPr="002D1265">
        <w:rPr>
          <w:rFonts w:eastAsia="Calibri" w:cs="Times New Roman"/>
          <w:bCs/>
        </w:rPr>
        <w:tab/>
        <w:t>bytového domu,</w:t>
      </w:r>
    </w:p>
    <w:p w:rsidR="00894D5B" w:rsidRPr="002D1265" w:rsidRDefault="00894D5B" w:rsidP="00894D5B">
      <w:pPr>
        <w:spacing w:after="120"/>
        <w:ind w:left="2124"/>
        <w:jc w:val="both"/>
        <w:outlineLvl w:val="6"/>
        <w:rPr>
          <w:rFonts w:eastAsia="Calibri" w:cs="Times New Roman"/>
          <w:bCs/>
        </w:rPr>
      </w:pPr>
      <w:r w:rsidRPr="002D1265">
        <w:rPr>
          <w:rFonts w:eastAsia="Calibri" w:cs="Times New Roman"/>
          <w:bCs/>
        </w:rPr>
        <w:t>2.</w:t>
      </w:r>
      <w:r w:rsidRPr="002D1265">
        <w:rPr>
          <w:rFonts w:eastAsia="Calibri" w:cs="Times New Roman"/>
          <w:bCs/>
        </w:rPr>
        <w:tab/>
        <w:t>rodinného domu,</w:t>
      </w:r>
    </w:p>
    <w:p w:rsidR="00894D5B" w:rsidRPr="002D1265" w:rsidRDefault="00894D5B" w:rsidP="00894D5B">
      <w:pPr>
        <w:spacing w:after="120"/>
        <w:ind w:left="2124"/>
        <w:jc w:val="both"/>
        <w:outlineLvl w:val="6"/>
        <w:rPr>
          <w:rFonts w:eastAsia="Calibri" w:cs="Times New Roman"/>
          <w:bCs/>
        </w:rPr>
      </w:pPr>
      <w:r w:rsidRPr="002D1265">
        <w:rPr>
          <w:rFonts w:eastAsia="Calibri" w:cs="Times New Roman"/>
          <w:bCs/>
        </w:rPr>
        <w:t>3.</w:t>
      </w:r>
      <w:r w:rsidRPr="002D1265">
        <w:rPr>
          <w:rFonts w:eastAsia="Calibri" w:cs="Times New Roman"/>
          <w:bCs/>
        </w:rPr>
        <w:tab/>
        <w:t>rozestavěné stavby bytového domu nebo rodinného domu,</w:t>
      </w:r>
    </w:p>
    <w:p w:rsidR="00894D5B" w:rsidRPr="002D1265" w:rsidRDefault="00894D5B" w:rsidP="00894D5B">
      <w:pPr>
        <w:spacing w:after="120"/>
        <w:ind w:left="2124"/>
        <w:jc w:val="both"/>
        <w:outlineLvl w:val="6"/>
        <w:rPr>
          <w:rFonts w:eastAsia="Calibri" w:cs="Times New Roman"/>
          <w:bCs/>
        </w:rPr>
      </w:pPr>
      <w:r w:rsidRPr="002D1265">
        <w:rPr>
          <w:rFonts w:eastAsia="Calibri" w:cs="Times New Roman"/>
          <w:bCs/>
        </w:rPr>
        <w:t>4.</w:t>
      </w:r>
      <w:r w:rsidRPr="002D1265">
        <w:rPr>
          <w:rFonts w:eastAsia="Calibri" w:cs="Times New Roman"/>
          <w:bCs/>
        </w:rPr>
        <w:tab/>
        <w:t>jednotky, která nezahrnuje nebytový prostor jiný než garáž, sklep nebo komoru,</w:t>
      </w:r>
    </w:p>
    <w:p w:rsidR="00894D5B" w:rsidRPr="002D1265" w:rsidRDefault="00894D5B" w:rsidP="00894D5B">
      <w:pPr>
        <w:spacing w:after="120"/>
        <w:ind w:left="1416"/>
        <w:jc w:val="both"/>
        <w:outlineLvl w:val="6"/>
        <w:rPr>
          <w:rFonts w:eastAsia="Calibri" w:cs="Times New Roman"/>
          <w:bCs/>
        </w:rPr>
      </w:pPr>
      <w:r w:rsidRPr="002D1265">
        <w:rPr>
          <w:rFonts w:eastAsia="Calibri" w:cs="Times New Roman"/>
          <w:bCs/>
        </w:rPr>
        <w:t xml:space="preserve"> d)</w:t>
      </w:r>
      <w:r w:rsidRPr="002D1265">
        <w:rPr>
          <w:rFonts w:eastAsia="Calibri" w:cs="Times New Roman"/>
          <w:bCs/>
        </w:rPr>
        <w:tab/>
        <w:t>splacení vkladu právnické osobě jejím členem za účelem získání práva nájmu nebo jiného užívání bytu nebo rodinného domu,</w:t>
      </w:r>
    </w:p>
    <w:p w:rsidR="00894D5B" w:rsidRPr="002D1265" w:rsidRDefault="00894D5B" w:rsidP="00894D5B">
      <w:pPr>
        <w:spacing w:after="120"/>
        <w:ind w:left="1416"/>
        <w:jc w:val="both"/>
        <w:outlineLvl w:val="6"/>
        <w:rPr>
          <w:rFonts w:eastAsia="Calibri" w:cs="Times New Roman"/>
          <w:bCs/>
        </w:rPr>
      </w:pPr>
      <w:r w:rsidRPr="002D1265">
        <w:rPr>
          <w:rFonts w:eastAsia="Calibri" w:cs="Times New Roman"/>
          <w:bCs/>
        </w:rPr>
        <w:t xml:space="preserve"> e)</w:t>
      </w:r>
      <w:r w:rsidRPr="002D1265">
        <w:rPr>
          <w:rFonts w:eastAsia="Calibri" w:cs="Times New Roman"/>
          <w:bCs/>
        </w:rPr>
        <w:tab/>
        <w:t>údržba a změna stavby bytového domu, rodinného domu, bytu v nájmu nebo v užívání nebo jednotky, která nezahrnuje nebytový prostor jiný než garáž, sklep nebo komoru,</w:t>
      </w:r>
    </w:p>
    <w:p w:rsidR="00894D5B" w:rsidRPr="002D1265" w:rsidRDefault="00894D5B" w:rsidP="00894D5B">
      <w:pPr>
        <w:spacing w:after="120"/>
        <w:ind w:left="1416"/>
        <w:jc w:val="both"/>
        <w:outlineLvl w:val="6"/>
        <w:rPr>
          <w:rFonts w:eastAsia="Calibri" w:cs="Times New Roman"/>
          <w:bCs/>
        </w:rPr>
      </w:pPr>
      <w:r w:rsidRPr="002D1265">
        <w:rPr>
          <w:rFonts w:eastAsia="Calibri" w:cs="Times New Roman"/>
          <w:bCs/>
        </w:rPr>
        <w:t>f)</w:t>
      </w:r>
      <w:r w:rsidRPr="002D1265">
        <w:rPr>
          <w:rFonts w:eastAsia="Calibri" w:cs="Times New Roman"/>
          <w:bCs/>
        </w:rPr>
        <w:tab/>
        <w:t>vypořádání společného jmění manželů nebo vypořádání spoludědiců v případě, že předmětem vypořádání je úhrada podílu spojeného se získáním jednotky, která nezahrnuje nebytový prostor jiný než garáž, sklep nebo komoru, rodinného domu nebo bytového domu,</w:t>
      </w:r>
    </w:p>
    <w:p w:rsidR="00894D5B" w:rsidRPr="002D1265" w:rsidRDefault="00894D5B" w:rsidP="00894D5B">
      <w:pPr>
        <w:spacing w:after="120"/>
        <w:ind w:left="1416"/>
        <w:jc w:val="both"/>
        <w:outlineLvl w:val="6"/>
        <w:rPr>
          <w:rFonts w:eastAsia="Calibri" w:cs="Times New Roman"/>
          <w:bCs/>
        </w:rPr>
      </w:pPr>
      <w:r w:rsidRPr="002D1265">
        <w:rPr>
          <w:rFonts w:eastAsia="Calibri" w:cs="Times New Roman"/>
          <w:bCs/>
        </w:rPr>
        <w:t>g)</w:t>
      </w:r>
      <w:r w:rsidRPr="002D1265">
        <w:rPr>
          <w:rFonts w:eastAsia="Calibri" w:cs="Times New Roman"/>
          <w:bCs/>
        </w:rPr>
        <w:tab/>
        <w:t>úhrada za převod podílu v obchodní korporaci jejím členem uskutečněná v souvislosti s převodem práva nájmu nebo jiného užívání bytu,</w:t>
      </w:r>
    </w:p>
    <w:p w:rsidR="00894D5B" w:rsidRPr="002D1265" w:rsidRDefault="00894D5B" w:rsidP="00894D5B">
      <w:pPr>
        <w:spacing w:after="120"/>
        <w:ind w:left="1416"/>
        <w:jc w:val="both"/>
        <w:outlineLvl w:val="6"/>
        <w:rPr>
          <w:rFonts w:eastAsia="Calibri" w:cs="Times New Roman"/>
          <w:bCs/>
        </w:rPr>
      </w:pPr>
      <w:r w:rsidRPr="002D1265">
        <w:rPr>
          <w:rFonts w:eastAsia="Calibri" w:cs="Times New Roman"/>
          <w:bCs/>
        </w:rPr>
        <w:t>h)</w:t>
      </w:r>
      <w:r w:rsidRPr="002D1265">
        <w:rPr>
          <w:rFonts w:eastAsia="Calibri" w:cs="Times New Roman"/>
          <w:bCs/>
        </w:rPr>
        <w:tab/>
        <w:t>splacení úvěru nebo zápůjčky použitých poplatníkem na financování bytových potřeb uvedených v písmenech a) až g), pokud jsou splněny podmínky pro tyto bytové potřeby.</w:t>
      </w:r>
    </w:p>
    <w:p w:rsidR="00894D5B" w:rsidRDefault="00894D5B" w:rsidP="00894D5B">
      <w:pPr>
        <w:spacing w:after="120"/>
        <w:ind w:left="1416"/>
        <w:jc w:val="both"/>
        <w:outlineLvl w:val="6"/>
        <w:rPr>
          <w:rFonts w:eastAsia="Calibri" w:cs="Times New Roman"/>
          <w:bCs/>
        </w:rPr>
      </w:pPr>
      <w:r w:rsidRPr="002D1265">
        <w:rPr>
          <w:rFonts w:eastAsia="Calibri" w:cs="Times New Roman"/>
          <w:bCs/>
        </w:rPr>
        <w:t>Použije-li se nebo používá-li se bytová potřeba podle písmen a) až h) nebo její část k činnosti, ze které plyne příjem ze samostatné činnosti, anebo k nájmu, lze odečet úroků po dobu užívání bytové potřeby k uvedeným účelům uplatnit pouze v poměrné výši.</w:t>
      </w:r>
      <w:r>
        <w:rPr>
          <w:rFonts w:eastAsia="Calibri" w:cs="Times New Roman"/>
          <w:bCs/>
        </w:rPr>
        <w:t>“</w:t>
      </w:r>
    </w:p>
    <w:p w:rsidR="0012733E" w:rsidRDefault="0012733E"/>
    <w:p w:rsidR="0012733E" w:rsidRPr="00947E6F" w:rsidRDefault="0012733E">
      <w:pPr>
        <w:rPr>
          <w:b/>
          <w:i/>
          <w:sz w:val="28"/>
        </w:rPr>
      </w:pPr>
      <w:r w:rsidRPr="00947E6F">
        <w:rPr>
          <w:b/>
          <w:i/>
          <w:sz w:val="28"/>
        </w:rPr>
        <w:t>SD 5317</w:t>
      </w:r>
    </w:p>
    <w:p w:rsidR="00894D5B" w:rsidRDefault="00894D5B" w:rsidP="00894D5B">
      <w:pPr>
        <w:spacing w:before="120" w:after="120"/>
        <w:jc w:val="both"/>
        <w:outlineLvl w:val="6"/>
        <w:rPr>
          <w:rFonts w:eastAsia="Calibri" w:cs="Times New Roman"/>
          <w:bCs/>
        </w:rPr>
      </w:pPr>
      <w:r>
        <w:rPr>
          <w:rFonts w:eastAsia="Calibri" w:cs="Times New Roman"/>
          <w:bCs/>
        </w:rPr>
        <w:t xml:space="preserve">V části druhé čl. IV se v bodě 3 a v bodě 4 </w:t>
      </w:r>
      <w:r w:rsidR="00947E6F">
        <w:rPr>
          <w:rFonts w:eastAsia="Calibri" w:cs="Times New Roman"/>
          <w:bCs/>
        </w:rPr>
        <w:t>číslo</w:t>
      </w:r>
      <w:r>
        <w:rPr>
          <w:rFonts w:eastAsia="Calibri" w:cs="Times New Roman"/>
          <w:bCs/>
        </w:rPr>
        <w:t xml:space="preserve"> „2022“ nahrazuje </w:t>
      </w:r>
      <w:r w:rsidR="00947E6F">
        <w:rPr>
          <w:rFonts w:eastAsia="Calibri" w:cs="Times New Roman"/>
          <w:bCs/>
        </w:rPr>
        <w:t>číslem</w:t>
      </w:r>
      <w:r>
        <w:rPr>
          <w:rFonts w:eastAsia="Calibri" w:cs="Times New Roman"/>
          <w:bCs/>
        </w:rPr>
        <w:t xml:space="preserve"> „2023“.</w:t>
      </w:r>
    </w:p>
    <w:p w:rsidR="00894D5B" w:rsidRDefault="00894D5B"/>
    <w:p w:rsidR="0012733E" w:rsidRPr="00947E6F" w:rsidRDefault="0012733E">
      <w:pPr>
        <w:rPr>
          <w:b/>
          <w:i/>
          <w:sz w:val="28"/>
        </w:rPr>
      </w:pPr>
      <w:r w:rsidRPr="00947E6F">
        <w:rPr>
          <w:b/>
          <w:i/>
          <w:sz w:val="28"/>
        </w:rPr>
        <w:t>SD 5714</w:t>
      </w:r>
    </w:p>
    <w:p w:rsidR="00965B56" w:rsidRDefault="00965B56" w:rsidP="00965B56">
      <w:pPr>
        <w:spacing w:after="120"/>
        <w:jc w:val="both"/>
        <w:outlineLvl w:val="6"/>
        <w:rPr>
          <w:rFonts w:eastAsia="Calibri" w:cs="Times New Roman"/>
          <w:bCs/>
        </w:rPr>
      </w:pPr>
      <w:r w:rsidRPr="006117DA">
        <w:rPr>
          <w:rFonts w:eastAsia="Calibri" w:cs="Times New Roman"/>
          <w:bCs/>
        </w:rPr>
        <w:t>V části druhé čl. IV se na konci textu bodu 2 doplňuje věta</w:t>
      </w:r>
      <w:r w:rsidRPr="006117DA">
        <w:rPr>
          <w:rFonts w:cs="Times New Roman"/>
        </w:rPr>
        <w:t xml:space="preserve"> „</w:t>
      </w:r>
      <w:r w:rsidRPr="006117DA">
        <w:rPr>
          <w:rFonts w:eastAsia="Calibri" w:cs="Times New Roman"/>
          <w:bCs/>
        </w:rPr>
        <w:t>Příjem z prodeje nemovité věci nebo z vypořádání spoluvlastnictví k nemovité věci se v takovém případě osvobozuje od daně, došlo-li k prodeji nebo vypořádání po nabytí účinnosti tohoto zákona a použije-li poplatník získané prostředky na obstarání vlastní bytové potřeby; pro určení, co se rozumí bytovou potřebou, se použije § 4b zákona č. 586/1992 Sb., ve znění účinném po nabytí účinnosti tohoto zákona.“.</w:t>
      </w:r>
    </w:p>
    <w:p w:rsidR="000C6893" w:rsidRDefault="000C6893"/>
    <w:p w:rsidR="000C6893" w:rsidRDefault="000C6893"/>
    <w:p w:rsidR="000C6893" w:rsidRDefault="00965B56" w:rsidP="00965B56">
      <w:pPr>
        <w:pStyle w:val="PNposlanec"/>
      </w:pPr>
      <w:r>
        <w:t xml:space="preserve">Poslanec Jan </w:t>
      </w:r>
      <w:proofErr w:type="spellStart"/>
      <w:r>
        <w:t>Skopeček</w:t>
      </w:r>
      <w:proofErr w:type="spellEnd"/>
    </w:p>
    <w:p w:rsidR="000C6893" w:rsidRPr="00947E6F" w:rsidRDefault="00965B56">
      <w:pPr>
        <w:rPr>
          <w:b/>
          <w:i/>
          <w:sz w:val="28"/>
        </w:rPr>
      </w:pPr>
      <w:r w:rsidRPr="00947E6F">
        <w:rPr>
          <w:b/>
          <w:i/>
          <w:sz w:val="28"/>
        </w:rPr>
        <w:t>SD 5723</w:t>
      </w:r>
    </w:p>
    <w:p w:rsidR="004A1DB6" w:rsidRDefault="004A1DB6" w:rsidP="004A1DB6">
      <w:pPr>
        <w:pStyle w:val="Odstavecseseznamem"/>
        <w:numPr>
          <w:ilvl w:val="0"/>
          <w:numId w:val="3"/>
        </w:numPr>
        <w:tabs>
          <w:tab w:val="left" w:pos="1728"/>
        </w:tabs>
        <w:jc w:val="both"/>
        <w:rPr>
          <w:rFonts w:ascii="Times New Roman" w:hAnsi="Times New Roman"/>
          <w:bCs/>
          <w:sz w:val="24"/>
          <w:szCs w:val="24"/>
        </w:rPr>
      </w:pPr>
      <w:r w:rsidRPr="00EE4877">
        <w:rPr>
          <w:rFonts w:ascii="Times New Roman" w:hAnsi="Times New Roman"/>
          <w:bCs/>
          <w:sz w:val="24"/>
          <w:szCs w:val="24"/>
        </w:rPr>
        <w:t xml:space="preserve">V části druhé </w:t>
      </w:r>
      <w:r>
        <w:rPr>
          <w:rFonts w:ascii="Times New Roman" w:hAnsi="Times New Roman"/>
          <w:bCs/>
          <w:sz w:val="24"/>
          <w:szCs w:val="24"/>
        </w:rPr>
        <w:t>Čl. III se v bodě 2 číslo „10“ nahrazuje číslem „7“.</w:t>
      </w:r>
    </w:p>
    <w:p w:rsidR="004A1DB6" w:rsidRDefault="004A1DB6" w:rsidP="004A1DB6">
      <w:pPr>
        <w:pStyle w:val="Odstavecseseznamem"/>
        <w:numPr>
          <w:ilvl w:val="0"/>
          <w:numId w:val="3"/>
        </w:numPr>
        <w:tabs>
          <w:tab w:val="left" w:pos="1728"/>
        </w:tabs>
        <w:jc w:val="both"/>
        <w:rPr>
          <w:rFonts w:ascii="Times New Roman" w:hAnsi="Times New Roman"/>
          <w:bCs/>
          <w:sz w:val="24"/>
          <w:szCs w:val="24"/>
        </w:rPr>
      </w:pPr>
      <w:r w:rsidRPr="00EE4877">
        <w:rPr>
          <w:rFonts w:ascii="Times New Roman" w:hAnsi="Times New Roman"/>
          <w:bCs/>
          <w:sz w:val="24"/>
          <w:szCs w:val="24"/>
        </w:rPr>
        <w:t xml:space="preserve">V části druhé </w:t>
      </w:r>
      <w:r>
        <w:rPr>
          <w:rFonts w:ascii="Times New Roman" w:hAnsi="Times New Roman"/>
          <w:bCs/>
          <w:sz w:val="24"/>
          <w:szCs w:val="24"/>
        </w:rPr>
        <w:t>Čl. III se bod 3 nově zní:</w:t>
      </w:r>
    </w:p>
    <w:p w:rsidR="004A1DB6" w:rsidRPr="00654B4F" w:rsidRDefault="004A1DB6" w:rsidP="004A1DB6">
      <w:pPr>
        <w:tabs>
          <w:tab w:val="left" w:pos="1728"/>
        </w:tabs>
        <w:ind w:left="360"/>
        <w:jc w:val="both"/>
        <w:rPr>
          <w:bCs/>
        </w:rPr>
      </w:pPr>
      <w:r>
        <w:rPr>
          <w:bCs/>
        </w:rPr>
        <w:t xml:space="preserve">„3. </w:t>
      </w:r>
      <w:r w:rsidRPr="00654B4F">
        <w:rPr>
          <w:bCs/>
        </w:rPr>
        <w:t xml:space="preserve">V § 4 odst. 1 písm. b) úvodní části ustanovení se za slova „dobu </w:t>
      </w:r>
      <w:r>
        <w:rPr>
          <w:bCs/>
        </w:rPr>
        <w:t>7</w:t>
      </w:r>
      <w:r w:rsidRPr="00654B4F">
        <w:rPr>
          <w:bCs/>
        </w:rPr>
        <w:t xml:space="preserve"> let;“ vkládají slova „příjem </w:t>
      </w:r>
      <w:r w:rsidRPr="00654B4F">
        <w:rPr>
          <w:bCs/>
        </w:rPr>
        <w:lastRenderedPageBreak/>
        <w:t xml:space="preserve">z prodeje nemovitých věcí nebo z vypořádání spoluvlastnictví k nemovitým věcem neosvobozený podle písmene a), nepřesáhne-li doba mezi nabytím vlastnického práva k těmto nemovitým věcem a jejich prodejem nebo vypořádáním spoluvlastnictví k nim dobu </w:t>
      </w:r>
      <w:r>
        <w:rPr>
          <w:bCs/>
        </w:rPr>
        <w:t>7</w:t>
      </w:r>
      <w:r w:rsidRPr="00654B4F">
        <w:rPr>
          <w:bCs/>
        </w:rPr>
        <w:t xml:space="preserve"> let a použije-li poplatník získané prostředky na obstarání vlastní bytové potřeby;“.</w:t>
      </w:r>
    </w:p>
    <w:p w:rsidR="000C6893" w:rsidRDefault="000C6893"/>
    <w:p w:rsidR="000C6893" w:rsidRPr="00947E6F" w:rsidRDefault="00965B56">
      <w:pPr>
        <w:rPr>
          <w:b/>
          <w:i/>
          <w:sz w:val="28"/>
        </w:rPr>
      </w:pPr>
      <w:r w:rsidRPr="00947E6F">
        <w:rPr>
          <w:b/>
          <w:i/>
          <w:sz w:val="28"/>
        </w:rPr>
        <w:t>SD 5724</w:t>
      </w:r>
    </w:p>
    <w:p w:rsidR="004A1DB6" w:rsidRPr="00B56138" w:rsidRDefault="004A1DB6" w:rsidP="00B56138">
      <w:pPr>
        <w:tabs>
          <w:tab w:val="left" w:pos="1728"/>
        </w:tabs>
        <w:ind w:left="360"/>
        <w:jc w:val="both"/>
        <w:rPr>
          <w:bCs/>
        </w:rPr>
      </w:pPr>
      <w:r w:rsidRPr="00B56138">
        <w:rPr>
          <w:bCs/>
        </w:rPr>
        <w:t xml:space="preserve">V části druhé Čl. III se </w:t>
      </w:r>
      <w:proofErr w:type="gramStart"/>
      <w:r w:rsidRPr="00B56138">
        <w:rPr>
          <w:bCs/>
        </w:rPr>
        <w:t>bod 3  se</w:t>
      </w:r>
      <w:proofErr w:type="gramEnd"/>
      <w:r w:rsidRPr="00B56138">
        <w:rPr>
          <w:bCs/>
        </w:rPr>
        <w:t xml:space="preserve"> za slova „použije-li poplatník získané prostředky“ vkládají slova „nebo jejich část“.</w:t>
      </w:r>
    </w:p>
    <w:p w:rsidR="00965B56" w:rsidRDefault="00965B56"/>
    <w:p w:rsidR="00965B56" w:rsidRPr="00947E6F" w:rsidRDefault="00965B56">
      <w:pPr>
        <w:rPr>
          <w:b/>
          <w:i/>
          <w:sz w:val="28"/>
        </w:rPr>
      </w:pPr>
      <w:r w:rsidRPr="00947E6F">
        <w:rPr>
          <w:b/>
          <w:i/>
          <w:sz w:val="28"/>
        </w:rPr>
        <w:t>SD 5722</w:t>
      </w:r>
    </w:p>
    <w:p w:rsidR="004A1DB6" w:rsidRPr="00B56138" w:rsidRDefault="004A1DB6" w:rsidP="00B56138">
      <w:pPr>
        <w:tabs>
          <w:tab w:val="left" w:pos="1728"/>
        </w:tabs>
        <w:ind w:left="360"/>
        <w:jc w:val="both"/>
        <w:rPr>
          <w:bCs/>
        </w:rPr>
      </w:pPr>
      <w:r w:rsidRPr="00B56138">
        <w:rPr>
          <w:bCs/>
        </w:rPr>
        <w:t xml:space="preserve">V části páté Čl. IX se </w:t>
      </w:r>
      <w:r w:rsidR="00947E6F">
        <w:rPr>
          <w:bCs/>
        </w:rPr>
        <w:t>číslo</w:t>
      </w:r>
      <w:r w:rsidRPr="00B56138">
        <w:rPr>
          <w:bCs/>
        </w:rPr>
        <w:t xml:space="preserve"> „2021“ nahrazuje </w:t>
      </w:r>
      <w:r w:rsidR="00947E6F">
        <w:rPr>
          <w:bCs/>
        </w:rPr>
        <w:t>číslem</w:t>
      </w:r>
      <w:r w:rsidRPr="00B56138">
        <w:rPr>
          <w:bCs/>
        </w:rPr>
        <w:t xml:space="preserve"> „2022“.</w:t>
      </w:r>
    </w:p>
    <w:p w:rsidR="000C6893" w:rsidRDefault="000C6893"/>
    <w:p w:rsidR="000C6893" w:rsidRDefault="000C6893"/>
    <w:p w:rsidR="000C6893" w:rsidRDefault="00B56138" w:rsidP="00B56138">
      <w:pPr>
        <w:pStyle w:val="PNposlanec"/>
      </w:pPr>
      <w:r>
        <w:t xml:space="preserve">Poslanec Dominik </w:t>
      </w:r>
      <w:proofErr w:type="spellStart"/>
      <w:r>
        <w:t>Feri</w:t>
      </w:r>
      <w:proofErr w:type="spellEnd"/>
    </w:p>
    <w:p w:rsidR="000C6893" w:rsidRPr="00947E6F" w:rsidRDefault="00B56138">
      <w:pPr>
        <w:rPr>
          <w:b/>
          <w:i/>
          <w:sz w:val="28"/>
        </w:rPr>
      </w:pPr>
      <w:r w:rsidRPr="00947E6F">
        <w:rPr>
          <w:b/>
          <w:i/>
          <w:sz w:val="28"/>
        </w:rPr>
        <w:t>SD 5362</w:t>
      </w:r>
    </w:p>
    <w:p w:rsidR="00B56138" w:rsidRPr="00185C48" w:rsidRDefault="00185C48" w:rsidP="00185C48">
      <w:pPr>
        <w:spacing w:line="360" w:lineRule="auto"/>
      </w:pPr>
      <w:r>
        <w:t xml:space="preserve">1. </w:t>
      </w:r>
      <w:r w:rsidR="00B56138" w:rsidRPr="00185C48">
        <w:t>V ČÁSTI DRUHÉ čl. III se bod 6 zrušuje</w:t>
      </w:r>
    </w:p>
    <w:p w:rsidR="00B56138" w:rsidRPr="00185C48" w:rsidRDefault="00185C48" w:rsidP="00185C48">
      <w:pPr>
        <w:spacing w:line="360" w:lineRule="auto"/>
      </w:pPr>
      <w:r>
        <w:t xml:space="preserve">2. </w:t>
      </w:r>
      <w:r w:rsidR="00B56138" w:rsidRPr="00185C48">
        <w:t>V ČÁSTI DRUHÉ čl. III se bod 8 zrušuje.</w:t>
      </w:r>
    </w:p>
    <w:p w:rsidR="00B56138" w:rsidRPr="00185C48" w:rsidRDefault="00185C48" w:rsidP="00185C48">
      <w:pPr>
        <w:spacing w:line="360" w:lineRule="auto"/>
      </w:pPr>
      <w:r>
        <w:t xml:space="preserve">3. </w:t>
      </w:r>
      <w:r w:rsidR="00B56138" w:rsidRPr="00185C48">
        <w:t>V ČÁSTI DRUHÉ čl. III se bod 9 zrušuje.</w:t>
      </w:r>
    </w:p>
    <w:p w:rsidR="00B56138" w:rsidRPr="00185C48" w:rsidRDefault="00185C48" w:rsidP="00185C48">
      <w:pPr>
        <w:spacing w:line="360" w:lineRule="auto"/>
      </w:pPr>
      <w:r>
        <w:t xml:space="preserve">4. </w:t>
      </w:r>
      <w:r w:rsidR="00B56138" w:rsidRPr="00185C48">
        <w:t>V ČÁSTI DRUHÉ čl. III se bod 9 zrušuje.</w:t>
      </w:r>
    </w:p>
    <w:p w:rsidR="00B56138" w:rsidRPr="00185C48" w:rsidRDefault="00185C48" w:rsidP="00185C48">
      <w:pPr>
        <w:spacing w:line="360" w:lineRule="auto"/>
      </w:pPr>
      <w:r>
        <w:t xml:space="preserve">5. </w:t>
      </w:r>
      <w:r w:rsidR="00B56138" w:rsidRPr="00185C48">
        <w:t>V ČÁSTI DRUHÉ čl. III se bod 12 zrušuje.</w:t>
      </w:r>
    </w:p>
    <w:p w:rsidR="00B56138" w:rsidRPr="00185C48" w:rsidRDefault="00185C48" w:rsidP="00185C48">
      <w:pPr>
        <w:spacing w:line="360" w:lineRule="auto"/>
      </w:pPr>
      <w:r>
        <w:t xml:space="preserve">6. </w:t>
      </w:r>
      <w:r w:rsidR="00B56138" w:rsidRPr="00185C48">
        <w:t>V ČÁSTI DRUHÉ čl. III se bod 13 zrušuje.</w:t>
      </w:r>
    </w:p>
    <w:p w:rsidR="00B56138" w:rsidRPr="00185C48" w:rsidRDefault="00185C48" w:rsidP="00185C48">
      <w:pPr>
        <w:spacing w:line="360" w:lineRule="auto"/>
      </w:pPr>
      <w:r>
        <w:t xml:space="preserve">7. </w:t>
      </w:r>
      <w:r w:rsidR="00B56138" w:rsidRPr="00185C48">
        <w:t>V ČÁSTI DRUHÉ čl. III se bod 14 zrušuje.</w:t>
      </w:r>
    </w:p>
    <w:p w:rsidR="00B56138" w:rsidRPr="00185C48" w:rsidRDefault="00185C48" w:rsidP="00185C48">
      <w:pPr>
        <w:spacing w:line="360" w:lineRule="auto"/>
      </w:pPr>
      <w:r>
        <w:t xml:space="preserve">8. </w:t>
      </w:r>
      <w:r w:rsidR="00B56138" w:rsidRPr="00185C48">
        <w:t>V ČÁSTI DRUHÉ čl. III se bod 15 zrušuje.</w:t>
      </w:r>
    </w:p>
    <w:p w:rsidR="00B56138" w:rsidRPr="00185C48" w:rsidRDefault="00185C48" w:rsidP="00185C48">
      <w:pPr>
        <w:spacing w:line="360" w:lineRule="auto"/>
      </w:pPr>
      <w:r>
        <w:t xml:space="preserve">9. </w:t>
      </w:r>
      <w:r w:rsidR="00B56138" w:rsidRPr="00185C48">
        <w:t>V ČÁSTI DRUHÉ čl. III se bod 16 zrušuje.</w:t>
      </w:r>
    </w:p>
    <w:p w:rsidR="00B56138" w:rsidRPr="00185C48" w:rsidRDefault="00185C48" w:rsidP="00185C48">
      <w:pPr>
        <w:spacing w:line="360" w:lineRule="auto"/>
      </w:pPr>
      <w:r>
        <w:t xml:space="preserve">10. </w:t>
      </w:r>
      <w:bookmarkStart w:id="0" w:name="_GoBack"/>
      <w:bookmarkEnd w:id="0"/>
      <w:r w:rsidR="00B56138" w:rsidRPr="00185C48">
        <w:t>V ČÁST DRUHÉ čl. IV se bod 3 a 4 zrušuje.</w:t>
      </w:r>
    </w:p>
    <w:p w:rsidR="00B56138" w:rsidRDefault="00B56138"/>
    <w:p w:rsidR="00B56138" w:rsidRPr="00947E6F" w:rsidRDefault="00B56138">
      <w:pPr>
        <w:rPr>
          <w:b/>
          <w:i/>
          <w:sz w:val="28"/>
        </w:rPr>
      </w:pPr>
      <w:r w:rsidRPr="00947E6F">
        <w:rPr>
          <w:b/>
          <w:i/>
          <w:sz w:val="28"/>
        </w:rPr>
        <w:t>SD 5457</w:t>
      </w:r>
    </w:p>
    <w:p w:rsidR="00B56138" w:rsidRPr="00947E6F" w:rsidRDefault="00947E6F" w:rsidP="00947E6F">
      <w:pPr>
        <w:spacing w:line="360" w:lineRule="auto"/>
      </w:pPr>
      <w:r>
        <w:t xml:space="preserve">1. </w:t>
      </w:r>
      <w:r w:rsidR="00B56138" w:rsidRPr="00947E6F">
        <w:t>V ČÁSTI DRUHÉ čl. III se bod 2 zrušuje</w:t>
      </w:r>
    </w:p>
    <w:p w:rsidR="00B56138" w:rsidRPr="00947E6F" w:rsidRDefault="00947E6F" w:rsidP="00947E6F">
      <w:pPr>
        <w:spacing w:line="360" w:lineRule="auto"/>
      </w:pPr>
      <w:r>
        <w:t xml:space="preserve">2. </w:t>
      </w:r>
      <w:r w:rsidR="00B56138" w:rsidRPr="00947E6F">
        <w:t>V ČÁSTI DRUHÉ čl. III se bod 3 zrušuje.</w:t>
      </w:r>
    </w:p>
    <w:p w:rsidR="00B56138" w:rsidRPr="00947E6F" w:rsidRDefault="00947E6F" w:rsidP="00947E6F">
      <w:pPr>
        <w:spacing w:line="360" w:lineRule="auto"/>
      </w:pPr>
      <w:r>
        <w:t xml:space="preserve">3. </w:t>
      </w:r>
      <w:r w:rsidR="00B56138" w:rsidRPr="00947E6F">
        <w:t>V ČÁST DRUHÉ čl. IV se bod 2 zrušuje.</w:t>
      </w:r>
    </w:p>
    <w:p w:rsidR="000C6893" w:rsidRDefault="000C6893"/>
    <w:p w:rsidR="000C6893" w:rsidRDefault="000C6893"/>
    <w:p w:rsidR="000C6893" w:rsidRDefault="00B56138" w:rsidP="00B56138">
      <w:pPr>
        <w:pStyle w:val="PNposlanec"/>
      </w:pPr>
      <w:r>
        <w:t>Poslanec Lubomír Španěl</w:t>
      </w:r>
    </w:p>
    <w:p w:rsidR="000C6893" w:rsidRPr="00947E6F" w:rsidRDefault="00B56138">
      <w:pPr>
        <w:rPr>
          <w:b/>
          <w:i/>
          <w:sz w:val="28"/>
        </w:rPr>
      </w:pPr>
      <w:r w:rsidRPr="00947E6F">
        <w:rPr>
          <w:b/>
          <w:i/>
          <w:sz w:val="28"/>
        </w:rPr>
        <w:t>SD 5453</w:t>
      </w:r>
    </w:p>
    <w:p w:rsidR="00EA3BA6" w:rsidRPr="00147C77" w:rsidRDefault="00EA3BA6" w:rsidP="00EA3BA6">
      <w:pPr>
        <w:keepNext/>
        <w:keepLines/>
        <w:tabs>
          <w:tab w:val="num" w:pos="567"/>
          <w:tab w:val="left" w:pos="851"/>
        </w:tabs>
        <w:jc w:val="both"/>
        <w:rPr>
          <w:noProof/>
        </w:rPr>
      </w:pPr>
      <w:r w:rsidRPr="00147C77">
        <w:rPr>
          <w:noProof/>
        </w:rPr>
        <w:t xml:space="preserve">V části druhé „Změna zákona o daních </w:t>
      </w:r>
      <w:r>
        <w:rPr>
          <w:noProof/>
        </w:rPr>
        <w:t>z příjmů“ článku III se za bod 6 vkládá nový bod č. 7</w:t>
      </w:r>
      <w:r w:rsidRPr="00147C77">
        <w:rPr>
          <w:noProof/>
        </w:rPr>
        <w:t>, který zní:</w:t>
      </w:r>
    </w:p>
    <w:p w:rsidR="00EA3BA6" w:rsidRPr="00147C77" w:rsidRDefault="00EA3BA6" w:rsidP="00EA3BA6">
      <w:pPr>
        <w:keepNext/>
        <w:keepLines/>
        <w:tabs>
          <w:tab w:val="num" w:pos="567"/>
          <w:tab w:val="left" w:pos="851"/>
        </w:tabs>
        <w:jc w:val="both"/>
        <w:rPr>
          <w:noProof/>
        </w:rPr>
      </w:pPr>
      <w:r>
        <w:rPr>
          <w:noProof/>
        </w:rPr>
        <w:t>“7</w:t>
      </w:r>
      <w:r w:rsidRPr="00147C77">
        <w:rPr>
          <w:noProof/>
        </w:rPr>
        <w:t>. V §10 odst. 3 písm. a) se částka „30 000 Kč“ nahrazuje částkou „</w:t>
      </w:r>
      <w:r>
        <w:rPr>
          <w:noProof/>
        </w:rPr>
        <w:t>40</w:t>
      </w:r>
      <w:r w:rsidRPr="00147C77">
        <w:rPr>
          <w:noProof/>
        </w:rPr>
        <w:t xml:space="preserve"> 000 Kč“.“</w:t>
      </w:r>
    </w:p>
    <w:p w:rsidR="00EA3BA6" w:rsidRPr="00147C77" w:rsidRDefault="00EA3BA6" w:rsidP="00EA3BA6">
      <w:r>
        <w:t>Dosavadní body 7</w:t>
      </w:r>
      <w:r w:rsidRPr="00147C77">
        <w:t xml:space="preserve"> až </w:t>
      </w:r>
      <w:r>
        <w:t>16</w:t>
      </w:r>
      <w:r w:rsidRPr="00147C77">
        <w:t xml:space="preserve"> se označují jako body </w:t>
      </w:r>
      <w:r>
        <w:t>8</w:t>
      </w:r>
      <w:r w:rsidRPr="00147C77">
        <w:t xml:space="preserve"> až </w:t>
      </w:r>
      <w:r>
        <w:t>17</w:t>
      </w:r>
      <w:r w:rsidRPr="00147C77">
        <w:t>.</w:t>
      </w:r>
    </w:p>
    <w:p w:rsidR="000C6893" w:rsidRDefault="000C6893"/>
    <w:p w:rsidR="000C6893" w:rsidRDefault="000C6893"/>
    <w:p w:rsidR="00947E6F" w:rsidRDefault="00947E6F">
      <w:pPr>
        <w:widowControl/>
        <w:suppressAutoHyphens w:val="0"/>
        <w:rPr>
          <w:b/>
        </w:rPr>
      </w:pPr>
      <w:r>
        <w:br w:type="page"/>
      </w:r>
    </w:p>
    <w:p w:rsidR="00EA3BA6" w:rsidRDefault="00EA3BA6" w:rsidP="00EA3BA6">
      <w:pPr>
        <w:pStyle w:val="PNposlanec"/>
      </w:pPr>
      <w:r>
        <w:lastRenderedPageBreak/>
        <w:t>Poslanec Jan Hrnčíř</w:t>
      </w:r>
    </w:p>
    <w:p w:rsidR="00EA3BA6" w:rsidRPr="00947E6F" w:rsidRDefault="00EA3BA6">
      <w:pPr>
        <w:rPr>
          <w:b/>
          <w:i/>
          <w:sz w:val="28"/>
        </w:rPr>
      </w:pPr>
      <w:r w:rsidRPr="00947E6F">
        <w:rPr>
          <w:b/>
          <w:i/>
          <w:sz w:val="28"/>
        </w:rPr>
        <w:t>SD 5451</w:t>
      </w:r>
    </w:p>
    <w:p w:rsidR="008A1C32" w:rsidRDefault="008A1C32" w:rsidP="008A1C32">
      <w:pPr>
        <w:spacing w:before="120"/>
        <w:rPr>
          <w:noProof/>
        </w:rPr>
      </w:pPr>
      <w:r w:rsidRPr="004437F8">
        <w:rPr>
          <w:noProof/>
        </w:rPr>
        <w:t>V</w:t>
      </w:r>
      <w:r>
        <w:rPr>
          <w:noProof/>
        </w:rPr>
        <w:t> části druhé „</w:t>
      </w:r>
      <w:r w:rsidRPr="005E4630">
        <w:rPr>
          <w:noProof/>
        </w:rPr>
        <w:t>Změna zákona o daních z</w:t>
      </w:r>
      <w:r>
        <w:rPr>
          <w:noProof/>
        </w:rPr>
        <w:t> </w:t>
      </w:r>
      <w:r w:rsidRPr="005E4630">
        <w:rPr>
          <w:noProof/>
        </w:rPr>
        <w:t>příjmů</w:t>
      </w:r>
      <w:r>
        <w:rPr>
          <w:noProof/>
        </w:rPr>
        <w:t>“</w:t>
      </w:r>
      <w:r w:rsidRPr="005E4630">
        <w:rPr>
          <w:noProof/>
        </w:rPr>
        <w:t xml:space="preserve"> </w:t>
      </w:r>
      <w:r w:rsidRPr="004437F8">
        <w:rPr>
          <w:noProof/>
        </w:rPr>
        <w:t>Čl. I</w:t>
      </w:r>
      <w:r>
        <w:rPr>
          <w:noProof/>
        </w:rPr>
        <w:t>II </w:t>
      </w:r>
      <w:r w:rsidRPr="004437F8">
        <w:rPr>
          <w:noProof/>
        </w:rPr>
        <w:t xml:space="preserve">se </w:t>
      </w:r>
      <w:r>
        <w:rPr>
          <w:noProof/>
        </w:rPr>
        <w:t>mění:</w:t>
      </w:r>
    </w:p>
    <w:p w:rsidR="008A1C32" w:rsidRDefault="008A1C32" w:rsidP="008A1C32">
      <w:pPr>
        <w:spacing w:before="120"/>
        <w:rPr>
          <w:noProof/>
        </w:rPr>
      </w:pPr>
      <w:r>
        <w:rPr>
          <w:noProof/>
        </w:rPr>
        <w:t>N</w:t>
      </w:r>
      <w:r w:rsidRPr="004437F8">
        <w:rPr>
          <w:noProof/>
        </w:rPr>
        <w:t>ovelizační bod č.</w:t>
      </w:r>
      <w:r>
        <w:rPr>
          <w:noProof/>
        </w:rPr>
        <w:t>6 se zrušuje.</w:t>
      </w:r>
    </w:p>
    <w:p w:rsidR="008A1C32" w:rsidRDefault="008A1C32" w:rsidP="008A1C32">
      <w:pPr>
        <w:spacing w:before="120"/>
        <w:rPr>
          <w:noProof/>
        </w:rPr>
      </w:pPr>
      <w:r>
        <w:rPr>
          <w:noProof/>
        </w:rPr>
        <w:t>N</w:t>
      </w:r>
      <w:r w:rsidRPr="004437F8">
        <w:rPr>
          <w:noProof/>
        </w:rPr>
        <w:t>ovelizační bod č.</w:t>
      </w:r>
      <w:r>
        <w:rPr>
          <w:noProof/>
        </w:rPr>
        <w:t>8 se zrušuje.</w:t>
      </w:r>
    </w:p>
    <w:p w:rsidR="008A1C32" w:rsidRDefault="008A1C32" w:rsidP="008A1C32">
      <w:pPr>
        <w:spacing w:before="120"/>
        <w:rPr>
          <w:noProof/>
        </w:rPr>
      </w:pPr>
      <w:r>
        <w:rPr>
          <w:noProof/>
        </w:rPr>
        <w:t>N</w:t>
      </w:r>
      <w:r w:rsidRPr="004437F8">
        <w:rPr>
          <w:noProof/>
        </w:rPr>
        <w:t>ovelizační bod č.</w:t>
      </w:r>
      <w:r>
        <w:rPr>
          <w:noProof/>
        </w:rPr>
        <w:t>9 se zrušuje.</w:t>
      </w:r>
    </w:p>
    <w:p w:rsidR="008A1C32" w:rsidRDefault="008A1C32" w:rsidP="008A1C32">
      <w:pPr>
        <w:spacing w:before="120"/>
        <w:rPr>
          <w:noProof/>
        </w:rPr>
      </w:pPr>
      <w:r>
        <w:rPr>
          <w:noProof/>
        </w:rPr>
        <w:t>N</w:t>
      </w:r>
      <w:r w:rsidRPr="004437F8">
        <w:rPr>
          <w:noProof/>
        </w:rPr>
        <w:t>ovelizační bod č.</w:t>
      </w:r>
      <w:r>
        <w:rPr>
          <w:noProof/>
        </w:rPr>
        <w:t>12 se zrušuje.</w:t>
      </w:r>
    </w:p>
    <w:p w:rsidR="008A1C32" w:rsidRDefault="008A1C32" w:rsidP="008A1C32">
      <w:pPr>
        <w:spacing w:before="120"/>
        <w:rPr>
          <w:noProof/>
        </w:rPr>
      </w:pPr>
      <w:r>
        <w:rPr>
          <w:noProof/>
        </w:rPr>
        <w:t>N</w:t>
      </w:r>
      <w:r w:rsidRPr="004437F8">
        <w:rPr>
          <w:noProof/>
        </w:rPr>
        <w:t>ovelizační bod č.</w:t>
      </w:r>
      <w:r>
        <w:rPr>
          <w:noProof/>
        </w:rPr>
        <w:t>13 se zrušuje.</w:t>
      </w:r>
    </w:p>
    <w:p w:rsidR="008A1C32" w:rsidRDefault="008A1C32" w:rsidP="008A1C32">
      <w:pPr>
        <w:spacing w:before="120"/>
        <w:rPr>
          <w:noProof/>
        </w:rPr>
      </w:pPr>
      <w:r>
        <w:rPr>
          <w:noProof/>
        </w:rPr>
        <w:t>N</w:t>
      </w:r>
      <w:r w:rsidRPr="004437F8">
        <w:rPr>
          <w:noProof/>
        </w:rPr>
        <w:t>ovelizační bod č.</w:t>
      </w:r>
      <w:r>
        <w:rPr>
          <w:noProof/>
        </w:rPr>
        <w:t>14 se zrušuje.</w:t>
      </w:r>
    </w:p>
    <w:p w:rsidR="008A1C32" w:rsidRDefault="008A1C32" w:rsidP="008A1C32">
      <w:pPr>
        <w:spacing w:before="120"/>
        <w:rPr>
          <w:noProof/>
        </w:rPr>
      </w:pPr>
      <w:r>
        <w:rPr>
          <w:noProof/>
        </w:rPr>
        <w:t>N</w:t>
      </w:r>
      <w:r w:rsidRPr="004437F8">
        <w:rPr>
          <w:noProof/>
        </w:rPr>
        <w:t>ovelizační bod č.</w:t>
      </w:r>
      <w:r>
        <w:rPr>
          <w:noProof/>
        </w:rPr>
        <w:t>15 se zrušuje.</w:t>
      </w:r>
    </w:p>
    <w:p w:rsidR="008A1C32" w:rsidRDefault="008A1C32" w:rsidP="008A1C32">
      <w:pPr>
        <w:spacing w:before="120"/>
        <w:rPr>
          <w:noProof/>
        </w:rPr>
      </w:pPr>
      <w:r>
        <w:rPr>
          <w:noProof/>
        </w:rPr>
        <w:t>N</w:t>
      </w:r>
      <w:r w:rsidRPr="004437F8">
        <w:rPr>
          <w:noProof/>
        </w:rPr>
        <w:t>ovelizační bod č.</w:t>
      </w:r>
      <w:r>
        <w:rPr>
          <w:noProof/>
        </w:rPr>
        <w:t>16 se zrušuje.</w:t>
      </w:r>
    </w:p>
    <w:p w:rsidR="008A1C32" w:rsidRDefault="008A1C32" w:rsidP="008A1C32">
      <w:pPr>
        <w:spacing w:before="120"/>
        <w:rPr>
          <w:noProof/>
        </w:rPr>
      </w:pPr>
      <w:r w:rsidRPr="005C433C">
        <w:t>Ostatní novelizační body se přečíslují.</w:t>
      </w:r>
    </w:p>
    <w:p w:rsidR="00EA3BA6" w:rsidRDefault="00EA3BA6"/>
    <w:p w:rsidR="008A1C32" w:rsidRPr="00947E6F" w:rsidRDefault="008A1C32">
      <w:pPr>
        <w:rPr>
          <w:b/>
          <w:i/>
          <w:sz w:val="28"/>
        </w:rPr>
      </w:pPr>
      <w:r w:rsidRPr="00947E6F">
        <w:rPr>
          <w:b/>
          <w:i/>
          <w:sz w:val="28"/>
        </w:rPr>
        <w:t>SD 5450</w:t>
      </w:r>
    </w:p>
    <w:p w:rsidR="008A1C32" w:rsidRDefault="008A1C32" w:rsidP="008A1C32">
      <w:pPr>
        <w:spacing w:before="120"/>
        <w:rPr>
          <w:noProof/>
        </w:rPr>
      </w:pPr>
      <w:r w:rsidRPr="004437F8">
        <w:rPr>
          <w:noProof/>
        </w:rPr>
        <w:t>V</w:t>
      </w:r>
      <w:r>
        <w:rPr>
          <w:noProof/>
        </w:rPr>
        <w:t> části druhé „</w:t>
      </w:r>
      <w:r w:rsidRPr="005E4630">
        <w:rPr>
          <w:noProof/>
        </w:rPr>
        <w:t>Změna zákona o daních z</w:t>
      </w:r>
      <w:r>
        <w:rPr>
          <w:noProof/>
        </w:rPr>
        <w:t> </w:t>
      </w:r>
      <w:r w:rsidRPr="005E4630">
        <w:rPr>
          <w:noProof/>
        </w:rPr>
        <w:t>příjmů</w:t>
      </w:r>
      <w:r>
        <w:rPr>
          <w:noProof/>
        </w:rPr>
        <w:t>“</w:t>
      </w:r>
      <w:r w:rsidRPr="005E4630">
        <w:rPr>
          <w:noProof/>
        </w:rPr>
        <w:t xml:space="preserve"> </w:t>
      </w:r>
      <w:r w:rsidRPr="004437F8">
        <w:rPr>
          <w:noProof/>
        </w:rPr>
        <w:t>Čl. I</w:t>
      </w:r>
      <w:r>
        <w:rPr>
          <w:noProof/>
        </w:rPr>
        <w:t>II se mění a nově zní:</w:t>
      </w:r>
    </w:p>
    <w:p w:rsidR="008A1C32" w:rsidRDefault="008A1C32" w:rsidP="008A1C32">
      <w:pPr>
        <w:spacing w:before="120"/>
        <w:rPr>
          <w:noProof/>
        </w:rPr>
      </w:pPr>
      <w:r>
        <w:rPr>
          <w:noProof/>
        </w:rPr>
        <w:t>N</w:t>
      </w:r>
      <w:r w:rsidRPr="004437F8">
        <w:rPr>
          <w:noProof/>
        </w:rPr>
        <w:t>ovelizační bod č.</w:t>
      </w:r>
      <w:r>
        <w:rPr>
          <w:noProof/>
        </w:rPr>
        <w:t>6 se zrušuje.</w:t>
      </w:r>
    </w:p>
    <w:p w:rsidR="008A1C32" w:rsidRPr="00300ABE" w:rsidRDefault="008A1C32" w:rsidP="008A1C32">
      <w:pPr>
        <w:spacing w:before="120"/>
        <w:jc w:val="both"/>
        <w:rPr>
          <w:noProof/>
        </w:rPr>
      </w:pPr>
      <w:r>
        <w:rPr>
          <w:noProof/>
        </w:rPr>
        <w:t xml:space="preserve">„8. </w:t>
      </w:r>
      <w:r w:rsidRPr="00300ABE">
        <w:rPr>
          <w:noProof/>
        </w:rPr>
        <w:t>V § 1</w:t>
      </w:r>
      <w:r>
        <w:rPr>
          <w:noProof/>
        </w:rPr>
        <w:t>5 odst. 4</w:t>
      </w:r>
      <w:r w:rsidRPr="00300ABE">
        <w:rPr>
          <w:noProof/>
        </w:rPr>
        <w:t xml:space="preserve"> </w:t>
      </w:r>
      <w:r>
        <w:rPr>
          <w:noProof/>
        </w:rPr>
        <w:t>se číslo „3</w:t>
      </w:r>
      <w:r w:rsidRPr="005E4630">
        <w:rPr>
          <w:noProof/>
        </w:rPr>
        <w:t>00</w:t>
      </w:r>
      <w:r>
        <w:rPr>
          <w:noProof/>
        </w:rPr>
        <w:t xml:space="preserve"> 000“ nahrazuje číslem „10</w:t>
      </w:r>
      <w:r w:rsidRPr="005E4630">
        <w:rPr>
          <w:noProof/>
        </w:rPr>
        <w:t>0</w:t>
      </w:r>
      <w:r>
        <w:rPr>
          <w:noProof/>
        </w:rPr>
        <w:t xml:space="preserve"> 000</w:t>
      </w:r>
      <w:r w:rsidRPr="005E4630">
        <w:rPr>
          <w:noProof/>
        </w:rPr>
        <w:t>“.</w:t>
      </w:r>
      <w:r>
        <w:rPr>
          <w:noProof/>
        </w:rPr>
        <w:t>“</w:t>
      </w:r>
    </w:p>
    <w:p w:rsidR="008A1C32" w:rsidRDefault="008A1C32" w:rsidP="008A1C32">
      <w:pPr>
        <w:spacing w:before="120"/>
        <w:rPr>
          <w:noProof/>
        </w:rPr>
      </w:pPr>
      <w:r>
        <w:rPr>
          <w:noProof/>
        </w:rPr>
        <w:t>N</w:t>
      </w:r>
      <w:r w:rsidRPr="004437F8">
        <w:rPr>
          <w:noProof/>
        </w:rPr>
        <w:t>ovelizační bod č.</w:t>
      </w:r>
      <w:r>
        <w:rPr>
          <w:noProof/>
        </w:rPr>
        <w:t>9 se zrušuje.</w:t>
      </w:r>
    </w:p>
    <w:p w:rsidR="008A1C32" w:rsidRDefault="008A1C32" w:rsidP="008A1C32">
      <w:pPr>
        <w:spacing w:before="120"/>
        <w:rPr>
          <w:noProof/>
        </w:rPr>
      </w:pPr>
      <w:r>
        <w:rPr>
          <w:noProof/>
        </w:rPr>
        <w:t>N</w:t>
      </w:r>
      <w:r w:rsidRPr="004437F8">
        <w:rPr>
          <w:noProof/>
        </w:rPr>
        <w:t>ovelizační bod č.</w:t>
      </w:r>
      <w:r>
        <w:rPr>
          <w:noProof/>
        </w:rPr>
        <w:t>12 se zrušuje.</w:t>
      </w:r>
    </w:p>
    <w:p w:rsidR="008A1C32" w:rsidRDefault="008A1C32" w:rsidP="008A1C32">
      <w:pPr>
        <w:spacing w:before="120"/>
        <w:rPr>
          <w:noProof/>
        </w:rPr>
      </w:pPr>
      <w:r>
        <w:rPr>
          <w:noProof/>
        </w:rPr>
        <w:t>N</w:t>
      </w:r>
      <w:r w:rsidRPr="004437F8">
        <w:rPr>
          <w:noProof/>
        </w:rPr>
        <w:t>ovelizační bod č.</w:t>
      </w:r>
      <w:r>
        <w:rPr>
          <w:noProof/>
        </w:rPr>
        <w:t>13 se zrušuje.</w:t>
      </w:r>
    </w:p>
    <w:p w:rsidR="008A1C32" w:rsidRDefault="008A1C32" w:rsidP="008A1C32">
      <w:pPr>
        <w:spacing w:before="120"/>
        <w:rPr>
          <w:noProof/>
        </w:rPr>
      </w:pPr>
      <w:r>
        <w:rPr>
          <w:noProof/>
        </w:rPr>
        <w:t>N</w:t>
      </w:r>
      <w:r w:rsidRPr="004437F8">
        <w:rPr>
          <w:noProof/>
        </w:rPr>
        <w:t>ovelizační bod č.</w:t>
      </w:r>
      <w:r>
        <w:rPr>
          <w:noProof/>
        </w:rPr>
        <w:t>14 se zrušuje.</w:t>
      </w:r>
    </w:p>
    <w:p w:rsidR="008A1C32" w:rsidRDefault="008A1C32" w:rsidP="008A1C32">
      <w:pPr>
        <w:spacing w:before="120"/>
        <w:rPr>
          <w:noProof/>
        </w:rPr>
      </w:pPr>
      <w:r>
        <w:rPr>
          <w:noProof/>
        </w:rPr>
        <w:t>N</w:t>
      </w:r>
      <w:r w:rsidRPr="004437F8">
        <w:rPr>
          <w:noProof/>
        </w:rPr>
        <w:t>ovelizační bod č.</w:t>
      </w:r>
      <w:r>
        <w:rPr>
          <w:noProof/>
        </w:rPr>
        <w:t>15 se zrušuje.</w:t>
      </w:r>
    </w:p>
    <w:p w:rsidR="008A1C32" w:rsidRPr="005C433C" w:rsidRDefault="008A1C32" w:rsidP="008A1C32">
      <w:pPr>
        <w:spacing w:before="120"/>
        <w:jc w:val="both"/>
        <w:rPr>
          <w:noProof/>
        </w:rPr>
      </w:pPr>
      <w:r>
        <w:rPr>
          <w:noProof/>
        </w:rPr>
        <w:t>N</w:t>
      </w:r>
      <w:r w:rsidRPr="004437F8">
        <w:rPr>
          <w:noProof/>
        </w:rPr>
        <w:t>ovelizační bod č.</w:t>
      </w:r>
      <w:r>
        <w:rPr>
          <w:noProof/>
        </w:rPr>
        <w:t>16 se zrušuje.</w:t>
      </w:r>
    </w:p>
    <w:p w:rsidR="008A1C32" w:rsidRPr="005C433C" w:rsidRDefault="008A1C32" w:rsidP="008A1C32">
      <w:pPr>
        <w:spacing w:before="120"/>
        <w:jc w:val="both"/>
      </w:pPr>
      <w:r w:rsidRPr="005C433C">
        <w:t>Ostatní novelizační body se přečíslují.</w:t>
      </w:r>
    </w:p>
    <w:p w:rsidR="008A1C32" w:rsidRDefault="008A1C32"/>
    <w:p w:rsidR="008A1C32" w:rsidRPr="00947E6F" w:rsidRDefault="008A1C32">
      <w:pPr>
        <w:rPr>
          <w:b/>
          <w:i/>
          <w:sz w:val="28"/>
        </w:rPr>
      </w:pPr>
      <w:r w:rsidRPr="00947E6F">
        <w:rPr>
          <w:b/>
          <w:i/>
          <w:sz w:val="28"/>
        </w:rPr>
        <w:t>SD 5303</w:t>
      </w:r>
    </w:p>
    <w:p w:rsidR="008A1C32" w:rsidRPr="00AF1408" w:rsidRDefault="008A1C32" w:rsidP="008A1C32">
      <w:pPr>
        <w:spacing w:before="120"/>
        <w:jc w:val="both"/>
        <w:rPr>
          <w:color w:val="000000"/>
        </w:rPr>
      </w:pPr>
      <w:r w:rsidRPr="00AF1408">
        <w:t>Do části první „Zrušení zákonného opatření Senátu o dani z nabytí nemovitých věcí a souvisejících právních předpisů“ se vkládá nový bod 3</w:t>
      </w:r>
      <w:r>
        <w:t>., který zní</w:t>
      </w:r>
      <w:r w:rsidRPr="00AF1408">
        <w:t xml:space="preserve">: </w:t>
      </w:r>
    </w:p>
    <w:p w:rsidR="008A1C32" w:rsidRDefault="008A1C32" w:rsidP="008A1C32">
      <w:pPr>
        <w:pStyle w:val="Odstavecseseznamem"/>
        <w:spacing w:before="120" w:after="0" w:line="240" w:lineRule="auto"/>
        <w:ind w:left="425"/>
        <w:jc w:val="both"/>
        <w:rPr>
          <w:rFonts w:ascii="Times New Roman" w:hAnsi="Times New Roman"/>
          <w:sz w:val="24"/>
          <w:szCs w:val="24"/>
        </w:rPr>
      </w:pPr>
    </w:p>
    <w:p w:rsidR="008A1C32" w:rsidRPr="000B2A92" w:rsidRDefault="008A1C32" w:rsidP="008A1C32">
      <w:pPr>
        <w:pStyle w:val="Odstavecseseznamem"/>
        <w:spacing w:before="120" w:after="0" w:line="240" w:lineRule="auto"/>
        <w:ind w:left="425"/>
        <w:jc w:val="both"/>
        <w:rPr>
          <w:rFonts w:ascii="Times New Roman" w:hAnsi="Times New Roman"/>
          <w:sz w:val="24"/>
          <w:szCs w:val="24"/>
          <w:shd w:val="clear" w:color="auto" w:fill="FFFFFF"/>
        </w:rPr>
      </w:pPr>
      <w:r>
        <w:rPr>
          <w:rFonts w:ascii="Times New Roman" w:hAnsi="Times New Roman"/>
          <w:sz w:val="24"/>
          <w:szCs w:val="24"/>
        </w:rPr>
        <w:t xml:space="preserve">„3. Akciová společnost, u </w:t>
      </w:r>
      <w:r w:rsidRPr="000B2A92">
        <w:rPr>
          <w:rFonts w:ascii="Times New Roman" w:hAnsi="Times New Roman"/>
          <w:sz w:val="24"/>
          <w:szCs w:val="24"/>
        </w:rPr>
        <w:t xml:space="preserve">které po datu účinnosti tohoto zákona schválila valná hromada rozdělení podílu na zisku ve prospěch akcionářů, kteří mají bydliště nebo sídlo mimo území České republiky, nemá nárok na jakoukoliv veřejnou podporu </w:t>
      </w:r>
      <w:r w:rsidRPr="000B2A92">
        <w:rPr>
          <w:rFonts w:ascii="Times New Roman" w:hAnsi="Times New Roman"/>
          <w:sz w:val="24"/>
          <w:szCs w:val="24"/>
          <w:shd w:val="clear" w:color="auto" w:fill="FFFFFF"/>
        </w:rPr>
        <w:t xml:space="preserve">poskytovanou podnikatelům ke zmírnění dopadů epidemie </w:t>
      </w:r>
      <w:proofErr w:type="spellStart"/>
      <w:r w:rsidRPr="000B2A92">
        <w:rPr>
          <w:rFonts w:ascii="Times New Roman" w:hAnsi="Times New Roman"/>
          <w:sz w:val="24"/>
          <w:szCs w:val="24"/>
          <w:shd w:val="clear" w:color="auto" w:fill="FFFFFF"/>
        </w:rPr>
        <w:t>koronaviru</w:t>
      </w:r>
      <w:proofErr w:type="spellEnd"/>
      <w:r w:rsidRPr="000B2A92">
        <w:rPr>
          <w:rFonts w:ascii="Times New Roman" w:hAnsi="Times New Roman"/>
          <w:sz w:val="24"/>
          <w:szCs w:val="24"/>
          <w:shd w:val="clear" w:color="auto" w:fill="FFFFFF"/>
        </w:rPr>
        <w:t xml:space="preserve"> označovaného jako SARS CoV-2</w:t>
      </w:r>
      <w:r>
        <w:rPr>
          <w:rFonts w:ascii="Times New Roman" w:hAnsi="Times New Roman"/>
          <w:sz w:val="24"/>
          <w:szCs w:val="24"/>
          <w:shd w:val="clear" w:color="auto" w:fill="FFFFFF"/>
        </w:rPr>
        <w:t>, a to po dobu jednoho roku od účinnosti tohoto zákona</w:t>
      </w:r>
      <w:r w:rsidRPr="000B2A92">
        <w:rPr>
          <w:rFonts w:ascii="Times New Roman" w:hAnsi="Times New Roman"/>
          <w:sz w:val="24"/>
          <w:szCs w:val="24"/>
          <w:shd w:val="clear" w:color="auto" w:fill="FFFFFF"/>
        </w:rPr>
        <w:t>.“</w:t>
      </w:r>
    </w:p>
    <w:p w:rsidR="002F6D0C" w:rsidRDefault="002F6D0C">
      <w:pPr>
        <w:rPr>
          <w:i/>
        </w:rPr>
      </w:pPr>
    </w:p>
    <w:p w:rsidR="008A1C32" w:rsidRDefault="002F6D0C">
      <w:pPr>
        <w:rPr>
          <w:i/>
        </w:rPr>
      </w:pPr>
      <w:r>
        <w:rPr>
          <w:i/>
        </w:rPr>
        <w:t>Poznámka legislativního odboru:</w:t>
      </w:r>
    </w:p>
    <w:p w:rsidR="002F6D0C" w:rsidRPr="002F6D0C" w:rsidRDefault="002F6D0C">
      <w:pPr>
        <w:rPr>
          <w:i/>
        </w:rPr>
      </w:pPr>
      <w:r>
        <w:rPr>
          <w:i/>
        </w:rPr>
        <w:t>Obsah pozměňovacího návrhu se jeví jako přílepek.</w:t>
      </w:r>
    </w:p>
    <w:p w:rsidR="008A1C32" w:rsidRDefault="008A1C32"/>
    <w:p w:rsidR="002F6D0C" w:rsidRDefault="002F6D0C">
      <w:pPr>
        <w:widowControl/>
        <w:suppressAutoHyphens w:val="0"/>
        <w:rPr>
          <w:b/>
        </w:rPr>
      </w:pPr>
      <w:r>
        <w:br w:type="page"/>
      </w:r>
    </w:p>
    <w:p w:rsidR="008A1C32" w:rsidRDefault="008A1C32" w:rsidP="008A1C32">
      <w:pPr>
        <w:pStyle w:val="PNposlanec"/>
      </w:pPr>
      <w:r>
        <w:lastRenderedPageBreak/>
        <w:t>Poslankyně Věra Kovářová</w:t>
      </w:r>
    </w:p>
    <w:p w:rsidR="008A1C32" w:rsidRPr="002F6D0C" w:rsidRDefault="008A1C32">
      <w:pPr>
        <w:rPr>
          <w:b/>
          <w:i/>
          <w:sz w:val="28"/>
        </w:rPr>
      </w:pPr>
      <w:r w:rsidRPr="002F6D0C">
        <w:rPr>
          <w:b/>
          <w:i/>
          <w:sz w:val="28"/>
        </w:rPr>
        <w:t>SD 5720</w:t>
      </w:r>
    </w:p>
    <w:p w:rsidR="008A1C32" w:rsidRPr="004544A7" w:rsidRDefault="008A1C32" w:rsidP="008A1C32">
      <w:pPr>
        <w:widowControl/>
        <w:numPr>
          <w:ilvl w:val="0"/>
          <w:numId w:val="8"/>
        </w:numPr>
        <w:suppressAutoHyphens w:val="0"/>
        <w:jc w:val="both"/>
        <w:rPr>
          <w:rFonts w:eastAsia="Calibri"/>
          <w:b/>
        </w:rPr>
      </w:pPr>
      <w:r>
        <w:rPr>
          <w:rFonts w:eastAsia="Calibri"/>
        </w:rPr>
        <w:t>V části druhé čl. III bod 8 zní:</w:t>
      </w:r>
    </w:p>
    <w:p w:rsidR="008A1C32" w:rsidRPr="00997D03" w:rsidRDefault="008A1C32" w:rsidP="008A1C32">
      <w:pPr>
        <w:ind w:left="720"/>
        <w:jc w:val="both"/>
        <w:rPr>
          <w:rFonts w:eastAsia="Calibri"/>
          <w:b/>
        </w:rPr>
      </w:pPr>
    </w:p>
    <w:p w:rsidR="008A1C32" w:rsidRDefault="008A1C32" w:rsidP="008A1C32">
      <w:pPr>
        <w:spacing w:after="120"/>
        <w:ind w:firstLine="360"/>
        <w:jc w:val="both"/>
        <w:outlineLvl w:val="6"/>
        <w:rPr>
          <w:rFonts w:eastAsia="Calibri"/>
          <w:bCs/>
        </w:rPr>
      </w:pPr>
      <w:r>
        <w:rPr>
          <w:rFonts w:eastAsia="Calibri"/>
          <w:bCs/>
        </w:rPr>
        <w:t xml:space="preserve">„8. </w:t>
      </w:r>
      <w:r w:rsidRPr="002D1265">
        <w:rPr>
          <w:rFonts w:eastAsia="Calibri"/>
          <w:bCs/>
        </w:rPr>
        <w:t xml:space="preserve">V § 15 </w:t>
      </w:r>
      <w:r>
        <w:rPr>
          <w:rFonts w:eastAsia="Calibri"/>
          <w:bCs/>
        </w:rPr>
        <w:t>odstavce</w:t>
      </w:r>
      <w:r w:rsidRPr="002D1265">
        <w:rPr>
          <w:rFonts w:eastAsia="Calibri"/>
          <w:bCs/>
        </w:rPr>
        <w:t xml:space="preserve"> 3 </w:t>
      </w:r>
      <w:r>
        <w:rPr>
          <w:rFonts w:eastAsia="Calibri"/>
          <w:bCs/>
        </w:rPr>
        <w:t>a 4 včetně poznámek pod čarou č. 4a, 56 a 63 zní:</w:t>
      </w:r>
    </w:p>
    <w:p w:rsidR="008A1C32" w:rsidRDefault="008A1C32" w:rsidP="008A1C32">
      <w:pPr>
        <w:ind w:left="360" w:firstLine="349"/>
        <w:jc w:val="both"/>
      </w:pPr>
      <w:r>
        <w:rPr>
          <w:rStyle w:val="PromnnHTML"/>
          <w:i w:val="0"/>
          <w:iCs w:val="0"/>
        </w:rPr>
        <w:t>„</w:t>
      </w:r>
      <w:r w:rsidRPr="002D1265">
        <w:rPr>
          <w:rStyle w:val="PromnnHTML"/>
          <w:i w:val="0"/>
          <w:iCs w:val="0"/>
        </w:rPr>
        <w:t>(3)</w:t>
      </w:r>
      <w:r w:rsidRPr="002D1265">
        <w:t xml:space="preserve"> Od základu daně se odečte částka, která se rovná úrokům zaplaceným ve zdaňovacím období z úvěru ze stavebního spoření</w:t>
      </w:r>
      <w:r>
        <w:t xml:space="preserve"> </w:t>
      </w:r>
      <w:r w:rsidRPr="00A60936">
        <w:rPr>
          <w:vertAlign w:val="superscript"/>
        </w:rPr>
        <w:t>4a</w:t>
      </w:r>
      <w:r w:rsidRPr="001C5984">
        <w:rPr>
          <w:vertAlign w:val="superscript"/>
        </w:rPr>
        <w:t>)</w:t>
      </w:r>
      <w:r w:rsidRPr="002D1265">
        <w:t>, úrokům z hypotečního úvěru poskytnutého bankou, sníženým o státní příspěvek poskytnutý podle zvláštních právních předpisů, jakož i úvěru poskytnutého stavební spořitelnou</w:t>
      </w:r>
      <w:r>
        <w:t xml:space="preserve"> </w:t>
      </w:r>
      <w:r w:rsidRPr="00A60936">
        <w:rPr>
          <w:vertAlign w:val="superscript"/>
        </w:rPr>
        <w:t>56</w:t>
      </w:r>
      <w:r w:rsidRPr="001C5984">
        <w:rPr>
          <w:vertAlign w:val="superscript"/>
        </w:rPr>
        <w:t>)</w:t>
      </w:r>
      <w:r w:rsidRPr="002D1265">
        <w:t>, bankou v souvislosti s úvěrem ze stavebního spoření nebo s hypotečním úvěrem, a použitým na financování bytových potřeb, pokud se nejedná o bytovou výstavbu, údržbu ani o změnu stavby bytového domu nebo jednotky, která nezahrnuje nebytový prostor jiný než garáž, sklep nebo komoru, prováděnou v rámci činnosti, ze které plyne příjem ze samostatné činnosti, nebo pro účely nájmu.</w:t>
      </w:r>
    </w:p>
    <w:p w:rsidR="008A1C32" w:rsidRDefault="008A1C32" w:rsidP="008A1C32">
      <w:pPr>
        <w:ind w:left="360"/>
        <w:jc w:val="both"/>
        <w:rPr>
          <w:rFonts w:eastAsia="Calibri"/>
        </w:rPr>
      </w:pPr>
    </w:p>
    <w:p w:rsidR="008A1C32" w:rsidRDefault="008A1C32" w:rsidP="008A1C32">
      <w:pPr>
        <w:autoSpaceDE w:val="0"/>
        <w:autoSpaceDN w:val="0"/>
        <w:adjustRightInd w:val="0"/>
        <w:spacing w:after="240"/>
        <w:ind w:left="360" w:firstLine="349"/>
        <w:jc w:val="both"/>
      </w:pPr>
      <w:r w:rsidRPr="001C5984">
        <w:t>(4) V případě, že účastníky smlouvy o úvěru na financování bytové potřeby je více zletilých osob, uplatní odpočet buď jedna z nich, anebo každá z nich, a to rovným dílem. Jde-li o předmět bytové potřeby uvedený v </w:t>
      </w:r>
      <w:r>
        <w:t>§ 4b odst.</w:t>
      </w:r>
      <w:r w:rsidRPr="001C5984">
        <w:t xml:space="preserve"> </w:t>
      </w:r>
      <w:r>
        <w:t>1</w:t>
      </w:r>
      <w:r w:rsidRPr="001C5984">
        <w:t> písm. a) až c) a e), může být základ daně snížen pouze ve zdaňovacím období, po jehož celou dobu poplatník předmět bytové potřeby uvedený v </w:t>
      </w:r>
      <w:r>
        <w:t>§ 4b odst.</w:t>
      </w:r>
      <w:r w:rsidRPr="001C5984">
        <w:t xml:space="preserve"> </w:t>
      </w:r>
      <w:r>
        <w:t>1</w:t>
      </w:r>
      <w:r w:rsidRPr="001C5984">
        <w:t> písm. a) až c) vlastnil a předmět bytové potřeby uvedený v </w:t>
      </w:r>
      <w:r>
        <w:t>§ 4b odst.</w:t>
      </w:r>
      <w:r w:rsidRPr="001C5984">
        <w:t xml:space="preserve"> </w:t>
      </w:r>
      <w:r>
        <w:t>1</w:t>
      </w:r>
      <w:r w:rsidRPr="001C5984">
        <w:t> písm. a), c) a e) užíval k vlastnímu trvalému bydlení nebo trvalému bydlení druhého z manželů, potomků, rodičů nebo prarodičů obou manželů a v případě výstavby, změny stavby nebo koupě rozestavěné stavby užíval předmět bytové potřeby k vlastnímu trvalému bydlení nebo k trvalému bydlení druhého z manželů, potomků, rodičů nebo prarodičů obou manželů po splnění povinností stanovených zvláštním právním předpisem pro užívání staveb</w:t>
      </w:r>
      <w:r>
        <w:t xml:space="preserve"> </w:t>
      </w:r>
      <w:r>
        <w:rPr>
          <w:vertAlign w:val="superscript"/>
        </w:rPr>
        <w:t>63)</w:t>
      </w:r>
      <w:r w:rsidRPr="001C5984">
        <w:t>. Jde-li o předmět bytové potřeby uvedený v </w:t>
      </w:r>
      <w:r>
        <w:t>§ 4b odst.</w:t>
      </w:r>
      <w:r w:rsidRPr="001C5984">
        <w:t xml:space="preserve"> </w:t>
      </w:r>
      <w:r>
        <w:t>1</w:t>
      </w:r>
      <w:r w:rsidRPr="001C5984">
        <w:t> písm. b), u něhož nebude splněna podmínka zahájení výstavby bytové potřeby do 4 let od okamžiku uzavření úvěrové smlouvy, nárok na uplatnění odpočtu nezdanitelné části základu daně zaniká a příjmem podle § 10 ve zdaňovacím období, ve kterém k této skutečnosti došlo, jsou částky, o které byl v příslušných letech z důvodu zaplacených úroků z úvěrů základ daně snížen. V roce nabytí vlastnictví však stačí, jestliže předmět bytové potřeby poplatník vlastnil ke konci zdaňovacího období. Jde-li o předmět bytové potřeby uvedený v </w:t>
      </w:r>
      <w:r>
        <w:t>§ 4b odst.</w:t>
      </w:r>
      <w:r w:rsidRPr="001C5984">
        <w:t xml:space="preserve"> </w:t>
      </w:r>
      <w:r>
        <w:t>1</w:t>
      </w:r>
      <w:r w:rsidRPr="001C5984">
        <w:t xml:space="preserve"> písm. d), f), g), může být základ daně snížen pouze ve zdaňovacím období, kdy poplatník byt v nájmu nebo v užívání, jednotku, která nezahrnuje nebytový prostor jiný než garáž, sklep nebo komoru, rodinný dům nebo bytový dům získaný podle </w:t>
      </w:r>
      <w:r>
        <w:t>§ 4b odst.</w:t>
      </w:r>
      <w:r w:rsidRPr="001C5984">
        <w:t xml:space="preserve"> </w:t>
      </w:r>
      <w:r>
        <w:t>1</w:t>
      </w:r>
      <w:r w:rsidRPr="001C5984">
        <w:t> písm. d), f), g) užíval k vlastnímu trvalému bydlení nebo k trvalému bydlení druhého z manželů, potomků, rodičů nebo prarodičů obou manželů. Úhrnná částka úroků, o které se snižuje základ daně podle odstavce 3 ze všech úvěrů poplatníků v téže společně hospodařící domácnosti, nesmí překročit 300 000 Kč. Při placení úroků jen po část roku nesmí uplatňovaná částka překročit jednu dvanáctinu této maximální částky za každý měsíc placení úroků.</w:t>
      </w:r>
      <w:r>
        <w:t>“.“</w:t>
      </w:r>
    </w:p>
    <w:p w:rsidR="008A1C32" w:rsidRDefault="008A1C32" w:rsidP="008A1C32">
      <w:pPr>
        <w:ind w:left="360"/>
        <w:jc w:val="both"/>
      </w:pPr>
      <w:r>
        <w:t>_____________________________</w:t>
      </w:r>
    </w:p>
    <w:p w:rsidR="008A1C32" w:rsidRPr="006327DF" w:rsidRDefault="008A1C32" w:rsidP="008A1C32">
      <w:pPr>
        <w:autoSpaceDE w:val="0"/>
        <w:autoSpaceDN w:val="0"/>
        <w:adjustRightInd w:val="0"/>
        <w:ind w:left="360"/>
        <w:rPr>
          <w:rFonts w:eastAsia="Calibri"/>
          <w:sz w:val="16"/>
          <w:szCs w:val="16"/>
        </w:rPr>
      </w:pPr>
      <w:r w:rsidRPr="006327DF">
        <w:rPr>
          <w:rFonts w:eastAsia="Calibri"/>
          <w:sz w:val="16"/>
          <w:szCs w:val="16"/>
          <w:vertAlign w:val="superscript"/>
        </w:rPr>
        <w:t>4a)</w:t>
      </w:r>
      <w:r w:rsidRPr="006327DF">
        <w:rPr>
          <w:rFonts w:eastAsia="Calibri"/>
          <w:sz w:val="16"/>
          <w:szCs w:val="16"/>
        </w:rPr>
        <w:t xml:space="preserve"> Zákon č. 96/1993 Sb., o stavebním spoření a státní podpoře stavebního spoření a o doplnění zákona ČNR č. 586/1992 Sb., o daních z příjmů, ve znění zákona ČNR č. 35/1993 Sb.</w:t>
      </w:r>
    </w:p>
    <w:p w:rsidR="008A1C32" w:rsidRDefault="008A1C32" w:rsidP="008A1C32">
      <w:pPr>
        <w:ind w:firstLine="360"/>
        <w:jc w:val="both"/>
        <w:rPr>
          <w:rFonts w:eastAsia="Calibri"/>
          <w:sz w:val="16"/>
          <w:szCs w:val="16"/>
        </w:rPr>
      </w:pPr>
      <w:r w:rsidRPr="00826A41">
        <w:rPr>
          <w:rFonts w:eastAsia="Calibri"/>
          <w:sz w:val="16"/>
          <w:szCs w:val="16"/>
          <w:vertAlign w:val="superscript"/>
        </w:rPr>
        <w:t>56)</w:t>
      </w:r>
      <w:r w:rsidRPr="00826A41">
        <w:rPr>
          <w:rFonts w:eastAsia="Calibri"/>
          <w:sz w:val="16"/>
          <w:szCs w:val="16"/>
        </w:rPr>
        <w:t xml:space="preserve"> § 2 zákona č. 96/1993 Sb.</w:t>
      </w:r>
    </w:p>
    <w:p w:rsidR="008A1C32" w:rsidRPr="001C5984" w:rsidRDefault="008A1C32" w:rsidP="008A1C32">
      <w:pPr>
        <w:autoSpaceDE w:val="0"/>
        <w:autoSpaceDN w:val="0"/>
        <w:adjustRightInd w:val="0"/>
        <w:spacing w:after="240"/>
        <w:ind w:left="360"/>
        <w:jc w:val="both"/>
        <w:rPr>
          <w:b/>
        </w:rPr>
      </w:pPr>
      <w:r w:rsidRPr="001C5984">
        <w:rPr>
          <w:rFonts w:eastAsia="Calibri"/>
          <w:sz w:val="16"/>
          <w:szCs w:val="16"/>
          <w:vertAlign w:val="superscript"/>
        </w:rPr>
        <w:t>63)</w:t>
      </w:r>
      <w:r w:rsidRPr="001C5984">
        <w:rPr>
          <w:rFonts w:eastAsia="Calibri"/>
          <w:sz w:val="16"/>
          <w:szCs w:val="16"/>
        </w:rPr>
        <w:t xml:space="preserve"> </w:t>
      </w:r>
      <w:r w:rsidRPr="001C5984">
        <w:rPr>
          <w:sz w:val="16"/>
          <w:szCs w:val="16"/>
        </w:rPr>
        <w:t>§ 76 a násl. zákona č. 50/1976 Sb. § 119 a násl. zákona č. 183/2006 Sb., o územním plánování a stavebním řádu (stavební zákon).</w:t>
      </w:r>
    </w:p>
    <w:p w:rsidR="008A1C32" w:rsidRDefault="008A1C32" w:rsidP="008A1C32">
      <w:pPr>
        <w:jc w:val="both"/>
        <w:rPr>
          <w:rFonts w:eastAsia="Calibri"/>
        </w:rPr>
      </w:pPr>
    </w:p>
    <w:p w:rsidR="008A1C32" w:rsidRDefault="008A1C32" w:rsidP="008A1C32">
      <w:pPr>
        <w:widowControl/>
        <w:numPr>
          <w:ilvl w:val="0"/>
          <w:numId w:val="8"/>
        </w:numPr>
        <w:suppressAutoHyphens w:val="0"/>
        <w:jc w:val="both"/>
        <w:rPr>
          <w:rFonts w:eastAsia="Calibri"/>
        </w:rPr>
      </w:pPr>
      <w:r>
        <w:rPr>
          <w:rFonts w:eastAsia="Calibri"/>
        </w:rPr>
        <w:t>V části druhé čl. III se dosavadní bod 9 zrušuje. Ostatní body se přečíslují.</w:t>
      </w:r>
    </w:p>
    <w:p w:rsidR="008A1C32" w:rsidRPr="00330195" w:rsidRDefault="008A1C32" w:rsidP="008A1C32">
      <w:pPr>
        <w:ind w:left="720"/>
        <w:jc w:val="both"/>
        <w:rPr>
          <w:rFonts w:eastAsia="Calibri"/>
        </w:rPr>
      </w:pPr>
    </w:p>
    <w:p w:rsidR="008A1C32" w:rsidRPr="00487957" w:rsidRDefault="008A1C32" w:rsidP="008A1C32">
      <w:pPr>
        <w:widowControl/>
        <w:numPr>
          <w:ilvl w:val="0"/>
          <w:numId w:val="8"/>
        </w:numPr>
        <w:suppressAutoHyphens w:val="0"/>
        <w:jc w:val="both"/>
        <w:rPr>
          <w:rFonts w:eastAsia="Calibri"/>
          <w:b/>
        </w:rPr>
      </w:pPr>
      <w:r>
        <w:rPr>
          <w:rFonts w:eastAsia="Calibri"/>
        </w:rPr>
        <w:t xml:space="preserve">V části druhé čl. III dosavadní bod 12 zní: </w:t>
      </w:r>
    </w:p>
    <w:p w:rsidR="008A1C32" w:rsidRPr="00487957" w:rsidRDefault="008A1C32" w:rsidP="008A1C32">
      <w:pPr>
        <w:ind w:left="720"/>
        <w:jc w:val="both"/>
        <w:rPr>
          <w:rFonts w:eastAsia="Calibri"/>
          <w:b/>
        </w:rPr>
      </w:pPr>
    </w:p>
    <w:p w:rsidR="008A1C32" w:rsidRDefault="008A1C32" w:rsidP="008A1C32">
      <w:pPr>
        <w:ind w:left="360"/>
        <w:jc w:val="both"/>
        <w:rPr>
          <w:rFonts w:eastAsia="Calibri"/>
        </w:rPr>
      </w:pPr>
      <w:r>
        <w:rPr>
          <w:rFonts w:eastAsia="Calibri"/>
        </w:rPr>
        <w:t>„12. V § 38k odst. 5 písm. e) bod 2. se text „§ 15 odst. 3“ nahrazuje textem „§ 4b odst. 1“.“.</w:t>
      </w:r>
    </w:p>
    <w:p w:rsidR="008A1C32" w:rsidRDefault="008A1C32" w:rsidP="008A1C32">
      <w:pPr>
        <w:ind w:left="360"/>
        <w:jc w:val="both"/>
        <w:rPr>
          <w:rFonts w:eastAsia="Calibri"/>
          <w:b/>
        </w:rPr>
      </w:pPr>
    </w:p>
    <w:p w:rsidR="008A1C32" w:rsidRDefault="008A1C32" w:rsidP="008A1C32">
      <w:pPr>
        <w:widowControl/>
        <w:numPr>
          <w:ilvl w:val="0"/>
          <w:numId w:val="8"/>
        </w:numPr>
        <w:suppressAutoHyphens w:val="0"/>
        <w:jc w:val="both"/>
        <w:rPr>
          <w:rFonts w:eastAsia="Calibri"/>
        </w:rPr>
      </w:pPr>
      <w:r>
        <w:rPr>
          <w:rFonts w:eastAsia="Calibri"/>
        </w:rPr>
        <w:lastRenderedPageBreak/>
        <w:t>V části druhé čl. III se dosavadní bod 13 zrušuje. Ostatní body se přečíslují.</w:t>
      </w:r>
    </w:p>
    <w:p w:rsidR="008A1C32" w:rsidRPr="00487957" w:rsidRDefault="008A1C32" w:rsidP="008A1C32">
      <w:pPr>
        <w:ind w:left="720"/>
        <w:jc w:val="both"/>
        <w:rPr>
          <w:rFonts w:eastAsia="Calibri"/>
        </w:rPr>
      </w:pPr>
    </w:p>
    <w:p w:rsidR="008A1C32" w:rsidRDefault="008A1C32" w:rsidP="008A1C32">
      <w:pPr>
        <w:widowControl/>
        <w:numPr>
          <w:ilvl w:val="0"/>
          <w:numId w:val="8"/>
        </w:numPr>
        <w:suppressAutoHyphens w:val="0"/>
        <w:jc w:val="both"/>
        <w:rPr>
          <w:rFonts w:eastAsia="Calibri"/>
        </w:rPr>
      </w:pPr>
      <w:r>
        <w:rPr>
          <w:rFonts w:eastAsia="Calibri"/>
        </w:rPr>
        <w:t>V části druhé čl. III se dosavadní bod 14 zrušuje. Ostatní body se přečíslují.</w:t>
      </w:r>
    </w:p>
    <w:p w:rsidR="008A1C32" w:rsidRDefault="008A1C32" w:rsidP="008A1C32">
      <w:pPr>
        <w:ind w:left="720"/>
        <w:jc w:val="both"/>
        <w:rPr>
          <w:rFonts w:eastAsia="Calibri"/>
        </w:rPr>
      </w:pPr>
    </w:p>
    <w:p w:rsidR="008A1C32" w:rsidRDefault="008A1C32" w:rsidP="008A1C32">
      <w:pPr>
        <w:widowControl/>
        <w:numPr>
          <w:ilvl w:val="0"/>
          <w:numId w:val="8"/>
        </w:numPr>
        <w:suppressAutoHyphens w:val="0"/>
        <w:jc w:val="both"/>
        <w:rPr>
          <w:rFonts w:eastAsia="Calibri"/>
        </w:rPr>
      </w:pPr>
      <w:r>
        <w:rPr>
          <w:rFonts w:eastAsia="Calibri"/>
        </w:rPr>
        <w:t>V části druhé čl. III se dosavadní bod 15 zrušuje. Ostatní body se přečíslují.</w:t>
      </w:r>
    </w:p>
    <w:p w:rsidR="008A1C32" w:rsidRPr="00487957" w:rsidRDefault="008A1C32" w:rsidP="008A1C32">
      <w:pPr>
        <w:ind w:left="720"/>
        <w:jc w:val="both"/>
        <w:rPr>
          <w:rFonts w:eastAsia="Calibri"/>
        </w:rPr>
      </w:pPr>
    </w:p>
    <w:p w:rsidR="008A1C32" w:rsidRDefault="008A1C32" w:rsidP="008A1C32">
      <w:pPr>
        <w:widowControl/>
        <w:numPr>
          <w:ilvl w:val="0"/>
          <w:numId w:val="8"/>
        </w:numPr>
        <w:suppressAutoHyphens w:val="0"/>
        <w:jc w:val="both"/>
        <w:rPr>
          <w:rFonts w:eastAsia="Calibri"/>
        </w:rPr>
      </w:pPr>
      <w:r>
        <w:rPr>
          <w:rFonts w:eastAsia="Calibri"/>
        </w:rPr>
        <w:t>V části druhé čl. III dosavadní bod 16 zní:</w:t>
      </w:r>
    </w:p>
    <w:p w:rsidR="008A1C32" w:rsidRDefault="008A1C32" w:rsidP="008A1C32">
      <w:pPr>
        <w:ind w:left="360"/>
        <w:jc w:val="both"/>
        <w:rPr>
          <w:rFonts w:eastAsia="Calibri"/>
        </w:rPr>
      </w:pPr>
    </w:p>
    <w:p w:rsidR="008A1C32" w:rsidRDefault="008A1C32" w:rsidP="008A1C32">
      <w:pPr>
        <w:ind w:left="360"/>
        <w:jc w:val="both"/>
        <w:rPr>
          <w:rFonts w:eastAsia="Calibri"/>
        </w:rPr>
      </w:pPr>
      <w:r>
        <w:rPr>
          <w:rFonts w:eastAsia="Calibri"/>
        </w:rPr>
        <w:t>„16. V § 38l odst. 1 písm. c) se text „§ 15 odst. 3 písm. a)“ nahrazuje textem „§ 4b odst. 1 písm. a)“.“.</w:t>
      </w:r>
    </w:p>
    <w:p w:rsidR="008A1C32" w:rsidRDefault="008A1C32" w:rsidP="008A1C32">
      <w:pPr>
        <w:ind w:left="720"/>
        <w:jc w:val="both"/>
        <w:rPr>
          <w:rFonts w:eastAsia="Calibri"/>
        </w:rPr>
      </w:pPr>
    </w:p>
    <w:p w:rsidR="008A1C32" w:rsidRDefault="008A1C32" w:rsidP="008A1C32">
      <w:pPr>
        <w:widowControl/>
        <w:numPr>
          <w:ilvl w:val="0"/>
          <w:numId w:val="8"/>
        </w:numPr>
        <w:suppressAutoHyphens w:val="0"/>
        <w:jc w:val="both"/>
        <w:rPr>
          <w:rFonts w:eastAsia="Calibri"/>
        </w:rPr>
      </w:pPr>
      <w:r>
        <w:rPr>
          <w:rFonts w:eastAsia="Calibri"/>
        </w:rPr>
        <w:t>V  části druhé čl. III se za dosavadní bod 16 doplňují body 17 až 20, které znějí:</w:t>
      </w:r>
    </w:p>
    <w:p w:rsidR="008A1C32" w:rsidRDefault="008A1C32" w:rsidP="008A1C32">
      <w:pPr>
        <w:ind w:left="360"/>
        <w:jc w:val="both"/>
        <w:rPr>
          <w:rFonts w:eastAsia="Calibri"/>
        </w:rPr>
      </w:pPr>
    </w:p>
    <w:p w:rsidR="008A1C32" w:rsidRDefault="008A1C32" w:rsidP="008A1C32">
      <w:pPr>
        <w:ind w:left="360"/>
        <w:jc w:val="both"/>
        <w:rPr>
          <w:rFonts w:eastAsia="Calibri"/>
        </w:rPr>
      </w:pPr>
      <w:r>
        <w:rPr>
          <w:rFonts w:eastAsia="Calibri"/>
        </w:rPr>
        <w:t>„17. V § 38l odst. 1 písm. d) se text „§ 15 odst. 3 písm. b) a c)“ nahrazuje textem „§ 4b odst. 1 písm. b) a c)“.</w:t>
      </w:r>
    </w:p>
    <w:p w:rsidR="008A1C32" w:rsidRDefault="008A1C32" w:rsidP="008A1C32">
      <w:pPr>
        <w:ind w:left="360"/>
        <w:jc w:val="both"/>
        <w:rPr>
          <w:rFonts w:eastAsia="Calibri"/>
        </w:rPr>
      </w:pPr>
    </w:p>
    <w:p w:rsidR="008A1C32" w:rsidRDefault="008A1C32" w:rsidP="008A1C32">
      <w:pPr>
        <w:ind w:left="360"/>
        <w:jc w:val="both"/>
        <w:rPr>
          <w:rFonts w:eastAsia="Calibri"/>
        </w:rPr>
      </w:pPr>
      <w:r>
        <w:rPr>
          <w:rFonts w:eastAsia="Calibri"/>
        </w:rPr>
        <w:t>„18. V § 38l odst. 1 písm. e) se text „§ 15 odst. 3 písm. e)“ nahrazuje textem „§ 4b odst. 1 písm. e)“.</w:t>
      </w:r>
    </w:p>
    <w:p w:rsidR="008A1C32" w:rsidRDefault="008A1C32" w:rsidP="008A1C32">
      <w:pPr>
        <w:ind w:left="360"/>
        <w:jc w:val="both"/>
        <w:rPr>
          <w:rFonts w:eastAsia="Calibri"/>
        </w:rPr>
      </w:pPr>
    </w:p>
    <w:p w:rsidR="008A1C32" w:rsidRDefault="008A1C32" w:rsidP="008A1C32">
      <w:pPr>
        <w:ind w:left="360"/>
        <w:jc w:val="both"/>
        <w:rPr>
          <w:rFonts w:eastAsia="Calibri"/>
        </w:rPr>
      </w:pPr>
      <w:r>
        <w:rPr>
          <w:rFonts w:eastAsia="Calibri"/>
        </w:rPr>
        <w:t>„19. V § 38l odst. 1 písm. f) se text „§ 15 odst. 3 písm. d) a g)“ nahrazuje textem „§ 4b odst. 1 písm. d) a g)“.</w:t>
      </w:r>
    </w:p>
    <w:p w:rsidR="008A1C32" w:rsidRDefault="008A1C32" w:rsidP="008A1C32">
      <w:pPr>
        <w:ind w:left="360"/>
        <w:jc w:val="both"/>
        <w:rPr>
          <w:rFonts w:eastAsia="Calibri"/>
        </w:rPr>
      </w:pPr>
    </w:p>
    <w:p w:rsidR="008A1C32" w:rsidRDefault="008A1C32" w:rsidP="008A1C32">
      <w:pPr>
        <w:ind w:left="360"/>
        <w:jc w:val="both"/>
        <w:rPr>
          <w:rFonts w:eastAsia="Calibri"/>
        </w:rPr>
      </w:pPr>
      <w:r>
        <w:rPr>
          <w:rFonts w:eastAsia="Calibri"/>
        </w:rPr>
        <w:t>„20. V § 38l odst. 1 písm. g) se text „§ 15 odst. 3 písm. f)“ nahrazuje textem „§ 4b odst. 1 písm. f)“.“.</w:t>
      </w:r>
    </w:p>
    <w:p w:rsidR="008A1C32" w:rsidRDefault="008A1C32" w:rsidP="008A1C32">
      <w:pPr>
        <w:jc w:val="both"/>
        <w:rPr>
          <w:rFonts w:eastAsia="Calibri"/>
        </w:rPr>
      </w:pPr>
    </w:p>
    <w:p w:rsidR="008A1C32" w:rsidRDefault="008A1C32" w:rsidP="008A1C32">
      <w:r w:rsidRPr="00142E84">
        <w:rPr>
          <w:rFonts w:eastAsia="Calibri"/>
        </w:rPr>
        <w:t>V části druhé čl. IV se body 3 a 4 zrušují.  Bod 5 se označuje jako bod 3.</w:t>
      </w:r>
    </w:p>
    <w:p w:rsidR="008A1C32" w:rsidRDefault="008A1C32"/>
    <w:p w:rsidR="008A1C32" w:rsidRDefault="008A1C32"/>
    <w:p w:rsidR="008A1C32" w:rsidRDefault="00B41DBA" w:rsidP="00B41DBA">
      <w:pPr>
        <w:pStyle w:val="PNposlanec"/>
      </w:pPr>
      <w:r>
        <w:t>Poslanec Vojtěch Munzar</w:t>
      </w:r>
    </w:p>
    <w:p w:rsidR="000C6893" w:rsidRPr="002F6D0C" w:rsidRDefault="00B41DBA">
      <w:pPr>
        <w:rPr>
          <w:b/>
          <w:i/>
          <w:sz w:val="28"/>
        </w:rPr>
      </w:pPr>
      <w:r w:rsidRPr="002F6D0C">
        <w:rPr>
          <w:b/>
          <w:i/>
          <w:sz w:val="28"/>
        </w:rPr>
        <w:t>SD 5685</w:t>
      </w:r>
    </w:p>
    <w:p w:rsidR="00B41DBA" w:rsidRDefault="00B41DBA" w:rsidP="00B41DBA">
      <w:pPr>
        <w:pStyle w:val="Odstavecseseznamem"/>
        <w:numPr>
          <w:ilvl w:val="0"/>
          <w:numId w:val="9"/>
        </w:numPr>
        <w:ind w:left="0" w:firstLine="0"/>
        <w:jc w:val="both"/>
        <w:rPr>
          <w:rFonts w:ascii="Times New Roman" w:hAnsi="Times New Roman"/>
          <w:bCs/>
          <w:sz w:val="24"/>
          <w:szCs w:val="24"/>
        </w:rPr>
      </w:pPr>
      <w:r w:rsidRPr="00EE4877">
        <w:rPr>
          <w:rFonts w:ascii="Times New Roman" w:hAnsi="Times New Roman"/>
          <w:bCs/>
          <w:sz w:val="24"/>
          <w:szCs w:val="24"/>
        </w:rPr>
        <w:t xml:space="preserve">V části druhé </w:t>
      </w:r>
      <w:r>
        <w:rPr>
          <w:rFonts w:ascii="Times New Roman" w:hAnsi="Times New Roman"/>
          <w:bCs/>
          <w:sz w:val="24"/>
          <w:szCs w:val="24"/>
        </w:rPr>
        <w:t>Čl. III se bod 2 ruší bez náhrady.</w:t>
      </w:r>
    </w:p>
    <w:p w:rsidR="00B41DBA" w:rsidRDefault="00B41DBA" w:rsidP="00B41DBA">
      <w:pPr>
        <w:pStyle w:val="Odstavecseseznamem"/>
        <w:numPr>
          <w:ilvl w:val="0"/>
          <w:numId w:val="9"/>
        </w:numPr>
        <w:ind w:left="0" w:firstLine="0"/>
        <w:jc w:val="both"/>
        <w:rPr>
          <w:rFonts w:ascii="Times New Roman" w:hAnsi="Times New Roman"/>
          <w:bCs/>
          <w:sz w:val="24"/>
          <w:szCs w:val="24"/>
        </w:rPr>
      </w:pPr>
      <w:r w:rsidRPr="00EE4877">
        <w:rPr>
          <w:rFonts w:ascii="Times New Roman" w:hAnsi="Times New Roman"/>
          <w:bCs/>
          <w:sz w:val="24"/>
          <w:szCs w:val="24"/>
        </w:rPr>
        <w:t xml:space="preserve">V části druhé </w:t>
      </w:r>
      <w:r>
        <w:rPr>
          <w:rFonts w:ascii="Times New Roman" w:hAnsi="Times New Roman"/>
          <w:bCs/>
          <w:sz w:val="24"/>
          <w:szCs w:val="24"/>
        </w:rPr>
        <w:t>Čl. III se bod 3 nově zní:</w:t>
      </w:r>
    </w:p>
    <w:p w:rsidR="00B41DBA" w:rsidRDefault="00B41DBA" w:rsidP="00B41DBA">
      <w:pPr>
        <w:tabs>
          <w:tab w:val="left" w:pos="1728"/>
        </w:tabs>
        <w:ind w:left="360"/>
        <w:jc w:val="both"/>
        <w:rPr>
          <w:bCs/>
        </w:rPr>
      </w:pPr>
      <w:r>
        <w:rPr>
          <w:bCs/>
        </w:rPr>
        <w:t xml:space="preserve">„3. </w:t>
      </w:r>
      <w:r w:rsidRPr="00654B4F">
        <w:rPr>
          <w:bCs/>
        </w:rPr>
        <w:t>V § 4 odst. 1 písm. b) úvodní části ustanovení se za slova „dobu 5 let;“ vkládají slova „příjem z prodeje nemovitých věcí nebo z vypořádání spoluvlastnictví k nemovitým věcem neosvobozený podle písmene a), nepřesáhne-li doba mezi nabytím vlastnického práva k těmto nemovitým věcem a jejich prodejem nebo vypořádáním spoluvlastnictví k nim dobu 5 let a použije-li poplatník získané prostředky na obstarání vlastní bytové potřeby;“.</w:t>
      </w:r>
    </w:p>
    <w:p w:rsidR="00B41DBA" w:rsidRDefault="00B41DBA"/>
    <w:p w:rsidR="00B41DBA" w:rsidRPr="002F6D0C" w:rsidRDefault="00B41DBA">
      <w:pPr>
        <w:rPr>
          <w:b/>
          <w:i/>
          <w:sz w:val="28"/>
        </w:rPr>
      </w:pPr>
      <w:r w:rsidRPr="002F6D0C">
        <w:rPr>
          <w:b/>
          <w:i/>
          <w:sz w:val="28"/>
        </w:rPr>
        <w:t>SD 5686</w:t>
      </w:r>
    </w:p>
    <w:p w:rsidR="00B41DBA" w:rsidRDefault="00B41DBA" w:rsidP="00CE5D0D">
      <w:pPr>
        <w:pStyle w:val="Odstavecseseznamem"/>
        <w:tabs>
          <w:tab w:val="left" w:pos="1728"/>
        </w:tabs>
        <w:jc w:val="both"/>
        <w:rPr>
          <w:rFonts w:ascii="Times New Roman" w:hAnsi="Times New Roman"/>
          <w:bCs/>
          <w:sz w:val="24"/>
          <w:szCs w:val="24"/>
        </w:rPr>
      </w:pPr>
      <w:r>
        <w:rPr>
          <w:rFonts w:ascii="Times New Roman" w:hAnsi="Times New Roman"/>
          <w:bCs/>
          <w:sz w:val="24"/>
          <w:szCs w:val="24"/>
        </w:rPr>
        <w:t>V části druhé Čl. III se v bodě 6. v § 4b v odstavci (3) písmeno a) se za slova „do konce zdaňovacího období“ vkládá slovo „druhého“.</w:t>
      </w:r>
    </w:p>
    <w:p w:rsidR="00B41DBA" w:rsidRDefault="00B41DBA"/>
    <w:p w:rsidR="00B41DBA" w:rsidRPr="002F6D0C" w:rsidRDefault="00B41DBA">
      <w:pPr>
        <w:rPr>
          <w:b/>
          <w:i/>
          <w:sz w:val="28"/>
        </w:rPr>
      </w:pPr>
      <w:r w:rsidRPr="002F6D0C">
        <w:rPr>
          <w:b/>
          <w:i/>
          <w:sz w:val="28"/>
        </w:rPr>
        <w:t>SD 5687</w:t>
      </w:r>
    </w:p>
    <w:p w:rsidR="00B41DBA" w:rsidRDefault="00B41DBA" w:rsidP="00B41DBA">
      <w:pPr>
        <w:tabs>
          <w:tab w:val="left" w:pos="1728"/>
        </w:tabs>
        <w:jc w:val="both"/>
        <w:rPr>
          <w:rFonts w:eastAsia="Calibri" w:cs="Times New Roman"/>
          <w:b/>
          <w:kern w:val="0"/>
          <w:u w:val="single"/>
          <w:lang w:eastAsia="en-US" w:bidi="ar-SA"/>
        </w:rPr>
      </w:pPr>
      <w:r>
        <w:rPr>
          <w:b/>
          <w:u w:val="single"/>
        </w:rPr>
        <w:t>VARIANTA A</w:t>
      </w:r>
    </w:p>
    <w:p w:rsidR="00B41DBA" w:rsidRPr="002F6D0C" w:rsidRDefault="00B41DBA" w:rsidP="002F6D0C">
      <w:pPr>
        <w:tabs>
          <w:tab w:val="left" w:pos="1728"/>
        </w:tabs>
        <w:ind w:left="360"/>
        <w:jc w:val="both"/>
        <w:rPr>
          <w:bCs/>
        </w:rPr>
      </w:pPr>
      <w:r w:rsidRPr="002F6D0C">
        <w:rPr>
          <w:bCs/>
        </w:rPr>
        <w:t>V části druhé Čl. III se novelizační bod 8 mění a nově zní:</w:t>
      </w:r>
    </w:p>
    <w:p w:rsidR="00B41DBA" w:rsidRDefault="00B41DBA" w:rsidP="00B41DBA">
      <w:pPr>
        <w:tabs>
          <w:tab w:val="left" w:pos="1728"/>
        </w:tabs>
        <w:jc w:val="both"/>
        <w:rPr>
          <w:bCs/>
        </w:rPr>
      </w:pPr>
      <w:r>
        <w:rPr>
          <w:bCs/>
        </w:rPr>
        <w:t>„8. V § 15 odst. 4 se číslo „300 000“ nahrazuje číslem „200 000“.“</w:t>
      </w:r>
    </w:p>
    <w:p w:rsidR="00B41DBA" w:rsidRDefault="00B41DBA" w:rsidP="00B41DBA">
      <w:pPr>
        <w:tabs>
          <w:tab w:val="left" w:pos="1728"/>
        </w:tabs>
        <w:jc w:val="both"/>
        <w:rPr>
          <w:bCs/>
        </w:rPr>
      </w:pPr>
    </w:p>
    <w:p w:rsidR="002F6D0C" w:rsidRPr="002F6D0C" w:rsidRDefault="002F6D0C">
      <w:pPr>
        <w:widowControl/>
        <w:suppressAutoHyphens w:val="0"/>
        <w:rPr>
          <w:b/>
        </w:rPr>
      </w:pPr>
      <w:r w:rsidRPr="002F6D0C">
        <w:rPr>
          <w:b/>
        </w:rPr>
        <w:br w:type="page"/>
      </w:r>
    </w:p>
    <w:p w:rsidR="00B41DBA" w:rsidRDefault="00B41DBA" w:rsidP="00B41DBA">
      <w:pPr>
        <w:tabs>
          <w:tab w:val="left" w:pos="1728"/>
        </w:tabs>
        <w:jc w:val="both"/>
        <w:rPr>
          <w:b/>
          <w:u w:val="single"/>
        </w:rPr>
      </w:pPr>
      <w:r>
        <w:rPr>
          <w:b/>
          <w:u w:val="single"/>
        </w:rPr>
        <w:lastRenderedPageBreak/>
        <w:t>VARIANTA B</w:t>
      </w:r>
    </w:p>
    <w:p w:rsidR="00B41DBA" w:rsidRPr="002F6D0C" w:rsidRDefault="00B41DBA" w:rsidP="002F6D0C">
      <w:pPr>
        <w:tabs>
          <w:tab w:val="left" w:pos="1728"/>
        </w:tabs>
        <w:ind w:left="360"/>
        <w:jc w:val="both"/>
        <w:rPr>
          <w:bCs/>
        </w:rPr>
      </w:pPr>
      <w:r w:rsidRPr="002F6D0C">
        <w:rPr>
          <w:bCs/>
        </w:rPr>
        <w:t>V části druhé Čl. III se novelizační bod 8 mění a nově zní:</w:t>
      </w:r>
    </w:p>
    <w:p w:rsidR="00B41DBA" w:rsidRDefault="00B41DBA" w:rsidP="00B41DBA">
      <w:pPr>
        <w:tabs>
          <w:tab w:val="left" w:pos="1728"/>
        </w:tabs>
        <w:jc w:val="both"/>
        <w:rPr>
          <w:bCs/>
        </w:rPr>
      </w:pPr>
      <w:r>
        <w:rPr>
          <w:bCs/>
        </w:rPr>
        <w:t>„8. V § 15 odst. 4 se číslo „300 000“ nahrazuje číslem „150 000“.“</w:t>
      </w:r>
    </w:p>
    <w:p w:rsidR="00306132" w:rsidRDefault="00306132">
      <w:pPr>
        <w:widowControl/>
        <w:suppressAutoHyphens w:val="0"/>
        <w:rPr>
          <w:i/>
        </w:rPr>
      </w:pPr>
    </w:p>
    <w:p w:rsidR="00B41DBA" w:rsidRPr="002F6D0C" w:rsidRDefault="00B41DBA">
      <w:pPr>
        <w:rPr>
          <w:b/>
          <w:i/>
          <w:sz w:val="28"/>
        </w:rPr>
      </w:pPr>
      <w:r w:rsidRPr="002F6D0C">
        <w:rPr>
          <w:b/>
          <w:i/>
          <w:sz w:val="28"/>
        </w:rPr>
        <w:t>SD 5688</w:t>
      </w:r>
    </w:p>
    <w:p w:rsidR="00B41DBA" w:rsidRPr="00CE5D0D" w:rsidRDefault="00B41DBA" w:rsidP="00CE5D0D">
      <w:pPr>
        <w:tabs>
          <w:tab w:val="left" w:pos="1728"/>
        </w:tabs>
        <w:ind w:left="360"/>
        <w:jc w:val="both"/>
        <w:rPr>
          <w:bCs/>
        </w:rPr>
      </w:pPr>
      <w:r w:rsidRPr="00CE5D0D">
        <w:rPr>
          <w:bCs/>
        </w:rPr>
        <w:t>Za původní část čtvrtou se vkládá nová část pátá, která zní:</w:t>
      </w:r>
    </w:p>
    <w:p w:rsidR="00B41DBA" w:rsidRDefault="00B41DBA" w:rsidP="00B41DBA">
      <w:pPr>
        <w:tabs>
          <w:tab w:val="left" w:pos="1728"/>
        </w:tabs>
        <w:jc w:val="center"/>
        <w:rPr>
          <w:bCs/>
        </w:rPr>
      </w:pPr>
      <w:r>
        <w:rPr>
          <w:bCs/>
        </w:rPr>
        <w:t>„ČÁST PÁTÁ</w:t>
      </w:r>
    </w:p>
    <w:p w:rsidR="00B41DBA" w:rsidRPr="00C6177B" w:rsidRDefault="00B41DBA" w:rsidP="00B41DBA">
      <w:pPr>
        <w:pStyle w:val="NADPISSTI"/>
        <w:outlineLvl w:val="0"/>
        <w:rPr>
          <w:szCs w:val="24"/>
        </w:rPr>
      </w:pPr>
      <w:r w:rsidRPr="00C6177B">
        <w:rPr>
          <w:szCs w:val="24"/>
        </w:rPr>
        <w:t xml:space="preserve">Změna </w:t>
      </w:r>
      <w:r>
        <w:rPr>
          <w:szCs w:val="24"/>
        </w:rPr>
        <w:t>zákona o dani z přidané hodnoty</w:t>
      </w:r>
    </w:p>
    <w:p w:rsidR="00B41DBA" w:rsidRDefault="00B41DBA" w:rsidP="00B41DBA">
      <w:pPr>
        <w:pStyle w:val="lnek"/>
        <w:numPr>
          <w:ilvl w:val="1"/>
          <w:numId w:val="12"/>
        </w:numPr>
        <w:spacing w:after="120"/>
        <w:outlineLvl w:val="9"/>
        <w:rPr>
          <w:noProof/>
        </w:rPr>
      </w:pPr>
      <w:r>
        <w:t>Čl. IX</w:t>
      </w:r>
    </w:p>
    <w:p w:rsidR="00B41DBA" w:rsidRDefault="00B41DBA" w:rsidP="00B41DBA">
      <w:pPr>
        <w:pStyle w:val="odstavec"/>
        <w:ind w:firstLine="567"/>
        <w:rPr>
          <w:noProof w:val="0"/>
        </w:rPr>
      </w:pPr>
      <w:r w:rsidRPr="005F50C0">
        <w:rPr>
          <w:noProof w:val="0"/>
        </w:rPr>
        <w:t>Zákon č.</w:t>
      </w:r>
      <w:r>
        <w:rPr>
          <w:noProof w:val="0"/>
        </w:rPr>
        <w:t> </w:t>
      </w:r>
      <w:r w:rsidRPr="005F50C0">
        <w:rPr>
          <w:noProof w:val="0"/>
        </w:rPr>
        <w:t>235/2004 Sb., o</w:t>
      </w:r>
      <w:r>
        <w:rPr>
          <w:noProof w:val="0"/>
        </w:rPr>
        <w:t> </w:t>
      </w:r>
      <w:r w:rsidRPr="005F50C0">
        <w:rPr>
          <w:noProof w:val="0"/>
        </w:rPr>
        <w:t>dani z</w:t>
      </w:r>
      <w:r>
        <w:rPr>
          <w:noProof w:val="0"/>
        </w:rPr>
        <w:t> </w:t>
      </w:r>
      <w:r w:rsidRPr="005F50C0">
        <w:rPr>
          <w:noProof w:val="0"/>
        </w:rPr>
        <w:t>přidané hodnoty, ve znění zákona č.</w:t>
      </w:r>
      <w:r>
        <w:rPr>
          <w:noProof w:val="0"/>
        </w:rPr>
        <w:t> </w:t>
      </w:r>
      <w:r w:rsidRPr="005F50C0">
        <w:rPr>
          <w:noProof w:val="0"/>
        </w:rPr>
        <w:t>635/2004 Sb., zákona č.</w:t>
      </w:r>
      <w:r>
        <w:rPr>
          <w:noProof w:val="0"/>
        </w:rPr>
        <w:t> </w:t>
      </w:r>
      <w:r w:rsidRPr="005F50C0">
        <w:rPr>
          <w:noProof w:val="0"/>
        </w:rPr>
        <w:t>669/2004 Sb., zákona č.</w:t>
      </w:r>
      <w:r>
        <w:rPr>
          <w:noProof w:val="0"/>
        </w:rPr>
        <w:t> </w:t>
      </w:r>
      <w:r w:rsidRPr="005F50C0">
        <w:rPr>
          <w:noProof w:val="0"/>
        </w:rPr>
        <w:t>124/2005 Sb., zákona č.</w:t>
      </w:r>
      <w:r>
        <w:rPr>
          <w:noProof w:val="0"/>
        </w:rPr>
        <w:t> </w:t>
      </w:r>
      <w:r w:rsidRPr="005F50C0">
        <w:rPr>
          <w:noProof w:val="0"/>
        </w:rPr>
        <w:t>215/2005 Sb.,</w:t>
      </w:r>
      <w:r>
        <w:rPr>
          <w:noProof w:val="0"/>
        </w:rPr>
        <w:t xml:space="preserve"> zákona č. 217/2005 </w:t>
      </w:r>
      <w:r w:rsidRPr="005F50C0">
        <w:rPr>
          <w:noProof w:val="0"/>
        </w:rPr>
        <w:t>Sb., zákona č.</w:t>
      </w:r>
      <w:r>
        <w:rPr>
          <w:noProof w:val="0"/>
        </w:rPr>
        <w:t> </w:t>
      </w:r>
      <w:r w:rsidRPr="005F50C0">
        <w:rPr>
          <w:noProof w:val="0"/>
        </w:rPr>
        <w:t>377/2005 Sb., zákona č.</w:t>
      </w:r>
      <w:r>
        <w:rPr>
          <w:noProof w:val="0"/>
        </w:rPr>
        <w:t> </w:t>
      </w:r>
      <w:r w:rsidRPr="005F50C0">
        <w:rPr>
          <w:noProof w:val="0"/>
        </w:rPr>
        <w:t>441/2005 Sb., zákona č.</w:t>
      </w:r>
      <w:r>
        <w:rPr>
          <w:noProof w:val="0"/>
        </w:rPr>
        <w:t> </w:t>
      </w:r>
      <w:r w:rsidRPr="005F50C0">
        <w:rPr>
          <w:noProof w:val="0"/>
        </w:rPr>
        <w:t>5</w:t>
      </w:r>
      <w:r>
        <w:rPr>
          <w:noProof w:val="0"/>
        </w:rPr>
        <w:t>45/2005 Sb., zákona č. 109/2006 </w:t>
      </w:r>
      <w:r w:rsidRPr="005F50C0">
        <w:rPr>
          <w:noProof w:val="0"/>
        </w:rPr>
        <w:t>Sb., zákona č.</w:t>
      </w:r>
      <w:r>
        <w:rPr>
          <w:noProof w:val="0"/>
        </w:rPr>
        <w:t> </w:t>
      </w:r>
      <w:r w:rsidRPr="005F50C0">
        <w:rPr>
          <w:noProof w:val="0"/>
        </w:rPr>
        <w:t>230/2006 Sb., zákona č.</w:t>
      </w:r>
      <w:r>
        <w:rPr>
          <w:noProof w:val="0"/>
        </w:rPr>
        <w:t> </w:t>
      </w:r>
      <w:r w:rsidRPr="005F50C0">
        <w:rPr>
          <w:noProof w:val="0"/>
        </w:rPr>
        <w:t>3</w:t>
      </w:r>
      <w:r>
        <w:rPr>
          <w:noProof w:val="0"/>
        </w:rPr>
        <w:t>19/2006 Sb., zákona č. 172/2007 </w:t>
      </w:r>
      <w:r w:rsidRPr="005F50C0">
        <w:rPr>
          <w:noProof w:val="0"/>
        </w:rPr>
        <w:t>Sb., zákona č.</w:t>
      </w:r>
      <w:r>
        <w:rPr>
          <w:noProof w:val="0"/>
        </w:rPr>
        <w:t> </w:t>
      </w:r>
      <w:r w:rsidRPr="005F50C0">
        <w:rPr>
          <w:noProof w:val="0"/>
        </w:rPr>
        <w:t>261/2007 Sb., zákona č.</w:t>
      </w:r>
      <w:r>
        <w:rPr>
          <w:noProof w:val="0"/>
        </w:rPr>
        <w:t> </w:t>
      </w:r>
      <w:r w:rsidRPr="005F50C0">
        <w:rPr>
          <w:noProof w:val="0"/>
        </w:rPr>
        <w:t>270/2007 Sb., zákona č.</w:t>
      </w:r>
      <w:r>
        <w:rPr>
          <w:noProof w:val="0"/>
        </w:rPr>
        <w:t> </w:t>
      </w:r>
      <w:r w:rsidRPr="005F50C0">
        <w:rPr>
          <w:noProof w:val="0"/>
        </w:rPr>
        <w:t>296/2007 Sb., zákona č.</w:t>
      </w:r>
      <w:r>
        <w:rPr>
          <w:noProof w:val="0"/>
        </w:rPr>
        <w:t> </w:t>
      </w:r>
      <w:r w:rsidRPr="005F50C0">
        <w:rPr>
          <w:noProof w:val="0"/>
        </w:rPr>
        <w:t>124/2008</w:t>
      </w:r>
      <w:r>
        <w:rPr>
          <w:noProof w:val="0"/>
        </w:rPr>
        <w:t> </w:t>
      </w:r>
      <w:r w:rsidRPr="005F50C0">
        <w:rPr>
          <w:noProof w:val="0"/>
        </w:rPr>
        <w:t>Sb., zákona č.</w:t>
      </w:r>
      <w:r>
        <w:rPr>
          <w:noProof w:val="0"/>
        </w:rPr>
        <w:t> </w:t>
      </w:r>
      <w:r w:rsidRPr="005F50C0">
        <w:rPr>
          <w:noProof w:val="0"/>
        </w:rPr>
        <w:t>126/2008 Sb., zákona č.</w:t>
      </w:r>
      <w:r>
        <w:rPr>
          <w:noProof w:val="0"/>
        </w:rPr>
        <w:t> 302/2008 Sb., zákona č. 87/2009 </w:t>
      </w:r>
      <w:r w:rsidRPr="005F50C0">
        <w:rPr>
          <w:noProof w:val="0"/>
        </w:rPr>
        <w:t>Sb., zákona č.</w:t>
      </w:r>
      <w:r>
        <w:rPr>
          <w:noProof w:val="0"/>
        </w:rPr>
        <w:t> </w:t>
      </w:r>
      <w:r w:rsidRPr="005F50C0">
        <w:rPr>
          <w:noProof w:val="0"/>
        </w:rPr>
        <w:t>281/2009 Sb., zákona č.</w:t>
      </w:r>
      <w:r>
        <w:rPr>
          <w:noProof w:val="0"/>
        </w:rPr>
        <w:t> </w:t>
      </w:r>
      <w:r w:rsidRPr="005F50C0">
        <w:rPr>
          <w:noProof w:val="0"/>
        </w:rPr>
        <w:t>362/2009 Sb., zákona č.</w:t>
      </w:r>
      <w:r>
        <w:rPr>
          <w:noProof w:val="0"/>
        </w:rPr>
        <w:t> </w:t>
      </w:r>
      <w:r w:rsidRPr="005F50C0">
        <w:rPr>
          <w:noProof w:val="0"/>
        </w:rPr>
        <w:t>4</w:t>
      </w:r>
      <w:r>
        <w:rPr>
          <w:noProof w:val="0"/>
        </w:rPr>
        <w:t>89/2009 Sb., zákona č. 120/2010 </w:t>
      </w:r>
      <w:r w:rsidRPr="005F50C0">
        <w:rPr>
          <w:noProof w:val="0"/>
        </w:rPr>
        <w:t>Sb., zákona č.</w:t>
      </w:r>
      <w:r>
        <w:rPr>
          <w:noProof w:val="0"/>
        </w:rPr>
        <w:t> </w:t>
      </w:r>
      <w:r w:rsidRPr="005F50C0">
        <w:rPr>
          <w:noProof w:val="0"/>
        </w:rPr>
        <w:t>199/2010 Sb., zákona č.</w:t>
      </w:r>
      <w:r>
        <w:rPr>
          <w:noProof w:val="0"/>
        </w:rPr>
        <w:t> </w:t>
      </w:r>
      <w:r w:rsidRPr="005F50C0">
        <w:rPr>
          <w:noProof w:val="0"/>
        </w:rPr>
        <w:t>47/2011 Sb., zákona č.</w:t>
      </w:r>
      <w:r>
        <w:rPr>
          <w:noProof w:val="0"/>
        </w:rPr>
        <w:t> 370/2011 </w:t>
      </w:r>
      <w:r w:rsidRPr="005F50C0">
        <w:rPr>
          <w:noProof w:val="0"/>
        </w:rPr>
        <w:t>Sb., zákona č.</w:t>
      </w:r>
      <w:r>
        <w:rPr>
          <w:noProof w:val="0"/>
        </w:rPr>
        <w:t> </w:t>
      </w:r>
      <w:r w:rsidRPr="005F50C0">
        <w:rPr>
          <w:noProof w:val="0"/>
        </w:rPr>
        <w:t>375/2011 Sb., zákona č.</w:t>
      </w:r>
      <w:r>
        <w:rPr>
          <w:noProof w:val="0"/>
        </w:rPr>
        <w:t> </w:t>
      </w:r>
      <w:r w:rsidRPr="005F50C0">
        <w:rPr>
          <w:noProof w:val="0"/>
        </w:rPr>
        <w:t>457/2011 Sb., zákona č.</w:t>
      </w:r>
      <w:r>
        <w:rPr>
          <w:noProof w:val="0"/>
        </w:rPr>
        <w:t> 18/2012 Sb., zákona č. 167/2012 </w:t>
      </w:r>
      <w:r w:rsidRPr="005F50C0">
        <w:rPr>
          <w:noProof w:val="0"/>
        </w:rPr>
        <w:t>Sb., zákona č.</w:t>
      </w:r>
      <w:r>
        <w:rPr>
          <w:noProof w:val="0"/>
        </w:rPr>
        <w:t> </w:t>
      </w:r>
      <w:r w:rsidRPr="005F50C0">
        <w:rPr>
          <w:noProof w:val="0"/>
        </w:rPr>
        <w:t>333/2012 Sb., zákona č.</w:t>
      </w:r>
      <w:r>
        <w:rPr>
          <w:noProof w:val="0"/>
        </w:rPr>
        <w:t> </w:t>
      </w:r>
      <w:r w:rsidRPr="005F50C0">
        <w:rPr>
          <w:noProof w:val="0"/>
        </w:rPr>
        <w:t>5</w:t>
      </w:r>
      <w:r>
        <w:rPr>
          <w:noProof w:val="0"/>
        </w:rPr>
        <w:t>00/2012 Sb., zákona č. 502/2012 </w:t>
      </w:r>
      <w:r w:rsidRPr="005F50C0">
        <w:rPr>
          <w:noProof w:val="0"/>
        </w:rPr>
        <w:t>Sb., zákona č.</w:t>
      </w:r>
      <w:r>
        <w:rPr>
          <w:noProof w:val="0"/>
        </w:rPr>
        <w:t> </w:t>
      </w:r>
      <w:r w:rsidRPr="005F50C0">
        <w:rPr>
          <w:noProof w:val="0"/>
        </w:rPr>
        <w:t>241/2013 Sb., zákonného opatření Senátu č.</w:t>
      </w:r>
      <w:r>
        <w:rPr>
          <w:noProof w:val="0"/>
        </w:rPr>
        <w:t> </w:t>
      </w:r>
      <w:r w:rsidRPr="005F50C0">
        <w:rPr>
          <w:noProof w:val="0"/>
        </w:rPr>
        <w:t>344/2013 Sb., zákona č.</w:t>
      </w:r>
      <w:r>
        <w:rPr>
          <w:noProof w:val="0"/>
        </w:rPr>
        <w:t> </w:t>
      </w:r>
      <w:r w:rsidRPr="005F50C0">
        <w:rPr>
          <w:noProof w:val="0"/>
        </w:rPr>
        <w:t>196/2014 Sb., zákona č.</w:t>
      </w:r>
      <w:r>
        <w:rPr>
          <w:noProof w:val="0"/>
        </w:rPr>
        <w:t> </w:t>
      </w:r>
      <w:r w:rsidRPr="005F50C0">
        <w:rPr>
          <w:noProof w:val="0"/>
        </w:rPr>
        <w:t>262/2014 Sb., zákona č.</w:t>
      </w:r>
      <w:r>
        <w:rPr>
          <w:noProof w:val="0"/>
        </w:rPr>
        <w:t> </w:t>
      </w:r>
      <w:r w:rsidRPr="005F50C0">
        <w:rPr>
          <w:noProof w:val="0"/>
        </w:rPr>
        <w:t>360/2014 Sb., zákona č.</w:t>
      </w:r>
      <w:r>
        <w:rPr>
          <w:noProof w:val="0"/>
        </w:rPr>
        <w:t> </w:t>
      </w:r>
      <w:r w:rsidRPr="005F50C0">
        <w:rPr>
          <w:noProof w:val="0"/>
        </w:rPr>
        <w:t>3</w:t>
      </w:r>
      <w:r>
        <w:rPr>
          <w:noProof w:val="0"/>
        </w:rPr>
        <w:t>77/2015 Sb., zákona č. 113/2016 </w:t>
      </w:r>
      <w:r w:rsidRPr="005F50C0">
        <w:rPr>
          <w:noProof w:val="0"/>
        </w:rPr>
        <w:t>Sb., zákona č.</w:t>
      </w:r>
      <w:r>
        <w:rPr>
          <w:noProof w:val="0"/>
        </w:rPr>
        <w:t> </w:t>
      </w:r>
      <w:r w:rsidRPr="005F50C0">
        <w:rPr>
          <w:noProof w:val="0"/>
        </w:rPr>
        <w:t>188/2016 Sb., zákona č.</w:t>
      </w:r>
      <w:r>
        <w:rPr>
          <w:noProof w:val="0"/>
        </w:rPr>
        <w:t> </w:t>
      </w:r>
      <w:r w:rsidRPr="005F50C0">
        <w:rPr>
          <w:noProof w:val="0"/>
        </w:rPr>
        <w:t>2</w:t>
      </w:r>
      <w:r>
        <w:rPr>
          <w:noProof w:val="0"/>
        </w:rPr>
        <w:t>43/2016 Sb., zákona č. 298/2016 </w:t>
      </w:r>
      <w:r w:rsidRPr="005F50C0">
        <w:rPr>
          <w:noProof w:val="0"/>
        </w:rPr>
        <w:t>Sb., zákona č.</w:t>
      </w:r>
      <w:r>
        <w:rPr>
          <w:noProof w:val="0"/>
        </w:rPr>
        <w:t> </w:t>
      </w:r>
      <w:r w:rsidRPr="005F50C0">
        <w:rPr>
          <w:noProof w:val="0"/>
        </w:rPr>
        <w:t>33/2017 Sb., nálezu Ústa</w:t>
      </w:r>
      <w:r>
        <w:rPr>
          <w:noProof w:val="0"/>
        </w:rPr>
        <w:t>vního soudu, vyhlášeného pod č. </w:t>
      </w:r>
      <w:r w:rsidRPr="005F50C0">
        <w:rPr>
          <w:noProof w:val="0"/>
        </w:rPr>
        <w:t>40/20</w:t>
      </w:r>
      <w:r>
        <w:rPr>
          <w:noProof w:val="0"/>
        </w:rPr>
        <w:t>17 Sb., zákona č. </w:t>
      </w:r>
      <w:r w:rsidRPr="005F50C0">
        <w:rPr>
          <w:noProof w:val="0"/>
        </w:rPr>
        <w:t>170/2017 Sb., zákona č.</w:t>
      </w:r>
      <w:r>
        <w:rPr>
          <w:noProof w:val="0"/>
        </w:rPr>
        <w:t> </w:t>
      </w:r>
      <w:r w:rsidRPr="005F50C0">
        <w:rPr>
          <w:noProof w:val="0"/>
        </w:rPr>
        <w:t>225/2017 Sb., zákona č.</w:t>
      </w:r>
      <w:r>
        <w:rPr>
          <w:noProof w:val="0"/>
        </w:rPr>
        <w:t> </w:t>
      </w:r>
      <w:r w:rsidRPr="005F50C0">
        <w:rPr>
          <w:noProof w:val="0"/>
        </w:rPr>
        <w:t>371/2017 Sb., zákona č.</w:t>
      </w:r>
      <w:r>
        <w:rPr>
          <w:noProof w:val="0"/>
        </w:rPr>
        <w:t> </w:t>
      </w:r>
      <w:r w:rsidRPr="005F50C0">
        <w:rPr>
          <w:noProof w:val="0"/>
        </w:rPr>
        <w:t>283/2018 Sb., zákona č.</w:t>
      </w:r>
      <w:r>
        <w:rPr>
          <w:noProof w:val="0"/>
        </w:rPr>
        <w:t> </w:t>
      </w:r>
      <w:r w:rsidRPr="005F50C0">
        <w:rPr>
          <w:noProof w:val="0"/>
        </w:rPr>
        <w:t>6/2019 Sb., zákona č.</w:t>
      </w:r>
      <w:r>
        <w:rPr>
          <w:noProof w:val="0"/>
        </w:rPr>
        <w:t> </w:t>
      </w:r>
      <w:r w:rsidRPr="005F50C0">
        <w:rPr>
          <w:noProof w:val="0"/>
        </w:rPr>
        <w:t>80/2019 Sb., zákona č.</w:t>
      </w:r>
      <w:r>
        <w:rPr>
          <w:noProof w:val="0"/>
        </w:rPr>
        <w:t> </w:t>
      </w:r>
      <w:r w:rsidRPr="005F50C0">
        <w:rPr>
          <w:noProof w:val="0"/>
        </w:rPr>
        <w:t>256/2019 Sb.</w:t>
      </w:r>
      <w:r>
        <w:rPr>
          <w:noProof w:val="0"/>
        </w:rPr>
        <w:t>, zákona č. …/2020 Sb. a </w:t>
      </w:r>
      <w:r w:rsidRPr="005F50C0">
        <w:rPr>
          <w:noProof w:val="0"/>
        </w:rPr>
        <w:t>zákona č.</w:t>
      </w:r>
      <w:r>
        <w:rPr>
          <w:noProof w:val="0"/>
        </w:rPr>
        <w:t> </w:t>
      </w:r>
      <w:r w:rsidRPr="005F50C0">
        <w:rPr>
          <w:noProof w:val="0"/>
        </w:rPr>
        <w:t>…/2020 Sb., se mění takto:</w:t>
      </w:r>
    </w:p>
    <w:p w:rsidR="00B41DBA" w:rsidRDefault="00B41DBA" w:rsidP="00B41DBA">
      <w:pPr>
        <w:pStyle w:val="Novelizanbod"/>
        <w:numPr>
          <w:ilvl w:val="0"/>
          <w:numId w:val="13"/>
        </w:numPr>
        <w:spacing w:before="120"/>
        <w:ind w:left="714" w:hanging="357"/>
      </w:pPr>
      <w:r w:rsidRPr="00340CC4">
        <w:t>V</w:t>
      </w:r>
      <w:r>
        <w:t> § 48 v odstavci 1 se slovo „První“ nahrazuje slovem „Druhá“.</w:t>
      </w:r>
    </w:p>
    <w:p w:rsidR="00B41DBA" w:rsidRDefault="00B41DBA" w:rsidP="00B41DBA">
      <w:pPr>
        <w:pStyle w:val="Novelizanbod"/>
        <w:numPr>
          <w:ilvl w:val="0"/>
          <w:numId w:val="13"/>
        </w:numPr>
        <w:spacing w:before="120"/>
        <w:ind w:left="714" w:hanging="357"/>
      </w:pPr>
      <w:r>
        <w:t>V § 49 v odstavci 1 se slovo „První“ nahrazuje slovem „Druhá“.</w:t>
      </w:r>
    </w:p>
    <w:p w:rsidR="00B41DBA" w:rsidRDefault="00B41DBA" w:rsidP="00B41DBA">
      <w:pPr>
        <w:pStyle w:val="Novelizanbod"/>
        <w:numPr>
          <w:ilvl w:val="0"/>
          <w:numId w:val="13"/>
        </w:numPr>
        <w:spacing w:before="120"/>
        <w:ind w:left="714" w:hanging="357"/>
      </w:pPr>
      <w:r>
        <w:t>V § 49 v odstavci 2 se slovo „První“ nahrazuje slovem „Druhá“.</w:t>
      </w:r>
    </w:p>
    <w:p w:rsidR="00B41DBA" w:rsidRDefault="00B41DBA" w:rsidP="00B41DBA">
      <w:pPr>
        <w:pStyle w:val="Novelizanbod"/>
        <w:numPr>
          <w:ilvl w:val="0"/>
          <w:numId w:val="13"/>
        </w:numPr>
        <w:spacing w:before="120"/>
        <w:ind w:left="714" w:hanging="357"/>
      </w:pPr>
      <w:r>
        <w:t>V § 49 v odstavci 3 se slovo „První“ nahrazuje slovem „Druhá“.</w:t>
      </w:r>
    </w:p>
    <w:p w:rsidR="00B41DBA" w:rsidRPr="00863359" w:rsidRDefault="00B41DBA" w:rsidP="00B41DBA"/>
    <w:p w:rsidR="00B41DBA" w:rsidRDefault="00B41DBA" w:rsidP="00B41DBA">
      <w:pPr>
        <w:pStyle w:val="lnek"/>
        <w:numPr>
          <w:ilvl w:val="1"/>
          <w:numId w:val="12"/>
        </w:numPr>
        <w:spacing w:after="120"/>
        <w:outlineLvl w:val="9"/>
      </w:pPr>
      <w:r>
        <w:t>Čl. X</w:t>
      </w:r>
    </w:p>
    <w:p w:rsidR="00B41DBA" w:rsidRPr="004E0CBD" w:rsidRDefault="00B41DBA" w:rsidP="00B41DBA">
      <w:pPr>
        <w:keepNext/>
        <w:jc w:val="center"/>
        <w:outlineLvl w:val="1"/>
        <w:rPr>
          <w:b/>
        </w:rPr>
      </w:pPr>
      <w:r w:rsidRPr="004E0CBD">
        <w:rPr>
          <w:b/>
        </w:rPr>
        <w:t>Přechodné ustanovení</w:t>
      </w:r>
    </w:p>
    <w:p w:rsidR="00B41DBA" w:rsidRPr="00B67834" w:rsidRDefault="00B41DBA" w:rsidP="00B41DBA">
      <w:pPr>
        <w:pStyle w:val="odstavec"/>
      </w:pPr>
      <w:r w:rsidRPr="00340CC4">
        <w:t xml:space="preserve">Pro </w:t>
      </w:r>
      <w:r w:rsidRPr="00B67834">
        <w:t>daňové povinnosti u daně z přidané hodnoty vzniklé přede dnem nabytí účinnosti tohoto zákona, jakož i pro práva a povinnosti s nimi související se použije zákon č. 235/2004 Sb., ve znění účinném přede dnem nabytí účinnosti tohoto zákona.</w:t>
      </w:r>
      <w:r>
        <w:t>“</w:t>
      </w:r>
    </w:p>
    <w:p w:rsidR="00B41DBA" w:rsidRDefault="00B41DBA" w:rsidP="00B41DBA"/>
    <w:p w:rsidR="00B41DBA" w:rsidRPr="004E0CBD" w:rsidRDefault="00B41DBA" w:rsidP="00B41DBA">
      <w:r w:rsidRPr="004E0CBD">
        <w:t>Následující ustanovení se přečíslují.</w:t>
      </w:r>
    </w:p>
    <w:p w:rsidR="00B41DBA" w:rsidRDefault="00B41DBA"/>
    <w:p w:rsidR="00306132" w:rsidRDefault="00306132">
      <w:pPr>
        <w:widowControl/>
        <w:suppressAutoHyphens w:val="0"/>
        <w:rPr>
          <w:i/>
        </w:rPr>
      </w:pPr>
      <w:r>
        <w:rPr>
          <w:i/>
        </w:rPr>
        <w:br w:type="page"/>
      </w:r>
    </w:p>
    <w:p w:rsidR="00B41DBA" w:rsidRPr="002F6D0C" w:rsidRDefault="00CE5D0D">
      <w:pPr>
        <w:rPr>
          <w:b/>
          <w:i/>
          <w:sz w:val="28"/>
        </w:rPr>
      </w:pPr>
      <w:r w:rsidRPr="002F6D0C">
        <w:rPr>
          <w:b/>
          <w:i/>
          <w:sz w:val="28"/>
        </w:rPr>
        <w:lastRenderedPageBreak/>
        <w:t>SD 5689</w:t>
      </w:r>
    </w:p>
    <w:p w:rsidR="00CE5D0D" w:rsidRPr="002F6D0C" w:rsidRDefault="00CE5D0D" w:rsidP="002F6D0C">
      <w:pPr>
        <w:tabs>
          <w:tab w:val="left" w:pos="1728"/>
        </w:tabs>
        <w:ind w:left="360"/>
        <w:jc w:val="both"/>
        <w:rPr>
          <w:bCs/>
        </w:rPr>
      </w:pPr>
      <w:r w:rsidRPr="002F6D0C">
        <w:rPr>
          <w:bCs/>
        </w:rPr>
        <w:t>Za původní část čtvrtou se vkládá nová část pátá, která zní:</w:t>
      </w:r>
    </w:p>
    <w:p w:rsidR="00CE5D0D" w:rsidRDefault="00CE5D0D" w:rsidP="00CE5D0D">
      <w:pPr>
        <w:tabs>
          <w:tab w:val="left" w:pos="1728"/>
        </w:tabs>
        <w:jc w:val="center"/>
        <w:rPr>
          <w:bCs/>
        </w:rPr>
      </w:pPr>
      <w:r>
        <w:rPr>
          <w:bCs/>
        </w:rPr>
        <w:t>„ČÁST PÁTÁ</w:t>
      </w:r>
    </w:p>
    <w:p w:rsidR="00CE5D0D" w:rsidRPr="00C6177B" w:rsidRDefault="00CE5D0D" w:rsidP="00CE5D0D">
      <w:pPr>
        <w:pStyle w:val="NADPISSTI"/>
        <w:outlineLvl w:val="0"/>
        <w:rPr>
          <w:szCs w:val="24"/>
        </w:rPr>
      </w:pPr>
      <w:r w:rsidRPr="00C6177B">
        <w:rPr>
          <w:szCs w:val="24"/>
        </w:rPr>
        <w:t xml:space="preserve">Změna </w:t>
      </w:r>
      <w:r>
        <w:rPr>
          <w:szCs w:val="24"/>
        </w:rPr>
        <w:t>zákona o dani z přidané hodnoty</w:t>
      </w:r>
    </w:p>
    <w:p w:rsidR="00CE5D0D" w:rsidRDefault="00CE5D0D" w:rsidP="00CE5D0D">
      <w:pPr>
        <w:pStyle w:val="lnek"/>
        <w:numPr>
          <w:ilvl w:val="1"/>
          <w:numId w:val="12"/>
        </w:numPr>
        <w:spacing w:after="120"/>
        <w:outlineLvl w:val="9"/>
        <w:rPr>
          <w:noProof/>
        </w:rPr>
      </w:pPr>
      <w:r>
        <w:t>Čl. IX</w:t>
      </w:r>
    </w:p>
    <w:p w:rsidR="00CE5D0D" w:rsidRDefault="00CE5D0D" w:rsidP="00CE5D0D">
      <w:pPr>
        <w:pStyle w:val="odstavec"/>
        <w:ind w:firstLine="567"/>
        <w:rPr>
          <w:noProof w:val="0"/>
        </w:rPr>
      </w:pPr>
      <w:r w:rsidRPr="005F50C0">
        <w:rPr>
          <w:noProof w:val="0"/>
        </w:rPr>
        <w:t>Zákon č.</w:t>
      </w:r>
      <w:r>
        <w:rPr>
          <w:noProof w:val="0"/>
        </w:rPr>
        <w:t> </w:t>
      </w:r>
      <w:r w:rsidRPr="005F50C0">
        <w:rPr>
          <w:noProof w:val="0"/>
        </w:rPr>
        <w:t>235/2004 Sb., o</w:t>
      </w:r>
      <w:r>
        <w:rPr>
          <w:noProof w:val="0"/>
        </w:rPr>
        <w:t> </w:t>
      </w:r>
      <w:r w:rsidRPr="005F50C0">
        <w:rPr>
          <w:noProof w:val="0"/>
        </w:rPr>
        <w:t>dani z</w:t>
      </w:r>
      <w:r>
        <w:rPr>
          <w:noProof w:val="0"/>
        </w:rPr>
        <w:t> </w:t>
      </w:r>
      <w:r w:rsidRPr="005F50C0">
        <w:rPr>
          <w:noProof w:val="0"/>
        </w:rPr>
        <w:t>přidané hodnoty, ve znění zákona č.</w:t>
      </w:r>
      <w:r>
        <w:rPr>
          <w:noProof w:val="0"/>
        </w:rPr>
        <w:t> </w:t>
      </w:r>
      <w:r w:rsidRPr="005F50C0">
        <w:rPr>
          <w:noProof w:val="0"/>
        </w:rPr>
        <w:t>635/2004 Sb., zákona č.</w:t>
      </w:r>
      <w:r>
        <w:rPr>
          <w:noProof w:val="0"/>
        </w:rPr>
        <w:t> </w:t>
      </w:r>
      <w:r w:rsidRPr="005F50C0">
        <w:rPr>
          <w:noProof w:val="0"/>
        </w:rPr>
        <w:t>669/2004 Sb., zákona č.</w:t>
      </w:r>
      <w:r>
        <w:rPr>
          <w:noProof w:val="0"/>
        </w:rPr>
        <w:t> </w:t>
      </w:r>
      <w:r w:rsidRPr="005F50C0">
        <w:rPr>
          <w:noProof w:val="0"/>
        </w:rPr>
        <w:t>124/2005 Sb., zákona č.</w:t>
      </w:r>
      <w:r>
        <w:rPr>
          <w:noProof w:val="0"/>
        </w:rPr>
        <w:t> </w:t>
      </w:r>
      <w:r w:rsidRPr="005F50C0">
        <w:rPr>
          <w:noProof w:val="0"/>
        </w:rPr>
        <w:t>215/2005 Sb.,</w:t>
      </w:r>
      <w:r>
        <w:rPr>
          <w:noProof w:val="0"/>
        </w:rPr>
        <w:t xml:space="preserve"> zákona č. 217/2005 </w:t>
      </w:r>
      <w:r w:rsidRPr="005F50C0">
        <w:rPr>
          <w:noProof w:val="0"/>
        </w:rPr>
        <w:t>Sb., zákona č.</w:t>
      </w:r>
      <w:r>
        <w:rPr>
          <w:noProof w:val="0"/>
        </w:rPr>
        <w:t> </w:t>
      </w:r>
      <w:r w:rsidRPr="005F50C0">
        <w:rPr>
          <w:noProof w:val="0"/>
        </w:rPr>
        <w:t>377/2005 Sb., zákona č.</w:t>
      </w:r>
      <w:r>
        <w:rPr>
          <w:noProof w:val="0"/>
        </w:rPr>
        <w:t> </w:t>
      </w:r>
      <w:r w:rsidRPr="005F50C0">
        <w:rPr>
          <w:noProof w:val="0"/>
        </w:rPr>
        <w:t>441/2005 Sb., zákona č.</w:t>
      </w:r>
      <w:r>
        <w:rPr>
          <w:noProof w:val="0"/>
        </w:rPr>
        <w:t> </w:t>
      </w:r>
      <w:r w:rsidRPr="005F50C0">
        <w:rPr>
          <w:noProof w:val="0"/>
        </w:rPr>
        <w:t>5</w:t>
      </w:r>
      <w:r>
        <w:rPr>
          <w:noProof w:val="0"/>
        </w:rPr>
        <w:t>45/2005 Sb., zákona č. 109/2006 </w:t>
      </w:r>
      <w:r w:rsidRPr="005F50C0">
        <w:rPr>
          <w:noProof w:val="0"/>
        </w:rPr>
        <w:t>Sb., zákona č.</w:t>
      </w:r>
      <w:r>
        <w:rPr>
          <w:noProof w:val="0"/>
        </w:rPr>
        <w:t> </w:t>
      </w:r>
      <w:r w:rsidRPr="005F50C0">
        <w:rPr>
          <w:noProof w:val="0"/>
        </w:rPr>
        <w:t>230/2006 Sb., zákona č.</w:t>
      </w:r>
      <w:r>
        <w:rPr>
          <w:noProof w:val="0"/>
        </w:rPr>
        <w:t> </w:t>
      </w:r>
      <w:r w:rsidRPr="005F50C0">
        <w:rPr>
          <w:noProof w:val="0"/>
        </w:rPr>
        <w:t>3</w:t>
      </w:r>
      <w:r>
        <w:rPr>
          <w:noProof w:val="0"/>
        </w:rPr>
        <w:t>19/2006 Sb., zákona č. 172/2007 </w:t>
      </w:r>
      <w:r w:rsidRPr="005F50C0">
        <w:rPr>
          <w:noProof w:val="0"/>
        </w:rPr>
        <w:t>Sb., zákona č.</w:t>
      </w:r>
      <w:r>
        <w:rPr>
          <w:noProof w:val="0"/>
        </w:rPr>
        <w:t> </w:t>
      </w:r>
      <w:r w:rsidRPr="005F50C0">
        <w:rPr>
          <w:noProof w:val="0"/>
        </w:rPr>
        <w:t>261/2007 Sb., zákona č.</w:t>
      </w:r>
      <w:r>
        <w:rPr>
          <w:noProof w:val="0"/>
        </w:rPr>
        <w:t> </w:t>
      </w:r>
      <w:r w:rsidRPr="005F50C0">
        <w:rPr>
          <w:noProof w:val="0"/>
        </w:rPr>
        <w:t>270/2007 Sb., zákona č.</w:t>
      </w:r>
      <w:r>
        <w:rPr>
          <w:noProof w:val="0"/>
        </w:rPr>
        <w:t> </w:t>
      </w:r>
      <w:r w:rsidRPr="005F50C0">
        <w:rPr>
          <w:noProof w:val="0"/>
        </w:rPr>
        <w:t>296/2007 Sb., zákona č.</w:t>
      </w:r>
      <w:r>
        <w:rPr>
          <w:noProof w:val="0"/>
        </w:rPr>
        <w:t> </w:t>
      </w:r>
      <w:r w:rsidRPr="005F50C0">
        <w:rPr>
          <w:noProof w:val="0"/>
        </w:rPr>
        <w:t>124/2008</w:t>
      </w:r>
      <w:r>
        <w:rPr>
          <w:noProof w:val="0"/>
        </w:rPr>
        <w:t> </w:t>
      </w:r>
      <w:r w:rsidRPr="005F50C0">
        <w:rPr>
          <w:noProof w:val="0"/>
        </w:rPr>
        <w:t>Sb., zákona č.</w:t>
      </w:r>
      <w:r>
        <w:rPr>
          <w:noProof w:val="0"/>
        </w:rPr>
        <w:t> </w:t>
      </w:r>
      <w:r w:rsidRPr="005F50C0">
        <w:rPr>
          <w:noProof w:val="0"/>
        </w:rPr>
        <w:t>126/2008 Sb., zákona č.</w:t>
      </w:r>
      <w:r>
        <w:rPr>
          <w:noProof w:val="0"/>
        </w:rPr>
        <w:t> 302/2008 Sb., zákona č. 87/2009 </w:t>
      </w:r>
      <w:r w:rsidRPr="005F50C0">
        <w:rPr>
          <w:noProof w:val="0"/>
        </w:rPr>
        <w:t>Sb., zákona č.</w:t>
      </w:r>
      <w:r>
        <w:rPr>
          <w:noProof w:val="0"/>
        </w:rPr>
        <w:t> </w:t>
      </w:r>
      <w:r w:rsidRPr="005F50C0">
        <w:rPr>
          <w:noProof w:val="0"/>
        </w:rPr>
        <w:t>281/2009 Sb., zákona č.</w:t>
      </w:r>
      <w:r>
        <w:rPr>
          <w:noProof w:val="0"/>
        </w:rPr>
        <w:t> </w:t>
      </w:r>
      <w:r w:rsidRPr="005F50C0">
        <w:rPr>
          <w:noProof w:val="0"/>
        </w:rPr>
        <w:t>362/2009 Sb., zákona č.</w:t>
      </w:r>
      <w:r>
        <w:rPr>
          <w:noProof w:val="0"/>
        </w:rPr>
        <w:t> </w:t>
      </w:r>
      <w:r w:rsidRPr="005F50C0">
        <w:rPr>
          <w:noProof w:val="0"/>
        </w:rPr>
        <w:t>4</w:t>
      </w:r>
      <w:r>
        <w:rPr>
          <w:noProof w:val="0"/>
        </w:rPr>
        <w:t>89/2009 Sb., zákona č. 120/2010 </w:t>
      </w:r>
      <w:r w:rsidRPr="005F50C0">
        <w:rPr>
          <w:noProof w:val="0"/>
        </w:rPr>
        <w:t>Sb., zákona č.</w:t>
      </w:r>
      <w:r>
        <w:rPr>
          <w:noProof w:val="0"/>
        </w:rPr>
        <w:t> </w:t>
      </w:r>
      <w:r w:rsidRPr="005F50C0">
        <w:rPr>
          <w:noProof w:val="0"/>
        </w:rPr>
        <w:t>199/2010 Sb., zákona č.</w:t>
      </w:r>
      <w:r>
        <w:rPr>
          <w:noProof w:val="0"/>
        </w:rPr>
        <w:t> </w:t>
      </w:r>
      <w:r w:rsidRPr="005F50C0">
        <w:rPr>
          <w:noProof w:val="0"/>
        </w:rPr>
        <w:t>47/2011 Sb., zákona č.</w:t>
      </w:r>
      <w:r>
        <w:rPr>
          <w:noProof w:val="0"/>
        </w:rPr>
        <w:t> 370/2011 </w:t>
      </w:r>
      <w:r w:rsidRPr="005F50C0">
        <w:rPr>
          <w:noProof w:val="0"/>
        </w:rPr>
        <w:t>Sb., zákona č.</w:t>
      </w:r>
      <w:r>
        <w:rPr>
          <w:noProof w:val="0"/>
        </w:rPr>
        <w:t> </w:t>
      </w:r>
      <w:r w:rsidRPr="005F50C0">
        <w:rPr>
          <w:noProof w:val="0"/>
        </w:rPr>
        <w:t>375/2011 Sb., zákona č.</w:t>
      </w:r>
      <w:r>
        <w:rPr>
          <w:noProof w:val="0"/>
        </w:rPr>
        <w:t> </w:t>
      </w:r>
      <w:r w:rsidRPr="005F50C0">
        <w:rPr>
          <w:noProof w:val="0"/>
        </w:rPr>
        <w:t>457/2011 Sb., zákona č.</w:t>
      </w:r>
      <w:r>
        <w:rPr>
          <w:noProof w:val="0"/>
        </w:rPr>
        <w:t> 18/2012 Sb., zákona č. 167/2012 </w:t>
      </w:r>
      <w:r w:rsidRPr="005F50C0">
        <w:rPr>
          <w:noProof w:val="0"/>
        </w:rPr>
        <w:t>Sb., zákona č.</w:t>
      </w:r>
      <w:r>
        <w:rPr>
          <w:noProof w:val="0"/>
        </w:rPr>
        <w:t> </w:t>
      </w:r>
      <w:r w:rsidRPr="005F50C0">
        <w:rPr>
          <w:noProof w:val="0"/>
        </w:rPr>
        <w:t>333/2012 Sb., zákona č.</w:t>
      </w:r>
      <w:r>
        <w:rPr>
          <w:noProof w:val="0"/>
        </w:rPr>
        <w:t> </w:t>
      </w:r>
      <w:r w:rsidRPr="005F50C0">
        <w:rPr>
          <w:noProof w:val="0"/>
        </w:rPr>
        <w:t>5</w:t>
      </w:r>
      <w:r>
        <w:rPr>
          <w:noProof w:val="0"/>
        </w:rPr>
        <w:t>00/2012 Sb., zákona č. 502/2012 </w:t>
      </w:r>
      <w:r w:rsidRPr="005F50C0">
        <w:rPr>
          <w:noProof w:val="0"/>
        </w:rPr>
        <w:t>Sb., zákona č.</w:t>
      </w:r>
      <w:r>
        <w:rPr>
          <w:noProof w:val="0"/>
        </w:rPr>
        <w:t> </w:t>
      </w:r>
      <w:r w:rsidRPr="005F50C0">
        <w:rPr>
          <w:noProof w:val="0"/>
        </w:rPr>
        <w:t>241/2013 Sb., zákonného opatření Senátu č.</w:t>
      </w:r>
      <w:r>
        <w:rPr>
          <w:noProof w:val="0"/>
        </w:rPr>
        <w:t> </w:t>
      </w:r>
      <w:r w:rsidRPr="005F50C0">
        <w:rPr>
          <w:noProof w:val="0"/>
        </w:rPr>
        <w:t>344/2013 Sb., zákona č.</w:t>
      </w:r>
      <w:r>
        <w:rPr>
          <w:noProof w:val="0"/>
        </w:rPr>
        <w:t> </w:t>
      </w:r>
      <w:r w:rsidRPr="005F50C0">
        <w:rPr>
          <w:noProof w:val="0"/>
        </w:rPr>
        <w:t>196/2014 Sb., zákona č.</w:t>
      </w:r>
      <w:r>
        <w:rPr>
          <w:noProof w:val="0"/>
        </w:rPr>
        <w:t> </w:t>
      </w:r>
      <w:r w:rsidRPr="005F50C0">
        <w:rPr>
          <w:noProof w:val="0"/>
        </w:rPr>
        <w:t>262/2014 Sb., zákona č.</w:t>
      </w:r>
      <w:r>
        <w:rPr>
          <w:noProof w:val="0"/>
        </w:rPr>
        <w:t> </w:t>
      </w:r>
      <w:r w:rsidRPr="005F50C0">
        <w:rPr>
          <w:noProof w:val="0"/>
        </w:rPr>
        <w:t>360/2014 Sb., zákona č.</w:t>
      </w:r>
      <w:r>
        <w:rPr>
          <w:noProof w:val="0"/>
        </w:rPr>
        <w:t> </w:t>
      </w:r>
      <w:r w:rsidRPr="005F50C0">
        <w:rPr>
          <w:noProof w:val="0"/>
        </w:rPr>
        <w:t>3</w:t>
      </w:r>
      <w:r>
        <w:rPr>
          <w:noProof w:val="0"/>
        </w:rPr>
        <w:t>77/2015 Sb., zákona č. 113/2016 </w:t>
      </w:r>
      <w:r w:rsidRPr="005F50C0">
        <w:rPr>
          <w:noProof w:val="0"/>
        </w:rPr>
        <w:t>Sb., zákona č.</w:t>
      </w:r>
      <w:r>
        <w:rPr>
          <w:noProof w:val="0"/>
        </w:rPr>
        <w:t> </w:t>
      </w:r>
      <w:r w:rsidRPr="005F50C0">
        <w:rPr>
          <w:noProof w:val="0"/>
        </w:rPr>
        <w:t>188/2016 Sb., zákona č.</w:t>
      </w:r>
      <w:r>
        <w:rPr>
          <w:noProof w:val="0"/>
        </w:rPr>
        <w:t> </w:t>
      </w:r>
      <w:r w:rsidRPr="005F50C0">
        <w:rPr>
          <w:noProof w:val="0"/>
        </w:rPr>
        <w:t>2</w:t>
      </w:r>
      <w:r>
        <w:rPr>
          <w:noProof w:val="0"/>
        </w:rPr>
        <w:t>43/2016 Sb., zákona č. 298/2016 </w:t>
      </w:r>
      <w:r w:rsidRPr="005F50C0">
        <w:rPr>
          <w:noProof w:val="0"/>
        </w:rPr>
        <w:t>Sb., zákona č.</w:t>
      </w:r>
      <w:r>
        <w:rPr>
          <w:noProof w:val="0"/>
        </w:rPr>
        <w:t> </w:t>
      </w:r>
      <w:r w:rsidRPr="005F50C0">
        <w:rPr>
          <w:noProof w:val="0"/>
        </w:rPr>
        <w:t>33/2017 Sb., nálezu Ústa</w:t>
      </w:r>
      <w:r>
        <w:rPr>
          <w:noProof w:val="0"/>
        </w:rPr>
        <w:t>vního soudu, vyhlášeného pod č. </w:t>
      </w:r>
      <w:r w:rsidRPr="005F50C0">
        <w:rPr>
          <w:noProof w:val="0"/>
        </w:rPr>
        <w:t>40/20</w:t>
      </w:r>
      <w:r>
        <w:rPr>
          <w:noProof w:val="0"/>
        </w:rPr>
        <w:t>17 Sb., zákona č. </w:t>
      </w:r>
      <w:r w:rsidRPr="005F50C0">
        <w:rPr>
          <w:noProof w:val="0"/>
        </w:rPr>
        <w:t>170/2017 Sb., zákona č.</w:t>
      </w:r>
      <w:r>
        <w:rPr>
          <w:noProof w:val="0"/>
        </w:rPr>
        <w:t> </w:t>
      </w:r>
      <w:r w:rsidRPr="005F50C0">
        <w:rPr>
          <w:noProof w:val="0"/>
        </w:rPr>
        <w:t>225/2017 Sb., zákona č.</w:t>
      </w:r>
      <w:r>
        <w:rPr>
          <w:noProof w:val="0"/>
        </w:rPr>
        <w:t> </w:t>
      </w:r>
      <w:r w:rsidRPr="005F50C0">
        <w:rPr>
          <w:noProof w:val="0"/>
        </w:rPr>
        <w:t>371/2017 Sb., zákona č.</w:t>
      </w:r>
      <w:r>
        <w:rPr>
          <w:noProof w:val="0"/>
        </w:rPr>
        <w:t> </w:t>
      </w:r>
      <w:r w:rsidRPr="005F50C0">
        <w:rPr>
          <w:noProof w:val="0"/>
        </w:rPr>
        <w:t>283/2018 Sb., zákona č.</w:t>
      </w:r>
      <w:r>
        <w:rPr>
          <w:noProof w:val="0"/>
        </w:rPr>
        <w:t> </w:t>
      </w:r>
      <w:r w:rsidRPr="005F50C0">
        <w:rPr>
          <w:noProof w:val="0"/>
        </w:rPr>
        <w:t>6/2019 Sb., zákona č.</w:t>
      </w:r>
      <w:r>
        <w:rPr>
          <w:noProof w:val="0"/>
        </w:rPr>
        <w:t> </w:t>
      </w:r>
      <w:r w:rsidRPr="005F50C0">
        <w:rPr>
          <w:noProof w:val="0"/>
        </w:rPr>
        <w:t>80/2019 Sb., zákona č.</w:t>
      </w:r>
      <w:r>
        <w:rPr>
          <w:noProof w:val="0"/>
        </w:rPr>
        <w:t> </w:t>
      </w:r>
      <w:r w:rsidRPr="005F50C0">
        <w:rPr>
          <w:noProof w:val="0"/>
        </w:rPr>
        <w:t>256/2019 Sb.</w:t>
      </w:r>
      <w:r>
        <w:rPr>
          <w:noProof w:val="0"/>
        </w:rPr>
        <w:t>, zákona č. …/2020 Sb. a </w:t>
      </w:r>
      <w:r w:rsidRPr="005F50C0">
        <w:rPr>
          <w:noProof w:val="0"/>
        </w:rPr>
        <w:t>zákona č.</w:t>
      </w:r>
      <w:r>
        <w:rPr>
          <w:noProof w:val="0"/>
        </w:rPr>
        <w:t> </w:t>
      </w:r>
      <w:r w:rsidRPr="005F50C0">
        <w:rPr>
          <w:noProof w:val="0"/>
        </w:rPr>
        <w:t>…/2020 Sb., se mění takto:</w:t>
      </w:r>
    </w:p>
    <w:p w:rsidR="00CE5D0D" w:rsidRDefault="00CE5D0D" w:rsidP="002F6D0C">
      <w:pPr>
        <w:pStyle w:val="Novelizanbod"/>
        <w:spacing w:before="120"/>
        <w:ind w:left="714"/>
      </w:pPr>
      <w:r>
        <w:t>Za současný § 49 se vkládá nový § 50, který zní:</w:t>
      </w:r>
    </w:p>
    <w:p w:rsidR="00CE5D0D" w:rsidRDefault="00CE5D0D" w:rsidP="00CE5D0D">
      <w:pPr>
        <w:rPr>
          <w:lang w:eastAsia="cs-CZ"/>
        </w:rPr>
      </w:pPr>
    </w:p>
    <w:p w:rsidR="00CE5D0D" w:rsidRPr="003A7B9B" w:rsidRDefault="00CE5D0D" w:rsidP="00CE5D0D">
      <w:pPr>
        <w:jc w:val="center"/>
        <w:rPr>
          <w:rFonts w:eastAsia="Times New Roman"/>
          <w:bCs/>
          <w:lang w:eastAsia="cs-CZ"/>
        </w:rPr>
      </w:pPr>
      <w:r w:rsidRPr="003A7B9B">
        <w:rPr>
          <w:rFonts w:eastAsia="Times New Roman"/>
          <w:bCs/>
          <w:lang w:eastAsia="cs-CZ"/>
        </w:rPr>
        <w:t>§ 50</w:t>
      </w:r>
    </w:p>
    <w:p w:rsidR="00CE5D0D" w:rsidRPr="003A7B9B" w:rsidRDefault="00CE5D0D" w:rsidP="00CE5D0D">
      <w:pPr>
        <w:rPr>
          <w:rFonts w:eastAsia="Times New Roman"/>
          <w:bCs/>
          <w:lang w:eastAsia="cs-CZ"/>
        </w:rPr>
      </w:pPr>
    </w:p>
    <w:p w:rsidR="00CE5D0D" w:rsidRPr="003A7B9B" w:rsidRDefault="00CE5D0D" w:rsidP="00CE5D0D">
      <w:pPr>
        <w:jc w:val="center"/>
        <w:rPr>
          <w:b/>
        </w:rPr>
      </w:pPr>
      <w:r w:rsidRPr="003A7B9B">
        <w:rPr>
          <w:rFonts w:eastAsia="Times New Roman"/>
          <w:b/>
          <w:bCs/>
          <w:lang w:eastAsia="cs-CZ"/>
        </w:rPr>
        <w:t xml:space="preserve">Opatření </w:t>
      </w:r>
      <w:r w:rsidRPr="003A7B9B">
        <w:rPr>
          <w:b/>
        </w:rPr>
        <w:t xml:space="preserve">ke zmírnění dopadů epidemie </w:t>
      </w:r>
      <w:proofErr w:type="spellStart"/>
      <w:r w:rsidRPr="003A7B9B">
        <w:rPr>
          <w:b/>
        </w:rPr>
        <w:t>koronaviru</w:t>
      </w:r>
      <w:proofErr w:type="spellEnd"/>
      <w:r w:rsidRPr="003A7B9B">
        <w:rPr>
          <w:b/>
        </w:rPr>
        <w:t xml:space="preserve"> SARS CoV-2 ve vztahu k sazbě daně</w:t>
      </w:r>
    </w:p>
    <w:p w:rsidR="00CE5D0D" w:rsidRPr="003A7B9B" w:rsidRDefault="00CE5D0D" w:rsidP="00CE5D0D"/>
    <w:p w:rsidR="00CE5D0D" w:rsidRPr="003A7B9B" w:rsidRDefault="00CE5D0D" w:rsidP="00CE5D0D">
      <w:pPr>
        <w:pStyle w:val="Odstavecseseznamem"/>
        <w:numPr>
          <w:ilvl w:val="0"/>
          <w:numId w:val="14"/>
        </w:numPr>
        <w:spacing w:after="0" w:line="240" w:lineRule="auto"/>
        <w:jc w:val="both"/>
        <w:rPr>
          <w:rFonts w:ascii="Times New Roman" w:eastAsia="Times New Roman" w:hAnsi="Times New Roman"/>
          <w:bCs/>
          <w:sz w:val="24"/>
          <w:szCs w:val="24"/>
          <w:lang w:eastAsia="cs-CZ"/>
        </w:rPr>
      </w:pPr>
      <w:r w:rsidRPr="003A7B9B">
        <w:rPr>
          <w:rFonts w:ascii="Times New Roman" w:eastAsia="Times New Roman" w:hAnsi="Times New Roman"/>
          <w:bCs/>
          <w:sz w:val="24"/>
          <w:szCs w:val="24"/>
          <w:lang w:eastAsia="cs-CZ"/>
        </w:rPr>
        <w:t>Druhá snížená sazba daně se uplatní u zdanitelných plnění, uskutečněných nejpozději 31. prosince 2023, jde-li o</w:t>
      </w:r>
    </w:p>
    <w:p w:rsidR="00CE5D0D" w:rsidRPr="003A7B9B" w:rsidRDefault="00CE5D0D" w:rsidP="00CE5D0D">
      <w:pPr>
        <w:pStyle w:val="Odstavecseseznamem"/>
        <w:numPr>
          <w:ilvl w:val="0"/>
          <w:numId w:val="15"/>
        </w:numPr>
        <w:spacing w:after="0" w:line="240" w:lineRule="auto"/>
        <w:jc w:val="both"/>
        <w:rPr>
          <w:rFonts w:ascii="Times New Roman" w:eastAsia="Times New Roman" w:hAnsi="Times New Roman"/>
          <w:bCs/>
          <w:sz w:val="24"/>
          <w:szCs w:val="24"/>
          <w:lang w:eastAsia="cs-CZ"/>
        </w:rPr>
      </w:pPr>
      <w:r w:rsidRPr="003A7B9B">
        <w:rPr>
          <w:rFonts w:ascii="Times New Roman" w:eastAsia="Times New Roman" w:hAnsi="Times New Roman"/>
          <w:sz w:val="24"/>
          <w:szCs w:val="24"/>
          <w:lang w:eastAsia="cs-CZ"/>
        </w:rPr>
        <w:t>poskytnutí stavebních nebo montážních prací</w:t>
      </w:r>
    </w:p>
    <w:p w:rsidR="00CE5D0D" w:rsidRPr="003A7B9B" w:rsidRDefault="00CE5D0D" w:rsidP="00CE5D0D">
      <w:pPr>
        <w:pStyle w:val="Odstavecseseznamem"/>
        <w:numPr>
          <w:ilvl w:val="0"/>
          <w:numId w:val="17"/>
        </w:numPr>
        <w:spacing w:after="0" w:line="240" w:lineRule="auto"/>
        <w:jc w:val="both"/>
        <w:rPr>
          <w:rFonts w:ascii="Times New Roman" w:eastAsia="Times New Roman" w:hAnsi="Times New Roman"/>
          <w:bCs/>
          <w:sz w:val="24"/>
          <w:szCs w:val="24"/>
          <w:lang w:eastAsia="cs-CZ"/>
        </w:rPr>
      </w:pPr>
      <w:r w:rsidRPr="003A7B9B">
        <w:rPr>
          <w:rFonts w:ascii="Times New Roman" w:eastAsia="Times New Roman" w:hAnsi="Times New Roman"/>
          <w:sz w:val="24"/>
          <w:szCs w:val="24"/>
          <w:lang w:eastAsia="cs-CZ"/>
        </w:rPr>
        <w:t>provedených na dokončené stavbě, pokud se jedná o stavbu pro bydlení nebo stavbu pro sociální bydlení,</w:t>
      </w:r>
    </w:p>
    <w:p w:rsidR="00CE5D0D" w:rsidRPr="003A7B9B" w:rsidRDefault="00CE5D0D" w:rsidP="00CE5D0D">
      <w:pPr>
        <w:pStyle w:val="Odstavecseseznamem"/>
        <w:numPr>
          <w:ilvl w:val="0"/>
          <w:numId w:val="17"/>
        </w:numPr>
        <w:spacing w:after="0" w:line="240" w:lineRule="auto"/>
        <w:jc w:val="both"/>
        <w:rPr>
          <w:rFonts w:ascii="Times New Roman" w:eastAsia="Times New Roman" w:hAnsi="Times New Roman"/>
          <w:bCs/>
          <w:sz w:val="24"/>
          <w:szCs w:val="24"/>
          <w:lang w:eastAsia="cs-CZ"/>
        </w:rPr>
      </w:pPr>
      <w:r w:rsidRPr="003A7B9B">
        <w:rPr>
          <w:rFonts w:ascii="Times New Roman" w:hAnsi="Times New Roman"/>
          <w:sz w:val="24"/>
          <w:szCs w:val="24"/>
        </w:rPr>
        <w:t>spojených s výstavbou stavby, která je stavbou pro sociální bydlení, nebo</w:t>
      </w:r>
    </w:p>
    <w:p w:rsidR="00CE5D0D" w:rsidRPr="003A7B9B" w:rsidRDefault="00CE5D0D" w:rsidP="00CE5D0D">
      <w:pPr>
        <w:pStyle w:val="Odstavecseseznamem"/>
        <w:numPr>
          <w:ilvl w:val="0"/>
          <w:numId w:val="17"/>
        </w:numPr>
        <w:spacing w:after="0" w:line="240" w:lineRule="auto"/>
        <w:jc w:val="both"/>
        <w:rPr>
          <w:rFonts w:ascii="Times New Roman" w:eastAsia="Times New Roman" w:hAnsi="Times New Roman"/>
          <w:bCs/>
          <w:sz w:val="24"/>
          <w:szCs w:val="24"/>
          <w:lang w:eastAsia="cs-CZ"/>
        </w:rPr>
      </w:pPr>
      <w:r w:rsidRPr="003A7B9B">
        <w:rPr>
          <w:rFonts w:ascii="Times New Roman" w:hAnsi="Times New Roman"/>
          <w:sz w:val="24"/>
          <w:szCs w:val="24"/>
        </w:rPr>
        <w:t>kterými se stavba nebo prostor mění na stavbu pro sociální bydlení.</w:t>
      </w:r>
    </w:p>
    <w:p w:rsidR="00CE5D0D" w:rsidRPr="003A7B9B" w:rsidRDefault="00CE5D0D" w:rsidP="00CE5D0D">
      <w:pPr>
        <w:pStyle w:val="Odstavecseseznamem"/>
        <w:numPr>
          <w:ilvl w:val="0"/>
          <w:numId w:val="15"/>
        </w:numPr>
        <w:spacing w:after="0" w:line="240" w:lineRule="auto"/>
        <w:jc w:val="both"/>
        <w:rPr>
          <w:rFonts w:ascii="Times New Roman" w:eastAsia="Times New Roman" w:hAnsi="Times New Roman"/>
          <w:bCs/>
          <w:sz w:val="24"/>
          <w:szCs w:val="24"/>
          <w:lang w:eastAsia="cs-CZ"/>
        </w:rPr>
      </w:pPr>
      <w:r w:rsidRPr="003A7B9B">
        <w:rPr>
          <w:rFonts w:ascii="Times New Roman" w:eastAsia="Times New Roman" w:hAnsi="Times New Roman"/>
          <w:sz w:val="24"/>
          <w:szCs w:val="24"/>
          <w:lang w:eastAsia="cs-CZ"/>
        </w:rPr>
        <w:t xml:space="preserve">dodání </w:t>
      </w:r>
    </w:p>
    <w:p w:rsidR="00CE5D0D" w:rsidRPr="003A7B9B" w:rsidRDefault="00CE5D0D" w:rsidP="00CE5D0D">
      <w:pPr>
        <w:pStyle w:val="Odstavecseseznamem"/>
        <w:numPr>
          <w:ilvl w:val="0"/>
          <w:numId w:val="16"/>
        </w:numPr>
        <w:spacing w:line="240" w:lineRule="auto"/>
        <w:jc w:val="both"/>
        <w:rPr>
          <w:rFonts w:ascii="Times New Roman" w:eastAsia="Times New Roman" w:hAnsi="Times New Roman"/>
          <w:sz w:val="24"/>
          <w:szCs w:val="24"/>
          <w:lang w:eastAsia="cs-CZ"/>
        </w:rPr>
      </w:pPr>
      <w:r w:rsidRPr="003A7B9B">
        <w:rPr>
          <w:rFonts w:ascii="Times New Roman" w:eastAsia="Times New Roman" w:hAnsi="Times New Roman"/>
          <w:sz w:val="24"/>
          <w:szCs w:val="24"/>
          <w:lang w:eastAsia="cs-CZ"/>
        </w:rPr>
        <w:t xml:space="preserve">stavby pro sociální bydlení, </w:t>
      </w:r>
    </w:p>
    <w:p w:rsidR="00CE5D0D" w:rsidRPr="003A7B9B" w:rsidRDefault="00CE5D0D" w:rsidP="00CE5D0D">
      <w:pPr>
        <w:pStyle w:val="Odstavecseseznamem"/>
        <w:numPr>
          <w:ilvl w:val="0"/>
          <w:numId w:val="16"/>
        </w:numPr>
        <w:spacing w:line="240" w:lineRule="auto"/>
        <w:jc w:val="both"/>
        <w:rPr>
          <w:rFonts w:ascii="Times New Roman" w:eastAsia="Times New Roman" w:hAnsi="Times New Roman"/>
          <w:sz w:val="24"/>
          <w:szCs w:val="24"/>
          <w:lang w:eastAsia="cs-CZ"/>
        </w:rPr>
      </w:pPr>
      <w:r w:rsidRPr="003A7B9B">
        <w:rPr>
          <w:rFonts w:ascii="Times New Roman" w:eastAsia="Times New Roman" w:hAnsi="Times New Roman"/>
          <w:sz w:val="24"/>
          <w:szCs w:val="24"/>
          <w:lang w:eastAsia="cs-CZ"/>
        </w:rPr>
        <w:t xml:space="preserve">pozemku, jehož součástí není jiná stavba než stavba pro sociální bydlení, </w:t>
      </w:r>
    </w:p>
    <w:p w:rsidR="00CE5D0D" w:rsidRPr="003A7B9B" w:rsidRDefault="00CE5D0D" w:rsidP="00CE5D0D">
      <w:pPr>
        <w:pStyle w:val="Odstavecseseznamem"/>
        <w:numPr>
          <w:ilvl w:val="0"/>
          <w:numId w:val="16"/>
        </w:numPr>
        <w:spacing w:line="240" w:lineRule="auto"/>
        <w:jc w:val="both"/>
        <w:rPr>
          <w:rFonts w:ascii="Times New Roman" w:eastAsia="Times New Roman" w:hAnsi="Times New Roman"/>
          <w:sz w:val="24"/>
          <w:szCs w:val="24"/>
          <w:lang w:eastAsia="cs-CZ"/>
        </w:rPr>
      </w:pPr>
      <w:r w:rsidRPr="003A7B9B">
        <w:rPr>
          <w:rFonts w:ascii="Times New Roman" w:eastAsia="Times New Roman" w:hAnsi="Times New Roman"/>
          <w:sz w:val="24"/>
          <w:szCs w:val="24"/>
          <w:lang w:eastAsia="cs-CZ"/>
        </w:rPr>
        <w:t xml:space="preserve">práva stavby, jehož součástí není jiná stavba než stavba pro sociální bydlení, nebo </w:t>
      </w:r>
    </w:p>
    <w:p w:rsidR="00CE5D0D" w:rsidRPr="003A7B9B" w:rsidRDefault="00CE5D0D" w:rsidP="00CE5D0D">
      <w:pPr>
        <w:pStyle w:val="Odstavecseseznamem"/>
        <w:numPr>
          <w:ilvl w:val="0"/>
          <w:numId w:val="16"/>
        </w:numPr>
        <w:spacing w:line="240" w:lineRule="auto"/>
        <w:jc w:val="both"/>
        <w:rPr>
          <w:rFonts w:ascii="Times New Roman" w:eastAsia="Times New Roman" w:hAnsi="Times New Roman"/>
          <w:sz w:val="24"/>
          <w:szCs w:val="24"/>
          <w:lang w:eastAsia="cs-CZ"/>
        </w:rPr>
      </w:pPr>
      <w:r w:rsidRPr="003A7B9B">
        <w:rPr>
          <w:rFonts w:ascii="Times New Roman" w:eastAsia="Times New Roman" w:hAnsi="Times New Roman"/>
          <w:sz w:val="24"/>
          <w:szCs w:val="24"/>
          <w:lang w:eastAsia="cs-CZ"/>
        </w:rPr>
        <w:t>jednotky, která nezahrnuje jiný prostor než obytný prostor pro sociální bydlení.</w:t>
      </w:r>
    </w:p>
    <w:p w:rsidR="00CE5D0D" w:rsidRDefault="00CE5D0D" w:rsidP="00CE5D0D">
      <w:pPr>
        <w:rPr>
          <w:lang w:eastAsia="cs-CZ"/>
        </w:rPr>
      </w:pPr>
    </w:p>
    <w:p w:rsidR="00CE5D0D" w:rsidRPr="00BE16C3" w:rsidRDefault="00CE5D0D" w:rsidP="00CE5D0D">
      <w:pPr>
        <w:pStyle w:val="lnek"/>
        <w:numPr>
          <w:ilvl w:val="1"/>
          <w:numId w:val="12"/>
        </w:numPr>
        <w:spacing w:after="120"/>
        <w:outlineLvl w:val="9"/>
        <w:rPr>
          <w:szCs w:val="24"/>
        </w:rPr>
      </w:pPr>
      <w:r w:rsidRPr="00BE16C3">
        <w:rPr>
          <w:szCs w:val="24"/>
        </w:rPr>
        <w:t>Čl. X</w:t>
      </w:r>
    </w:p>
    <w:p w:rsidR="00CE5D0D" w:rsidRPr="00BE16C3" w:rsidRDefault="00CE5D0D" w:rsidP="00CE5D0D">
      <w:pPr>
        <w:keepNext/>
        <w:jc w:val="center"/>
        <w:outlineLvl w:val="1"/>
        <w:rPr>
          <w:b/>
        </w:rPr>
      </w:pPr>
      <w:r w:rsidRPr="00BE16C3">
        <w:rPr>
          <w:b/>
        </w:rPr>
        <w:t>Přechodné ustanovení</w:t>
      </w:r>
    </w:p>
    <w:p w:rsidR="00CE5D0D" w:rsidRPr="00BE16C3" w:rsidRDefault="00CE5D0D" w:rsidP="00CE5D0D">
      <w:pPr>
        <w:pStyle w:val="Odstavecseseznamem"/>
        <w:numPr>
          <w:ilvl w:val="4"/>
          <w:numId w:val="12"/>
        </w:numPr>
        <w:rPr>
          <w:rFonts w:ascii="Times New Roman" w:eastAsia="Times New Roman" w:hAnsi="Times New Roman"/>
          <w:noProof/>
          <w:sz w:val="24"/>
          <w:szCs w:val="24"/>
          <w:lang w:eastAsia="cs-CZ"/>
        </w:rPr>
      </w:pPr>
      <w:r w:rsidRPr="00BE16C3">
        <w:rPr>
          <w:rFonts w:ascii="Times New Roman" w:eastAsia="Times New Roman" w:hAnsi="Times New Roman"/>
          <w:noProof/>
          <w:sz w:val="24"/>
          <w:szCs w:val="24"/>
          <w:lang w:eastAsia="cs-CZ"/>
        </w:rPr>
        <w:t>Pro uplatnění daně z přidané hodnoty za zdaňovací období přede dnem nabytí tohoto zákona, jakož i pro práva a povinností s nimi související, se použije zákon č. 235/2004 Sb., ve znění účinném přede dnem nabytí účinnosti tohoto zákona, není-li dále stanoveno jinak.</w:t>
      </w:r>
    </w:p>
    <w:p w:rsidR="00CE5D0D" w:rsidRPr="00BE16C3" w:rsidRDefault="00CE5D0D" w:rsidP="00CE5D0D">
      <w:pPr>
        <w:pStyle w:val="Odstavecseseznamem"/>
        <w:numPr>
          <w:ilvl w:val="4"/>
          <w:numId w:val="12"/>
        </w:numPr>
        <w:rPr>
          <w:rFonts w:ascii="Times New Roman" w:hAnsi="Times New Roman"/>
          <w:sz w:val="24"/>
          <w:szCs w:val="24"/>
        </w:rPr>
      </w:pPr>
      <w:r w:rsidRPr="00BE16C3">
        <w:rPr>
          <w:rFonts w:ascii="Times New Roman" w:hAnsi="Times New Roman"/>
          <w:sz w:val="24"/>
          <w:szCs w:val="24"/>
        </w:rPr>
        <w:lastRenderedPageBreak/>
        <w:t>U zdanitelných plnění vymezených v § 50 zákona č. 235/2004 SB., ve znění účinném ode dne nabytí účinnosti tohoto zákona, uskutečněných nejdříve 30 dnů přede dnem nabytí účinnosti tohoto zákona, může plátce postupovat podle tohoto zákona.</w:t>
      </w:r>
      <w:r>
        <w:rPr>
          <w:rFonts w:ascii="Times New Roman" w:hAnsi="Times New Roman"/>
          <w:sz w:val="24"/>
          <w:szCs w:val="24"/>
        </w:rPr>
        <w:t>“</w:t>
      </w:r>
    </w:p>
    <w:p w:rsidR="00CE5D0D" w:rsidRPr="004E0CBD" w:rsidRDefault="00CE5D0D" w:rsidP="00CE5D0D">
      <w:r w:rsidRPr="004E0CBD">
        <w:t>Následující ustanovení se přečíslují.</w:t>
      </w:r>
    </w:p>
    <w:p w:rsidR="00B41DBA" w:rsidRDefault="00B41DBA"/>
    <w:p w:rsidR="00B41DBA" w:rsidRPr="002F6D0C" w:rsidRDefault="00CE5D0D">
      <w:pPr>
        <w:rPr>
          <w:b/>
          <w:i/>
          <w:sz w:val="28"/>
        </w:rPr>
      </w:pPr>
      <w:r w:rsidRPr="002F6D0C">
        <w:rPr>
          <w:b/>
          <w:i/>
          <w:sz w:val="28"/>
        </w:rPr>
        <w:t>SD 5691</w:t>
      </w:r>
    </w:p>
    <w:p w:rsidR="00CE5D0D" w:rsidRDefault="00CE5D0D" w:rsidP="00CE5D0D">
      <w:pPr>
        <w:pStyle w:val="Odstavecseseznamem"/>
        <w:numPr>
          <w:ilvl w:val="0"/>
          <w:numId w:val="18"/>
        </w:numPr>
        <w:tabs>
          <w:tab w:val="left" w:pos="1728"/>
        </w:tabs>
        <w:jc w:val="both"/>
        <w:rPr>
          <w:rFonts w:ascii="Times New Roman" w:hAnsi="Times New Roman"/>
          <w:bCs/>
          <w:sz w:val="24"/>
          <w:szCs w:val="24"/>
        </w:rPr>
      </w:pPr>
      <w:r>
        <w:rPr>
          <w:rFonts w:ascii="Times New Roman" w:hAnsi="Times New Roman"/>
          <w:bCs/>
          <w:sz w:val="24"/>
          <w:szCs w:val="24"/>
        </w:rPr>
        <w:t>V části druhé Čl. III se novelizační body 8 a 9 ruší bez náhrady, ostatní body se přečíslují.</w:t>
      </w:r>
    </w:p>
    <w:p w:rsidR="00CE5D0D" w:rsidRDefault="00CE5D0D" w:rsidP="00CE5D0D">
      <w:pPr>
        <w:pStyle w:val="Odstavecseseznamem"/>
        <w:numPr>
          <w:ilvl w:val="0"/>
          <w:numId w:val="18"/>
        </w:numPr>
        <w:tabs>
          <w:tab w:val="left" w:pos="1728"/>
        </w:tabs>
        <w:jc w:val="both"/>
        <w:rPr>
          <w:rFonts w:ascii="Times New Roman" w:hAnsi="Times New Roman"/>
          <w:bCs/>
          <w:sz w:val="24"/>
          <w:szCs w:val="24"/>
        </w:rPr>
      </w:pPr>
      <w:r>
        <w:rPr>
          <w:rFonts w:ascii="Times New Roman" w:hAnsi="Times New Roman"/>
          <w:bCs/>
          <w:sz w:val="24"/>
          <w:szCs w:val="24"/>
        </w:rPr>
        <w:t>V části druhé Čl. III se novelizační body 12 až 16 ruší bez náhrady.</w:t>
      </w:r>
    </w:p>
    <w:p w:rsidR="00CE5D0D" w:rsidRDefault="00CE5D0D" w:rsidP="00CE5D0D">
      <w:pPr>
        <w:pStyle w:val="Odstavecseseznamem"/>
        <w:numPr>
          <w:ilvl w:val="0"/>
          <w:numId w:val="18"/>
        </w:numPr>
        <w:tabs>
          <w:tab w:val="left" w:pos="1728"/>
        </w:tabs>
        <w:jc w:val="both"/>
        <w:rPr>
          <w:rFonts w:ascii="Times New Roman" w:hAnsi="Times New Roman"/>
          <w:bCs/>
          <w:sz w:val="24"/>
          <w:szCs w:val="24"/>
        </w:rPr>
      </w:pPr>
      <w:r>
        <w:rPr>
          <w:rFonts w:ascii="Times New Roman" w:hAnsi="Times New Roman"/>
          <w:bCs/>
          <w:sz w:val="24"/>
          <w:szCs w:val="24"/>
        </w:rPr>
        <w:t>V části druhé Čl. IV se novelizační body 3 a 4 ruší bez náhrady, ostatní body se přečíslují.</w:t>
      </w:r>
    </w:p>
    <w:p w:rsidR="00CE5D0D" w:rsidRDefault="00CE5D0D"/>
    <w:p w:rsidR="00CE5D0D" w:rsidRPr="002F6D0C" w:rsidRDefault="00CE5D0D">
      <w:pPr>
        <w:rPr>
          <w:b/>
          <w:i/>
          <w:sz w:val="28"/>
        </w:rPr>
      </w:pPr>
      <w:r w:rsidRPr="002F6D0C">
        <w:rPr>
          <w:b/>
          <w:i/>
          <w:sz w:val="28"/>
        </w:rPr>
        <w:t>SD 5692</w:t>
      </w:r>
    </w:p>
    <w:p w:rsidR="00CE5D0D" w:rsidRDefault="00CE5D0D" w:rsidP="00CE5D0D">
      <w:pPr>
        <w:pStyle w:val="Odstavecseseznamem"/>
        <w:numPr>
          <w:ilvl w:val="0"/>
          <w:numId w:val="19"/>
        </w:numPr>
        <w:tabs>
          <w:tab w:val="left" w:pos="1728"/>
        </w:tabs>
        <w:jc w:val="both"/>
        <w:rPr>
          <w:rFonts w:ascii="Times New Roman" w:hAnsi="Times New Roman"/>
          <w:bCs/>
          <w:sz w:val="24"/>
          <w:szCs w:val="24"/>
        </w:rPr>
      </w:pPr>
      <w:r>
        <w:rPr>
          <w:rFonts w:ascii="Times New Roman" w:hAnsi="Times New Roman"/>
          <w:bCs/>
          <w:sz w:val="24"/>
          <w:szCs w:val="24"/>
        </w:rPr>
        <w:t>V části druhé Čl. IV se v bodě 3 číslo „2022“ nahrazuje číslem „2023“.</w:t>
      </w:r>
    </w:p>
    <w:p w:rsidR="00CE5D0D" w:rsidRDefault="00CE5D0D" w:rsidP="00CE5D0D">
      <w:pPr>
        <w:pStyle w:val="Odstavecseseznamem"/>
        <w:numPr>
          <w:ilvl w:val="0"/>
          <w:numId w:val="19"/>
        </w:numPr>
        <w:tabs>
          <w:tab w:val="left" w:pos="1728"/>
        </w:tabs>
        <w:jc w:val="both"/>
        <w:rPr>
          <w:rFonts w:ascii="Times New Roman" w:hAnsi="Times New Roman"/>
          <w:bCs/>
          <w:sz w:val="24"/>
          <w:szCs w:val="24"/>
        </w:rPr>
      </w:pPr>
      <w:r>
        <w:rPr>
          <w:rFonts w:ascii="Times New Roman" w:hAnsi="Times New Roman"/>
          <w:bCs/>
          <w:sz w:val="24"/>
          <w:szCs w:val="24"/>
        </w:rPr>
        <w:t>V části druhé Čl. IV se v bodě 4 číslo „2022“ nahrazuje číslem „2023“.</w:t>
      </w:r>
    </w:p>
    <w:p w:rsidR="00CE5D0D" w:rsidRDefault="00CE5D0D" w:rsidP="00CE5D0D">
      <w:pPr>
        <w:pStyle w:val="Odstavecseseznamem"/>
        <w:numPr>
          <w:ilvl w:val="0"/>
          <w:numId w:val="19"/>
        </w:numPr>
        <w:tabs>
          <w:tab w:val="left" w:pos="1728"/>
        </w:tabs>
        <w:jc w:val="both"/>
        <w:rPr>
          <w:rFonts w:ascii="Times New Roman" w:hAnsi="Times New Roman"/>
          <w:bCs/>
          <w:sz w:val="24"/>
          <w:szCs w:val="24"/>
        </w:rPr>
      </w:pPr>
      <w:r>
        <w:rPr>
          <w:rFonts w:ascii="Times New Roman" w:hAnsi="Times New Roman"/>
          <w:bCs/>
          <w:sz w:val="24"/>
          <w:szCs w:val="24"/>
        </w:rPr>
        <w:t>V části páté Čl. IX se slovo „2021“ nahrazuje slovem „2022.</w:t>
      </w:r>
    </w:p>
    <w:p w:rsidR="00CE5D0D" w:rsidRDefault="00CE5D0D"/>
    <w:p w:rsidR="00CE5D0D" w:rsidRPr="002F6D0C" w:rsidRDefault="00CE5D0D">
      <w:pPr>
        <w:rPr>
          <w:b/>
          <w:i/>
          <w:sz w:val="28"/>
        </w:rPr>
      </w:pPr>
      <w:r w:rsidRPr="002F6D0C">
        <w:rPr>
          <w:b/>
          <w:i/>
          <w:sz w:val="28"/>
        </w:rPr>
        <w:t>SD 5727</w:t>
      </w:r>
    </w:p>
    <w:p w:rsidR="00CE5D0D" w:rsidRPr="00574D70" w:rsidRDefault="00CE5D0D" w:rsidP="00574D70">
      <w:pPr>
        <w:tabs>
          <w:tab w:val="left" w:pos="1728"/>
        </w:tabs>
        <w:ind w:left="360"/>
        <w:jc w:val="both"/>
        <w:rPr>
          <w:bCs/>
        </w:rPr>
      </w:pPr>
      <w:r w:rsidRPr="00574D70">
        <w:rPr>
          <w:bCs/>
        </w:rPr>
        <w:t>Za původní část čtvrtou se vkládá nová část pátá, která zní:</w:t>
      </w:r>
    </w:p>
    <w:p w:rsidR="00CE5D0D" w:rsidRDefault="00CE5D0D" w:rsidP="00CE5D0D">
      <w:pPr>
        <w:tabs>
          <w:tab w:val="left" w:pos="1728"/>
        </w:tabs>
        <w:jc w:val="center"/>
        <w:rPr>
          <w:bCs/>
        </w:rPr>
      </w:pPr>
      <w:r>
        <w:rPr>
          <w:bCs/>
        </w:rPr>
        <w:t>„ČÁST PÁTÁ</w:t>
      </w:r>
    </w:p>
    <w:p w:rsidR="00CE5D0D" w:rsidRPr="00C6177B" w:rsidRDefault="00CE5D0D" w:rsidP="00CE5D0D">
      <w:pPr>
        <w:pStyle w:val="NADPISSTI"/>
        <w:outlineLvl w:val="0"/>
        <w:rPr>
          <w:szCs w:val="24"/>
        </w:rPr>
      </w:pPr>
      <w:r w:rsidRPr="00C6177B">
        <w:rPr>
          <w:szCs w:val="24"/>
        </w:rPr>
        <w:t xml:space="preserve">Změna </w:t>
      </w:r>
      <w:r>
        <w:rPr>
          <w:szCs w:val="24"/>
        </w:rPr>
        <w:t>zákona o dani z přidané hodnoty</w:t>
      </w:r>
    </w:p>
    <w:p w:rsidR="00CE5D0D" w:rsidRDefault="00CE5D0D" w:rsidP="00CE5D0D">
      <w:pPr>
        <w:pStyle w:val="lnek"/>
        <w:numPr>
          <w:ilvl w:val="1"/>
          <w:numId w:val="12"/>
        </w:numPr>
        <w:spacing w:after="120"/>
        <w:outlineLvl w:val="9"/>
        <w:rPr>
          <w:noProof/>
        </w:rPr>
      </w:pPr>
      <w:r>
        <w:t>Čl. IX</w:t>
      </w:r>
    </w:p>
    <w:p w:rsidR="00CE5D0D" w:rsidRDefault="00CE5D0D" w:rsidP="00CE5D0D">
      <w:pPr>
        <w:pStyle w:val="odstavec"/>
        <w:ind w:firstLine="567"/>
        <w:rPr>
          <w:noProof w:val="0"/>
        </w:rPr>
      </w:pPr>
      <w:r w:rsidRPr="005F50C0">
        <w:rPr>
          <w:noProof w:val="0"/>
        </w:rPr>
        <w:t>Zákon č.</w:t>
      </w:r>
      <w:r>
        <w:rPr>
          <w:noProof w:val="0"/>
        </w:rPr>
        <w:t> </w:t>
      </w:r>
      <w:r w:rsidRPr="005F50C0">
        <w:rPr>
          <w:noProof w:val="0"/>
        </w:rPr>
        <w:t>235/2004 Sb., o</w:t>
      </w:r>
      <w:r>
        <w:rPr>
          <w:noProof w:val="0"/>
        </w:rPr>
        <w:t> </w:t>
      </w:r>
      <w:r w:rsidRPr="005F50C0">
        <w:rPr>
          <w:noProof w:val="0"/>
        </w:rPr>
        <w:t>dani z</w:t>
      </w:r>
      <w:r>
        <w:rPr>
          <w:noProof w:val="0"/>
        </w:rPr>
        <w:t> </w:t>
      </w:r>
      <w:r w:rsidRPr="005F50C0">
        <w:rPr>
          <w:noProof w:val="0"/>
        </w:rPr>
        <w:t>přidané hodnoty, ve znění zákona č.</w:t>
      </w:r>
      <w:r>
        <w:rPr>
          <w:noProof w:val="0"/>
        </w:rPr>
        <w:t> </w:t>
      </w:r>
      <w:r w:rsidRPr="005F50C0">
        <w:rPr>
          <w:noProof w:val="0"/>
        </w:rPr>
        <w:t>635/2004 Sb., zákona č.</w:t>
      </w:r>
      <w:r>
        <w:rPr>
          <w:noProof w:val="0"/>
        </w:rPr>
        <w:t> </w:t>
      </w:r>
      <w:r w:rsidRPr="005F50C0">
        <w:rPr>
          <w:noProof w:val="0"/>
        </w:rPr>
        <w:t>669/2004 Sb., zákona č.</w:t>
      </w:r>
      <w:r>
        <w:rPr>
          <w:noProof w:val="0"/>
        </w:rPr>
        <w:t> </w:t>
      </w:r>
      <w:r w:rsidRPr="005F50C0">
        <w:rPr>
          <w:noProof w:val="0"/>
        </w:rPr>
        <w:t>124/2005 Sb., zákona č.</w:t>
      </w:r>
      <w:r>
        <w:rPr>
          <w:noProof w:val="0"/>
        </w:rPr>
        <w:t> </w:t>
      </w:r>
      <w:r w:rsidRPr="005F50C0">
        <w:rPr>
          <w:noProof w:val="0"/>
        </w:rPr>
        <w:t>215/2005 Sb.,</w:t>
      </w:r>
      <w:r>
        <w:rPr>
          <w:noProof w:val="0"/>
        </w:rPr>
        <w:t xml:space="preserve"> zákona č. 217/2005 </w:t>
      </w:r>
      <w:r w:rsidRPr="005F50C0">
        <w:rPr>
          <w:noProof w:val="0"/>
        </w:rPr>
        <w:t>Sb., zákona č.</w:t>
      </w:r>
      <w:r>
        <w:rPr>
          <w:noProof w:val="0"/>
        </w:rPr>
        <w:t> </w:t>
      </w:r>
      <w:r w:rsidRPr="005F50C0">
        <w:rPr>
          <w:noProof w:val="0"/>
        </w:rPr>
        <w:t>377/2005 Sb., zákona č.</w:t>
      </w:r>
      <w:r>
        <w:rPr>
          <w:noProof w:val="0"/>
        </w:rPr>
        <w:t> </w:t>
      </w:r>
      <w:r w:rsidRPr="005F50C0">
        <w:rPr>
          <w:noProof w:val="0"/>
        </w:rPr>
        <w:t>441/2005 Sb., zákona č.</w:t>
      </w:r>
      <w:r>
        <w:rPr>
          <w:noProof w:val="0"/>
        </w:rPr>
        <w:t> </w:t>
      </w:r>
      <w:r w:rsidRPr="005F50C0">
        <w:rPr>
          <w:noProof w:val="0"/>
        </w:rPr>
        <w:t>5</w:t>
      </w:r>
      <w:r>
        <w:rPr>
          <w:noProof w:val="0"/>
        </w:rPr>
        <w:t>45/2005 Sb., zákona č. 109/2006 </w:t>
      </w:r>
      <w:r w:rsidRPr="005F50C0">
        <w:rPr>
          <w:noProof w:val="0"/>
        </w:rPr>
        <w:t>Sb., zákona č.</w:t>
      </w:r>
      <w:r>
        <w:rPr>
          <w:noProof w:val="0"/>
        </w:rPr>
        <w:t> </w:t>
      </w:r>
      <w:r w:rsidRPr="005F50C0">
        <w:rPr>
          <w:noProof w:val="0"/>
        </w:rPr>
        <w:t>230/2006 Sb., zákona č.</w:t>
      </w:r>
      <w:r>
        <w:rPr>
          <w:noProof w:val="0"/>
        </w:rPr>
        <w:t> </w:t>
      </w:r>
      <w:r w:rsidRPr="005F50C0">
        <w:rPr>
          <w:noProof w:val="0"/>
        </w:rPr>
        <w:t>3</w:t>
      </w:r>
      <w:r>
        <w:rPr>
          <w:noProof w:val="0"/>
        </w:rPr>
        <w:t>19/2006 Sb., zákona č. 172/2007 </w:t>
      </w:r>
      <w:r w:rsidRPr="005F50C0">
        <w:rPr>
          <w:noProof w:val="0"/>
        </w:rPr>
        <w:t>Sb., zákona č.</w:t>
      </w:r>
      <w:r>
        <w:rPr>
          <w:noProof w:val="0"/>
        </w:rPr>
        <w:t> </w:t>
      </w:r>
      <w:r w:rsidRPr="005F50C0">
        <w:rPr>
          <w:noProof w:val="0"/>
        </w:rPr>
        <w:t>261/2007 Sb., zákona č.</w:t>
      </w:r>
      <w:r>
        <w:rPr>
          <w:noProof w:val="0"/>
        </w:rPr>
        <w:t> </w:t>
      </w:r>
      <w:r w:rsidRPr="005F50C0">
        <w:rPr>
          <w:noProof w:val="0"/>
        </w:rPr>
        <w:t>270/2007 Sb., zákona č.</w:t>
      </w:r>
      <w:r>
        <w:rPr>
          <w:noProof w:val="0"/>
        </w:rPr>
        <w:t> </w:t>
      </w:r>
      <w:r w:rsidRPr="005F50C0">
        <w:rPr>
          <w:noProof w:val="0"/>
        </w:rPr>
        <w:t>296/2007 Sb., zákona č.</w:t>
      </w:r>
      <w:r>
        <w:rPr>
          <w:noProof w:val="0"/>
        </w:rPr>
        <w:t> </w:t>
      </w:r>
      <w:r w:rsidRPr="005F50C0">
        <w:rPr>
          <w:noProof w:val="0"/>
        </w:rPr>
        <w:t>124/2008</w:t>
      </w:r>
      <w:r>
        <w:rPr>
          <w:noProof w:val="0"/>
        </w:rPr>
        <w:t> </w:t>
      </w:r>
      <w:r w:rsidRPr="005F50C0">
        <w:rPr>
          <w:noProof w:val="0"/>
        </w:rPr>
        <w:t>Sb., zákona č.</w:t>
      </w:r>
      <w:r>
        <w:rPr>
          <w:noProof w:val="0"/>
        </w:rPr>
        <w:t> </w:t>
      </w:r>
      <w:r w:rsidRPr="005F50C0">
        <w:rPr>
          <w:noProof w:val="0"/>
        </w:rPr>
        <w:t>126/2008 Sb., zákona č.</w:t>
      </w:r>
      <w:r>
        <w:rPr>
          <w:noProof w:val="0"/>
        </w:rPr>
        <w:t> 302/2008 Sb., zákona č. 87/2009 </w:t>
      </w:r>
      <w:r w:rsidRPr="005F50C0">
        <w:rPr>
          <w:noProof w:val="0"/>
        </w:rPr>
        <w:t>Sb., zákona č.</w:t>
      </w:r>
      <w:r>
        <w:rPr>
          <w:noProof w:val="0"/>
        </w:rPr>
        <w:t> </w:t>
      </w:r>
      <w:r w:rsidRPr="005F50C0">
        <w:rPr>
          <w:noProof w:val="0"/>
        </w:rPr>
        <w:t>281/2009 Sb., zákona č.</w:t>
      </w:r>
      <w:r>
        <w:rPr>
          <w:noProof w:val="0"/>
        </w:rPr>
        <w:t> </w:t>
      </w:r>
      <w:r w:rsidRPr="005F50C0">
        <w:rPr>
          <w:noProof w:val="0"/>
        </w:rPr>
        <w:t>362/2009 Sb., zákona č.</w:t>
      </w:r>
      <w:r>
        <w:rPr>
          <w:noProof w:val="0"/>
        </w:rPr>
        <w:t> </w:t>
      </w:r>
      <w:r w:rsidRPr="005F50C0">
        <w:rPr>
          <w:noProof w:val="0"/>
        </w:rPr>
        <w:t>4</w:t>
      </w:r>
      <w:r>
        <w:rPr>
          <w:noProof w:val="0"/>
        </w:rPr>
        <w:t>89/2009 Sb., zákona č. 120/2010 </w:t>
      </w:r>
      <w:r w:rsidRPr="005F50C0">
        <w:rPr>
          <w:noProof w:val="0"/>
        </w:rPr>
        <w:t>Sb., zákona č.</w:t>
      </w:r>
      <w:r>
        <w:rPr>
          <w:noProof w:val="0"/>
        </w:rPr>
        <w:t> </w:t>
      </w:r>
      <w:r w:rsidRPr="005F50C0">
        <w:rPr>
          <w:noProof w:val="0"/>
        </w:rPr>
        <w:t>199/2010 Sb., zákona č.</w:t>
      </w:r>
      <w:r>
        <w:rPr>
          <w:noProof w:val="0"/>
        </w:rPr>
        <w:t> </w:t>
      </w:r>
      <w:r w:rsidRPr="005F50C0">
        <w:rPr>
          <w:noProof w:val="0"/>
        </w:rPr>
        <w:t>47/2011 Sb., zákona č.</w:t>
      </w:r>
      <w:r>
        <w:rPr>
          <w:noProof w:val="0"/>
        </w:rPr>
        <w:t> 370/2011 </w:t>
      </w:r>
      <w:r w:rsidRPr="005F50C0">
        <w:rPr>
          <w:noProof w:val="0"/>
        </w:rPr>
        <w:t>Sb., zákona č.</w:t>
      </w:r>
      <w:r>
        <w:rPr>
          <w:noProof w:val="0"/>
        </w:rPr>
        <w:t> </w:t>
      </w:r>
      <w:r w:rsidRPr="005F50C0">
        <w:rPr>
          <w:noProof w:val="0"/>
        </w:rPr>
        <w:t>375/2011 Sb., zákona č.</w:t>
      </w:r>
      <w:r>
        <w:rPr>
          <w:noProof w:val="0"/>
        </w:rPr>
        <w:t> </w:t>
      </w:r>
      <w:r w:rsidRPr="005F50C0">
        <w:rPr>
          <w:noProof w:val="0"/>
        </w:rPr>
        <w:t>457/2011 Sb., zákona č.</w:t>
      </w:r>
      <w:r>
        <w:rPr>
          <w:noProof w:val="0"/>
        </w:rPr>
        <w:t> 18/2012 Sb., zákona č. 167/2012 </w:t>
      </w:r>
      <w:r w:rsidRPr="005F50C0">
        <w:rPr>
          <w:noProof w:val="0"/>
        </w:rPr>
        <w:t>Sb., zákona č.</w:t>
      </w:r>
      <w:r>
        <w:rPr>
          <w:noProof w:val="0"/>
        </w:rPr>
        <w:t> </w:t>
      </w:r>
      <w:r w:rsidRPr="005F50C0">
        <w:rPr>
          <w:noProof w:val="0"/>
        </w:rPr>
        <w:t>333/2012 Sb., zákona č.</w:t>
      </w:r>
      <w:r>
        <w:rPr>
          <w:noProof w:val="0"/>
        </w:rPr>
        <w:t> </w:t>
      </w:r>
      <w:r w:rsidRPr="005F50C0">
        <w:rPr>
          <w:noProof w:val="0"/>
        </w:rPr>
        <w:t>5</w:t>
      </w:r>
      <w:r>
        <w:rPr>
          <w:noProof w:val="0"/>
        </w:rPr>
        <w:t>00/2012 Sb., zákona č. 502/2012 </w:t>
      </w:r>
      <w:r w:rsidRPr="005F50C0">
        <w:rPr>
          <w:noProof w:val="0"/>
        </w:rPr>
        <w:t>Sb., zákona č.</w:t>
      </w:r>
      <w:r>
        <w:rPr>
          <w:noProof w:val="0"/>
        </w:rPr>
        <w:t> </w:t>
      </w:r>
      <w:r w:rsidRPr="005F50C0">
        <w:rPr>
          <w:noProof w:val="0"/>
        </w:rPr>
        <w:t>241/2013 Sb., zákonného opatření Senátu č.</w:t>
      </w:r>
      <w:r>
        <w:rPr>
          <w:noProof w:val="0"/>
        </w:rPr>
        <w:t> </w:t>
      </w:r>
      <w:r w:rsidRPr="005F50C0">
        <w:rPr>
          <w:noProof w:val="0"/>
        </w:rPr>
        <w:t>344/2013 Sb., zákona č.</w:t>
      </w:r>
      <w:r>
        <w:rPr>
          <w:noProof w:val="0"/>
        </w:rPr>
        <w:t> </w:t>
      </w:r>
      <w:r w:rsidRPr="005F50C0">
        <w:rPr>
          <w:noProof w:val="0"/>
        </w:rPr>
        <w:t>196/2014 Sb., zákona č.</w:t>
      </w:r>
      <w:r>
        <w:rPr>
          <w:noProof w:val="0"/>
        </w:rPr>
        <w:t> </w:t>
      </w:r>
      <w:r w:rsidRPr="005F50C0">
        <w:rPr>
          <w:noProof w:val="0"/>
        </w:rPr>
        <w:t>262/2014 Sb., zákona č.</w:t>
      </w:r>
      <w:r>
        <w:rPr>
          <w:noProof w:val="0"/>
        </w:rPr>
        <w:t> </w:t>
      </w:r>
      <w:r w:rsidRPr="005F50C0">
        <w:rPr>
          <w:noProof w:val="0"/>
        </w:rPr>
        <w:t>360/2014 Sb., zákona č.</w:t>
      </w:r>
      <w:r>
        <w:rPr>
          <w:noProof w:val="0"/>
        </w:rPr>
        <w:t> </w:t>
      </w:r>
      <w:r w:rsidRPr="005F50C0">
        <w:rPr>
          <w:noProof w:val="0"/>
        </w:rPr>
        <w:t>3</w:t>
      </w:r>
      <w:r>
        <w:rPr>
          <w:noProof w:val="0"/>
        </w:rPr>
        <w:t>77/2015 Sb., zákona č. 113/2016 </w:t>
      </w:r>
      <w:r w:rsidRPr="005F50C0">
        <w:rPr>
          <w:noProof w:val="0"/>
        </w:rPr>
        <w:t>Sb., zákona č.</w:t>
      </w:r>
      <w:r>
        <w:rPr>
          <w:noProof w:val="0"/>
        </w:rPr>
        <w:t> </w:t>
      </w:r>
      <w:r w:rsidRPr="005F50C0">
        <w:rPr>
          <w:noProof w:val="0"/>
        </w:rPr>
        <w:t>188/2016 Sb., zákona č.</w:t>
      </w:r>
      <w:r>
        <w:rPr>
          <w:noProof w:val="0"/>
        </w:rPr>
        <w:t> </w:t>
      </w:r>
      <w:r w:rsidRPr="005F50C0">
        <w:rPr>
          <w:noProof w:val="0"/>
        </w:rPr>
        <w:t>2</w:t>
      </w:r>
      <w:r>
        <w:rPr>
          <w:noProof w:val="0"/>
        </w:rPr>
        <w:t>43/2016 Sb., zákona č. 298/2016 </w:t>
      </w:r>
      <w:r w:rsidRPr="005F50C0">
        <w:rPr>
          <w:noProof w:val="0"/>
        </w:rPr>
        <w:t>Sb., zákona č.</w:t>
      </w:r>
      <w:r>
        <w:rPr>
          <w:noProof w:val="0"/>
        </w:rPr>
        <w:t> </w:t>
      </w:r>
      <w:r w:rsidRPr="005F50C0">
        <w:rPr>
          <w:noProof w:val="0"/>
        </w:rPr>
        <w:t>33/2017 Sb., nálezu Ústa</w:t>
      </w:r>
      <w:r>
        <w:rPr>
          <w:noProof w:val="0"/>
        </w:rPr>
        <w:t>vního soudu, vyhlášeného pod č. </w:t>
      </w:r>
      <w:r w:rsidRPr="005F50C0">
        <w:rPr>
          <w:noProof w:val="0"/>
        </w:rPr>
        <w:t>40/20</w:t>
      </w:r>
      <w:r>
        <w:rPr>
          <w:noProof w:val="0"/>
        </w:rPr>
        <w:t>17 Sb., zákona č. </w:t>
      </w:r>
      <w:r w:rsidRPr="005F50C0">
        <w:rPr>
          <w:noProof w:val="0"/>
        </w:rPr>
        <w:t>170/2017 Sb., zákona č.</w:t>
      </w:r>
      <w:r>
        <w:rPr>
          <w:noProof w:val="0"/>
        </w:rPr>
        <w:t> </w:t>
      </w:r>
      <w:r w:rsidRPr="005F50C0">
        <w:rPr>
          <w:noProof w:val="0"/>
        </w:rPr>
        <w:t>225/2017 Sb., zákona č.</w:t>
      </w:r>
      <w:r>
        <w:rPr>
          <w:noProof w:val="0"/>
        </w:rPr>
        <w:t> </w:t>
      </w:r>
      <w:r w:rsidRPr="005F50C0">
        <w:rPr>
          <w:noProof w:val="0"/>
        </w:rPr>
        <w:t>371/2017 Sb., zákona č.</w:t>
      </w:r>
      <w:r>
        <w:rPr>
          <w:noProof w:val="0"/>
        </w:rPr>
        <w:t> </w:t>
      </w:r>
      <w:r w:rsidRPr="005F50C0">
        <w:rPr>
          <w:noProof w:val="0"/>
        </w:rPr>
        <w:t>283/2018 Sb., zákona č.</w:t>
      </w:r>
      <w:r>
        <w:rPr>
          <w:noProof w:val="0"/>
        </w:rPr>
        <w:t> </w:t>
      </w:r>
      <w:r w:rsidRPr="005F50C0">
        <w:rPr>
          <w:noProof w:val="0"/>
        </w:rPr>
        <w:t>6/2019 Sb., zákona č.</w:t>
      </w:r>
      <w:r>
        <w:rPr>
          <w:noProof w:val="0"/>
        </w:rPr>
        <w:t> </w:t>
      </w:r>
      <w:r w:rsidRPr="005F50C0">
        <w:rPr>
          <w:noProof w:val="0"/>
        </w:rPr>
        <w:t>80/2019 Sb., zákona č.</w:t>
      </w:r>
      <w:r>
        <w:rPr>
          <w:noProof w:val="0"/>
        </w:rPr>
        <w:t> </w:t>
      </w:r>
      <w:r w:rsidRPr="005F50C0">
        <w:rPr>
          <w:noProof w:val="0"/>
        </w:rPr>
        <w:t>256/2019 Sb.</w:t>
      </w:r>
      <w:r>
        <w:rPr>
          <w:noProof w:val="0"/>
        </w:rPr>
        <w:t>, zákona č. …/2020 Sb. a </w:t>
      </w:r>
      <w:r w:rsidRPr="005F50C0">
        <w:rPr>
          <w:noProof w:val="0"/>
        </w:rPr>
        <w:t>zákona č.</w:t>
      </w:r>
      <w:r>
        <w:rPr>
          <w:noProof w:val="0"/>
        </w:rPr>
        <w:t> </w:t>
      </w:r>
      <w:r w:rsidRPr="005F50C0">
        <w:rPr>
          <w:noProof w:val="0"/>
        </w:rPr>
        <w:t>…/2020 Sb., se mění takto:</w:t>
      </w:r>
    </w:p>
    <w:p w:rsidR="00CE5D0D" w:rsidRDefault="00CE5D0D" w:rsidP="002F6D0C">
      <w:pPr>
        <w:pStyle w:val="Novelizanbod"/>
        <w:keepNext w:val="0"/>
        <w:numPr>
          <w:ilvl w:val="0"/>
          <w:numId w:val="20"/>
        </w:numPr>
        <w:spacing w:before="120"/>
        <w:ind w:left="782" w:hanging="357"/>
      </w:pPr>
      <w:r w:rsidRPr="00340CC4">
        <w:t>V</w:t>
      </w:r>
      <w:r>
        <w:t> § 48 v odstavci 1 se slovo „První“ nahrazuje slovem „Druhá“.</w:t>
      </w:r>
    </w:p>
    <w:p w:rsidR="00CE5D0D" w:rsidRDefault="00CE5D0D" w:rsidP="002F6D0C">
      <w:pPr>
        <w:pStyle w:val="Novelizanbod"/>
        <w:keepNext w:val="0"/>
        <w:numPr>
          <w:ilvl w:val="0"/>
          <w:numId w:val="20"/>
        </w:numPr>
        <w:spacing w:before="120"/>
        <w:ind w:left="782" w:hanging="357"/>
      </w:pPr>
      <w:r>
        <w:t>V § 49 v odstavci 1 se slovo „První“ nahrazuje slovem „Druhá“.</w:t>
      </w:r>
    </w:p>
    <w:p w:rsidR="00CE5D0D" w:rsidRDefault="00CE5D0D" w:rsidP="002F6D0C">
      <w:pPr>
        <w:pStyle w:val="Novelizanbod"/>
        <w:keepNext w:val="0"/>
        <w:numPr>
          <w:ilvl w:val="0"/>
          <w:numId w:val="20"/>
        </w:numPr>
        <w:spacing w:before="120"/>
        <w:ind w:left="782" w:hanging="357"/>
      </w:pPr>
      <w:r>
        <w:t>V § 49 v odstavci 2 se slovo „První“ nahrazuje slovem „Druhá“.</w:t>
      </w:r>
    </w:p>
    <w:p w:rsidR="00CE5D0D" w:rsidRDefault="00CE5D0D" w:rsidP="002F6D0C">
      <w:pPr>
        <w:pStyle w:val="Novelizanbod"/>
        <w:keepNext w:val="0"/>
        <w:numPr>
          <w:ilvl w:val="0"/>
          <w:numId w:val="20"/>
        </w:numPr>
        <w:spacing w:before="120"/>
        <w:ind w:left="782" w:hanging="357"/>
      </w:pPr>
      <w:r>
        <w:t>V § 49 v odstavci 3 se slovo „První“ nahrazuje slovem „Druhá“.</w:t>
      </w:r>
    </w:p>
    <w:p w:rsidR="00CE5D0D" w:rsidRDefault="00CE5D0D" w:rsidP="00574D70">
      <w:pPr>
        <w:pStyle w:val="Novelizanbod"/>
        <w:numPr>
          <w:ilvl w:val="0"/>
          <w:numId w:val="20"/>
        </w:numPr>
        <w:spacing w:before="120"/>
      </w:pPr>
      <w:r>
        <w:lastRenderedPageBreak/>
        <w:t>Za současný § 49 se vkládá nový § 49a, který zní:</w:t>
      </w:r>
    </w:p>
    <w:p w:rsidR="00CE5D0D" w:rsidRPr="004E4959" w:rsidRDefault="00CE5D0D" w:rsidP="00574D70">
      <w:pPr>
        <w:pStyle w:val="Novelizanbod"/>
        <w:spacing w:before="120"/>
        <w:ind w:left="357"/>
        <w:jc w:val="center"/>
      </w:pPr>
      <w:r w:rsidRPr="004E4959">
        <w:t>„§49a</w:t>
      </w:r>
    </w:p>
    <w:p w:rsidR="00CE5D0D" w:rsidRPr="004E4959" w:rsidRDefault="00CE5D0D" w:rsidP="00574D70">
      <w:pPr>
        <w:pStyle w:val="Novelizanbod"/>
        <w:spacing w:before="120"/>
        <w:ind w:left="357"/>
        <w:jc w:val="center"/>
      </w:pPr>
      <w:r w:rsidRPr="004E4959">
        <w:t>Sazba daně u výstavby nebo dodání stavby</w:t>
      </w:r>
    </w:p>
    <w:p w:rsidR="00CE5D0D" w:rsidRPr="004E4959" w:rsidRDefault="00CE5D0D" w:rsidP="00CE5D0D">
      <w:pPr>
        <w:pStyle w:val="Novelizanbod"/>
        <w:spacing w:before="120"/>
        <w:ind w:left="357"/>
      </w:pPr>
      <w:r w:rsidRPr="004E4959">
        <w:t>První snížená sazba daně se uplatní u dodání:</w:t>
      </w:r>
    </w:p>
    <w:p w:rsidR="00CE5D0D" w:rsidRPr="004E4959" w:rsidRDefault="00CE5D0D" w:rsidP="00CE5D0D">
      <w:pPr>
        <w:pStyle w:val="Novelizanbod"/>
        <w:spacing w:before="120"/>
        <w:ind w:left="357"/>
      </w:pPr>
      <w:r w:rsidRPr="004E4959">
        <w:rPr>
          <w:iCs/>
        </w:rPr>
        <w:t>a)</w:t>
      </w:r>
      <w:r w:rsidRPr="004E4959">
        <w:t> stavby,</w:t>
      </w:r>
      <w:r>
        <w:t xml:space="preserve"> </w:t>
      </w:r>
      <w:r w:rsidRPr="004E4959">
        <w:t>která není určena pro sociální bydlení</w:t>
      </w:r>
    </w:p>
    <w:p w:rsidR="00CE5D0D" w:rsidRPr="004E4959" w:rsidRDefault="00CE5D0D" w:rsidP="00CE5D0D">
      <w:pPr>
        <w:pStyle w:val="Novelizanbod"/>
        <w:spacing w:before="120"/>
        <w:ind w:left="357"/>
      </w:pPr>
      <w:r w:rsidRPr="004E4959">
        <w:rPr>
          <w:iCs/>
        </w:rPr>
        <w:t>b)</w:t>
      </w:r>
      <w:r w:rsidRPr="004E4959">
        <w:t> pozemku, jehož součástí je jiná stavba než stavba pro sociální bydlení,</w:t>
      </w:r>
    </w:p>
    <w:p w:rsidR="00CE5D0D" w:rsidRPr="004E4959" w:rsidRDefault="00CE5D0D" w:rsidP="00CE5D0D">
      <w:pPr>
        <w:pStyle w:val="Novelizanbod"/>
        <w:spacing w:before="120"/>
        <w:ind w:left="357"/>
      </w:pPr>
      <w:r w:rsidRPr="004E4959">
        <w:rPr>
          <w:iCs/>
        </w:rPr>
        <w:t>c)</w:t>
      </w:r>
      <w:r w:rsidRPr="004E4959">
        <w:t> práva stavby, jehož součástí je jiná stavba než stavba pro sociální bydlení, nebo</w:t>
      </w:r>
    </w:p>
    <w:p w:rsidR="00CE5D0D" w:rsidRPr="004E4959" w:rsidRDefault="00CE5D0D" w:rsidP="00CE5D0D">
      <w:pPr>
        <w:pStyle w:val="Novelizanbod"/>
        <w:spacing w:before="120"/>
        <w:ind w:left="357"/>
      </w:pPr>
      <w:r w:rsidRPr="004E4959">
        <w:rPr>
          <w:iCs/>
        </w:rPr>
        <w:t>d)</w:t>
      </w:r>
      <w:r w:rsidRPr="004E4959">
        <w:t> jednotky, která zahrnuje jiný prostor než obytný prostor pro sociální bydlení.“</w:t>
      </w:r>
    </w:p>
    <w:p w:rsidR="00CE5D0D" w:rsidRDefault="00CE5D0D" w:rsidP="00CE5D0D">
      <w:pPr>
        <w:pStyle w:val="lnek"/>
        <w:numPr>
          <w:ilvl w:val="1"/>
          <w:numId w:val="12"/>
        </w:numPr>
        <w:spacing w:after="120"/>
        <w:outlineLvl w:val="9"/>
      </w:pPr>
    </w:p>
    <w:p w:rsidR="00CE5D0D" w:rsidRDefault="00CE5D0D" w:rsidP="00CE5D0D">
      <w:pPr>
        <w:pStyle w:val="lnek"/>
        <w:numPr>
          <w:ilvl w:val="1"/>
          <w:numId w:val="12"/>
        </w:numPr>
        <w:spacing w:after="120"/>
        <w:outlineLvl w:val="9"/>
      </w:pPr>
      <w:r>
        <w:t>Čl. X</w:t>
      </w:r>
    </w:p>
    <w:p w:rsidR="00CE5D0D" w:rsidRPr="004E0CBD" w:rsidRDefault="00CE5D0D" w:rsidP="00CE5D0D">
      <w:pPr>
        <w:keepNext/>
        <w:jc w:val="center"/>
        <w:outlineLvl w:val="1"/>
        <w:rPr>
          <w:b/>
        </w:rPr>
      </w:pPr>
      <w:r w:rsidRPr="004E0CBD">
        <w:rPr>
          <w:b/>
        </w:rPr>
        <w:t>Přechodné ustanovení</w:t>
      </w:r>
    </w:p>
    <w:p w:rsidR="00CE5D0D" w:rsidRDefault="00CE5D0D" w:rsidP="00CE5D0D">
      <w:pPr>
        <w:pStyle w:val="odstavec"/>
      </w:pPr>
      <w:r w:rsidRPr="00340CC4">
        <w:t xml:space="preserve">Pro </w:t>
      </w:r>
      <w:r w:rsidRPr="00B67834">
        <w:t>daňové povinnosti u daně z přidané hodnoty vzniklé přede dnem nabytí účinnosti tohoto zákona, jakož i pro práva a povinnosti s nimi související se použije zákon č. 235/2004 Sb., ve znění účinném přede dnem nabytí účinnosti tohoto zákona.</w:t>
      </w:r>
      <w:r>
        <w:t>“</w:t>
      </w:r>
    </w:p>
    <w:p w:rsidR="00CE5D0D" w:rsidRDefault="00CE5D0D" w:rsidP="00CE5D0D">
      <w:r w:rsidRPr="004E0CBD">
        <w:t>Následující ustanovení se přečíslují.</w:t>
      </w:r>
    </w:p>
    <w:p w:rsidR="00CE5D0D" w:rsidRDefault="00CE5D0D"/>
    <w:p w:rsidR="00B41DBA" w:rsidRPr="002F6D0C" w:rsidRDefault="00574D70">
      <w:pPr>
        <w:rPr>
          <w:b/>
          <w:i/>
          <w:sz w:val="28"/>
        </w:rPr>
      </w:pPr>
      <w:r w:rsidRPr="002F6D0C">
        <w:rPr>
          <w:b/>
          <w:i/>
          <w:sz w:val="28"/>
        </w:rPr>
        <w:t>SD 5728</w:t>
      </w:r>
    </w:p>
    <w:p w:rsidR="00574D70" w:rsidRDefault="00574D70" w:rsidP="00574D70">
      <w:pPr>
        <w:pStyle w:val="Odstavecseseznamem"/>
        <w:numPr>
          <w:ilvl w:val="0"/>
          <w:numId w:val="21"/>
        </w:numPr>
        <w:tabs>
          <w:tab w:val="left" w:pos="1728"/>
        </w:tabs>
        <w:jc w:val="both"/>
        <w:rPr>
          <w:rFonts w:ascii="Times New Roman" w:hAnsi="Times New Roman"/>
          <w:bCs/>
          <w:sz w:val="24"/>
          <w:szCs w:val="24"/>
        </w:rPr>
      </w:pPr>
      <w:r>
        <w:rPr>
          <w:rFonts w:ascii="Times New Roman" w:hAnsi="Times New Roman"/>
          <w:bCs/>
          <w:sz w:val="24"/>
          <w:szCs w:val="24"/>
        </w:rPr>
        <w:t>V části druhé Čl. III se novelizační body 8 a 9 ruší bez náhrady, ostatní body se přečíslují.</w:t>
      </w:r>
    </w:p>
    <w:p w:rsidR="00574D70" w:rsidRDefault="00574D70" w:rsidP="00574D70">
      <w:pPr>
        <w:pStyle w:val="Odstavecseseznamem"/>
        <w:numPr>
          <w:ilvl w:val="0"/>
          <w:numId w:val="21"/>
        </w:numPr>
        <w:tabs>
          <w:tab w:val="left" w:pos="1728"/>
        </w:tabs>
        <w:jc w:val="both"/>
        <w:rPr>
          <w:rFonts w:ascii="Times New Roman" w:hAnsi="Times New Roman"/>
          <w:bCs/>
          <w:sz w:val="24"/>
          <w:szCs w:val="24"/>
        </w:rPr>
      </w:pPr>
      <w:r>
        <w:rPr>
          <w:rFonts w:ascii="Times New Roman" w:hAnsi="Times New Roman"/>
          <w:bCs/>
          <w:sz w:val="24"/>
          <w:szCs w:val="24"/>
        </w:rPr>
        <w:t>V části druhé Čl. III se novelizační body 12 až 16 ruší bez náhrady.</w:t>
      </w:r>
    </w:p>
    <w:p w:rsidR="00574D70" w:rsidRDefault="00574D70" w:rsidP="00574D70">
      <w:pPr>
        <w:pStyle w:val="Odstavecseseznamem"/>
        <w:numPr>
          <w:ilvl w:val="0"/>
          <w:numId w:val="21"/>
        </w:numPr>
        <w:tabs>
          <w:tab w:val="left" w:pos="1728"/>
        </w:tabs>
        <w:jc w:val="both"/>
        <w:rPr>
          <w:rFonts w:ascii="Times New Roman" w:hAnsi="Times New Roman"/>
          <w:bCs/>
          <w:sz w:val="24"/>
          <w:szCs w:val="24"/>
        </w:rPr>
      </w:pPr>
      <w:r>
        <w:rPr>
          <w:rFonts w:ascii="Times New Roman" w:hAnsi="Times New Roman"/>
          <w:bCs/>
          <w:sz w:val="24"/>
          <w:szCs w:val="24"/>
        </w:rPr>
        <w:t>V části druhé Čl. IV se novelizační body 3 a 4 ruší bez náhrady, ostatní body se přečíslují.</w:t>
      </w:r>
    </w:p>
    <w:p w:rsidR="00574D70" w:rsidRDefault="00574D70"/>
    <w:p w:rsidR="00574D70" w:rsidRDefault="00574D70"/>
    <w:p w:rsidR="00574D70" w:rsidRDefault="00574D70" w:rsidP="00574D70">
      <w:pPr>
        <w:pStyle w:val="PNposlanec"/>
      </w:pPr>
      <w:r>
        <w:t>Poslanec Václav Votava</w:t>
      </w:r>
    </w:p>
    <w:p w:rsidR="00574D70" w:rsidRPr="002F6D0C" w:rsidRDefault="00574D70">
      <w:pPr>
        <w:rPr>
          <w:b/>
          <w:i/>
          <w:sz w:val="28"/>
        </w:rPr>
      </w:pPr>
      <w:r w:rsidRPr="002F6D0C">
        <w:rPr>
          <w:b/>
          <w:i/>
          <w:sz w:val="28"/>
        </w:rPr>
        <w:t>SD 5698</w:t>
      </w:r>
    </w:p>
    <w:p w:rsidR="00574D70" w:rsidRPr="00574D70" w:rsidRDefault="00A52A5F" w:rsidP="00574D70">
      <w:pPr>
        <w:pBdr>
          <w:top w:val="nil"/>
          <w:left w:val="nil"/>
          <w:bottom w:val="nil"/>
          <w:right w:val="nil"/>
          <w:between w:val="nil"/>
          <w:bar w:val="nil"/>
        </w:pBdr>
        <w:spacing w:before="120"/>
        <w:jc w:val="both"/>
      </w:pPr>
      <w:r>
        <w:t>1</w:t>
      </w:r>
      <w:r w:rsidR="00574D70">
        <w:t>.</w:t>
      </w:r>
      <w:r w:rsidR="00306132">
        <w:t xml:space="preserve"> </w:t>
      </w:r>
      <w:r w:rsidR="00574D70" w:rsidRPr="00574D70">
        <w:t>V části druhé „Změna zákona o daních z příjmů“ článku III. bod 8 nově zní:</w:t>
      </w:r>
    </w:p>
    <w:p w:rsidR="00574D70" w:rsidRDefault="00574D70" w:rsidP="00574D70">
      <w:pPr>
        <w:pStyle w:val="Odstavecseseznamem"/>
        <w:spacing w:before="120" w:after="0" w:line="240" w:lineRule="auto"/>
        <w:ind w:left="567" w:hanging="210"/>
        <w:jc w:val="both"/>
        <w:rPr>
          <w:rFonts w:ascii="Times New Roman" w:eastAsia="Times New Roman" w:hAnsi="Times New Roman"/>
          <w:sz w:val="24"/>
          <w:szCs w:val="24"/>
        </w:rPr>
      </w:pPr>
    </w:p>
    <w:p w:rsidR="00574D70" w:rsidRDefault="00574D70" w:rsidP="00574D70">
      <w:pPr>
        <w:pStyle w:val="Odstavecseseznamem"/>
        <w:spacing w:before="120" w:after="0" w:line="240" w:lineRule="auto"/>
        <w:ind w:left="567" w:hanging="210"/>
        <w:jc w:val="both"/>
        <w:rPr>
          <w:rFonts w:ascii="Times New Roman" w:eastAsia="Times New Roman" w:hAnsi="Times New Roman"/>
          <w:i/>
          <w:iCs/>
          <w:sz w:val="24"/>
          <w:szCs w:val="24"/>
        </w:rPr>
      </w:pPr>
      <w:r>
        <w:rPr>
          <w:rFonts w:ascii="Times New Roman" w:hAnsi="Times New Roman"/>
          <w:b/>
          <w:bCs/>
          <w:sz w:val="24"/>
          <w:szCs w:val="24"/>
        </w:rPr>
        <w:t>8.</w:t>
      </w:r>
      <w:r>
        <w:rPr>
          <w:rFonts w:ascii="Times New Roman" w:eastAsia="Times New Roman" w:hAnsi="Times New Roman"/>
          <w:sz w:val="24"/>
          <w:szCs w:val="24"/>
        </w:rPr>
        <w:tab/>
        <w:t xml:space="preserve">V </w:t>
      </w:r>
      <w:r>
        <w:rPr>
          <w:rFonts w:ascii="Times New Roman" w:hAnsi="Times New Roman"/>
          <w:sz w:val="24"/>
          <w:szCs w:val="24"/>
        </w:rPr>
        <w:t xml:space="preserve">§ 15 odst. 3 se zrušuje následující věta: </w:t>
      </w:r>
      <w:r>
        <w:rPr>
          <w:rFonts w:ascii="Times New Roman" w:hAnsi="Times New Roman"/>
          <w:i/>
          <w:iCs/>
          <w:sz w:val="24"/>
          <w:szCs w:val="24"/>
        </w:rPr>
        <w:t>„Bytovými potřebami pro účely tohoto zákona se rozumí</w:t>
      </w:r>
    </w:p>
    <w:p w:rsidR="00574D70" w:rsidRDefault="00574D70" w:rsidP="00574D70">
      <w:pPr>
        <w:pStyle w:val="l4"/>
        <w:shd w:val="clear" w:color="auto" w:fill="FFFFFF"/>
        <w:spacing w:before="0" w:after="0"/>
        <w:ind w:left="993" w:hanging="426"/>
        <w:jc w:val="both"/>
        <w:rPr>
          <w:i/>
          <w:iCs/>
        </w:rPr>
      </w:pPr>
      <w:r>
        <w:rPr>
          <w:rFonts w:ascii="Calibri" w:eastAsia="Calibri" w:hAnsi="Calibri" w:cs="Calibri"/>
          <w:i/>
          <w:iCs/>
        </w:rPr>
        <w:t>a)</w:t>
      </w:r>
      <w:r>
        <w:rPr>
          <w:i/>
          <w:iCs/>
        </w:rPr>
        <w:tab/>
        <w:t xml:space="preserve">výstavba </w:t>
      </w:r>
      <w:proofErr w:type="spellStart"/>
      <w:r>
        <w:rPr>
          <w:i/>
          <w:iCs/>
        </w:rPr>
        <w:t>bytov</w:t>
      </w:r>
      <w:proofErr w:type="spellEnd"/>
      <w:r>
        <w:rPr>
          <w:i/>
          <w:iCs/>
          <w:lang w:val="fr-FR"/>
        </w:rPr>
        <w:t>é</w:t>
      </w:r>
      <w:r>
        <w:rPr>
          <w:i/>
          <w:iCs/>
        </w:rPr>
        <w:t xml:space="preserve">ho domu, </w:t>
      </w:r>
      <w:proofErr w:type="spellStart"/>
      <w:r>
        <w:rPr>
          <w:i/>
          <w:iCs/>
        </w:rPr>
        <w:t>rodinn</w:t>
      </w:r>
      <w:proofErr w:type="spellEnd"/>
      <w:r>
        <w:rPr>
          <w:i/>
          <w:iCs/>
          <w:lang w:val="fr-FR"/>
        </w:rPr>
        <w:t>é</w:t>
      </w:r>
      <w:r>
        <w:rPr>
          <w:i/>
          <w:iCs/>
        </w:rPr>
        <w:t>ho domu, jednotky, která nezahrnuje nebytový prostor jiný než garáž, sklep nebo komoru, nebo změna stavby,</w:t>
      </w:r>
    </w:p>
    <w:p w:rsidR="00574D70" w:rsidRDefault="00574D70" w:rsidP="00574D70">
      <w:pPr>
        <w:pStyle w:val="l4"/>
        <w:shd w:val="clear" w:color="auto" w:fill="FFFFFF"/>
        <w:spacing w:before="0" w:after="0"/>
        <w:ind w:left="992" w:hanging="425"/>
        <w:jc w:val="both"/>
        <w:rPr>
          <w:i/>
          <w:iCs/>
        </w:rPr>
      </w:pPr>
      <w:r>
        <w:rPr>
          <w:rFonts w:ascii="Calibri" w:eastAsia="Calibri" w:hAnsi="Calibri" w:cs="Calibri"/>
          <w:i/>
          <w:iCs/>
        </w:rPr>
        <w:t>b)</w:t>
      </w:r>
      <w:r>
        <w:rPr>
          <w:i/>
          <w:iCs/>
        </w:rPr>
        <w:tab/>
        <w:t xml:space="preserve">koupě pozemku za předpokladu, že na pozemku bude zahájena výstavba </w:t>
      </w:r>
      <w:proofErr w:type="spellStart"/>
      <w:r>
        <w:rPr>
          <w:i/>
          <w:iCs/>
        </w:rPr>
        <w:t>bytov</w:t>
      </w:r>
      <w:proofErr w:type="spellEnd"/>
      <w:r>
        <w:rPr>
          <w:i/>
          <w:iCs/>
          <w:lang w:val="fr-FR"/>
        </w:rPr>
        <w:t xml:space="preserve">é </w:t>
      </w:r>
      <w:r>
        <w:rPr>
          <w:i/>
          <w:iCs/>
        </w:rPr>
        <w:t xml:space="preserve">potřeby podle písmene a) do 4 let od okamžiku uzavření </w:t>
      </w:r>
      <w:proofErr w:type="spellStart"/>
      <w:r>
        <w:rPr>
          <w:i/>
          <w:iCs/>
        </w:rPr>
        <w:t>úvěrov</w:t>
      </w:r>
      <w:proofErr w:type="spellEnd"/>
      <w:r>
        <w:rPr>
          <w:i/>
          <w:iCs/>
          <w:lang w:val="fr-FR"/>
        </w:rPr>
        <w:t xml:space="preserve">é </w:t>
      </w:r>
      <w:r>
        <w:rPr>
          <w:i/>
          <w:iCs/>
        </w:rPr>
        <w:t xml:space="preserve">smlouvy nebo koupě pozemku v souvislosti s pořízením </w:t>
      </w:r>
      <w:proofErr w:type="spellStart"/>
      <w:r>
        <w:rPr>
          <w:i/>
          <w:iCs/>
        </w:rPr>
        <w:t>bytov</w:t>
      </w:r>
      <w:proofErr w:type="spellEnd"/>
      <w:r>
        <w:rPr>
          <w:i/>
          <w:iCs/>
          <w:lang w:val="fr-FR"/>
        </w:rPr>
        <w:t xml:space="preserve">é </w:t>
      </w:r>
      <w:r>
        <w:rPr>
          <w:i/>
          <w:iCs/>
        </w:rPr>
        <w:t>potřeby uveden</w:t>
      </w:r>
      <w:r>
        <w:rPr>
          <w:i/>
          <w:iCs/>
          <w:lang w:val="fr-FR"/>
        </w:rPr>
        <w:t xml:space="preserve">é </w:t>
      </w:r>
      <w:r>
        <w:rPr>
          <w:i/>
          <w:iCs/>
        </w:rPr>
        <w:t>v písmenu c),</w:t>
      </w:r>
    </w:p>
    <w:p w:rsidR="00574D70" w:rsidRDefault="00574D70" w:rsidP="00574D70">
      <w:pPr>
        <w:pStyle w:val="l4"/>
        <w:shd w:val="clear" w:color="auto" w:fill="FFFFFF"/>
        <w:spacing w:before="0" w:after="0"/>
        <w:ind w:left="993" w:hanging="426"/>
        <w:jc w:val="both"/>
        <w:rPr>
          <w:i/>
          <w:iCs/>
        </w:rPr>
      </w:pPr>
      <w:r>
        <w:rPr>
          <w:rFonts w:ascii="Calibri" w:eastAsia="Calibri" w:hAnsi="Calibri" w:cs="Calibri"/>
          <w:i/>
          <w:iCs/>
        </w:rPr>
        <w:t>c)</w:t>
      </w:r>
      <w:r>
        <w:rPr>
          <w:rFonts w:ascii="Calibri" w:eastAsia="Calibri" w:hAnsi="Calibri" w:cs="Calibri"/>
          <w:i/>
          <w:iCs/>
        </w:rPr>
        <w:tab/>
      </w:r>
      <w:r>
        <w:rPr>
          <w:i/>
          <w:iCs/>
        </w:rPr>
        <w:t>koupě</w:t>
      </w:r>
    </w:p>
    <w:p w:rsidR="00574D70" w:rsidRDefault="00574D70" w:rsidP="00574D70">
      <w:pPr>
        <w:pStyle w:val="l5"/>
        <w:shd w:val="clear" w:color="auto" w:fill="FFFFFF"/>
        <w:spacing w:before="0" w:after="0"/>
        <w:ind w:left="993"/>
        <w:jc w:val="both"/>
        <w:rPr>
          <w:i/>
          <w:iCs/>
        </w:rPr>
      </w:pPr>
      <w:r>
        <w:rPr>
          <w:rFonts w:ascii="Calibri" w:eastAsia="Calibri" w:hAnsi="Calibri" w:cs="Calibri"/>
          <w:i/>
          <w:iCs/>
        </w:rPr>
        <w:t>1.</w:t>
      </w:r>
      <w:r>
        <w:rPr>
          <w:i/>
          <w:iCs/>
        </w:rPr>
        <w:t xml:space="preserve"> </w:t>
      </w:r>
      <w:proofErr w:type="spellStart"/>
      <w:r>
        <w:rPr>
          <w:i/>
          <w:iCs/>
        </w:rPr>
        <w:t>bytov</w:t>
      </w:r>
      <w:proofErr w:type="spellEnd"/>
      <w:r>
        <w:rPr>
          <w:i/>
          <w:iCs/>
          <w:lang w:val="fr-FR"/>
        </w:rPr>
        <w:t>é</w:t>
      </w:r>
      <w:r>
        <w:rPr>
          <w:i/>
          <w:iCs/>
        </w:rPr>
        <w:t>ho domu,</w:t>
      </w:r>
    </w:p>
    <w:p w:rsidR="00574D70" w:rsidRDefault="00574D70" w:rsidP="00574D70">
      <w:pPr>
        <w:pStyle w:val="l5"/>
        <w:shd w:val="clear" w:color="auto" w:fill="FFFFFF"/>
        <w:spacing w:before="0" w:after="0"/>
        <w:ind w:left="993"/>
        <w:jc w:val="both"/>
        <w:rPr>
          <w:i/>
          <w:iCs/>
        </w:rPr>
      </w:pPr>
      <w:r>
        <w:rPr>
          <w:rFonts w:ascii="Calibri" w:eastAsia="Calibri" w:hAnsi="Calibri" w:cs="Calibri"/>
          <w:i/>
          <w:iCs/>
        </w:rPr>
        <w:t>2.</w:t>
      </w:r>
      <w:r>
        <w:rPr>
          <w:i/>
          <w:iCs/>
        </w:rPr>
        <w:t xml:space="preserve"> </w:t>
      </w:r>
      <w:proofErr w:type="spellStart"/>
      <w:r>
        <w:rPr>
          <w:i/>
          <w:iCs/>
        </w:rPr>
        <w:t>rodinn</w:t>
      </w:r>
      <w:proofErr w:type="spellEnd"/>
      <w:r>
        <w:rPr>
          <w:i/>
          <w:iCs/>
          <w:lang w:val="fr-FR"/>
        </w:rPr>
        <w:t>é</w:t>
      </w:r>
      <w:r>
        <w:rPr>
          <w:i/>
          <w:iCs/>
        </w:rPr>
        <w:t>ho domu,</w:t>
      </w:r>
    </w:p>
    <w:p w:rsidR="00574D70" w:rsidRDefault="00574D70" w:rsidP="00574D70">
      <w:pPr>
        <w:pStyle w:val="l5"/>
        <w:shd w:val="clear" w:color="auto" w:fill="FFFFFF"/>
        <w:spacing w:before="0" w:after="0"/>
        <w:ind w:left="993"/>
        <w:jc w:val="both"/>
        <w:rPr>
          <w:i/>
          <w:iCs/>
        </w:rPr>
      </w:pPr>
      <w:r>
        <w:rPr>
          <w:rFonts w:ascii="Calibri" w:eastAsia="Calibri" w:hAnsi="Calibri" w:cs="Calibri"/>
          <w:i/>
          <w:iCs/>
        </w:rPr>
        <w:t>3.</w:t>
      </w:r>
      <w:r>
        <w:rPr>
          <w:i/>
          <w:iCs/>
        </w:rPr>
        <w:t xml:space="preserve"> rozestavěn</w:t>
      </w:r>
      <w:r>
        <w:rPr>
          <w:i/>
          <w:iCs/>
          <w:lang w:val="fr-FR"/>
        </w:rPr>
        <w:t xml:space="preserve">é </w:t>
      </w:r>
      <w:r>
        <w:rPr>
          <w:i/>
          <w:iCs/>
        </w:rPr>
        <w:t xml:space="preserve">stavby </w:t>
      </w:r>
      <w:proofErr w:type="spellStart"/>
      <w:r>
        <w:rPr>
          <w:i/>
          <w:iCs/>
        </w:rPr>
        <w:t>bytov</w:t>
      </w:r>
      <w:proofErr w:type="spellEnd"/>
      <w:r>
        <w:rPr>
          <w:i/>
          <w:iCs/>
          <w:lang w:val="fr-FR"/>
        </w:rPr>
        <w:t>é</w:t>
      </w:r>
      <w:r>
        <w:rPr>
          <w:i/>
          <w:iCs/>
        </w:rPr>
        <w:t xml:space="preserve">ho domu nebo </w:t>
      </w:r>
      <w:proofErr w:type="spellStart"/>
      <w:r>
        <w:rPr>
          <w:i/>
          <w:iCs/>
        </w:rPr>
        <w:t>rodinn</w:t>
      </w:r>
      <w:proofErr w:type="spellEnd"/>
      <w:r>
        <w:rPr>
          <w:i/>
          <w:iCs/>
          <w:lang w:val="fr-FR"/>
        </w:rPr>
        <w:t>é</w:t>
      </w:r>
      <w:r>
        <w:rPr>
          <w:i/>
          <w:iCs/>
        </w:rPr>
        <w:t>ho domu,</w:t>
      </w:r>
    </w:p>
    <w:p w:rsidR="00574D70" w:rsidRDefault="00574D70" w:rsidP="00574D70">
      <w:pPr>
        <w:pStyle w:val="l5"/>
        <w:shd w:val="clear" w:color="auto" w:fill="FFFFFF"/>
        <w:spacing w:before="0" w:after="0"/>
        <w:ind w:left="993"/>
        <w:jc w:val="both"/>
        <w:rPr>
          <w:i/>
          <w:iCs/>
        </w:rPr>
      </w:pPr>
      <w:r>
        <w:rPr>
          <w:rFonts w:ascii="Calibri" w:eastAsia="Calibri" w:hAnsi="Calibri" w:cs="Calibri"/>
          <w:i/>
          <w:iCs/>
        </w:rPr>
        <w:t>4.</w:t>
      </w:r>
      <w:r>
        <w:rPr>
          <w:i/>
          <w:iCs/>
        </w:rPr>
        <w:t xml:space="preserve"> jednotky, která nezahrnuje nebytový prostor jiný než garáž, sklep nebo komoru,</w:t>
      </w:r>
    </w:p>
    <w:p w:rsidR="00574D70" w:rsidRDefault="00574D70" w:rsidP="00574D70">
      <w:pPr>
        <w:pStyle w:val="l4"/>
        <w:shd w:val="clear" w:color="auto" w:fill="FFFFFF"/>
        <w:spacing w:before="0" w:after="0"/>
        <w:ind w:left="993" w:hanging="426"/>
        <w:jc w:val="both"/>
        <w:rPr>
          <w:i/>
          <w:iCs/>
        </w:rPr>
      </w:pPr>
      <w:r>
        <w:rPr>
          <w:rFonts w:ascii="Calibri" w:eastAsia="Calibri" w:hAnsi="Calibri" w:cs="Calibri"/>
          <w:i/>
          <w:iCs/>
        </w:rPr>
        <w:lastRenderedPageBreak/>
        <w:t>d)</w:t>
      </w:r>
      <w:r>
        <w:rPr>
          <w:i/>
          <w:iCs/>
        </w:rPr>
        <w:tab/>
        <w:t xml:space="preserve">splacení vkladu </w:t>
      </w:r>
      <w:proofErr w:type="spellStart"/>
      <w:r>
        <w:rPr>
          <w:i/>
          <w:iCs/>
        </w:rPr>
        <w:t>právnick</w:t>
      </w:r>
      <w:proofErr w:type="spellEnd"/>
      <w:r>
        <w:rPr>
          <w:i/>
          <w:iCs/>
          <w:lang w:val="fr-FR"/>
        </w:rPr>
        <w:t xml:space="preserve">é </w:t>
      </w:r>
      <w:r>
        <w:rPr>
          <w:i/>
          <w:iCs/>
        </w:rPr>
        <w:t>osobě jejím členem za účelem získání práva nájmu nebo jin</w:t>
      </w:r>
      <w:r>
        <w:rPr>
          <w:i/>
          <w:iCs/>
          <w:lang w:val="fr-FR"/>
        </w:rPr>
        <w:t>é</w:t>
      </w:r>
      <w:r>
        <w:rPr>
          <w:i/>
          <w:iCs/>
        </w:rPr>
        <w:t xml:space="preserve">ho užívání bytu nebo </w:t>
      </w:r>
      <w:proofErr w:type="spellStart"/>
      <w:r>
        <w:rPr>
          <w:i/>
          <w:iCs/>
        </w:rPr>
        <w:t>rodinn</w:t>
      </w:r>
      <w:proofErr w:type="spellEnd"/>
      <w:r>
        <w:rPr>
          <w:i/>
          <w:iCs/>
          <w:lang w:val="fr-FR"/>
        </w:rPr>
        <w:t>é</w:t>
      </w:r>
      <w:r>
        <w:rPr>
          <w:i/>
          <w:iCs/>
        </w:rPr>
        <w:t>ho domu,</w:t>
      </w:r>
    </w:p>
    <w:p w:rsidR="00574D70" w:rsidRDefault="00574D70" w:rsidP="00574D70">
      <w:pPr>
        <w:pStyle w:val="l4"/>
        <w:shd w:val="clear" w:color="auto" w:fill="FFFFFF"/>
        <w:spacing w:before="0" w:after="0"/>
        <w:ind w:left="993" w:hanging="426"/>
        <w:jc w:val="both"/>
        <w:rPr>
          <w:i/>
          <w:iCs/>
        </w:rPr>
      </w:pPr>
      <w:r>
        <w:rPr>
          <w:rFonts w:ascii="Calibri" w:eastAsia="Calibri" w:hAnsi="Calibri" w:cs="Calibri"/>
          <w:i/>
          <w:iCs/>
        </w:rPr>
        <w:t>e)</w:t>
      </w:r>
      <w:r>
        <w:rPr>
          <w:i/>
          <w:iCs/>
        </w:rPr>
        <w:tab/>
        <w:t xml:space="preserve">údržba a změna stavby </w:t>
      </w:r>
      <w:proofErr w:type="spellStart"/>
      <w:r>
        <w:rPr>
          <w:i/>
          <w:iCs/>
        </w:rPr>
        <w:t>bytov</w:t>
      </w:r>
      <w:proofErr w:type="spellEnd"/>
      <w:r>
        <w:rPr>
          <w:i/>
          <w:iCs/>
          <w:lang w:val="fr-FR"/>
        </w:rPr>
        <w:t>é</w:t>
      </w:r>
      <w:r>
        <w:rPr>
          <w:i/>
          <w:iCs/>
        </w:rPr>
        <w:t xml:space="preserve">ho domu, </w:t>
      </w:r>
      <w:proofErr w:type="spellStart"/>
      <w:r>
        <w:rPr>
          <w:i/>
          <w:iCs/>
        </w:rPr>
        <w:t>rodinn</w:t>
      </w:r>
      <w:proofErr w:type="spellEnd"/>
      <w:r>
        <w:rPr>
          <w:i/>
          <w:iCs/>
          <w:lang w:val="fr-FR"/>
        </w:rPr>
        <w:t>é</w:t>
      </w:r>
      <w:r>
        <w:rPr>
          <w:i/>
          <w:iCs/>
        </w:rPr>
        <w:t>ho domu, bytu v nájmu nebo v užívání nebo jednotky, která nezahrnuje nebytový prostor jiný než garáž, sklep nebo komoru,</w:t>
      </w:r>
    </w:p>
    <w:p w:rsidR="00574D70" w:rsidRDefault="00574D70" w:rsidP="00574D70">
      <w:pPr>
        <w:pStyle w:val="l4"/>
        <w:shd w:val="clear" w:color="auto" w:fill="FFFFFF"/>
        <w:spacing w:before="0" w:after="0"/>
        <w:ind w:left="993" w:hanging="426"/>
        <w:jc w:val="both"/>
        <w:rPr>
          <w:i/>
          <w:iCs/>
        </w:rPr>
      </w:pPr>
      <w:r>
        <w:rPr>
          <w:rFonts w:ascii="Calibri" w:eastAsia="Calibri" w:hAnsi="Calibri" w:cs="Calibri"/>
          <w:i/>
          <w:iCs/>
        </w:rPr>
        <w:t>f)</w:t>
      </w:r>
      <w:r>
        <w:rPr>
          <w:i/>
          <w:iCs/>
        </w:rPr>
        <w:tab/>
        <w:t xml:space="preserve">vypořádání </w:t>
      </w:r>
      <w:proofErr w:type="spellStart"/>
      <w:r>
        <w:rPr>
          <w:i/>
          <w:iCs/>
        </w:rPr>
        <w:t>společn</w:t>
      </w:r>
      <w:proofErr w:type="spellEnd"/>
      <w:r>
        <w:rPr>
          <w:i/>
          <w:iCs/>
          <w:lang w:val="fr-FR"/>
        </w:rPr>
        <w:t>é</w:t>
      </w:r>
      <w:r>
        <w:rPr>
          <w:i/>
          <w:iCs/>
        </w:rPr>
        <w:t xml:space="preserve">ho jmění manželů nebo vypořádání </w:t>
      </w:r>
      <w:proofErr w:type="spellStart"/>
      <w:r>
        <w:rPr>
          <w:i/>
          <w:iCs/>
        </w:rPr>
        <w:t>spoludě</w:t>
      </w:r>
      <w:r>
        <w:rPr>
          <w:i/>
          <w:iCs/>
          <w:lang w:val="en-US"/>
        </w:rPr>
        <w:t>dic</w:t>
      </w:r>
      <w:proofErr w:type="spellEnd"/>
      <w:r>
        <w:rPr>
          <w:i/>
          <w:iCs/>
        </w:rPr>
        <w:t>ů v případě, že předmětem vypořádání je úhrada podílu spojen</w:t>
      </w:r>
      <w:r>
        <w:rPr>
          <w:i/>
          <w:iCs/>
          <w:lang w:val="fr-FR"/>
        </w:rPr>
        <w:t>é</w:t>
      </w:r>
      <w:r>
        <w:rPr>
          <w:i/>
          <w:iCs/>
        </w:rPr>
        <w:t xml:space="preserve">ho se získáním jednotky, která nezahrnuje nebytový prostor jiný než garáž, sklep nebo komoru, </w:t>
      </w:r>
      <w:proofErr w:type="spellStart"/>
      <w:r>
        <w:rPr>
          <w:i/>
          <w:iCs/>
        </w:rPr>
        <w:t>rodinn</w:t>
      </w:r>
      <w:proofErr w:type="spellEnd"/>
      <w:r>
        <w:rPr>
          <w:i/>
          <w:iCs/>
          <w:lang w:val="fr-FR"/>
        </w:rPr>
        <w:t>é</w:t>
      </w:r>
      <w:r>
        <w:rPr>
          <w:i/>
          <w:iCs/>
        </w:rPr>
        <w:t xml:space="preserve">ho domu nebo </w:t>
      </w:r>
      <w:proofErr w:type="spellStart"/>
      <w:r>
        <w:rPr>
          <w:i/>
          <w:iCs/>
        </w:rPr>
        <w:t>bytov</w:t>
      </w:r>
      <w:proofErr w:type="spellEnd"/>
      <w:r>
        <w:rPr>
          <w:i/>
          <w:iCs/>
          <w:lang w:val="fr-FR"/>
        </w:rPr>
        <w:t>é</w:t>
      </w:r>
      <w:r>
        <w:rPr>
          <w:i/>
          <w:iCs/>
        </w:rPr>
        <w:t>ho domu,</w:t>
      </w:r>
    </w:p>
    <w:p w:rsidR="00574D70" w:rsidRDefault="00574D70" w:rsidP="00574D70">
      <w:pPr>
        <w:pStyle w:val="l4"/>
        <w:shd w:val="clear" w:color="auto" w:fill="FFFFFF"/>
        <w:spacing w:before="0" w:after="0"/>
        <w:ind w:left="993" w:hanging="426"/>
        <w:jc w:val="both"/>
        <w:rPr>
          <w:i/>
          <w:iCs/>
        </w:rPr>
      </w:pPr>
      <w:r>
        <w:rPr>
          <w:rFonts w:ascii="Calibri" w:eastAsia="Calibri" w:hAnsi="Calibri" w:cs="Calibri"/>
          <w:i/>
          <w:iCs/>
        </w:rPr>
        <w:t>g)</w:t>
      </w:r>
      <w:r>
        <w:rPr>
          <w:rFonts w:ascii="Calibri" w:eastAsia="Calibri" w:hAnsi="Calibri" w:cs="Calibri"/>
          <w:i/>
          <w:iCs/>
        </w:rPr>
        <w:tab/>
      </w:r>
      <w:r>
        <w:rPr>
          <w:i/>
          <w:iCs/>
        </w:rPr>
        <w:t>úhrada za převod podílu v obchodní korporaci jejím členem uskutečněná v souvislosti s převodem práva nájmu nebo jin</w:t>
      </w:r>
      <w:r>
        <w:rPr>
          <w:i/>
          <w:iCs/>
          <w:lang w:val="fr-FR"/>
        </w:rPr>
        <w:t>é</w:t>
      </w:r>
      <w:r>
        <w:rPr>
          <w:i/>
          <w:iCs/>
        </w:rPr>
        <w:t>ho užívání bytu,</w:t>
      </w:r>
    </w:p>
    <w:p w:rsidR="00574D70" w:rsidRDefault="00574D70" w:rsidP="00574D70">
      <w:pPr>
        <w:pStyle w:val="l4"/>
        <w:shd w:val="clear" w:color="auto" w:fill="FFFFFF"/>
        <w:spacing w:before="0" w:after="0"/>
        <w:ind w:left="993" w:hanging="426"/>
        <w:jc w:val="both"/>
        <w:rPr>
          <w:i/>
          <w:iCs/>
        </w:rPr>
      </w:pPr>
      <w:r>
        <w:rPr>
          <w:rFonts w:ascii="Calibri" w:eastAsia="Calibri" w:hAnsi="Calibri" w:cs="Calibri"/>
          <w:i/>
          <w:iCs/>
        </w:rPr>
        <w:t>h)</w:t>
      </w:r>
      <w:r>
        <w:rPr>
          <w:i/>
          <w:iCs/>
        </w:rPr>
        <w:tab/>
        <w:t xml:space="preserve">splacení úvěru nebo zápůjčky použitých poplatníkem na financování bytových potřeb uvedených v písmenech a) až g), pokud jsou splněny podmínky pro tyto </w:t>
      </w:r>
      <w:proofErr w:type="spellStart"/>
      <w:r>
        <w:rPr>
          <w:i/>
          <w:iCs/>
        </w:rPr>
        <w:t>bytov</w:t>
      </w:r>
      <w:proofErr w:type="spellEnd"/>
      <w:r>
        <w:rPr>
          <w:i/>
          <w:iCs/>
          <w:lang w:val="fr-FR"/>
        </w:rPr>
        <w:t xml:space="preserve">é </w:t>
      </w:r>
      <w:r>
        <w:rPr>
          <w:i/>
          <w:iCs/>
        </w:rPr>
        <w:t>potřeby.“</w:t>
      </w:r>
    </w:p>
    <w:p w:rsidR="00574D70" w:rsidRDefault="00574D70" w:rsidP="00574D70">
      <w:pPr>
        <w:pStyle w:val="l4"/>
        <w:shd w:val="clear" w:color="auto" w:fill="FFFFFF"/>
        <w:spacing w:before="120" w:after="0"/>
        <w:ind w:left="567"/>
        <w:jc w:val="both"/>
        <w:rPr>
          <w:i/>
          <w:iCs/>
        </w:rPr>
      </w:pPr>
      <w:r>
        <w:t xml:space="preserve">a poslední věta zní: </w:t>
      </w:r>
      <w:r>
        <w:rPr>
          <w:i/>
          <w:iCs/>
        </w:rPr>
        <w:t>„</w:t>
      </w:r>
      <w:r>
        <w:rPr>
          <w:i/>
          <w:iCs/>
          <w:lang w:val="fr-FR"/>
        </w:rPr>
        <w:t>Pou</w:t>
      </w:r>
      <w:r>
        <w:rPr>
          <w:i/>
          <w:iCs/>
        </w:rPr>
        <w:t xml:space="preserve">žije-li se nebo používá-li se bytová potřeba podle ustanovení § 4b odst. 1 písmen a) až h) nebo její část k činnosti, ze </w:t>
      </w:r>
      <w:proofErr w:type="spellStart"/>
      <w:r>
        <w:rPr>
          <w:i/>
          <w:iCs/>
        </w:rPr>
        <w:t>kter</w:t>
      </w:r>
      <w:proofErr w:type="spellEnd"/>
      <w:r>
        <w:rPr>
          <w:i/>
          <w:iCs/>
          <w:lang w:val="fr-FR"/>
        </w:rPr>
        <w:t xml:space="preserve">é </w:t>
      </w:r>
      <w:r>
        <w:rPr>
          <w:i/>
          <w:iCs/>
        </w:rPr>
        <w:t xml:space="preserve">plyne příjem ze samostatné </w:t>
      </w:r>
      <w:proofErr w:type="gramStart"/>
      <w:r>
        <w:rPr>
          <w:i/>
          <w:iCs/>
        </w:rPr>
        <w:t>činnosti, a nebo k nájmu</w:t>
      </w:r>
      <w:proofErr w:type="gramEnd"/>
      <w:r>
        <w:rPr>
          <w:i/>
          <w:iCs/>
        </w:rPr>
        <w:t xml:space="preserve">, lze </w:t>
      </w:r>
      <w:proofErr w:type="spellStart"/>
      <w:r>
        <w:rPr>
          <w:i/>
          <w:iCs/>
        </w:rPr>
        <w:t>odeč</w:t>
      </w:r>
      <w:proofErr w:type="spellEnd"/>
      <w:r>
        <w:rPr>
          <w:i/>
          <w:iCs/>
          <w:lang w:val="da-DK"/>
        </w:rPr>
        <w:t xml:space="preserve">et </w:t>
      </w:r>
      <w:r>
        <w:rPr>
          <w:i/>
          <w:iCs/>
        </w:rPr>
        <w:t xml:space="preserve">úroků po dobu užívání </w:t>
      </w:r>
      <w:proofErr w:type="spellStart"/>
      <w:r>
        <w:rPr>
          <w:i/>
          <w:iCs/>
        </w:rPr>
        <w:t>bytov</w:t>
      </w:r>
      <w:proofErr w:type="spellEnd"/>
      <w:r>
        <w:rPr>
          <w:i/>
          <w:iCs/>
          <w:lang w:val="fr-FR"/>
        </w:rPr>
        <w:t xml:space="preserve">é </w:t>
      </w:r>
      <w:r>
        <w:rPr>
          <w:i/>
          <w:iCs/>
        </w:rPr>
        <w:t xml:space="preserve">potřeby k uvedeným účelům uplatnit pouze v </w:t>
      </w:r>
      <w:proofErr w:type="spellStart"/>
      <w:r>
        <w:rPr>
          <w:i/>
          <w:iCs/>
        </w:rPr>
        <w:t>poměrn</w:t>
      </w:r>
      <w:proofErr w:type="spellEnd"/>
      <w:r>
        <w:rPr>
          <w:i/>
          <w:iCs/>
          <w:lang w:val="fr-FR"/>
        </w:rPr>
        <w:t xml:space="preserve">é </w:t>
      </w:r>
      <w:r>
        <w:rPr>
          <w:i/>
          <w:iCs/>
        </w:rPr>
        <w:t>výš</w:t>
      </w:r>
      <w:r>
        <w:rPr>
          <w:i/>
          <w:iCs/>
          <w:lang w:val="it-IT"/>
        </w:rPr>
        <w:t>i.</w:t>
      </w:r>
      <w:r>
        <w:rPr>
          <w:i/>
          <w:iCs/>
        </w:rPr>
        <w:t>“</w:t>
      </w:r>
    </w:p>
    <w:p w:rsidR="00574D70" w:rsidRDefault="00574D70" w:rsidP="00574D70">
      <w:pPr>
        <w:pStyle w:val="Odstavecseseznamem"/>
        <w:spacing w:before="120" w:after="0" w:line="240" w:lineRule="auto"/>
        <w:ind w:left="567"/>
        <w:jc w:val="both"/>
        <w:rPr>
          <w:rFonts w:ascii="Times New Roman" w:eastAsia="Times New Roman" w:hAnsi="Times New Roman"/>
          <w:i/>
          <w:iCs/>
          <w:sz w:val="24"/>
          <w:szCs w:val="24"/>
          <w:shd w:val="clear" w:color="auto" w:fill="FFFFFF"/>
        </w:rPr>
      </w:pPr>
      <w:r>
        <w:rPr>
          <w:rFonts w:ascii="Times New Roman" w:hAnsi="Times New Roman"/>
          <w:sz w:val="24"/>
          <w:szCs w:val="24"/>
        </w:rPr>
        <w:t xml:space="preserve">V § 15 odst. </w:t>
      </w:r>
      <w:r>
        <w:t xml:space="preserve">4 </w:t>
      </w:r>
      <w:r>
        <w:rPr>
          <w:rFonts w:ascii="Times New Roman" w:hAnsi="Times New Roman"/>
          <w:sz w:val="24"/>
          <w:szCs w:val="24"/>
        </w:rPr>
        <w:t>se slova</w:t>
      </w:r>
      <w:r>
        <w:rPr>
          <w:rFonts w:ascii="Times New Roman" w:hAnsi="Times New Roman"/>
          <w:i/>
          <w:iCs/>
          <w:sz w:val="24"/>
          <w:szCs w:val="24"/>
        </w:rPr>
        <w:t xml:space="preserve"> „odstavci 3 písm. a) až c) a e)“ </w:t>
      </w:r>
      <w:r>
        <w:rPr>
          <w:rFonts w:ascii="Times New Roman" w:hAnsi="Times New Roman"/>
          <w:sz w:val="24"/>
          <w:szCs w:val="24"/>
        </w:rPr>
        <w:t>se nahrazují slovy</w:t>
      </w:r>
      <w:r>
        <w:rPr>
          <w:rFonts w:ascii="Times New Roman" w:hAnsi="Times New Roman"/>
          <w:i/>
          <w:iCs/>
          <w:sz w:val="24"/>
          <w:szCs w:val="24"/>
        </w:rPr>
        <w:t xml:space="preserve"> „§ 4b odst. 1 písm. a) až c) a e)“, </w:t>
      </w:r>
      <w:r>
        <w:rPr>
          <w:rFonts w:ascii="Times New Roman" w:hAnsi="Times New Roman"/>
          <w:sz w:val="24"/>
          <w:szCs w:val="24"/>
        </w:rPr>
        <w:t>slova</w:t>
      </w:r>
      <w:r>
        <w:rPr>
          <w:rFonts w:ascii="Times New Roman" w:hAnsi="Times New Roman"/>
          <w:i/>
          <w:iCs/>
          <w:sz w:val="24"/>
          <w:szCs w:val="24"/>
        </w:rPr>
        <w:t xml:space="preserve"> „odstavci 3 písm. a) až c)“ </w:t>
      </w:r>
      <w:r>
        <w:rPr>
          <w:rFonts w:ascii="Times New Roman" w:hAnsi="Times New Roman"/>
          <w:sz w:val="24"/>
          <w:szCs w:val="24"/>
        </w:rPr>
        <w:t>se nahrazují slovy</w:t>
      </w:r>
      <w:r>
        <w:rPr>
          <w:rFonts w:ascii="Times New Roman" w:hAnsi="Times New Roman"/>
          <w:i/>
          <w:iCs/>
          <w:sz w:val="24"/>
          <w:szCs w:val="24"/>
        </w:rPr>
        <w:t xml:space="preserve"> „§ 4b odst. 1 písm. a) až c)“, </w:t>
      </w:r>
      <w:r>
        <w:rPr>
          <w:rFonts w:ascii="Times New Roman" w:hAnsi="Times New Roman"/>
          <w:sz w:val="24"/>
          <w:szCs w:val="24"/>
        </w:rPr>
        <w:t xml:space="preserve">slova </w:t>
      </w:r>
      <w:r>
        <w:rPr>
          <w:rFonts w:ascii="Times New Roman" w:hAnsi="Times New Roman"/>
          <w:i/>
          <w:iCs/>
          <w:sz w:val="24"/>
          <w:szCs w:val="24"/>
        </w:rPr>
        <w:t xml:space="preserve">„odstavci 3 písm. a), c) a e)“ </w:t>
      </w:r>
      <w:r>
        <w:rPr>
          <w:rFonts w:ascii="Times New Roman" w:hAnsi="Times New Roman"/>
          <w:sz w:val="24"/>
          <w:szCs w:val="24"/>
        </w:rPr>
        <w:t>se nahrazují slovy</w:t>
      </w:r>
      <w:r>
        <w:rPr>
          <w:rFonts w:ascii="Times New Roman" w:hAnsi="Times New Roman"/>
          <w:i/>
          <w:iCs/>
          <w:sz w:val="24"/>
          <w:szCs w:val="24"/>
        </w:rPr>
        <w:t xml:space="preserve"> „§ 4b odst. 1 písm. a), c) a e)“, </w:t>
      </w:r>
      <w:r>
        <w:rPr>
          <w:rFonts w:ascii="Times New Roman" w:hAnsi="Times New Roman"/>
          <w:sz w:val="24"/>
          <w:szCs w:val="24"/>
        </w:rPr>
        <w:t>slova</w:t>
      </w:r>
      <w:r>
        <w:rPr>
          <w:rFonts w:ascii="Times New Roman" w:hAnsi="Times New Roman"/>
          <w:i/>
          <w:iCs/>
          <w:sz w:val="24"/>
          <w:szCs w:val="24"/>
        </w:rPr>
        <w:t xml:space="preserve"> „odstavci 3 písm. b)“ </w:t>
      </w:r>
      <w:r>
        <w:rPr>
          <w:rFonts w:ascii="Times New Roman" w:hAnsi="Times New Roman"/>
          <w:sz w:val="24"/>
          <w:szCs w:val="24"/>
        </w:rPr>
        <w:t>se nahrazují slovy</w:t>
      </w:r>
      <w:r>
        <w:rPr>
          <w:rFonts w:ascii="Times New Roman" w:hAnsi="Times New Roman"/>
          <w:i/>
          <w:iCs/>
          <w:sz w:val="24"/>
          <w:szCs w:val="24"/>
        </w:rPr>
        <w:t xml:space="preserve"> „§ 4b odst. 1 písm. b)“, </w:t>
      </w:r>
      <w:r>
        <w:rPr>
          <w:rFonts w:ascii="Times New Roman" w:hAnsi="Times New Roman"/>
          <w:sz w:val="24"/>
          <w:szCs w:val="24"/>
        </w:rPr>
        <w:t>slova</w:t>
      </w:r>
      <w:r>
        <w:rPr>
          <w:rFonts w:ascii="Times New Roman" w:hAnsi="Times New Roman"/>
          <w:i/>
          <w:iCs/>
          <w:sz w:val="24"/>
          <w:szCs w:val="24"/>
        </w:rPr>
        <w:t xml:space="preserve"> „v odstavci 3 písm. d), f), g)“ </w:t>
      </w:r>
      <w:r>
        <w:rPr>
          <w:rFonts w:ascii="Times New Roman" w:hAnsi="Times New Roman"/>
          <w:sz w:val="24"/>
          <w:szCs w:val="24"/>
        </w:rPr>
        <w:t>se nahrazují slovy</w:t>
      </w:r>
      <w:r>
        <w:rPr>
          <w:rFonts w:ascii="Times New Roman" w:hAnsi="Times New Roman"/>
          <w:i/>
          <w:iCs/>
          <w:sz w:val="24"/>
          <w:szCs w:val="24"/>
        </w:rPr>
        <w:t xml:space="preserve"> „v § 4b odst. 1 písm. d), f), g)“, </w:t>
      </w:r>
      <w:r>
        <w:rPr>
          <w:rFonts w:ascii="Times New Roman" w:hAnsi="Times New Roman"/>
          <w:sz w:val="24"/>
          <w:szCs w:val="24"/>
        </w:rPr>
        <w:t>a slova</w:t>
      </w:r>
      <w:r>
        <w:rPr>
          <w:rFonts w:ascii="Times New Roman" w:hAnsi="Times New Roman"/>
          <w:i/>
          <w:iCs/>
          <w:sz w:val="24"/>
          <w:szCs w:val="24"/>
        </w:rPr>
        <w:t xml:space="preserve"> „podle odstavce 3 písm. d), f), g)“ </w:t>
      </w:r>
      <w:r>
        <w:rPr>
          <w:rFonts w:ascii="Times New Roman" w:hAnsi="Times New Roman"/>
          <w:sz w:val="24"/>
          <w:szCs w:val="24"/>
        </w:rPr>
        <w:t>se nahrazují slovy</w:t>
      </w:r>
      <w:r>
        <w:rPr>
          <w:rFonts w:ascii="Times New Roman" w:hAnsi="Times New Roman"/>
          <w:i/>
          <w:iCs/>
          <w:sz w:val="24"/>
          <w:szCs w:val="24"/>
        </w:rPr>
        <w:t xml:space="preserve"> „podle § 4b odst. 1 písm. d), f), g)“.</w:t>
      </w:r>
    </w:p>
    <w:p w:rsidR="00574D70" w:rsidRDefault="00574D70" w:rsidP="00574D70">
      <w:pPr>
        <w:pStyle w:val="Odstavecseseznamem"/>
        <w:spacing w:after="0" w:line="240" w:lineRule="auto"/>
        <w:ind w:left="357"/>
        <w:jc w:val="both"/>
        <w:rPr>
          <w:rFonts w:ascii="Times New Roman" w:eastAsia="Times New Roman" w:hAnsi="Times New Roman"/>
          <w:sz w:val="24"/>
          <w:szCs w:val="24"/>
        </w:rPr>
      </w:pPr>
    </w:p>
    <w:p w:rsidR="00574D70" w:rsidRPr="00574D70" w:rsidRDefault="00A52A5F" w:rsidP="00574D70">
      <w:pPr>
        <w:keepNext/>
        <w:pBdr>
          <w:top w:val="nil"/>
          <w:left w:val="nil"/>
          <w:bottom w:val="nil"/>
          <w:right w:val="nil"/>
          <w:between w:val="nil"/>
          <w:bar w:val="nil"/>
        </w:pBdr>
        <w:spacing w:before="120"/>
        <w:jc w:val="both"/>
      </w:pPr>
      <w:r>
        <w:t>2</w:t>
      </w:r>
      <w:r w:rsidR="00574D70">
        <w:t xml:space="preserve">. </w:t>
      </w:r>
      <w:r w:rsidR="00574D70" w:rsidRPr="00574D70">
        <w:t>V části druhé „Změna zákona o daních z příjmů“ článku III. se ruší body 9, 13, 14 a 15, přičemž dosavadní body 10 a 11 se nově označují jako body 9 a 10 a dosavadní bod 12 se nově označuje jako bod 11 a zní:</w:t>
      </w:r>
    </w:p>
    <w:p w:rsidR="00574D70" w:rsidRDefault="00574D70" w:rsidP="00574D70">
      <w:pPr>
        <w:pStyle w:val="Odstavecseseznamem"/>
        <w:keepNext/>
        <w:spacing w:before="120" w:after="0" w:line="240" w:lineRule="auto"/>
        <w:ind w:left="357"/>
        <w:jc w:val="both"/>
        <w:rPr>
          <w:rFonts w:ascii="Times New Roman" w:eastAsia="Times New Roman" w:hAnsi="Times New Roman"/>
          <w:sz w:val="24"/>
          <w:szCs w:val="24"/>
        </w:rPr>
      </w:pPr>
    </w:p>
    <w:p w:rsidR="00574D70" w:rsidRDefault="00574D70" w:rsidP="00574D70">
      <w:pPr>
        <w:pStyle w:val="Odstavecseseznamem"/>
        <w:keepNext/>
        <w:spacing w:before="120" w:after="0" w:line="240" w:lineRule="auto"/>
        <w:ind w:left="567" w:hanging="210"/>
        <w:jc w:val="both"/>
        <w:rPr>
          <w:rFonts w:ascii="Times New Roman" w:eastAsia="Times New Roman" w:hAnsi="Times New Roman"/>
          <w:i/>
          <w:iCs/>
          <w:sz w:val="24"/>
          <w:szCs w:val="24"/>
          <w:shd w:val="clear" w:color="auto" w:fill="FFFFFF"/>
        </w:rPr>
      </w:pPr>
      <w:r>
        <w:rPr>
          <w:rFonts w:ascii="Times New Roman" w:hAnsi="Times New Roman"/>
          <w:b/>
          <w:bCs/>
          <w:sz w:val="24"/>
          <w:szCs w:val="24"/>
        </w:rPr>
        <w:t>11.</w:t>
      </w:r>
      <w:r>
        <w:rPr>
          <w:rFonts w:ascii="Times New Roman" w:eastAsia="Times New Roman" w:hAnsi="Times New Roman"/>
          <w:sz w:val="24"/>
          <w:szCs w:val="24"/>
        </w:rPr>
        <w:tab/>
        <w:t xml:space="preserve">V </w:t>
      </w:r>
      <w:r>
        <w:rPr>
          <w:rFonts w:ascii="Times New Roman" w:hAnsi="Times New Roman"/>
          <w:sz w:val="24"/>
          <w:szCs w:val="24"/>
        </w:rPr>
        <w:t xml:space="preserve">§ 38k odst. 5 písm. e) bodu 2. se slova </w:t>
      </w:r>
      <w:r>
        <w:rPr>
          <w:rFonts w:ascii="Times New Roman" w:hAnsi="Times New Roman"/>
          <w:i/>
          <w:iCs/>
          <w:sz w:val="24"/>
          <w:szCs w:val="24"/>
        </w:rPr>
        <w:t>„</w:t>
      </w:r>
      <w:r>
        <w:rPr>
          <w:rFonts w:ascii="Times New Roman" w:hAnsi="Times New Roman"/>
          <w:i/>
          <w:iCs/>
          <w:sz w:val="24"/>
          <w:szCs w:val="24"/>
          <w:shd w:val="clear" w:color="auto" w:fill="FFFFFF"/>
        </w:rPr>
        <w:t xml:space="preserve">předmět </w:t>
      </w:r>
      <w:proofErr w:type="spellStart"/>
      <w:r>
        <w:rPr>
          <w:rFonts w:ascii="Times New Roman" w:hAnsi="Times New Roman"/>
          <w:i/>
          <w:iCs/>
          <w:sz w:val="24"/>
          <w:szCs w:val="24"/>
          <w:shd w:val="clear" w:color="auto" w:fill="FFFFFF"/>
        </w:rPr>
        <w:t>bytov</w:t>
      </w:r>
      <w:proofErr w:type="spellEnd"/>
      <w:r>
        <w:rPr>
          <w:rFonts w:ascii="Times New Roman" w:hAnsi="Times New Roman"/>
          <w:i/>
          <w:iCs/>
          <w:sz w:val="24"/>
          <w:szCs w:val="24"/>
          <w:shd w:val="clear" w:color="auto" w:fill="FFFFFF"/>
          <w:lang w:val="fr-FR"/>
        </w:rPr>
        <w:t xml:space="preserve">é </w:t>
      </w:r>
      <w:r>
        <w:rPr>
          <w:rFonts w:ascii="Times New Roman" w:hAnsi="Times New Roman"/>
          <w:i/>
          <w:iCs/>
          <w:sz w:val="24"/>
          <w:szCs w:val="24"/>
          <w:shd w:val="clear" w:color="auto" w:fill="FFFFFF"/>
        </w:rPr>
        <w:t xml:space="preserve">potřeby uvedený v § 15 odst. 3“ </w:t>
      </w:r>
      <w:r>
        <w:rPr>
          <w:rFonts w:ascii="Times New Roman" w:hAnsi="Times New Roman"/>
          <w:sz w:val="24"/>
          <w:szCs w:val="24"/>
          <w:shd w:val="clear" w:color="auto" w:fill="FFFFFF"/>
        </w:rPr>
        <w:t>se nahrazují slovy</w:t>
      </w:r>
      <w:r>
        <w:rPr>
          <w:rFonts w:ascii="Times New Roman" w:hAnsi="Times New Roman"/>
          <w:i/>
          <w:iCs/>
          <w:sz w:val="24"/>
          <w:szCs w:val="24"/>
          <w:shd w:val="clear" w:color="auto" w:fill="FFFFFF"/>
        </w:rPr>
        <w:t xml:space="preserve"> „předmět </w:t>
      </w:r>
      <w:proofErr w:type="spellStart"/>
      <w:r>
        <w:rPr>
          <w:rFonts w:ascii="Times New Roman" w:hAnsi="Times New Roman"/>
          <w:i/>
          <w:iCs/>
          <w:sz w:val="24"/>
          <w:szCs w:val="24"/>
          <w:shd w:val="clear" w:color="auto" w:fill="FFFFFF"/>
        </w:rPr>
        <w:t>bytov</w:t>
      </w:r>
      <w:proofErr w:type="spellEnd"/>
      <w:r>
        <w:rPr>
          <w:rFonts w:ascii="Times New Roman" w:hAnsi="Times New Roman"/>
          <w:i/>
          <w:iCs/>
          <w:sz w:val="24"/>
          <w:szCs w:val="24"/>
          <w:shd w:val="clear" w:color="auto" w:fill="FFFFFF"/>
          <w:lang w:val="fr-FR"/>
        </w:rPr>
        <w:t xml:space="preserve">é </w:t>
      </w:r>
      <w:r>
        <w:rPr>
          <w:rFonts w:ascii="Times New Roman" w:hAnsi="Times New Roman"/>
          <w:i/>
          <w:iCs/>
          <w:sz w:val="24"/>
          <w:szCs w:val="24"/>
          <w:shd w:val="clear" w:color="auto" w:fill="FFFFFF"/>
        </w:rPr>
        <w:t>potřeby uvedený v § 4b odst. 1“.</w:t>
      </w:r>
    </w:p>
    <w:p w:rsidR="00574D70" w:rsidRDefault="00574D70" w:rsidP="00574D70">
      <w:pPr>
        <w:pStyle w:val="Odstavecseseznamem"/>
        <w:keepNext/>
        <w:spacing w:before="120" w:after="0" w:line="240" w:lineRule="auto"/>
        <w:ind w:left="567" w:hanging="210"/>
        <w:jc w:val="both"/>
        <w:rPr>
          <w:rFonts w:ascii="Times New Roman" w:eastAsia="Times New Roman" w:hAnsi="Times New Roman"/>
          <w:sz w:val="24"/>
          <w:szCs w:val="24"/>
          <w:shd w:val="clear" w:color="auto" w:fill="FFFFFF"/>
        </w:rPr>
      </w:pPr>
    </w:p>
    <w:p w:rsidR="00574D70" w:rsidRPr="00574D70" w:rsidRDefault="00A52A5F" w:rsidP="00574D70">
      <w:pPr>
        <w:pBdr>
          <w:top w:val="nil"/>
          <w:left w:val="nil"/>
          <w:bottom w:val="nil"/>
          <w:right w:val="nil"/>
          <w:between w:val="nil"/>
          <w:bar w:val="nil"/>
        </w:pBdr>
        <w:spacing w:before="120"/>
        <w:jc w:val="both"/>
      </w:pPr>
      <w:r>
        <w:t>3</w:t>
      </w:r>
      <w:r w:rsidR="00574D70">
        <w:t xml:space="preserve">. </w:t>
      </w:r>
      <w:r w:rsidR="00574D70" w:rsidRPr="00574D70">
        <w:t>V části druhé „Změna zákona o daních z příjmů“ článku III. dosavadní bod 16 se nově označuje jako bod 12 a zní:</w:t>
      </w:r>
    </w:p>
    <w:p w:rsidR="00574D70" w:rsidRDefault="00574D70" w:rsidP="00574D70">
      <w:pPr>
        <w:pStyle w:val="Odstavecseseznamem"/>
        <w:spacing w:before="120" w:after="0" w:line="240" w:lineRule="auto"/>
        <w:ind w:left="357"/>
        <w:jc w:val="both"/>
        <w:rPr>
          <w:rFonts w:ascii="Times New Roman" w:eastAsia="Times New Roman" w:hAnsi="Times New Roman"/>
          <w:sz w:val="24"/>
          <w:szCs w:val="24"/>
        </w:rPr>
      </w:pPr>
    </w:p>
    <w:p w:rsidR="00574D70" w:rsidRDefault="00574D70" w:rsidP="00574D70">
      <w:pPr>
        <w:pStyle w:val="Odstavecseseznamem"/>
        <w:spacing w:before="120" w:after="0" w:line="240" w:lineRule="auto"/>
        <w:ind w:left="567" w:hanging="210"/>
        <w:jc w:val="both"/>
        <w:rPr>
          <w:rFonts w:ascii="Times New Roman" w:eastAsia="Times New Roman" w:hAnsi="Times New Roman"/>
          <w:i/>
          <w:iCs/>
          <w:sz w:val="24"/>
          <w:szCs w:val="24"/>
          <w:shd w:val="clear" w:color="auto" w:fill="FFFFFF"/>
        </w:rPr>
      </w:pPr>
      <w:r>
        <w:rPr>
          <w:rFonts w:ascii="Times New Roman" w:hAnsi="Times New Roman"/>
          <w:b/>
          <w:bCs/>
          <w:sz w:val="24"/>
          <w:szCs w:val="24"/>
        </w:rPr>
        <w:t>12.</w:t>
      </w:r>
      <w:r>
        <w:rPr>
          <w:rFonts w:ascii="Times New Roman" w:eastAsia="Times New Roman" w:hAnsi="Times New Roman"/>
          <w:i/>
          <w:iCs/>
          <w:sz w:val="24"/>
          <w:szCs w:val="24"/>
        </w:rPr>
        <w:tab/>
      </w:r>
      <w:r>
        <w:rPr>
          <w:rFonts w:ascii="Times New Roman" w:hAnsi="Times New Roman"/>
          <w:sz w:val="24"/>
          <w:szCs w:val="24"/>
        </w:rPr>
        <w:t>V § 38l odst. 1 se slova</w:t>
      </w:r>
      <w:r>
        <w:rPr>
          <w:rFonts w:ascii="Times New Roman" w:hAnsi="Times New Roman"/>
          <w:i/>
          <w:iCs/>
          <w:sz w:val="24"/>
          <w:szCs w:val="24"/>
        </w:rPr>
        <w:t xml:space="preserve"> „§ 15 odst. 3 písm. a)“ </w:t>
      </w:r>
      <w:r>
        <w:rPr>
          <w:rFonts w:ascii="Times New Roman" w:hAnsi="Times New Roman"/>
          <w:sz w:val="24"/>
          <w:szCs w:val="24"/>
        </w:rPr>
        <w:t>se nahrazují slovy</w:t>
      </w:r>
      <w:r>
        <w:rPr>
          <w:rFonts w:ascii="Times New Roman" w:hAnsi="Times New Roman"/>
          <w:i/>
          <w:iCs/>
          <w:sz w:val="24"/>
          <w:szCs w:val="24"/>
        </w:rPr>
        <w:t xml:space="preserve"> „§ 4b odst. 1 písm. a)“, </w:t>
      </w:r>
      <w:r>
        <w:rPr>
          <w:rFonts w:ascii="Times New Roman" w:hAnsi="Times New Roman"/>
          <w:sz w:val="24"/>
          <w:szCs w:val="24"/>
        </w:rPr>
        <w:t>slova</w:t>
      </w:r>
      <w:r>
        <w:rPr>
          <w:rFonts w:ascii="Times New Roman" w:hAnsi="Times New Roman"/>
          <w:i/>
          <w:iCs/>
          <w:sz w:val="24"/>
          <w:szCs w:val="24"/>
        </w:rPr>
        <w:t xml:space="preserve"> „§ 15 odst. 3 písm. b) a c)“ </w:t>
      </w:r>
      <w:r>
        <w:rPr>
          <w:rFonts w:ascii="Times New Roman" w:hAnsi="Times New Roman"/>
          <w:sz w:val="24"/>
          <w:szCs w:val="24"/>
        </w:rPr>
        <w:t>se nahrazují slovy</w:t>
      </w:r>
      <w:r>
        <w:rPr>
          <w:rFonts w:ascii="Times New Roman" w:hAnsi="Times New Roman"/>
          <w:i/>
          <w:iCs/>
          <w:sz w:val="24"/>
          <w:szCs w:val="24"/>
        </w:rPr>
        <w:t xml:space="preserve"> „§ 4b odst. 1 písm. b) a c)“, </w:t>
      </w:r>
      <w:r>
        <w:rPr>
          <w:rFonts w:ascii="Times New Roman" w:hAnsi="Times New Roman"/>
          <w:sz w:val="24"/>
          <w:szCs w:val="24"/>
        </w:rPr>
        <w:t xml:space="preserve">slova </w:t>
      </w:r>
      <w:r>
        <w:rPr>
          <w:rFonts w:ascii="Times New Roman" w:hAnsi="Times New Roman"/>
          <w:i/>
          <w:iCs/>
          <w:sz w:val="24"/>
          <w:szCs w:val="24"/>
        </w:rPr>
        <w:t xml:space="preserve">„§ 15 odst. 3 písm. e)“ </w:t>
      </w:r>
      <w:r>
        <w:rPr>
          <w:rFonts w:ascii="Times New Roman" w:hAnsi="Times New Roman"/>
          <w:sz w:val="24"/>
          <w:szCs w:val="24"/>
        </w:rPr>
        <w:t>se nahrazují slovy</w:t>
      </w:r>
      <w:r>
        <w:rPr>
          <w:rFonts w:ascii="Times New Roman" w:hAnsi="Times New Roman"/>
          <w:i/>
          <w:iCs/>
          <w:sz w:val="24"/>
          <w:szCs w:val="24"/>
        </w:rPr>
        <w:t xml:space="preserve"> „§ 4b odst. 1 písm. e)“, </w:t>
      </w:r>
      <w:r>
        <w:rPr>
          <w:rFonts w:ascii="Times New Roman" w:hAnsi="Times New Roman"/>
          <w:sz w:val="24"/>
          <w:szCs w:val="24"/>
        </w:rPr>
        <w:t>slova</w:t>
      </w:r>
      <w:r>
        <w:rPr>
          <w:rFonts w:ascii="Times New Roman" w:hAnsi="Times New Roman"/>
          <w:i/>
          <w:iCs/>
          <w:sz w:val="24"/>
          <w:szCs w:val="24"/>
        </w:rPr>
        <w:t xml:space="preserve"> „§ 15 odst. 3 písm. d) a g)“ </w:t>
      </w:r>
      <w:r>
        <w:rPr>
          <w:rFonts w:ascii="Times New Roman" w:hAnsi="Times New Roman"/>
          <w:sz w:val="24"/>
          <w:szCs w:val="24"/>
        </w:rPr>
        <w:t>se nahrazují slovy</w:t>
      </w:r>
      <w:r>
        <w:rPr>
          <w:rFonts w:ascii="Times New Roman" w:hAnsi="Times New Roman"/>
          <w:i/>
          <w:iCs/>
          <w:sz w:val="24"/>
          <w:szCs w:val="24"/>
        </w:rPr>
        <w:t xml:space="preserve"> „§ 4b odst. 1 písm. d) a g)“ </w:t>
      </w:r>
      <w:r>
        <w:rPr>
          <w:rFonts w:ascii="Times New Roman" w:hAnsi="Times New Roman"/>
          <w:sz w:val="24"/>
          <w:szCs w:val="24"/>
        </w:rPr>
        <w:t>a slova</w:t>
      </w:r>
      <w:r>
        <w:rPr>
          <w:rFonts w:ascii="Times New Roman" w:hAnsi="Times New Roman"/>
          <w:i/>
          <w:iCs/>
          <w:sz w:val="24"/>
          <w:szCs w:val="24"/>
        </w:rPr>
        <w:t xml:space="preserve"> „§ 15 odst. 3 písm. f)“ </w:t>
      </w:r>
      <w:r>
        <w:rPr>
          <w:rFonts w:ascii="Times New Roman" w:hAnsi="Times New Roman"/>
          <w:sz w:val="24"/>
          <w:szCs w:val="24"/>
        </w:rPr>
        <w:t>se nahrazují slovy</w:t>
      </w:r>
      <w:r>
        <w:rPr>
          <w:rFonts w:ascii="Times New Roman" w:hAnsi="Times New Roman"/>
          <w:i/>
          <w:iCs/>
          <w:sz w:val="24"/>
          <w:szCs w:val="24"/>
        </w:rPr>
        <w:t xml:space="preserve"> „§ 4b odst. 1 písm. f)“.</w:t>
      </w:r>
    </w:p>
    <w:p w:rsidR="00574D70" w:rsidRDefault="00574D70" w:rsidP="00574D70">
      <w:pPr>
        <w:pStyle w:val="Odstavecseseznamem"/>
        <w:spacing w:before="120" w:after="0" w:line="240" w:lineRule="auto"/>
        <w:ind w:left="357"/>
        <w:jc w:val="both"/>
        <w:rPr>
          <w:rFonts w:ascii="Times New Roman" w:eastAsia="Times New Roman" w:hAnsi="Times New Roman"/>
          <w:sz w:val="24"/>
          <w:szCs w:val="24"/>
        </w:rPr>
      </w:pPr>
    </w:p>
    <w:p w:rsidR="00574D70" w:rsidRPr="00574D70" w:rsidRDefault="00A52A5F" w:rsidP="00574D70">
      <w:pPr>
        <w:pBdr>
          <w:top w:val="nil"/>
          <w:left w:val="nil"/>
          <w:bottom w:val="nil"/>
          <w:right w:val="nil"/>
          <w:between w:val="nil"/>
          <w:bar w:val="nil"/>
        </w:pBdr>
        <w:spacing w:before="120"/>
        <w:jc w:val="both"/>
      </w:pPr>
      <w:r>
        <w:t>4</w:t>
      </w:r>
      <w:r w:rsidR="00827EB4">
        <w:t xml:space="preserve">. </w:t>
      </w:r>
      <w:r w:rsidR="00574D70" w:rsidRPr="00574D70">
        <w:t xml:space="preserve">V části druhé „Změna zákona o daních z příjmů“ článku IV. „Přechodná ustanovení“ se ruší </w:t>
      </w:r>
      <w:r w:rsidR="00574D70" w:rsidRPr="00574D70">
        <w:rPr>
          <w:lang w:val="en-US"/>
        </w:rPr>
        <w:t xml:space="preserve">body </w:t>
      </w:r>
      <w:r w:rsidR="00574D70" w:rsidRPr="00574D70">
        <w:rPr>
          <w:lang w:val="it-IT"/>
        </w:rPr>
        <w:t>3 a 4 a</w:t>
      </w:r>
      <w:r w:rsidR="00574D70" w:rsidRPr="00574D70">
        <w:t xml:space="preserve"> dosavadní bod 5 se nově označuje jako bod 3.</w:t>
      </w:r>
    </w:p>
    <w:p w:rsidR="00574D70" w:rsidRDefault="00574D70"/>
    <w:p w:rsidR="00A52A5F" w:rsidRDefault="00A52A5F"/>
    <w:p w:rsidR="00574D70" w:rsidRDefault="00827EB4" w:rsidP="00827EB4">
      <w:pPr>
        <w:pStyle w:val="PNposlanec"/>
      </w:pPr>
      <w:r>
        <w:t>Poslanec Tomáš Martínek</w:t>
      </w:r>
    </w:p>
    <w:p w:rsidR="00574D70" w:rsidRPr="00A52A5F" w:rsidRDefault="00827EB4">
      <w:pPr>
        <w:rPr>
          <w:b/>
          <w:i/>
          <w:sz w:val="28"/>
        </w:rPr>
      </w:pPr>
      <w:r w:rsidRPr="00A52A5F">
        <w:rPr>
          <w:b/>
          <w:i/>
          <w:sz w:val="28"/>
        </w:rPr>
        <w:t>SD 5719</w:t>
      </w:r>
    </w:p>
    <w:p w:rsidR="00827EB4" w:rsidRDefault="00827EB4" w:rsidP="00827EB4">
      <w:pPr>
        <w:widowControl/>
        <w:numPr>
          <w:ilvl w:val="0"/>
          <w:numId w:val="26"/>
        </w:numPr>
        <w:suppressAutoHyphens w:val="0"/>
        <w:jc w:val="both"/>
      </w:pPr>
      <w:r w:rsidRPr="00A52A5F">
        <w:t>Název zákona zní</w:t>
      </w:r>
      <w:r>
        <w:rPr>
          <w:b/>
        </w:rPr>
        <w:t xml:space="preserve">: </w:t>
      </w:r>
      <w:r w:rsidRPr="00A52A5F">
        <w:t>“</w:t>
      </w:r>
      <w:r>
        <w:rPr>
          <w:b/>
        </w:rPr>
        <w:t>Zákon, kterým se mění zákonné opatření Senátu č. 340/2013 Sb., o dani z nabytí nemovitých věcí, ve znění pozdějších předpisů, a zákon č. 586/1992 Sb., o daních z příjmů, ve znění pozdějších předpisů</w:t>
      </w:r>
      <w:r w:rsidRPr="00A52A5F">
        <w:t>“.</w:t>
      </w:r>
    </w:p>
    <w:p w:rsidR="00827EB4" w:rsidRDefault="00827EB4" w:rsidP="00827EB4">
      <w:pPr>
        <w:ind w:left="720"/>
        <w:jc w:val="both"/>
        <w:rPr>
          <w:b/>
        </w:rPr>
      </w:pPr>
    </w:p>
    <w:p w:rsidR="00827EB4" w:rsidRPr="00A52A5F" w:rsidRDefault="00827EB4" w:rsidP="00827EB4">
      <w:pPr>
        <w:widowControl/>
        <w:numPr>
          <w:ilvl w:val="0"/>
          <w:numId w:val="26"/>
        </w:numPr>
        <w:suppressAutoHyphens w:val="0"/>
        <w:jc w:val="both"/>
      </w:pPr>
      <w:r w:rsidRPr="00A52A5F">
        <w:lastRenderedPageBreak/>
        <w:t>Část první zní:</w:t>
      </w:r>
    </w:p>
    <w:p w:rsidR="00827EB4" w:rsidRDefault="00827EB4" w:rsidP="00827EB4">
      <w:pPr>
        <w:jc w:val="both"/>
        <w:rPr>
          <w:b/>
        </w:rPr>
      </w:pP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t>„ČÁST PRVNÍ</w:t>
      </w: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rPr>
          <w:b/>
        </w:rPr>
        <w:t>Změna zákonného opatření Senátu o dani z nabytí nemovitých věcí</w:t>
      </w: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rPr>
      </w:pPr>
      <w:r>
        <w:t>Čl. I</w:t>
      </w: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827EB4" w:rsidRDefault="00827EB4" w:rsidP="00A52A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t>Zákonné opatření Senátu č. 340/2013 Sb., o dani z nabytí nemovitých věcí, ve znění zákona č.</w:t>
      </w:r>
      <w:r w:rsidR="00A52A5F">
        <w:t> </w:t>
      </w:r>
      <w:r>
        <w:t>254/2016 Sb. a zákona č. 264/2019 Sb. se mění takto:</w:t>
      </w: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827EB4" w:rsidRDefault="00827EB4" w:rsidP="00827EB4">
      <w:pPr>
        <w:widowControl/>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jc w:val="both"/>
      </w:pPr>
      <w:r>
        <w:t>Za § 9 se vkládá nový § 9a, který včetně nadpisu zní:</w:t>
      </w:r>
    </w:p>
    <w:p w:rsidR="00827EB4" w:rsidRDefault="00827EB4" w:rsidP="00827EB4">
      <w:pPr>
        <w:jc w:val="both"/>
      </w:pPr>
    </w:p>
    <w:p w:rsidR="00827EB4" w:rsidRDefault="00827EB4" w:rsidP="00827EB4">
      <w:pPr>
        <w:jc w:val="center"/>
      </w:pPr>
      <w:r>
        <w:t>„§ 9a</w:t>
      </w:r>
    </w:p>
    <w:p w:rsidR="00827EB4" w:rsidRDefault="00827EB4" w:rsidP="00827EB4">
      <w:pPr>
        <w:jc w:val="center"/>
      </w:pPr>
    </w:p>
    <w:p w:rsidR="00827EB4" w:rsidRDefault="00827EB4" w:rsidP="00827EB4">
      <w:pPr>
        <w:jc w:val="center"/>
        <w:rPr>
          <w:b/>
        </w:rPr>
      </w:pPr>
      <w:r>
        <w:rPr>
          <w:b/>
        </w:rPr>
        <w:t>Osobní osvobození</w:t>
      </w:r>
    </w:p>
    <w:p w:rsidR="00827EB4" w:rsidRDefault="00827EB4" w:rsidP="00827EB4">
      <w:pPr>
        <w:jc w:val="center"/>
        <w:rPr>
          <w:b/>
        </w:rPr>
      </w:pPr>
    </w:p>
    <w:p w:rsidR="00827EB4" w:rsidRDefault="00827EB4" w:rsidP="00827EB4">
      <w:pPr>
        <w:ind w:firstLine="425"/>
        <w:jc w:val="both"/>
      </w:pPr>
      <w:r>
        <w:t>(1) Od daně z nabytí nemovitých věcí je osvobozeno nabytí vlastnického práva k nemovité věci fyzickou osobou, která je občanem České republiky nebo jiného členského státu Evropské unie nebo jiného státu tvořícího Evropský hospodářský prostor, případně fyzickou osobou, které mezinárodní smlouva nebo přímo použitelný předpis Evropské unie zaručuje pro tyto účely stejné zacházení.</w:t>
      </w:r>
    </w:p>
    <w:p w:rsidR="00827EB4" w:rsidRDefault="00827EB4" w:rsidP="00827EB4">
      <w:pPr>
        <w:ind w:firstLine="425"/>
        <w:jc w:val="both"/>
      </w:pPr>
      <w:r>
        <w:t>(2) Stane-li se nemovitá věc součástí společného jmění manželů, nárok na osvobození od daně vznikne i v případě, kdy podmínky podle odstavce 1 splní alespoň jeden z manželů.”.</w:t>
      </w:r>
    </w:p>
    <w:p w:rsidR="00827EB4" w:rsidRDefault="00827EB4" w:rsidP="00827EB4">
      <w:pPr>
        <w:jc w:val="both"/>
      </w:pPr>
    </w:p>
    <w:p w:rsidR="00827EB4" w:rsidRDefault="00827EB4" w:rsidP="00827EB4">
      <w:pPr>
        <w:widowControl/>
        <w:numPr>
          <w:ilvl w:val="0"/>
          <w:numId w:val="27"/>
        </w:numPr>
        <w:suppressAutoHyphens w:val="0"/>
        <w:jc w:val="both"/>
      </w:pPr>
      <w:r>
        <w:t>V § 40 na konci písmene c) se tečka nahrazuje čárkou a doplňuje se písmeno d), které zní:</w:t>
      </w:r>
    </w:p>
    <w:p w:rsidR="00827EB4" w:rsidRDefault="00827EB4" w:rsidP="00827EB4">
      <w:pPr>
        <w:jc w:val="both"/>
      </w:pPr>
    </w:p>
    <w:p w:rsidR="00827EB4" w:rsidRDefault="00827EB4" w:rsidP="00827EB4">
      <w:pPr>
        <w:jc w:val="both"/>
      </w:pPr>
      <w:r>
        <w:t>„d) osobou osvobozenou podle § 9a.”.</w:t>
      </w:r>
    </w:p>
    <w:p w:rsidR="00827EB4" w:rsidRDefault="00827EB4" w:rsidP="00827EB4">
      <w:pPr>
        <w:keepNext/>
        <w:keepLines/>
        <w:widowControl/>
        <w:numPr>
          <w:ilvl w:val="1"/>
          <w:numId w:val="24"/>
        </w:numPr>
        <w:suppressAutoHyphens w:val="0"/>
        <w:spacing w:before="240"/>
        <w:jc w:val="center"/>
      </w:pPr>
      <w:r>
        <w:t>Čl. II</w:t>
      </w:r>
    </w:p>
    <w:p w:rsidR="00827EB4" w:rsidRDefault="00827EB4" w:rsidP="00827EB4">
      <w:pPr>
        <w:keepNext/>
        <w:keepLines/>
        <w:widowControl/>
        <w:numPr>
          <w:ilvl w:val="1"/>
          <w:numId w:val="24"/>
        </w:numPr>
        <w:suppressAutoHyphens w:val="0"/>
        <w:spacing w:before="240"/>
        <w:jc w:val="center"/>
        <w:rPr>
          <w:b/>
        </w:rPr>
      </w:pPr>
      <w:r>
        <w:rPr>
          <w:b/>
        </w:rPr>
        <w:t>Přechodná ustanovení</w:t>
      </w:r>
    </w:p>
    <w:p w:rsidR="00827EB4" w:rsidRDefault="00827EB4" w:rsidP="00827EB4">
      <w:pPr>
        <w:widowControl/>
        <w:numPr>
          <w:ilvl w:val="2"/>
          <w:numId w:val="25"/>
        </w:numPr>
        <w:suppressAutoHyphens w:val="0"/>
        <w:spacing w:before="240"/>
        <w:jc w:val="both"/>
      </w:pPr>
      <w:r>
        <w:t>Pokud lhůta pro podání daňového přiznání uplynula před 31. březnem 2020, použije se pro daňové povinnosti u daně z nabytí nemovitých věcí vzniklé přede dnem nabytí účinnosti tohoto zákona, jakož i pro práva a povinnosti s nimi související zákonné opatření Senátu č. 340/2013 Sb., ve znění účinném přede dnem nabytí účinnosti tohoto zákona. K prodloužení lhůty pro podání daňového přiznání podle daňového řádu se nepřihlíží.</w:t>
      </w:r>
    </w:p>
    <w:p w:rsidR="00827EB4" w:rsidRDefault="00827EB4" w:rsidP="00827EB4">
      <w:pPr>
        <w:widowControl/>
        <w:numPr>
          <w:ilvl w:val="2"/>
          <w:numId w:val="25"/>
        </w:numPr>
        <w:suppressAutoHyphens w:val="0"/>
        <w:spacing w:before="240"/>
        <w:jc w:val="both"/>
      </w:pPr>
      <w:bookmarkStart w:id="1" w:name="_heading=h.gjdgxs" w:colFirst="0" w:colLast="0"/>
      <w:bookmarkEnd w:id="1"/>
      <w:r>
        <w:t>Pokud lhůta pro podání daňového přiznání uplyne od 31. března 2020, použije se pro daňové povinnosti u daně z nabytí nemovitých věcí vzniklé přede dnem nabytí účinnosti tohoto zákona, jakož i pro práva a povinnosti s nimi související zákonné opatření Senátu č. 340/2013 Sb., ve znění účinném ode dne nabytí účinnosti tohoto zákona. K prodloužení lhůty pro podání daňového přiznání podle daňového řádu se nepřihlíží.”.</w:t>
      </w: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p>
    <w:p w:rsid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b/>
        </w:rPr>
      </w:pPr>
    </w:p>
    <w:p w:rsidR="00827EB4" w:rsidRPr="00827EB4" w:rsidRDefault="00A52A5F"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Pr>
          <w:b/>
        </w:rPr>
        <w:t>3</w:t>
      </w:r>
      <w:r w:rsidR="00827EB4" w:rsidRPr="00827EB4">
        <w:t>. V části druhé, čl. III se body 7, 10 a 11 zrušují.</w:t>
      </w:r>
    </w:p>
    <w:p w:rsidR="00827EB4" w:rsidRP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p>
    <w:p w:rsidR="00827EB4" w:rsidRP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sidRPr="00827EB4">
        <w:t>Následující body se přečíslují.</w:t>
      </w:r>
    </w:p>
    <w:p w:rsidR="00827EB4" w:rsidRP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p>
    <w:p w:rsidR="00A52A5F" w:rsidRDefault="00A52A5F">
      <w:pPr>
        <w:widowControl/>
        <w:suppressAutoHyphens w:val="0"/>
        <w:rPr>
          <w:b/>
        </w:rPr>
      </w:pPr>
      <w:r>
        <w:rPr>
          <w:b/>
        </w:rPr>
        <w:br w:type="page"/>
      </w:r>
    </w:p>
    <w:p w:rsidR="00827EB4" w:rsidRPr="00827EB4" w:rsidRDefault="00A52A5F"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sidRPr="00A52A5F">
        <w:rPr>
          <w:b/>
        </w:rPr>
        <w:lastRenderedPageBreak/>
        <w:t>4</w:t>
      </w:r>
      <w:r w:rsidR="00827EB4" w:rsidRPr="00A52A5F">
        <w:rPr>
          <w:b/>
        </w:rPr>
        <w:t>.</w:t>
      </w:r>
      <w:r w:rsidR="00827EB4" w:rsidRPr="00827EB4">
        <w:t xml:space="preserve"> V části druhé, čl. IV se bod 5 zrušuje.</w:t>
      </w:r>
    </w:p>
    <w:p w:rsidR="00827EB4" w:rsidRP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p>
    <w:p w:rsidR="00827EB4" w:rsidRPr="00827EB4" w:rsidRDefault="00A52A5F"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sidRPr="00A52A5F">
        <w:rPr>
          <w:b/>
        </w:rPr>
        <w:t>5</w:t>
      </w:r>
      <w:r w:rsidR="00827EB4" w:rsidRPr="00A52A5F">
        <w:rPr>
          <w:b/>
        </w:rPr>
        <w:t>.</w:t>
      </w:r>
      <w:r w:rsidR="00827EB4" w:rsidRPr="00827EB4">
        <w:t xml:space="preserve"> Část třetí a čtvrtá se zrušují.</w:t>
      </w:r>
    </w:p>
    <w:p w:rsidR="00827EB4" w:rsidRP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p>
    <w:p w:rsidR="00827EB4" w:rsidRPr="00827EB4" w:rsidRDefault="00827EB4" w:rsidP="00827E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sidRPr="00827EB4">
        <w:t>Dosavadní část pátá se označuje jako část třetí.</w:t>
      </w:r>
    </w:p>
    <w:p w:rsidR="00574D70" w:rsidRDefault="00574D70"/>
    <w:p w:rsidR="00574D70" w:rsidRDefault="00574D70"/>
    <w:p w:rsidR="00574D70" w:rsidRDefault="00574D70"/>
    <w:p w:rsidR="00306132" w:rsidRDefault="00306132"/>
    <w:p w:rsidR="00306132" w:rsidRDefault="00306132"/>
    <w:p w:rsidR="00306132" w:rsidRDefault="00306132"/>
    <w:p w:rsidR="00306132" w:rsidRDefault="00306132"/>
    <w:p w:rsidR="00B41DBA" w:rsidRDefault="00B41DBA"/>
    <w:p w:rsidR="000C6893" w:rsidRDefault="000C6893">
      <w:pPr>
        <w:jc w:val="center"/>
      </w:pPr>
      <w:r>
        <w:t xml:space="preserve">V Praze </w:t>
      </w:r>
      <w:r w:rsidR="00185C48">
        <w:t>17</w:t>
      </w:r>
      <w:r w:rsidR="00306132">
        <w:t>. června 2020</w:t>
      </w:r>
    </w:p>
    <w:p w:rsidR="000C6893" w:rsidRDefault="000C6893">
      <w:pPr>
        <w:jc w:val="center"/>
      </w:pPr>
    </w:p>
    <w:p w:rsidR="000C6893" w:rsidRDefault="000C6893">
      <w:pPr>
        <w:jc w:val="center"/>
      </w:pPr>
    </w:p>
    <w:p w:rsidR="000C6893" w:rsidRDefault="000C6893">
      <w:pPr>
        <w:jc w:val="center"/>
      </w:pPr>
    </w:p>
    <w:p w:rsidR="00306132" w:rsidRDefault="00306132">
      <w:pPr>
        <w:jc w:val="center"/>
      </w:pPr>
    </w:p>
    <w:p w:rsidR="00306132" w:rsidRDefault="00306132">
      <w:pPr>
        <w:jc w:val="center"/>
      </w:pPr>
    </w:p>
    <w:p w:rsidR="000C6893" w:rsidRDefault="00B44FC1">
      <w:pPr>
        <w:jc w:val="center"/>
      </w:pPr>
      <w:r>
        <w:t>prof. Ing. Karel Rais, CSc., MBA</w:t>
      </w:r>
      <w:r w:rsidR="00185C48">
        <w:t>, v. r.</w:t>
      </w:r>
    </w:p>
    <w:p w:rsidR="000C6893" w:rsidRDefault="000C6893">
      <w:pPr>
        <w:jc w:val="center"/>
      </w:pPr>
      <w:r>
        <w:t xml:space="preserve">zpravodaj garančního </w:t>
      </w:r>
      <w:r w:rsidR="00B44FC1">
        <w:t xml:space="preserve">rozpočtového </w:t>
      </w:r>
      <w:r>
        <w:t>výboru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FC1" w:rsidRDefault="00B44FC1" w:rsidP="00087102">
      <w:r>
        <w:separator/>
      </w:r>
    </w:p>
  </w:endnote>
  <w:endnote w:type="continuationSeparator" w:id="0">
    <w:p w:rsidR="00B44FC1" w:rsidRDefault="00B44FC1"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FC1" w:rsidRDefault="00B44FC1" w:rsidP="00087102">
      <w:r>
        <w:separator/>
      </w:r>
    </w:p>
  </w:footnote>
  <w:footnote w:type="continuationSeparator" w:id="0">
    <w:p w:rsidR="00B44FC1" w:rsidRDefault="00B44FC1"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185C48">
      <w:rPr>
        <w:noProof/>
      </w:rPr>
      <w:t>14</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0417551"/>
    <w:multiLevelType w:val="hybridMultilevel"/>
    <w:tmpl w:val="F3EE9054"/>
    <w:lvl w:ilvl="0" w:tplc="5956A034">
      <w:start w:val="1"/>
      <w:numFmt w:val="decimal"/>
      <w:lvlText w:val="%1."/>
      <w:lvlJc w:val="left"/>
      <w:pPr>
        <w:ind w:left="1068" w:hanging="360"/>
      </w:pPr>
      <w:rPr>
        <w:rFonts w:ascii="Times New Roman" w:eastAsia="Times New Roman" w:hAnsi="Times New Roman" w:cs="Times New Roman"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24C28AB"/>
    <w:multiLevelType w:val="hybridMultilevel"/>
    <w:tmpl w:val="6248F140"/>
    <w:lvl w:ilvl="0" w:tplc="AE6009A6">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990976"/>
    <w:multiLevelType w:val="hybridMultilevel"/>
    <w:tmpl w:val="6248F140"/>
    <w:lvl w:ilvl="0" w:tplc="AE6009A6">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E80C8A"/>
    <w:multiLevelType w:val="multilevel"/>
    <w:tmpl w:val="765892C2"/>
    <w:lvl w:ilvl="0">
      <w:start w:val="1"/>
      <w:numFmt w:val="decimal"/>
      <w:lvlText w:val="%1."/>
      <w:lvlJc w:val="left"/>
      <w:pPr>
        <w:ind w:left="720" w:hanging="360"/>
      </w:pPr>
      <w:rPr>
        <w: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5501730"/>
    <w:multiLevelType w:val="hybridMultilevel"/>
    <w:tmpl w:val="93AEEE28"/>
    <w:lvl w:ilvl="0" w:tplc="AE6009A6">
      <w:start w:val="1"/>
      <w:numFmt w:val="decimal"/>
      <w:lvlText w:val="%1."/>
      <w:lvlJc w:val="left"/>
      <w:pPr>
        <w:ind w:left="1080" w:hanging="360"/>
      </w:pPr>
      <w:rPr>
        <w:rFonts w:hint="default"/>
        <w:b/>
        <w:bCs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6886643"/>
    <w:multiLevelType w:val="hybridMultilevel"/>
    <w:tmpl w:val="6248F140"/>
    <w:lvl w:ilvl="0" w:tplc="AE6009A6">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E85E83"/>
    <w:multiLevelType w:val="multilevel"/>
    <w:tmpl w:val="D9E6D5BC"/>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426"/>
        </w:tabs>
        <w:ind w:left="426" w:hanging="426"/>
      </w:pPr>
      <w:rPr>
        <w:rFonts w:hint="default"/>
        <w:b/>
        <w:bCs/>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3CF66DD5"/>
    <w:multiLevelType w:val="hybridMultilevel"/>
    <w:tmpl w:val="6248F140"/>
    <w:lvl w:ilvl="0" w:tplc="AE6009A6">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601063"/>
    <w:multiLevelType w:val="hybridMultilevel"/>
    <w:tmpl w:val="D610B3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33D37F1"/>
    <w:multiLevelType w:val="hybridMultilevel"/>
    <w:tmpl w:val="A25661A8"/>
    <w:styleLink w:val="Importovanstyl1"/>
    <w:lvl w:ilvl="0" w:tplc="059C735E">
      <w:start w:val="1"/>
      <w:numFmt w:val="upperLetter"/>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7E8EB2AE">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5F7EE4CE">
      <w:start w:val="1"/>
      <w:numFmt w:val="lowerRoman"/>
      <w:lvlText w:val="%3."/>
      <w:lvlJc w:val="left"/>
      <w:pPr>
        <w:ind w:left="1797"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6CB282E4">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A2C6670">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33663E26">
      <w:start w:val="1"/>
      <w:numFmt w:val="lowerRoman"/>
      <w:lvlText w:val="%6."/>
      <w:lvlJc w:val="left"/>
      <w:pPr>
        <w:ind w:left="3957"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CC9897D8">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CBE22CBC">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83D86446">
      <w:start w:val="1"/>
      <w:numFmt w:val="lowerRoman"/>
      <w:lvlText w:val="%9."/>
      <w:lvlJc w:val="left"/>
      <w:pPr>
        <w:ind w:left="6117"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9451F16"/>
    <w:multiLevelType w:val="multilevel"/>
    <w:tmpl w:val="88328A14"/>
    <w:lvl w:ilvl="0">
      <w:start w:val="1"/>
      <w:numFmt w:val="decimal"/>
      <w:lvlText w:val=""/>
      <w:lvlJc w:val="left"/>
      <w:pPr>
        <w:ind w:left="0" w:firstLine="0"/>
      </w:pPr>
      <w:rPr>
        <w:sz w:val="20"/>
        <w:szCs w:val="20"/>
        <w:vertAlign w:val="baseline"/>
      </w:rPr>
    </w:lvl>
    <w:lvl w:ilvl="1">
      <w:start w:val="1"/>
      <w:numFmt w:val="decimal"/>
      <w:lvlText w:val=""/>
      <w:lvlJc w:val="left"/>
      <w:pPr>
        <w:ind w:left="0" w:firstLine="0"/>
      </w:pPr>
      <w:rPr>
        <w:b/>
        <w:sz w:val="24"/>
        <w:szCs w:val="24"/>
        <w:vertAlign w:val="baseline"/>
      </w:rPr>
    </w:lvl>
    <w:lvl w:ilvl="2">
      <w:start w:val="1"/>
      <w:numFmt w:val="decimal"/>
      <w:lvlText w:val="(%3)"/>
      <w:lvlJc w:val="left"/>
      <w:pPr>
        <w:ind w:left="0" w:firstLine="425"/>
      </w:pPr>
      <w:rPr>
        <w:sz w:val="20"/>
        <w:szCs w:val="20"/>
        <w:vertAlign w:val="baseline"/>
      </w:rPr>
    </w:lvl>
    <w:lvl w:ilvl="3">
      <w:start w:val="1"/>
      <w:numFmt w:val="lowerLetter"/>
      <w:lvlText w:val="%4)"/>
      <w:lvlJc w:val="left"/>
      <w:pPr>
        <w:ind w:left="425" w:hanging="425"/>
      </w:pPr>
      <w:rPr>
        <w:sz w:val="20"/>
        <w:szCs w:val="20"/>
        <w:vertAlign w:val="baseline"/>
      </w:rPr>
    </w:lvl>
    <w:lvl w:ilvl="4">
      <w:start w:val="1"/>
      <w:numFmt w:val="decimal"/>
      <w:lvlText w:val="%5."/>
      <w:lvlJc w:val="left"/>
      <w:pPr>
        <w:ind w:left="851" w:hanging="426"/>
      </w:pPr>
      <w:rPr>
        <w:sz w:val="20"/>
        <w:szCs w:val="20"/>
        <w:vertAlign w:val="baseline"/>
      </w:rPr>
    </w:lvl>
    <w:lvl w:ilvl="5">
      <w:start w:val="1"/>
      <w:numFmt w:val="decimal"/>
      <w:lvlText w:val="%6"/>
      <w:lvlJc w:val="left"/>
      <w:pPr>
        <w:ind w:left="0" w:firstLine="0"/>
      </w:pPr>
      <w:rPr>
        <w:sz w:val="20"/>
        <w:szCs w:val="20"/>
        <w:vertAlign w:val="baseline"/>
      </w:rPr>
    </w:lvl>
    <w:lvl w:ilvl="6">
      <w:start w:val="1"/>
      <w:numFmt w:val="decimal"/>
      <w:lvlText w:val=""/>
      <w:lvlJc w:val="left"/>
      <w:pPr>
        <w:ind w:left="0" w:firstLine="0"/>
      </w:pPr>
      <w:rPr>
        <w:sz w:val="20"/>
        <w:szCs w:val="20"/>
        <w:vertAlign w:val="baseline"/>
      </w:rPr>
    </w:lvl>
    <w:lvl w:ilvl="7">
      <w:start w:val="1"/>
      <w:numFmt w:val="decimal"/>
      <w:lvlText w:val=""/>
      <w:lvlJc w:val="left"/>
      <w:pPr>
        <w:ind w:left="0" w:firstLine="0"/>
      </w:pPr>
      <w:rPr>
        <w:sz w:val="20"/>
        <w:szCs w:val="20"/>
        <w:vertAlign w:val="baseline"/>
      </w:rPr>
    </w:lvl>
    <w:lvl w:ilvl="8">
      <w:start w:val="1"/>
      <w:numFmt w:val="decimal"/>
      <w:lvlText w:val=""/>
      <w:lvlJc w:val="left"/>
      <w:pPr>
        <w:ind w:left="0" w:firstLine="0"/>
      </w:pPr>
      <w:rPr>
        <w:sz w:val="20"/>
        <w:szCs w:val="20"/>
        <w:vertAlign w:val="baseline"/>
      </w:rPr>
    </w:lvl>
  </w:abstractNum>
  <w:abstractNum w:abstractNumId="13" w15:restartNumberingAfterBreak="0">
    <w:nsid w:val="4C8C6C87"/>
    <w:multiLevelType w:val="hybridMultilevel"/>
    <w:tmpl w:val="A25661A8"/>
    <w:numStyleLink w:val="Importovanstyl1"/>
  </w:abstractNum>
  <w:abstractNum w:abstractNumId="14" w15:restartNumberingAfterBreak="0">
    <w:nsid w:val="4DA74E45"/>
    <w:multiLevelType w:val="hybridMultilevel"/>
    <w:tmpl w:val="C1F2D6D0"/>
    <w:lvl w:ilvl="0" w:tplc="8CC8488C">
      <w:start w:val="1"/>
      <w:numFmt w:val="lowerLetter"/>
      <w:lvlText w:val="%1)"/>
      <w:lvlJc w:val="left"/>
      <w:pPr>
        <w:ind w:left="720" w:hanging="360"/>
      </w:pPr>
      <w:rPr>
        <w:rFonts w:ascii="Times New Roman" w:hAnsi="Times New Roman" w:cs="Times New Roman" w:hint="default"/>
        <w:i w:val="0"/>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04748F"/>
    <w:multiLevelType w:val="hybridMultilevel"/>
    <w:tmpl w:val="6248F140"/>
    <w:lvl w:ilvl="0" w:tplc="AE6009A6">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9C1F0F"/>
    <w:multiLevelType w:val="hybridMultilevel"/>
    <w:tmpl w:val="6248F140"/>
    <w:lvl w:ilvl="0" w:tplc="AE6009A6">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193AEF"/>
    <w:multiLevelType w:val="multilevel"/>
    <w:tmpl w:val="60340B38"/>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87D0380"/>
    <w:multiLevelType w:val="hybridMultilevel"/>
    <w:tmpl w:val="3EE69138"/>
    <w:lvl w:ilvl="0" w:tplc="B98A67F8">
      <w:start w:val="1"/>
      <w:numFmt w:val="decimal"/>
      <w:lvlText w:val="%1."/>
      <w:lvlJc w:val="left"/>
      <w:pPr>
        <w:ind w:left="1080" w:hanging="360"/>
      </w:pPr>
      <w:rPr>
        <w:rFonts w:ascii="Times New Roman" w:hAnsi="Times New Roman" w:cs="Times New Roman"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BAC20C1"/>
    <w:multiLevelType w:val="hybridMultilevel"/>
    <w:tmpl w:val="BBB001BA"/>
    <w:lvl w:ilvl="0" w:tplc="90AC8092">
      <w:start w:val="1"/>
      <w:numFmt w:val="decimal"/>
      <w:lvlText w:val="%1."/>
      <w:lvlJc w:val="left"/>
      <w:pPr>
        <w:ind w:left="786"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C67BB9"/>
    <w:multiLevelType w:val="multilevel"/>
    <w:tmpl w:val="74B4C222"/>
    <w:lvl w:ilvl="0">
      <w:start w:val="1"/>
      <w:numFmt w:val="decimal"/>
      <w:lvlText w:val=""/>
      <w:lvlJc w:val="left"/>
      <w:pPr>
        <w:ind w:left="0" w:firstLine="0"/>
      </w:pPr>
      <w:rPr>
        <w:sz w:val="20"/>
        <w:szCs w:val="20"/>
        <w:vertAlign w:val="baseline"/>
      </w:rPr>
    </w:lvl>
    <w:lvl w:ilvl="1">
      <w:start w:val="1"/>
      <w:numFmt w:val="decimal"/>
      <w:lvlText w:val=""/>
      <w:lvlJc w:val="left"/>
      <w:pPr>
        <w:ind w:left="0" w:firstLine="0"/>
      </w:pPr>
      <w:rPr>
        <w:sz w:val="20"/>
        <w:szCs w:val="20"/>
        <w:vertAlign w:val="baseline"/>
      </w:rPr>
    </w:lvl>
    <w:lvl w:ilvl="2">
      <w:start w:val="1"/>
      <w:numFmt w:val="decimal"/>
      <w:lvlText w:val="%3."/>
      <w:lvlJc w:val="left"/>
      <w:pPr>
        <w:ind w:left="425" w:hanging="425"/>
      </w:pPr>
      <w:rPr>
        <w:sz w:val="24"/>
        <w:szCs w:val="24"/>
        <w:vertAlign w:val="baseline"/>
      </w:rPr>
    </w:lvl>
    <w:lvl w:ilvl="3">
      <w:start w:val="1"/>
      <w:numFmt w:val="lowerLetter"/>
      <w:lvlText w:val="%4)"/>
      <w:lvlJc w:val="left"/>
      <w:pPr>
        <w:ind w:left="851" w:hanging="426"/>
      </w:pPr>
      <w:rPr>
        <w:sz w:val="20"/>
        <w:szCs w:val="20"/>
        <w:vertAlign w:val="baseline"/>
      </w:rPr>
    </w:lvl>
    <w:lvl w:ilvl="4">
      <w:start w:val="1"/>
      <w:numFmt w:val="decimal"/>
      <w:lvlText w:val=""/>
      <w:lvlJc w:val="left"/>
      <w:pPr>
        <w:ind w:left="0" w:firstLine="0"/>
      </w:pPr>
      <w:rPr>
        <w:sz w:val="20"/>
        <w:szCs w:val="20"/>
        <w:vertAlign w:val="baseline"/>
      </w:rPr>
    </w:lvl>
    <w:lvl w:ilvl="5">
      <w:start w:val="1"/>
      <w:numFmt w:val="decimal"/>
      <w:lvlText w:val="%6"/>
      <w:lvlJc w:val="left"/>
      <w:pPr>
        <w:ind w:left="0" w:firstLine="0"/>
      </w:pPr>
      <w:rPr>
        <w:sz w:val="20"/>
        <w:szCs w:val="20"/>
        <w:vertAlign w:val="baseline"/>
      </w:rPr>
    </w:lvl>
    <w:lvl w:ilvl="6">
      <w:start w:val="1"/>
      <w:numFmt w:val="decimal"/>
      <w:lvlText w:val=""/>
      <w:lvlJc w:val="left"/>
      <w:pPr>
        <w:ind w:left="0" w:firstLine="0"/>
      </w:pPr>
      <w:rPr>
        <w:sz w:val="20"/>
        <w:szCs w:val="20"/>
        <w:vertAlign w:val="baseline"/>
      </w:rPr>
    </w:lvl>
    <w:lvl w:ilvl="7">
      <w:start w:val="1"/>
      <w:numFmt w:val="decimal"/>
      <w:lvlText w:val=""/>
      <w:lvlJc w:val="left"/>
      <w:pPr>
        <w:ind w:left="0" w:firstLine="0"/>
      </w:pPr>
      <w:rPr>
        <w:sz w:val="20"/>
        <w:szCs w:val="20"/>
        <w:vertAlign w:val="baseline"/>
      </w:rPr>
    </w:lvl>
    <w:lvl w:ilvl="8">
      <w:start w:val="1"/>
      <w:numFmt w:val="decimal"/>
      <w:lvlText w:val=""/>
      <w:lvlJc w:val="left"/>
      <w:pPr>
        <w:ind w:left="0" w:firstLine="0"/>
      </w:pPr>
      <w:rPr>
        <w:sz w:val="20"/>
        <w:szCs w:val="20"/>
        <w:vertAlign w:val="baseline"/>
      </w:rPr>
    </w:lvl>
  </w:abstractNum>
  <w:abstractNum w:abstractNumId="21" w15:restartNumberingAfterBreak="0">
    <w:nsid w:val="5D2064B8"/>
    <w:multiLevelType w:val="hybridMultilevel"/>
    <w:tmpl w:val="6248F140"/>
    <w:lvl w:ilvl="0" w:tplc="AE6009A6">
      <w:start w:val="1"/>
      <w:numFmt w:val="decimal"/>
      <w:lvlText w:val="%1."/>
      <w:lvlJc w:val="left"/>
      <w:pPr>
        <w:ind w:left="720" w:hanging="360"/>
      </w:pPr>
      <w:rPr>
        <w:rFonts w:hint="default"/>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ED67B3"/>
    <w:multiLevelType w:val="hybridMultilevel"/>
    <w:tmpl w:val="5E7C2F44"/>
    <w:lvl w:ilvl="0" w:tplc="A70ACDCA">
      <w:start w:val="1"/>
      <w:numFmt w:val="decimal"/>
      <w:lvlText w:val="(%1)"/>
      <w:lvlJc w:val="left"/>
      <w:pPr>
        <w:ind w:left="360" w:hanging="360"/>
      </w:pPr>
      <w:rPr>
        <w:rFonts w:eastAsiaTheme="minorHAnsi"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9E64383"/>
    <w:multiLevelType w:val="hybridMultilevel"/>
    <w:tmpl w:val="29DE8DFC"/>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80CA61A4">
      <w:start w:val="1"/>
      <w:numFmt w:val="lowerLetter"/>
      <w:lvlText w:val="%3)"/>
      <w:lvlJc w:val="left"/>
      <w:pPr>
        <w:ind w:left="2685" w:hanging="7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05156E"/>
    <w:multiLevelType w:val="hybridMultilevel"/>
    <w:tmpl w:val="6248F140"/>
    <w:lvl w:ilvl="0" w:tplc="AE6009A6">
      <w:start w:val="1"/>
      <w:numFmt w:val="decimal"/>
      <w:lvlText w:val="%1."/>
      <w:lvlJc w:val="left"/>
      <w:pPr>
        <w:ind w:left="720" w:hanging="360"/>
      </w:pPr>
      <w:rPr>
        <w:b/>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C48353C"/>
    <w:multiLevelType w:val="hybridMultilevel"/>
    <w:tmpl w:val="0B28386E"/>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0"/>
  </w:num>
  <w:num w:numId="2">
    <w:abstractNumId w:val="1"/>
  </w:num>
  <w:num w:numId="3">
    <w:abstractNumId w:val="3"/>
  </w:num>
  <w:num w:numId="4">
    <w:abstractNumId w:val="15"/>
  </w:num>
  <w:num w:numId="5">
    <w:abstractNumId w:val="7"/>
  </w:num>
  <w:num w:numId="6">
    <w:abstractNumId w:val="6"/>
  </w:num>
  <w:num w:numId="7">
    <w:abstractNumId w:val="23"/>
  </w:num>
  <w:num w:numId="8">
    <w:abstractNumId w:val="19"/>
  </w:num>
  <w:num w:numId="9">
    <w:abstractNumId w:val="1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0"/>
  </w:num>
  <w:num w:numId="14">
    <w:abstractNumId w:val="22"/>
  </w:num>
  <w:num w:numId="15">
    <w:abstractNumId w:val="14"/>
  </w:num>
  <w:num w:numId="16">
    <w:abstractNumId w:val="2"/>
  </w:num>
  <w:num w:numId="17">
    <w:abstractNumId w:val="18"/>
  </w:num>
  <w:num w:numId="18">
    <w:abstractNumId w:val="21"/>
  </w:num>
  <w:num w:numId="19">
    <w:abstractNumId w:val="9"/>
  </w:num>
  <w:num w:numId="20">
    <w:abstractNumId w:val="25"/>
  </w:num>
  <w:num w:numId="21">
    <w:abstractNumId w:val="4"/>
  </w:num>
  <w:num w:numId="22">
    <w:abstractNumId w:val="11"/>
  </w:num>
  <w:num w:numId="23">
    <w:abstractNumId w:val="13"/>
  </w:num>
  <w:num w:numId="24">
    <w:abstractNumId w:val="12"/>
  </w:num>
  <w:num w:numId="25">
    <w:abstractNumId w:val="20"/>
  </w:num>
  <w:num w:numId="26">
    <w:abstractNumId w:val="5"/>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FC1"/>
    <w:rsid w:val="00087102"/>
    <w:rsid w:val="000C6893"/>
    <w:rsid w:val="0012733E"/>
    <w:rsid w:val="00185C48"/>
    <w:rsid w:val="001872FB"/>
    <w:rsid w:val="002C0F5E"/>
    <w:rsid w:val="002F6D0C"/>
    <w:rsid w:val="00306132"/>
    <w:rsid w:val="004A1DB6"/>
    <w:rsid w:val="00511F8C"/>
    <w:rsid w:val="00574D70"/>
    <w:rsid w:val="006706ED"/>
    <w:rsid w:val="00827EB4"/>
    <w:rsid w:val="00894D5B"/>
    <w:rsid w:val="008A1C32"/>
    <w:rsid w:val="00947E6F"/>
    <w:rsid w:val="00965B56"/>
    <w:rsid w:val="00A52A5F"/>
    <w:rsid w:val="00B41DBA"/>
    <w:rsid w:val="00B44FC1"/>
    <w:rsid w:val="00B56138"/>
    <w:rsid w:val="00CE5D0D"/>
    <w:rsid w:val="00EA3B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89A709"/>
  <w15:chartTrackingRefBased/>
  <w15:docId w15:val="{9757FE34-0058-4722-80C2-DC8C45BD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WW8Num2z0">
    <w:name w:val="WW8Num2z0"/>
    <w:rsid w:val="00B44FC1"/>
  </w:style>
  <w:style w:type="paragraph" w:customStyle="1" w:styleId="Tlotextu">
    <w:name w:val="Tělo textu"/>
    <w:basedOn w:val="Normln"/>
    <w:rsid w:val="00B44FC1"/>
    <w:pPr>
      <w:widowControl/>
      <w:tabs>
        <w:tab w:val="left" w:pos="0"/>
      </w:tabs>
      <w:jc w:val="both"/>
    </w:pPr>
    <w:rPr>
      <w:rFonts w:eastAsia="Times New Roman" w:cs="Times New Roman"/>
      <w:spacing w:val="-3"/>
      <w:kern w:val="0"/>
      <w:szCs w:val="20"/>
    </w:rPr>
  </w:style>
  <w:style w:type="character" w:styleId="Hypertextovodkaz">
    <w:name w:val="Hyperlink"/>
    <w:uiPriority w:val="99"/>
    <w:semiHidden/>
    <w:unhideWhenUsed/>
    <w:rsid w:val="00B44FC1"/>
    <w:rPr>
      <w:color w:val="0000FF"/>
      <w:u w:val="single"/>
    </w:rPr>
  </w:style>
  <w:style w:type="paragraph" w:styleId="Odstavecseseznamem">
    <w:name w:val="List Paragraph"/>
    <w:basedOn w:val="Normln"/>
    <w:qFormat/>
    <w:rsid w:val="004A1DB6"/>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PromnnHTML">
    <w:name w:val="HTML Variable"/>
    <w:uiPriority w:val="99"/>
    <w:semiHidden/>
    <w:unhideWhenUsed/>
    <w:rsid w:val="008A1C32"/>
    <w:rPr>
      <w:i/>
      <w:iCs/>
    </w:rPr>
  </w:style>
  <w:style w:type="paragraph" w:customStyle="1" w:styleId="lnek">
    <w:name w:val="Článek"/>
    <w:basedOn w:val="Normln"/>
    <w:next w:val="Normln"/>
    <w:link w:val="lnekChar"/>
    <w:rsid w:val="00B41DBA"/>
    <w:pPr>
      <w:keepNext/>
      <w:keepLines/>
      <w:widowControl/>
      <w:suppressAutoHyphens w:val="0"/>
      <w:spacing w:before="240"/>
      <w:jc w:val="center"/>
      <w:outlineLvl w:val="5"/>
    </w:pPr>
    <w:rPr>
      <w:rFonts w:eastAsia="Times New Roman" w:cs="Times New Roman"/>
      <w:kern w:val="0"/>
      <w:szCs w:val="20"/>
      <w:lang w:eastAsia="cs-CZ" w:bidi="ar-SA"/>
    </w:rPr>
  </w:style>
  <w:style w:type="character" w:customStyle="1" w:styleId="lnekChar">
    <w:name w:val="Článek Char"/>
    <w:link w:val="lnek"/>
    <w:rsid w:val="00B41DBA"/>
    <w:rPr>
      <w:sz w:val="24"/>
    </w:rPr>
  </w:style>
  <w:style w:type="paragraph" w:customStyle="1" w:styleId="Novelizanbod">
    <w:name w:val="Novelizační bod"/>
    <w:basedOn w:val="Normln"/>
    <w:next w:val="Normln"/>
    <w:link w:val="NovelizanbodChar"/>
    <w:qFormat/>
    <w:rsid w:val="00B41DBA"/>
    <w:pPr>
      <w:keepNext/>
      <w:keepLines/>
      <w:widowControl/>
      <w:tabs>
        <w:tab w:val="left" w:pos="851"/>
      </w:tabs>
      <w:suppressAutoHyphens w:val="0"/>
      <w:spacing w:before="480" w:after="120"/>
      <w:jc w:val="both"/>
    </w:pPr>
    <w:rPr>
      <w:rFonts w:eastAsia="Times New Roman" w:cs="Times New Roman"/>
      <w:kern w:val="0"/>
      <w:szCs w:val="20"/>
      <w:lang w:eastAsia="cs-CZ" w:bidi="ar-SA"/>
    </w:rPr>
  </w:style>
  <w:style w:type="character" w:customStyle="1" w:styleId="NovelizanbodChar">
    <w:name w:val="Novelizační bod Char"/>
    <w:link w:val="Novelizanbod"/>
    <w:locked/>
    <w:rsid w:val="00B41DBA"/>
    <w:rPr>
      <w:sz w:val="24"/>
    </w:rPr>
  </w:style>
  <w:style w:type="paragraph" w:customStyle="1" w:styleId="NADPISSTI">
    <w:name w:val="NADPIS ČÁSTI"/>
    <w:basedOn w:val="Normln"/>
    <w:next w:val="Normln"/>
    <w:link w:val="NADPISSTIChar"/>
    <w:qFormat/>
    <w:rsid w:val="00B41DBA"/>
    <w:pPr>
      <w:keepNext/>
      <w:keepLines/>
      <w:widowControl/>
      <w:suppressAutoHyphens w:val="0"/>
      <w:spacing w:after="120"/>
      <w:jc w:val="center"/>
      <w:outlineLvl w:val="1"/>
    </w:pPr>
    <w:rPr>
      <w:rFonts w:eastAsia="Times New Roman" w:cs="Times New Roman"/>
      <w:b/>
      <w:kern w:val="0"/>
      <w:szCs w:val="20"/>
      <w:lang w:eastAsia="cs-CZ" w:bidi="ar-SA"/>
    </w:rPr>
  </w:style>
  <w:style w:type="character" w:customStyle="1" w:styleId="NADPISSTIChar">
    <w:name w:val="NADPIS ČÁSTI Char"/>
    <w:link w:val="NADPISSTI"/>
    <w:rsid w:val="00B41DBA"/>
    <w:rPr>
      <w:b/>
      <w:sz w:val="24"/>
    </w:rPr>
  </w:style>
  <w:style w:type="paragraph" w:customStyle="1" w:styleId="odstavec">
    <w:name w:val="odstavec"/>
    <w:basedOn w:val="Normln"/>
    <w:rsid w:val="00B41DBA"/>
    <w:pPr>
      <w:widowControl/>
      <w:tabs>
        <w:tab w:val="left" w:pos="851"/>
      </w:tabs>
      <w:suppressAutoHyphens w:val="0"/>
      <w:spacing w:before="120" w:after="120"/>
      <w:ind w:firstLine="482"/>
      <w:jc w:val="both"/>
    </w:pPr>
    <w:rPr>
      <w:rFonts w:eastAsia="Times New Roman" w:cs="Times New Roman"/>
      <w:noProof/>
      <w:kern w:val="0"/>
      <w:lang w:eastAsia="cs-CZ" w:bidi="ar-SA"/>
    </w:rPr>
  </w:style>
  <w:style w:type="numbering" w:customStyle="1" w:styleId="Importovanstyl1">
    <w:name w:val="Importovaný styl 1"/>
    <w:rsid w:val="00574D70"/>
    <w:pPr>
      <w:numPr>
        <w:numId w:val="22"/>
      </w:numPr>
    </w:pPr>
  </w:style>
  <w:style w:type="paragraph" w:customStyle="1" w:styleId="l4">
    <w:name w:val="l4"/>
    <w:rsid w:val="00574D70"/>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paragraph" w:customStyle="1" w:styleId="l5">
    <w:name w:val="l5"/>
    <w:rsid w:val="00574D70"/>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090986">
      <w:bodyDiv w:val="1"/>
      <w:marLeft w:val="0"/>
      <w:marRight w:val="0"/>
      <w:marTop w:val="0"/>
      <w:marBottom w:val="0"/>
      <w:divBdr>
        <w:top w:val="none" w:sz="0" w:space="0" w:color="auto"/>
        <w:left w:val="none" w:sz="0" w:space="0" w:color="auto"/>
        <w:bottom w:val="none" w:sz="0" w:space="0" w:color="auto"/>
        <w:right w:val="none" w:sz="0" w:space="0" w:color="auto"/>
      </w:divBdr>
    </w:div>
    <w:div w:id="351301624">
      <w:bodyDiv w:val="1"/>
      <w:marLeft w:val="0"/>
      <w:marRight w:val="0"/>
      <w:marTop w:val="0"/>
      <w:marBottom w:val="0"/>
      <w:divBdr>
        <w:top w:val="none" w:sz="0" w:space="0" w:color="auto"/>
        <w:left w:val="none" w:sz="0" w:space="0" w:color="auto"/>
        <w:bottom w:val="none" w:sz="0" w:space="0" w:color="auto"/>
        <w:right w:val="none" w:sz="0" w:space="0" w:color="auto"/>
      </w:divBdr>
    </w:div>
    <w:div w:id="647174086">
      <w:bodyDiv w:val="1"/>
      <w:marLeft w:val="0"/>
      <w:marRight w:val="0"/>
      <w:marTop w:val="0"/>
      <w:marBottom w:val="0"/>
      <w:divBdr>
        <w:top w:val="none" w:sz="0" w:space="0" w:color="auto"/>
        <w:left w:val="none" w:sz="0" w:space="0" w:color="auto"/>
        <w:bottom w:val="none" w:sz="0" w:space="0" w:color="auto"/>
        <w:right w:val="none" w:sz="0" w:space="0" w:color="auto"/>
      </w:divBdr>
    </w:div>
    <w:div w:id="1294602543">
      <w:bodyDiv w:val="1"/>
      <w:marLeft w:val="0"/>
      <w:marRight w:val="0"/>
      <w:marTop w:val="0"/>
      <w:marBottom w:val="0"/>
      <w:divBdr>
        <w:top w:val="none" w:sz="0" w:space="0" w:color="auto"/>
        <w:left w:val="none" w:sz="0" w:space="0" w:color="auto"/>
        <w:bottom w:val="none" w:sz="0" w:space="0" w:color="auto"/>
        <w:right w:val="none" w:sz="0" w:space="0" w:color="auto"/>
      </w:divBdr>
    </w:div>
    <w:div w:id="152463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122</TotalTime>
  <Pages>14</Pages>
  <Words>4281</Words>
  <Characters>25264</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5</cp:revision>
  <cp:lastPrinted>1899-12-31T23:00:00Z</cp:lastPrinted>
  <dcterms:created xsi:type="dcterms:W3CDTF">2020-06-16T14:46:00Z</dcterms:created>
  <dcterms:modified xsi:type="dcterms:W3CDTF">2020-06-17T11:22:00Z</dcterms:modified>
</cp:coreProperties>
</file>