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right"/>
        <w:rPr>
          <w:rStyle w:val="CharStyle49"/>
          <w:b/>
          <w:i w:val="0"/>
          <w:sz w:val="24"/>
          <w:szCs w:val="24"/>
          <w:lang w:val="cs-CZ" w:eastAsia="en-US"/>
        </w:rPr>
      </w:pPr>
    </w:p>
    <w:p w:rsidR="00BA0238" w:rsidRDefault="00BA0238" w:rsidP="00BA0238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</w:p>
    <w:p w:rsidR="00BA0238" w:rsidRDefault="00BA0238" w:rsidP="00BA0238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</w:p>
    <w:p w:rsidR="00BA0238" w:rsidRDefault="00BA0238" w:rsidP="00BA0238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</w:p>
    <w:p w:rsidR="00BA0238" w:rsidRDefault="00BA0238" w:rsidP="00BA0238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</w:p>
    <w:p w:rsidR="00BA0238" w:rsidRDefault="00BA0238" w:rsidP="00BA0238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</w:p>
    <w:p w:rsidR="00BA0238" w:rsidRDefault="00BA0238" w:rsidP="00BA0238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</w:p>
    <w:p w:rsidR="00BA0238" w:rsidRDefault="00BA0238" w:rsidP="00BA0238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</w:p>
    <w:p w:rsidR="00BA0238" w:rsidRDefault="00BA0238" w:rsidP="00BA0238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</w:p>
    <w:p w:rsidR="00BA0238" w:rsidRDefault="00BA0238" w:rsidP="00BA0238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  <w:r w:rsidRPr="00BA0238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Dohod</w:t>
      </w:r>
      <w:r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a</w:t>
      </w:r>
      <w:r w:rsidRPr="00BA0238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 </w:t>
      </w:r>
    </w:p>
    <w:p w:rsidR="00BA0238" w:rsidRDefault="00BA0238" w:rsidP="00BA0238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  <w:r w:rsidRPr="00BA0238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mezi </w:t>
      </w:r>
    </w:p>
    <w:p w:rsidR="00BA0238" w:rsidRDefault="00BA0238" w:rsidP="00BA0238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  <w:r w:rsidRPr="00BA0238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vládou Francouzské republiky</w:t>
      </w:r>
    </w:p>
    <w:p w:rsidR="00BA0238" w:rsidRDefault="00BA0238" w:rsidP="00BA0238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  <w:r w:rsidRPr="00BA0238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a</w:t>
      </w:r>
    </w:p>
    <w:p w:rsidR="00BA0238" w:rsidRPr="00BA0238" w:rsidRDefault="00BA0238" w:rsidP="00BA0238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  <w:r w:rsidRPr="00BA0238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vládou Republiky Mali </w:t>
      </w:r>
    </w:p>
    <w:p w:rsidR="00BA0238" w:rsidRDefault="00D339B5" w:rsidP="00BA0238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  <w:r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upravující</w:t>
      </w:r>
      <w:r w:rsidR="00BA0238" w:rsidRPr="00BA0238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 status sil „Serval“, </w:t>
      </w:r>
    </w:p>
    <w:p w:rsidR="00BA0238" w:rsidRPr="00BA0238" w:rsidRDefault="00BA0238" w:rsidP="00BA0238">
      <w:pPr>
        <w:spacing w:line="23" w:lineRule="atLeast"/>
        <w:ind w:right="142"/>
        <w:jc w:val="center"/>
        <w:rPr>
          <w:b/>
          <w:snapToGrid w:val="0"/>
          <w:color w:val="auto"/>
          <w:spacing w:val="-3"/>
          <w:sz w:val="32"/>
          <w:szCs w:val="32"/>
          <w:lang w:val="cs-CZ" w:eastAsia="cs-CZ"/>
        </w:rPr>
      </w:pPr>
      <w:r w:rsidRPr="00BA0238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sjednan</w:t>
      </w:r>
      <w:r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>á</w:t>
      </w:r>
      <w:r w:rsidRPr="00BA0238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 výměnou dopisů podepsaných </w:t>
      </w:r>
    </w:p>
    <w:p w:rsidR="00BA0238" w:rsidRPr="00BA0238" w:rsidRDefault="00BA0238" w:rsidP="00BA0238">
      <w:pPr>
        <w:spacing w:line="23" w:lineRule="atLeast"/>
        <w:ind w:right="142"/>
        <w:jc w:val="center"/>
        <w:rPr>
          <w:b/>
          <w:iCs/>
          <w:sz w:val="32"/>
          <w:szCs w:val="32"/>
          <w:shd w:val="clear" w:color="auto" w:fill="FFFFFF"/>
          <w:lang w:val="cs-CZ"/>
        </w:rPr>
      </w:pPr>
      <w:r w:rsidRPr="00BA0238">
        <w:rPr>
          <w:b/>
          <w:snapToGrid w:val="0"/>
          <w:color w:val="auto"/>
          <w:spacing w:val="-3"/>
          <w:sz w:val="32"/>
          <w:szCs w:val="32"/>
          <w:lang w:val="cs-CZ" w:eastAsia="cs-CZ"/>
        </w:rPr>
        <w:t xml:space="preserve">v Bamaku </w:t>
      </w:r>
      <w:r w:rsidRPr="00BA0238">
        <w:rPr>
          <w:b/>
          <w:snapToGrid w:val="0"/>
          <w:spacing w:val="-3"/>
          <w:sz w:val="32"/>
          <w:szCs w:val="32"/>
          <w:lang w:val="cs-CZ"/>
        </w:rPr>
        <w:t>dne 7. března 2013 a v </w:t>
      </w:r>
      <w:proofErr w:type="spellStart"/>
      <w:r w:rsidRPr="00BA0238">
        <w:rPr>
          <w:b/>
          <w:snapToGrid w:val="0"/>
          <w:spacing w:val="-3"/>
          <w:sz w:val="32"/>
          <w:szCs w:val="32"/>
          <w:lang w:val="cs-CZ"/>
        </w:rPr>
        <w:t>Kouloubě</w:t>
      </w:r>
      <w:proofErr w:type="spellEnd"/>
      <w:r w:rsidRPr="00BA0238">
        <w:rPr>
          <w:b/>
          <w:snapToGrid w:val="0"/>
          <w:spacing w:val="-3"/>
          <w:sz w:val="32"/>
          <w:szCs w:val="32"/>
          <w:lang w:val="cs-CZ"/>
        </w:rPr>
        <w:t xml:space="preserve"> dne 8. března 2013</w:t>
      </w:r>
    </w:p>
    <w:p w:rsidR="00BA0238" w:rsidRPr="00BA0238" w:rsidRDefault="00BA0238" w:rsidP="00BA0238">
      <w:pPr>
        <w:tabs>
          <w:tab w:val="left" w:leader="underscore" w:pos="9263"/>
        </w:tabs>
        <w:spacing w:line="206" w:lineRule="exact"/>
        <w:jc w:val="center"/>
        <w:rPr>
          <w:b/>
          <w:iCs/>
          <w:color w:val="auto"/>
          <w:shd w:val="clear" w:color="auto" w:fill="FFFFFF"/>
          <w:lang w:val="cs-CZ" w:eastAsia="cs-CZ"/>
        </w:rPr>
      </w:pPr>
    </w:p>
    <w:p w:rsidR="00BA0238" w:rsidRPr="00BA0238" w:rsidRDefault="00BA0238" w:rsidP="00BA0238">
      <w:pPr>
        <w:tabs>
          <w:tab w:val="left" w:leader="underscore" w:pos="9263"/>
        </w:tabs>
        <w:spacing w:line="206" w:lineRule="exact"/>
        <w:rPr>
          <w:b/>
          <w:iCs/>
          <w:color w:val="auto"/>
          <w:shd w:val="clear" w:color="auto" w:fill="FFFFFF"/>
          <w:lang w:val="cs-CZ" w:eastAsia="cs-CZ"/>
        </w:rPr>
      </w:pPr>
    </w:p>
    <w:p w:rsidR="00BA0238" w:rsidRPr="00BA0238" w:rsidRDefault="00BA0238" w:rsidP="00BA0238">
      <w:pPr>
        <w:tabs>
          <w:tab w:val="left" w:leader="underscore" w:pos="9263"/>
        </w:tabs>
        <w:spacing w:line="206" w:lineRule="exact"/>
        <w:rPr>
          <w:b/>
          <w:iCs/>
          <w:color w:val="auto"/>
          <w:shd w:val="clear" w:color="auto" w:fill="FFFFFF"/>
          <w:lang w:val="cs-CZ" w:eastAsia="cs-CZ"/>
        </w:rPr>
      </w:pPr>
    </w:p>
    <w:p w:rsidR="00BA0238" w:rsidRPr="00BA0238" w:rsidRDefault="00BA0238" w:rsidP="00BA0238">
      <w:pPr>
        <w:tabs>
          <w:tab w:val="left" w:leader="underscore" w:pos="9263"/>
        </w:tabs>
        <w:spacing w:line="206" w:lineRule="exact"/>
        <w:rPr>
          <w:b/>
          <w:iCs/>
          <w:color w:val="auto"/>
          <w:shd w:val="clear" w:color="auto" w:fill="FFFFFF"/>
          <w:lang w:val="cs-CZ" w:eastAsia="cs-CZ"/>
        </w:rPr>
      </w:pPr>
    </w:p>
    <w:p w:rsidR="00BA0238" w:rsidRPr="00BA0238" w:rsidRDefault="00BA0238" w:rsidP="00BA0238">
      <w:pPr>
        <w:tabs>
          <w:tab w:val="left" w:leader="underscore" w:pos="9263"/>
        </w:tabs>
        <w:spacing w:line="206" w:lineRule="exact"/>
        <w:jc w:val="center"/>
        <w:rPr>
          <w:b/>
          <w:iCs/>
          <w:color w:val="auto"/>
          <w:shd w:val="clear" w:color="auto" w:fill="FFFFFF"/>
          <w:lang w:val="cs-CZ" w:eastAsia="cs-CZ"/>
        </w:rPr>
      </w:pPr>
      <w:r w:rsidRPr="00BA0238">
        <w:rPr>
          <w:b/>
          <w:iCs/>
          <w:color w:val="auto"/>
          <w:shd w:val="clear" w:color="auto" w:fill="FFFFFF"/>
          <w:lang w:val="cs-CZ" w:eastAsia="cs-CZ"/>
        </w:rPr>
        <w:t>(překlad do českého jazyka)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rPr>
          <w:rStyle w:val="CharStyle49"/>
          <w:b/>
          <w:i w:val="0"/>
          <w:sz w:val="24"/>
          <w:szCs w:val="24"/>
          <w:lang w:val="cs-CZ" w:eastAsia="en-US"/>
        </w:rPr>
      </w:pPr>
    </w:p>
    <w:p w:rsidR="00BA0238" w:rsidRDefault="00BA0238">
      <w:pPr>
        <w:widowControl/>
        <w:rPr>
          <w:rStyle w:val="CharStyle49"/>
          <w:b/>
          <w:iCs/>
          <w:color w:val="auto"/>
          <w:sz w:val="24"/>
          <w:lang w:val="cs-CZ"/>
        </w:rPr>
      </w:pPr>
      <w:r>
        <w:rPr>
          <w:rStyle w:val="CharStyle49"/>
          <w:b/>
          <w:i/>
          <w:sz w:val="24"/>
          <w:lang w:val="cs-CZ"/>
        </w:rPr>
        <w:br w:type="page"/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rPr>
          <w:rStyle w:val="CharStyle49"/>
          <w:b/>
          <w:i w:val="0"/>
          <w:sz w:val="24"/>
          <w:szCs w:val="24"/>
          <w:lang w:val="cs-CZ" w:eastAsia="en-US"/>
        </w:rPr>
      </w:pPr>
      <w:r>
        <w:rPr>
          <w:rStyle w:val="CharStyle49"/>
          <w:b/>
          <w:i w:val="0"/>
          <w:sz w:val="24"/>
          <w:szCs w:val="24"/>
          <w:lang w:val="cs-CZ" w:eastAsia="en-US"/>
        </w:rPr>
        <w:lastRenderedPageBreak/>
        <w:t>VELVYSLANECTVÍ FRANCIE V MALI</w:t>
      </w:r>
    </w:p>
    <w:p w:rsidR="00BA0238" w:rsidRPr="00BA0238" w:rsidRDefault="00BA0238" w:rsidP="00BA0238">
      <w:pPr>
        <w:pStyle w:val="Style17"/>
        <w:shd w:val="clear" w:color="auto" w:fill="auto"/>
        <w:spacing w:before="0" w:after="0" w:line="240" w:lineRule="auto"/>
        <w:rPr>
          <w:rStyle w:val="CharStyle49"/>
          <w:b/>
          <w:i w:val="0"/>
          <w:sz w:val="24"/>
          <w:szCs w:val="24"/>
          <w:lang w:val="cs-CZ" w:eastAsia="en-US"/>
        </w:rPr>
      </w:pP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/>
        </w:rPr>
      </w:pPr>
    </w:p>
    <w:p w:rsidR="0033319A" w:rsidRPr="00D2782F" w:rsidRDefault="00BA0238" w:rsidP="00BA0238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  <w:r>
        <w:rPr>
          <w:rStyle w:val="CharStyle49"/>
          <w:i w:val="0"/>
          <w:iCs w:val="0"/>
          <w:sz w:val="24"/>
          <w:szCs w:val="24"/>
          <w:lang w:val="cs-CZ"/>
        </w:rPr>
        <w:t>č</w:t>
      </w:r>
      <w:r w:rsidR="0033319A" w:rsidRPr="00D2782F">
        <w:rPr>
          <w:rStyle w:val="CharStyle49"/>
          <w:i w:val="0"/>
          <w:iCs w:val="0"/>
          <w:sz w:val="24"/>
          <w:szCs w:val="24"/>
          <w:lang w:val="cs-CZ"/>
        </w:rPr>
        <w:t>. 1901/MAECI</w:t>
      </w:r>
      <w:r>
        <w:rPr>
          <w:rStyle w:val="CharStyle49"/>
          <w:i w:val="0"/>
          <w:iCs w:val="0"/>
          <w:sz w:val="24"/>
          <w:szCs w:val="24"/>
          <w:lang w:val="cs-CZ"/>
        </w:rPr>
        <w:tab/>
      </w:r>
      <w:r>
        <w:rPr>
          <w:rStyle w:val="CharStyle49"/>
          <w:i w:val="0"/>
          <w:iCs w:val="0"/>
          <w:sz w:val="24"/>
          <w:szCs w:val="24"/>
          <w:lang w:val="cs-CZ"/>
        </w:rPr>
        <w:tab/>
      </w:r>
      <w:r>
        <w:rPr>
          <w:rStyle w:val="CharStyle49"/>
          <w:i w:val="0"/>
          <w:iCs w:val="0"/>
          <w:sz w:val="24"/>
          <w:szCs w:val="24"/>
          <w:lang w:val="cs-CZ"/>
        </w:rPr>
        <w:tab/>
      </w:r>
      <w:r>
        <w:rPr>
          <w:rStyle w:val="CharStyle49"/>
          <w:i w:val="0"/>
          <w:iCs w:val="0"/>
          <w:sz w:val="24"/>
          <w:szCs w:val="24"/>
          <w:lang w:val="cs-CZ"/>
        </w:rPr>
        <w:tab/>
      </w:r>
      <w:r>
        <w:rPr>
          <w:rStyle w:val="CharStyle49"/>
          <w:i w:val="0"/>
          <w:iCs w:val="0"/>
          <w:sz w:val="24"/>
          <w:szCs w:val="24"/>
          <w:lang w:val="cs-CZ"/>
        </w:rPr>
        <w:tab/>
      </w:r>
      <w:r>
        <w:rPr>
          <w:rStyle w:val="CharStyle49"/>
          <w:i w:val="0"/>
          <w:iCs w:val="0"/>
          <w:sz w:val="24"/>
          <w:szCs w:val="24"/>
          <w:lang w:val="cs-CZ"/>
        </w:rPr>
        <w:tab/>
      </w:r>
      <w:r>
        <w:rPr>
          <w:rStyle w:val="CharStyle49"/>
          <w:i w:val="0"/>
          <w:iCs w:val="0"/>
          <w:sz w:val="24"/>
          <w:szCs w:val="24"/>
          <w:lang w:val="cs-CZ"/>
        </w:rPr>
        <w:tab/>
      </w:r>
      <w:r>
        <w:rPr>
          <w:rStyle w:val="CharStyle49"/>
          <w:i w:val="0"/>
          <w:iCs w:val="0"/>
          <w:sz w:val="24"/>
          <w:szCs w:val="24"/>
          <w:lang w:val="cs-CZ"/>
        </w:rPr>
        <w:tab/>
      </w:r>
      <w:r>
        <w:rPr>
          <w:rStyle w:val="CharStyle49"/>
          <w:i w:val="0"/>
          <w:iCs w:val="0"/>
          <w:sz w:val="24"/>
          <w:szCs w:val="24"/>
          <w:lang w:val="cs-CZ"/>
        </w:rPr>
        <w:tab/>
      </w:r>
      <w:r w:rsidRPr="00BA0238">
        <w:rPr>
          <w:rStyle w:val="CharStyle21"/>
          <w:i w:val="0"/>
          <w:color w:val="000000"/>
          <w:sz w:val="24"/>
          <w:szCs w:val="24"/>
          <w:lang w:val="cs-CZ" w:eastAsia="en-US"/>
        </w:rPr>
        <w:t>7. března 2013</w:t>
      </w:r>
    </w:p>
    <w:p w:rsidR="0033319A" w:rsidRDefault="0033319A" w:rsidP="00BA0238">
      <w:pPr>
        <w:pStyle w:val="Style20"/>
        <w:shd w:val="clear" w:color="auto" w:fill="auto"/>
        <w:spacing w:before="0" w:after="0" w:line="240" w:lineRule="auto"/>
        <w:ind w:left="6980"/>
        <w:jc w:val="right"/>
        <w:rPr>
          <w:rStyle w:val="CharStyle21"/>
          <w:color w:val="000000"/>
          <w:sz w:val="24"/>
          <w:szCs w:val="24"/>
          <w:lang w:val="cs-CZ" w:eastAsia="en-US"/>
        </w:rPr>
      </w:pPr>
    </w:p>
    <w:p w:rsidR="00E22C68" w:rsidRDefault="00E22C68" w:rsidP="00BA0238">
      <w:pPr>
        <w:pStyle w:val="Style20"/>
        <w:shd w:val="clear" w:color="auto" w:fill="auto"/>
        <w:spacing w:before="0" w:after="0" w:line="240" w:lineRule="auto"/>
        <w:ind w:left="6980"/>
        <w:jc w:val="right"/>
        <w:rPr>
          <w:rStyle w:val="CharStyle21"/>
          <w:color w:val="000000"/>
          <w:sz w:val="24"/>
          <w:szCs w:val="24"/>
          <w:lang w:val="cs-CZ" w:eastAsia="en-US"/>
        </w:rPr>
      </w:pPr>
    </w:p>
    <w:p w:rsidR="00E22C68" w:rsidRDefault="00E22C68" w:rsidP="00BA0238">
      <w:pPr>
        <w:pStyle w:val="Style20"/>
        <w:shd w:val="clear" w:color="auto" w:fill="auto"/>
        <w:spacing w:before="0" w:after="0" w:line="240" w:lineRule="auto"/>
        <w:ind w:left="6980"/>
        <w:jc w:val="right"/>
        <w:rPr>
          <w:rStyle w:val="CharStyle21"/>
          <w:color w:val="000000"/>
          <w:sz w:val="24"/>
          <w:szCs w:val="24"/>
          <w:lang w:val="cs-CZ" w:eastAsia="en-US"/>
        </w:rPr>
      </w:pPr>
    </w:p>
    <w:p w:rsidR="00E22C68" w:rsidRPr="00D2782F" w:rsidRDefault="00E22C68" w:rsidP="00BA0238">
      <w:pPr>
        <w:pStyle w:val="Style20"/>
        <w:shd w:val="clear" w:color="auto" w:fill="auto"/>
        <w:spacing w:before="0" w:after="0" w:line="240" w:lineRule="auto"/>
        <w:ind w:left="6980"/>
        <w:jc w:val="right"/>
        <w:rPr>
          <w:sz w:val="24"/>
          <w:szCs w:val="24"/>
          <w:lang w:val="cs-CZ"/>
        </w:rPr>
      </w:pPr>
    </w:p>
    <w:p w:rsidR="003F37E6" w:rsidRDefault="003F37E6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Vážený pane ministře,</w:t>
      </w:r>
    </w:p>
    <w:p w:rsidR="00BA0238" w:rsidRPr="00D2782F" w:rsidRDefault="00BA0238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F37E6" w:rsidRPr="00D2782F" w:rsidRDefault="003F37E6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vážně znepokojen situací, která v současné době ovlivňuje severní území </w:t>
      </w:r>
      <w:r w:rsidR="00BA0238">
        <w:rPr>
          <w:rStyle w:val="CharStyle49"/>
          <w:i w:val="0"/>
          <w:iCs w:val="0"/>
          <w:sz w:val="24"/>
          <w:szCs w:val="24"/>
          <w:lang w:val="cs-CZ" w:eastAsia="en-US"/>
        </w:rPr>
        <w:t>R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epubliky</w:t>
      </w:r>
      <w:r w:rsidR="00BA0238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Mali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, a</w:t>
      </w:r>
      <w:r w:rsidR="00B92B3B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v obavě o respektování její územní celistvosti,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F37E6" w:rsidRPr="00D2782F" w:rsidRDefault="003F37E6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s ohledem na Chartu </w:t>
      </w:r>
      <w:r w:rsidR="00D339B5">
        <w:rPr>
          <w:rStyle w:val="CharStyle49"/>
          <w:i w:val="0"/>
          <w:iCs w:val="0"/>
          <w:sz w:val="24"/>
          <w:szCs w:val="24"/>
          <w:lang w:val="cs-CZ" w:eastAsia="en-US"/>
        </w:rPr>
        <w:t>Spojených národů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a rezoluce Rady bezpečnosti č. 2056 (2012), 2071 (2012) a</w:t>
      </w:r>
      <w:r w:rsidR="000136D8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2085 (2012), a na výslovnou žádost </w:t>
      </w:r>
      <w:r w:rsidR="000136D8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m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alijské vlády,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F37E6" w:rsidRPr="00D2782F" w:rsidRDefault="003F37E6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se naše dvě vlády dohodly na nasazení jednotky francouzských vojáků (dále jen „francouzská jednotka“) na území </w:t>
      </w:r>
      <w:r w:rsidR="00BA0238">
        <w:rPr>
          <w:rStyle w:val="CharStyle49"/>
          <w:i w:val="0"/>
          <w:iCs w:val="0"/>
          <w:sz w:val="24"/>
          <w:szCs w:val="24"/>
          <w:lang w:val="cs-CZ" w:eastAsia="en-US"/>
        </w:rPr>
        <w:t>R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epubliky</w:t>
      </w:r>
      <w:r w:rsidR="00BA0238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Mali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na podporu </w:t>
      </w:r>
      <w:r w:rsidR="000136D8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m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alijských ozbrojených sil.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F37E6" w:rsidRPr="00D2782F" w:rsidRDefault="003F37E6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V této souvislosti mám tu čest Vám jménem své </w:t>
      </w:r>
      <w:r w:rsidR="007C34E9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vlád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y nabídnout následující ustanovení, která se</w:t>
      </w:r>
      <w:r w:rsidR="000136D8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vztahují na francouzskou jednotku po celou dobu jejího nasazení na území </w:t>
      </w:r>
      <w:r w:rsidR="00BA0238">
        <w:rPr>
          <w:rStyle w:val="CharStyle49"/>
          <w:i w:val="0"/>
          <w:iCs w:val="0"/>
          <w:sz w:val="24"/>
          <w:szCs w:val="24"/>
          <w:lang w:val="cs-CZ" w:eastAsia="en-US"/>
        </w:rPr>
        <w:t>R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epubliky</w:t>
      </w:r>
      <w:r w:rsidR="00BA0238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Mali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v</w:t>
      </w:r>
      <w:r w:rsidR="000136D8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rámci operací při poskytování vojenské pomoci </w:t>
      </w:r>
      <w:r w:rsidR="000136D8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m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alijskému státu a při ochraně francouzských státních příslušníků na celém jeho území.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F37E6" w:rsidRPr="00D2782F" w:rsidRDefault="003F37E6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Následující ustanovení upravují status francouzské jednotky v rámci jejich misí v Mali. Personál francouzské jednotky </w:t>
      </w:r>
      <w:r w:rsidR="00D339B5">
        <w:rPr>
          <w:rStyle w:val="CharStyle49"/>
          <w:i w:val="0"/>
          <w:iCs w:val="0"/>
          <w:sz w:val="24"/>
          <w:szCs w:val="24"/>
          <w:lang w:val="cs-CZ" w:eastAsia="en-US"/>
        </w:rPr>
        <w:t>tvoří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vojenský personál patřící k jednotkám nebo </w:t>
      </w:r>
      <w:r w:rsidR="00D339B5">
        <w:rPr>
          <w:rStyle w:val="CharStyle49"/>
          <w:i w:val="0"/>
          <w:iCs w:val="0"/>
          <w:sz w:val="24"/>
          <w:szCs w:val="24"/>
          <w:lang w:val="cs-CZ" w:eastAsia="en-US"/>
        </w:rPr>
        <w:t>útvarům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pozemních sil, námořních sil, vzdušných sil nebo národní</w:t>
      </w:r>
      <w:r w:rsidR="0001334E">
        <w:rPr>
          <w:rStyle w:val="CharStyle49"/>
          <w:i w:val="0"/>
          <w:iCs w:val="0"/>
          <w:sz w:val="24"/>
          <w:szCs w:val="24"/>
          <w:lang w:val="cs-CZ" w:eastAsia="en-US"/>
        </w:rPr>
        <w:t>ho četnictva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nebo jakéhokoli jiného francouzského vojenského sboru.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F37E6" w:rsidRPr="00D2782F" w:rsidRDefault="003F37E6" w:rsidP="00BA0238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Článek 1</w:t>
      </w:r>
    </w:p>
    <w:p w:rsidR="003F37E6" w:rsidRPr="00D2782F" w:rsidRDefault="003F37E6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Po dobu svého nasazení dodržuje personál francouzské jednotky </w:t>
      </w:r>
      <w:r w:rsidR="00D2782F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zákony a zvyklosti</w:t>
      </w:r>
      <w:r w:rsidR="00D2782F" w:rsidRPr="00D2782F">
        <w:rPr>
          <w:rStyle w:val="CharStyle34"/>
          <w:rFonts w:ascii="Times New Roman" w:hAnsi="Times New Roman"/>
          <w:sz w:val="24"/>
          <w:szCs w:val="24"/>
          <w:lang w:val="cs-CZ"/>
        </w:rPr>
        <w:t xml:space="preserve">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platné v</w:t>
      </w:r>
      <w:r w:rsidR="00BA0238">
        <w:rPr>
          <w:rStyle w:val="CharStyle49"/>
          <w:i w:val="0"/>
          <w:iCs w:val="0"/>
          <w:sz w:val="24"/>
          <w:szCs w:val="24"/>
          <w:lang w:val="cs-CZ" w:eastAsia="en-US"/>
        </w:rPr>
        <w:t> R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epublice</w:t>
      </w:r>
      <w:r w:rsidR="00BA0238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Mali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.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F37E6" w:rsidRPr="00D2782F" w:rsidRDefault="003F37E6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Uvedený personál se zdrží jakéhokoli jednání nebo činnosti neslučitelné s cíli této dohody. 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F37E6" w:rsidRPr="00D2782F" w:rsidRDefault="003F37E6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Po dobu svého nasazení požívá personál </w:t>
      </w:r>
      <w:r w:rsidRPr="00D92A2B">
        <w:rPr>
          <w:rStyle w:val="CharStyle49"/>
          <w:i w:val="0"/>
          <w:iCs w:val="0"/>
          <w:sz w:val="24"/>
          <w:szCs w:val="24"/>
          <w:lang w:val="cs-CZ" w:eastAsia="en-US"/>
        </w:rPr>
        <w:t>francouzské jednotky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stejných imunit a výsad, jaké požívají znalci podle Úmluvy o v</w:t>
      </w:r>
      <w:r w:rsidR="00B02A95">
        <w:rPr>
          <w:rStyle w:val="CharStyle49"/>
          <w:i w:val="0"/>
          <w:iCs w:val="0"/>
          <w:sz w:val="24"/>
          <w:szCs w:val="24"/>
          <w:lang w:val="cs-CZ" w:eastAsia="en-US"/>
        </w:rPr>
        <w:t>ýsadách a imunitách Organizace s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pojených národů ze dne 13.</w:t>
      </w:r>
      <w:r w:rsidR="009F38EF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února 1946.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F37E6" w:rsidRPr="00D2782F" w:rsidRDefault="003F37E6" w:rsidP="00BA0238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Článek 2</w:t>
      </w:r>
    </w:p>
    <w:p w:rsidR="009F38EF" w:rsidRPr="00D2782F" w:rsidRDefault="003F37E6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21"/>
          <w:i w:val="0"/>
          <w:iCs w:val="0"/>
          <w:sz w:val="24"/>
          <w:szCs w:val="24"/>
          <w:shd w:val="clear" w:color="auto" w:fill="FFFFFF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Personál francouzské jednotky je oprávněn vstoupit na území </w:t>
      </w:r>
      <w:r w:rsidR="000136D8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m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alijské strany bez víza, pokud m</w:t>
      </w:r>
      <w:r w:rsidR="009F38EF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á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vojenský nebo služební průkaz nebo platný cestovní pas a individuální nebo kolektivní rozkaz nebo jakýkoli podobný dokument vydaný vojenskými orgány </w:t>
      </w:r>
      <w:r w:rsidR="000136D8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f</w:t>
      </w:r>
      <w:r w:rsidR="009F38EF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rancouzské strany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.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026C8D" w:rsidRPr="00D2782F" w:rsidRDefault="00026C8D" w:rsidP="00BA0238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Článek 3</w:t>
      </w:r>
    </w:p>
    <w:p w:rsidR="00026C8D" w:rsidRPr="00D2782F" w:rsidRDefault="00026C8D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Personál </w:t>
      </w:r>
      <w:r w:rsidR="009F38EF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francouzské jednotky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slouží pod francouzským velením v uniformě, v hodnosti a s označeními, která nosí v</w:t>
      </w:r>
      <w:r w:rsidR="009F38EF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e </w:t>
      </w:r>
      <w:r w:rsidR="0073264C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f</w:t>
      </w:r>
      <w:r w:rsidR="009F38EF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rancouzských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ozbrojených silách. Kázeňská pravomoc je vyhrazena </w:t>
      </w:r>
      <w:r w:rsidR="009F38EF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francouzskému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velení.</w:t>
      </w:r>
    </w:p>
    <w:p w:rsidR="00016D50" w:rsidRDefault="00016D50" w:rsidP="00BA0238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026C8D" w:rsidRPr="00D2782F" w:rsidRDefault="00026C8D" w:rsidP="00BA0238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Článek 4</w:t>
      </w:r>
    </w:p>
    <w:p w:rsidR="00026C8D" w:rsidRPr="00D2782F" w:rsidRDefault="00026C8D" w:rsidP="00BA0238">
      <w:pPr>
        <w:pStyle w:val="Style17"/>
        <w:shd w:val="clear" w:color="auto" w:fill="auto"/>
        <w:spacing w:before="0" w:after="0" w:line="240" w:lineRule="auto"/>
        <w:jc w:val="both"/>
        <w:rPr>
          <w:i w:val="0"/>
          <w:iCs w:val="0"/>
          <w:sz w:val="24"/>
          <w:szCs w:val="24"/>
          <w:shd w:val="clear" w:color="auto" w:fill="FFFFFF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Malijská strana uznává pro personál </w:t>
      </w:r>
      <w:r w:rsidR="0073264C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francouzské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jednotky platnost řidičského průkazu vydaného </w:t>
      </w:r>
      <w:r w:rsidR="000136D8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f</w:t>
      </w:r>
      <w:r w:rsidR="0073264C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rancouzskou stranou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nebo mezinárodního řidičského průkazu.</w:t>
      </w:r>
    </w:p>
    <w:p w:rsidR="00026C8D" w:rsidRPr="00D2782F" w:rsidRDefault="00026C8D" w:rsidP="00BA0238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lastRenderedPageBreak/>
        <w:t>Článek 5</w:t>
      </w:r>
    </w:p>
    <w:p w:rsidR="00026C8D" w:rsidRPr="00D2782F" w:rsidRDefault="00026C8D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Při činnostech souvisejících s plněním této dohody se personál </w:t>
      </w:r>
      <w:r w:rsidR="0073264C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francouzské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jednotky pohybuje na</w:t>
      </w:r>
      <w:r w:rsidR="0028172A"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území </w:t>
      </w:r>
      <w:r w:rsidR="00CF1C91">
        <w:rPr>
          <w:rStyle w:val="CharStyle49"/>
          <w:i w:val="0"/>
          <w:iCs w:val="0"/>
          <w:sz w:val="24"/>
          <w:szCs w:val="24"/>
          <w:lang w:val="cs-CZ" w:eastAsia="en-US"/>
        </w:rPr>
        <w:t>R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epubliky</w:t>
      </w:r>
      <w:r w:rsidR="00CF1C91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Mali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bez omezení, a to včetně jejího vzdušného prostoru, přičemž používá dopravní prostředky, které má k dispozici a nemusí žádat o doprovod silami </w:t>
      </w:r>
      <w:r w:rsidR="007C34E9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m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alijské strany. Z</w:t>
      </w:r>
      <w:r w:rsidR="0028172A"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tohoto důvodu je </w:t>
      </w:r>
      <w:r w:rsidR="0073264C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francouzská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jednotka oprávněna využívat železnice, silnice, mosty, trajekty, letiště a</w:t>
      </w:r>
      <w:r w:rsidR="00CC36F3"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přístavy bez placení cel, mýt, daní nebo jiných </w:t>
      </w:r>
      <w:r w:rsidR="00606751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obdobných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poplatků.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026C8D" w:rsidRPr="00D2782F" w:rsidRDefault="00026C8D" w:rsidP="00BA0238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Článek 6</w:t>
      </w:r>
    </w:p>
    <w:p w:rsidR="00026C8D" w:rsidRPr="00D2782F" w:rsidRDefault="00026C8D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Personál </w:t>
      </w:r>
      <w:r w:rsidR="00124F36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francouzské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jednotky je oprávněn držet a nosit </w:t>
      </w:r>
      <w:r w:rsidR="00D339B5">
        <w:rPr>
          <w:rStyle w:val="CharStyle49"/>
          <w:i w:val="0"/>
          <w:iCs w:val="0"/>
          <w:sz w:val="24"/>
          <w:szCs w:val="24"/>
          <w:lang w:val="cs-CZ" w:eastAsia="en-US"/>
        </w:rPr>
        <w:t>zbraně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a munici, které jsou nezbytné pro činnosti související s prováděním této dohody. Personál </w:t>
      </w:r>
      <w:r w:rsidR="00124F36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francouzské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jednotky používá svou přidělenou zbraň v souladu s právním </w:t>
      </w:r>
      <w:r w:rsidR="000136D8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řádem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</w:t>
      </w:r>
      <w:r w:rsidR="00B92B3B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Francie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. Tyto zbraně a munice jsou skladovány a</w:t>
      </w:r>
      <w:r w:rsidR="00B92B3B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střeženy podle </w:t>
      </w:r>
      <w:r w:rsidR="00B92B3B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francouzských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pravidel.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026C8D" w:rsidRPr="00D2782F" w:rsidRDefault="00B92B3B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Francouzská j</w:t>
      </w:r>
      <w:r w:rsidR="00026C8D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ednotka je oprávněna přijmout veškerá nezbytná opatření k zajištění ochrany svého personálu, vybavení a zařízení a pozemků, které jí byly poskytnuty nebo svěřeny do péče.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026C8D" w:rsidRPr="00D2782F" w:rsidRDefault="00026C8D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Malijské orgány odpovědné za veřejný pořádek a bezpečnost usnadňují dohled a ochranu zařízení, v nichž jsou </w:t>
      </w:r>
      <w:r w:rsidR="00114EFC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francouzští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státní příslušníci, ve spolupráci se zástupci </w:t>
      </w:r>
      <w:r w:rsidR="00B92B3B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francouzské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jednotky. Přijímají příslušná bezpečnostní opatření na veřejných komunikacích, zejména pokud jde o</w:t>
      </w:r>
      <w:r w:rsidR="00B92B3B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dopravu.</w:t>
      </w:r>
    </w:p>
    <w:p w:rsidR="00D339B5" w:rsidRDefault="00D339B5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026C8D" w:rsidRPr="00D2782F" w:rsidRDefault="00D339B5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>
        <w:rPr>
          <w:rStyle w:val="CharStyle49"/>
          <w:i w:val="0"/>
          <w:iCs w:val="0"/>
          <w:sz w:val="24"/>
          <w:szCs w:val="24"/>
          <w:lang w:val="cs-CZ" w:eastAsia="en-US"/>
        </w:rPr>
        <w:t>P</w:t>
      </w:r>
      <w:r w:rsidR="00026C8D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říslušní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ci</w:t>
      </w:r>
      <w:r w:rsidR="00026C8D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</w:t>
      </w:r>
      <w:r w:rsidR="00B92B3B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francouzské jednotky</w:t>
      </w:r>
      <w:r w:rsidR="00026C8D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, plnící </w:t>
      </w:r>
      <w:r w:rsidR="005D6C0C">
        <w:rPr>
          <w:rStyle w:val="CharStyle49"/>
          <w:i w:val="0"/>
          <w:iCs w:val="0"/>
          <w:sz w:val="24"/>
          <w:szCs w:val="24"/>
          <w:lang w:val="cs-CZ" w:eastAsia="en-US"/>
        </w:rPr>
        <w:t>úkoly</w:t>
      </w:r>
      <w:r w:rsidR="00026C8D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ochrany </w:t>
      </w:r>
      <w:r w:rsidR="00B92B3B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francouzských </w:t>
      </w:r>
      <w:r w:rsidR="00026C8D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státních příslušníků,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jsou oprávněni </w:t>
      </w:r>
      <w:r w:rsidR="00026C8D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přij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mout </w:t>
      </w:r>
      <w:r w:rsidR="00026C8D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veškerá nezbytná opatření k zajištění bezpečnosti osob, a to i na veřejných komunikacích.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026C8D" w:rsidRPr="00D2782F" w:rsidRDefault="00026C8D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Článek 7</w:t>
      </w:r>
    </w:p>
    <w:p w:rsidR="00026C8D" w:rsidRPr="00D2782F" w:rsidRDefault="00026C8D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Pro činnosti související s prováděním této dohody je dovoz materiál</w:t>
      </w:r>
      <w:r w:rsidR="00D339B5">
        <w:rPr>
          <w:rStyle w:val="CharStyle49"/>
          <w:i w:val="0"/>
          <w:iCs w:val="0"/>
          <w:sz w:val="24"/>
          <w:szCs w:val="24"/>
          <w:lang w:val="cs-CZ" w:eastAsia="en-US"/>
        </w:rPr>
        <w:t>u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, vybavení, munice, zásob a</w:t>
      </w:r>
      <w:r w:rsidR="0028172A"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spotřebního </w:t>
      </w:r>
      <w:r w:rsidR="00D339B5">
        <w:rPr>
          <w:rStyle w:val="CharStyle49"/>
          <w:i w:val="0"/>
          <w:iCs w:val="0"/>
          <w:sz w:val="24"/>
          <w:szCs w:val="24"/>
          <w:lang w:val="cs-CZ" w:eastAsia="en-US"/>
        </w:rPr>
        <w:t>zboží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nezbytného pro </w:t>
      </w:r>
      <w:r w:rsidR="008D725A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francouzskou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jednotku bezcelní a bez předchozí dovozní licence. Dovezené zboží může být na konci mise </w:t>
      </w:r>
      <w:r w:rsidR="008D725A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francouzské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jednotky znovu vyvezeno do</w:t>
      </w:r>
      <w:r w:rsidR="008D725A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 Francie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a</w:t>
      </w:r>
      <w:r w:rsidR="00CC36F3"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osvobozeno od daně.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026C8D" w:rsidRPr="00D2782F" w:rsidRDefault="00026C8D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Nákupy zboží a služeb uskutečněné </w:t>
      </w:r>
      <w:r w:rsidR="007C34E9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f</w:t>
      </w:r>
      <w:r w:rsidR="008D725A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rancouzskou stranou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na území </w:t>
      </w:r>
      <w:r w:rsidR="007C34E9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m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alijské strany v rámci této dohody jsou osvobozeny od všech daní, cel a poplatků.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026C8D" w:rsidRPr="00D2782F" w:rsidRDefault="00026C8D" w:rsidP="00BA0238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Článek 8</w:t>
      </w:r>
    </w:p>
    <w:p w:rsidR="00026C8D" w:rsidRPr="00D2782F" w:rsidRDefault="00026C8D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Malijská strana se zavazuje podle svých možností </w:t>
      </w:r>
      <w:r w:rsidR="00E40D2A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bezúplatně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poskytnout </w:t>
      </w:r>
      <w:r w:rsidR="00E40D2A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francouzské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jednotce materiály, zařízení a pozemky</w:t>
      </w:r>
      <w:r w:rsidR="00114EFC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, které jsou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nezbytné pro činnosti související s prováděním této dohody, a to na</w:t>
      </w:r>
      <w:r w:rsidR="0028172A"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základě jednoduché žádosti </w:t>
      </w:r>
      <w:r w:rsidR="0028172A">
        <w:rPr>
          <w:rStyle w:val="CharStyle49"/>
          <w:i w:val="0"/>
          <w:iCs w:val="0"/>
          <w:sz w:val="24"/>
          <w:szCs w:val="24"/>
          <w:lang w:val="cs-CZ" w:eastAsia="en-US"/>
        </w:rPr>
        <w:t>f</w:t>
      </w:r>
      <w:r w:rsidR="00E40D2A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rancouzské strany.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026C8D" w:rsidRPr="00D2782F" w:rsidRDefault="00E40D2A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Francouzská strana</w:t>
      </w:r>
      <w:r w:rsidR="00026C8D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n</w:t>
      </w:r>
      <w:r w:rsidR="00606751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ebude </w:t>
      </w:r>
      <w:r w:rsidR="00026C8D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požadovat písemné povolení </w:t>
      </w:r>
      <w:r w:rsidR="007C34E9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m</w:t>
      </w:r>
      <w:r w:rsidR="00026C8D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alijské strany k provádění prací na</w:t>
      </w:r>
      <w:r w:rsidR="00CC2031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="00026C8D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těchto pozemcích a zařízeních, pokud takové práce nejsou zvlášť důležité. V tomto smyslu </w:t>
      </w:r>
      <w:r w:rsidR="000136D8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malijská strana</w:t>
      </w:r>
      <w:r w:rsidR="00026C8D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vstřícně zváží každou žádost o povolení. Po ukončení mise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francouzské </w:t>
      </w:r>
      <w:r w:rsidR="00026C8D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jednotky zůstane provedená práce ve vlastnictví </w:t>
      </w:r>
      <w:r w:rsidR="007C34E9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m</w:t>
      </w:r>
      <w:r w:rsidR="00026C8D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alijské strany dle podmínek dohodnutých mezi </w:t>
      </w:r>
      <w:r w:rsidR="000136D8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smluvními s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tranami</w:t>
      </w:r>
      <w:r w:rsidR="00026C8D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.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026C8D" w:rsidRPr="00D2782F" w:rsidRDefault="00026C8D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Pozemky a zařízení poskytnuté </w:t>
      </w:r>
      <w:r w:rsidR="00E40D2A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francouzské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jednotce jsou vráceny v použitém stavu </w:t>
      </w:r>
      <w:r w:rsidR="00C33E39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m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alijské straně.</w:t>
      </w:r>
    </w:p>
    <w:p w:rsidR="00D339B5" w:rsidRDefault="00D339B5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026C8D" w:rsidRPr="00D2782F" w:rsidRDefault="00026C8D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Malijská strana zmocňuje </w:t>
      </w:r>
      <w:r w:rsidR="007C34E9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francouzskou</w:t>
      </w:r>
      <w:r w:rsidR="00E40D2A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stranu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používat komunikační systémy pro </w:t>
      </w:r>
      <w:r w:rsidR="005D6C0C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své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vlastní potřeby. </w:t>
      </w:r>
      <w:r w:rsidR="005D6C0C">
        <w:rPr>
          <w:rStyle w:val="CharStyle49"/>
          <w:i w:val="0"/>
          <w:iCs w:val="0"/>
          <w:sz w:val="24"/>
          <w:szCs w:val="24"/>
          <w:lang w:val="cs-CZ" w:eastAsia="en-US"/>
        </w:rPr>
        <w:t>P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řístup k frekvenčnímu spektru</w:t>
      </w:r>
      <w:r w:rsidR="005D6C0C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poskytuje malijská strana bezúplatně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.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E40D2A" w:rsidRPr="00D2782F" w:rsidRDefault="00026C8D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Malijská strana poskytuje logistickou podporu požadovanou </w:t>
      </w:r>
      <w:r w:rsidR="008D725A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francouzskou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jednotkou za podmínek dohodnutých mezi </w:t>
      </w:r>
      <w:r w:rsidR="005D6C0C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oběma </w:t>
      </w:r>
      <w:r w:rsidR="000136D8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smluvními stranami.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026C8D" w:rsidRPr="00D2782F" w:rsidRDefault="00026C8D" w:rsidP="00BA0238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lastRenderedPageBreak/>
        <w:t>Článek 9</w:t>
      </w:r>
    </w:p>
    <w:p w:rsidR="00026C8D" w:rsidRPr="00D2782F" w:rsidRDefault="000C2F4F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S</w:t>
      </w:r>
      <w:r w:rsidR="000136D8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mluvní s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trany</w:t>
      </w:r>
      <w:r w:rsidR="00026C8D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se vzájemně vzdávají jakýchkoli postihů za vzájemné škody způsobené jejich personálu a majetku personálem nebo majetkem druhé strany, včetně škod majících za následek smrt, a to činy nebo nedbalostí spáchanými při rozmístění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francouzské </w:t>
      </w:r>
      <w:r w:rsidR="00026C8D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jednotky </w:t>
      </w:r>
      <w:r w:rsidR="000136D8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nebo při plnění misí t</w:t>
      </w:r>
      <w:r w:rsidR="00026C8D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éto jednotky.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026C8D" w:rsidRPr="00D2782F" w:rsidRDefault="00026C8D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Předchozí ustanovení se nepoužijí v případě hrubého pochybení nebo úmyslného zavinění. Hrubým pochybením se rozumí závažná chyba nebo hrubá nedbalost. Úmyslným zaviněním se</w:t>
      </w:r>
      <w:r w:rsidR="00B92B3B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rozumí pochybení spáchané pachatelem, který měl úmyslný záměr způsobit škodu.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026C8D" w:rsidRPr="00D2782F" w:rsidRDefault="00026C8D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Malijská strana hradí </w:t>
      </w:r>
      <w:r w:rsidR="003550D5">
        <w:rPr>
          <w:rStyle w:val="CharStyle49"/>
          <w:i w:val="0"/>
          <w:iCs w:val="0"/>
          <w:sz w:val="24"/>
          <w:szCs w:val="24"/>
          <w:lang w:val="cs-CZ" w:eastAsia="en-US"/>
        </w:rPr>
        <w:t>náhradu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škod způsobených na majetku nebo osobě třetí strany, včetně případů, kdy je za ně částečně odpovědn</w:t>
      </w:r>
      <w:r w:rsidR="00E40D2A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á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</w:t>
      </w:r>
      <w:r w:rsidR="007C34E9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francouzská</w:t>
      </w:r>
      <w:r w:rsidR="000136D8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strana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. V případě soudního řízení zahájeného u</w:t>
      </w:r>
      <w:r w:rsidR="0028172A"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takových škod </w:t>
      </w:r>
      <w:r w:rsidR="0028172A">
        <w:rPr>
          <w:rStyle w:val="CharStyle49"/>
          <w:i w:val="0"/>
          <w:iCs w:val="0"/>
          <w:sz w:val="24"/>
          <w:szCs w:val="24"/>
          <w:lang w:val="cs-CZ" w:eastAsia="en-US"/>
        </w:rPr>
        <w:t>m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alijská strana </w:t>
      </w:r>
      <w:r w:rsidR="003550D5">
        <w:rPr>
          <w:rStyle w:val="CharStyle49"/>
          <w:i w:val="0"/>
          <w:iCs w:val="0"/>
          <w:sz w:val="24"/>
          <w:szCs w:val="24"/>
          <w:lang w:val="cs-CZ" w:eastAsia="en-US"/>
        </w:rPr>
        <w:t>zastoupí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v řízení </w:t>
      </w:r>
      <w:r w:rsidR="007C34E9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francouzskou</w:t>
      </w:r>
      <w:r w:rsidR="00E40D2A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stranu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.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B536F1" w:rsidRPr="00D2782F" w:rsidRDefault="00B536F1" w:rsidP="00BA0238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Článek 10</w:t>
      </w:r>
    </w:p>
    <w:p w:rsidR="00B536F1" w:rsidRPr="00D2782F" w:rsidRDefault="00B536F1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S osobami, které </w:t>
      </w:r>
      <w:r w:rsidR="007C34E9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francouzská</w:t>
      </w:r>
      <w:r w:rsidR="000136D8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strana</w:t>
      </w:r>
      <w:r w:rsidR="00D51F46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případně zadrží, zachází a zajistí jejich střežení a</w:t>
      </w:r>
      <w:r w:rsidR="00D51F46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bezpečnost v</w:t>
      </w:r>
      <w:r w:rsidR="0028172A"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souladu s platnými pravidly mezinárodního humanitárního práva a mezinárodního práva lidských práv, zejména s Dodatkovým protokolem k Ženevským úmluvám </w:t>
      </w:r>
      <w:r w:rsidR="003C2C58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ze dne 12. srpna 1949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o ochraně obětí ozbrojených konfliktů </w:t>
      </w:r>
      <w:r w:rsidR="003C2C58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nemajících mezinárodní charakter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(Protokol II), přijatým dne 8. června 1977, a</w:t>
      </w:r>
      <w:r w:rsidR="0028172A"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s</w:t>
      </w:r>
      <w:r w:rsidR="0028172A"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Úmluvou proti mučení a jinému krutému, nelidskému či ponižujícímu zacházení nebo trestání ze</w:t>
      </w:r>
      <w:r w:rsidR="0028172A"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dne 10. prosince 1984.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B536F1" w:rsidRPr="00D2782F" w:rsidRDefault="00B536F1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Malijská strana zajišťuje střežení a bezpečnost osob předaných </w:t>
      </w:r>
      <w:r w:rsidR="007C34E9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francouzskou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stranou v</w:t>
      </w:r>
      <w:r w:rsidR="00B92B3B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souladu s platnými pravidly mezinárodního humanitárního práva a mezinárodního práva lidských práv, zejména s Dodatkovým protokolem k Ženevským úmluvám </w:t>
      </w:r>
      <w:r w:rsidR="003C2C58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ze dne 12. srpna 1949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o ochraně obětí ozbrojených konfliktů</w:t>
      </w:r>
      <w:r w:rsidR="003C2C58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nemajících mezinárodní charakter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(Protokol II), přijatým dne 8. června 1977, a</w:t>
      </w:r>
      <w:r w:rsidR="00D51F46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s</w:t>
      </w:r>
      <w:r w:rsidR="00D51F46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Úmluvou proti mučení a jinému krutému, nelidskému či ponižujícímu zacházení nebo trestání ze</w:t>
      </w:r>
      <w:r w:rsidR="0028172A"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dne 10. prosince 1984.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156C43" w:rsidRDefault="00156C43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Malijská strana se s ohledem na smluvní a ústavní závazky Francie zavazuje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v případě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, že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 by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předan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é osobě hrozil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trest smrti nebo trest představující kruté, nelidské nebo ponižující</w:t>
      </w:r>
      <w:r w:rsidR="00D339B5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zacházení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,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že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tento trest nebude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ani vyžadován a ani vynesen,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a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pokud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 by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hypoteticky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byly tyto tresty vy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neseny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,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že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nebudou vykonány.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B536F1" w:rsidRPr="00D2782F" w:rsidRDefault="00B536F1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Žádná osoba, která byla na základě tohoto článku předána </w:t>
      </w:r>
      <w:r w:rsidR="007C34E9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malijským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orgánům, nesmí být předána třetí straně bez předchozího souhlasu příslušných francouzských orgánů.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B536F1" w:rsidRPr="00D2782F" w:rsidRDefault="00D51F46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Francouzská strana</w:t>
      </w:r>
      <w:r w:rsidR="00B536F1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, Mezinárodní výbor Červeného kříže (MVČK) nebo, po schválení </w:t>
      </w:r>
      <w:r w:rsidR="007C34E9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malijskou stranou</w:t>
      </w:r>
      <w:r w:rsidR="00B536F1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, kterýkoli jiný příslušný orgán pro lidská práva, mají právo na permanentní přístup k</w:t>
      </w:r>
      <w:r w:rsidR="0028172A"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="00B536F1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předaným osobám.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B536F1" w:rsidRPr="00D2782F" w:rsidRDefault="00B536F1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Zástupci </w:t>
      </w:r>
      <w:r w:rsidR="00C33E39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francouzské</w:t>
      </w:r>
      <w:r w:rsidR="00D339B5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strany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, Mezinárodního výboru Červeného kříže a případně jiného orgánu uvedeného v předchozím odstavci, jsou oprávněni navštívit všechna místa, kde se nacházejí předané osoby</w:t>
      </w:r>
      <w:r w:rsidR="00550FB3">
        <w:rPr>
          <w:rStyle w:val="CharStyle49"/>
          <w:i w:val="0"/>
          <w:iCs w:val="0"/>
          <w:sz w:val="24"/>
          <w:szCs w:val="24"/>
          <w:lang w:val="cs-CZ" w:eastAsia="en-US"/>
        </w:rPr>
        <w:t>;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budou mít přístup do všech prostor</w:t>
      </w:r>
      <w:r w:rsidR="00550FB3">
        <w:rPr>
          <w:rStyle w:val="CharStyle49"/>
          <w:i w:val="0"/>
          <w:iCs w:val="0"/>
          <w:sz w:val="24"/>
          <w:szCs w:val="24"/>
          <w:lang w:val="cs-CZ" w:eastAsia="en-US"/>
        </w:rPr>
        <w:t>ů používaných předanými osobami. B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udou také oprávněni chodit na místa odjezdu, průjezdu nebo příjezdu předaných osob</w:t>
      </w:r>
      <w:r w:rsidR="00550FB3">
        <w:rPr>
          <w:rStyle w:val="CharStyle49"/>
          <w:i w:val="0"/>
          <w:iCs w:val="0"/>
          <w:sz w:val="24"/>
          <w:szCs w:val="24"/>
          <w:lang w:val="cs-CZ" w:eastAsia="en-US"/>
        </w:rPr>
        <w:t>. B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udou moci s</w:t>
      </w:r>
      <w:r w:rsidR="000C2F4F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předanými osobami mluvit bez svědků a v případě potřeby prostřednictvím tlumočníka.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B536F1" w:rsidRPr="00D2782F" w:rsidRDefault="00B536F1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Výše uvedení zástupci si mohou svobodně vybrat místa, která chtějí navštívit; délka a frekvence těchto návštěv nebudou omezeny. Návštěvy mohou být zakázány pouze z důvodu naléhavé vojenské nutnosti a pouze výjimečně a dočasně.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B536F1" w:rsidRPr="00D2782F" w:rsidRDefault="00B536F1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lastRenderedPageBreak/>
        <w:t>Malijská strana se zavazuje vést evidenci, ve které zaznamenává informace o každé předané osobě (totožnost předané osoby, datum předání, místo zadržení, zdravotní stav předané osoby</w:t>
      </w:r>
      <w:r w:rsidR="000C2F4F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).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B536F1" w:rsidRPr="00D2782F" w:rsidRDefault="00B536F1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Do této evidence můž</w:t>
      </w:r>
      <w:r w:rsidR="00550FB3">
        <w:rPr>
          <w:rStyle w:val="CharStyle49"/>
          <w:i w:val="0"/>
          <w:iCs w:val="0"/>
          <w:sz w:val="24"/>
          <w:szCs w:val="24"/>
          <w:lang w:val="cs-CZ" w:eastAsia="en-US"/>
        </w:rPr>
        <w:t>ou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nahlédnout na základě své žádosti </w:t>
      </w:r>
      <w:r w:rsidR="00550FB3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smluvní strany této dohody,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MVČK nebo případně jiný příslušný orgán pro lidská práva uvedený v pátém odstavci tohoto článku.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B536F1" w:rsidRPr="00D2782F" w:rsidRDefault="00B536F1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Předchozími ustanovení</w:t>
      </w:r>
      <w:r w:rsidR="00606751">
        <w:rPr>
          <w:rStyle w:val="CharStyle49"/>
          <w:i w:val="0"/>
          <w:iCs w:val="0"/>
          <w:sz w:val="24"/>
          <w:szCs w:val="24"/>
          <w:lang w:val="cs-CZ" w:eastAsia="en-US"/>
        </w:rPr>
        <w:t>mi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není dotčen přístup Mezinárodního výboru Červeného kříže k</w:t>
      </w:r>
      <w:r w:rsidR="000C2F4F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předaným osobám. Návštěvy předaných osob bude MVČK provádět v souladu se svými institucionálními pracovními postupy.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B536F1" w:rsidRPr="00D2782F" w:rsidRDefault="00B536F1" w:rsidP="00BA0238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Článek 11</w:t>
      </w:r>
    </w:p>
    <w:p w:rsidR="00B536F1" w:rsidRPr="00D2782F" w:rsidRDefault="00B536F1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Jakýkoli spor mezi </w:t>
      </w:r>
      <w:r w:rsidR="0073264C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oběma stranami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týkající se uplatňování nebo výkladu těchto ustanovení se</w:t>
      </w:r>
      <w:r w:rsidR="00CA0D29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řeší diplomatickou cestou.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B536F1" w:rsidRPr="00D2782F" w:rsidRDefault="00B536F1" w:rsidP="00BA0238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Článek 12</w:t>
      </w:r>
    </w:p>
    <w:p w:rsidR="00CA0D29" w:rsidRPr="00D2782F" w:rsidRDefault="00550FB3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>
        <w:rPr>
          <w:rStyle w:val="CharStyle49"/>
          <w:i w:val="0"/>
          <w:iCs w:val="0"/>
          <w:sz w:val="24"/>
          <w:szCs w:val="24"/>
          <w:lang w:val="cs-CZ" w:eastAsia="en-US"/>
        </w:rPr>
        <w:t>T</w:t>
      </w:r>
      <w:r w:rsidR="00AD5695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outo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výměn</w:t>
      </w:r>
      <w:r w:rsidR="00AD5695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ou </w:t>
      </w:r>
      <w:r w:rsidR="00CA0D29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dopisů ne</w:t>
      </w:r>
      <w:r w:rsidR="00AD5695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dochází k ukončení </w:t>
      </w:r>
      <w:r w:rsidR="00CA0D29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dohody o vojensko-technické spolupráci ze dne 6.</w:t>
      </w:r>
      <w:r w:rsidR="00724967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="00CA0D29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května 1985.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CA0D29" w:rsidRPr="00D2782F" w:rsidRDefault="00A84CA0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Byl bych Vám vděčný, kdybyste mě informoval, zda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s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výše uveden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ými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ustanovení</w:t>
      </w:r>
      <w:r w:rsidR="00D339B5">
        <w:rPr>
          <w:rStyle w:val="CharStyle49"/>
          <w:i w:val="0"/>
          <w:iCs w:val="0"/>
          <w:sz w:val="24"/>
          <w:szCs w:val="24"/>
          <w:lang w:val="cs-CZ" w:eastAsia="en-US"/>
        </w:rPr>
        <w:t>mi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Vaše vláda souhlasí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. </w:t>
      </w:r>
      <w:r w:rsidR="00CA0D29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V tom případě bude tento dopis a Vaše odpověď představovat dohodu mezi našimi dvěma </w:t>
      </w:r>
      <w:r w:rsidR="007C34E9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vlád</w:t>
      </w:r>
      <w:r w:rsidR="00CA0D29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ami o statusu francouzské jednotky.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CA0D29" w:rsidRDefault="00CA0D29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Tato dohoda vstoupí v platnost v den </w:t>
      </w:r>
      <w:r w:rsidR="00724967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V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aší odpovědi a </w:t>
      </w:r>
      <w:r w:rsidR="00724967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bude v platnosti do konce misí francouzské jednotky a do jejího úplného a konečného návratu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na území Francouzské republiky.</w:t>
      </w:r>
    </w:p>
    <w:p w:rsidR="009D78E6" w:rsidRDefault="009D78E6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9D78E6" w:rsidRPr="00D2782F" w:rsidRDefault="009D78E6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3319A" w:rsidRPr="00D2782F" w:rsidRDefault="0033319A" w:rsidP="00BA0238">
      <w:pPr>
        <w:pStyle w:val="Style17"/>
        <w:shd w:val="clear" w:color="auto" w:fill="auto"/>
        <w:spacing w:before="0" w:after="0" w:line="240" w:lineRule="auto"/>
        <w:ind w:left="5812" w:firstLine="284"/>
        <w:jc w:val="left"/>
        <w:rPr>
          <w:rStyle w:val="CharStyle49"/>
          <w:i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caps/>
          <w:sz w:val="24"/>
          <w:szCs w:val="24"/>
          <w:lang w:val="cs-CZ" w:eastAsia="en-US"/>
        </w:rPr>
        <w:t>Christian Rouyer</w:t>
      </w:r>
      <w:r w:rsidRPr="00D2782F">
        <w:rPr>
          <w:rStyle w:val="CharStyle49"/>
          <w:i w:val="0"/>
          <w:caps/>
          <w:sz w:val="24"/>
          <w:szCs w:val="24"/>
          <w:lang w:val="cs-CZ" w:eastAsia="en-US"/>
        </w:rPr>
        <w:br/>
      </w:r>
      <w:r w:rsidR="00CF1C91">
        <w:rPr>
          <w:rStyle w:val="CharStyle49"/>
          <w:i w:val="0"/>
          <w:sz w:val="24"/>
          <w:szCs w:val="24"/>
          <w:lang w:val="cs-CZ" w:eastAsia="en-US"/>
        </w:rPr>
        <w:t xml:space="preserve">  </w:t>
      </w:r>
      <w:r w:rsidR="00724967" w:rsidRPr="00D2782F">
        <w:rPr>
          <w:rStyle w:val="CharStyle49"/>
          <w:i w:val="0"/>
          <w:sz w:val="24"/>
          <w:szCs w:val="24"/>
          <w:lang w:val="cs-CZ" w:eastAsia="en-US"/>
        </w:rPr>
        <w:t>v</w:t>
      </w:r>
      <w:r w:rsidR="000762D1" w:rsidRPr="00D2782F">
        <w:rPr>
          <w:rStyle w:val="CharStyle49"/>
          <w:i w:val="0"/>
          <w:sz w:val="24"/>
          <w:szCs w:val="24"/>
          <w:lang w:val="cs-CZ" w:eastAsia="en-US"/>
        </w:rPr>
        <w:t xml:space="preserve">elvyslanec Francie v </w:t>
      </w:r>
      <w:r w:rsidRPr="00D2782F">
        <w:rPr>
          <w:rStyle w:val="CharStyle49"/>
          <w:i w:val="0"/>
          <w:sz w:val="24"/>
          <w:szCs w:val="24"/>
          <w:lang w:val="cs-CZ" w:eastAsia="en-US"/>
        </w:rPr>
        <w:t>Mali</w:t>
      </w:r>
    </w:p>
    <w:p w:rsidR="000F68FF" w:rsidRPr="00D2782F" w:rsidRDefault="00D956F8" w:rsidP="00BA0238">
      <w:pPr>
        <w:pStyle w:val="Style17"/>
        <w:shd w:val="clear" w:color="auto" w:fill="auto"/>
        <w:spacing w:before="0" w:after="0" w:line="240" w:lineRule="auto"/>
        <w:ind w:left="4320"/>
        <w:rPr>
          <w:rStyle w:val="CharStyle49"/>
          <w:sz w:val="24"/>
          <w:szCs w:val="24"/>
          <w:lang w:val="cs-CZ" w:eastAsia="en-US"/>
        </w:rPr>
      </w:pPr>
      <w:r>
        <w:rPr>
          <w:rStyle w:val="CharStyle49"/>
          <w:sz w:val="24"/>
          <w:szCs w:val="24"/>
          <w:lang w:val="cs-CZ" w:eastAsia="en-US"/>
        </w:rPr>
        <w:t xml:space="preserve">   </w:t>
      </w:r>
      <w:r w:rsidR="00CF1C91">
        <w:rPr>
          <w:rStyle w:val="CharStyle49"/>
          <w:sz w:val="24"/>
          <w:szCs w:val="24"/>
          <w:lang w:val="cs-CZ" w:eastAsia="en-US"/>
        </w:rPr>
        <w:t xml:space="preserve"> </w:t>
      </w:r>
      <w:r>
        <w:rPr>
          <w:rStyle w:val="CharStyle49"/>
          <w:sz w:val="24"/>
          <w:szCs w:val="24"/>
          <w:lang w:val="cs-CZ" w:eastAsia="en-US"/>
        </w:rPr>
        <w:t xml:space="preserve">    podpis, kulaté razítko</w:t>
      </w:r>
    </w:p>
    <w:p w:rsidR="000F68FF" w:rsidRPr="00D2782F" w:rsidRDefault="000F68FF" w:rsidP="00BA0238">
      <w:pPr>
        <w:pStyle w:val="Style17"/>
        <w:shd w:val="clear" w:color="auto" w:fill="auto"/>
        <w:spacing w:before="0" w:after="0" w:line="240" w:lineRule="auto"/>
        <w:rPr>
          <w:rStyle w:val="CharStyle49"/>
          <w:sz w:val="24"/>
          <w:szCs w:val="24"/>
          <w:lang w:val="cs-CZ" w:eastAsia="en-US"/>
        </w:rPr>
      </w:pPr>
    </w:p>
    <w:p w:rsidR="00724967" w:rsidRPr="00D2782F" w:rsidRDefault="00724967" w:rsidP="00BA0238">
      <w:pPr>
        <w:pStyle w:val="Style17"/>
        <w:shd w:val="clear" w:color="auto" w:fill="auto"/>
        <w:spacing w:before="0" w:after="0" w:line="240" w:lineRule="auto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D956F8" w:rsidRDefault="00D956F8" w:rsidP="00BA0238">
      <w:pPr>
        <w:widowControl/>
        <w:rPr>
          <w:rStyle w:val="CharStyle49"/>
          <w:iCs/>
          <w:smallCaps/>
          <w:color w:val="auto"/>
          <w:sz w:val="24"/>
          <w:lang w:val="cs-CZ"/>
        </w:rPr>
      </w:pPr>
      <w:r>
        <w:rPr>
          <w:rStyle w:val="CharStyle49"/>
          <w:i/>
          <w:smallCaps/>
          <w:sz w:val="24"/>
          <w:lang w:val="cs-CZ"/>
        </w:rPr>
        <w:br w:type="page"/>
      </w:r>
    </w:p>
    <w:p w:rsidR="0033319A" w:rsidRPr="00B04C58" w:rsidRDefault="00724967" w:rsidP="00BA0238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b/>
          <w:i w:val="0"/>
          <w:smallCaps/>
          <w:sz w:val="24"/>
          <w:szCs w:val="24"/>
          <w:lang w:val="cs-CZ" w:eastAsia="en-US"/>
        </w:rPr>
      </w:pPr>
      <w:r w:rsidRPr="00B04C58">
        <w:rPr>
          <w:rStyle w:val="CharStyle49"/>
          <w:b/>
          <w:i w:val="0"/>
          <w:smallCaps/>
          <w:sz w:val="24"/>
          <w:szCs w:val="24"/>
          <w:lang w:val="cs-CZ" w:eastAsia="en-US"/>
        </w:rPr>
        <w:lastRenderedPageBreak/>
        <w:t>M</w:t>
      </w:r>
      <w:r w:rsidR="000762D1" w:rsidRPr="00B04C58">
        <w:rPr>
          <w:rStyle w:val="CharStyle49"/>
          <w:b/>
          <w:i w:val="0"/>
          <w:smallCaps/>
          <w:sz w:val="24"/>
          <w:szCs w:val="24"/>
          <w:lang w:val="cs-CZ" w:eastAsia="en-US"/>
        </w:rPr>
        <w:t xml:space="preserve">INISTERSTVO ZAHRANIČNÍCH VĚCÍ </w:t>
      </w:r>
      <w:r w:rsidR="00B04C58">
        <w:rPr>
          <w:rStyle w:val="CharStyle49"/>
          <w:b/>
          <w:i w:val="0"/>
          <w:smallCaps/>
          <w:sz w:val="24"/>
          <w:szCs w:val="24"/>
          <w:lang w:val="cs-CZ" w:eastAsia="en-US"/>
        </w:rPr>
        <w:tab/>
      </w:r>
      <w:r w:rsidR="00B04C58">
        <w:rPr>
          <w:rStyle w:val="CharStyle49"/>
          <w:b/>
          <w:i w:val="0"/>
          <w:smallCaps/>
          <w:sz w:val="24"/>
          <w:szCs w:val="24"/>
          <w:lang w:val="cs-CZ" w:eastAsia="en-US"/>
        </w:rPr>
        <w:tab/>
        <w:t xml:space="preserve">                      </w:t>
      </w:r>
      <w:r w:rsidR="002B34FE" w:rsidRPr="00B04C58">
        <w:rPr>
          <w:rStyle w:val="CharStyle49"/>
          <w:b/>
          <w:i w:val="0"/>
          <w:smallCaps/>
          <w:sz w:val="24"/>
          <w:szCs w:val="24"/>
          <w:lang w:val="cs-CZ" w:eastAsia="en-US"/>
        </w:rPr>
        <w:t xml:space="preserve"> </w:t>
      </w:r>
      <w:r w:rsidR="00AD5695" w:rsidRPr="00B04C58">
        <w:rPr>
          <w:rStyle w:val="CharStyle49"/>
          <w:b/>
          <w:i w:val="0"/>
          <w:smallCaps/>
          <w:sz w:val="24"/>
          <w:szCs w:val="24"/>
          <w:lang w:val="cs-CZ" w:eastAsia="en-US"/>
        </w:rPr>
        <w:t>REPUBLIKA</w:t>
      </w:r>
      <w:r w:rsidR="00BA0238">
        <w:rPr>
          <w:rStyle w:val="CharStyle49"/>
          <w:b/>
          <w:i w:val="0"/>
          <w:smallCaps/>
          <w:sz w:val="24"/>
          <w:szCs w:val="24"/>
          <w:lang w:val="cs-CZ" w:eastAsia="en-US"/>
        </w:rPr>
        <w:t xml:space="preserve"> MALI</w:t>
      </w:r>
      <w:r w:rsidR="00D956F8" w:rsidRPr="00B04C58">
        <w:rPr>
          <w:rStyle w:val="CharStyle49"/>
          <w:b/>
          <w:i w:val="0"/>
          <w:smallCaps/>
          <w:sz w:val="24"/>
          <w:szCs w:val="24"/>
          <w:lang w:val="cs-CZ" w:eastAsia="en-US"/>
        </w:rPr>
        <w:br/>
        <w:t xml:space="preserve">        </w:t>
      </w:r>
      <w:r w:rsidR="000762D1" w:rsidRPr="00B04C58">
        <w:rPr>
          <w:rStyle w:val="CharStyle49"/>
          <w:b/>
          <w:i w:val="0"/>
          <w:smallCaps/>
          <w:sz w:val="24"/>
          <w:szCs w:val="24"/>
          <w:lang w:val="cs-CZ" w:eastAsia="en-US"/>
        </w:rPr>
        <w:t>A MEZINÁRODNÍ SPOLUPRÁCE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ind w:left="720" w:firstLine="720"/>
        <w:jc w:val="left"/>
        <w:rPr>
          <w:rStyle w:val="CharStyle49"/>
          <w:b/>
          <w:i w:val="0"/>
          <w:smallCaps/>
          <w:sz w:val="24"/>
          <w:szCs w:val="24"/>
          <w:lang w:val="cs-CZ" w:eastAsia="en-US"/>
        </w:rPr>
      </w:pPr>
    </w:p>
    <w:p w:rsidR="00D956F8" w:rsidRPr="00BA0238" w:rsidRDefault="00BA0238" w:rsidP="00BA0238">
      <w:pPr>
        <w:pStyle w:val="Style17"/>
        <w:shd w:val="clear" w:color="auto" w:fill="auto"/>
        <w:spacing w:before="0" w:after="0" w:line="240" w:lineRule="auto"/>
        <w:ind w:left="720" w:firstLine="720"/>
        <w:jc w:val="left"/>
        <w:rPr>
          <w:rStyle w:val="CharStyle49"/>
          <w:b/>
          <w:i w:val="0"/>
          <w:smallCaps/>
          <w:sz w:val="24"/>
          <w:szCs w:val="24"/>
          <w:lang w:val="cs-CZ" w:eastAsia="en-US"/>
        </w:rPr>
      </w:pPr>
      <w:r>
        <w:rPr>
          <w:rStyle w:val="CharStyle49"/>
          <w:b/>
          <w:i w:val="0"/>
          <w:smallCaps/>
          <w:sz w:val="24"/>
          <w:szCs w:val="24"/>
          <w:lang w:val="cs-CZ" w:eastAsia="en-US"/>
        </w:rPr>
        <w:t>MINISTR</w:t>
      </w:r>
    </w:p>
    <w:p w:rsidR="000F68FF" w:rsidRPr="00D2782F" w:rsidRDefault="000F68FF" w:rsidP="00BA0238">
      <w:pPr>
        <w:pStyle w:val="Style17"/>
        <w:shd w:val="clear" w:color="auto" w:fill="auto"/>
        <w:spacing w:before="0" w:after="0" w:line="240" w:lineRule="auto"/>
        <w:rPr>
          <w:rStyle w:val="CharStyle49"/>
          <w:i w:val="0"/>
          <w:smallCaps/>
          <w:sz w:val="24"/>
          <w:szCs w:val="24"/>
          <w:lang w:val="cs-CZ" w:eastAsia="en-US"/>
        </w:rPr>
      </w:pPr>
    </w:p>
    <w:p w:rsidR="0033319A" w:rsidRDefault="0033319A" w:rsidP="00BA0238">
      <w:pPr>
        <w:pStyle w:val="Style20"/>
        <w:shd w:val="clear" w:color="auto" w:fill="auto"/>
        <w:spacing w:before="0" w:after="0" w:line="240" w:lineRule="auto"/>
        <w:ind w:right="62" w:firstLine="5954"/>
        <w:jc w:val="center"/>
        <w:rPr>
          <w:rStyle w:val="CharStyle21"/>
          <w:color w:val="000000"/>
          <w:sz w:val="24"/>
          <w:szCs w:val="24"/>
          <w:lang w:val="cs-CZ"/>
        </w:rPr>
      </w:pPr>
      <w:proofErr w:type="spellStart"/>
      <w:r w:rsidRPr="00D2782F">
        <w:rPr>
          <w:rStyle w:val="CharStyle21"/>
          <w:color w:val="000000"/>
          <w:sz w:val="24"/>
          <w:szCs w:val="24"/>
          <w:lang w:val="cs-CZ"/>
        </w:rPr>
        <w:t>Koulouba</w:t>
      </w:r>
      <w:proofErr w:type="spellEnd"/>
      <w:r w:rsidRPr="00D2782F">
        <w:rPr>
          <w:rStyle w:val="CharStyle21"/>
          <w:color w:val="000000"/>
          <w:sz w:val="24"/>
          <w:szCs w:val="24"/>
          <w:lang w:val="cs-CZ"/>
        </w:rPr>
        <w:t>, 8</w:t>
      </w:r>
      <w:r w:rsidR="000762D1" w:rsidRPr="00D2782F">
        <w:rPr>
          <w:rStyle w:val="CharStyle21"/>
          <w:color w:val="000000"/>
          <w:sz w:val="24"/>
          <w:szCs w:val="24"/>
          <w:lang w:val="cs-CZ"/>
        </w:rPr>
        <w:t xml:space="preserve">. března </w:t>
      </w:r>
      <w:r w:rsidRPr="00D2782F">
        <w:rPr>
          <w:rStyle w:val="CharStyle21"/>
          <w:color w:val="000000"/>
          <w:sz w:val="24"/>
          <w:szCs w:val="24"/>
          <w:lang w:val="cs-CZ"/>
        </w:rPr>
        <w:t>2013</w:t>
      </w:r>
    </w:p>
    <w:p w:rsidR="00AD5695" w:rsidRDefault="00AD5695" w:rsidP="00BA0238">
      <w:pPr>
        <w:pStyle w:val="Style20"/>
        <w:shd w:val="clear" w:color="auto" w:fill="auto"/>
        <w:spacing w:before="0" w:after="0" w:line="240" w:lineRule="auto"/>
        <w:ind w:right="62" w:firstLine="5954"/>
        <w:jc w:val="left"/>
        <w:rPr>
          <w:rStyle w:val="CharStyle21"/>
          <w:color w:val="000000"/>
          <w:sz w:val="24"/>
          <w:szCs w:val="24"/>
          <w:lang w:val="cs-CZ"/>
        </w:rPr>
      </w:pPr>
    </w:p>
    <w:p w:rsidR="00D956F8" w:rsidRPr="00016D50" w:rsidRDefault="00016D50" w:rsidP="00BA0238">
      <w:pPr>
        <w:pStyle w:val="Style20"/>
        <w:shd w:val="clear" w:color="auto" w:fill="auto"/>
        <w:spacing w:before="0" w:after="0" w:line="240" w:lineRule="auto"/>
        <w:ind w:right="62" w:firstLine="7088"/>
        <w:jc w:val="left"/>
        <w:rPr>
          <w:rStyle w:val="CharStyle21"/>
          <w:color w:val="000000"/>
          <w:sz w:val="22"/>
          <w:szCs w:val="22"/>
          <w:lang w:val="cs-CZ"/>
        </w:rPr>
      </w:pPr>
      <w:r w:rsidRPr="00016D50">
        <w:rPr>
          <w:rStyle w:val="CharStyle21"/>
          <w:color w:val="000000"/>
          <w:sz w:val="22"/>
          <w:szCs w:val="22"/>
          <w:lang w:val="cs-CZ"/>
        </w:rPr>
        <w:t>PRO</w:t>
      </w:r>
    </w:p>
    <w:p w:rsidR="00AD5695" w:rsidRPr="00BA0238" w:rsidRDefault="00AD5695" w:rsidP="00BA0238">
      <w:pPr>
        <w:pStyle w:val="Style20"/>
        <w:shd w:val="clear" w:color="auto" w:fill="auto"/>
        <w:spacing w:before="0" w:after="0" w:line="240" w:lineRule="auto"/>
        <w:ind w:left="1246" w:right="62" w:firstLine="5954"/>
        <w:jc w:val="left"/>
        <w:rPr>
          <w:i/>
          <w:sz w:val="22"/>
          <w:szCs w:val="22"/>
          <w:lang w:val="cs-CZ"/>
        </w:rPr>
      </w:pPr>
    </w:p>
    <w:p w:rsidR="00BA0238" w:rsidRPr="00BA0238" w:rsidRDefault="0062713B" w:rsidP="00BA0238">
      <w:pPr>
        <w:pStyle w:val="Style20"/>
        <w:shd w:val="clear" w:color="auto" w:fill="auto"/>
        <w:spacing w:before="0" w:after="0" w:line="240" w:lineRule="auto"/>
        <w:ind w:left="5040" w:right="62" w:firstLine="720"/>
        <w:jc w:val="left"/>
        <w:rPr>
          <w:rStyle w:val="CharStyle21"/>
          <w:i/>
          <w:caps/>
          <w:color w:val="000000"/>
          <w:sz w:val="22"/>
          <w:szCs w:val="22"/>
          <w:lang w:val="cs-CZ"/>
        </w:rPr>
      </w:pPr>
      <w:r w:rsidRPr="00BA0238">
        <w:rPr>
          <w:rStyle w:val="CharStyle21"/>
          <w:i/>
          <w:caps/>
          <w:color w:val="000000"/>
          <w:sz w:val="22"/>
          <w:szCs w:val="22"/>
          <w:lang w:val="cs-CZ"/>
        </w:rPr>
        <w:t>J</w:t>
      </w:r>
      <w:r w:rsidR="000762D1" w:rsidRPr="00BA0238">
        <w:rPr>
          <w:rStyle w:val="CharStyle21"/>
          <w:i/>
          <w:caps/>
          <w:color w:val="000000"/>
          <w:sz w:val="22"/>
          <w:szCs w:val="22"/>
          <w:lang w:val="cs-CZ"/>
        </w:rPr>
        <w:t>eho Excelenc</w:t>
      </w:r>
      <w:r w:rsidR="00D956F8" w:rsidRPr="00BA0238">
        <w:rPr>
          <w:rStyle w:val="CharStyle21"/>
          <w:i/>
          <w:caps/>
          <w:color w:val="000000"/>
          <w:sz w:val="22"/>
          <w:szCs w:val="22"/>
          <w:lang w:val="cs-CZ"/>
        </w:rPr>
        <w:t>i</w:t>
      </w:r>
      <w:r w:rsidR="000762D1" w:rsidRPr="00BA0238">
        <w:rPr>
          <w:rStyle w:val="CharStyle21"/>
          <w:i/>
          <w:caps/>
          <w:color w:val="000000"/>
          <w:sz w:val="22"/>
          <w:szCs w:val="22"/>
          <w:lang w:val="cs-CZ"/>
        </w:rPr>
        <w:t xml:space="preserve"> pan</w:t>
      </w:r>
      <w:r w:rsidR="00D956F8" w:rsidRPr="00BA0238">
        <w:rPr>
          <w:rStyle w:val="CharStyle21"/>
          <w:i/>
          <w:caps/>
          <w:color w:val="000000"/>
          <w:sz w:val="22"/>
          <w:szCs w:val="22"/>
          <w:lang w:val="cs-CZ"/>
        </w:rPr>
        <w:t>a</w:t>
      </w:r>
      <w:r w:rsidR="000762D1" w:rsidRPr="00BA0238">
        <w:rPr>
          <w:rStyle w:val="CharStyle21"/>
          <w:i/>
          <w:caps/>
          <w:color w:val="000000"/>
          <w:sz w:val="22"/>
          <w:szCs w:val="22"/>
          <w:lang w:val="cs-CZ"/>
        </w:rPr>
        <w:t xml:space="preserve"> </w:t>
      </w:r>
    </w:p>
    <w:p w:rsidR="00BA0238" w:rsidRDefault="000762D1" w:rsidP="00BA0238">
      <w:pPr>
        <w:pStyle w:val="Style20"/>
        <w:shd w:val="clear" w:color="auto" w:fill="auto"/>
        <w:spacing w:before="0" w:after="0" w:line="240" w:lineRule="auto"/>
        <w:ind w:left="5040" w:right="62" w:firstLine="720"/>
        <w:jc w:val="left"/>
        <w:rPr>
          <w:rStyle w:val="CharStyle21"/>
          <w:i/>
          <w:caps/>
          <w:color w:val="000000"/>
          <w:sz w:val="22"/>
          <w:szCs w:val="22"/>
          <w:lang w:val="cs-CZ"/>
        </w:rPr>
      </w:pPr>
      <w:r w:rsidRPr="00BA0238">
        <w:rPr>
          <w:rStyle w:val="CharStyle21"/>
          <w:i/>
          <w:caps/>
          <w:color w:val="000000"/>
          <w:sz w:val="22"/>
          <w:szCs w:val="22"/>
          <w:lang w:val="cs-CZ"/>
        </w:rPr>
        <w:t>velvyslan</w:t>
      </w:r>
      <w:r w:rsidR="00D956F8" w:rsidRPr="00BA0238">
        <w:rPr>
          <w:rStyle w:val="CharStyle21"/>
          <w:i/>
          <w:caps/>
          <w:color w:val="000000"/>
          <w:sz w:val="22"/>
          <w:szCs w:val="22"/>
          <w:lang w:val="cs-CZ"/>
        </w:rPr>
        <w:t>ce</w:t>
      </w:r>
      <w:r w:rsidR="00BA0238" w:rsidRPr="00BA0238">
        <w:rPr>
          <w:rStyle w:val="CharStyle21"/>
          <w:i/>
          <w:caps/>
          <w:color w:val="000000"/>
          <w:sz w:val="22"/>
          <w:szCs w:val="22"/>
          <w:lang w:val="cs-CZ"/>
        </w:rPr>
        <w:t xml:space="preserve"> </w:t>
      </w:r>
      <w:r w:rsidRPr="00BA0238">
        <w:rPr>
          <w:rStyle w:val="CharStyle21"/>
          <w:i/>
          <w:caps/>
          <w:color w:val="000000"/>
          <w:sz w:val="22"/>
          <w:szCs w:val="22"/>
          <w:lang w:val="cs-CZ"/>
        </w:rPr>
        <w:t xml:space="preserve">Francouzské </w:t>
      </w:r>
    </w:p>
    <w:p w:rsidR="0033319A" w:rsidRPr="00BA0238" w:rsidRDefault="000762D1" w:rsidP="00BA0238">
      <w:pPr>
        <w:pStyle w:val="Style20"/>
        <w:shd w:val="clear" w:color="auto" w:fill="auto"/>
        <w:spacing w:before="0" w:after="0" w:line="240" w:lineRule="auto"/>
        <w:ind w:left="5040" w:right="62" w:firstLine="720"/>
        <w:jc w:val="left"/>
        <w:rPr>
          <w:rStyle w:val="CharStyle21"/>
          <w:i/>
          <w:caps/>
          <w:color w:val="000000"/>
          <w:sz w:val="22"/>
          <w:szCs w:val="22"/>
          <w:lang w:val="cs-CZ"/>
        </w:rPr>
      </w:pPr>
      <w:r w:rsidRPr="00BA0238">
        <w:rPr>
          <w:rStyle w:val="CharStyle21"/>
          <w:i/>
          <w:caps/>
          <w:color w:val="000000"/>
          <w:sz w:val="22"/>
          <w:szCs w:val="22"/>
          <w:lang w:val="cs-CZ"/>
        </w:rPr>
        <w:t>republiky v Mali</w:t>
      </w:r>
    </w:p>
    <w:p w:rsidR="0033319A" w:rsidRPr="00BA0238" w:rsidRDefault="0033319A" w:rsidP="00BA0238">
      <w:pPr>
        <w:pStyle w:val="Style20"/>
        <w:shd w:val="clear" w:color="auto" w:fill="auto"/>
        <w:spacing w:before="0" w:after="0" w:line="240" w:lineRule="auto"/>
        <w:ind w:left="5040" w:right="62" w:firstLine="720"/>
        <w:jc w:val="left"/>
        <w:rPr>
          <w:rStyle w:val="CharStyle21"/>
          <w:i/>
          <w:caps/>
          <w:color w:val="000000"/>
          <w:sz w:val="22"/>
          <w:szCs w:val="22"/>
          <w:lang w:val="cs-CZ"/>
        </w:rPr>
      </w:pPr>
      <w:r w:rsidRPr="00BA0238">
        <w:rPr>
          <w:rStyle w:val="CharStyle21"/>
          <w:i/>
          <w:caps/>
          <w:color w:val="000000"/>
          <w:sz w:val="22"/>
          <w:szCs w:val="22"/>
          <w:lang w:val="cs-CZ"/>
        </w:rPr>
        <w:t>Bamako</w:t>
      </w:r>
    </w:p>
    <w:p w:rsidR="002B34FE" w:rsidRDefault="002B34FE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 w:cs="Times New Roman"/>
          <w:i w:val="0"/>
          <w:iCs w:val="0"/>
          <w:color w:val="auto"/>
          <w:sz w:val="24"/>
          <w:szCs w:val="24"/>
          <w:lang w:val="cs-CZ"/>
        </w:rPr>
      </w:pP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 w:cs="Times New Roman"/>
          <w:i w:val="0"/>
          <w:iCs w:val="0"/>
          <w:color w:val="auto"/>
          <w:sz w:val="24"/>
          <w:szCs w:val="24"/>
          <w:lang w:val="cs-CZ"/>
        </w:rPr>
      </w:pPr>
    </w:p>
    <w:p w:rsidR="000762D1" w:rsidRPr="00D2782F" w:rsidRDefault="000762D1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 w:cs="Times New Roman"/>
          <w:i w:val="0"/>
          <w:iCs w:val="0"/>
          <w:color w:val="auto"/>
          <w:sz w:val="24"/>
          <w:szCs w:val="24"/>
          <w:lang w:val="cs-CZ"/>
        </w:rPr>
      </w:pPr>
      <w:r w:rsidRPr="00D2782F">
        <w:rPr>
          <w:rStyle w:val="CharStyle34"/>
          <w:rFonts w:ascii="Times New Roman" w:hAnsi="Times New Roman" w:cs="Times New Roman"/>
          <w:i w:val="0"/>
          <w:iCs w:val="0"/>
          <w:color w:val="auto"/>
          <w:sz w:val="24"/>
          <w:szCs w:val="24"/>
          <w:lang w:val="cs-CZ"/>
        </w:rPr>
        <w:t>Vážený pane velvyslanče,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 w:cs="Times New Roman"/>
          <w:i w:val="0"/>
          <w:iCs w:val="0"/>
          <w:color w:val="auto"/>
          <w:sz w:val="24"/>
          <w:szCs w:val="24"/>
          <w:lang w:val="cs-CZ"/>
        </w:rPr>
      </w:pPr>
    </w:p>
    <w:p w:rsidR="00AB103B" w:rsidRPr="00D2782F" w:rsidRDefault="00CC2031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 w:cs="Times New Roman"/>
          <w:i w:val="0"/>
          <w:iCs w:val="0"/>
          <w:color w:val="auto"/>
          <w:sz w:val="24"/>
          <w:szCs w:val="24"/>
          <w:lang w:val="cs-CZ"/>
        </w:rPr>
      </w:pPr>
      <w:r w:rsidRPr="00D2782F">
        <w:rPr>
          <w:rStyle w:val="CharStyle34"/>
          <w:rFonts w:ascii="Times New Roman" w:hAnsi="Times New Roman" w:cs="Times New Roman"/>
          <w:i w:val="0"/>
          <w:iCs w:val="0"/>
          <w:color w:val="auto"/>
          <w:sz w:val="24"/>
          <w:szCs w:val="24"/>
          <w:lang w:val="cs-CZ"/>
        </w:rPr>
        <w:t>p</w:t>
      </w:r>
      <w:r w:rsidR="00AB103B" w:rsidRPr="00D2782F">
        <w:rPr>
          <w:rStyle w:val="CharStyle34"/>
          <w:rFonts w:ascii="Times New Roman" w:hAnsi="Times New Roman" w:cs="Times New Roman"/>
          <w:i w:val="0"/>
          <w:iCs w:val="0"/>
          <w:color w:val="auto"/>
          <w:sz w:val="24"/>
          <w:szCs w:val="24"/>
          <w:lang w:val="cs-CZ"/>
        </w:rPr>
        <w:t xml:space="preserve">otvrzuji přijetí </w:t>
      </w:r>
      <w:r w:rsidR="00D339B5">
        <w:rPr>
          <w:rStyle w:val="CharStyle34"/>
          <w:rFonts w:ascii="Times New Roman" w:hAnsi="Times New Roman" w:cs="Times New Roman"/>
          <w:i w:val="0"/>
          <w:iCs w:val="0"/>
          <w:color w:val="auto"/>
          <w:sz w:val="24"/>
          <w:szCs w:val="24"/>
          <w:lang w:val="cs-CZ"/>
        </w:rPr>
        <w:t>V</w:t>
      </w:r>
      <w:r w:rsidR="00AB103B" w:rsidRPr="00D2782F">
        <w:rPr>
          <w:rStyle w:val="CharStyle34"/>
          <w:rFonts w:ascii="Times New Roman" w:hAnsi="Times New Roman" w:cs="Times New Roman"/>
          <w:i w:val="0"/>
          <w:iCs w:val="0"/>
          <w:color w:val="auto"/>
          <w:sz w:val="24"/>
          <w:szCs w:val="24"/>
          <w:lang w:val="cs-CZ"/>
        </w:rPr>
        <w:t>ašeho dopisu ze dne 7. března 2013, který zní:</w:t>
      </w:r>
    </w:p>
    <w:p w:rsidR="00BA0238" w:rsidRDefault="00BA0238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34"/>
          <w:rFonts w:ascii="Times New Roman" w:hAnsi="Times New Roman" w:cs="Times New Roman"/>
          <w:i w:val="0"/>
          <w:iCs w:val="0"/>
          <w:color w:val="auto"/>
          <w:sz w:val="24"/>
          <w:szCs w:val="24"/>
          <w:lang w:val="cs-CZ"/>
        </w:rPr>
      </w:pPr>
    </w:p>
    <w:p w:rsidR="003550D5" w:rsidRDefault="00D956F8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>
        <w:rPr>
          <w:rStyle w:val="CharStyle34"/>
          <w:rFonts w:ascii="Times New Roman" w:hAnsi="Times New Roman" w:cs="Times New Roman"/>
          <w:i w:val="0"/>
          <w:iCs w:val="0"/>
          <w:color w:val="auto"/>
          <w:sz w:val="24"/>
          <w:szCs w:val="24"/>
          <w:lang w:val="cs-CZ"/>
        </w:rPr>
        <w:t>„</w:t>
      </w:r>
      <w:r w:rsidR="003550D5"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Vážený pane ministře,</w:t>
      </w: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vážně znepokojen situací, která v současné době ovlivňuje severní území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R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epubliky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Mali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, a v obavě o respektování její územní celistvosti,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s ohledem na Chartu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Spojených národů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a rezoluce Rady bezpečnosti č. 2056 (2012), 2071 (2012) a 2085 (2012), a na výslovnou žádost malijské vlády,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se naše dvě vlády dohodly na nasazení jednotky francouzských vojáků (dále jen „francouzská jednotka“) na území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R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epubliky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Mali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na podporu malijských ozbrojených sil.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V této souvislosti mám tu čest Vám jménem své vlády nabídnout následující ustanovení, která se vztahují na francouzskou jednotku po celou dobu jejího nasazení na území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R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epubliky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Mali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v rámci operací při poskytování vojenské pomoci malijskému státu a při ochraně francouzských státních příslušníků na celém jeho území.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Následující ustanovení upravují status francouzské jednotky v rámci jejich misí v Mali. Personál francouzské jednotky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tvoří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vojenský personál patřící k jednotkám nebo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útvarům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pozemních sil, námořních sil, vzdušných sil nebo národní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ho četnictva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nebo jakéhokoli jiného francouzského vojenského sboru.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Článek 1</w:t>
      </w: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Po dobu svého nasazení dodržuje personál francouzské jednotky zákony a zvyklosti</w:t>
      </w:r>
      <w:r w:rsidRPr="00D2782F">
        <w:rPr>
          <w:rStyle w:val="CharStyle34"/>
          <w:rFonts w:ascii="Times New Roman" w:hAnsi="Times New Roman"/>
          <w:sz w:val="24"/>
          <w:szCs w:val="24"/>
          <w:lang w:val="cs-CZ"/>
        </w:rPr>
        <w:t xml:space="preserve">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platné v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 R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epublice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Mali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Uvedený personál se zdrží jakéhokoli jednání nebo činnosti neslučitelné s cíli této dohody. 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Po dobu svého nasazení požívá personál </w:t>
      </w:r>
      <w:r w:rsidRPr="00D92A2B">
        <w:rPr>
          <w:rStyle w:val="CharStyle49"/>
          <w:i w:val="0"/>
          <w:iCs w:val="0"/>
          <w:sz w:val="24"/>
          <w:szCs w:val="24"/>
          <w:lang w:val="cs-CZ" w:eastAsia="en-US"/>
        </w:rPr>
        <w:t>francouzské jednotky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stejných imunit a výsad, jaké požívají znalci podle Úmluvy o výsadách a imunitách Organizace </w:t>
      </w:r>
      <w:r w:rsidR="00B02A95">
        <w:rPr>
          <w:rStyle w:val="CharStyle49"/>
          <w:i w:val="0"/>
          <w:iCs w:val="0"/>
          <w:sz w:val="24"/>
          <w:szCs w:val="24"/>
          <w:lang w:val="cs-CZ" w:eastAsia="en-US"/>
        </w:rPr>
        <w:t>s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pojených národů ze dne 13. února 1946.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Článek 2</w:t>
      </w: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21"/>
          <w:i w:val="0"/>
          <w:iCs w:val="0"/>
          <w:sz w:val="24"/>
          <w:szCs w:val="24"/>
          <w:shd w:val="clear" w:color="auto" w:fill="FFFFFF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Personál francouzské jednotky je oprávněn vstoupit na území malijské strany bez víza, pokud má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lastRenderedPageBreak/>
        <w:t>vojenský nebo služební průkaz nebo platný cestovní pas a individuální nebo kolektivní rozkaz nebo jakýkoli podobný dokument vydaný vojenskými orgány francouzské strany.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Článek 3</w:t>
      </w: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Personál francouzské jednotky slouží pod francouzským velením v uniformě, v hodnosti a s označeními, která nosí ve francouzských ozbrojených silách. Kázeňská pravomoc je vyhrazena francouzskému velení.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Článek 4</w:t>
      </w: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i w:val="0"/>
          <w:iCs w:val="0"/>
          <w:sz w:val="24"/>
          <w:szCs w:val="24"/>
          <w:shd w:val="clear" w:color="auto" w:fill="FFFFFF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Malijská strana uznává pro personál francouzské jednotky platnost řidičského průkazu vydaného francouzskou stranou nebo mezinárodního řidičského průkazu.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Článek 5</w:t>
      </w: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Při činnostech souvisejících s plněním této dohody se personál francouzské jednotky pohybuje na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území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R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epubliky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Mali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bez omezení, a to včetně jejího vzdušného prostoru, přičemž používá dopravní prostředky, které má k dispozici a nemusí žádat o doprovod silami malijské strany. Z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tohoto důvodu je francouzská jednotka oprávněna využívat železnice, silnice, mosty, trajekty, letiště a</w:t>
      </w:r>
      <w:r w:rsidR="00CC36F3"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přístavy bez placení cel, mýt, daní nebo jiných </w:t>
      </w:r>
      <w:r w:rsidR="00606751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obdobných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poplatků.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Článek 6</w:t>
      </w: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Personál francouzské jednotky je oprávněn držet a nosit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zbraně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a munici, které jsou nezbytné pro činnosti související s prováděním této dohody. Personál francouzské jednotky používá svou přidělenou zbraň v souladu s právním řádem Francie. Tyto zbraně a munice jsou skladovány a střeženy podle francouzských pravidel.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Francouzská jednotka je oprávněna přijmout veškerá nezbytná opatření k zajištění ochrany svého personálu, vybavení a zařízení a pozemků, které jí byly poskytnuty nebo svěřeny do péče.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Malijské orgány odpovědné za veřejný pořádek a bezpečnost usnadňují dohled a ochranu zařízení, v nichž jsou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francouzští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státní příslušníci, ve spolupráci se zástupci francouzské jednotky. Přijímají příslušná bezpečnostní opatření na veřejných komunikacích, zejména pokud jde o dopravu.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>
        <w:rPr>
          <w:rStyle w:val="CharStyle49"/>
          <w:i w:val="0"/>
          <w:iCs w:val="0"/>
          <w:sz w:val="24"/>
          <w:szCs w:val="24"/>
          <w:lang w:val="cs-CZ" w:eastAsia="en-US"/>
        </w:rPr>
        <w:t>P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říslušní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ci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francouzské jednotky, plnící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úkoly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ochrany francouzských státních příslušníků,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jsou oprávněni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přij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mout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veškerá nezbytná opatření k zajištění bezpečnosti osob, a to i na veřejných komunikacích.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Článek 7</w:t>
      </w: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Pro činnosti související s prováděním této dohody je dovoz materiál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u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, vybavení, munice, zásob a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spotřebního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zboží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nezbytného pro francouzskou jednotku bezcelní a bez předchozí dovozní licence. Dovezené zboží může být na konci mise francouzské jednotky znovu vyvezeno do Francie a</w:t>
      </w:r>
      <w:r w:rsidR="00CC36F3"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osvobozeno od daně.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Nákupy zboží a služeb uskutečněné francouzskou stranou na území malijské strany v rámci této dohody jsou osvobozeny od všech daní, cel a poplatků.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Článek 8</w:t>
      </w: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Malijská strana se zavazuje podle svých možností bezúplatně poskytnout francouzské jednotce materiály, zařízení a pozemky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, které jsou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nezbytné pro činnosti související s prováděním této dohody, a to na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základě jednoduché žádosti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f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rancouzské strany.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Francouzská strana ne</w:t>
      </w:r>
      <w:r w:rsidR="00606751">
        <w:rPr>
          <w:rStyle w:val="CharStyle49"/>
          <w:i w:val="0"/>
          <w:iCs w:val="0"/>
          <w:sz w:val="24"/>
          <w:szCs w:val="24"/>
          <w:lang w:val="cs-CZ" w:eastAsia="en-US"/>
        </w:rPr>
        <w:t>bude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požadovat písemné povolení malijské strany k provádění prací na těchto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lastRenderedPageBreak/>
        <w:t>pozemcích a zařízeních, pokud takové práce nejsou zvlášť důležité. V tomto smyslu malijská strana vstřícně zváží každou žádost o povolení. Po ukončení mise francouzské jednotky zůstane provedená práce ve vlastnictví malijské strany dle podmínek dohodnutých mezi smluvními stranami.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Pozemky a zařízení poskytnuté francouzské jednotce jsou vráceny v použitém stavu malijské straně.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Malijská strana zmocňuje francouzskou stranu používat komunikační systémy pro 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své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vlastní potřeby.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P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řístup k frekvenčnímu spektru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poskytuje malijská strana bezúplatně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Malijská strana poskytuje logistickou podporu požadovanou francouzskou jednotkou za podmínek dohodnutých mezi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oběma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smluvními stranami.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Článek 9</w:t>
      </w: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Smluvní strany se vzájemně vzdávají jakýchkoli postihů za vzájemné škody způsobené jejich personálu a majetku personálem nebo majetkem druhé strany, včetně škod majících za následek smrt, a to činy nebo nedbalostí spáchanými při rozmístění francouzské jednotky nebo při plnění misí této jednotky.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Předchozí ustanovení se nepoužijí v případě hrubého pochybení nebo úmyslného zavinění. Hrubým pochybením se rozumí závažná chyba nebo hrubá nedbalost. Úmyslným zaviněním se rozumí pochybení spáchané pachatelem, který měl úmyslný záměr způsobit škodu.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Malijská strana hradí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náhradu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škod způsobených na majetku nebo osobě třetí strany, včetně případů, kdy je za ně částečně odpovědná francouzská strana. V případě soudního řízení zahájeného u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takových škod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m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alijská strana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zastoupí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v řízení francouzskou stranu.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Článek 10</w:t>
      </w: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S osobami, které francouzská strana případně zadrží, zachází a zajistí jejich střežení a bezpečnost v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souladu s platnými pravidly mezinárodního humanitárního práva a mezinárodního práva lidských práv, zejména s Dodatkovým protokolem k Ženevským úmluvám ze dne 12. srpna 1949 o ochraně obětí ozbrojených konfliktů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nemajících mezinárodní charakter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(Protokol II), přijatým dne 8. června 1977, a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s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Úmluvou proti mučení a jinému krutému, nelidskému či ponižujícímu zacházení nebo trestání ze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dne 10. prosince 1984.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Malijská strana zajišťuje střežení a bezpečnost osob předaných francouzskou stranou v souladu s platnými pravidly mezinárodního humanitárního práva a mezinárodního práva lidských práv, zejména s Dodatkovým protokolem k Ženevským úmluvám ze dne 12. srpna 1949 o ochraně obětí ozbrojených konfliktů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nemajících mezinárodní charakter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(Protokol II), přijatým dne 8. června 1977, a s Úmluvou proti mučení a jinému krutému, nelidskému či ponižujícímu zacházení nebo trestání ze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dne 10. prosince 1984.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Malijská strana se s ohledem na smluvní a ústavní závazky Francie zavazuje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v případě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, že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 by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předan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é osobě hrozil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trest smrti nebo trest představující kruté, nelidské nebo ponižující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zacházení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,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že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tento trest nebude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ani vyžadován a ani vynesen,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a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pokud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 by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hypoteticky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byly tyto tresty vy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neseny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,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že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nebudou vykonány.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Žádná osoba, která byla na základě tohoto článku předána malijským orgánům, nesmí být předána třetí straně bez předchozího souhlasu příslušných francouzských orgánů.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Francouzská strana, Mezinárodní výbor Červeného kříže (MVČK) nebo, po schválení malijskou stranou, kterýkoli jiný příslušný orgán pro lidská práva, mají právo na permanentní přístup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lastRenderedPageBreak/>
        <w:t>k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předaným osobám.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Zástupci francouzské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strany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, Mezinárodního výboru Červeného kříže a případně jiného orgánu uvedeného v předchozím odstavci, jsou oprávněni navštívit všechna místa, kde se nacházejí předané osoby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;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budou mít přístup do všech prostor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ů používaných předanými osobami. B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udou také oprávněni chodit na místa odjezdu, průjezdu nebo příjezdu předaných osob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. B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udou moci s předanými osobami mluvit bez svědků a v případě potřeby prostřednictvím tlumočníka.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Výše uvedení zástupci si mohou svobodně vybrat místa, která chtějí navštívit; délka a frekvence těchto návštěv nebudou omezeny. Návštěvy mohou být zakázány pouze z důvodu naléhavé vojenské nutnosti a pouze výjimečně a dočasně.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Malijská strana se zavazuje vést evidenci, ve které zaznamenává informace o každé předané osobě (totožnost předané osoby, datum předání, místo zadržení, zdravotní stav předané osoby).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Do této evidence můž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ou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nahlédnout na základě své žádosti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smluvní strany této dohody,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MVČK nebo případně jiný příslušný orgán pro lidská práva uvedený v pátém odstavci tohoto článku.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Předchozími ustanovení</w:t>
      </w:r>
      <w:r w:rsidR="00606751">
        <w:rPr>
          <w:rStyle w:val="CharStyle49"/>
          <w:i w:val="0"/>
          <w:iCs w:val="0"/>
          <w:sz w:val="24"/>
          <w:szCs w:val="24"/>
          <w:lang w:val="cs-CZ" w:eastAsia="en-US"/>
        </w:rPr>
        <w:t>mi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není dotčen přístup Mezinárodního výboru Červeného kříže k předaným osobám. Návštěvy předaných osob bude MVČK provádět v souladu se svými institucionálními pracovními postupy.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Článek 11</w:t>
      </w: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Jakýkoli spor mezi oběma stranami týkající se uplatňování nebo výkladu těchto ustanovení se řeší diplomatickou cestou.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left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Článek 12</w:t>
      </w: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Touto výměnou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dopisů ne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dochází k ukončení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dohody o vojensko-technické spolupráci ze dne 6. května 1985.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3550D5" w:rsidRPr="00D2782F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Byl bych Vám vděčný, kdybyste mě informoval, zda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s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výše uveden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ými 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ustanovení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mi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 </w:t>
      </w:r>
      <w:r>
        <w:rPr>
          <w:rStyle w:val="CharStyle49"/>
          <w:i w:val="0"/>
          <w:iCs w:val="0"/>
          <w:sz w:val="24"/>
          <w:szCs w:val="24"/>
          <w:lang w:val="cs-CZ" w:eastAsia="en-US"/>
        </w:rPr>
        <w:t>Vaše vláda souhlasí</w:t>
      </w: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. V tom případě bude tento dopis a Vaše odpověď představovat dohodu mezi našimi dvěma vládami o statusu francouzské jednotky.</w:t>
      </w:r>
    </w:p>
    <w:p w:rsidR="003550D5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28172A" w:rsidRDefault="003550D5" w:rsidP="003550D5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D2782F">
        <w:rPr>
          <w:rStyle w:val="CharStyle49"/>
          <w:i w:val="0"/>
          <w:iCs w:val="0"/>
          <w:sz w:val="24"/>
          <w:szCs w:val="24"/>
          <w:lang w:val="cs-CZ" w:eastAsia="en-US"/>
        </w:rPr>
        <w:t>Tato dohoda vstoupí v platnost v den Vaší odpovědi a bude v platnosti do konce misí francouzské jednotky a do jejího úplného a konečného návratu na území Francouzské republiky.</w:t>
      </w:r>
      <w:r w:rsidR="00757C8A">
        <w:rPr>
          <w:rStyle w:val="CharStyle49"/>
          <w:i w:val="0"/>
          <w:iCs w:val="0"/>
          <w:sz w:val="24"/>
          <w:szCs w:val="24"/>
          <w:lang w:val="cs-CZ" w:eastAsia="en-US"/>
        </w:rPr>
        <w:t>“</w:t>
      </w:r>
    </w:p>
    <w:p w:rsidR="00CF1C91" w:rsidRDefault="00CF1C91" w:rsidP="00CF1C91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CF1C91" w:rsidRDefault="00CF1C91" w:rsidP="00CF1C91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</w:p>
    <w:p w:rsidR="00840D1A" w:rsidRPr="00840D1A" w:rsidRDefault="00840D1A" w:rsidP="00BA0238">
      <w:pPr>
        <w:pStyle w:val="Style17"/>
        <w:shd w:val="clear" w:color="auto" w:fill="auto"/>
        <w:spacing w:before="0" w:after="0" w:line="240" w:lineRule="auto"/>
        <w:jc w:val="both"/>
        <w:rPr>
          <w:rStyle w:val="CharStyle49"/>
          <w:i w:val="0"/>
          <w:iCs w:val="0"/>
          <w:sz w:val="24"/>
          <w:szCs w:val="24"/>
          <w:lang w:val="cs-CZ" w:eastAsia="en-US"/>
        </w:rPr>
      </w:pPr>
      <w:r w:rsidRPr="00840D1A">
        <w:rPr>
          <w:rStyle w:val="CharStyle49"/>
          <w:i w:val="0"/>
          <w:iCs w:val="0"/>
          <w:sz w:val="24"/>
          <w:szCs w:val="24"/>
          <w:lang w:val="cs-CZ" w:eastAsia="en-US"/>
        </w:rPr>
        <w:t>Mám tu čest Vás informovat o souhlasu mé vlády s těmito ustanoveními. Váš dopis a moje odpověď proto představují dohodu mezi našimi dvěma vládami, která vstoupí v platnost tímto dnem a bude v</w:t>
      </w:r>
      <w:r w:rsidR="00CC36F3">
        <w:rPr>
          <w:rStyle w:val="CharStyle49"/>
          <w:i w:val="0"/>
          <w:iCs w:val="0"/>
          <w:sz w:val="24"/>
          <w:szCs w:val="24"/>
          <w:lang w:val="cs-CZ" w:eastAsia="en-US"/>
        </w:rPr>
        <w:t> </w:t>
      </w:r>
      <w:bookmarkStart w:id="0" w:name="_GoBack"/>
      <w:bookmarkEnd w:id="0"/>
      <w:r w:rsidRPr="00840D1A">
        <w:rPr>
          <w:rStyle w:val="CharStyle49"/>
          <w:i w:val="0"/>
          <w:iCs w:val="0"/>
          <w:sz w:val="24"/>
          <w:szCs w:val="24"/>
          <w:lang w:val="cs-CZ" w:eastAsia="en-US"/>
        </w:rPr>
        <w:t xml:space="preserve">platnosti </w:t>
      </w:r>
      <w:r w:rsidR="00BC619C" w:rsidRPr="0028172A">
        <w:rPr>
          <w:rStyle w:val="CharStyle49"/>
          <w:i w:val="0"/>
          <w:iCs w:val="0"/>
          <w:sz w:val="24"/>
          <w:szCs w:val="24"/>
          <w:lang w:val="cs-CZ" w:eastAsia="en-US"/>
        </w:rPr>
        <w:t>do konce misí francouzské jednotky a do jejího úplného a konečného návratu na území Francouzské republiky.</w:t>
      </w:r>
    </w:p>
    <w:p w:rsidR="00016D50" w:rsidRDefault="00016D50" w:rsidP="00BA0238">
      <w:pPr>
        <w:pStyle w:val="Style29"/>
        <w:shd w:val="clear" w:color="auto" w:fill="auto"/>
        <w:spacing w:before="0" w:after="0" w:line="240" w:lineRule="auto"/>
        <w:ind w:right="40" w:firstLine="5529"/>
        <w:jc w:val="left"/>
        <w:rPr>
          <w:rStyle w:val="CharStyle31"/>
          <w:i w:val="0"/>
          <w:iCs w:val="0"/>
          <w:smallCaps w:val="0"/>
          <w:color w:val="000000"/>
          <w:sz w:val="24"/>
          <w:szCs w:val="24"/>
          <w:lang w:eastAsia="en-US"/>
        </w:rPr>
      </w:pPr>
    </w:p>
    <w:p w:rsidR="00016D50" w:rsidRDefault="00016D50" w:rsidP="00BA0238">
      <w:pPr>
        <w:pStyle w:val="Style29"/>
        <w:shd w:val="clear" w:color="auto" w:fill="auto"/>
        <w:spacing w:before="0" w:after="0" w:line="240" w:lineRule="auto"/>
        <w:ind w:right="40" w:firstLine="5529"/>
        <w:jc w:val="left"/>
        <w:rPr>
          <w:rStyle w:val="CharStyle31"/>
          <w:i w:val="0"/>
          <w:iCs w:val="0"/>
          <w:smallCaps w:val="0"/>
          <w:color w:val="000000"/>
          <w:sz w:val="24"/>
          <w:szCs w:val="24"/>
          <w:lang w:eastAsia="en-US"/>
        </w:rPr>
      </w:pPr>
    </w:p>
    <w:p w:rsidR="00AB103B" w:rsidRPr="00D2782F" w:rsidRDefault="0033319A" w:rsidP="00BA0238">
      <w:pPr>
        <w:pStyle w:val="Style29"/>
        <w:shd w:val="clear" w:color="auto" w:fill="auto"/>
        <w:spacing w:before="0" w:after="0" w:line="240" w:lineRule="auto"/>
        <w:ind w:right="40" w:firstLine="5529"/>
        <w:jc w:val="left"/>
        <w:rPr>
          <w:rStyle w:val="CharStyle31"/>
          <w:i w:val="0"/>
          <w:iCs w:val="0"/>
          <w:caps/>
          <w:smallCaps w:val="0"/>
          <w:color w:val="000000"/>
          <w:sz w:val="24"/>
          <w:szCs w:val="24"/>
          <w:lang w:eastAsia="en-US"/>
        </w:rPr>
      </w:pPr>
      <w:proofErr w:type="spellStart"/>
      <w:r w:rsidRPr="00D2782F">
        <w:rPr>
          <w:rStyle w:val="CharStyle31"/>
          <w:i w:val="0"/>
          <w:iCs w:val="0"/>
          <w:smallCaps w:val="0"/>
          <w:color w:val="000000"/>
          <w:sz w:val="24"/>
          <w:szCs w:val="24"/>
          <w:lang w:eastAsia="en-US"/>
        </w:rPr>
        <w:t>Tieman</w:t>
      </w:r>
      <w:proofErr w:type="spellEnd"/>
      <w:r w:rsidRPr="00D2782F">
        <w:rPr>
          <w:rStyle w:val="CharStyle31"/>
          <w:i w:val="0"/>
          <w:iCs w:val="0"/>
          <w:smallCaps w:val="0"/>
          <w:color w:val="000000"/>
          <w:sz w:val="24"/>
          <w:szCs w:val="24"/>
          <w:lang w:eastAsia="en-US"/>
        </w:rPr>
        <w:t xml:space="preserve"> Hubert</w:t>
      </w:r>
      <w:r w:rsidRPr="00D2782F">
        <w:rPr>
          <w:rStyle w:val="CharStyle31"/>
          <w:i w:val="0"/>
          <w:iCs w:val="0"/>
          <w:caps/>
          <w:smallCaps w:val="0"/>
          <w:color w:val="000000"/>
          <w:sz w:val="24"/>
          <w:szCs w:val="24"/>
          <w:lang w:eastAsia="en-US"/>
        </w:rPr>
        <w:t xml:space="preserve"> Coulibaly</w:t>
      </w:r>
    </w:p>
    <w:p w:rsidR="0033319A" w:rsidRPr="00D2782F" w:rsidRDefault="009D78E6" w:rsidP="00BA0238">
      <w:pPr>
        <w:pStyle w:val="Style29"/>
        <w:shd w:val="clear" w:color="auto" w:fill="auto"/>
        <w:spacing w:before="0" w:after="0" w:line="240" w:lineRule="auto"/>
        <w:ind w:right="40" w:firstLine="5529"/>
        <w:jc w:val="left"/>
        <w:rPr>
          <w:i w:val="0"/>
        </w:rPr>
      </w:pPr>
      <w:r>
        <w:rPr>
          <w:rStyle w:val="CharStyle30"/>
          <w:i/>
          <w:iCs/>
          <w:color w:val="000000"/>
          <w:sz w:val="24"/>
          <w:szCs w:val="24"/>
        </w:rPr>
        <w:t xml:space="preserve">      podpis, </w:t>
      </w:r>
      <w:r w:rsidR="00F07327" w:rsidRPr="00D2782F">
        <w:rPr>
          <w:rStyle w:val="CharStyle30"/>
          <w:i/>
          <w:iCs/>
          <w:color w:val="000000"/>
          <w:sz w:val="24"/>
          <w:szCs w:val="24"/>
        </w:rPr>
        <w:t>kulaté razítko</w:t>
      </w:r>
    </w:p>
    <w:sectPr w:rsidR="0033319A" w:rsidRPr="00D2782F" w:rsidSect="00016D50">
      <w:footerReference w:type="even" r:id="rId7"/>
      <w:footerReference w:type="default" r:id="rId8"/>
      <w:pgSz w:w="11909" w:h="16838"/>
      <w:pgMar w:top="1581" w:right="1119" w:bottom="1134" w:left="1171" w:header="0" w:footer="4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C44" w:rsidRDefault="00705C44">
      <w:r>
        <w:separator/>
      </w:r>
    </w:p>
  </w:endnote>
  <w:endnote w:type="continuationSeparator" w:id="0">
    <w:p w:rsidR="00705C44" w:rsidRDefault="00705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7A1" w:rsidRDefault="002367A1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C36F3" w:rsidRPr="00CC36F3">
      <w:rPr>
        <w:noProof/>
        <w:lang w:val="cs-CZ"/>
      </w:rPr>
      <w:t>8</w:t>
    </w:r>
    <w:r>
      <w:fldChar w:fldCharType="end"/>
    </w:r>
  </w:p>
  <w:p w:rsidR="002367A1" w:rsidRDefault="002367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7A1" w:rsidRDefault="002367A1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C36F3" w:rsidRPr="00CC36F3">
      <w:rPr>
        <w:noProof/>
        <w:lang w:val="cs-CZ"/>
      </w:rPr>
      <w:t>9</w:t>
    </w:r>
    <w:r>
      <w:fldChar w:fldCharType="end"/>
    </w:r>
  </w:p>
  <w:p w:rsidR="002367A1" w:rsidRDefault="002367A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C44" w:rsidRDefault="00705C44">
      <w:r>
        <w:separator/>
      </w:r>
    </w:p>
  </w:footnote>
  <w:footnote w:type="continuationSeparator" w:id="0">
    <w:p w:rsidR="00705C44" w:rsidRDefault="00705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25C4C"/>
    <w:multiLevelType w:val="multilevel"/>
    <w:tmpl w:val="46C2D4B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evenAndOddHeaders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167"/>
    <w:rsid w:val="00004628"/>
    <w:rsid w:val="0001334E"/>
    <w:rsid w:val="000136D8"/>
    <w:rsid w:val="00016D50"/>
    <w:rsid w:val="00026C8D"/>
    <w:rsid w:val="000762D1"/>
    <w:rsid w:val="000C2F4F"/>
    <w:rsid w:val="000F68FF"/>
    <w:rsid w:val="00114EFC"/>
    <w:rsid w:val="00124F36"/>
    <w:rsid w:val="00156C43"/>
    <w:rsid w:val="001E0ADB"/>
    <w:rsid w:val="001F4D5F"/>
    <w:rsid w:val="002367A1"/>
    <w:rsid w:val="0028172A"/>
    <w:rsid w:val="00292AD3"/>
    <w:rsid w:val="002B34FE"/>
    <w:rsid w:val="0033319A"/>
    <w:rsid w:val="00354B92"/>
    <w:rsid w:val="003550D5"/>
    <w:rsid w:val="003B78D5"/>
    <w:rsid w:val="003C2C58"/>
    <w:rsid w:val="003F37E6"/>
    <w:rsid w:val="00402A35"/>
    <w:rsid w:val="00417725"/>
    <w:rsid w:val="00451AB6"/>
    <w:rsid w:val="004D14A9"/>
    <w:rsid w:val="00501212"/>
    <w:rsid w:val="00531C57"/>
    <w:rsid w:val="00550FB3"/>
    <w:rsid w:val="005A71C4"/>
    <w:rsid w:val="005D6C0C"/>
    <w:rsid w:val="005E60CE"/>
    <w:rsid w:val="00606751"/>
    <w:rsid w:val="0062713B"/>
    <w:rsid w:val="00674DFD"/>
    <w:rsid w:val="00677367"/>
    <w:rsid w:val="00705C44"/>
    <w:rsid w:val="00723F26"/>
    <w:rsid w:val="00724967"/>
    <w:rsid w:val="00724C34"/>
    <w:rsid w:val="0073264C"/>
    <w:rsid w:val="00757C8A"/>
    <w:rsid w:val="007C34E9"/>
    <w:rsid w:val="00840D1A"/>
    <w:rsid w:val="00852682"/>
    <w:rsid w:val="008D725A"/>
    <w:rsid w:val="009825C2"/>
    <w:rsid w:val="009B07E7"/>
    <w:rsid w:val="009D1185"/>
    <w:rsid w:val="009D78E6"/>
    <w:rsid w:val="009F38EF"/>
    <w:rsid w:val="00A84CA0"/>
    <w:rsid w:val="00AB103B"/>
    <w:rsid w:val="00AD5695"/>
    <w:rsid w:val="00AF269B"/>
    <w:rsid w:val="00B02A95"/>
    <w:rsid w:val="00B04C58"/>
    <w:rsid w:val="00B35AC8"/>
    <w:rsid w:val="00B3743B"/>
    <w:rsid w:val="00B45A4A"/>
    <w:rsid w:val="00B536F1"/>
    <w:rsid w:val="00B721D9"/>
    <w:rsid w:val="00B92B3B"/>
    <w:rsid w:val="00BA0238"/>
    <w:rsid w:val="00BC619C"/>
    <w:rsid w:val="00C003D2"/>
    <w:rsid w:val="00C04DCB"/>
    <w:rsid w:val="00C27BDD"/>
    <w:rsid w:val="00C33E39"/>
    <w:rsid w:val="00C60501"/>
    <w:rsid w:val="00C64097"/>
    <w:rsid w:val="00C85537"/>
    <w:rsid w:val="00CA0D29"/>
    <w:rsid w:val="00CC2031"/>
    <w:rsid w:val="00CC328C"/>
    <w:rsid w:val="00CC36F3"/>
    <w:rsid w:val="00CF1C91"/>
    <w:rsid w:val="00D04956"/>
    <w:rsid w:val="00D2782F"/>
    <w:rsid w:val="00D339B5"/>
    <w:rsid w:val="00D51F46"/>
    <w:rsid w:val="00D92A2B"/>
    <w:rsid w:val="00D956F8"/>
    <w:rsid w:val="00E22C68"/>
    <w:rsid w:val="00E40D2A"/>
    <w:rsid w:val="00E92B79"/>
    <w:rsid w:val="00EE0167"/>
    <w:rsid w:val="00F054A6"/>
    <w:rsid w:val="00F0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B6AD2EA-63E0-43B3-A3CB-758789736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</w:pPr>
    <w:rPr>
      <w:color w:val="000000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Style3">
    <w:name w:val="Char Style 3"/>
    <w:basedOn w:val="Standardnpsmoodstavce"/>
    <w:link w:val="Style2"/>
    <w:uiPriority w:val="99"/>
    <w:locked/>
    <w:rPr>
      <w:rFonts w:cs="Times New Roman"/>
      <w:spacing w:val="10"/>
      <w:sz w:val="17"/>
      <w:szCs w:val="17"/>
      <w:u w:val="none"/>
    </w:rPr>
  </w:style>
  <w:style w:type="character" w:customStyle="1" w:styleId="CharStyle4">
    <w:name w:val="Char Style 4"/>
    <w:basedOn w:val="CharStyle3"/>
    <w:uiPriority w:val="99"/>
    <w:rPr>
      <w:rFonts w:cs="Times New Roman"/>
      <w:spacing w:val="10"/>
      <w:sz w:val="17"/>
      <w:szCs w:val="17"/>
      <w:u w:val="none"/>
    </w:rPr>
  </w:style>
  <w:style w:type="character" w:customStyle="1" w:styleId="CharStyle5">
    <w:name w:val="Char Style 5"/>
    <w:basedOn w:val="CharStyle3"/>
    <w:uiPriority w:val="99"/>
    <w:rPr>
      <w:rFonts w:cs="Times New Roman"/>
      <w:color w:val="136498"/>
      <w:spacing w:val="10"/>
      <w:sz w:val="17"/>
      <w:szCs w:val="17"/>
      <w:u w:val="none"/>
    </w:rPr>
  </w:style>
  <w:style w:type="character" w:customStyle="1" w:styleId="CharStyle7">
    <w:name w:val="Char Style 7"/>
    <w:basedOn w:val="Standardnpsmoodstavce"/>
    <w:link w:val="Style6"/>
    <w:uiPriority w:val="99"/>
    <w:locked/>
    <w:rPr>
      <w:rFonts w:ascii="Arial" w:hAnsi="Arial" w:cs="Arial"/>
      <w:w w:val="150"/>
      <w:sz w:val="40"/>
      <w:szCs w:val="40"/>
      <w:u w:val="none"/>
      <w:lang w:val="cs-CZ" w:eastAsia="cs-CZ"/>
    </w:rPr>
  </w:style>
  <w:style w:type="character" w:customStyle="1" w:styleId="CharStyle8">
    <w:name w:val="Char Style 8"/>
    <w:basedOn w:val="CharStyle7"/>
    <w:uiPriority w:val="99"/>
    <w:rPr>
      <w:rFonts w:ascii="Arial" w:hAnsi="Arial" w:cs="Arial"/>
      <w:color w:val="136498"/>
      <w:w w:val="150"/>
      <w:sz w:val="40"/>
      <w:szCs w:val="40"/>
      <w:u w:val="none"/>
      <w:lang w:val="cs-CZ" w:eastAsia="cs-CZ"/>
    </w:rPr>
  </w:style>
  <w:style w:type="character" w:customStyle="1" w:styleId="CharStyle10">
    <w:name w:val="Char Style 10"/>
    <w:basedOn w:val="Standardnpsmoodstavce"/>
    <w:link w:val="Style9"/>
    <w:uiPriority w:val="99"/>
    <w:locked/>
    <w:rPr>
      <w:rFonts w:ascii="Times New Roman" w:hAnsi="Times New Roman" w:cs="Times New Roman"/>
      <w:b/>
      <w:bCs/>
      <w:spacing w:val="30"/>
      <w:sz w:val="28"/>
      <w:szCs w:val="28"/>
      <w:u w:val="none"/>
      <w:lang w:val="cs-CZ" w:eastAsia="cs-CZ"/>
    </w:rPr>
  </w:style>
  <w:style w:type="character" w:customStyle="1" w:styleId="CharStyle11">
    <w:name w:val="Char Style 11"/>
    <w:basedOn w:val="CharStyle10"/>
    <w:uiPriority w:val="99"/>
    <w:rPr>
      <w:rFonts w:ascii="Times New Roman" w:hAnsi="Times New Roman" w:cs="Times New Roman"/>
      <w:b/>
      <w:bCs/>
      <w:color w:val="094795"/>
      <w:spacing w:val="30"/>
      <w:sz w:val="28"/>
      <w:szCs w:val="28"/>
      <w:u w:val="none"/>
      <w:lang w:val="cs-CZ" w:eastAsia="cs-CZ"/>
    </w:rPr>
  </w:style>
  <w:style w:type="character" w:customStyle="1" w:styleId="CharStyle13">
    <w:name w:val="Char Style 13"/>
    <w:basedOn w:val="Standardnpsmoodstavce"/>
    <w:link w:val="Style12"/>
    <w:uiPriority w:val="99"/>
    <w:locked/>
    <w:rPr>
      <w:rFonts w:ascii="Times New Roman" w:hAnsi="Times New Roman" w:cs="Times New Roman"/>
      <w:spacing w:val="10"/>
      <w:sz w:val="20"/>
      <w:szCs w:val="20"/>
      <w:u w:val="none"/>
      <w:lang w:val="cs-CZ" w:eastAsia="cs-CZ"/>
    </w:rPr>
  </w:style>
  <w:style w:type="character" w:customStyle="1" w:styleId="CharStyle14">
    <w:name w:val="Char Style 14"/>
    <w:basedOn w:val="CharStyle13"/>
    <w:uiPriority w:val="99"/>
    <w:rPr>
      <w:rFonts w:ascii="Times New Roman" w:hAnsi="Times New Roman" w:cs="Times New Roman"/>
      <w:color w:val="094795"/>
      <w:spacing w:val="10"/>
      <w:sz w:val="20"/>
      <w:szCs w:val="20"/>
      <w:u w:val="none"/>
      <w:lang w:val="cs-CZ" w:eastAsia="cs-CZ"/>
    </w:rPr>
  </w:style>
  <w:style w:type="character" w:customStyle="1" w:styleId="CharStyle16">
    <w:name w:val="Char Style 16"/>
    <w:basedOn w:val="Standardnpsmoodstavce"/>
    <w:link w:val="Style15"/>
    <w:uiPriority w:val="99"/>
    <w:locked/>
    <w:rPr>
      <w:rFonts w:cs="Times New Roman"/>
      <w:b/>
      <w:bCs/>
      <w:spacing w:val="0"/>
      <w:sz w:val="20"/>
      <w:szCs w:val="20"/>
      <w:u w:val="none"/>
    </w:rPr>
  </w:style>
  <w:style w:type="character" w:customStyle="1" w:styleId="CharStyle18">
    <w:name w:val="Char Style 18"/>
    <w:basedOn w:val="Standardnpsmoodstavce"/>
    <w:link w:val="Style17"/>
    <w:uiPriority w:val="99"/>
    <w:locked/>
    <w:rPr>
      <w:rFonts w:cs="Times New Roman"/>
      <w:i/>
      <w:iCs/>
      <w:sz w:val="15"/>
      <w:szCs w:val="15"/>
      <w:u w:val="none"/>
    </w:rPr>
  </w:style>
  <w:style w:type="character" w:customStyle="1" w:styleId="CharStyle19">
    <w:name w:val="Char Style 19"/>
    <w:basedOn w:val="CharStyle18"/>
    <w:uiPriority w:val="99"/>
    <w:rPr>
      <w:rFonts w:cs="Times New Roman"/>
      <w:i w:val="0"/>
      <w:iCs w:val="0"/>
      <w:color w:val="094795"/>
      <w:sz w:val="15"/>
      <w:szCs w:val="15"/>
      <w:u w:val="none"/>
    </w:rPr>
  </w:style>
  <w:style w:type="character" w:customStyle="1" w:styleId="CharStyle21">
    <w:name w:val="Char Style 21"/>
    <w:basedOn w:val="Standardnpsmoodstavce"/>
    <w:link w:val="Style20"/>
    <w:uiPriority w:val="99"/>
    <w:locked/>
    <w:rPr>
      <w:rFonts w:cs="Times New Roman"/>
      <w:sz w:val="20"/>
      <w:szCs w:val="20"/>
      <w:u w:val="none"/>
    </w:rPr>
  </w:style>
  <w:style w:type="character" w:customStyle="1" w:styleId="CharStyle22">
    <w:name w:val="Char Style 22"/>
    <w:basedOn w:val="CharStyle21"/>
    <w:uiPriority w:val="99"/>
    <w:rPr>
      <w:rFonts w:cs="Times New Roman"/>
      <w:b/>
      <w:bCs/>
      <w:spacing w:val="0"/>
      <w:sz w:val="20"/>
      <w:szCs w:val="20"/>
      <w:u w:val="none"/>
    </w:rPr>
  </w:style>
  <w:style w:type="character" w:customStyle="1" w:styleId="CharStyle23">
    <w:name w:val="Char Style 23"/>
    <w:basedOn w:val="CharStyle21"/>
    <w:uiPriority w:val="99"/>
    <w:rPr>
      <w:rFonts w:cs="Times New Roman"/>
      <w:i/>
      <w:iCs/>
      <w:sz w:val="20"/>
      <w:szCs w:val="20"/>
      <w:u w:val="none"/>
    </w:rPr>
  </w:style>
  <w:style w:type="character" w:customStyle="1" w:styleId="CharStyle25">
    <w:name w:val="Char Style 25"/>
    <w:basedOn w:val="Standardnpsmoodstavce"/>
    <w:link w:val="Style24"/>
    <w:uiPriority w:val="99"/>
    <w:locked/>
    <w:rPr>
      <w:rFonts w:cs="Times New Roman"/>
      <w:sz w:val="15"/>
      <w:szCs w:val="15"/>
      <w:u w:val="none"/>
    </w:rPr>
  </w:style>
  <w:style w:type="character" w:customStyle="1" w:styleId="CharStyle26">
    <w:name w:val="Char Style 26"/>
    <w:basedOn w:val="CharStyle25"/>
    <w:uiPriority w:val="99"/>
    <w:rPr>
      <w:rFonts w:cs="Times New Roman"/>
      <w:smallCaps/>
      <w:sz w:val="15"/>
      <w:szCs w:val="15"/>
      <w:u w:val="none"/>
    </w:rPr>
  </w:style>
  <w:style w:type="character" w:customStyle="1" w:styleId="CharStyle28">
    <w:name w:val="Char Style 28"/>
    <w:basedOn w:val="Standardnpsmoodstavce"/>
    <w:link w:val="Style27"/>
    <w:uiPriority w:val="99"/>
    <w:locked/>
    <w:rPr>
      <w:rFonts w:cs="Times New Roman"/>
      <w:sz w:val="17"/>
      <w:szCs w:val="17"/>
      <w:u w:val="none"/>
    </w:rPr>
  </w:style>
  <w:style w:type="character" w:customStyle="1" w:styleId="CharStyle30">
    <w:name w:val="Char Style 30"/>
    <w:basedOn w:val="Standardnpsmoodstavce"/>
    <w:link w:val="Style29"/>
    <w:uiPriority w:val="99"/>
    <w:locked/>
    <w:rPr>
      <w:rFonts w:ascii="Times New Roman" w:hAnsi="Times New Roman" w:cs="Times New Roman"/>
      <w:i/>
      <w:iCs/>
      <w:sz w:val="20"/>
      <w:szCs w:val="20"/>
      <w:u w:val="none"/>
      <w:lang w:val="cs-CZ" w:eastAsia="cs-CZ"/>
    </w:rPr>
  </w:style>
  <w:style w:type="character" w:customStyle="1" w:styleId="CharStyle31">
    <w:name w:val="Char Style 31"/>
    <w:basedOn w:val="CharStyle30"/>
    <w:uiPriority w:val="99"/>
    <w:rPr>
      <w:rFonts w:ascii="Times New Roman" w:hAnsi="Times New Roman" w:cs="Times New Roman"/>
      <w:i w:val="0"/>
      <w:iCs w:val="0"/>
      <w:smallCaps/>
      <w:sz w:val="15"/>
      <w:szCs w:val="15"/>
      <w:u w:val="none"/>
      <w:lang w:val="cs-CZ" w:eastAsia="cs-CZ"/>
    </w:rPr>
  </w:style>
  <w:style w:type="character" w:customStyle="1" w:styleId="CharStyle32">
    <w:name w:val="Char Style 32"/>
    <w:basedOn w:val="CharStyle21"/>
    <w:uiPriority w:val="99"/>
    <w:rPr>
      <w:rFonts w:cs="Times New Roman"/>
      <w:spacing w:val="50"/>
      <w:sz w:val="20"/>
      <w:szCs w:val="20"/>
      <w:u w:val="none"/>
    </w:rPr>
  </w:style>
  <w:style w:type="character" w:customStyle="1" w:styleId="CharStyle33">
    <w:name w:val="Char Style 33"/>
    <w:basedOn w:val="CharStyle28"/>
    <w:uiPriority w:val="99"/>
    <w:rPr>
      <w:rFonts w:ascii="Times New Roman" w:hAnsi="Times New Roman" w:cs="Times New Roman"/>
      <w:sz w:val="17"/>
      <w:szCs w:val="17"/>
      <w:u w:val="single"/>
      <w:lang w:val="cs-CZ" w:eastAsia="cs-CZ"/>
    </w:rPr>
  </w:style>
  <w:style w:type="character" w:customStyle="1" w:styleId="CharStyle34">
    <w:name w:val="Char Style 34"/>
    <w:basedOn w:val="CharStyle3"/>
    <w:uiPriority w:val="99"/>
    <w:rPr>
      <w:rFonts w:ascii="Arial" w:hAnsi="Arial" w:cs="Arial"/>
      <w:color w:val="136498"/>
      <w:spacing w:val="0"/>
      <w:sz w:val="18"/>
      <w:szCs w:val="18"/>
      <w:u w:val="none"/>
    </w:rPr>
  </w:style>
  <w:style w:type="paragraph" w:customStyle="1" w:styleId="Style2">
    <w:name w:val="Style 2"/>
    <w:basedOn w:val="Normln"/>
    <w:link w:val="CharStyle3"/>
    <w:uiPriority w:val="99"/>
    <w:pPr>
      <w:shd w:val="clear" w:color="auto" w:fill="FFFFFF"/>
      <w:spacing w:line="188" w:lineRule="exact"/>
    </w:pPr>
    <w:rPr>
      <w:color w:val="auto"/>
      <w:spacing w:val="10"/>
      <w:sz w:val="17"/>
      <w:szCs w:val="17"/>
      <w:lang w:eastAsia="cs-CZ"/>
    </w:rPr>
  </w:style>
  <w:style w:type="paragraph" w:customStyle="1" w:styleId="Style6">
    <w:name w:val="Style 6"/>
    <w:basedOn w:val="Normln"/>
    <w:link w:val="CharStyle7"/>
    <w:uiPriority w:val="99"/>
    <w:pPr>
      <w:shd w:val="clear" w:color="auto" w:fill="FFFFFF"/>
      <w:spacing w:after="400" w:line="446" w:lineRule="exact"/>
      <w:jc w:val="center"/>
      <w:outlineLvl w:val="0"/>
    </w:pPr>
    <w:rPr>
      <w:rFonts w:ascii="Arial" w:hAnsi="Arial" w:cs="Arial"/>
      <w:color w:val="auto"/>
      <w:w w:val="150"/>
      <w:sz w:val="40"/>
      <w:szCs w:val="40"/>
      <w:lang w:val="cs-CZ" w:eastAsia="cs-CZ"/>
    </w:rPr>
  </w:style>
  <w:style w:type="paragraph" w:customStyle="1" w:styleId="Style9">
    <w:name w:val="Style 9"/>
    <w:basedOn w:val="Normln"/>
    <w:link w:val="CharStyle10"/>
    <w:uiPriority w:val="99"/>
    <w:pPr>
      <w:shd w:val="clear" w:color="auto" w:fill="FFFFFF"/>
      <w:spacing w:before="400" w:after="400" w:line="310" w:lineRule="exact"/>
      <w:jc w:val="center"/>
      <w:outlineLvl w:val="1"/>
    </w:pPr>
    <w:rPr>
      <w:b/>
      <w:bCs/>
      <w:color w:val="auto"/>
      <w:spacing w:val="30"/>
      <w:sz w:val="28"/>
      <w:szCs w:val="28"/>
      <w:lang w:val="cs-CZ" w:eastAsia="cs-CZ"/>
    </w:rPr>
  </w:style>
  <w:style w:type="paragraph" w:customStyle="1" w:styleId="Style12">
    <w:name w:val="Style 12"/>
    <w:basedOn w:val="Normln"/>
    <w:link w:val="CharStyle13"/>
    <w:uiPriority w:val="99"/>
    <w:pPr>
      <w:shd w:val="clear" w:color="auto" w:fill="FFFFFF"/>
      <w:spacing w:before="400" w:after="200" w:line="222" w:lineRule="exact"/>
      <w:jc w:val="center"/>
    </w:pPr>
    <w:rPr>
      <w:color w:val="auto"/>
      <w:spacing w:val="10"/>
      <w:sz w:val="20"/>
      <w:szCs w:val="20"/>
      <w:lang w:val="cs-CZ" w:eastAsia="cs-CZ"/>
    </w:rPr>
  </w:style>
  <w:style w:type="paragraph" w:customStyle="1" w:styleId="Style15">
    <w:name w:val="Style 15"/>
    <w:basedOn w:val="Normln"/>
    <w:link w:val="CharStyle16"/>
    <w:uiPriority w:val="99"/>
    <w:pPr>
      <w:shd w:val="clear" w:color="auto" w:fill="FFFFFF"/>
      <w:spacing w:before="200" w:after="200" w:line="206" w:lineRule="exact"/>
      <w:ind w:hanging="240"/>
      <w:jc w:val="both"/>
    </w:pPr>
    <w:rPr>
      <w:b/>
      <w:bCs/>
      <w:color w:val="auto"/>
      <w:sz w:val="20"/>
      <w:szCs w:val="20"/>
      <w:lang w:eastAsia="cs-CZ"/>
    </w:rPr>
  </w:style>
  <w:style w:type="paragraph" w:customStyle="1" w:styleId="Style17">
    <w:name w:val="Style 17"/>
    <w:basedOn w:val="Normln"/>
    <w:link w:val="CharStyle18"/>
    <w:uiPriority w:val="99"/>
    <w:pPr>
      <w:shd w:val="clear" w:color="auto" w:fill="FFFFFF"/>
      <w:spacing w:before="200" w:after="400" w:line="166" w:lineRule="exact"/>
      <w:jc w:val="center"/>
    </w:pPr>
    <w:rPr>
      <w:i/>
      <w:iCs/>
      <w:color w:val="auto"/>
      <w:sz w:val="15"/>
      <w:szCs w:val="15"/>
      <w:lang w:eastAsia="cs-CZ"/>
    </w:rPr>
  </w:style>
  <w:style w:type="paragraph" w:customStyle="1" w:styleId="Style20">
    <w:name w:val="Style 20"/>
    <w:basedOn w:val="Normln"/>
    <w:link w:val="CharStyle21"/>
    <w:uiPriority w:val="99"/>
    <w:pPr>
      <w:shd w:val="clear" w:color="auto" w:fill="FFFFFF"/>
      <w:spacing w:before="400" w:after="80" w:line="222" w:lineRule="exact"/>
      <w:jc w:val="both"/>
    </w:pPr>
    <w:rPr>
      <w:color w:val="auto"/>
      <w:sz w:val="20"/>
      <w:szCs w:val="20"/>
      <w:lang w:eastAsia="cs-CZ"/>
    </w:rPr>
  </w:style>
  <w:style w:type="paragraph" w:customStyle="1" w:styleId="Style24">
    <w:name w:val="Style 24"/>
    <w:basedOn w:val="Normln"/>
    <w:link w:val="CharStyle25"/>
    <w:uiPriority w:val="99"/>
    <w:pPr>
      <w:shd w:val="clear" w:color="auto" w:fill="FFFFFF"/>
      <w:spacing w:before="80" w:after="80" w:line="166" w:lineRule="exact"/>
      <w:ind w:hanging="240"/>
    </w:pPr>
    <w:rPr>
      <w:color w:val="auto"/>
      <w:sz w:val="15"/>
      <w:szCs w:val="15"/>
      <w:lang w:eastAsia="cs-CZ"/>
    </w:rPr>
  </w:style>
  <w:style w:type="paragraph" w:customStyle="1" w:styleId="Style27">
    <w:name w:val="Style 27"/>
    <w:basedOn w:val="Normln"/>
    <w:link w:val="CharStyle28"/>
    <w:uiPriority w:val="99"/>
    <w:pPr>
      <w:shd w:val="clear" w:color="auto" w:fill="FFFFFF"/>
      <w:spacing w:before="80" w:after="80" w:line="188" w:lineRule="exact"/>
      <w:ind w:hanging="560"/>
    </w:pPr>
    <w:rPr>
      <w:color w:val="auto"/>
      <w:sz w:val="17"/>
      <w:szCs w:val="17"/>
      <w:lang w:eastAsia="cs-CZ"/>
    </w:rPr>
  </w:style>
  <w:style w:type="paragraph" w:customStyle="1" w:styleId="Style29">
    <w:name w:val="Style 29"/>
    <w:basedOn w:val="Normln"/>
    <w:link w:val="CharStyle30"/>
    <w:uiPriority w:val="99"/>
    <w:pPr>
      <w:shd w:val="clear" w:color="auto" w:fill="FFFFFF"/>
      <w:spacing w:before="80" w:after="80" w:line="222" w:lineRule="exact"/>
      <w:jc w:val="both"/>
    </w:pPr>
    <w:rPr>
      <w:i/>
      <w:iCs/>
      <w:color w:val="auto"/>
      <w:sz w:val="20"/>
      <w:szCs w:val="20"/>
      <w:lang w:val="cs-CZ" w:eastAsia="cs-CZ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33319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  <w:lang w:val="cs-CZ"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locked/>
    <w:rsid w:val="0033319A"/>
    <w:rPr>
      <w:rFonts w:ascii="Courier New" w:hAnsi="Courier New" w:cs="Courier New"/>
      <w:sz w:val="20"/>
      <w:szCs w:val="20"/>
    </w:rPr>
  </w:style>
  <w:style w:type="character" w:customStyle="1" w:styleId="CharStyle49">
    <w:name w:val="Char Style 49"/>
    <w:link w:val="Style48"/>
    <w:uiPriority w:val="99"/>
    <w:locked/>
    <w:rsid w:val="003F37E6"/>
    <w:rPr>
      <w:sz w:val="19"/>
      <w:shd w:val="clear" w:color="auto" w:fill="FFFFFF"/>
    </w:rPr>
  </w:style>
  <w:style w:type="paragraph" w:customStyle="1" w:styleId="Style48">
    <w:name w:val="Style 48"/>
    <w:basedOn w:val="Normln"/>
    <w:link w:val="CharStyle49"/>
    <w:uiPriority w:val="99"/>
    <w:rsid w:val="003F37E6"/>
    <w:pPr>
      <w:shd w:val="clear" w:color="auto" w:fill="FFFFFF"/>
      <w:spacing w:before="660" w:after="240" w:line="210" w:lineRule="exact"/>
      <w:jc w:val="both"/>
    </w:pPr>
    <w:rPr>
      <w:color w:val="auto"/>
      <w:sz w:val="19"/>
      <w:szCs w:val="19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0136D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0136D8"/>
    <w:rPr>
      <w:rFonts w:cs="Times New Roman"/>
      <w:color w:val="000000"/>
      <w:lang w:val="en-US" w:eastAsia="en-US"/>
    </w:rPr>
  </w:style>
  <w:style w:type="paragraph" w:styleId="Zhlav">
    <w:name w:val="header"/>
    <w:basedOn w:val="Normln"/>
    <w:link w:val="ZhlavChar"/>
    <w:uiPriority w:val="99"/>
    <w:unhideWhenUsed/>
    <w:rsid w:val="000136D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136D8"/>
    <w:rPr>
      <w:rFonts w:cs="Times New Roman"/>
      <w:color w:val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84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2799</Words>
  <Characters>17330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Moja</dc:creator>
  <cp:keywords/>
  <dc:description/>
  <cp:lastModifiedBy>Klíč Zbyněk - MO 1322 - ŠIS AČR</cp:lastModifiedBy>
  <cp:revision>3</cp:revision>
  <cp:lastPrinted>2020-03-25T06:04:00Z</cp:lastPrinted>
  <dcterms:created xsi:type="dcterms:W3CDTF">2020-06-16T15:53:00Z</dcterms:created>
  <dcterms:modified xsi:type="dcterms:W3CDTF">2020-06-16T15:56:00Z</dcterms:modified>
</cp:coreProperties>
</file>