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DF0FDA">
        <w:t>82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</w:t>
      </w:r>
      <w:r w:rsidR="002D712F">
        <w:t>7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D712F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DF0FDA" w:rsidRPr="00DF0FDA">
        <w:t>zákona, kterým se mění zákon č. 19/1997 Sb., o některých opatřeních souvisejících se zákazem chemických zbraní a o změně a doplnění zákona č. 50/1976 Sb., o</w:t>
      </w:r>
      <w:r w:rsidR="00DF0FDA">
        <w:t> </w:t>
      </w:r>
      <w:r w:rsidR="00DF0FDA" w:rsidRPr="00DF0FDA">
        <w:t>územním plánování a stavebním řádu (stavební zákon), ve znění pozdějších předpisů, zákona č. 455/1991 Sb., o živnostenském podnikání (živnostenský zákon), ve znění pozdějších předpisů, a zákona č. 140/1961 Sb., trestní zákon, ve znění pozdějších předpisů, ve znění pozdějších předpisů, a další související zákony /sněmovní tisk 654/</w:t>
      </w:r>
      <w:r w:rsidR="002D712F" w:rsidRPr="002D712F">
        <w:t xml:space="preserve"> </w:t>
      </w:r>
      <w:r w:rsidR="002D712F">
        <w:t>–</w:t>
      </w:r>
      <w:r w:rsidR="002D712F" w:rsidRPr="002D712F">
        <w:t xml:space="preserve"> třetí čtení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7B86" w:rsidRDefault="00514CE1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F0FDA" w:rsidRPr="00DF0FDA">
        <w:rPr>
          <w:rFonts w:ascii="Times New Roman" w:hAnsi="Times New Roman"/>
          <w:spacing w:val="-3"/>
          <w:sz w:val="24"/>
          <w:szCs w:val="24"/>
        </w:rPr>
        <w:t>zákona, kterým se mění zákon č. 19/1997 Sb., o</w:t>
      </w:r>
      <w:r w:rsidR="00DF0FDA">
        <w:rPr>
          <w:rFonts w:ascii="Times New Roman" w:hAnsi="Times New Roman"/>
          <w:spacing w:val="-3"/>
          <w:sz w:val="24"/>
          <w:szCs w:val="24"/>
        </w:rPr>
        <w:t> </w:t>
      </w:r>
      <w:r w:rsidR="00DF0FDA" w:rsidRPr="00DF0FDA">
        <w:rPr>
          <w:rFonts w:ascii="Times New Roman" w:hAnsi="Times New Roman"/>
          <w:spacing w:val="-3"/>
          <w:sz w:val="24"/>
          <w:szCs w:val="24"/>
        </w:rPr>
        <w:t>některých opatřeních souvisejících se zákazem chemických zbraní a o změně a doplnění zákona č. 50/1976 Sb., o územním plánování a stavebním řádu (stavební zákon), ve znění pozdějších předpisů, zákona č. 455/1991 Sb., o živnostenském podnikání (živnostenský zákon), ve znění pozdějších předpisů, a zákona č. 140/1961 Sb., trestní zákon, ve znění pozdějších předpisů, ve</w:t>
      </w:r>
      <w:r w:rsidR="00DF0FDA">
        <w:rPr>
          <w:rFonts w:ascii="Times New Roman" w:hAnsi="Times New Roman"/>
          <w:spacing w:val="-3"/>
          <w:sz w:val="24"/>
          <w:szCs w:val="24"/>
        </w:rPr>
        <w:t> </w:t>
      </w:r>
      <w:r w:rsidR="00DF0FDA" w:rsidRPr="00DF0FDA">
        <w:rPr>
          <w:rFonts w:ascii="Times New Roman" w:hAnsi="Times New Roman"/>
          <w:spacing w:val="-3"/>
          <w:sz w:val="24"/>
          <w:szCs w:val="24"/>
        </w:rPr>
        <w:t>znění pozdějších předpisů, a další související zákony</w:t>
      </w:r>
      <w:r w:rsidR="001A4D68">
        <w:rPr>
          <w:rFonts w:ascii="Times New Roman" w:hAnsi="Times New Roman"/>
          <w:spacing w:val="-3"/>
          <w:sz w:val="24"/>
          <w:szCs w:val="24"/>
        </w:rPr>
        <w:t>, podle sněmovního tisku </w:t>
      </w:r>
      <w:r w:rsidR="00DF0FDA">
        <w:rPr>
          <w:rFonts w:ascii="Times New Roman" w:hAnsi="Times New Roman"/>
          <w:spacing w:val="-3"/>
          <w:sz w:val="24"/>
          <w:szCs w:val="24"/>
        </w:rPr>
        <w:t>654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. </w:t>
      </w:r>
    </w:p>
    <w:p w:rsid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F0FDA" w:rsidRPr="00DF0FDA" w:rsidRDefault="00DF0FDA" w:rsidP="00DF0FD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EA1CA8" w:rsidRDefault="00EA1CA8" w:rsidP="00EA1CA8">
      <w:pPr>
        <w:pStyle w:val="PS-jmeno1"/>
        <w:spacing w:before="0" w:line="240" w:lineRule="auto"/>
      </w:pPr>
      <w:r>
        <w:t xml:space="preserve">Radek Vondráček v. r.    </w:t>
      </w:r>
    </w:p>
    <w:p w:rsidR="00EA1CA8" w:rsidRDefault="00EA1CA8" w:rsidP="00EA1CA8">
      <w:pPr>
        <w:pStyle w:val="PS-pedseda"/>
        <w:spacing w:line="240" w:lineRule="auto"/>
      </w:pPr>
      <w:r>
        <w:t>předseda Poslanecké sněmovny</w:t>
      </w:r>
    </w:p>
    <w:p w:rsidR="00EA1CA8" w:rsidRDefault="00EA1CA8" w:rsidP="00EA1CA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EA1CA8" w:rsidRDefault="00EA1CA8" w:rsidP="00EA1CA8">
      <w:pPr>
        <w:pStyle w:val="PS-overov"/>
      </w:pPr>
      <w:r>
        <w:t>ověřovatelka Poslanecké sněmovny</w:t>
      </w:r>
    </w:p>
    <w:p w:rsidR="00A66149" w:rsidRDefault="00A66149" w:rsidP="00C372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D712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A4EEB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D48A7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DF0FDA"/>
    <w:rsid w:val="00E41FED"/>
    <w:rsid w:val="00E6546F"/>
    <w:rsid w:val="00E76340"/>
    <w:rsid w:val="00E8565F"/>
    <w:rsid w:val="00E87E46"/>
    <w:rsid w:val="00E9039F"/>
    <w:rsid w:val="00E96EDF"/>
    <w:rsid w:val="00E97A8C"/>
    <w:rsid w:val="00EA1CA8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2020-06-18T13:31:00Z</cp:lastPrinted>
  <dcterms:created xsi:type="dcterms:W3CDTF">2020-06-17T12:25:00Z</dcterms:created>
  <dcterms:modified xsi:type="dcterms:W3CDTF">2020-06-18T13:31:00Z</dcterms:modified>
</cp:coreProperties>
</file>