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4A0" w:rsidRPr="00D546D6" w:rsidRDefault="002E34A0" w:rsidP="002E34A0">
      <w:pPr>
        <w:pStyle w:val="ZKON"/>
        <w:rPr>
          <w:rStyle w:val="normln0"/>
          <w:szCs w:val="28"/>
        </w:rPr>
      </w:pPr>
      <w:r w:rsidRPr="00D546D6">
        <w:rPr>
          <w:rStyle w:val="normln0"/>
          <w:szCs w:val="28"/>
        </w:rPr>
        <w:t>ZÁKON</w:t>
      </w:r>
    </w:p>
    <w:p w:rsidR="00AC12C1" w:rsidRPr="00D546D6" w:rsidRDefault="002E34A0" w:rsidP="002E34A0">
      <w:pPr>
        <w:pStyle w:val="nadpiszkona"/>
        <w:rPr>
          <w:rStyle w:val="normln0"/>
          <w:b w:val="0"/>
          <w:szCs w:val="28"/>
        </w:rPr>
      </w:pPr>
      <w:r w:rsidRPr="00D546D6">
        <w:rPr>
          <w:rStyle w:val="normln0"/>
          <w:b w:val="0"/>
          <w:szCs w:val="28"/>
        </w:rPr>
        <w:t xml:space="preserve">ze </w:t>
      </w:r>
      <w:proofErr w:type="gramStart"/>
      <w:r w:rsidRPr="00D546D6">
        <w:rPr>
          <w:rStyle w:val="normln0"/>
          <w:b w:val="0"/>
          <w:szCs w:val="28"/>
        </w:rPr>
        <w:t xml:space="preserve">dne   </w:t>
      </w:r>
      <w:r w:rsidR="00D546D6">
        <w:rPr>
          <w:rStyle w:val="normln0"/>
          <w:b w:val="0"/>
          <w:szCs w:val="28"/>
        </w:rPr>
        <w:t xml:space="preserve">        </w:t>
      </w:r>
      <w:r w:rsidRPr="00D546D6">
        <w:rPr>
          <w:rStyle w:val="normln0"/>
          <w:b w:val="0"/>
          <w:szCs w:val="28"/>
        </w:rPr>
        <w:t xml:space="preserve">   2020</w:t>
      </w:r>
      <w:proofErr w:type="gramEnd"/>
    </w:p>
    <w:p w:rsidR="00AC12C1" w:rsidRPr="00F403C2" w:rsidRDefault="00AC12C1" w:rsidP="002E34A0">
      <w:pPr>
        <w:pStyle w:val="nadpiszkona"/>
        <w:rPr>
          <w:rStyle w:val="normln0"/>
          <w:b w:val="0"/>
        </w:rPr>
      </w:pPr>
      <w:r>
        <w:rPr>
          <w:rStyle w:val="normln0"/>
        </w:rPr>
        <w:t xml:space="preserve">o </w:t>
      </w:r>
      <w:r w:rsidRPr="00455E07">
        <w:rPr>
          <w:rStyle w:val="normln0"/>
        </w:rPr>
        <w:t xml:space="preserve">snížení penále z </w:t>
      </w:r>
      <w:r w:rsidRPr="00F403C2">
        <w:rPr>
          <w:rStyle w:val="normln0"/>
        </w:rPr>
        <w:t xml:space="preserve">pojistného na sociální zabezpečení </w:t>
      </w:r>
      <w:r>
        <w:rPr>
          <w:rStyle w:val="normln0"/>
        </w:rPr>
        <w:t xml:space="preserve">a příspěvku na státní politiku zaměstnanosti </w:t>
      </w:r>
      <w:r w:rsidRPr="00F403C2">
        <w:rPr>
          <w:rStyle w:val="normln0"/>
        </w:rPr>
        <w:t xml:space="preserve">placeného zaměstnavateli </w:t>
      </w:r>
      <w:r w:rsidRPr="0082317B">
        <w:rPr>
          <w:rStyle w:val="normln0"/>
        </w:rPr>
        <w:t>jako poplatníky</w:t>
      </w:r>
      <w:r w:rsidRPr="00F403C2">
        <w:rPr>
          <w:rStyle w:val="normln0"/>
        </w:rPr>
        <w:t xml:space="preserve"> </w:t>
      </w:r>
      <w:r>
        <w:rPr>
          <w:rStyle w:val="normln0"/>
        </w:rPr>
        <w:t xml:space="preserve">v souvislosti s mimořádnými opatřeními při epidemii v roce 2020 </w:t>
      </w:r>
      <w:r w:rsidRPr="00F403C2">
        <w:rPr>
          <w:rStyle w:val="normln0"/>
        </w:rPr>
        <w:t>a o změně některých zákonů</w:t>
      </w:r>
    </w:p>
    <w:p w:rsidR="00AC12C1" w:rsidRDefault="002E34A0" w:rsidP="002E34A0">
      <w:pPr>
        <w:pStyle w:val="Parlament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AC12C1" w:rsidRPr="00F403C2" w:rsidRDefault="002E34A0" w:rsidP="002E34A0">
      <w:pPr>
        <w:pStyle w:val="ST"/>
      </w:pPr>
      <w:r>
        <w:t xml:space="preserve">ČÁST </w:t>
      </w:r>
      <w:r w:rsidR="00AC12C1" w:rsidRPr="00F403C2">
        <w:t>PRVNÍ</w:t>
      </w:r>
    </w:p>
    <w:p w:rsidR="00AC12C1" w:rsidRPr="00A5283E" w:rsidRDefault="00A5283E" w:rsidP="00A5283E">
      <w:pPr>
        <w:pStyle w:val="Nadpisparagrafu"/>
      </w:pPr>
      <w:r>
        <w:rPr>
          <w:rStyle w:val="normln0"/>
        </w:rPr>
        <w:t>S</w:t>
      </w:r>
      <w:r w:rsidRPr="00455E07">
        <w:rPr>
          <w:rStyle w:val="normln0"/>
        </w:rPr>
        <w:t xml:space="preserve">nížení penále z </w:t>
      </w:r>
      <w:r w:rsidRPr="00F403C2">
        <w:rPr>
          <w:rStyle w:val="normln0"/>
        </w:rPr>
        <w:t xml:space="preserve">pojistného na sociální zabezpečení </w:t>
      </w:r>
      <w:r>
        <w:rPr>
          <w:rStyle w:val="normln0"/>
        </w:rPr>
        <w:t xml:space="preserve">a příspěvku na státní politiku zaměstnanosti </w:t>
      </w:r>
      <w:r w:rsidRPr="00F403C2">
        <w:rPr>
          <w:rStyle w:val="normln0"/>
        </w:rPr>
        <w:t xml:space="preserve">placeného zaměstnavateli </w:t>
      </w:r>
      <w:r w:rsidRPr="0082317B">
        <w:rPr>
          <w:rStyle w:val="normln0"/>
        </w:rPr>
        <w:t>jako poplatníky</w:t>
      </w:r>
      <w:r w:rsidRPr="00F403C2">
        <w:rPr>
          <w:rStyle w:val="normln0"/>
        </w:rPr>
        <w:t xml:space="preserve"> </w:t>
      </w:r>
      <w:r>
        <w:rPr>
          <w:rStyle w:val="normln0"/>
        </w:rPr>
        <w:t>v souvislosti s mimořádnými opatřeními při epidemii v roce 2020</w:t>
      </w:r>
    </w:p>
    <w:p w:rsidR="002E34A0" w:rsidRDefault="002E34A0" w:rsidP="002E34A0">
      <w:pPr>
        <w:pStyle w:val="Paragraf"/>
      </w:pPr>
      <w:r>
        <w:t xml:space="preserve">§ </w:t>
      </w:r>
      <w:r w:rsidR="00913DBF">
        <w:fldChar w:fldCharType="begin"/>
      </w:r>
      <w:r w:rsidR="00913DBF">
        <w:instrText xml:space="preserve"> SEQ § \* ARABIC </w:instrText>
      </w:r>
      <w:r w:rsidR="00913DBF">
        <w:fldChar w:fldCharType="separate"/>
      </w:r>
      <w:r w:rsidR="00913DBF">
        <w:rPr>
          <w:noProof/>
        </w:rPr>
        <w:t>1</w:t>
      </w:r>
      <w:r w:rsidR="00913DBF">
        <w:rPr>
          <w:noProof/>
        </w:rPr>
        <w:fldChar w:fldCharType="end"/>
      </w:r>
    </w:p>
    <w:p w:rsidR="00AC12C1" w:rsidRPr="00E1373A" w:rsidRDefault="00AC12C1" w:rsidP="002E34A0">
      <w:pPr>
        <w:pStyle w:val="Textodstavce"/>
      </w:pPr>
      <w:r>
        <w:t xml:space="preserve">Pokud zaměstnavatel jako poplatník nezaplatil pojistné na sociální zabezpečení a  příspěvek na státní politiku zaměstnanosti (dále jen „pojistné“) za kalendářní </w:t>
      </w:r>
      <w:r w:rsidRPr="00E1373A">
        <w:t>měsíce květen</w:t>
      </w:r>
      <w:r w:rsidRPr="00AC12C1">
        <w:rPr>
          <w:shd w:val="clear" w:color="auto" w:fill="9CC2E5"/>
        </w:rPr>
        <w:t xml:space="preserve"> </w:t>
      </w:r>
      <w:r w:rsidRPr="00AC12C1">
        <w:rPr>
          <w:shd w:val="clear" w:color="auto" w:fill="FFFFFF"/>
        </w:rPr>
        <w:t>2020 až červenec 2020</w:t>
      </w:r>
      <w:r w:rsidRPr="00E1373A">
        <w:t xml:space="preserve"> </w:t>
      </w:r>
      <w:r>
        <w:t>ve</w:t>
      </w:r>
      <w:r w:rsidRPr="00E1373A">
        <w:t xml:space="preserve"> lhůtě </w:t>
      </w:r>
      <w:r>
        <w:t>stanovené podle § 9</w:t>
      </w:r>
      <w:r w:rsidRPr="00E1373A">
        <w:t xml:space="preserve"> zákona o pojistném na sociální zabezpečení a příspěvku na státní politiku zaměstnanosti (dále jen „zákon o pojistném“) nebo pojistné zaplatil v nižší částce a dluh vzniklý z tohoto důvodu uhradí nejpozději do </w:t>
      </w:r>
      <w:r w:rsidRPr="00AC12C1">
        <w:rPr>
          <w:shd w:val="clear" w:color="auto" w:fill="FFFFFF"/>
        </w:rPr>
        <w:t>20. října 2020</w:t>
      </w:r>
      <w:r w:rsidRPr="00E1373A">
        <w:t>,</w:t>
      </w:r>
      <w:r w:rsidRPr="00E1373A">
        <w:rPr>
          <w:i/>
        </w:rPr>
        <w:t xml:space="preserve"> </w:t>
      </w:r>
      <w:r>
        <w:t>snižuje</w:t>
      </w:r>
      <w:r w:rsidRPr="00E1373A">
        <w:t xml:space="preserve"> se penále stanovené podle § 20 zákona o pojistném z tohoto dluhu</w:t>
      </w:r>
      <w:r w:rsidRPr="00E1373A">
        <w:rPr>
          <w:i/>
        </w:rPr>
        <w:t xml:space="preserve"> </w:t>
      </w:r>
      <w:r w:rsidRPr="00E1373A">
        <w:t>o 80 %; každá platba penále se zaokrouhluje na celé koruny směrem nahoru. Podmínkou pro toto snížení penále je, že zaměstnavatel za všechny kalendářní měsíce uvedené</w:t>
      </w:r>
      <w:r>
        <w:t xml:space="preserve"> ve větě první odvedl </w:t>
      </w:r>
      <w:r w:rsidRPr="00E1373A">
        <w:t>pojistné, které jsou povinni platit jeho zaměstnanci</w:t>
      </w:r>
      <w:r>
        <w:t>, ve stanovené lhůtě a ve výši uvedené na přehledu podle §  9 zákona o pojistném</w:t>
      </w:r>
      <w:r w:rsidRPr="00E1373A">
        <w:t>.</w:t>
      </w:r>
    </w:p>
    <w:p w:rsidR="00AC12C1" w:rsidRPr="00E1373A" w:rsidRDefault="00AC12C1" w:rsidP="002E34A0">
      <w:pPr>
        <w:pStyle w:val="Textodstavce"/>
      </w:pPr>
      <w:r w:rsidRPr="00E1373A">
        <w:t xml:space="preserve">Platba zaměstnavatele zaplacená na </w:t>
      </w:r>
      <w:r>
        <w:t xml:space="preserve">příslušný </w:t>
      </w:r>
      <w:r w:rsidRPr="00E1373A">
        <w:t xml:space="preserve">účet příslušné okresní správy sociálního zabezpečení v období </w:t>
      </w:r>
      <w:r w:rsidRPr="00AC12C1">
        <w:rPr>
          <w:shd w:val="clear" w:color="auto" w:fill="FFFFFF"/>
        </w:rPr>
        <w:t>od 1. června 2020 do 20. října 2020</w:t>
      </w:r>
      <w:r w:rsidRPr="00E1373A">
        <w:t xml:space="preserve"> se použije, pokud </w:t>
      </w:r>
      <w:r>
        <w:t>je splněna podmínka pro snížení penále uvedená v odstavci 1 větě poslední a pokud zaměstnavatel</w:t>
      </w:r>
      <w:r w:rsidRPr="00E1373A">
        <w:t xml:space="preserve"> neurčí jinak, v tomto pořadí:</w:t>
      </w:r>
    </w:p>
    <w:p w:rsidR="00AC12C1" w:rsidRPr="00E1373A" w:rsidRDefault="00AC12C1" w:rsidP="002E34A0">
      <w:pPr>
        <w:pStyle w:val="Textpsmene"/>
      </w:pPr>
      <w:r>
        <w:t>běžná platba</w:t>
      </w:r>
      <w:r w:rsidRPr="00E1373A">
        <w:t xml:space="preserve"> pojistného, které jsou povinni platit jeho zaměstnanci za </w:t>
      </w:r>
      <w:r>
        <w:t>předcházející kalendářní měsíc</w:t>
      </w:r>
      <w:r w:rsidRPr="00E1373A">
        <w:t xml:space="preserve">, </w:t>
      </w:r>
    </w:p>
    <w:p w:rsidR="00AC12C1" w:rsidRPr="00E1373A" w:rsidRDefault="00AC12C1" w:rsidP="002E34A0">
      <w:pPr>
        <w:pStyle w:val="Textpsmene"/>
      </w:pPr>
      <w:r>
        <w:t xml:space="preserve">běžná platba </w:t>
      </w:r>
      <w:r w:rsidRPr="00E1373A">
        <w:t xml:space="preserve">pojistného, které je </w:t>
      </w:r>
      <w:r>
        <w:t xml:space="preserve">povinen platit zaměstnavatel jako poplatník </w:t>
      </w:r>
      <w:r w:rsidRPr="00E1373A">
        <w:t>za</w:t>
      </w:r>
      <w:r>
        <w:t> </w:t>
      </w:r>
      <w:r w:rsidRPr="00E1373A">
        <w:t xml:space="preserve"> </w:t>
      </w:r>
      <w:r>
        <w:t xml:space="preserve">předcházející </w:t>
      </w:r>
      <w:r w:rsidRPr="00E1373A">
        <w:t xml:space="preserve">kalendářní </w:t>
      </w:r>
      <w:r>
        <w:t>měsíc</w:t>
      </w:r>
      <w:r w:rsidRPr="00E1373A">
        <w:t xml:space="preserve">, </w:t>
      </w:r>
    </w:p>
    <w:p w:rsidR="00AC12C1" w:rsidRPr="00E1373A" w:rsidRDefault="00AC12C1" w:rsidP="002E34A0">
      <w:pPr>
        <w:pStyle w:val="Textpsmene"/>
      </w:pPr>
      <w:r>
        <w:t>nedoplatky pojistného za předchozí kalendářní měsíce, které byl povinen platit zaměstnavatel jako poplatník od 1. června 2020 do 20. srpna 2020</w:t>
      </w:r>
      <w:r w:rsidRPr="00E1373A">
        <w:t>,</w:t>
      </w:r>
    </w:p>
    <w:p w:rsidR="00AC12C1" w:rsidRPr="00E1373A" w:rsidRDefault="00AC12C1" w:rsidP="002E34A0">
      <w:pPr>
        <w:pStyle w:val="Textpsmene"/>
      </w:pPr>
      <w:r w:rsidRPr="00E1373A">
        <w:t>podle § 22a zákona o pojistném.</w:t>
      </w:r>
    </w:p>
    <w:p w:rsidR="00AC12C1" w:rsidRPr="00E1373A" w:rsidRDefault="00AC12C1" w:rsidP="002E34A0">
      <w:pPr>
        <w:pStyle w:val="Textodstavce"/>
      </w:pPr>
      <w:r w:rsidRPr="00EF34DB">
        <w:t>Dluh na pojistném a na penále</w:t>
      </w:r>
      <w:r>
        <w:t xml:space="preserve"> vzniklý podle odstavce 1 </w:t>
      </w:r>
      <w:r w:rsidRPr="00E1373A">
        <w:t xml:space="preserve">se v období </w:t>
      </w:r>
      <w:r w:rsidRPr="00AC12C1">
        <w:rPr>
          <w:shd w:val="clear" w:color="auto" w:fill="FFFFFF"/>
        </w:rPr>
        <w:t>od 21. června 2020 do 20. října 2020</w:t>
      </w:r>
      <w:r>
        <w:t xml:space="preserve"> nepovažuje za dluh na pojistném a na penále pro účely potvrzování stavu závazků zaměstnavatele podle § 22d zákona o pojistném a za nezaplacené pojistné pro účely §  20a odst. 6 písm. a) zákona o pojistném.   </w:t>
      </w:r>
    </w:p>
    <w:p w:rsidR="00AC12C1" w:rsidRPr="002E34A0" w:rsidRDefault="00AC12C1" w:rsidP="002E34A0">
      <w:pPr>
        <w:pStyle w:val="Textodstavce"/>
      </w:pPr>
      <w:r>
        <w:t xml:space="preserve">Jestliže nebyly splněny podmínky pro snížení penále podle odstavce 1, je zaměstnavatel povinen platit z dlužného pojistného penále stanovené podle § 20 zákona o  pojistném.  </w:t>
      </w:r>
    </w:p>
    <w:p w:rsidR="00AC12C1" w:rsidRPr="00A03977" w:rsidRDefault="00AC12C1" w:rsidP="002E34A0">
      <w:pPr>
        <w:pStyle w:val="Textodstavce"/>
      </w:pPr>
      <w:r w:rsidRPr="00E1373A">
        <w:t xml:space="preserve">Jestliže penále snížené podle odstavce 1 ve svém úhrnu nepřesáhne částku 1 000 Kč, odepíše se takový dluh k tíži příslušného orgánu sociálního zabezpečení. </w:t>
      </w:r>
      <w:r>
        <w:t xml:space="preserve"> </w:t>
      </w:r>
    </w:p>
    <w:p w:rsidR="00557CC9" w:rsidRPr="00925B84" w:rsidRDefault="00CC6319" w:rsidP="00CC6319">
      <w:pPr>
        <w:pStyle w:val="ST"/>
      </w:pPr>
      <w:r>
        <w:lastRenderedPageBreak/>
        <w:t xml:space="preserve">ČÁST </w:t>
      </w:r>
      <w:r w:rsidR="00557CC9" w:rsidRPr="00925B84">
        <w:t>DRUHÁ</w:t>
      </w:r>
    </w:p>
    <w:p w:rsidR="00557CC9" w:rsidRDefault="00557CC9" w:rsidP="00CC6319">
      <w:pPr>
        <w:pStyle w:val="NADPISSTI"/>
      </w:pPr>
      <w:r w:rsidRPr="00925B84">
        <w:t>Změna zákona o organizaci a provádění sociálního zabezpečení</w:t>
      </w:r>
    </w:p>
    <w:p w:rsidR="00CC6319" w:rsidRDefault="00CC6319" w:rsidP="00CC6319">
      <w:pPr>
        <w:pStyle w:val="Paragraf"/>
      </w:pPr>
      <w:r>
        <w:t xml:space="preserve">§ </w:t>
      </w:r>
      <w:fldSimple w:instr=" SEQ § \* ARABIC ">
        <w:r w:rsidR="00913DBF">
          <w:rPr>
            <w:noProof/>
          </w:rPr>
          <w:t>2</w:t>
        </w:r>
      </w:fldSimple>
    </w:p>
    <w:p w:rsidR="00557CC9" w:rsidRDefault="00557CC9" w:rsidP="00CC6319">
      <w:pPr>
        <w:pStyle w:val="Textlnku"/>
      </w:pPr>
      <w:r w:rsidRPr="00925B84">
        <w:t>Zákon č. 582/1991 Sb., o organizaci a provádění sociálního zabezpečení, ve znění zákona č. 590/1992 Sb., zákona č. 37/1993 Sb., zákona č. 160/1993 Sb., zákona č. 307/1993 Sb., zákona č. 241/1994 Sb., zákona č. 118/1995 Sb., zákona č. 160/1995 Sb., zákona č. 134/1997 Sb., zákona č. 306/1997 Sb., zákona č. 93/1998 Sb., zákona č. 225/1999 Sb., zákona č. 356/1999 Sb., zákona č. 360/1999 Sb., zákona č. 18/2000 Sb., zákona č. 29/2000 Sb., zákona č. 132/2000 Sb., zákona č. 133/2000 Sb., zákona č. 155/2000 Sb., zákona č. 159/2000 Sb., zákona č. 220/2000 Sb., zákona č. 238/2000 Sb., zákona č. 258/2000 Sb., zákona č. 411/2000 Sb., zákona č. 116/2001 Sb., zákona č. 353/2001 Sb., zákona č. 151/2002 Sb., zákona č. 263/2002 Sb., zákona č. 265/2002 Sb., zákona č. 320/2002 Sb., zákona č. 518/2002 Sb., zákona č. 362/2003 Sb., zákona č. 424/2003 Sb., zákona č. 425/2003 Sb., zákona č. 453/2003 Sb., zákona č. 53/2004 Sb., zákona č. 167/2004 Sb., zákona č. 281/2004 Sb., zákona č. 359/2004 Sb., zákona č.</w:t>
      </w:r>
      <w:r w:rsidR="00A5283E">
        <w:t> </w:t>
      </w:r>
      <w:r w:rsidRPr="00925B84">
        <w:t>436/2004 Sb., zákona č. 501/2004 Sb., zákona č. 168/2005 Sb., zákona č. 361/2005 Sb., zákona č. 381/2005 Sb., zákona č. 413/2005 Sb., zákona č. 24/2006 Sb., zákona č. 70/2006 Sb., zákona č. 81/2006 Sb., zákona č. 109/2006 Sb., zákona č. 112/2006 Sb., zákona č. 161/2006 Sb., zákona č. 189/2006 Sb., zákona č. 214/2006 Sb., zákona č. 342/2006 Sb., nálezu Ústavního soudu, vyhlášeného pod č. 405/2006 Sb., zákona č. 585/2006 Sb., zákona č. 152/2007 Sb., zákona č. 181/2007 Sb., zákona č. 261/2007 Sb., zákona č. 270/2007 Sb., zákona č. 296/2007 Sb., zákona č. 305/2008 Sb., zákona č. 306/2008 Sb., zákona č. 382/2008 Sb., zákona č.</w:t>
      </w:r>
      <w:r w:rsidR="00A5283E">
        <w:t> </w:t>
      </w:r>
      <w:r w:rsidRPr="00925B84">
        <w:t>479/2008 Sb., zákona č. 41/2009 Sb., zákona č. 158/2009 Sb., zákona č. 227/2009 Sb., zákona č. 281/2009 Sb., zákona č. 303/2009 Sb., zákona č. 326/2009 Sb., zákona č. 347/2010 Sb., zákona č. 73/2011 Sb., nálezu Ústavního soudu, vyhlášeného pod č. 177/2011 Sb., zákona č. 180/2011 Sb., zákona č. 220/2011 Sb., zákona č. 263/2011 Sb., zákona č. 329/2011 Sb., zákona č. 341/2011 Sb., zákona č. 348/2011 Sb., zákona č. 364/2011 Sb., zákona č. 365/2011 Sb., zákona č. 366/2011 Sb., zákona č. 367/2011 Sb., zákona č. 375/2011 Sb., zákona č.</w:t>
      </w:r>
      <w:r w:rsidR="00A5283E">
        <w:t> </w:t>
      </w:r>
      <w:r w:rsidRPr="00925B84">
        <w:t>428/2011 Sb., zákona č. 458/2011 Sb., zákona č. 470/2011 Sb., zákona č. 167/2012 Sb., zákona č. 399/2012 Sb., zákona č. 401/2012 Sb., zákona č. 403/2012 Sb., zákona č. 274/2013 Sb., zákona č. 303/2013 Sb., zákona č. 313/2013 Sb., zákonného opatření Senátu č. 344/2013 Sb., zákona č. 64/2014 Sb., zákona č. 136/2014 Sb., zákona č. 250/2014 Sb., zákona č. 251/2014 Sb., zákona č. 267/2014 Sb., zákona č. 332/2014 Sb., zákona č. 131/2015 Sb., zákona č.</w:t>
      </w:r>
      <w:r w:rsidR="00A5283E">
        <w:t> </w:t>
      </w:r>
      <w:r w:rsidRPr="00925B84">
        <w:t>317/2015 Sb., zákona č. 377/2015 Sb., zákona č. 47/2016 Sb., zákona č. 137/2016  Sb., zákona č. 190/2016 Sb., zákona č. 213/2016 Sb., zákona č. 298/2016 Sb., zákona č. 24/2017 Sb., zákona č. 99/2017 Sb., zákona č. 148/2017 Sb., zákona č. 183/2017 Sb., zákona č. 195/2017 Sb., zákona č. 203/2017 Sb., zákona č. 259/2017 Sb., zákona č. 310/2017 Sb., zákona č. 92/2018 Sb., zákona č. 335/2018 Sb., zákona č. 111/2019 Sb. zákona č. 164/2019 Sb., zákona č.</w:t>
      </w:r>
      <w:r w:rsidR="00A5283E">
        <w:t> </w:t>
      </w:r>
      <w:r w:rsidRPr="00925B84">
        <w:t>228/2019 Sb. a zákona č. 315/2019 Sb., se mění takto:</w:t>
      </w:r>
    </w:p>
    <w:p w:rsidR="00557CC9" w:rsidRDefault="00557CC9" w:rsidP="00FB26C8">
      <w:pPr>
        <w:pStyle w:val="Novelizanbod"/>
        <w:keepNext w:val="0"/>
      </w:pPr>
      <w:r>
        <w:t>V § 39 odst. 1 se věta první nahrazuje větou „Evidenční listy předkládají zaměstnavatelé České správě sociálního zabezpečení v elektronické podobě formou datové zprávy prostřednictvím datové schránky nebo elektronické adresy podatelny.“.</w:t>
      </w:r>
    </w:p>
    <w:p w:rsidR="00557CC9" w:rsidRDefault="00557CC9" w:rsidP="00FB26C8">
      <w:pPr>
        <w:pStyle w:val="Novelizanbod"/>
        <w:keepNext w:val="0"/>
      </w:pPr>
      <w:r>
        <w:t>V § 39 odst. 1 se věta druhá zrušuje.</w:t>
      </w:r>
    </w:p>
    <w:p w:rsidR="00557CC9" w:rsidRDefault="00557CC9" w:rsidP="00FB26C8">
      <w:pPr>
        <w:pStyle w:val="Novelizanbod"/>
        <w:keepNext w:val="0"/>
      </w:pPr>
      <w:r>
        <w:lastRenderedPageBreak/>
        <w:t>V § 39 odst. 1 větě druhé se za slova „evidenční list“ vkládají slova „způsobem uvedeným v § 123e odst. 2“.</w:t>
      </w:r>
    </w:p>
    <w:p w:rsidR="00557CC9" w:rsidRDefault="00557CC9" w:rsidP="00CC6319">
      <w:pPr>
        <w:pStyle w:val="Novelizanbod"/>
      </w:pPr>
      <w:r>
        <w:t>V § 39 odst. 6 se slova „nebo způsobem uvedeným v § 123e odst. 2“ zrušují.</w:t>
      </w:r>
    </w:p>
    <w:p w:rsidR="00557CC9" w:rsidRDefault="00557CC9" w:rsidP="00CC6319">
      <w:pPr>
        <w:pStyle w:val="Novelizanbod"/>
      </w:pPr>
      <w:r>
        <w:t>V § 39 se doplňuje odstavec 7, který zní:</w:t>
      </w:r>
    </w:p>
    <w:p w:rsidR="00557CC9" w:rsidRDefault="00557CC9" w:rsidP="00CC6319">
      <w:pPr>
        <w:pStyle w:val="Textparagrafu"/>
      </w:pPr>
      <w:r>
        <w:t>„(7) Pokud zaměstnavatel nemůže z prokazatelných objektivních technických důvodů předložit evidenční list podle odstavce 1 věty první v elektronické podobě, může tak učinit způsobem uvedeným v § 123e odst. 2 písm. b) zasláním na adresu určenou Českou správou sociálního zabezpečení; přitom je povinen uvést důvod tohoto postupu. Tato povinnost je splněna i předáním evidenčního listu okresní správě sociálního zabezpečení, v jejímž obvodu je útvar zaměstnavatele, ve kterém je vedena evidence mezd. Technické důvody podle věty první se posuzují podle § 61 odst. 5 zákona o nemocenském pojištění obdobně.“.</w:t>
      </w:r>
    </w:p>
    <w:p w:rsidR="00557CC9" w:rsidRDefault="00557CC9" w:rsidP="00CC6319">
      <w:pPr>
        <w:pStyle w:val="Novelizanbod"/>
      </w:pPr>
      <w:r>
        <w:t>V § 54 odst. 3 písm. j) se za slova „stanovené v § 39“ vkládají slova „a způsobem stanoveným v § 39“ a na konci písmene j) se doplňují slova „anebo nesplní povinnost uvést důvod postupu podle § 39 odst. 7 části věty první za středníkem“.</w:t>
      </w:r>
    </w:p>
    <w:p w:rsidR="00AC12C1" w:rsidRPr="00F403C2" w:rsidRDefault="002E34A0" w:rsidP="002E34A0">
      <w:pPr>
        <w:pStyle w:val="ST"/>
      </w:pPr>
      <w:r>
        <w:t xml:space="preserve">ČÁST </w:t>
      </w:r>
      <w:r w:rsidR="00CC6319">
        <w:t xml:space="preserve">třetí </w:t>
      </w:r>
    </w:p>
    <w:p w:rsidR="00AC12C1" w:rsidRDefault="00AC12C1" w:rsidP="002E34A0">
      <w:pPr>
        <w:pStyle w:val="NADPISSTI"/>
      </w:pPr>
      <w:r w:rsidRPr="00F403C2">
        <w:t>Změna zákona o pojistném na</w:t>
      </w:r>
      <w:r>
        <w:t xml:space="preserve"> sociální zabezpečení a příspěvku na státní politiku zaměstnanosti</w:t>
      </w:r>
    </w:p>
    <w:p w:rsidR="002E34A0" w:rsidRDefault="002E34A0" w:rsidP="002E34A0">
      <w:pPr>
        <w:pStyle w:val="Paragraf"/>
      </w:pPr>
      <w:r>
        <w:t xml:space="preserve">§ </w:t>
      </w:r>
      <w:r w:rsidR="00913DBF">
        <w:fldChar w:fldCharType="begin"/>
      </w:r>
      <w:r w:rsidR="00913DBF">
        <w:instrText xml:space="preserve"> SEQ § \* ARABIC </w:instrText>
      </w:r>
      <w:r w:rsidR="00913DBF">
        <w:fldChar w:fldCharType="separate"/>
      </w:r>
      <w:r w:rsidR="00913DBF">
        <w:rPr>
          <w:noProof/>
        </w:rPr>
        <w:t>3</w:t>
      </w:r>
      <w:r w:rsidR="00913DBF">
        <w:rPr>
          <w:noProof/>
        </w:rPr>
        <w:fldChar w:fldCharType="end"/>
      </w:r>
    </w:p>
    <w:p w:rsidR="00AC12C1" w:rsidRDefault="00AC12C1" w:rsidP="002E34A0">
      <w:pPr>
        <w:pStyle w:val="Textlnku"/>
      </w:pPr>
      <w:r w:rsidRPr="0021283F">
        <w:t>Zákon č. 589/1992 Sb., o pojistném na sociální zabezpečení a příspěvku na státní politiku zaměstnanosti, ve znění zákona č. 10/1993 Sb., zákona č. 160/1993 Sb., zákona č. 307/1993 Sb., zákona č. 42/1994 Sb., zákona č. 241/1994 Sb., zákona č. 59/1995 Sb., zákona č. 118/1995 Sb., zákona č. 149/1995 Sb., zákona č. 160/1995 Sb., zákona č. 113/1997 Sb., zákona č.</w:t>
      </w:r>
      <w:r w:rsidR="00871BF6">
        <w:t> </w:t>
      </w:r>
      <w:r w:rsidRPr="0021283F">
        <w:t>134/1997 Sb., zákona č. 306/1997 Sb., zákona č. 18/2000 Sb., zákona č. 29/2000 Sb., zákona č. 118/2000 Sb., zákona č. 132/2000 Sb., zákona č. 220/2000 Sb., zákona č. 238/2000 Sb., zákona č. 492/2000 Sb., zákona č. 353/2001 Sb., zákona č. 263/2002 Sb., zákona č. 362/2003 Sb., zákona č. 424/2003 Sb., zákona č. 425/2003 Sb., zákona č. 437/2003 Sb., zákona č.</w:t>
      </w:r>
      <w:r w:rsidR="00871BF6">
        <w:t> </w:t>
      </w:r>
      <w:r w:rsidRPr="0021283F">
        <w:t xml:space="preserve">186/2004 Sb., zákona č. 281/2004 Sb., zákona č. 359/2004 Sb., zákona č. 436/2004 Sb., zákona č. 168/2005 Sb., zákona č. 253/2005 Sb., zákona č. 361/2005 Sb., zákona č. 377/2005 Sb., zákona č. 62/2006 Sb., zákona č. 189/2006 Sb., zákona č. 264/2006 Sb., zákona č. 585/2006 Sb., zákona č. 153/2007 Sb., </w:t>
      </w:r>
      <w:r w:rsidR="009E3FA2">
        <w:t xml:space="preserve">zákona č. 181/2007 Sb., </w:t>
      </w:r>
      <w:r w:rsidRPr="0021283F">
        <w:t>zákona č. 261/2007 Sb., zákona č.</w:t>
      </w:r>
      <w:r w:rsidR="009E3FA2">
        <w:t> </w:t>
      </w:r>
      <w:r w:rsidRPr="0021283F">
        <w:t>296/2007 Sb., zákona č.</w:t>
      </w:r>
      <w:r w:rsidR="00871BF6">
        <w:t> </w:t>
      </w:r>
      <w:r w:rsidRPr="0021283F">
        <w:t>305/2008 Sb., zákona č. 306/2008 Sb., zákona č. 2/2009 Sb., zákona č. 41/2009 Sb., zákona č. 158/2009 Sb., zákona č. 221/2009 Sb., zákona č. 227/2009 Sb., zákona č. 285/2009 Sb., zákona č. 303/2009 Sb., zákona č. 362/2009 Sb., zákona č. 347/2010 Sb., zákona č. 73/2011 Sb., zákona č. 263/2011 Sb., zákona č. 341/2011 Sb., zákona č. 364/2011 Sb., zákona č.</w:t>
      </w:r>
      <w:r w:rsidR="00871BF6">
        <w:t> </w:t>
      </w:r>
      <w:r w:rsidRPr="0021283F">
        <w:t xml:space="preserve">365/2011 Sb., zákona č. 428/2011 Sb., </w:t>
      </w:r>
      <w:r w:rsidR="009E3FA2">
        <w:t xml:space="preserve">zákona č. 458/2011 Sb., </w:t>
      </w:r>
      <w:r w:rsidRPr="0021283F">
        <w:t>zákona č.</w:t>
      </w:r>
      <w:r w:rsidR="009E3FA2">
        <w:t> </w:t>
      </w:r>
      <w:r w:rsidRPr="0021283F">
        <w:t xml:space="preserve">470/2011 Sb., zákona č. 399/2012 Sb., zákona č. 401/2012 Sb., zákona č. 503/2012 Sb., zákona č. 11/2013 Sb., zákonného opatření Senátu č. 344/2013 Sb., zákona č. 250/2014 Sb., zákona č. 267/2014 Sb., zákona č. 332/2014 Sb., zákona č. 131/2015 Sb., zákona č. 377/2015 Sb., zákona č. 47/2016 Sb., zákona č. 190/2016 Sb., zákona č. 24/2017 Sb., zákona č. 99/2017 </w:t>
      </w:r>
      <w:r w:rsidRPr="0021283F">
        <w:lastRenderedPageBreak/>
        <w:t>Sb., zákona č. 183/2017 Sb., zákona č. 259/2017 Sb., zákona č. 310/</w:t>
      </w:r>
      <w:r w:rsidRPr="00BB67D9">
        <w:t>2017</w:t>
      </w:r>
      <w:r w:rsidRPr="0021283F">
        <w:t xml:space="preserve"> Sb., zákona č. 92/2018 Sb.</w:t>
      </w:r>
      <w:r>
        <w:t>,</w:t>
      </w:r>
      <w:r w:rsidRPr="0021283F">
        <w:t xml:space="preserve"> zákona č. 32/2019 Sb.</w:t>
      </w:r>
      <w:r>
        <w:t xml:space="preserve"> a zákona č. 315/2019 Sb., </w:t>
      </w:r>
      <w:r w:rsidRPr="0021283F">
        <w:t>se mění takto:</w:t>
      </w:r>
    </w:p>
    <w:p w:rsidR="00AC12C1" w:rsidRPr="007E2C34" w:rsidRDefault="00AC12C1" w:rsidP="00D32769">
      <w:pPr>
        <w:pStyle w:val="Novelizanbod"/>
        <w:numPr>
          <w:ilvl w:val="0"/>
          <w:numId w:val="11"/>
        </w:numPr>
      </w:pPr>
      <w:r>
        <w:t>V § 9 se na konci odstavce 2 doplňuje věta „Zaměstnavatel plní povinnost uvedenou ve</w:t>
      </w:r>
      <w:r w:rsidR="00871BF6">
        <w:t> </w:t>
      </w:r>
      <w:r>
        <w:t>větě první zasláním přehledu v elektronické podobě způsobem uvedeným v zákoně o</w:t>
      </w:r>
      <w:r w:rsidR="00871BF6">
        <w:t> </w:t>
      </w:r>
      <w:r>
        <w:t>organizaci a provádění sociálního zabezpečení</w:t>
      </w:r>
      <w:r w:rsidRPr="00D32769">
        <w:rPr>
          <w:vertAlign w:val="superscript"/>
        </w:rPr>
        <w:t>77)</w:t>
      </w:r>
      <w:r>
        <w:t>.“.</w:t>
      </w:r>
    </w:p>
    <w:p w:rsidR="00AC12C1" w:rsidRDefault="00AC12C1" w:rsidP="002E34A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Poznámka pod čarou č. 77 zní:</w:t>
      </w:r>
    </w:p>
    <w:p w:rsidR="00AC12C1" w:rsidRDefault="00AC12C1" w:rsidP="002E34A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AC12C1" w:rsidRPr="00BB67D9" w:rsidRDefault="00AC12C1" w:rsidP="002E34A0">
      <w:pPr>
        <w:pStyle w:val="Bezmezer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B67D9">
        <w:rPr>
          <w:rFonts w:ascii="Times New Roman" w:hAnsi="Times New Roman" w:cs="Times New Roman"/>
          <w:sz w:val="24"/>
          <w:szCs w:val="24"/>
        </w:rPr>
        <w:t>„</w:t>
      </w:r>
      <w:r w:rsidRPr="00BB67D9">
        <w:rPr>
          <w:rFonts w:ascii="Times New Roman" w:hAnsi="Times New Roman" w:cs="Times New Roman"/>
          <w:sz w:val="24"/>
          <w:szCs w:val="24"/>
          <w:vertAlign w:val="superscript"/>
        </w:rPr>
        <w:t>77)</w:t>
      </w:r>
      <w:r w:rsidR="002E34A0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</w:rPr>
        <w:t>§ 123e odst. 2 písm. a) zákona č. 582/1991 Sb., o organizaci a provádění sociálního zabezpečení, ve znění pozdějších předpisů.“.</w:t>
      </w:r>
    </w:p>
    <w:p w:rsidR="00AC12C1" w:rsidRPr="00623F08" w:rsidRDefault="00AC12C1" w:rsidP="002E34A0">
      <w:pPr>
        <w:pStyle w:val="Novelizanbod"/>
      </w:pPr>
      <w:r>
        <w:t>V § 9 se doplňuje odstavec 3, který zní:</w:t>
      </w:r>
    </w:p>
    <w:p w:rsidR="00AC12C1" w:rsidRPr="009B3A42" w:rsidRDefault="00AC12C1" w:rsidP="002E34A0">
      <w:pPr>
        <w:pStyle w:val="Textparagrafu"/>
        <w:rPr>
          <w:i/>
        </w:rPr>
      </w:pPr>
      <w:r>
        <w:t>„(3) Pokud zaměstnavatel nemůže z prokazatelných objektivních technických důvodů splnit povinnost uloženou v odstavci 2 větě první způsobem uvedeným v odstavci 2 větě druhé, může tak učinit v písemné podobě na předepsaném tiskopise zasláním na adresu určenou okresní správou sociálního zabezpečení; přitom je povinen uvést důvod tohoto postupu. Tato povinnost je splněna i předáním tohoto tiskopisu příslušné okresní správě sociálního zabezpečení. Technické důvody podle věty první se posuzují podle § 61 odst. 5 zákona o</w:t>
      </w:r>
      <w:r w:rsidR="00D546D6">
        <w:t> </w:t>
      </w:r>
      <w:r>
        <w:t xml:space="preserve">nemocenském </w:t>
      </w:r>
      <w:r w:rsidRPr="009B3A42">
        <w:t>pojištění</w:t>
      </w:r>
      <w:r>
        <w:t xml:space="preserve"> obdobně</w:t>
      </w:r>
      <w:r w:rsidRPr="009B3A42">
        <w:t>.“.</w:t>
      </w:r>
    </w:p>
    <w:p w:rsidR="00AC12C1" w:rsidRPr="00747CB2" w:rsidRDefault="00AC12C1" w:rsidP="002E34A0">
      <w:pPr>
        <w:pStyle w:val="Novelizanbod"/>
      </w:pPr>
      <w:r>
        <w:t>V § 17 odst. 2 větě druhé se text „a b)“ zrušuje.</w:t>
      </w:r>
    </w:p>
    <w:p w:rsidR="00AC12C1" w:rsidRDefault="00AC12C1" w:rsidP="002E34A0">
      <w:pPr>
        <w:pStyle w:val="Novelizanbod"/>
      </w:pPr>
      <w:r>
        <w:t>V § 19 odstavec 1 zní:</w:t>
      </w:r>
    </w:p>
    <w:p w:rsidR="00AC12C1" w:rsidRDefault="00AC12C1" w:rsidP="002E34A0">
      <w:pPr>
        <w:pStyle w:val="Textparagrafu"/>
      </w:pPr>
      <w:r>
        <w:t>„(1) Pojistné se platí v české měně na příslušný účet příslušné okresní správy sociálního zabezpečení vedený u poskytovatele platebních služeb.“.</w:t>
      </w:r>
    </w:p>
    <w:p w:rsidR="00AC12C1" w:rsidRDefault="00AC12C1" w:rsidP="002E34A0">
      <w:pPr>
        <w:pStyle w:val="Novelizanbod"/>
      </w:pPr>
      <w:r>
        <w:t>V § 19 odst. 2 se písmeno b) zrušuje.</w:t>
      </w:r>
    </w:p>
    <w:p w:rsidR="00AC12C1" w:rsidRDefault="00AC12C1" w:rsidP="00AC12C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písmeno c) se označuje jako písmeno b).</w:t>
      </w:r>
    </w:p>
    <w:p w:rsidR="00AC12C1" w:rsidRPr="00A1294E" w:rsidRDefault="00AC12C1" w:rsidP="002E34A0">
      <w:pPr>
        <w:pStyle w:val="Novelizanbod"/>
      </w:pPr>
      <w:r>
        <w:t>V § 25d odst. 1 písm. b) se slova „na předepsaném tiskopisu přehled podle § 9 odst. 2“ nahrazují slovy „a stanoveným způsobem přehled podle § 9 odst. 2 nebo 3 nebo nesplní povinnost podle § 9 odst. 3 věty první uvést důvod předložení přehledu v písemné podobě“.</w:t>
      </w:r>
    </w:p>
    <w:p w:rsidR="002E34A0" w:rsidRDefault="002E34A0" w:rsidP="002E34A0">
      <w:pPr>
        <w:pStyle w:val="Paragraf"/>
      </w:pPr>
      <w:r>
        <w:t xml:space="preserve">§ </w:t>
      </w:r>
      <w:r w:rsidR="00913DBF">
        <w:fldChar w:fldCharType="begin"/>
      </w:r>
      <w:r w:rsidR="00913DBF">
        <w:instrText xml:space="preserve"> SEQ § \* AR</w:instrText>
      </w:r>
      <w:r w:rsidR="00913DBF">
        <w:instrText xml:space="preserve">ABIC </w:instrText>
      </w:r>
      <w:r w:rsidR="00913DBF">
        <w:fldChar w:fldCharType="separate"/>
      </w:r>
      <w:r w:rsidR="00913DBF">
        <w:rPr>
          <w:noProof/>
        </w:rPr>
        <w:t>4</w:t>
      </w:r>
      <w:r w:rsidR="00913DBF">
        <w:rPr>
          <w:noProof/>
        </w:rPr>
        <w:fldChar w:fldCharType="end"/>
      </w:r>
    </w:p>
    <w:p w:rsidR="00AC12C1" w:rsidRPr="009B3A42" w:rsidRDefault="00AC12C1" w:rsidP="002E34A0">
      <w:pPr>
        <w:pStyle w:val="Nadpisparagrafu"/>
        <w:rPr>
          <w:i/>
        </w:rPr>
      </w:pPr>
      <w:r w:rsidRPr="00B01BFA">
        <w:t>P</w:t>
      </w:r>
      <w:r>
        <w:t>řechodné</w:t>
      </w:r>
      <w:r w:rsidRPr="00B01BFA">
        <w:t xml:space="preserve"> </w:t>
      </w:r>
      <w:r w:rsidRPr="009B3A42">
        <w:t xml:space="preserve">ustanovení </w:t>
      </w:r>
    </w:p>
    <w:p w:rsidR="00AC12C1" w:rsidRDefault="00AC12C1" w:rsidP="002E34A0">
      <w:pPr>
        <w:pStyle w:val="Textparagrafu"/>
      </w:pPr>
      <w:r>
        <w:t>Povinnost zaměstnavatele podat přehled podle § 9 zákona č. 589/1992 Sb., ve znění účinném přede dnem nabytí účinnosti tohoto zákona, za období předcházející 1. </w:t>
      </w:r>
      <w:r w:rsidRPr="009B3A42">
        <w:t>červen</w:t>
      </w:r>
      <w:r>
        <w:t xml:space="preserve"> 2020 se řídí zákonem č. 589/1992 Sb., ve znění účinném přede dnem nabytí účinnosti tohoto zákona. </w:t>
      </w:r>
    </w:p>
    <w:p w:rsidR="00AC12C1" w:rsidRDefault="00AC12C1" w:rsidP="00AC12C1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AC12C1" w:rsidRPr="001429B0" w:rsidRDefault="002E34A0" w:rsidP="002E34A0">
      <w:pPr>
        <w:pStyle w:val="ST"/>
      </w:pPr>
      <w:r>
        <w:lastRenderedPageBreak/>
        <w:t xml:space="preserve">ČÁST </w:t>
      </w:r>
      <w:r w:rsidR="00E3412C">
        <w:t>čtvrtá</w:t>
      </w:r>
    </w:p>
    <w:p w:rsidR="00AC12C1" w:rsidRDefault="00AC12C1" w:rsidP="002E34A0">
      <w:pPr>
        <w:pStyle w:val="NADPISSTI"/>
      </w:pPr>
      <w:r w:rsidRPr="00F403C2">
        <w:t xml:space="preserve">Změna zákona o </w:t>
      </w:r>
      <w:r>
        <w:t>nemocenském pojištění</w:t>
      </w:r>
    </w:p>
    <w:p w:rsidR="002E34A0" w:rsidRDefault="002E34A0" w:rsidP="002E34A0">
      <w:pPr>
        <w:pStyle w:val="Paragraf"/>
      </w:pPr>
      <w:r>
        <w:t xml:space="preserve">§ </w:t>
      </w:r>
      <w:r w:rsidR="00913DBF">
        <w:fldChar w:fldCharType="begin"/>
      </w:r>
      <w:r w:rsidR="00913DBF">
        <w:instrText xml:space="preserve"> SEQ § \* ARABIC </w:instrText>
      </w:r>
      <w:r w:rsidR="00913DBF">
        <w:fldChar w:fldCharType="separate"/>
      </w:r>
      <w:r w:rsidR="00913DBF">
        <w:rPr>
          <w:noProof/>
        </w:rPr>
        <w:t>5</w:t>
      </w:r>
      <w:r w:rsidR="00913DBF">
        <w:rPr>
          <w:noProof/>
        </w:rPr>
        <w:fldChar w:fldCharType="end"/>
      </w:r>
    </w:p>
    <w:p w:rsidR="00AC12C1" w:rsidRDefault="00557CC9" w:rsidP="002E34A0">
      <w:pPr>
        <w:pStyle w:val="Textlnku"/>
        <w:rPr>
          <w:rStyle w:val="normln0"/>
        </w:rPr>
      </w:pPr>
      <w:r>
        <w:rPr>
          <w:rStyle w:val="normln0"/>
        </w:rPr>
        <w:t>Z</w:t>
      </w:r>
      <w:r w:rsidR="00AC12C1" w:rsidRPr="003B7F69">
        <w:rPr>
          <w:rStyle w:val="normln0"/>
        </w:rPr>
        <w:t>ákon č. 187/2006 Sb., o nemocenském pojištění, ve znění zákona č. 585/2006 Sb., zákona č. 181/2007 Sb., zákona č. 261/2007 Sb., zákona č. 239/2008 Sb., zákona č. 305/2008 Sb., zákona č. 306/2008 Sb., zákona č. 479/2008 Sb., zákona č. 2/2009 Sb., zákona č. 41/2009 Sb., zákona č. 158/2009 Sb., zákona č. 227/2009 Sb., zákona č. 302/2009 Sb., zákona č. 303/2009 Sb., zákona č. 362/2009 Sb., zákona č. 157/2010 Sb., zákona č. 166/2010 Sb., zákona č. 347/2010 Sb., zákona č. 73/2011 Sb., zákona č. 180/2011 Sb., zákona č. 263/2011 Sb., zákona č. 341/2011 Sb., zákona č. 364/2011 Sb., zákona č. 365/2011 Sb., zákona č. 375/2011 Sb., zákona č. 458/2011 Sb., zákona č. 470/2011 Sb., zákona č. 1/2012 Sb., zákona č. 167/2012 Sb., zákona č. 169/2012 Sb., zákona č. 396/2012 Sb., zákona č. 401/2012 Sb., zákona č. 303/2013 Sb., zákonného opatření Senátu č. 344/2013 Sb., zákona č. 64/2014 Sb., zákona č. 250/2014 Sb., zákona č. 267/2014 Sb., zákona č. 332/2014 Sb., nálezu Ústavního soudu, vyhlášeného pod č. 14/2015 Sb., zákona č. 131/2015 Sb., zákona č. 204/2015 Sb., zákona č. 317/2015 Sb., zákona č. 47/2016 Sb., zákona č. 190/2016 Sb., zákona č. 298/2016 Sb., zákona č. 24/2017 Sb., zákona č. 99/2017 Sb., zákona č. 148/2017 Sb., zákona č. 183/2017 Sb., zákona č. 195/2017 Sb., zákona č. 259/2017 Sb., zákona č. 310/2017 Sb., zákona č. 92/2018 Sb., zákona č. 335/201</w:t>
      </w:r>
      <w:r w:rsidR="00AC12C1">
        <w:rPr>
          <w:rStyle w:val="normln0"/>
        </w:rPr>
        <w:t xml:space="preserve">8 Sb., zákona č. 111/2019 Sb., </w:t>
      </w:r>
      <w:r w:rsidR="00AC12C1" w:rsidRPr="003B7F69">
        <w:rPr>
          <w:rStyle w:val="normln0"/>
        </w:rPr>
        <w:t xml:space="preserve">zákona č. 164/2019 Sb., </w:t>
      </w:r>
      <w:r w:rsidR="00AC12C1">
        <w:rPr>
          <w:rStyle w:val="normln0"/>
        </w:rPr>
        <w:t>zákona č. 277/2019 Sb. a zákona č. 315/2019 Sb.,</w:t>
      </w:r>
      <w:r>
        <w:rPr>
          <w:rStyle w:val="normln0"/>
        </w:rPr>
        <w:t xml:space="preserve"> se mění takto:</w:t>
      </w:r>
      <w:r w:rsidR="00AC12C1">
        <w:rPr>
          <w:rStyle w:val="normln0"/>
        </w:rPr>
        <w:t xml:space="preserve">   </w:t>
      </w:r>
    </w:p>
    <w:p w:rsidR="00CC6319" w:rsidRDefault="00CC6319" w:rsidP="001E2445">
      <w:pPr>
        <w:pStyle w:val="Novelizanbod"/>
        <w:keepNext w:val="0"/>
        <w:numPr>
          <w:ilvl w:val="0"/>
          <w:numId w:val="10"/>
        </w:numPr>
      </w:pPr>
      <w:r w:rsidRPr="00C410FB">
        <w:t>V § 94 odst. 1 se věta první nahrazuje větou</w:t>
      </w:r>
      <w:r w:rsidRPr="006B01CF">
        <w:t xml:space="preserve"> „Zaměstnavatel je povinen oznámit okresní správě sociálního zabezpečení v elektronické podobě na elektronickou adresu určenou touto správou na předepsaném tiskopisu den nástupu zaměstnance do zaměstnání, které mu založilo účast na pojištění, a to nejpozději v pracovní den následující po dni nástupu do zaměstnání, a den skončení doby zaměstnání se zaměstnancem, a to nejpozději v pracovní den následující po dni skončení doby zaměstnání.</w:t>
      </w:r>
      <w:r w:rsidR="00E3412C">
        <w:t>“.</w:t>
      </w:r>
    </w:p>
    <w:p w:rsidR="00CC6319" w:rsidRDefault="00CC6319" w:rsidP="001E2445">
      <w:pPr>
        <w:pStyle w:val="Novelizanbod"/>
        <w:keepNext w:val="0"/>
      </w:pPr>
      <w:r w:rsidRPr="006B01CF">
        <w:t xml:space="preserve">V § 94 odst. 1 větě druhé se slova „do 8 kalendářních dnů ode dne“ nahrazují slovy „nejpozději v pracovní den následující po dni“. </w:t>
      </w:r>
    </w:p>
    <w:p w:rsidR="00CC6319" w:rsidRPr="006B01CF" w:rsidRDefault="00CC6319" w:rsidP="001E2445">
      <w:pPr>
        <w:pStyle w:val="Novelizanbod"/>
        <w:keepNext w:val="0"/>
      </w:pPr>
      <w:r>
        <w:t xml:space="preserve">V § 97 odst. 1 se na konci textu </w:t>
      </w:r>
      <w:r w:rsidRPr="006B01CF">
        <w:t xml:space="preserve">věty první doplňují </w:t>
      </w:r>
      <w:proofErr w:type="gramStart"/>
      <w:r w:rsidRPr="006B01CF">
        <w:t>slova „</w:t>
      </w:r>
      <w:r w:rsidR="00E3412C">
        <w:t xml:space="preserve"> </w:t>
      </w:r>
      <w:r w:rsidRPr="006B01CF">
        <w:t xml:space="preserve">; </w:t>
      </w:r>
      <w:r>
        <w:t>podklady</w:t>
      </w:r>
      <w:proofErr w:type="gramEnd"/>
      <w:r w:rsidRPr="006B01CF">
        <w:t xml:space="preserve"> pro výpočet dávek zasílá v elektronické podobě na elektronickou adresu určenou okresní správou sociálního zabezpečení“.</w:t>
      </w:r>
    </w:p>
    <w:p w:rsidR="00AC12C1" w:rsidRDefault="00CC6319" w:rsidP="001E2445">
      <w:pPr>
        <w:pStyle w:val="Novelizanbod"/>
        <w:keepNext w:val="0"/>
        <w:rPr>
          <w:rStyle w:val="normln0"/>
        </w:rPr>
      </w:pPr>
      <w:r w:rsidRPr="00876EC6">
        <w:t>§ 165 včetně nadpisu se zrušuje</w:t>
      </w:r>
      <w:r w:rsidR="00E3412C">
        <w:t>.</w:t>
      </w:r>
    </w:p>
    <w:p w:rsidR="003B2998" w:rsidRPr="0074069C" w:rsidRDefault="003B2998" w:rsidP="003B2998">
      <w:pPr>
        <w:pStyle w:val="ST"/>
      </w:pPr>
      <w:r>
        <w:lastRenderedPageBreak/>
        <w:t>ČÁST pátá</w:t>
      </w:r>
    </w:p>
    <w:p w:rsidR="003B2998" w:rsidRPr="0074069C" w:rsidRDefault="003B2998" w:rsidP="00FB26C8">
      <w:pPr>
        <w:pStyle w:val="NADPISSTI"/>
      </w:pPr>
      <w:r w:rsidRPr="0074069C">
        <w:t>Změna zákona o některých úpravách v sociálním zabezpečení v souvislosti s</w:t>
      </w:r>
      <w:r>
        <w:t xml:space="preserve"> </w:t>
      </w:r>
      <w:r w:rsidRPr="0074069C">
        <w:t>mimořádnými opatřeními při epidemii v roce 2020</w:t>
      </w:r>
      <w:r>
        <w:t xml:space="preserve">, </w:t>
      </w:r>
      <w:r w:rsidRPr="00C72E13">
        <w:t>ve znění zákona č. 230/2020 Sb.</w:t>
      </w:r>
    </w:p>
    <w:p w:rsidR="003B2998" w:rsidRDefault="003B2998" w:rsidP="003B2998">
      <w:pPr>
        <w:pStyle w:val="Paragraf"/>
      </w:pPr>
      <w:r>
        <w:t xml:space="preserve">§ </w:t>
      </w:r>
      <w:fldSimple w:instr=" SEQ § \* ARABIC ">
        <w:r w:rsidR="00913DBF">
          <w:rPr>
            <w:noProof/>
          </w:rPr>
          <w:t>6</w:t>
        </w:r>
      </w:fldSimple>
    </w:p>
    <w:p w:rsidR="003B2998" w:rsidRDefault="003B2998" w:rsidP="003B2998">
      <w:pPr>
        <w:pStyle w:val="Textparagrafu"/>
      </w:pPr>
      <w:r w:rsidRPr="0074069C">
        <w:t>V § 2 zákona č. 133/2020 Sb., o některých úpravách v sociálním zabezpečení v souvislosti s</w:t>
      </w:r>
      <w:r>
        <w:t> </w:t>
      </w:r>
      <w:r w:rsidRPr="0074069C">
        <w:t>mimořádnými opatřeními při epidemii v roce 2020</w:t>
      </w:r>
      <w:r>
        <w:t>, ve znění zákona č. 230/2020 Sb.</w:t>
      </w:r>
      <w:r w:rsidRPr="0074069C">
        <w:t>, se doplňuje odstavec 3, který zní:</w:t>
      </w:r>
    </w:p>
    <w:p w:rsidR="003B2998" w:rsidRDefault="003B2998" w:rsidP="003B2998">
      <w:pPr>
        <w:pStyle w:val="Textparagrafu"/>
      </w:pPr>
      <w:r>
        <w:t>„(3) P</w:t>
      </w:r>
      <w:r w:rsidRPr="00DC5562">
        <w:t>odmínka péče o dítě z důvodu uzavření školského zařízení nebo zvláštního dětského zařízení, popřípadě jiného obdobného zařízení pro děti, v jehož denní nebo týdenní p</w:t>
      </w:r>
      <w:r>
        <w:t xml:space="preserve">éči dítě jinak je, nebo školy, </w:t>
      </w:r>
      <w:r w:rsidRPr="00DC5562">
        <w:t xml:space="preserve">jejímž je žákem, se pro účely § 39 odst. 1 písm. b) bodu 1 zákona o nemocenském pojištění považuje v období do 30. června 2020 za splněnou i v případě, že </w:t>
      </w:r>
      <w:r w:rsidRPr="00F91528">
        <w:t>zaměstnanec dítě do tohoto zařízení nebo do školy neumístí s ohledem na možnost ohrožení jeho zdraví nebo zdraví jiných osob, které žijí s dítětem v domácnosti</w:t>
      </w:r>
      <w:r w:rsidRPr="00FB6FAB">
        <w:t xml:space="preserve">, v důsledku výskytu </w:t>
      </w:r>
      <w:proofErr w:type="spellStart"/>
      <w:r w:rsidRPr="00FB6FAB">
        <w:t>koronaviru</w:t>
      </w:r>
      <w:proofErr w:type="spellEnd"/>
      <w:r w:rsidRPr="00FB6FAB">
        <w:t xml:space="preserve"> označovaného jako SARS CoV-2 nebo </w:t>
      </w:r>
      <w:r w:rsidRPr="00BD22E2">
        <w:t>z jiných vážných důvodů; za jiný vážný důvod se považuje zejména výrazné omezení kapacity nebo provozní doby zařízení pro děti nebo školy nebo nastavení omezujících režimových opatření v těchto zařízeních zaveden</w:t>
      </w:r>
      <w:r>
        <w:t>ých</w:t>
      </w:r>
      <w:r w:rsidRPr="00BD22E2">
        <w:t xml:space="preserve"> v souvislosti s výskytem </w:t>
      </w:r>
      <w:proofErr w:type="spellStart"/>
      <w:r w:rsidRPr="00BD22E2">
        <w:t>koronaviru</w:t>
      </w:r>
      <w:proofErr w:type="spellEnd"/>
      <w:r w:rsidRPr="00BD22E2">
        <w:t xml:space="preserve"> označovaného jako SARS CoV-2. Důvod pro neumístění dítěte v zařízení nebo škole podle věty první je zaměstnanec povinen uvést na předepsaném tiskopisu. Věta první a druhá platí obdobně v případě péče v zařízeních o jiné osoby uvedené v</w:t>
      </w:r>
      <w:r>
        <w:t> </w:t>
      </w:r>
      <w:r w:rsidRPr="00BD22E2">
        <w:t>odstavci 2 a v § 3 odst. 1.“.</w:t>
      </w:r>
    </w:p>
    <w:p w:rsidR="003B2998" w:rsidRDefault="003B2998" w:rsidP="003B2998">
      <w:pPr>
        <w:pStyle w:val="Paragraf"/>
      </w:pPr>
      <w:r>
        <w:t xml:space="preserve">§ </w:t>
      </w:r>
      <w:fldSimple w:instr=" SEQ § \* ARABIC ">
        <w:r w:rsidR="00913DBF">
          <w:rPr>
            <w:noProof/>
          </w:rPr>
          <w:t>7</w:t>
        </w:r>
      </w:fldSimple>
    </w:p>
    <w:p w:rsidR="003B2998" w:rsidRPr="00386CB7" w:rsidRDefault="003B2998" w:rsidP="003B2998">
      <w:pPr>
        <w:pStyle w:val="Nadpisparagrafu"/>
      </w:pPr>
      <w:r>
        <w:t>Přechodné ustanovení</w:t>
      </w:r>
    </w:p>
    <w:p w:rsidR="003B2998" w:rsidRPr="00FB26C8" w:rsidRDefault="003B2998" w:rsidP="003B2998">
      <w:pPr>
        <w:pStyle w:val="Textparagrafu"/>
      </w:pPr>
      <w:r>
        <w:t>Podmínka péče o dítě z důvodu uz</w:t>
      </w:r>
      <w:bookmarkStart w:id="0" w:name="_GoBack"/>
      <w:bookmarkEnd w:id="0"/>
      <w:r>
        <w:t xml:space="preserve">avření školského zařízení nebo zvláštního dětského zařízení, popřípadě jiného obdobného zařízení pro děti, v jehož denní nebo týdenní péči dítě jinak je, nebo školy, jejímž je žákem, se pro účely § 39 odst. 1 písm. b) bodu 1 zákona o nemocenském pojištění považuje za splněnou též tehdy, pokud zaměstnanec dítě do tohoto zařízení nebo školy </w:t>
      </w:r>
      <w:r w:rsidRPr="00BD22E2">
        <w:t xml:space="preserve">neumístil z důvodů uvedených v § 2 odst. 3 zákona č. 133/2020 Sb., ve znění účinném ode dne nabytí účinnosti tohoto zákona, </w:t>
      </w:r>
      <w:r>
        <w:t xml:space="preserve">v období ode dne 1. května 2020 do dne nabytí účinnosti tohoto zákona. Věta </w:t>
      </w:r>
      <w:r w:rsidRPr="00D26533">
        <w:t xml:space="preserve">první platí obdobně v případě péče v zařízeních o </w:t>
      </w:r>
      <w:r>
        <w:t xml:space="preserve">jiné </w:t>
      </w:r>
      <w:r w:rsidRPr="00D26533">
        <w:t>osoby uvedené v</w:t>
      </w:r>
      <w:r>
        <w:t xml:space="preserve"> § 2 odst. </w:t>
      </w:r>
      <w:r w:rsidRPr="00D26533">
        <w:t>2 a v § 3 odst. 1</w:t>
      </w:r>
      <w:r>
        <w:t xml:space="preserve"> zákona č. 133/2020 Sb.</w:t>
      </w:r>
    </w:p>
    <w:p w:rsidR="00AC12C1" w:rsidRDefault="002E34A0" w:rsidP="002E34A0">
      <w:pPr>
        <w:pStyle w:val="ST"/>
      </w:pPr>
      <w:r>
        <w:t xml:space="preserve">ČÁST </w:t>
      </w:r>
      <w:r w:rsidR="003B2998">
        <w:t>šestá</w:t>
      </w:r>
    </w:p>
    <w:p w:rsidR="00AC12C1" w:rsidRPr="00EF7AC8" w:rsidRDefault="00AC12C1" w:rsidP="002E34A0">
      <w:pPr>
        <w:pStyle w:val="NADPISSTI"/>
      </w:pPr>
      <w:r w:rsidRPr="00EF7AC8">
        <w:t>ÚČINNOST</w:t>
      </w:r>
    </w:p>
    <w:p w:rsidR="002E34A0" w:rsidRDefault="002E34A0" w:rsidP="002E34A0">
      <w:pPr>
        <w:pStyle w:val="Paragraf"/>
      </w:pPr>
      <w:r>
        <w:t xml:space="preserve">§ </w:t>
      </w:r>
      <w:r w:rsidR="00913DBF">
        <w:fldChar w:fldCharType="begin"/>
      </w:r>
      <w:r w:rsidR="00913DBF">
        <w:instrText xml:space="preserve"> SEQ § \* ARABIC </w:instrText>
      </w:r>
      <w:r w:rsidR="00913DBF">
        <w:fldChar w:fldCharType="separate"/>
      </w:r>
      <w:r w:rsidR="00913DBF">
        <w:rPr>
          <w:noProof/>
        </w:rPr>
        <w:t>8</w:t>
      </w:r>
      <w:r w:rsidR="00913DBF">
        <w:rPr>
          <w:noProof/>
        </w:rPr>
        <w:fldChar w:fldCharType="end"/>
      </w:r>
    </w:p>
    <w:p w:rsidR="00AC12C1" w:rsidRDefault="00AC12C1" w:rsidP="002E34A0">
      <w:pPr>
        <w:pStyle w:val="Textparagrafu"/>
      </w:pPr>
      <w:r w:rsidRPr="00F403C2">
        <w:t xml:space="preserve">Tento zákon nabývá účinnosti dnem </w:t>
      </w:r>
      <w:r>
        <w:t xml:space="preserve">jeho vyhlášení, s výjimkou </w:t>
      </w:r>
      <w:r w:rsidR="00CC6319" w:rsidRPr="001837C7">
        <w:t xml:space="preserve">ustanovení § </w:t>
      </w:r>
      <w:r w:rsidR="00CC6319">
        <w:t>3, 4 a § 5 bodu 4</w:t>
      </w:r>
      <w:r w:rsidR="00CC6319" w:rsidRPr="001837C7">
        <w:t>, která nabývají účinnosti prvním dnem kalendářního měsíce n</w:t>
      </w:r>
      <w:r w:rsidR="00CC6319">
        <w:t>ásledujícího po jeho vyhlášení</w:t>
      </w:r>
      <w:r w:rsidR="00D32769">
        <w:t>,</w:t>
      </w:r>
      <w:r w:rsidR="00CC6319">
        <w:t xml:space="preserve"> a ustanovení § 2 a § 5 bodů 1 až 3, </w:t>
      </w:r>
      <w:r w:rsidR="00CC6319" w:rsidRPr="001837C7">
        <w:t xml:space="preserve">která nabývají účinnosti dnem </w:t>
      </w:r>
      <w:r w:rsidR="00CC6319">
        <w:t>1. září 2020.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2C1" w:rsidRDefault="00AC12C1">
      <w:r>
        <w:separator/>
      </w:r>
    </w:p>
  </w:endnote>
  <w:endnote w:type="continuationSeparator" w:id="0">
    <w:p w:rsidR="00AC12C1" w:rsidRDefault="00AC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2C1" w:rsidRDefault="00AC12C1">
      <w:r>
        <w:separator/>
      </w:r>
    </w:p>
  </w:footnote>
  <w:footnote w:type="continuationSeparator" w:id="0">
    <w:p w:rsidR="00AC12C1" w:rsidRDefault="00AC1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3DBF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32E57EE"/>
    <w:multiLevelType w:val="hybridMultilevel"/>
    <w:tmpl w:val="432A034E"/>
    <w:lvl w:ilvl="0" w:tplc="A602209C">
      <w:start w:val="1"/>
      <w:numFmt w:val="decimal"/>
      <w:lvlText w:val="%1."/>
      <w:lvlJc w:val="left"/>
      <w:pPr>
        <w:ind w:left="756" w:hanging="396"/>
      </w:pPr>
      <w:rPr>
        <w:rFonts w:ascii="Times New Roman" w:hAnsi="Times New Roman" w:cs="Times New Roman" w:hint="default"/>
        <w:color w:val="auto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368A7E60"/>
    <w:multiLevelType w:val="hybridMultilevel"/>
    <w:tmpl w:val="079A1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56977"/>
    <w:multiLevelType w:val="hybridMultilevel"/>
    <w:tmpl w:val="27206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C12C1"/>
    <w:rsid w:val="00160A9F"/>
    <w:rsid w:val="001E2445"/>
    <w:rsid w:val="00266D0A"/>
    <w:rsid w:val="002E01AB"/>
    <w:rsid w:val="002E34A0"/>
    <w:rsid w:val="003B2998"/>
    <w:rsid w:val="00557CC9"/>
    <w:rsid w:val="00871BF6"/>
    <w:rsid w:val="00913DBF"/>
    <w:rsid w:val="009E3FA2"/>
    <w:rsid w:val="00A5283E"/>
    <w:rsid w:val="00A73D85"/>
    <w:rsid w:val="00A9497A"/>
    <w:rsid w:val="00AC12C1"/>
    <w:rsid w:val="00B16C4B"/>
    <w:rsid w:val="00CC6319"/>
    <w:rsid w:val="00D3190E"/>
    <w:rsid w:val="00D32769"/>
    <w:rsid w:val="00D546D6"/>
    <w:rsid w:val="00E3412C"/>
    <w:rsid w:val="00EA73DF"/>
    <w:rsid w:val="00FB26C8"/>
    <w:rsid w:val="00F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8A969"/>
  <w15:chartTrackingRefBased/>
  <w15:docId w15:val="{B395387D-301B-400B-9FD5-B89E5A67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3FA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E3FA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9E3FA2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E3FA2"/>
  </w:style>
  <w:style w:type="paragraph" w:styleId="Zhlav">
    <w:name w:val="header"/>
    <w:basedOn w:val="Normln"/>
    <w:semiHidden/>
    <w:rsid w:val="009E3FA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E3FA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E3FA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E3FA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E3FA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E3FA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E3FA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E3FA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E3FA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E3FA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E3FA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E3FA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E3FA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E3FA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E3FA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E3FA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E3FA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E3FA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E3FA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E3FA2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E3FA2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E3FA2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E3FA2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E3FA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E3FA2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E3FA2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E3FA2"/>
    <w:rPr>
      <w:vertAlign w:val="superscript"/>
    </w:rPr>
  </w:style>
  <w:style w:type="paragraph" w:styleId="Bezmezer">
    <w:name w:val="No Spacing"/>
    <w:uiPriority w:val="1"/>
    <w:qFormat/>
    <w:rsid w:val="00AC12C1"/>
    <w:rPr>
      <w:rFonts w:ascii="Calibri" w:eastAsia="Calibri" w:hAnsi="Calibri" w:cs="Mangal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9E3FA2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E3FA2"/>
    <w:pPr>
      <w:ind w:left="567" w:hanging="567"/>
    </w:pPr>
  </w:style>
  <w:style w:type="character" w:styleId="slostrnky">
    <w:name w:val="page number"/>
    <w:basedOn w:val="Standardnpsmoodstavce"/>
    <w:semiHidden/>
    <w:rsid w:val="009E3FA2"/>
  </w:style>
  <w:style w:type="paragraph" w:styleId="Zpat">
    <w:name w:val="footer"/>
    <w:basedOn w:val="Normln"/>
    <w:semiHidden/>
    <w:rsid w:val="009E3FA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E3FA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E3FA2"/>
    <w:rPr>
      <w:vertAlign w:val="superscript"/>
    </w:rPr>
  </w:style>
  <w:style w:type="paragraph" w:styleId="Titulek">
    <w:name w:val="caption"/>
    <w:basedOn w:val="Normln"/>
    <w:next w:val="Normln"/>
    <w:qFormat/>
    <w:rsid w:val="009E3FA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E3FA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E3FA2"/>
    <w:pPr>
      <w:keepNext/>
      <w:keepLines/>
      <w:spacing w:before="720"/>
      <w:jc w:val="center"/>
    </w:pPr>
  </w:style>
  <w:style w:type="character" w:customStyle="1" w:styleId="normln0">
    <w:name w:val="normln"/>
    <w:rsid w:val="00AC12C1"/>
    <w:rPr>
      <w:sz w:val="24"/>
      <w:szCs w:val="24"/>
    </w:rPr>
  </w:style>
  <w:style w:type="paragraph" w:customStyle="1" w:styleId="VARIANTA">
    <w:name w:val="VARIANTA"/>
    <w:basedOn w:val="Normln"/>
    <w:next w:val="Normln"/>
    <w:rsid w:val="009E3FA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E3FA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E3FA2"/>
    <w:rPr>
      <w:b/>
    </w:rPr>
  </w:style>
  <w:style w:type="paragraph" w:customStyle="1" w:styleId="Nadpislnku">
    <w:name w:val="Nadpis článku"/>
    <w:basedOn w:val="lnek"/>
    <w:next w:val="Textodstavce"/>
    <w:rsid w:val="009E3FA2"/>
    <w:rPr>
      <w:b/>
    </w:rPr>
  </w:style>
  <w:style w:type="paragraph" w:styleId="Odstavecseseznamem">
    <w:name w:val="List Paragraph"/>
    <w:basedOn w:val="Normln"/>
    <w:uiPriority w:val="34"/>
    <w:qFormat/>
    <w:rsid w:val="00557CC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4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4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6D565-4762-4506-9D03-3632E7F0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47</TotalTime>
  <Pages>6</Pages>
  <Words>2652</Words>
  <Characters>13638</Characters>
  <Application>Microsoft Office Word</Application>
  <DocSecurity>0</DocSecurity>
  <Lines>113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8</cp:revision>
  <cp:lastPrinted>2020-05-14T09:02:00Z</cp:lastPrinted>
  <dcterms:created xsi:type="dcterms:W3CDTF">2020-05-13T17:05:00Z</dcterms:created>
  <dcterms:modified xsi:type="dcterms:W3CDTF">2020-05-14T09:02:00Z</dcterms:modified>
  <cp:category/>
</cp:coreProperties>
</file>