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C9" w:rsidRDefault="00567487" w:rsidP="00ED11C9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PS200147281</w:t>
      </w:r>
    </w:p>
    <w:p w:rsidR="00ED11C9" w:rsidRDefault="00ED11C9" w:rsidP="00ED11C9">
      <w:pPr>
        <w:pStyle w:val="PS-hlavika1"/>
      </w:pPr>
      <w:r>
        <w:t>Parlament České republiky</w:t>
      </w:r>
    </w:p>
    <w:p w:rsidR="00ED11C9" w:rsidRDefault="00ED11C9" w:rsidP="00ED11C9">
      <w:pPr>
        <w:pStyle w:val="PS-hlavika2"/>
      </w:pPr>
      <w:r>
        <w:t>POSLANECKÁ SNĚMOVNA</w:t>
      </w:r>
    </w:p>
    <w:p w:rsidR="00ED11C9" w:rsidRDefault="00ED11C9" w:rsidP="00ED11C9">
      <w:pPr>
        <w:pStyle w:val="PS-hlavika2"/>
      </w:pPr>
      <w:r>
        <w:t>2020</w:t>
      </w:r>
    </w:p>
    <w:p w:rsidR="00ED11C9" w:rsidRDefault="00ED11C9" w:rsidP="00ED11C9">
      <w:pPr>
        <w:pStyle w:val="PS-hlavika1"/>
      </w:pPr>
      <w:r>
        <w:t>8. volební období</w:t>
      </w:r>
    </w:p>
    <w:p w:rsidR="00ED11C9" w:rsidRDefault="00ED11C9" w:rsidP="00ED11C9">
      <w:pPr>
        <w:pStyle w:val="PS-hlavika3"/>
      </w:pPr>
      <w:r>
        <w:t>207.</w:t>
      </w:r>
    </w:p>
    <w:p w:rsidR="00ED11C9" w:rsidRDefault="00ED11C9" w:rsidP="00ED11C9">
      <w:pPr>
        <w:pStyle w:val="PS-hlavika3"/>
      </w:pPr>
      <w:r>
        <w:t>USNESENÍ</w:t>
      </w:r>
    </w:p>
    <w:p w:rsidR="00ED11C9" w:rsidRDefault="00ED11C9" w:rsidP="00ED11C9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ED11C9" w:rsidRDefault="00ED11C9" w:rsidP="00ED11C9">
      <w:pPr>
        <w:pStyle w:val="PS-hlavika1"/>
      </w:pPr>
      <w:r>
        <w:t>z 38. schůze</w:t>
      </w:r>
    </w:p>
    <w:p w:rsidR="00ED11C9" w:rsidRDefault="00ED11C9" w:rsidP="00ED11C9">
      <w:pPr>
        <w:pStyle w:val="PS-hlavika1"/>
      </w:pPr>
      <w:r>
        <w:t xml:space="preserve"> dne 14. května 2020</w:t>
      </w:r>
    </w:p>
    <w:p w:rsidR="00ED11C9" w:rsidRPr="00813758" w:rsidRDefault="00ED11C9" w:rsidP="00ED11C9">
      <w:pPr>
        <w:pStyle w:val="Bezmezer"/>
      </w:pPr>
    </w:p>
    <w:p w:rsidR="00ED11C9" w:rsidRPr="00747344" w:rsidRDefault="00ED11C9" w:rsidP="00ED1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416FE"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zákona, kterým se mění některé zákony v souvislosti s přijetím zákona o Sbírce právních předpisů územních samosprávných celků a některých správních úřadů - sněmovní tisk 576</w:t>
      </w:r>
    </w:p>
    <w:p w:rsidR="00ED11C9" w:rsidRPr="00AC51E8" w:rsidRDefault="00ED11C9" w:rsidP="00ED11C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ED11C9" w:rsidTr="00382D1B">
        <w:trPr>
          <w:trHeight w:val="481"/>
        </w:trPr>
        <w:tc>
          <w:tcPr>
            <w:tcW w:w="9226" w:type="dxa"/>
          </w:tcPr>
          <w:p w:rsidR="00ED11C9" w:rsidRDefault="00ED11C9" w:rsidP="0038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11C9" w:rsidRDefault="00ED11C9" w:rsidP="00382D1B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panem JUDr. PhDr. Petrem Mlsnou, Ph.D., náměstkem ministra vnitra, po zpravodajské zprávě pana poslance Ing. Jaroslava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po rozpravě přijal usnesení, kterým:</w:t>
            </w:r>
          </w:p>
        </w:tc>
      </w:tr>
    </w:tbl>
    <w:p w:rsidR="00ED11C9" w:rsidRDefault="00ED11C9" w:rsidP="00ED11C9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ED11C9" w:rsidRDefault="00ED11C9" w:rsidP="00ED11C9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ED11C9" w:rsidRPr="00323221" w:rsidRDefault="00ED11C9" w:rsidP="00ED11C9">
      <w:pPr>
        <w:pStyle w:val="Zhlav"/>
        <w:numPr>
          <w:ilvl w:val="0"/>
          <w:numId w:val="1"/>
        </w:numPr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576/0 projednat a schválit ve znění přijatých pozměňovacích návrhů:</w:t>
      </w:r>
    </w:p>
    <w:p w:rsidR="00ED11C9" w:rsidRDefault="00ED11C9" w:rsidP="00ED11C9">
      <w:pPr>
        <w:pStyle w:val="Zhlav"/>
        <w:ind w:left="1080"/>
        <w:jc w:val="both"/>
        <w:rPr>
          <w:rFonts w:cs="Times New Roman"/>
        </w:rPr>
      </w:pPr>
    </w:p>
    <w:p w:rsidR="00ED11C9" w:rsidRDefault="00ED11C9" w:rsidP="00ED11C9">
      <w:pPr>
        <w:pStyle w:val="Zhlav"/>
        <w:ind w:left="1080"/>
        <w:jc w:val="both"/>
        <w:rPr>
          <w:rFonts w:cs="Times New Roman"/>
        </w:rPr>
      </w:pPr>
    </w:p>
    <w:p w:rsidR="00ED11C9" w:rsidRDefault="00ED11C9" w:rsidP="00ED11C9">
      <w:pPr>
        <w:pStyle w:val="Odstavecseseznamem"/>
        <w:numPr>
          <w:ilvl w:val="0"/>
          <w:numId w:val="3"/>
        </w:numPr>
        <w:spacing w:after="0" w:line="240" w:lineRule="auto"/>
        <w:ind w:left="1134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čtvrté čl. IV (</w:t>
      </w:r>
      <w:r w:rsidRPr="00ED11C9">
        <w:rPr>
          <w:rFonts w:ascii="Times New Roman" w:hAnsi="Times New Roman"/>
          <w:b/>
          <w:sz w:val="24"/>
          <w:szCs w:val="24"/>
        </w:rPr>
        <w:t>změna zákona o svobodném přístupu k informacím</w:t>
      </w:r>
      <w:r>
        <w:rPr>
          <w:rFonts w:ascii="Times New Roman" w:hAnsi="Times New Roman"/>
          <w:sz w:val="24"/>
          <w:szCs w:val="24"/>
        </w:rPr>
        <w:t>) bod 1 zní:</w:t>
      </w:r>
    </w:p>
    <w:p w:rsidR="00ED11C9" w:rsidRDefault="00ED11C9" w:rsidP="00ED11C9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„1. V § 5 odstavec 2 zní:</w:t>
      </w:r>
    </w:p>
    <w:p w:rsidR="00ED11C9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ED11C9" w:rsidRPr="009B5E7E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9B5E7E">
        <w:rPr>
          <w:rFonts w:ascii="Times New Roman" w:hAnsi="Times New Roman"/>
          <w:sz w:val="24"/>
          <w:szCs w:val="24"/>
        </w:rPr>
        <w:t>(2) Povinné subjekty jsou ve svém sídle povinny v úředních hodinách zpřístupnit</w:t>
      </w:r>
    </w:p>
    <w:p w:rsidR="00ED11C9" w:rsidRPr="009B5E7E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9B5E7E">
        <w:rPr>
          <w:rFonts w:ascii="Times New Roman" w:hAnsi="Times New Roman"/>
          <w:sz w:val="24"/>
          <w:szCs w:val="24"/>
        </w:rPr>
        <w:t xml:space="preserve"> </w:t>
      </w:r>
    </w:p>
    <w:p w:rsidR="00ED11C9" w:rsidRDefault="00ED11C9" w:rsidP="00ED11C9">
      <w:pPr>
        <w:autoSpaceDE w:val="0"/>
        <w:autoSpaceDN w:val="0"/>
        <w:adjustRightInd w:val="0"/>
        <w:spacing w:after="0" w:line="240" w:lineRule="auto"/>
        <w:ind w:left="1275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seznamy hlavních dokumentů, zejména koncepční, strategické a programové povahy,</w:t>
      </w:r>
    </w:p>
    <w:p w:rsidR="00ED11C9" w:rsidRDefault="00ED11C9" w:rsidP="00ED11C9">
      <w:pPr>
        <w:autoSpaceDE w:val="0"/>
        <w:autoSpaceDN w:val="0"/>
        <w:adjustRightInd w:val="0"/>
        <w:spacing w:after="0" w:line="240" w:lineRule="auto"/>
        <w:ind w:left="1275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které mohou být poskytnuty podle tohoto zákona včetně případných návrhů licenčních</w:t>
      </w:r>
    </w:p>
    <w:p w:rsidR="00ED11C9" w:rsidRPr="009B5E7E" w:rsidRDefault="00ED11C9" w:rsidP="00ED11C9">
      <w:pPr>
        <w:pStyle w:val="Odstavecseseznamem"/>
        <w:spacing w:after="0" w:line="240" w:lineRule="auto"/>
        <w:ind w:left="1275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smluv podle § 14a</w:t>
      </w:r>
      <w:r w:rsidRPr="009B5E7E">
        <w:rPr>
          <w:rFonts w:ascii="Times New Roman" w:hAnsi="Times New Roman"/>
          <w:sz w:val="24"/>
          <w:szCs w:val="24"/>
        </w:rPr>
        <w:t>,</w:t>
      </w:r>
    </w:p>
    <w:p w:rsidR="00ED11C9" w:rsidRPr="009B5E7E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9B5E7E">
        <w:rPr>
          <w:rFonts w:ascii="Times New Roman" w:hAnsi="Times New Roman"/>
          <w:sz w:val="24"/>
          <w:szCs w:val="24"/>
        </w:rPr>
        <w:t xml:space="preserve"> </w:t>
      </w:r>
    </w:p>
    <w:p w:rsidR="00ED11C9" w:rsidRPr="009B5E7E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9B5E7E">
        <w:rPr>
          <w:rFonts w:ascii="Times New Roman" w:hAnsi="Times New Roman"/>
          <w:sz w:val="24"/>
          <w:szCs w:val="24"/>
        </w:rPr>
        <w:t>) postup, který musí povinný subjekt podle § 2 odst. 1 dodržovat při vyřizování podání nebo podnětů, zveřejněný Ministerstvem vnitra na portálu veřejné správy v podobě popisu úkonů orgánu veřejné moci vedeného v základním registru agend, orgánů veřejné moci, soukromoprávních uživatelů údajů a některých práv a povinností</w:t>
      </w:r>
      <w:r>
        <w:rPr>
          <w:rFonts w:ascii="Times New Roman" w:hAnsi="Times New Roman"/>
          <w:sz w:val="24"/>
          <w:szCs w:val="24"/>
        </w:rPr>
        <w:t>,</w:t>
      </w:r>
    </w:p>
    <w:p w:rsidR="00ED11C9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pStyle w:val="Odstavecseseznamem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9B5E7E">
        <w:rPr>
          <w:rFonts w:ascii="Times New Roman" w:hAnsi="Times New Roman"/>
          <w:sz w:val="24"/>
          <w:szCs w:val="24"/>
        </w:rPr>
        <w:t>a to tak, aby do nich mohl každý nahlédnout a pořídit si opis, výpis nebo kopii.</w:t>
      </w:r>
      <w:r>
        <w:rPr>
          <w:rFonts w:ascii="Times New Roman" w:hAnsi="Times New Roman"/>
          <w:sz w:val="24"/>
          <w:szCs w:val="24"/>
        </w:rPr>
        <w:t>“.“.</w:t>
      </w:r>
    </w:p>
    <w:p w:rsidR="00ED11C9" w:rsidRDefault="00ED11C9" w:rsidP="00ED11C9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ED11C9" w:rsidRPr="00651F69" w:rsidRDefault="00567487" w:rsidP="00567487">
      <w:pPr>
        <w:pStyle w:val="Odstavecseseznamem"/>
        <w:numPr>
          <w:ilvl w:val="0"/>
          <w:numId w:val="3"/>
        </w:numPr>
        <w:tabs>
          <w:tab w:val="left" w:pos="709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ED11C9" w:rsidRPr="00651F69">
        <w:rPr>
          <w:rFonts w:ascii="Times New Roman" w:hAnsi="Times New Roman"/>
          <w:sz w:val="24"/>
          <w:szCs w:val="24"/>
        </w:rPr>
        <w:t>V části osmé</w:t>
      </w:r>
      <w:r w:rsidR="00ED11C9">
        <w:rPr>
          <w:rFonts w:ascii="Times New Roman" w:hAnsi="Times New Roman"/>
          <w:sz w:val="24"/>
          <w:szCs w:val="24"/>
        </w:rPr>
        <w:t xml:space="preserve"> čl. VIII (</w:t>
      </w:r>
      <w:r w:rsidR="00ED11C9" w:rsidRPr="00ED11C9">
        <w:rPr>
          <w:rFonts w:ascii="Times New Roman" w:hAnsi="Times New Roman"/>
          <w:b/>
          <w:sz w:val="24"/>
          <w:szCs w:val="24"/>
        </w:rPr>
        <w:t xml:space="preserve">změna zákona o </w:t>
      </w:r>
      <w:proofErr w:type="spellStart"/>
      <w:proofErr w:type="gramStart"/>
      <w:r w:rsidR="00ED11C9" w:rsidRPr="00ED11C9">
        <w:rPr>
          <w:rFonts w:ascii="Times New Roman" w:hAnsi="Times New Roman"/>
          <w:b/>
          <w:sz w:val="24"/>
          <w:szCs w:val="24"/>
        </w:rPr>
        <w:t>hl.m</w:t>
      </w:r>
      <w:proofErr w:type="spellEnd"/>
      <w:r w:rsidR="00ED11C9" w:rsidRPr="00ED11C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ED11C9" w:rsidRPr="00ED11C9">
        <w:rPr>
          <w:rFonts w:ascii="Times New Roman" w:hAnsi="Times New Roman"/>
          <w:b/>
          <w:sz w:val="24"/>
          <w:szCs w:val="24"/>
        </w:rPr>
        <w:t xml:space="preserve"> Praze</w:t>
      </w:r>
      <w:r w:rsidR="00ED11C9">
        <w:rPr>
          <w:rFonts w:ascii="Times New Roman" w:hAnsi="Times New Roman"/>
          <w:sz w:val="24"/>
          <w:szCs w:val="24"/>
        </w:rPr>
        <w:t>)</w:t>
      </w:r>
      <w:r w:rsidR="00ED11C9" w:rsidRPr="00651F69">
        <w:rPr>
          <w:rFonts w:ascii="Times New Roman" w:hAnsi="Times New Roman"/>
          <w:sz w:val="24"/>
          <w:szCs w:val="24"/>
        </w:rPr>
        <w:t>, bodu 1 se v § 45 za slova „platnosti a účinnosti právních předpisů“ vkládají slova „hlavního města Prahy“.</w:t>
      </w:r>
    </w:p>
    <w:p w:rsidR="00ED11C9" w:rsidRDefault="00ED11C9" w:rsidP="00ED11C9">
      <w:pPr>
        <w:pStyle w:val="Zhlav"/>
        <w:jc w:val="both"/>
        <w:rPr>
          <w:rFonts w:cs="Times New Roman"/>
        </w:rPr>
      </w:pPr>
    </w:p>
    <w:p w:rsidR="00ED11C9" w:rsidRDefault="00ED11C9" w:rsidP="00ED11C9">
      <w:pPr>
        <w:pStyle w:val="Zhlav"/>
        <w:jc w:val="both"/>
        <w:rPr>
          <w:rFonts w:cs="Times New Roman"/>
        </w:rPr>
      </w:pPr>
    </w:p>
    <w:p w:rsidR="00ED11C9" w:rsidRDefault="00ED11C9" w:rsidP="00ED11C9">
      <w:pPr>
        <w:pStyle w:val="Odstavecseseznamem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numPr>
          <w:ilvl w:val="0"/>
          <w:numId w:val="3"/>
        </w:numPr>
        <w:spacing w:after="0" w:line="240" w:lineRule="auto"/>
        <w:ind w:left="1134" w:hanging="426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 xml:space="preserve">ást dvanáctá </w:t>
      </w:r>
      <w:r w:rsidRPr="0043573D">
        <w:rPr>
          <w:rFonts w:ascii="Times New Roman" w:hAnsi="Times New Roman"/>
          <w:sz w:val="24"/>
          <w:szCs w:val="24"/>
        </w:rPr>
        <w:t>zní: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992" w:firstLine="424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„ČÁST DVANÁCTÁ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</w:rPr>
        <w:t>Změna zákona o základních registrech</w:t>
      </w:r>
    </w:p>
    <w:p w:rsidR="00ED11C9" w:rsidRPr="0043573D" w:rsidRDefault="00ED11C9" w:rsidP="00ED11C9">
      <w:pPr>
        <w:pStyle w:val="Odstavecseseznamem"/>
        <w:spacing w:after="0" w:line="240" w:lineRule="auto"/>
        <w:ind w:left="992" w:firstLine="142"/>
        <w:jc w:val="center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992" w:firstLine="14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Čl. XII</w:t>
      </w:r>
    </w:p>
    <w:p w:rsidR="00ED11C9" w:rsidRPr="0043573D" w:rsidRDefault="00ED11C9" w:rsidP="00ED11C9">
      <w:pPr>
        <w:pStyle w:val="Odstavecseseznamem"/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1134" w:firstLine="708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Zákon č. 111/2009 Sb., o základních registrech, ve znění zákona č. 100/2010 Sb., zákona č. 424/2010 Sb., zákona č. 263/2011 Sb., zákona č. 167/2012 Sb., zákona č. 303/2013 Sb., zákona č. 312/2013 Sb., zákona č. 192/2016 Sb., zákona č. 298/2016 Sb., zákona č. 456/2016 Sb., zákona č. 460/2016 Sb., zákona č. 251/2017 Sb., zákona č. 303/2017 Sb., zákona č. 279/2019 Sb., zákona č. 12/2020 Sb., zákona č. 33/2020 Sb., zákona č. 47/202</w:t>
      </w:r>
      <w:r w:rsidR="006439F5">
        <w:rPr>
          <w:rFonts w:ascii="Times New Roman" w:hAnsi="Times New Roman"/>
          <w:sz w:val="24"/>
          <w:szCs w:val="24"/>
        </w:rPr>
        <w:t xml:space="preserve">0 Sb. a zákona č. 51/2020 Sb., </w:t>
      </w:r>
      <w:r w:rsidRPr="0043573D">
        <w:rPr>
          <w:rFonts w:ascii="Times New Roman" w:hAnsi="Times New Roman"/>
          <w:sz w:val="24"/>
          <w:szCs w:val="24"/>
        </w:rPr>
        <w:t>se mění takto:</w:t>
      </w:r>
    </w:p>
    <w:p w:rsidR="00ED11C9" w:rsidRPr="0043573D" w:rsidRDefault="00ED11C9" w:rsidP="00ED11C9">
      <w:pPr>
        <w:pStyle w:val="Odstavecseseznamem"/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numPr>
          <w:ilvl w:val="0"/>
          <w:numId w:val="2"/>
        </w:numPr>
        <w:spacing w:after="0" w:line="240" w:lineRule="auto"/>
        <w:ind w:left="992" w:firstLine="142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§ 52d včetně nadpisu zní: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„§ 52</w:t>
      </w:r>
      <w:r>
        <w:rPr>
          <w:rFonts w:ascii="Times New Roman" w:hAnsi="Times New Roman"/>
          <w:sz w:val="24"/>
          <w:szCs w:val="24"/>
        </w:rPr>
        <w:t>d</w:t>
      </w:r>
    </w:p>
    <w:p w:rsidR="00ED11C9" w:rsidRPr="0043573D" w:rsidRDefault="00ED11C9" w:rsidP="00ED11C9">
      <w:pPr>
        <w:spacing w:after="0" w:line="240" w:lineRule="auto"/>
        <w:ind w:left="1065"/>
        <w:jc w:val="center"/>
        <w:rPr>
          <w:rFonts w:ascii="Times New Roman" w:hAnsi="Times New Roman"/>
          <w:b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/>
        <w:jc w:val="center"/>
        <w:rPr>
          <w:rFonts w:ascii="Times New Roman" w:hAnsi="Times New Roman"/>
          <w:b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</w:rPr>
        <w:t>Rejstřík převodů agend orgánů veřejné moci</w:t>
      </w:r>
    </w:p>
    <w:p w:rsidR="00ED11C9" w:rsidRPr="0043573D" w:rsidRDefault="00ED11C9" w:rsidP="00ED11C9">
      <w:pPr>
        <w:spacing w:after="0" w:line="240" w:lineRule="auto"/>
        <w:ind w:left="1065"/>
        <w:jc w:val="center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(1) Ministerstvo vnitra vede v informačním systému registru práv a povinností rejstřík převodů agend orgánů veřejné moci. V rejstříku převodů agend orgánů veřejné moci jsou vedeny dokumenty obsahující úkon nebo právní jednání o převedení výkonu agendy orgánu veřejné moci nebo její části na jiný orgán veřejné moci, kterými jsou</w:t>
      </w:r>
    </w:p>
    <w:p w:rsidR="00ED11C9" w:rsidRPr="0043573D" w:rsidRDefault="00ED11C9" w:rsidP="00ED11C9">
      <w:pPr>
        <w:spacing w:after="0" w:line="240" w:lineRule="auto"/>
        <w:ind w:left="1417" w:firstLine="42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a) veřejnoprávní smlouva a úkon nebo právní jednání vedoucí k její změně nebo k pozbytí její platnosti,</w:t>
      </w: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b) dohoda mezi organizačními složkami státu a úkon nebo právní jednání vedoucí k její změně nebo k pozbytí její platnosti,</w:t>
      </w: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c) rozhodnutí orgánu veřejné moci a úkon vedoucí k jeho změně nebo k pozbytí jeho právních účinků,</w:t>
      </w: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d) pravomocné rozhodnutí orgánu veřejné moci o přezkoumání souladu veřejnoprávní smlouvy podle písmene a) nebo dohody mezi organizačními složkami státu podle písmene b) s právními předpisy a</w:t>
      </w: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e) pravomocné rozhodnutí orgánu veřejné moci o odvolání proti rozhodnutí podle písmene d).</w:t>
      </w:r>
    </w:p>
    <w:p w:rsidR="00ED11C9" w:rsidRPr="0043573D" w:rsidRDefault="00ED11C9" w:rsidP="00ED11C9">
      <w:pPr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(2) Orgán veřejné moci, který vydal rozhodnutí podle odstavce 1 písm. c) až e), strana veřejnoprávní smlouvy podle odstavce 1 písm. a) nebo strana </w:t>
      </w:r>
      <w:r w:rsidRPr="0043573D">
        <w:rPr>
          <w:rFonts w:ascii="Times New Roman" w:hAnsi="Times New Roman"/>
          <w:sz w:val="24"/>
          <w:szCs w:val="24"/>
        </w:rPr>
        <w:lastRenderedPageBreak/>
        <w:t>dohody mezi organizačními složkami státu podle odstavce 1 písm. b) oznámí neprodleně učinění úkonu nebo právního jednání obsažených v dokumentu podle odstavce 1 Ministerstvu vnitra v elektronické podobě ve struktuře, kterou Ministerstvo vnitra zveřejní způsobem umožňujícím dálkový přístup.</w:t>
      </w:r>
    </w:p>
    <w:p w:rsidR="00ED11C9" w:rsidRPr="0043573D" w:rsidRDefault="00ED11C9" w:rsidP="00ED11C9">
      <w:pPr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(3) Oznámení podle odstavce 2 obsahuje</w:t>
      </w:r>
    </w:p>
    <w:p w:rsidR="00ED11C9" w:rsidRPr="0043573D" w:rsidRDefault="00ED11C9" w:rsidP="00ED11C9">
      <w:pPr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a) identifikátor orgánu veřejné moci, který činí oznámení,</w:t>
      </w:r>
    </w:p>
    <w:p w:rsidR="00ED11C9" w:rsidRPr="0043573D" w:rsidRDefault="00ED11C9" w:rsidP="00ED11C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b) identifikátor orgánu veřejné moci, jehož výkon agendy nebo její části se na základě úkonu nebo právního jednání obsažených v dokumentu podle odstavce 1 převádí na jiný orgán veřejné moci, </w:t>
      </w: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c) identifikátor orgánu veřejné moci, na který se výkon agendy nebo její části na základě úkonu nebo právního jednání obsažených v dokumentu podle odstavce 1 převádí,</w:t>
      </w:r>
    </w:p>
    <w:p w:rsidR="00ED11C9" w:rsidRPr="0043573D" w:rsidRDefault="00ED11C9" w:rsidP="00ED11C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d) identifikátor orgánu veřejné moci, který úkon nebo právní jednání obsažené v dokumentu podle odstavce 1 schválil,</w:t>
      </w:r>
    </w:p>
    <w:p w:rsidR="00ED11C9" w:rsidRPr="0043573D" w:rsidRDefault="00ED11C9" w:rsidP="00ED11C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e) dobu trvání převodu výkonu agendy orgánu veřejné moci nebo její části na jiný orgán veřejné moci na základě úkonu nebo právního jednání obsažených v dokumentu podle odstavce 1, </w:t>
      </w:r>
    </w:p>
    <w:p w:rsidR="00ED11C9" w:rsidRPr="0043573D" w:rsidRDefault="00ED11C9" w:rsidP="00ED11C9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f) identifikátor dokumentu podle odstavce 1 obsahujícího měněný úkon nebo právní jednání, pokud úkon nebo právní jednání obsažené v tomto dokumentu mění úkon nebo právní jednání obsažené v tomto dokumentu, </w:t>
      </w:r>
    </w:p>
    <w:p w:rsidR="00ED11C9" w:rsidRPr="0043573D" w:rsidRDefault="00ED11C9" w:rsidP="00ED11C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g) identifikátor dokumentu podle odstavce 1 obsahujícího úkon, který pozbývá právních účinků, nebo právní jednání, které pozbývá platnosti, pokud úkon nebo právní jednání obsažené v tomto dokumentu ruší právní účinky úkonu nebo platnost právního jednání obsažených v tomto dokumentu,</w:t>
      </w:r>
    </w:p>
    <w:p w:rsidR="00ED11C9" w:rsidRPr="0043573D" w:rsidRDefault="00ED11C9" w:rsidP="00ED11C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h) typ úkonu nebo právního jednání obsažených v dokumentu podle odstavce 1 a </w:t>
      </w: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i) text dokumentu podle odstavce 1 v otevřeném a strojově čitelném formátu.</w:t>
      </w:r>
    </w:p>
    <w:p w:rsidR="00ED11C9" w:rsidRPr="0043573D" w:rsidRDefault="00ED11C9" w:rsidP="00ED11C9">
      <w:pPr>
        <w:pStyle w:val="Odstavecseseznamem"/>
        <w:spacing w:after="0" w:line="240" w:lineRule="auto"/>
        <w:ind w:left="1417" w:firstLine="425"/>
        <w:jc w:val="center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1417" w:firstLine="709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(4) Ministerstvo vnitra na základě oznámení podle odstavce 2 zapíše dokument podle odstavce 1 do rejstříku převodů agend orgánů veřejné moci a přidělí dokumentu jednoznačný identifikátor, který zapíše do rejstříku převodů agend orgánů veřejné moci.“.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numPr>
          <w:ilvl w:val="0"/>
          <w:numId w:val="2"/>
        </w:numPr>
        <w:spacing w:after="0" w:line="240" w:lineRule="auto"/>
        <w:ind w:left="992" w:firstLine="142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Za § 52d se vkládá nový § 52e, který včetně nadpisu zní: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„§ 52</w:t>
      </w:r>
      <w:r>
        <w:rPr>
          <w:rFonts w:ascii="Times New Roman" w:hAnsi="Times New Roman"/>
          <w:sz w:val="24"/>
          <w:szCs w:val="24"/>
        </w:rPr>
        <w:t>e</w:t>
      </w:r>
    </w:p>
    <w:p w:rsidR="00ED11C9" w:rsidRPr="0043573D" w:rsidRDefault="00ED11C9" w:rsidP="00ED11C9">
      <w:pPr>
        <w:spacing w:after="0" w:line="240" w:lineRule="auto"/>
        <w:ind w:left="1417"/>
        <w:jc w:val="center"/>
        <w:rPr>
          <w:rFonts w:ascii="Times New Roman" w:hAnsi="Times New Roman"/>
          <w:b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7"/>
        <w:jc w:val="center"/>
        <w:rPr>
          <w:rFonts w:ascii="Times New Roman" w:hAnsi="Times New Roman"/>
          <w:b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</w:rPr>
        <w:t xml:space="preserve">Využívání údajů z jiných informačních systémů veřejné správy </w:t>
      </w:r>
    </w:p>
    <w:p w:rsidR="00ED11C9" w:rsidRPr="0043573D" w:rsidRDefault="00ED11C9" w:rsidP="00ED11C9">
      <w:pPr>
        <w:spacing w:after="0" w:line="240" w:lineRule="auto"/>
        <w:ind w:left="1417"/>
        <w:jc w:val="center"/>
        <w:rPr>
          <w:rFonts w:ascii="Times New Roman" w:hAnsi="Times New Roman"/>
          <w:b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</w:rPr>
        <w:t>při správě nebo užívání registru práv a povinností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 w:firstLine="710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lastRenderedPageBreak/>
        <w:t>(1) Ministerstvo vnitra, ohlašovatel agendy, orgán veřejné moci podle § 52 odst. 4 a orgán příslušný podle § 52b odst. 2 za účelem správy a užívání registru práv a povinností využívají z registru obyvatel referenční údaje</w:t>
      </w: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a) příjmení,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b) jméno, popřípadě jména,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c) adresa místa pobytu, případně též adresa, na kterou mají být doručovány písemnosti podle jiného právního předpisu,</w:t>
      </w: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d) datum, místo a okres narození; u subjektu údajů, který se narodil v cizině, datum, místo a stát, kde se narodil,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e) datum, místo a okres úmrtí; jde-li o úmrtí subjektu údajů mimo území České republiky, datum úmrtí, místo a stát, na jehož území k úmrtí došlo; je-li vydáno rozhodnutí soudu o prohlášení za mrtvého, den, který je v rozhodnutí uveden jako den smrti nebo den, který subjekt údajů prohlášený za mrtvého nepřežil, a datum nabytí právní moci tohoto rozhodnutí, a</w:t>
      </w: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f) státní občanství.</w:t>
      </w:r>
    </w:p>
    <w:p w:rsidR="00ED11C9" w:rsidRPr="0043573D" w:rsidRDefault="00ED11C9" w:rsidP="00ED11C9">
      <w:pPr>
        <w:spacing w:after="0" w:line="240" w:lineRule="auto"/>
        <w:ind w:left="1416" w:firstLine="710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 w:firstLine="710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(2) Ministerstvo vnitra, ohlašovatel agendy, orgán veřejné moci podle § 52 odst.</w:t>
      </w:r>
      <w:r>
        <w:rPr>
          <w:rFonts w:ascii="Times New Roman" w:hAnsi="Times New Roman"/>
          <w:sz w:val="24"/>
          <w:szCs w:val="24"/>
        </w:rPr>
        <w:t> </w:t>
      </w:r>
      <w:r w:rsidRPr="0043573D">
        <w:rPr>
          <w:rFonts w:ascii="Times New Roman" w:hAnsi="Times New Roman"/>
          <w:sz w:val="24"/>
          <w:szCs w:val="24"/>
        </w:rPr>
        <w:t xml:space="preserve">4 a orgán příslušný podle § 52b odst. 2 za účelem správy a užívání registru práv a povinností využívají z </w:t>
      </w:r>
      <w:proofErr w:type="spellStart"/>
      <w:r w:rsidRPr="0043573D">
        <w:rPr>
          <w:rFonts w:ascii="Times New Roman" w:hAnsi="Times New Roman"/>
          <w:sz w:val="24"/>
          <w:szCs w:val="24"/>
        </w:rPr>
        <w:t>agendového</w:t>
      </w:r>
      <w:proofErr w:type="spellEnd"/>
      <w:r w:rsidRPr="0043573D">
        <w:rPr>
          <w:rFonts w:ascii="Times New Roman" w:hAnsi="Times New Roman"/>
          <w:sz w:val="24"/>
          <w:szCs w:val="24"/>
        </w:rPr>
        <w:t xml:space="preserve"> informačního systému evidence obyvatel údaje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a) jméno, popřípadě jména, příjmení, rodné příjmení,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b) datum, místo a okres narození; u občana, který se narodil v cizině, datum, místo a stát, kde se narodil,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c) rodné číslo,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d) státní občanství, popřípadě více státních občanství,</w:t>
      </w: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e) adresa místa trvalého pobytu, případně též adresa, na kterou mají být doručovány písemnosti podle jiného právního předpisu,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f) datum, místo a okres úmrtí; jde-li o úmrtí mimo území České republiky, datum, místo a stát, na jehož území k úmrtí došlo, a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g) den, který byl v rozhodnutí soudu o prohlášení za mrtvého uveden jako den smrti nebo den, který subjekt údajů prohlášený za mrtvého nepřežil.</w:t>
      </w:r>
    </w:p>
    <w:p w:rsidR="00ED11C9" w:rsidRPr="0043573D" w:rsidRDefault="00ED11C9" w:rsidP="00ED11C9">
      <w:pPr>
        <w:spacing w:after="0" w:line="240" w:lineRule="auto"/>
        <w:ind w:left="1065" w:firstLine="636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 w:firstLine="710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(3) Ministerstvo vnitra, ohlašovatel agendy, orgán veřejné moci podle § 52 odst.</w:t>
      </w:r>
      <w:r>
        <w:rPr>
          <w:rFonts w:ascii="Times New Roman" w:hAnsi="Times New Roman"/>
          <w:sz w:val="24"/>
          <w:szCs w:val="24"/>
        </w:rPr>
        <w:t> </w:t>
      </w:r>
      <w:r w:rsidRPr="0043573D">
        <w:rPr>
          <w:rFonts w:ascii="Times New Roman" w:hAnsi="Times New Roman"/>
          <w:sz w:val="24"/>
          <w:szCs w:val="24"/>
        </w:rPr>
        <w:t xml:space="preserve">4 a orgán příslušný podle § 52b odst. 2 za účelem správy a užívání registru práv a povinností využívají z </w:t>
      </w:r>
      <w:proofErr w:type="spellStart"/>
      <w:r w:rsidRPr="0043573D">
        <w:rPr>
          <w:rFonts w:ascii="Times New Roman" w:hAnsi="Times New Roman"/>
          <w:sz w:val="24"/>
          <w:szCs w:val="24"/>
        </w:rPr>
        <w:t>agendového</w:t>
      </w:r>
      <w:proofErr w:type="spellEnd"/>
      <w:r w:rsidRPr="0043573D">
        <w:rPr>
          <w:rFonts w:ascii="Times New Roman" w:hAnsi="Times New Roman"/>
          <w:sz w:val="24"/>
          <w:szCs w:val="24"/>
        </w:rPr>
        <w:t xml:space="preserve"> informačního systému cizinců tyto údaje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a) jméno, popřípadě jména, příjmení, rodné příjmení,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b) datum, místo a okres narození; u cizince, který se narodil v cizině, datum, místo a stát, kde se narodil,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c) rodné číslo,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d) státní občanství,</w:t>
      </w:r>
    </w:p>
    <w:p w:rsidR="00ED11C9" w:rsidRPr="0043573D" w:rsidRDefault="00ED11C9" w:rsidP="00ED11C9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065" w:firstLine="351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e) druh a adresa místa pobytu,</w:t>
      </w: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f) datum, místo a okres úmrtí; jde-li o úmrtí mimo území České republiky, stát, na jehož území k úmrtí došlo, popřípadě datum úmrtí, a</w:t>
      </w: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g) den, který byl v rozhodnutí soudu o prohlášení za mrtvého uveden jako den smrti nebo den, který subjekt údajů prohlášený za mrtvého nepřežil.</w:t>
      </w:r>
    </w:p>
    <w:p w:rsidR="00ED11C9" w:rsidRPr="0043573D" w:rsidRDefault="00ED11C9" w:rsidP="00ED11C9">
      <w:pPr>
        <w:spacing w:after="0" w:line="240" w:lineRule="auto"/>
        <w:ind w:left="1065" w:firstLine="636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1416" w:firstLine="710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(4) Údaje, které jsou vedeny jako referenční údaje v registru obyvatel, se využijí z </w:t>
      </w:r>
      <w:proofErr w:type="spellStart"/>
      <w:r w:rsidRPr="0043573D">
        <w:rPr>
          <w:rFonts w:ascii="Times New Roman" w:hAnsi="Times New Roman"/>
          <w:sz w:val="24"/>
          <w:szCs w:val="24"/>
        </w:rPr>
        <w:t>agendového</w:t>
      </w:r>
      <w:proofErr w:type="spellEnd"/>
      <w:r w:rsidRPr="0043573D">
        <w:rPr>
          <w:rFonts w:ascii="Times New Roman" w:hAnsi="Times New Roman"/>
          <w:sz w:val="24"/>
          <w:szCs w:val="24"/>
        </w:rPr>
        <w:t xml:space="preserve"> informačního systému evidence obyvatel nebo </w:t>
      </w:r>
      <w:proofErr w:type="spellStart"/>
      <w:r w:rsidRPr="0043573D">
        <w:rPr>
          <w:rFonts w:ascii="Times New Roman" w:hAnsi="Times New Roman"/>
          <w:sz w:val="24"/>
          <w:szCs w:val="24"/>
        </w:rPr>
        <w:t>agendového</w:t>
      </w:r>
      <w:proofErr w:type="spellEnd"/>
      <w:r w:rsidRPr="0043573D">
        <w:rPr>
          <w:rFonts w:ascii="Times New Roman" w:hAnsi="Times New Roman"/>
          <w:sz w:val="24"/>
          <w:szCs w:val="24"/>
        </w:rPr>
        <w:t xml:space="preserve"> informačního systému cizinců, pouze pokud jsou ve tvaru předcházejícím současný stav.</w:t>
      </w:r>
    </w:p>
    <w:p w:rsidR="00ED11C9" w:rsidRPr="0043573D" w:rsidRDefault="00ED11C9" w:rsidP="00ED11C9">
      <w:pPr>
        <w:pStyle w:val="Odstavecseseznamem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(5) Z údajů podle odstavců 1 až 3 lze v konkrétním případě </w:t>
      </w:r>
      <w:r>
        <w:rPr>
          <w:rFonts w:ascii="Times New Roman" w:hAnsi="Times New Roman"/>
          <w:sz w:val="24"/>
          <w:szCs w:val="24"/>
        </w:rPr>
        <w:t>využít</w:t>
      </w:r>
      <w:r w:rsidRPr="0043573D">
        <w:rPr>
          <w:rFonts w:ascii="Times New Roman" w:hAnsi="Times New Roman"/>
          <w:sz w:val="24"/>
          <w:szCs w:val="24"/>
        </w:rPr>
        <w:t xml:space="preserve"> vždy jen takové údaje, které jsou nezbytné ke splnění daného úkolu.“.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numPr>
          <w:ilvl w:val="0"/>
          <w:numId w:val="2"/>
        </w:numPr>
        <w:spacing w:after="0" w:line="240" w:lineRule="auto"/>
        <w:ind w:left="992" w:firstLine="142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§ 52e se zrušuje.“.</w:t>
      </w:r>
    </w:p>
    <w:p w:rsidR="00ED11C9" w:rsidRDefault="00ED11C9" w:rsidP="00ED11C9">
      <w:pPr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numPr>
          <w:ilvl w:val="0"/>
          <w:numId w:val="3"/>
        </w:numPr>
        <w:spacing w:after="0" w:line="240" w:lineRule="auto"/>
        <w:ind w:left="992" w:hanging="284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Část patnáctá zní: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„ČÁST PATNÁCTÁ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992"/>
        <w:jc w:val="center"/>
        <w:rPr>
          <w:rFonts w:ascii="Times New Roman" w:hAnsi="Times New Roman"/>
          <w:b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</w:rPr>
        <w:t>Změna zákona o právu na digitální služby</w:t>
      </w:r>
    </w:p>
    <w:p w:rsidR="00ED11C9" w:rsidRPr="0043573D" w:rsidRDefault="00ED11C9" w:rsidP="00ED11C9">
      <w:pPr>
        <w:spacing w:after="0" w:line="240" w:lineRule="auto"/>
        <w:ind w:left="992"/>
        <w:jc w:val="center"/>
        <w:rPr>
          <w:rFonts w:ascii="Times New Roman" w:hAnsi="Times New Roman"/>
          <w:b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Čl. XV</w:t>
      </w:r>
    </w:p>
    <w:p w:rsidR="00ED11C9" w:rsidRPr="0043573D" w:rsidRDefault="00ED11C9" w:rsidP="00ED11C9">
      <w:pPr>
        <w:spacing w:after="0" w:line="240" w:lineRule="auto"/>
        <w:ind w:left="992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spacing w:after="0" w:line="240" w:lineRule="auto"/>
        <w:ind w:left="992" w:firstLine="850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 xml:space="preserve">V zákonu č. 12/2020 Sb., o právu na digitální služby a o změně některých zákonů, se </w:t>
      </w:r>
      <w:r w:rsidR="000570F1">
        <w:rPr>
          <w:rFonts w:ascii="Times New Roman" w:hAnsi="Times New Roman"/>
          <w:sz w:val="24"/>
          <w:szCs w:val="24"/>
        </w:rPr>
        <w:t xml:space="preserve">v </w:t>
      </w:r>
      <w:r w:rsidRPr="0043573D">
        <w:rPr>
          <w:rFonts w:ascii="Times New Roman" w:hAnsi="Times New Roman"/>
          <w:sz w:val="24"/>
          <w:szCs w:val="24"/>
        </w:rPr>
        <w:t>§ 22 bod 91 zrušuje.“.</w:t>
      </w:r>
    </w:p>
    <w:p w:rsidR="00ED11C9" w:rsidRDefault="00ED11C9" w:rsidP="00ED11C9">
      <w:pPr>
        <w:spacing w:after="0" w:line="240" w:lineRule="auto"/>
        <w:ind w:left="992" w:firstLine="850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992" w:firstLine="850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pStyle w:val="Odstavecseseznamem"/>
        <w:numPr>
          <w:ilvl w:val="0"/>
          <w:numId w:val="3"/>
        </w:numPr>
        <w:spacing w:after="0" w:line="240" w:lineRule="auto"/>
        <w:ind w:left="992" w:hanging="284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Za část patnáctou se doplňuje část šestnáctá, která zní: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both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„ČÁST ŠESTNÁCTÁ</w:t>
      </w:r>
    </w:p>
    <w:p w:rsidR="00ED11C9" w:rsidRPr="0043573D" w:rsidRDefault="00ED11C9" w:rsidP="00ED11C9">
      <w:pPr>
        <w:pStyle w:val="Odstavecseseznamem"/>
        <w:spacing w:after="0" w:line="240" w:lineRule="auto"/>
        <w:ind w:left="992"/>
        <w:jc w:val="center"/>
        <w:rPr>
          <w:rFonts w:ascii="Times New Roman" w:hAnsi="Times New Roman"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708" w:firstLine="284"/>
        <w:jc w:val="center"/>
        <w:rPr>
          <w:rFonts w:ascii="Times New Roman" w:hAnsi="Times New Roman"/>
          <w:b/>
          <w:sz w:val="24"/>
          <w:szCs w:val="24"/>
        </w:rPr>
      </w:pPr>
      <w:r w:rsidRPr="0043573D">
        <w:rPr>
          <w:rFonts w:ascii="Times New Roman" w:hAnsi="Times New Roman"/>
          <w:b/>
          <w:sz w:val="24"/>
          <w:szCs w:val="24"/>
        </w:rPr>
        <w:t>ÚČINNOST</w:t>
      </w:r>
    </w:p>
    <w:p w:rsidR="00ED11C9" w:rsidRPr="0043573D" w:rsidRDefault="00ED11C9" w:rsidP="00ED11C9">
      <w:pPr>
        <w:spacing w:after="0" w:line="240" w:lineRule="auto"/>
        <w:ind w:left="708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ED11C9" w:rsidRPr="0043573D" w:rsidRDefault="00ED11C9" w:rsidP="00ED11C9">
      <w:pPr>
        <w:spacing w:after="0" w:line="240" w:lineRule="auto"/>
        <w:ind w:left="708" w:firstLine="284"/>
        <w:jc w:val="center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Čl. XVI</w:t>
      </w:r>
    </w:p>
    <w:p w:rsidR="00ED11C9" w:rsidRPr="0043573D" w:rsidRDefault="00ED11C9" w:rsidP="00ED11C9">
      <w:pPr>
        <w:spacing w:after="0" w:line="240" w:lineRule="auto"/>
        <w:ind w:left="708"/>
        <w:jc w:val="center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spacing w:after="0" w:line="240" w:lineRule="auto"/>
        <w:ind w:left="992" w:firstLine="709"/>
        <w:jc w:val="both"/>
        <w:rPr>
          <w:rFonts w:ascii="Times New Roman" w:hAnsi="Times New Roman"/>
          <w:sz w:val="24"/>
          <w:szCs w:val="24"/>
        </w:rPr>
      </w:pPr>
      <w:r w:rsidRPr="0043573D">
        <w:rPr>
          <w:rFonts w:ascii="Times New Roman" w:hAnsi="Times New Roman"/>
          <w:sz w:val="24"/>
          <w:szCs w:val="24"/>
        </w:rPr>
        <w:t>Tento zákon nabývá účinnosti dnem 1. ledna 2022, s výjimkou část</w:t>
      </w:r>
      <w:r w:rsidRPr="001E3462">
        <w:rPr>
          <w:rFonts w:ascii="Times New Roman" w:hAnsi="Times New Roman"/>
          <w:sz w:val="24"/>
          <w:szCs w:val="24"/>
        </w:rPr>
        <w:t>í</w:t>
      </w:r>
      <w:r w:rsidRPr="0043573D">
        <w:rPr>
          <w:rFonts w:ascii="Times New Roman" w:hAnsi="Times New Roman"/>
          <w:sz w:val="24"/>
          <w:szCs w:val="24"/>
        </w:rPr>
        <w:t xml:space="preserve"> druhé a třetí, které nabývají účinnosti dnem 1. ledna 2024</w:t>
      </w:r>
      <w:r w:rsidRPr="001E3462">
        <w:rPr>
          <w:rFonts w:ascii="Times New Roman" w:hAnsi="Times New Roman"/>
          <w:sz w:val="24"/>
          <w:szCs w:val="24"/>
        </w:rPr>
        <w:t>,</w:t>
      </w:r>
      <w:r w:rsidRPr="0043573D">
        <w:rPr>
          <w:rFonts w:ascii="Times New Roman" w:hAnsi="Times New Roman"/>
          <w:sz w:val="24"/>
          <w:szCs w:val="24"/>
        </w:rPr>
        <w:t xml:space="preserve"> a s výjimkou části </w:t>
      </w:r>
      <w:r>
        <w:rPr>
          <w:rFonts w:ascii="Times New Roman" w:hAnsi="Times New Roman"/>
          <w:sz w:val="24"/>
          <w:szCs w:val="24"/>
        </w:rPr>
        <w:t>dva</w:t>
      </w:r>
      <w:r w:rsidRPr="0043573D">
        <w:rPr>
          <w:rFonts w:ascii="Times New Roman" w:hAnsi="Times New Roman"/>
          <w:sz w:val="24"/>
          <w:szCs w:val="24"/>
        </w:rPr>
        <w:t>nácté čl. XII bodu 3, který nabývá účinnosti dnem 1. února 2022.“.</w:t>
      </w:r>
    </w:p>
    <w:p w:rsidR="00ED11C9" w:rsidRDefault="00ED11C9" w:rsidP="00ED1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11C9" w:rsidRDefault="00ED11C9" w:rsidP="00ED11C9">
      <w:pPr>
        <w:pStyle w:val="Zhlav"/>
        <w:jc w:val="both"/>
        <w:rPr>
          <w:rFonts w:cs="Times New Roman"/>
        </w:rPr>
      </w:pPr>
    </w:p>
    <w:p w:rsidR="00ED11C9" w:rsidRDefault="00ED11C9" w:rsidP="00ED11C9">
      <w:pPr>
        <w:pStyle w:val="Zhlav"/>
        <w:jc w:val="both"/>
        <w:rPr>
          <w:rFonts w:cs="Times New Roman"/>
        </w:rPr>
      </w:pPr>
    </w:p>
    <w:p w:rsidR="00ED11C9" w:rsidRDefault="00ED11C9" w:rsidP="00ED11C9">
      <w:pPr>
        <w:pStyle w:val="Zhlav"/>
        <w:jc w:val="both"/>
        <w:rPr>
          <w:rFonts w:cs="Times New Roman"/>
        </w:rPr>
      </w:pPr>
    </w:p>
    <w:p w:rsidR="00ED11C9" w:rsidRDefault="00ED11C9" w:rsidP="00ED11C9">
      <w:pPr>
        <w:pStyle w:val="Zhlav"/>
        <w:jc w:val="both"/>
        <w:rPr>
          <w:rFonts w:cs="Times New Roman"/>
        </w:rPr>
      </w:pPr>
    </w:p>
    <w:p w:rsidR="00ED11C9" w:rsidRDefault="00ED11C9" w:rsidP="00ED11C9">
      <w:pPr>
        <w:pStyle w:val="Zhlav"/>
        <w:jc w:val="both"/>
        <w:rPr>
          <w:rFonts w:cs="Times New Roman"/>
        </w:rPr>
      </w:pPr>
    </w:p>
    <w:p w:rsidR="00ED11C9" w:rsidRDefault="00ED11C9" w:rsidP="00ED11C9">
      <w:pPr>
        <w:pStyle w:val="Zhlav"/>
        <w:numPr>
          <w:ilvl w:val="0"/>
          <w:numId w:val="1"/>
        </w:numPr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ED11C9" w:rsidRDefault="00ED11C9" w:rsidP="00ED11C9">
      <w:pPr>
        <w:pStyle w:val="Zhlav"/>
        <w:ind w:left="426"/>
        <w:jc w:val="both"/>
        <w:rPr>
          <w:rFonts w:cs="Times New Roman"/>
        </w:rPr>
      </w:pPr>
    </w:p>
    <w:p w:rsidR="00ED11C9" w:rsidRDefault="00ED11C9" w:rsidP="00ED11C9">
      <w:pPr>
        <w:pStyle w:val="Zhlav"/>
        <w:ind w:left="426"/>
        <w:jc w:val="both"/>
        <w:rPr>
          <w:rFonts w:cs="Times New Roman"/>
        </w:rPr>
      </w:pPr>
    </w:p>
    <w:p w:rsidR="00ED11C9" w:rsidRDefault="00ED11C9" w:rsidP="00ED11C9">
      <w:pPr>
        <w:pStyle w:val="Zhlav"/>
        <w:numPr>
          <w:ilvl w:val="0"/>
          <w:numId w:val="1"/>
        </w:numPr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ED11C9" w:rsidRDefault="00ED11C9" w:rsidP="00ED11C9">
      <w:pPr>
        <w:pStyle w:val="Zhlav"/>
        <w:tabs>
          <w:tab w:val="left" w:pos="708"/>
        </w:tabs>
        <w:jc w:val="both"/>
      </w:pPr>
    </w:p>
    <w:p w:rsidR="00ED11C9" w:rsidRDefault="00ED11C9" w:rsidP="00ED11C9">
      <w:pPr>
        <w:pStyle w:val="Zhlav"/>
        <w:tabs>
          <w:tab w:val="left" w:pos="708"/>
        </w:tabs>
        <w:jc w:val="both"/>
      </w:pPr>
    </w:p>
    <w:p w:rsidR="00ED11C9" w:rsidRDefault="00ED11C9" w:rsidP="00ED11C9">
      <w:pPr>
        <w:pStyle w:val="Zhlav"/>
        <w:tabs>
          <w:tab w:val="left" w:pos="708"/>
        </w:tabs>
        <w:jc w:val="both"/>
      </w:pPr>
    </w:p>
    <w:p w:rsidR="00ED11C9" w:rsidRDefault="00ED11C9" w:rsidP="00ED11C9">
      <w:pPr>
        <w:pStyle w:val="Zhlav"/>
        <w:tabs>
          <w:tab w:val="left" w:pos="708"/>
        </w:tabs>
        <w:jc w:val="both"/>
      </w:pPr>
    </w:p>
    <w:p w:rsidR="00ED11C9" w:rsidRDefault="00ED11C9" w:rsidP="00ED11C9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ED11C9" w:rsidRDefault="00ED11C9" w:rsidP="00ED11C9">
      <w:pPr>
        <w:spacing w:after="0" w:line="240" w:lineRule="auto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ED11C9" w:rsidRPr="003D6E14" w:rsidRDefault="00ED11C9" w:rsidP="00ED1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Jaroslav   K y t ý r  </w:t>
      </w:r>
      <w:proofErr w:type="gramStart"/>
      <w:r w:rsidR="00567487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Ondřej   P r o f a n t   </w:t>
      </w:r>
      <w:proofErr w:type="gramStart"/>
      <w:r w:rsidR="00567487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ED11C9" w:rsidRDefault="00ED11C9" w:rsidP="00ED1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zpravodaj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ověřovatel</w:t>
      </w:r>
      <w:r>
        <w:rPr>
          <w:rFonts w:ascii="Times New Roman" w:hAnsi="Times New Roman"/>
          <w:sz w:val="24"/>
          <w:szCs w:val="24"/>
        </w:rPr>
        <w:tab/>
      </w:r>
    </w:p>
    <w:p w:rsidR="00ED11C9" w:rsidRDefault="00ED11C9" w:rsidP="00ED11C9">
      <w:pPr>
        <w:pStyle w:val="Nadpis2"/>
        <w:rPr>
          <w:b w:val="0"/>
        </w:rPr>
      </w:pPr>
    </w:p>
    <w:p w:rsidR="00ED11C9" w:rsidRDefault="00ED11C9" w:rsidP="00ED11C9">
      <w:pPr>
        <w:pStyle w:val="Nadpis2"/>
        <w:jc w:val="left"/>
        <w:rPr>
          <w:b w:val="0"/>
        </w:rPr>
      </w:pPr>
    </w:p>
    <w:p w:rsidR="00ED11C9" w:rsidRPr="00E40565" w:rsidRDefault="00ED11C9" w:rsidP="00ED11C9">
      <w:pPr>
        <w:pStyle w:val="Nadpis2"/>
      </w:pPr>
      <w:r>
        <w:t xml:space="preserve">PhDr. Ivan   B a r t o š, Ph.D.  </w:t>
      </w:r>
      <w:r w:rsidR="00567487">
        <w:t xml:space="preserve"> v.r.</w:t>
      </w:r>
      <w:bookmarkStart w:id="0" w:name="_GoBack"/>
      <w:bookmarkEnd w:id="0"/>
    </w:p>
    <w:p w:rsidR="00ED11C9" w:rsidRPr="00215B15" w:rsidRDefault="00ED11C9" w:rsidP="00ED11C9">
      <w:pPr>
        <w:pStyle w:val="Nadpis2"/>
        <w:rPr>
          <w:b w:val="0"/>
        </w:rPr>
      </w:pPr>
      <w:r>
        <w:rPr>
          <w:b w:val="0"/>
        </w:rPr>
        <w:t>p</w:t>
      </w:r>
      <w:r w:rsidRPr="00215B15">
        <w:rPr>
          <w:b w:val="0"/>
        </w:rPr>
        <w:t>ředseda výboru</w:t>
      </w:r>
    </w:p>
    <w:p w:rsidR="008D039F" w:rsidRDefault="008D039F"/>
    <w:sectPr w:rsidR="008D039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D8150C"/>
    <w:multiLevelType w:val="hybridMultilevel"/>
    <w:tmpl w:val="F90A8A42"/>
    <w:lvl w:ilvl="0" w:tplc="AADAF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8623F"/>
    <w:multiLevelType w:val="hybridMultilevel"/>
    <w:tmpl w:val="5262D2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8FA39C2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C9"/>
    <w:rsid w:val="000570F1"/>
    <w:rsid w:val="004D5815"/>
    <w:rsid w:val="00567487"/>
    <w:rsid w:val="006439F5"/>
    <w:rsid w:val="008D039F"/>
    <w:rsid w:val="00ED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7DD62"/>
  <w15:chartTrackingRefBased/>
  <w15:docId w15:val="{2423CEA6-37DF-4B0F-A059-07FF1622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11C9"/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nhideWhenUsed/>
    <w:qFormat/>
    <w:rsid w:val="00ED11C9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D11C9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ED11C9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ED11C9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ED11C9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ED11C9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D11C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D11C9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ED11C9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1375</Words>
  <Characters>8119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3</cp:revision>
  <cp:lastPrinted>2020-05-13T06:50:00Z</cp:lastPrinted>
  <dcterms:created xsi:type="dcterms:W3CDTF">2020-05-13T14:44:00Z</dcterms:created>
  <dcterms:modified xsi:type="dcterms:W3CDTF">2020-05-14T11:37:00Z</dcterms:modified>
</cp:coreProperties>
</file>