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A12BC4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PS200143434</w:t>
      </w:r>
    </w:p>
    <w:p w:rsidR="000F2C2F" w:rsidRDefault="000F2C2F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A692E">
        <w:t>20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924031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168.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C3568D">
        <w:t>3</w:t>
      </w:r>
      <w:r w:rsidR="00E12420">
        <w:t>5</w:t>
      </w:r>
      <w:r>
        <w:t>. schůze</w:t>
      </w:r>
      <w:r w:rsidR="00D22F22">
        <w:t xml:space="preserve"> </w:t>
      </w:r>
      <w:r>
        <w:t xml:space="preserve">dne </w:t>
      </w:r>
      <w:r w:rsidR="0057546B">
        <w:t>1</w:t>
      </w:r>
      <w:r w:rsidR="00E12420">
        <w:t>3</w:t>
      </w:r>
      <w:r>
        <w:t xml:space="preserve">. </w:t>
      </w:r>
      <w:r w:rsidR="00E12420">
        <w:t>květ</w:t>
      </w:r>
      <w:r w:rsidR="0045372D">
        <w:t>na</w:t>
      </w:r>
      <w:r>
        <w:t xml:space="preserve"> 20</w:t>
      </w:r>
      <w:r w:rsidR="001A692E">
        <w:t>20</w:t>
      </w:r>
    </w:p>
    <w:p w:rsidR="00365208" w:rsidRPr="00B545AD" w:rsidRDefault="00365208" w:rsidP="00365208">
      <w:pPr>
        <w:pStyle w:val="Bezmezer"/>
        <w:rPr>
          <w:sz w:val="23"/>
          <w:szCs w:val="23"/>
        </w:rPr>
      </w:pPr>
    </w:p>
    <w:p w:rsidR="00EF0096" w:rsidRPr="00B545AD" w:rsidRDefault="00EF0096" w:rsidP="00EF0096">
      <w:pPr>
        <w:pStyle w:val="PS-uvodnodstavec"/>
        <w:pBdr>
          <w:bottom w:val="single" w:sz="4" w:space="1" w:color="auto"/>
        </w:pBdr>
        <w:spacing w:after="0" w:line="240" w:lineRule="auto"/>
        <w:ind w:firstLine="0"/>
        <w:rPr>
          <w:sz w:val="23"/>
          <w:szCs w:val="23"/>
        </w:rPr>
      </w:pPr>
      <w:r w:rsidRPr="00B545AD">
        <w:rPr>
          <w:sz w:val="23"/>
          <w:szCs w:val="23"/>
        </w:rPr>
        <w:t>Vládní návrh zákona, kterým se mění zákon č. 156/1998 Sb., o hnojivech, pomocných půdních látkách, pomocných rostlinných přípravcích a substrátech a o agrochemickém zkoušení zemědělských půd (zákon o hnojivech), ve znění pozdějších předpisů, a zákon č. 90/2016 Sb., o posuzování shody stanovených výrobků při jejich dodávání na trh, ve znění pozdějších předpisů (sněmovní tisk 755)</w:t>
      </w:r>
    </w:p>
    <w:p w:rsidR="00EF0096" w:rsidRPr="00B545AD" w:rsidRDefault="00EF0096" w:rsidP="00EF0096">
      <w:pPr>
        <w:pStyle w:val="PS-uvodnodstavec"/>
        <w:spacing w:after="0" w:line="240" w:lineRule="auto"/>
        <w:ind w:firstLine="0"/>
        <w:rPr>
          <w:sz w:val="23"/>
          <w:szCs w:val="23"/>
        </w:rPr>
      </w:pPr>
    </w:p>
    <w:p w:rsidR="00D71D1D" w:rsidRPr="00B545AD" w:rsidRDefault="00D71D1D" w:rsidP="00CD26CF">
      <w:pPr>
        <w:pStyle w:val="PS-uvodnodstavec"/>
        <w:spacing w:after="0" w:line="240" w:lineRule="auto"/>
        <w:ind w:firstLine="708"/>
        <w:rPr>
          <w:sz w:val="23"/>
          <w:szCs w:val="23"/>
        </w:rPr>
      </w:pPr>
      <w:r w:rsidRPr="00B545AD">
        <w:rPr>
          <w:sz w:val="23"/>
          <w:szCs w:val="23"/>
        </w:rPr>
        <w:t xml:space="preserve">Zemědělský výbor Poslanecké sněmovny Parlamentu ČR po úvodním slově </w:t>
      </w:r>
      <w:r w:rsidR="00D347B0" w:rsidRPr="00B545AD">
        <w:rPr>
          <w:sz w:val="23"/>
          <w:szCs w:val="23"/>
        </w:rPr>
        <w:t xml:space="preserve">ministra zemědělství </w:t>
      </w:r>
      <w:r w:rsidR="00457EA5" w:rsidRPr="00B545AD">
        <w:rPr>
          <w:sz w:val="23"/>
          <w:szCs w:val="23"/>
        </w:rPr>
        <w:t>Miroslava Tomana</w:t>
      </w:r>
      <w:r w:rsidRPr="00B545AD">
        <w:rPr>
          <w:sz w:val="23"/>
          <w:szCs w:val="23"/>
        </w:rPr>
        <w:t xml:space="preserve">, zpravodajské zprávě poslance </w:t>
      </w:r>
      <w:r w:rsidR="003413D2" w:rsidRPr="00B545AD">
        <w:rPr>
          <w:sz w:val="23"/>
          <w:szCs w:val="23"/>
        </w:rPr>
        <w:t>Davida Pražáka</w:t>
      </w:r>
      <w:r w:rsidR="004070CF" w:rsidRPr="00B545AD">
        <w:rPr>
          <w:sz w:val="23"/>
          <w:szCs w:val="23"/>
        </w:rPr>
        <w:t xml:space="preserve"> </w:t>
      </w:r>
      <w:r w:rsidR="007227C4" w:rsidRPr="00B545AD">
        <w:rPr>
          <w:sz w:val="23"/>
          <w:szCs w:val="23"/>
        </w:rPr>
        <w:t>a po r</w:t>
      </w:r>
      <w:r w:rsidRPr="00B545AD">
        <w:rPr>
          <w:sz w:val="23"/>
          <w:szCs w:val="23"/>
        </w:rPr>
        <w:t>ozpravě</w:t>
      </w:r>
    </w:p>
    <w:p w:rsidR="00C65CBE" w:rsidRPr="008C7970" w:rsidRDefault="00C65CBE" w:rsidP="00C65CBE">
      <w:pPr>
        <w:rPr>
          <w:sz w:val="23"/>
          <w:szCs w:val="23"/>
        </w:rPr>
      </w:pPr>
    </w:p>
    <w:p w:rsidR="005B610E" w:rsidRPr="008C7970" w:rsidRDefault="005B610E" w:rsidP="005B610E">
      <w:pPr>
        <w:pStyle w:val="Normlnweb"/>
        <w:spacing w:before="0" w:beforeAutospacing="0" w:after="0"/>
        <w:ind w:left="705" w:hanging="705"/>
        <w:jc w:val="both"/>
        <w:rPr>
          <w:sz w:val="23"/>
          <w:szCs w:val="23"/>
        </w:rPr>
      </w:pPr>
      <w:proofErr w:type="gramStart"/>
      <w:r w:rsidRPr="008C7970">
        <w:rPr>
          <w:sz w:val="23"/>
          <w:szCs w:val="23"/>
        </w:rPr>
        <w:t>I.</w:t>
      </w:r>
      <w:r w:rsidRPr="008C7970">
        <w:rPr>
          <w:sz w:val="23"/>
          <w:szCs w:val="23"/>
        </w:rPr>
        <w:tab/>
        <w:t>d o p o r u č u j e   Poslanecké</w:t>
      </w:r>
      <w:proofErr w:type="gramEnd"/>
      <w:r w:rsidRPr="008C7970">
        <w:rPr>
          <w:sz w:val="23"/>
          <w:szCs w:val="23"/>
        </w:rPr>
        <w:t xml:space="preserve"> sněmovně Parlamentu ČR v</w:t>
      </w:r>
      <w:r w:rsidRPr="008C7970">
        <w:rPr>
          <w:color w:val="000000"/>
          <w:spacing w:val="-4"/>
          <w:sz w:val="23"/>
          <w:szCs w:val="23"/>
        </w:rPr>
        <w:t xml:space="preserve">ládní návrh zákona, kterým se mění zákon č. </w:t>
      </w:r>
      <w:r w:rsidRPr="008C7970">
        <w:rPr>
          <w:sz w:val="23"/>
          <w:szCs w:val="23"/>
        </w:rPr>
        <w:t>156/1998 Sb., o hnojivech, pomocných půdních látkách, pomocných rostlinných přípravcích a substrátech a o agrochemickém zkoušení zemědělských půd (zákon o hnojivech), ve znění pozdějších předpisů, a zákon č. 90/2016 Sb., o posuzování shody stanovených výrobků při jejich dodávání na trh, ve znění pozdějších</w:t>
      </w:r>
      <w:r w:rsidRPr="008C7970">
        <w:rPr>
          <w:color w:val="000000"/>
          <w:spacing w:val="-4"/>
          <w:sz w:val="23"/>
          <w:szCs w:val="23"/>
        </w:rPr>
        <w:t xml:space="preserve"> předpisů</w:t>
      </w:r>
      <w:r w:rsidRPr="008C7970">
        <w:rPr>
          <w:rStyle w:val="apple-converted-space"/>
          <w:color w:val="000000"/>
          <w:sz w:val="23"/>
          <w:szCs w:val="23"/>
          <w:shd w:val="clear" w:color="auto" w:fill="FFFFFF"/>
        </w:rPr>
        <w:t> (sněmovní tisk 755),</w:t>
      </w:r>
    </w:p>
    <w:p w:rsidR="005B610E" w:rsidRPr="008C7970" w:rsidRDefault="005B610E" w:rsidP="005B610E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3"/>
          <w:szCs w:val="23"/>
          <w:lang w:eastAsia="cs-CZ"/>
        </w:rPr>
      </w:pPr>
      <w:r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    </w:t>
      </w:r>
    </w:p>
    <w:p w:rsidR="005B610E" w:rsidRPr="008C7970" w:rsidRDefault="005B610E" w:rsidP="005B610E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3"/>
          <w:szCs w:val="23"/>
          <w:lang w:eastAsia="cs-CZ"/>
        </w:rPr>
      </w:pPr>
      <w:proofErr w:type="gramStart"/>
      <w:r w:rsidRPr="008C7970">
        <w:rPr>
          <w:rFonts w:ascii="Times New Roman" w:eastAsia="Times New Roman" w:hAnsi="Times New Roman"/>
          <w:sz w:val="23"/>
          <w:szCs w:val="23"/>
          <w:lang w:eastAsia="cs-CZ"/>
        </w:rPr>
        <w:t>s c h v á l i t</w:t>
      </w:r>
      <w:r w:rsidR="008C7970"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;</w:t>
      </w:r>
      <w:proofErr w:type="gramEnd"/>
      <w:r w:rsidR="008C7970"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</w:t>
      </w:r>
    </w:p>
    <w:p w:rsidR="005B610E" w:rsidRPr="008C7970" w:rsidRDefault="005B610E" w:rsidP="005B610E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3"/>
          <w:szCs w:val="23"/>
          <w:lang w:eastAsia="cs-CZ"/>
        </w:rPr>
      </w:pPr>
    </w:p>
    <w:p w:rsidR="005B610E" w:rsidRPr="008C7970" w:rsidRDefault="005B610E" w:rsidP="005B610E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cs-CZ"/>
        </w:rPr>
      </w:pPr>
    </w:p>
    <w:p w:rsidR="005B610E" w:rsidRPr="008C7970" w:rsidRDefault="005B610E" w:rsidP="005B610E">
      <w:pPr>
        <w:spacing w:after="0" w:line="240" w:lineRule="auto"/>
        <w:ind w:left="703" w:hanging="703"/>
        <w:jc w:val="both"/>
        <w:rPr>
          <w:rFonts w:ascii="Times New Roman" w:hAnsi="Times New Roman"/>
          <w:sz w:val="23"/>
          <w:szCs w:val="23"/>
        </w:rPr>
      </w:pPr>
      <w:proofErr w:type="gramStart"/>
      <w:r w:rsidRPr="008C7970">
        <w:rPr>
          <w:rFonts w:ascii="Times New Roman" w:hAnsi="Times New Roman"/>
          <w:sz w:val="23"/>
          <w:szCs w:val="23"/>
        </w:rPr>
        <w:t xml:space="preserve">II. </w:t>
      </w:r>
      <w:r w:rsidRPr="008C7970">
        <w:rPr>
          <w:rFonts w:ascii="Times New Roman" w:hAnsi="Times New Roman"/>
          <w:sz w:val="23"/>
          <w:szCs w:val="23"/>
        </w:rPr>
        <w:tab/>
        <w:t>z m o c ň u j e   zpravodaje</w:t>
      </w:r>
      <w:proofErr w:type="gramEnd"/>
      <w:r w:rsidRPr="008C7970">
        <w:rPr>
          <w:rFonts w:ascii="Times New Roman" w:hAnsi="Times New Roman"/>
          <w:sz w:val="23"/>
          <w:szCs w:val="23"/>
        </w:rPr>
        <w:t xml:space="preserve"> výboru, aby ve spolupráci s navrhovatelem a legislativním odborem Kanceláře Poslanecké sněmovny Parlamentu ČR popřípadě navrhl i další nezbytné úpravy podle § 95 odst. 2 zákona o jednacím řádu Poslanecké sněmovny;</w:t>
      </w:r>
    </w:p>
    <w:p w:rsidR="005B610E" w:rsidRPr="008C7970" w:rsidRDefault="005B610E" w:rsidP="005B610E">
      <w:pPr>
        <w:spacing w:after="0" w:line="240" w:lineRule="auto"/>
        <w:ind w:left="703" w:hanging="703"/>
        <w:jc w:val="both"/>
        <w:rPr>
          <w:rFonts w:ascii="Times New Roman" w:eastAsia="Times New Roman" w:hAnsi="Times New Roman"/>
          <w:spacing w:val="-4"/>
          <w:sz w:val="23"/>
          <w:szCs w:val="23"/>
          <w:lang w:eastAsia="cs-CZ"/>
        </w:rPr>
      </w:pPr>
    </w:p>
    <w:p w:rsidR="005B610E" w:rsidRPr="008C7970" w:rsidRDefault="005B610E" w:rsidP="005B610E">
      <w:pPr>
        <w:spacing w:after="0" w:line="240" w:lineRule="auto"/>
        <w:ind w:left="703" w:hanging="703"/>
        <w:jc w:val="both"/>
        <w:rPr>
          <w:rFonts w:ascii="Times New Roman" w:eastAsia="Times New Roman" w:hAnsi="Times New Roman"/>
          <w:spacing w:val="-4"/>
          <w:sz w:val="23"/>
          <w:szCs w:val="23"/>
          <w:lang w:eastAsia="cs-CZ"/>
        </w:rPr>
      </w:pPr>
      <w:proofErr w:type="gramStart"/>
      <w:r w:rsidRPr="008C7970">
        <w:rPr>
          <w:rFonts w:ascii="Times New Roman" w:eastAsia="Times New Roman" w:hAnsi="Times New Roman"/>
          <w:spacing w:val="-4"/>
          <w:sz w:val="23"/>
          <w:szCs w:val="23"/>
          <w:lang w:eastAsia="cs-CZ"/>
        </w:rPr>
        <w:t>III.</w:t>
      </w:r>
      <w:r w:rsidRPr="008C7970">
        <w:rPr>
          <w:rFonts w:ascii="Times New Roman" w:eastAsia="Times New Roman" w:hAnsi="Times New Roman"/>
          <w:spacing w:val="-4"/>
          <w:sz w:val="23"/>
          <w:szCs w:val="23"/>
          <w:lang w:eastAsia="cs-CZ"/>
        </w:rPr>
        <w:tab/>
        <w:t>z m o c ň u j e   zpravodaje</w:t>
      </w:r>
      <w:proofErr w:type="gramEnd"/>
      <w:r w:rsidRPr="008C7970">
        <w:rPr>
          <w:rFonts w:ascii="Times New Roman" w:eastAsia="Times New Roman" w:hAnsi="Times New Roman"/>
          <w:spacing w:val="-4"/>
          <w:sz w:val="23"/>
          <w:szCs w:val="23"/>
          <w:lang w:eastAsia="cs-CZ"/>
        </w:rPr>
        <w:t>, aby s tímto usnesením seznámil Poslaneckou sněmovnu Parlamentu ČR;</w:t>
      </w:r>
    </w:p>
    <w:p w:rsidR="005B610E" w:rsidRPr="008C7970" w:rsidRDefault="005B610E" w:rsidP="005B610E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cs-CZ"/>
        </w:rPr>
      </w:pPr>
    </w:p>
    <w:p w:rsidR="005B610E" w:rsidRPr="008C7970" w:rsidRDefault="005B610E" w:rsidP="005B610E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3"/>
          <w:szCs w:val="23"/>
          <w:lang w:eastAsia="cs-CZ"/>
        </w:rPr>
      </w:pPr>
      <w:proofErr w:type="gramStart"/>
      <w:r w:rsidRPr="008C7970">
        <w:rPr>
          <w:rFonts w:ascii="Times New Roman" w:eastAsia="Times New Roman" w:hAnsi="Times New Roman"/>
          <w:sz w:val="23"/>
          <w:szCs w:val="23"/>
          <w:lang w:eastAsia="cs-CZ"/>
        </w:rPr>
        <w:t>IV.</w:t>
      </w:r>
      <w:r w:rsidRPr="008C7970">
        <w:rPr>
          <w:rFonts w:ascii="Times New Roman" w:eastAsia="Times New Roman" w:hAnsi="Times New Roman"/>
          <w:sz w:val="23"/>
          <w:szCs w:val="23"/>
          <w:lang w:eastAsia="cs-CZ"/>
        </w:rPr>
        <w:tab/>
        <w:t>p o v ě ř u j e   předsedu</w:t>
      </w:r>
      <w:proofErr w:type="gramEnd"/>
      <w:r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výboru, aby toto usnesení předložil předsedovi Poslanecké sněmovny Parlamentu ČR.</w:t>
      </w:r>
    </w:p>
    <w:p w:rsidR="00581687" w:rsidRDefault="00581687" w:rsidP="005242D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cs-CZ"/>
        </w:rPr>
      </w:pPr>
    </w:p>
    <w:p w:rsidR="008C7970" w:rsidRPr="008C7970" w:rsidRDefault="008C7970" w:rsidP="005242D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cs-CZ"/>
        </w:rPr>
      </w:pPr>
    </w:p>
    <w:p w:rsidR="003037E3" w:rsidRPr="008C7970" w:rsidRDefault="00AD792C" w:rsidP="005242D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cs-CZ"/>
        </w:rPr>
      </w:pPr>
      <w:r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 </w:t>
      </w:r>
      <w:r w:rsidR="003413D2"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David</w:t>
      </w:r>
      <w:r w:rsidR="00BE1225"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 </w:t>
      </w:r>
      <w:r w:rsidR="003413D2" w:rsidRPr="008C7970">
        <w:rPr>
          <w:rFonts w:ascii="Times New Roman" w:eastAsia="Times New Roman" w:hAnsi="Times New Roman"/>
          <w:sz w:val="23"/>
          <w:szCs w:val="23"/>
          <w:lang w:eastAsia="cs-CZ"/>
        </w:rPr>
        <w:t>PRAŽÁK</w:t>
      </w:r>
      <w:r w:rsidR="00287FAF"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</w:t>
      </w:r>
      <w:proofErr w:type="gramStart"/>
      <w:r w:rsidR="00287FAF" w:rsidRPr="008C7970">
        <w:rPr>
          <w:rFonts w:ascii="Times New Roman" w:eastAsia="Times New Roman" w:hAnsi="Times New Roman"/>
          <w:sz w:val="23"/>
          <w:szCs w:val="23"/>
          <w:lang w:eastAsia="cs-CZ"/>
        </w:rPr>
        <w:t>v.r.</w:t>
      </w:r>
      <w:proofErr w:type="gramEnd"/>
      <w:r w:rsidR="00421D50"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</w:t>
      </w:r>
      <w:r w:rsidR="004070CF" w:rsidRPr="008C7970">
        <w:rPr>
          <w:rFonts w:ascii="Times New Roman" w:eastAsia="Times New Roman" w:hAnsi="Times New Roman"/>
          <w:sz w:val="23"/>
          <w:szCs w:val="23"/>
          <w:lang w:eastAsia="cs-CZ"/>
        </w:rPr>
        <w:tab/>
      </w:r>
      <w:r w:rsidR="00E13A34" w:rsidRPr="008C7970">
        <w:rPr>
          <w:rFonts w:ascii="Times New Roman" w:eastAsia="Times New Roman" w:hAnsi="Times New Roman"/>
          <w:sz w:val="23"/>
          <w:szCs w:val="23"/>
          <w:lang w:eastAsia="cs-CZ"/>
        </w:rPr>
        <w:tab/>
      </w:r>
      <w:r w:rsidR="00E13A34" w:rsidRPr="008C7970">
        <w:rPr>
          <w:rFonts w:ascii="Times New Roman" w:eastAsia="Times New Roman" w:hAnsi="Times New Roman"/>
          <w:sz w:val="23"/>
          <w:szCs w:val="23"/>
          <w:lang w:eastAsia="cs-CZ"/>
        </w:rPr>
        <w:tab/>
      </w:r>
      <w:r w:rsidR="00E13A34" w:rsidRPr="008C7970">
        <w:rPr>
          <w:rFonts w:ascii="Times New Roman" w:eastAsia="Times New Roman" w:hAnsi="Times New Roman"/>
          <w:sz w:val="23"/>
          <w:szCs w:val="23"/>
          <w:lang w:eastAsia="cs-CZ"/>
        </w:rPr>
        <w:tab/>
      </w:r>
      <w:r w:rsidR="00C65CBE"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       </w:t>
      </w:r>
      <w:r w:rsidR="00731545"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      </w:t>
      </w:r>
      <w:r w:rsidR="00396C0B"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    </w:t>
      </w:r>
      <w:r w:rsidR="009055E7"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    </w:t>
      </w:r>
      <w:r w:rsidR="009848D7"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  </w:t>
      </w:r>
      <w:r w:rsidR="009658A9"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 Jan  POŠVÁŘ </w:t>
      </w:r>
      <w:proofErr w:type="gramStart"/>
      <w:r w:rsidR="009658A9" w:rsidRPr="008C7970">
        <w:rPr>
          <w:rFonts w:ascii="Times New Roman" w:eastAsia="Times New Roman" w:hAnsi="Times New Roman"/>
          <w:sz w:val="23"/>
          <w:szCs w:val="23"/>
          <w:lang w:eastAsia="cs-CZ"/>
        </w:rPr>
        <w:t>v.r.</w:t>
      </w:r>
      <w:proofErr w:type="gramEnd"/>
    </w:p>
    <w:p w:rsidR="003037E3" w:rsidRPr="008C7970" w:rsidRDefault="001D0F56" w:rsidP="005242D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cs-CZ"/>
        </w:rPr>
      </w:pPr>
      <w:r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</w:t>
      </w:r>
      <w:r w:rsidR="007773D3"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 </w:t>
      </w:r>
      <w:r w:rsidR="00954650"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 </w:t>
      </w:r>
      <w:r w:rsidR="00287FAF" w:rsidRPr="008C7970">
        <w:rPr>
          <w:rFonts w:ascii="Times New Roman" w:eastAsia="Times New Roman" w:hAnsi="Times New Roman"/>
          <w:sz w:val="23"/>
          <w:szCs w:val="23"/>
          <w:lang w:eastAsia="cs-CZ"/>
        </w:rPr>
        <w:t>zpravodaj výbor</w:t>
      </w:r>
      <w:r w:rsidR="003037E3" w:rsidRPr="008C7970">
        <w:rPr>
          <w:rFonts w:ascii="Times New Roman" w:eastAsia="Times New Roman" w:hAnsi="Times New Roman"/>
          <w:sz w:val="23"/>
          <w:szCs w:val="23"/>
          <w:lang w:eastAsia="cs-CZ"/>
        </w:rPr>
        <w:t>u</w:t>
      </w:r>
      <w:r w:rsidR="00E13A34" w:rsidRPr="008C7970">
        <w:rPr>
          <w:rFonts w:ascii="Times New Roman" w:eastAsia="Times New Roman" w:hAnsi="Times New Roman"/>
          <w:sz w:val="23"/>
          <w:szCs w:val="23"/>
          <w:lang w:eastAsia="cs-CZ"/>
        </w:rPr>
        <w:tab/>
      </w:r>
      <w:r w:rsidR="00E13A34" w:rsidRPr="008C7970">
        <w:rPr>
          <w:rFonts w:ascii="Times New Roman" w:eastAsia="Times New Roman" w:hAnsi="Times New Roman"/>
          <w:sz w:val="23"/>
          <w:szCs w:val="23"/>
          <w:lang w:eastAsia="cs-CZ"/>
        </w:rPr>
        <w:tab/>
      </w:r>
      <w:r w:rsidR="00E13A34" w:rsidRPr="008C7970">
        <w:rPr>
          <w:rFonts w:ascii="Times New Roman" w:eastAsia="Times New Roman" w:hAnsi="Times New Roman"/>
          <w:sz w:val="23"/>
          <w:szCs w:val="23"/>
          <w:lang w:eastAsia="cs-CZ"/>
        </w:rPr>
        <w:tab/>
      </w:r>
      <w:r w:rsidR="00E13A34" w:rsidRPr="008C7970">
        <w:rPr>
          <w:rFonts w:ascii="Times New Roman" w:eastAsia="Times New Roman" w:hAnsi="Times New Roman"/>
          <w:sz w:val="23"/>
          <w:szCs w:val="23"/>
          <w:lang w:eastAsia="cs-CZ"/>
        </w:rPr>
        <w:tab/>
      </w:r>
      <w:r w:rsidR="00E13A34" w:rsidRPr="008C7970">
        <w:rPr>
          <w:rFonts w:ascii="Times New Roman" w:eastAsia="Times New Roman" w:hAnsi="Times New Roman"/>
          <w:sz w:val="23"/>
          <w:szCs w:val="23"/>
          <w:lang w:eastAsia="cs-CZ"/>
        </w:rPr>
        <w:tab/>
      </w:r>
      <w:r w:rsidR="00E4317C"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   </w:t>
      </w:r>
      <w:r w:rsidR="00047BDE"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  </w:t>
      </w:r>
      <w:r w:rsidR="009272E9"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   </w:t>
      </w:r>
      <w:r w:rsidR="00C06F86"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    </w:t>
      </w:r>
      <w:r w:rsidR="00396C0B"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     </w:t>
      </w:r>
      <w:r w:rsidR="009055E7"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</w:t>
      </w:r>
      <w:r w:rsidR="004070CF"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     </w:t>
      </w:r>
      <w:r w:rsidR="009055E7"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</w:t>
      </w:r>
      <w:r w:rsidR="003037E3" w:rsidRPr="008C7970">
        <w:rPr>
          <w:rFonts w:ascii="Times New Roman" w:eastAsia="Times New Roman" w:hAnsi="Times New Roman"/>
          <w:sz w:val="23"/>
          <w:szCs w:val="23"/>
          <w:lang w:eastAsia="cs-CZ"/>
        </w:rPr>
        <w:t>ověřovatel výboru</w:t>
      </w:r>
    </w:p>
    <w:p w:rsidR="003037E3" w:rsidRDefault="00421D50" w:rsidP="005242D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cs-CZ"/>
        </w:rPr>
      </w:pPr>
      <w:r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</w:t>
      </w:r>
      <w:r w:rsidR="00287FAF"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 </w:t>
      </w:r>
    </w:p>
    <w:p w:rsidR="008C7970" w:rsidRPr="008C7970" w:rsidRDefault="008C7970" w:rsidP="005242D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cs-CZ"/>
        </w:rPr>
      </w:pPr>
    </w:p>
    <w:p w:rsidR="003037E3" w:rsidRPr="008C7970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cs-CZ"/>
        </w:rPr>
      </w:pPr>
      <w:r w:rsidRPr="008C7970">
        <w:rPr>
          <w:rFonts w:ascii="Times New Roman" w:eastAsia="Times New Roman" w:hAnsi="Times New Roman"/>
          <w:sz w:val="23"/>
          <w:szCs w:val="23"/>
          <w:lang w:eastAsia="cs-CZ"/>
        </w:rPr>
        <w:t>Jaroslav</w:t>
      </w:r>
      <w:r w:rsidR="00AA560D"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</w:t>
      </w:r>
      <w:r w:rsidRPr="008C7970">
        <w:rPr>
          <w:rFonts w:ascii="Times New Roman" w:eastAsia="Times New Roman" w:hAnsi="Times New Roman"/>
          <w:sz w:val="23"/>
          <w:szCs w:val="23"/>
          <w:lang w:eastAsia="cs-CZ"/>
        </w:rPr>
        <w:t xml:space="preserve"> FALTÝNEK </w:t>
      </w:r>
      <w:proofErr w:type="gramStart"/>
      <w:r w:rsidRPr="008C7970">
        <w:rPr>
          <w:rFonts w:ascii="Times New Roman" w:eastAsia="Times New Roman" w:hAnsi="Times New Roman"/>
          <w:sz w:val="23"/>
          <w:szCs w:val="23"/>
          <w:lang w:eastAsia="cs-CZ"/>
        </w:rPr>
        <w:t>v.r.</w:t>
      </w:r>
      <w:proofErr w:type="gramEnd"/>
    </w:p>
    <w:p w:rsidR="003037E3" w:rsidRPr="008C7970" w:rsidRDefault="003037E3" w:rsidP="005242D6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8C7970">
        <w:rPr>
          <w:rFonts w:ascii="Times New Roman" w:eastAsia="Times New Roman" w:hAnsi="Times New Roman"/>
          <w:sz w:val="23"/>
          <w:szCs w:val="23"/>
          <w:lang w:eastAsia="cs-CZ"/>
        </w:rPr>
        <w:t>předseda výboru</w:t>
      </w:r>
    </w:p>
    <w:sectPr w:rsidR="003037E3" w:rsidRPr="008C7970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17"/>
  </w:num>
  <w:num w:numId="16">
    <w:abstractNumId w:val="20"/>
  </w:num>
  <w:num w:numId="17">
    <w:abstractNumId w:val="11"/>
  </w:num>
  <w:num w:numId="18">
    <w:abstractNumId w:val="23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24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476E4"/>
    <w:rsid w:val="00047BDE"/>
    <w:rsid w:val="000640FF"/>
    <w:rsid w:val="00064E76"/>
    <w:rsid w:val="00066AE2"/>
    <w:rsid w:val="00082B77"/>
    <w:rsid w:val="0008322E"/>
    <w:rsid w:val="00084BC5"/>
    <w:rsid w:val="00084CCE"/>
    <w:rsid w:val="000946A7"/>
    <w:rsid w:val="000A1659"/>
    <w:rsid w:val="000C5278"/>
    <w:rsid w:val="000D2781"/>
    <w:rsid w:val="000E730C"/>
    <w:rsid w:val="000F2C2F"/>
    <w:rsid w:val="000F50FC"/>
    <w:rsid w:val="00103C04"/>
    <w:rsid w:val="00104D09"/>
    <w:rsid w:val="00106842"/>
    <w:rsid w:val="001149F2"/>
    <w:rsid w:val="00137509"/>
    <w:rsid w:val="00140C36"/>
    <w:rsid w:val="00150E6E"/>
    <w:rsid w:val="00170C8E"/>
    <w:rsid w:val="001752ED"/>
    <w:rsid w:val="0017746E"/>
    <w:rsid w:val="00182724"/>
    <w:rsid w:val="001A692E"/>
    <w:rsid w:val="001B45F3"/>
    <w:rsid w:val="001C4759"/>
    <w:rsid w:val="001D0F56"/>
    <w:rsid w:val="001D1159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87FAF"/>
    <w:rsid w:val="00293C41"/>
    <w:rsid w:val="002A2C50"/>
    <w:rsid w:val="002A2F32"/>
    <w:rsid w:val="002B0FB6"/>
    <w:rsid w:val="002B4A7F"/>
    <w:rsid w:val="002B60B3"/>
    <w:rsid w:val="002C6BED"/>
    <w:rsid w:val="002D2896"/>
    <w:rsid w:val="002D2C25"/>
    <w:rsid w:val="002D699F"/>
    <w:rsid w:val="002E3674"/>
    <w:rsid w:val="002E3D58"/>
    <w:rsid w:val="002E7C0C"/>
    <w:rsid w:val="00302B90"/>
    <w:rsid w:val="003037E3"/>
    <w:rsid w:val="00317CD7"/>
    <w:rsid w:val="00322503"/>
    <w:rsid w:val="003244B2"/>
    <w:rsid w:val="00335892"/>
    <w:rsid w:val="003413D2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070CF"/>
    <w:rsid w:val="00421D50"/>
    <w:rsid w:val="00430211"/>
    <w:rsid w:val="00445089"/>
    <w:rsid w:val="0045372D"/>
    <w:rsid w:val="00457EA5"/>
    <w:rsid w:val="004609D0"/>
    <w:rsid w:val="00492859"/>
    <w:rsid w:val="00497ABE"/>
    <w:rsid w:val="004B46DB"/>
    <w:rsid w:val="004B50E4"/>
    <w:rsid w:val="004C25B5"/>
    <w:rsid w:val="004C6511"/>
    <w:rsid w:val="004D446B"/>
    <w:rsid w:val="004E033E"/>
    <w:rsid w:val="004E197E"/>
    <w:rsid w:val="004E49B1"/>
    <w:rsid w:val="004E4D7C"/>
    <w:rsid w:val="004F05C3"/>
    <w:rsid w:val="004F1906"/>
    <w:rsid w:val="0051303F"/>
    <w:rsid w:val="005227BF"/>
    <w:rsid w:val="005242D6"/>
    <w:rsid w:val="0054307D"/>
    <w:rsid w:val="00543C68"/>
    <w:rsid w:val="005476CD"/>
    <w:rsid w:val="00565AC0"/>
    <w:rsid w:val="00566A4C"/>
    <w:rsid w:val="005741B7"/>
    <w:rsid w:val="00574C19"/>
    <w:rsid w:val="0057546B"/>
    <w:rsid w:val="00581687"/>
    <w:rsid w:val="005A7290"/>
    <w:rsid w:val="005A7870"/>
    <w:rsid w:val="005B5121"/>
    <w:rsid w:val="005B610E"/>
    <w:rsid w:val="005C30D7"/>
    <w:rsid w:val="005D538F"/>
    <w:rsid w:val="005D69BC"/>
    <w:rsid w:val="005E094C"/>
    <w:rsid w:val="005F490E"/>
    <w:rsid w:val="005F6CAE"/>
    <w:rsid w:val="00620764"/>
    <w:rsid w:val="006242D8"/>
    <w:rsid w:val="00641FEB"/>
    <w:rsid w:val="0064436C"/>
    <w:rsid w:val="00647250"/>
    <w:rsid w:val="006527B8"/>
    <w:rsid w:val="006824B4"/>
    <w:rsid w:val="006F35A8"/>
    <w:rsid w:val="007078D2"/>
    <w:rsid w:val="00711341"/>
    <w:rsid w:val="007227C4"/>
    <w:rsid w:val="00731545"/>
    <w:rsid w:val="00733F91"/>
    <w:rsid w:val="00742354"/>
    <w:rsid w:val="00766E84"/>
    <w:rsid w:val="007773D3"/>
    <w:rsid w:val="00783508"/>
    <w:rsid w:val="007A0F2C"/>
    <w:rsid w:val="007A3EE8"/>
    <w:rsid w:val="007A4F03"/>
    <w:rsid w:val="007B2024"/>
    <w:rsid w:val="007C62DA"/>
    <w:rsid w:val="007C7626"/>
    <w:rsid w:val="007D3064"/>
    <w:rsid w:val="007D5EE1"/>
    <w:rsid w:val="007E1D0B"/>
    <w:rsid w:val="007F1765"/>
    <w:rsid w:val="00812496"/>
    <w:rsid w:val="00826C33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A0794"/>
    <w:rsid w:val="008B604E"/>
    <w:rsid w:val="008B6452"/>
    <w:rsid w:val="008C41E9"/>
    <w:rsid w:val="008C7970"/>
    <w:rsid w:val="008D0C42"/>
    <w:rsid w:val="008D4B4C"/>
    <w:rsid w:val="008E25A5"/>
    <w:rsid w:val="008E2988"/>
    <w:rsid w:val="008E61F3"/>
    <w:rsid w:val="008F51F7"/>
    <w:rsid w:val="00903269"/>
    <w:rsid w:val="009055E7"/>
    <w:rsid w:val="00920540"/>
    <w:rsid w:val="00924031"/>
    <w:rsid w:val="009272E9"/>
    <w:rsid w:val="00954650"/>
    <w:rsid w:val="009559A1"/>
    <w:rsid w:val="0096139F"/>
    <w:rsid w:val="009658A9"/>
    <w:rsid w:val="00983EFE"/>
    <w:rsid w:val="009848D7"/>
    <w:rsid w:val="00992EF6"/>
    <w:rsid w:val="009B50A4"/>
    <w:rsid w:val="009C2CD6"/>
    <w:rsid w:val="009D47C4"/>
    <w:rsid w:val="009E3F08"/>
    <w:rsid w:val="009E6F25"/>
    <w:rsid w:val="009F4891"/>
    <w:rsid w:val="009F7685"/>
    <w:rsid w:val="00A02CF9"/>
    <w:rsid w:val="00A031B6"/>
    <w:rsid w:val="00A04890"/>
    <w:rsid w:val="00A12980"/>
    <w:rsid w:val="00A12BC4"/>
    <w:rsid w:val="00A3129E"/>
    <w:rsid w:val="00A408B6"/>
    <w:rsid w:val="00A46CDA"/>
    <w:rsid w:val="00A51C5C"/>
    <w:rsid w:val="00A552AB"/>
    <w:rsid w:val="00A72476"/>
    <w:rsid w:val="00A91C6A"/>
    <w:rsid w:val="00A976C9"/>
    <w:rsid w:val="00AA0D27"/>
    <w:rsid w:val="00AA19B7"/>
    <w:rsid w:val="00AA560D"/>
    <w:rsid w:val="00AB2FF2"/>
    <w:rsid w:val="00AD1928"/>
    <w:rsid w:val="00AD3DFA"/>
    <w:rsid w:val="00AD792C"/>
    <w:rsid w:val="00AF3E4F"/>
    <w:rsid w:val="00AF6CD0"/>
    <w:rsid w:val="00B013B2"/>
    <w:rsid w:val="00B13892"/>
    <w:rsid w:val="00B226D2"/>
    <w:rsid w:val="00B35216"/>
    <w:rsid w:val="00B37ED2"/>
    <w:rsid w:val="00B52B8D"/>
    <w:rsid w:val="00B53E8D"/>
    <w:rsid w:val="00B545AD"/>
    <w:rsid w:val="00B6665C"/>
    <w:rsid w:val="00B715B6"/>
    <w:rsid w:val="00B86853"/>
    <w:rsid w:val="00B97617"/>
    <w:rsid w:val="00BA4068"/>
    <w:rsid w:val="00BA5EE2"/>
    <w:rsid w:val="00BA7514"/>
    <w:rsid w:val="00BB223B"/>
    <w:rsid w:val="00BB3E0C"/>
    <w:rsid w:val="00BB531F"/>
    <w:rsid w:val="00BB622A"/>
    <w:rsid w:val="00BC09BB"/>
    <w:rsid w:val="00BE1225"/>
    <w:rsid w:val="00BF2695"/>
    <w:rsid w:val="00C00D00"/>
    <w:rsid w:val="00C050D7"/>
    <w:rsid w:val="00C06F86"/>
    <w:rsid w:val="00C14EF0"/>
    <w:rsid w:val="00C218A9"/>
    <w:rsid w:val="00C31A82"/>
    <w:rsid w:val="00C32B89"/>
    <w:rsid w:val="00C3568D"/>
    <w:rsid w:val="00C56014"/>
    <w:rsid w:val="00C65CBE"/>
    <w:rsid w:val="00C71359"/>
    <w:rsid w:val="00C76001"/>
    <w:rsid w:val="00C96C3B"/>
    <w:rsid w:val="00CA086A"/>
    <w:rsid w:val="00CA4D31"/>
    <w:rsid w:val="00CD26CF"/>
    <w:rsid w:val="00CD67FE"/>
    <w:rsid w:val="00D0510D"/>
    <w:rsid w:val="00D22F22"/>
    <w:rsid w:val="00D31373"/>
    <w:rsid w:val="00D347B0"/>
    <w:rsid w:val="00D50569"/>
    <w:rsid w:val="00D71D1D"/>
    <w:rsid w:val="00D76FB3"/>
    <w:rsid w:val="00D8692C"/>
    <w:rsid w:val="00D91335"/>
    <w:rsid w:val="00D91617"/>
    <w:rsid w:val="00DB4487"/>
    <w:rsid w:val="00DC29E4"/>
    <w:rsid w:val="00DE708D"/>
    <w:rsid w:val="00E12420"/>
    <w:rsid w:val="00E13A34"/>
    <w:rsid w:val="00E4317C"/>
    <w:rsid w:val="00E57454"/>
    <w:rsid w:val="00E64D64"/>
    <w:rsid w:val="00E71280"/>
    <w:rsid w:val="00E8070B"/>
    <w:rsid w:val="00E8161C"/>
    <w:rsid w:val="00E828AF"/>
    <w:rsid w:val="00E91F2D"/>
    <w:rsid w:val="00E9692F"/>
    <w:rsid w:val="00EA6102"/>
    <w:rsid w:val="00EA73B9"/>
    <w:rsid w:val="00EB085D"/>
    <w:rsid w:val="00EB6D2D"/>
    <w:rsid w:val="00EC4E89"/>
    <w:rsid w:val="00ED15A8"/>
    <w:rsid w:val="00EE2C70"/>
    <w:rsid w:val="00EF0096"/>
    <w:rsid w:val="00EF3B15"/>
    <w:rsid w:val="00EF679B"/>
    <w:rsid w:val="00F52744"/>
    <w:rsid w:val="00F55B8C"/>
    <w:rsid w:val="00F64114"/>
    <w:rsid w:val="00F67671"/>
    <w:rsid w:val="00F73462"/>
    <w:rsid w:val="00F80A9A"/>
    <w:rsid w:val="00F91415"/>
    <w:rsid w:val="00F916A7"/>
    <w:rsid w:val="00FB043B"/>
    <w:rsid w:val="00FB5C19"/>
    <w:rsid w:val="00FB7583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F3EC9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707F9-B1E0-46E8-9467-8AF1D0741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11</cp:revision>
  <cp:lastPrinted>2020-03-11T14:35:00Z</cp:lastPrinted>
  <dcterms:created xsi:type="dcterms:W3CDTF">2020-05-05T11:33:00Z</dcterms:created>
  <dcterms:modified xsi:type="dcterms:W3CDTF">2020-05-13T10:11:00Z</dcterms:modified>
</cp:coreProperties>
</file>