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06D" w:rsidRDefault="00D5706D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D5706D" w:rsidRPr="00BB3C24" w:rsidRDefault="005B46EE" w:rsidP="00BB3C2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D5706D" w:rsidRDefault="002710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73089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snapToGrid w:val="0"/>
              <w:jc w:val="center"/>
              <w:rPr>
                <w:b/>
                <w:i/>
              </w:rPr>
            </w:pPr>
          </w:p>
          <w:p w:rsidR="00D5706D" w:rsidRDefault="00D5706D">
            <w:pPr>
              <w:jc w:val="center"/>
              <w:rPr>
                <w:b/>
                <w:i/>
              </w:rPr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ED590F" w:rsidP="005059EB">
            <w:pPr>
              <w:pStyle w:val="Nadpis3"/>
              <w:suppressAutoHyphens w:val="0"/>
            </w:pPr>
            <w:r>
              <w:t>396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D5706D">
            <w:pPr>
              <w:pStyle w:val="Nadpis3"/>
              <w:snapToGrid w:val="0"/>
              <w:jc w:val="left"/>
            </w:pP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pStyle w:val="Nadpis3"/>
              <w:suppressAutoHyphens w:val="0"/>
            </w:pPr>
            <w:r>
              <w:t>USNESENÍ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773089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rozpočtového výboru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1574A8" w:rsidP="005B46E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="005B46EE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38</w:t>
            </w:r>
            <w:r w:rsidR="00B225F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.</w:t>
            </w:r>
            <w:r w:rsidR="00773089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schůze</w:t>
            </w:r>
          </w:p>
        </w:tc>
      </w:tr>
      <w:tr w:rsidR="00D5706D">
        <w:tc>
          <w:tcPr>
            <w:tcW w:w="9212" w:type="dxa"/>
            <w:shd w:val="clear" w:color="auto" w:fill="auto"/>
          </w:tcPr>
          <w:p w:rsidR="00D5706D" w:rsidRDefault="00BB3C24" w:rsidP="004B41C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5B46EE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13</w:t>
            </w:r>
            <w:r w:rsidR="004B41CD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. května </w:t>
            </w:r>
            <w:r w:rsidR="005B46EE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2020</w:t>
            </w:r>
          </w:p>
        </w:tc>
      </w:tr>
    </w:tbl>
    <w:p w:rsidR="00D5706D" w:rsidRDefault="00D5706D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B96E96" w:rsidRPr="004E09D5" w:rsidRDefault="00773089" w:rsidP="004E09D5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 Zprávě o činnost</w:t>
      </w:r>
      <w:r w:rsidR="00F67F99">
        <w:rPr>
          <w:rFonts w:ascii="Times New Roman" w:hAnsi="Times New Roman" w:cs="Times New Roman"/>
          <w:sz w:val="24"/>
          <w:szCs w:val="24"/>
        </w:rPr>
        <w:t xml:space="preserve">i finančního arbitra za rok </w:t>
      </w:r>
      <w:r w:rsidR="005B46EE">
        <w:rPr>
          <w:rFonts w:ascii="Times New Roman" w:hAnsi="Times New Roman" w:cs="Times New Roman"/>
          <w:sz w:val="24"/>
          <w:szCs w:val="24"/>
        </w:rPr>
        <w:t>2019</w:t>
      </w:r>
    </w:p>
    <w:p w:rsidR="00D5706D" w:rsidRPr="006E0BE1" w:rsidRDefault="00F67F99" w:rsidP="006E0BE1">
      <w:pPr>
        <w:pBdr>
          <w:bottom w:val="single" w:sz="4" w:space="1" w:color="auto"/>
        </w:pBdr>
        <w:tabs>
          <w:tab w:val="left" w:pos="-1440"/>
          <w:tab w:val="left" w:pos="-720"/>
          <w:tab w:val="left" w:pos="0"/>
          <w:tab w:val="left" w:pos="494"/>
          <w:tab w:val="left" w:pos="720"/>
        </w:tabs>
        <w:ind w:right="-426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sněmovní tisk </w:t>
      </w:r>
      <w:r w:rsidR="005B46EE">
        <w:rPr>
          <w:rFonts w:ascii="Times New Roman" w:hAnsi="Times New Roman" w:cs="Times New Roman"/>
          <w:sz w:val="24"/>
          <w:szCs w:val="24"/>
        </w:rPr>
        <w:t>818</w:t>
      </w:r>
    </w:p>
    <w:p w:rsidR="00D5706D" w:rsidRDefault="00D5706D">
      <w:pPr>
        <w:pStyle w:val="Tlotextu"/>
        <w:jc w:val="left"/>
      </w:pPr>
    </w:p>
    <w:p w:rsidR="00D5706D" w:rsidRDefault="00773089" w:rsidP="00B96E96">
      <w:pPr>
        <w:pStyle w:val="Tlotextu"/>
      </w:pPr>
      <w:r>
        <w:tab/>
        <w:t xml:space="preserve">Po úvodním slově finanční arbitryně M. </w:t>
      </w:r>
      <w:proofErr w:type="spellStart"/>
      <w:r>
        <w:t>Nedelkové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 xml:space="preserve">. </w:t>
      </w:r>
      <w:r>
        <w:br/>
      </w:r>
      <w:r w:rsidR="0074078C">
        <w:t>P. Vrány</w:t>
      </w:r>
      <w:r>
        <w:t xml:space="preserve"> a po rozpravě</w:t>
      </w:r>
      <w:r w:rsidR="009224FF">
        <w:t>,</w:t>
      </w:r>
      <w:r>
        <w:t xml:space="preserve"> rozpočtový výbor Poslanecké sněmovny Parlamentu   </w:t>
      </w:r>
    </w:p>
    <w:p w:rsidR="00D5706D" w:rsidRDefault="00D5706D">
      <w:pPr>
        <w:pStyle w:val="Tlotextu"/>
      </w:pPr>
    </w:p>
    <w:p w:rsidR="00052E67" w:rsidRDefault="00052E67">
      <w:pPr>
        <w:pStyle w:val="Tlotextu"/>
      </w:pPr>
    </w:p>
    <w:p w:rsidR="00AE568A" w:rsidRDefault="00AE568A" w:rsidP="00AE568A">
      <w:pPr>
        <w:pStyle w:val="Prosttext"/>
        <w:ind w:left="709" w:hanging="709"/>
        <w:jc w:val="both"/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>b e r e   n a   v ě d o m í   Zprávu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o činnosti finančního arbitra za rok 201</w:t>
      </w:r>
      <w:r w:rsidR="00627F1A">
        <w:rPr>
          <w:rFonts w:ascii="Times New Roman" w:hAnsi="Times New Roman" w:cs="Times New Roman"/>
          <w:spacing w:val="-3"/>
          <w:sz w:val="24"/>
        </w:rPr>
        <w:t>9</w:t>
      </w:r>
      <w:r>
        <w:rPr>
          <w:rFonts w:ascii="Times New Roman" w:hAnsi="Times New Roman" w:cs="Times New Roman"/>
          <w:spacing w:val="-3"/>
          <w:sz w:val="24"/>
        </w:rPr>
        <w:t>;</w:t>
      </w:r>
    </w:p>
    <w:p w:rsidR="00AE568A" w:rsidRDefault="00AE568A" w:rsidP="00AE568A">
      <w:pPr>
        <w:pStyle w:val="Prosttext"/>
        <w:jc w:val="both"/>
        <w:rPr>
          <w:rFonts w:ascii="Times New Roman" w:hAnsi="Times New Roman" w:cs="Times New Roman"/>
          <w:sz w:val="24"/>
        </w:rPr>
      </w:pPr>
    </w:p>
    <w:p w:rsidR="00AE568A" w:rsidRDefault="00AE568A" w:rsidP="00AE568A">
      <w:pPr>
        <w:pStyle w:val="Odsazentlatextu"/>
        <w:ind w:left="0" w:firstLine="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sněmovně Parlamentu, aby přijala následující usnesení: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4040D6" w:rsidRDefault="004040D6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„</w:t>
      </w:r>
      <w:r>
        <w:rPr>
          <w:rFonts w:ascii="Times New Roman" w:hAnsi="Times New Roman" w:cs="Times New Roman"/>
          <w:i/>
          <w:iCs/>
          <w:spacing w:val="-3"/>
          <w:sz w:val="24"/>
        </w:rPr>
        <w:t>Poslanecká sněmovna Parlamentu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i/>
          <w:iCs/>
          <w:spacing w:val="-3"/>
          <w:sz w:val="24"/>
        </w:rPr>
        <w:tab/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</w:rPr>
        <w:t xml:space="preserve">bere na vědomí </w:t>
      </w:r>
      <w:r>
        <w:rPr>
          <w:rFonts w:ascii="Times New Roman" w:hAnsi="Times New Roman" w:cs="Times New Roman"/>
          <w:i/>
          <w:iCs/>
          <w:spacing w:val="-3"/>
          <w:sz w:val="24"/>
        </w:rPr>
        <w:t xml:space="preserve">„Zprávu o činnosti finančního arbitra za rok </w:t>
      </w:r>
      <w:r w:rsidR="00627F1A">
        <w:rPr>
          <w:rFonts w:ascii="Times New Roman" w:hAnsi="Times New Roman" w:cs="Times New Roman"/>
          <w:i/>
          <w:iCs/>
          <w:spacing w:val="-3"/>
          <w:sz w:val="24"/>
        </w:rPr>
        <w:t>2019</w:t>
      </w:r>
      <w:r>
        <w:rPr>
          <w:rFonts w:ascii="Times New Roman" w:hAnsi="Times New Roman" w:cs="Times New Roman"/>
          <w:i/>
          <w:iCs/>
          <w:spacing w:val="-3"/>
          <w:sz w:val="24"/>
        </w:rPr>
        <w:t>“.“;</w:t>
      </w: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</w:pPr>
    </w:p>
    <w:p w:rsidR="00AE568A" w:rsidRDefault="00AE568A" w:rsidP="00AE568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p o v ě ř u j e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výboru, aby s tímto usnesením seznámil Poslaneckou sněmovnu Parlamentu.</w:t>
      </w:r>
    </w:p>
    <w:p w:rsidR="00873203" w:rsidRDefault="00873203">
      <w:pPr>
        <w:pStyle w:val="Tlotextu"/>
      </w:pPr>
    </w:p>
    <w:p w:rsidR="008F5632" w:rsidRDefault="008F5632" w:rsidP="008F5632">
      <w:pPr>
        <w:pStyle w:val="Prosttext"/>
        <w:ind w:left="709" w:hanging="709"/>
        <w:rPr>
          <w:rFonts w:ascii="Times New Roman" w:hAnsi="Times New Roman" w:cs="Times New Roman"/>
          <w:sz w:val="24"/>
        </w:rPr>
      </w:pPr>
    </w:p>
    <w:p w:rsidR="00D20004" w:rsidRPr="00D20004" w:rsidRDefault="00773089" w:rsidP="00D20004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ED590F">
        <w:rPr>
          <w:rFonts w:ascii="Times New Roman" w:hAnsi="Times New Roman" w:cs="Times New Roman"/>
          <w:spacing w:val="-3"/>
          <w:sz w:val="24"/>
        </w:rPr>
        <w:t>Iva  KALÁTOVÁ</w:t>
      </w:r>
      <w:r w:rsidR="00D20004" w:rsidRPr="00D20004">
        <w:rPr>
          <w:rFonts w:ascii="Times New Roman" w:hAnsi="Times New Roman" w:cs="Times New Roman"/>
          <w:sz w:val="24"/>
          <w:szCs w:val="24"/>
        </w:rPr>
        <w:t xml:space="preserve"> 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="00D20004" w:rsidRPr="00D20004">
        <w:rPr>
          <w:rFonts w:ascii="Times New Roman" w:hAnsi="Times New Roman" w:cs="Times New Roman"/>
          <w:sz w:val="24"/>
          <w:szCs w:val="24"/>
        </w:rPr>
        <w:t>v.r.</w:t>
      </w:r>
      <w:proofErr w:type="gramEnd"/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 w:rsidR="00D20004"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 xml:space="preserve">Petr </w:t>
      </w:r>
      <w:r w:rsidR="004E09D5">
        <w:rPr>
          <w:rFonts w:ascii="Times New Roman" w:hAnsi="Times New Roman" w:cs="Times New Roman"/>
          <w:sz w:val="24"/>
          <w:szCs w:val="24"/>
        </w:rPr>
        <w:t xml:space="preserve"> </w:t>
      </w:r>
      <w:r w:rsidR="0074078C">
        <w:rPr>
          <w:rFonts w:ascii="Times New Roman" w:hAnsi="Times New Roman" w:cs="Times New Roman"/>
          <w:sz w:val="24"/>
          <w:szCs w:val="24"/>
        </w:rPr>
        <w:t>VRÁNA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D20004" w:rsidRPr="00D20004">
        <w:rPr>
          <w:rFonts w:ascii="Times New Roman" w:hAnsi="Times New Roman" w:cs="Times New Roman"/>
          <w:sz w:val="24"/>
          <w:szCs w:val="24"/>
        </w:rPr>
        <w:t>v.r</w:t>
      </w:r>
      <w:r w:rsidR="00D20004" w:rsidRPr="00D20004">
        <w:rPr>
          <w:rFonts w:ascii="Times New Roman" w:hAnsi="Times New Roman" w:cs="Times New Roman"/>
          <w:caps/>
          <w:sz w:val="24"/>
          <w:szCs w:val="24"/>
        </w:rPr>
        <w:t>.</w:t>
      </w:r>
    </w:p>
    <w:p w:rsidR="00D20004" w:rsidRPr="00D20004" w:rsidRDefault="00D20004" w:rsidP="00D20004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20004">
        <w:rPr>
          <w:rFonts w:ascii="Times New Roman" w:hAnsi="Times New Roman" w:cs="Times New Roman"/>
          <w:sz w:val="24"/>
          <w:szCs w:val="24"/>
        </w:rPr>
        <w:t>ověřovatel</w:t>
      </w:r>
      <w:r w:rsidR="008F1240">
        <w:rPr>
          <w:rFonts w:ascii="Times New Roman" w:hAnsi="Times New Roman" w:cs="Times New Roman"/>
          <w:sz w:val="24"/>
          <w:szCs w:val="24"/>
        </w:rPr>
        <w:t>ka</w:t>
      </w:r>
      <w:bookmarkStart w:id="0" w:name="_GoBack"/>
      <w:bookmarkEnd w:id="0"/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>Miloslava  VOSTRÁ</w:t>
      </w:r>
      <w:r w:rsidRPr="00D20004">
        <w:rPr>
          <w:rFonts w:ascii="Times New Roman" w:hAnsi="Times New Roman" w:cs="Times New Roman"/>
          <w:caps/>
          <w:sz w:val="24"/>
          <w:szCs w:val="24"/>
        </w:rPr>
        <w:t xml:space="preserve">  </w:t>
      </w:r>
      <w:proofErr w:type="gramStart"/>
      <w:r w:rsidRPr="00D20004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D20004">
        <w:rPr>
          <w:rFonts w:ascii="Times New Roman" w:hAnsi="Times New Roman" w:cs="Times New Roman"/>
          <w:sz w:val="24"/>
          <w:szCs w:val="24"/>
        </w:rPr>
        <w:tab/>
      </w:r>
      <w:r w:rsidRPr="00D20004">
        <w:rPr>
          <w:rFonts w:ascii="Times New Roman" w:hAnsi="Times New Roman" w:cs="Times New Roman"/>
          <w:sz w:val="24"/>
          <w:szCs w:val="24"/>
        </w:rPr>
        <w:tab/>
      </w:r>
      <w:r w:rsidR="0074078C">
        <w:rPr>
          <w:rFonts w:ascii="Times New Roman" w:hAnsi="Times New Roman" w:cs="Times New Roman"/>
          <w:sz w:val="24"/>
          <w:szCs w:val="24"/>
        </w:rPr>
        <w:t>předsedkyně</w:t>
      </w:r>
    </w:p>
    <w:p w:rsidR="00D20004" w:rsidRPr="00D20004" w:rsidRDefault="00D20004" w:rsidP="00D20004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D5706D" w:rsidRPr="00D20004" w:rsidRDefault="00D5706D" w:rsidP="00D200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706D" w:rsidRPr="00D20004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D4463"/>
    <w:multiLevelType w:val="multilevel"/>
    <w:tmpl w:val="98149EF2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348471F0"/>
    <w:multiLevelType w:val="multilevel"/>
    <w:tmpl w:val="9060343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8A304B"/>
    <w:multiLevelType w:val="multilevel"/>
    <w:tmpl w:val="C87859D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77610A"/>
    <w:multiLevelType w:val="multilevel"/>
    <w:tmpl w:val="FC32BF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6D"/>
    <w:rsid w:val="0002601C"/>
    <w:rsid w:val="00045813"/>
    <w:rsid w:val="00046869"/>
    <w:rsid w:val="00052E67"/>
    <w:rsid w:val="000B3838"/>
    <w:rsid w:val="001174E2"/>
    <w:rsid w:val="001574A8"/>
    <w:rsid w:val="001C47E4"/>
    <w:rsid w:val="002710A1"/>
    <w:rsid w:val="002D6BCC"/>
    <w:rsid w:val="002E3A9F"/>
    <w:rsid w:val="002F5D0C"/>
    <w:rsid w:val="00383498"/>
    <w:rsid w:val="004040D6"/>
    <w:rsid w:val="004517A6"/>
    <w:rsid w:val="004B41CD"/>
    <w:rsid w:val="004E09D5"/>
    <w:rsid w:val="00501386"/>
    <w:rsid w:val="005059EB"/>
    <w:rsid w:val="0053499E"/>
    <w:rsid w:val="005B46EE"/>
    <w:rsid w:val="005C6F79"/>
    <w:rsid w:val="00611D10"/>
    <w:rsid w:val="00627F1A"/>
    <w:rsid w:val="006646A8"/>
    <w:rsid w:val="006D22BB"/>
    <w:rsid w:val="006E0BE1"/>
    <w:rsid w:val="0074078C"/>
    <w:rsid w:val="00773089"/>
    <w:rsid w:val="00780608"/>
    <w:rsid w:val="00801ECF"/>
    <w:rsid w:val="00873203"/>
    <w:rsid w:val="008F1240"/>
    <w:rsid w:val="008F3B32"/>
    <w:rsid w:val="008F5632"/>
    <w:rsid w:val="00904D42"/>
    <w:rsid w:val="009224FF"/>
    <w:rsid w:val="00AA4122"/>
    <w:rsid w:val="00AE568A"/>
    <w:rsid w:val="00B225FF"/>
    <w:rsid w:val="00B96E96"/>
    <w:rsid w:val="00BB3C24"/>
    <w:rsid w:val="00C21E4C"/>
    <w:rsid w:val="00C77661"/>
    <w:rsid w:val="00CA50BB"/>
    <w:rsid w:val="00D20004"/>
    <w:rsid w:val="00D5706D"/>
    <w:rsid w:val="00DA60AA"/>
    <w:rsid w:val="00E03D69"/>
    <w:rsid w:val="00E15D26"/>
    <w:rsid w:val="00ED590F"/>
    <w:rsid w:val="00EE32CB"/>
    <w:rsid w:val="00F30E56"/>
    <w:rsid w:val="00F44EBE"/>
    <w:rsid w:val="00F6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2C3C"/>
  <w15:docId w15:val="{745EE3B0-6D71-4296-842D-8A9AA88C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rFonts w:ascii="Times New Roman" w:hAnsi="Times New Roman" w:cs="Times New Roman"/>
      <w:b/>
      <w:i/>
      <w:sz w:val="24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spacing w:before="240" w:after="60"/>
      <w:outlineLvl w:val="4"/>
    </w:pPr>
    <w:rPr>
      <w:rFonts w:ascii="Times New Roman" w:hAnsi="Times New Roman" w:cs="Times New Roman"/>
      <w:sz w:val="22"/>
    </w:rPr>
  </w:style>
  <w:style w:type="paragraph" w:styleId="Nadpis6">
    <w:name w:val="heading 6"/>
    <w:basedOn w:val="Normln"/>
    <w:next w:val="Normln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i/>
      <w:sz w:val="22"/>
    </w:r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Textbubliny">
    <w:name w:val="Balloon Text"/>
    <w:basedOn w:val="Normln"/>
    <w:link w:val="TextbublinyChar"/>
    <w:uiPriority w:val="99"/>
    <w:semiHidden/>
    <w:unhideWhenUsed/>
    <w:rsid w:val="00F44E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4EBE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9</cp:revision>
  <cp:lastPrinted>2020-05-07T11:16:00Z</cp:lastPrinted>
  <dcterms:created xsi:type="dcterms:W3CDTF">2019-05-07T09:17:00Z</dcterms:created>
  <dcterms:modified xsi:type="dcterms:W3CDTF">2020-05-13T11:46:00Z</dcterms:modified>
  <dc:language>cs-CZ</dc:language>
</cp:coreProperties>
</file>