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4696E" w14:textId="77777777" w:rsidR="00303F71" w:rsidRPr="00F25654" w:rsidRDefault="00303F71" w:rsidP="006A6893">
      <w:pPr>
        <w:spacing w:after="120" w:line="276" w:lineRule="auto"/>
        <w:rPr>
          <w:b/>
          <w:iCs/>
        </w:rPr>
      </w:pPr>
    </w:p>
    <w:p w14:paraId="0FFD8AB0" w14:textId="77777777" w:rsidR="00303F71" w:rsidRDefault="00303F71" w:rsidP="006A6893">
      <w:pPr>
        <w:keepNext/>
        <w:keepLines/>
        <w:spacing w:after="120" w:line="276" w:lineRule="auto"/>
        <w:jc w:val="center"/>
        <w:outlineLvl w:val="0"/>
        <w:rPr>
          <w:b/>
          <w:caps/>
          <w:spacing w:val="40"/>
        </w:rPr>
      </w:pPr>
      <w:r w:rsidRPr="00303F71">
        <w:rPr>
          <w:b/>
          <w:caps/>
          <w:spacing w:val="40"/>
        </w:rPr>
        <w:t>ZÁKON</w:t>
      </w:r>
    </w:p>
    <w:p w14:paraId="0CBE40BB" w14:textId="77777777" w:rsidR="00345569" w:rsidRPr="00303F71" w:rsidRDefault="00345569" w:rsidP="006A6893">
      <w:pPr>
        <w:keepNext/>
        <w:keepLines/>
        <w:spacing w:after="120" w:line="276" w:lineRule="auto"/>
        <w:jc w:val="center"/>
        <w:outlineLvl w:val="0"/>
        <w:rPr>
          <w:b/>
          <w:caps/>
          <w:spacing w:val="40"/>
        </w:rPr>
      </w:pPr>
    </w:p>
    <w:p w14:paraId="79C601A6" w14:textId="5AD5B9B4" w:rsidR="00303F71" w:rsidRDefault="00B32BC0" w:rsidP="006A6893">
      <w:pPr>
        <w:keepNext/>
        <w:keepLines/>
        <w:spacing w:after="120" w:line="276" w:lineRule="auto"/>
        <w:jc w:val="center"/>
        <w:outlineLvl w:val="0"/>
      </w:pPr>
      <w:r>
        <w:t>ze dne …………… 20</w:t>
      </w:r>
      <w:r w:rsidR="0093060F">
        <w:t>20</w:t>
      </w:r>
    </w:p>
    <w:p w14:paraId="3C3A3497" w14:textId="77777777" w:rsidR="00345569" w:rsidRPr="00303F71" w:rsidRDefault="00345569" w:rsidP="006A6893">
      <w:pPr>
        <w:keepNext/>
        <w:keepLines/>
        <w:spacing w:after="120" w:line="276" w:lineRule="auto"/>
        <w:jc w:val="center"/>
        <w:outlineLvl w:val="0"/>
      </w:pPr>
    </w:p>
    <w:p w14:paraId="494969B6" w14:textId="77777777" w:rsidR="003B508A" w:rsidRPr="003B508A" w:rsidRDefault="003B508A" w:rsidP="003B508A">
      <w:pPr>
        <w:pStyle w:val="Odstavecseseznamem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B508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zákon č. 586/1992 Sb. o daních z příjmů, ve znění pozdějších předpisů, zákon č. 48/1997 Sb. o veřejném zdravotním pojištění, ve znění pozdějších předpisů a zákon č. 262/2006 Sb., zákoník práce, ve znění pozdějších předpisů</w:t>
      </w:r>
    </w:p>
    <w:p w14:paraId="4A3A98F4" w14:textId="77777777" w:rsidR="00303F71" w:rsidRPr="00303F71" w:rsidRDefault="00303F71" w:rsidP="006A6893">
      <w:pPr>
        <w:widowControl w:val="0"/>
        <w:spacing w:after="120" w:line="276" w:lineRule="auto"/>
        <w:ind w:firstLine="709"/>
        <w:jc w:val="both"/>
        <w:outlineLvl w:val="0"/>
        <w:rPr>
          <w:bCs/>
        </w:rPr>
      </w:pPr>
    </w:p>
    <w:p w14:paraId="450AB703" w14:textId="77777777" w:rsidR="00303F71" w:rsidRPr="00303F71" w:rsidRDefault="00303F71" w:rsidP="006A6893">
      <w:pPr>
        <w:widowControl w:val="0"/>
        <w:spacing w:after="120" w:line="276" w:lineRule="auto"/>
        <w:ind w:firstLine="142"/>
        <w:jc w:val="both"/>
        <w:outlineLvl w:val="0"/>
        <w:rPr>
          <w:bCs/>
        </w:rPr>
      </w:pPr>
      <w:r w:rsidRPr="00303F71">
        <w:rPr>
          <w:bCs/>
        </w:rPr>
        <w:t>Parlament se usnesl na tomto zákoně České republiky:</w:t>
      </w:r>
    </w:p>
    <w:p w14:paraId="471BB6EC" w14:textId="77777777" w:rsidR="00303F71" w:rsidRDefault="00303F71" w:rsidP="006A6893">
      <w:pPr>
        <w:widowControl w:val="0"/>
        <w:spacing w:after="120" w:line="276" w:lineRule="auto"/>
        <w:jc w:val="center"/>
        <w:outlineLvl w:val="1"/>
        <w:rPr>
          <w:caps/>
        </w:rPr>
      </w:pPr>
    </w:p>
    <w:p w14:paraId="0D45447E" w14:textId="77777777" w:rsidR="00345569" w:rsidRPr="00303F71" w:rsidRDefault="00345569" w:rsidP="006A6893">
      <w:pPr>
        <w:widowControl w:val="0"/>
        <w:spacing w:before="120" w:after="120" w:line="276" w:lineRule="auto"/>
        <w:jc w:val="center"/>
        <w:outlineLvl w:val="1"/>
        <w:rPr>
          <w:caps/>
        </w:rPr>
      </w:pPr>
    </w:p>
    <w:p w14:paraId="35615790" w14:textId="77777777" w:rsidR="00303F71" w:rsidRPr="00303F71" w:rsidRDefault="00303F71" w:rsidP="006A6893">
      <w:pPr>
        <w:widowControl w:val="0"/>
        <w:spacing w:before="120" w:after="120" w:line="276" w:lineRule="auto"/>
        <w:jc w:val="center"/>
        <w:outlineLvl w:val="1"/>
        <w:rPr>
          <w:caps/>
        </w:rPr>
      </w:pPr>
      <w:r w:rsidRPr="00303F71">
        <w:rPr>
          <w:caps/>
        </w:rPr>
        <w:t>ČÁST první</w:t>
      </w:r>
    </w:p>
    <w:p w14:paraId="7A3D434B" w14:textId="787B3E0E" w:rsidR="0093060F" w:rsidRPr="001967E9" w:rsidRDefault="00303F71" w:rsidP="006A6893">
      <w:pPr>
        <w:widowControl w:val="0"/>
        <w:spacing w:before="120" w:after="120" w:line="276" w:lineRule="auto"/>
        <w:jc w:val="center"/>
        <w:outlineLvl w:val="1"/>
        <w:rPr>
          <w:b/>
          <w:bCs/>
        </w:rPr>
      </w:pPr>
      <w:r w:rsidRPr="00303F71">
        <w:rPr>
          <w:b/>
        </w:rPr>
        <w:t xml:space="preserve">Změna zákona </w:t>
      </w:r>
      <w:r w:rsidR="00AD2956" w:rsidRPr="00AD2956">
        <w:rPr>
          <w:b/>
          <w:bCs/>
        </w:rPr>
        <w:t xml:space="preserve">o </w:t>
      </w:r>
      <w:r w:rsidR="0093060F">
        <w:rPr>
          <w:b/>
          <w:bCs/>
        </w:rPr>
        <w:t>daních z příjmu</w:t>
      </w:r>
    </w:p>
    <w:p w14:paraId="37FD8094" w14:textId="17F4978E" w:rsidR="00C777BA" w:rsidRPr="00303F71" w:rsidRDefault="00303F71" w:rsidP="006A6893">
      <w:pPr>
        <w:widowControl w:val="0"/>
        <w:spacing w:before="120" w:after="120" w:line="276" w:lineRule="auto"/>
        <w:jc w:val="center"/>
        <w:outlineLvl w:val="5"/>
        <w:rPr>
          <w:rFonts w:eastAsia="Calibri"/>
        </w:rPr>
      </w:pPr>
      <w:r w:rsidRPr="00303F71">
        <w:rPr>
          <w:rFonts w:eastAsia="Calibri"/>
        </w:rPr>
        <w:t>Čl. I</w:t>
      </w:r>
    </w:p>
    <w:p w14:paraId="4803B062" w14:textId="606609E8" w:rsidR="00504253" w:rsidRDefault="0093060F" w:rsidP="006A6893">
      <w:pPr>
        <w:widowControl w:val="0"/>
        <w:spacing w:after="120" w:line="276" w:lineRule="auto"/>
        <w:jc w:val="both"/>
        <w:rPr>
          <w:shd w:val="clear" w:color="auto" w:fill="FFFFFF"/>
        </w:rPr>
      </w:pPr>
      <w:r w:rsidRPr="0093060F">
        <w:rPr>
          <w:shd w:val="clear" w:color="auto" w:fill="FFFFFF"/>
        </w:rPr>
        <w:t xml:space="preserve">Zákon č. 586/1992 Sb., o daních z příjmů, ve znění zákona č. 35/1993 Sb., zákona č. 96/1993 Sb., zákona č. 157/1993 Sb., zákona č. 196/1993 Sb., zákona č. 323/1993 Sb., zákona č. 42/1994 Sb., zákona č. 85/1994 Sb., zákona č. 114/1994 Sb., zákona č. 259/1994 Sb., zákona č. 32/1995 Sb., zákona č. 87/1995 Sb., zákona č. 118/1995 Sb., zákona č. 149/1995 Sb., zákona č. 248/1995 Sb., zákona č. 316/1996 Sb., zákona č. 18/1997 Sb., zákona č. 151/1997 Sb., zákona č. 209/1997 Sb., zákona č. 210/1997 Sb., zákona č. 227/1997 Sb., zákona č. 111/1998 Sb., zákona č. 149/1998 Sb., zákona č. 168/1998 Sb., zákona č. 333/1998 Sb., zákona č. 63/1999 Sb., zákona č. 129/1999 Sb., zákona č. 144/1999 Sb., zákona č. 170/1999 Sb., zákona č. 225/1999 Sb., nálezu Ústavního soudu, vyhlášeného pod č. 3/2000 Sb., zákona č. 17/2000 Sb., zákona č. 27/2000 Sb., zákona č. 72/2000 Sb., zákona č. 100/2000 Sb., zákona č. 103/2000 Sb., zákona č. 121/2000 Sb., zákona č. 132/2000 Sb., zákona č. 241/2000 Sb., zákona č. 340/2000 Sb., zákona č. 492/2000 Sb., zákona č. 117/2001 Sb., zákona č. 120/2001 Sb., zákona č. 239/2001 Sb., zákona č. 453/2001 Sb., zákona č. 483/2001 Sb., zákona č. 50/2002 Sb., zákona č.128/2002 Sb., zákona č. 198/2002 Sb., zákona č. 210/2002 Sb., zákona č. 260/2002 Sb., zákona č. 308/2002 Sb., zákona č. 575/2002 Sb., zákona č. 162/2003 Sb., zákona č. 362/2003 Sb., zákona č. 438/2003 Sb., zákona č. 19/2004 Sb., zákona č. 47/2004 Sb., zákona č. 49/2004 Sb., zákona č. 257/2004 Sb., zákona č. 280/2004 Sb., zákona č. 359/2004 Sb., zákona č. 360/2004 Sb., zákona č. 436/2004 Sb., zákona č. 562/2004 Sb., zákona č. 628/2004 Sb., zákona č. 669/2004 Sb., zákona č. 676/2004 Sb., zákona č. 179/2005 Sb., zákona č. 217/2005 Sb., zákona č. 342/2005 Sb., zákona č. 357/2005 Sb., zákona č. 441/2005 Sb., zákona č. 530/2005 Sb., zákona č. 545/2005 Sb., zákona č. 552/2005 Sb., zákona č. 56/2006 Sb., zákona č. 57/2006 Sb., zákona č. 109/2006 Sb., zákona č. 112/2006 Sb., zákona č. 179/2006 Sb., zákona č. 189/2006 Sb., zákona č. 203/2006 Sb., zákona č. 223/2006 Sb., zákona č. 245/2006 Sb., zákona č. 264/2006 Sb., zákona č. 29/2007 Sb., zákona </w:t>
      </w:r>
      <w:r w:rsidRPr="0093060F">
        <w:rPr>
          <w:shd w:val="clear" w:color="auto" w:fill="FFFFFF"/>
        </w:rPr>
        <w:lastRenderedPageBreak/>
        <w:t>č. 67/2007 Sb., zákona č. 159/2007 Sb., zákona č. 261/2007 Sb., zákona č. 296/2007 Sb., zákona č. 362/2007 Sb., zákona č. 126/2008 Sb., zákona č. 306/2008 Sb., zákona č. 482/2008 Sb., zákona č. 2/2009 Sb., zákona č. 87/2009 Sb., zákona č. 216/2009 Sb., zákona č. 221/2009 Sb., zákona č. 227/2009 Sb., zákona č. 281/2009 Sb., zákona č. 289/2009 Sb., zákona č. 303/2009 Sb., zákona č. 304/2009 Sb., zákona č. 326/2009 Sb., zákona č. 362/2009 Sb., zákona č. 199/2010 Sb., zákona č. 346/2010 Sb., zákona č. 348/2010 Sb., zákona č. 73/2011 Sb., nálezu Ústavního soudu, vyhlášeného pod č. 119/2011 Sb., zákona č. 188/2011 Sb., zákona č. 329/2011 Sb., zákona č. 353/2011 Sb., zákona č. 355/2011 Sb., zákona č. 370/2011 Sb., zákona č. 375/2011 Sb., zákona č. 420/2011 Sb., zákona č. 428/2011 Sb., zákona č. 458/2011 Sb., zákona č. 466/2011 Sb., zákona č. 470/2011 Sb., zákona č. 192/2012 Sb., zákona č. 399/2012 Sb., zákona č. 401/2012 Sb., zákona č. 403/2012 Sb., zákona č. 428/2012 Sb., zákona č. 500/2012 Sb., zákona č. 503/2012 Sb., zákona č. 44/2013 Sb., zákona č. 80/2013 Sb., zákona č. 105/2013 Sb., zákona č. 160/2013 Sb., zákona č. 215/2013 Sb., zákona č. 241/2013 Sb., zákonného opatření Senátu č. 344/2013 Sb., nálezu Ústavního soudu, vyhlášeného pod č. 162/2014 Sb., zákona č. 247/2014 Sb., zákona č. 267/2014 Sb., zákona č. 332/2014 Sb., zákona č. 84/2015 Sb., zákona č. 127/2015 Sb., zákona č. 221/2015 Sb., zákona č. 375/2015 Sb., zákona č. 377/2015 Sb., zákona č. 47/2016 Sb., zákona č. 105/2016 Sb., zákona č. 113/2016 Sb., zákona č. 125/2016 Sb., zákona č. 148/2016 Sb., zákona č. 188/2016 Sb., nálezu Ústavního soudu, vyhlášeného pod č. 271/2016 Sb., zákona č. 321/2016 Sb., zákona č. 454/2016 Sb., zákona č. 170/2017 Sb., zákona č. 200/2017 Sb., zákona č. 225/2017 Sb., zákona č. 246/2017 Sb., zákona č. 254/2017 Sb., zákona č. 293/2017 Sb., zákona č. 92/2018 Sb., zákona č. 174/2018 Sb., zákona č. 306/2018 Sb., zákona</w:t>
      </w:r>
      <w:r>
        <w:rPr>
          <w:shd w:val="clear" w:color="auto" w:fill="FFFFFF"/>
        </w:rPr>
        <w:t xml:space="preserve"> </w:t>
      </w:r>
      <w:r w:rsidRPr="0093060F">
        <w:rPr>
          <w:shd w:val="clear" w:color="auto" w:fill="FFFFFF"/>
        </w:rPr>
        <w:t xml:space="preserve">č. </w:t>
      </w:r>
      <w:r w:rsidR="007F4ACA">
        <w:rPr>
          <w:shd w:val="clear" w:color="auto" w:fill="FFFFFF"/>
        </w:rPr>
        <w:t>32</w:t>
      </w:r>
      <w:r w:rsidRPr="0093060F">
        <w:rPr>
          <w:shd w:val="clear" w:color="auto" w:fill="FFFFFF"/>
        </w:rPr>
        <w:t xml:space="preserve">/2019 Sb., zákona č. </w:t>
      </w:r>
      <w:r w:rsidR="007F4ACA">
        <w:rPr>
          <w:shd w:val="clear" w:color="auto" w:fill="FFFFFF"/>
        </w:rPr>
        <w:t>80</w:t>
      </w:r>
      <w:r w:rsidRPr="0093060F">
        <w:rPr>
          <w:shd w:val="clear" w:color="auto" w:fill="FFFFFF"/>
        </w:rPr>
        <w:t>/2019 Sb.</w:t>
      </w:r>
      <w:r>
        <w:rPr>
          <w:shd w:val="clear" w:color="auto" w:fill="FFFFFF"/>
        </w:rPr>
        <w:t xml:space="preserve"> </w:t>
      </w:r>
      <w:r w:rsidRPr="0093060F">
        <w:rPr>
          <w:shd w:val="clear" w:color="auto" w:fill="FFFFFF"/>
        </w:rPr>
        <w:t xml:space="preserve">a zákona č. </w:t>
      </w:r>
      <w:r w:rsidR="007F4ACA">
        <w:rPr>
          <w:shd w:val="clear" w:color="auto" w:fill="FFFFFF"/>
        </w:rPr>
        <w:t>364</w:t>
      </w:r>
      <w:r w:rsidRPr="0093060F">
        <w:rPr>
          <w:shd w:val="clear" w:color="auto" w:fill="FFFFFF"/>
        </w:rPr>
        <w:t>/2019 Sb., se mění takto:</w:t>
      </w:r>
    </w:p>
    <w:p w14:paraId="459700A4" w14:textId="4D007AFB" w:rsidR="007F4ACA" w:rsidRDefault="007F4ACA" w:rsidP="006A6893">
      <w:pPr>
        <w:widowControl w:val="0"/>
        <w:spacing w:after="120" w:line="276" w:lineRule="auto"/>
        <w:jc w:val="both"/>
        <w:rPr>
          <w:shd w:val="clear" w:color="auto" w:fill="FFFFFF"/>
        </w:rPr>
      </w:pPr>
    </w:p>
    <w:p w14:paraId="7AB1BBB7" w14:textId="01F9B712" w:rsidR="006B430F" w:rsidRPr="00A911E2" w:rsidRDefault="007F4ACA" w:rsidP="00CC2DD5">
      <w:pPr>
        <w:pStyle w:val="Odstavecseseznamem"/>
        <w:widowControl w:val="0"/>
        <w:numPr>
          <w:ilvl w:val="0"/>
          <w:numId w:val="1"/>
        </w:numPr>
        <w:spacing w:after="12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V § </w:t>
      </w:r>
      <w:r w:rsidR="006352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</w:t>
      </w:r>
      <w:r w:rsidR="006352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odst. 9 se za písm</w:t>
      </w:r>
      <w:r w:rsidR="008C06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eno l) vkládá nové písmeno</w:t>
      </w:r>
      <w:r w:rsidR="0063522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m), které zní:</w:t>
      </w:r>
    </w:p>
    <w:p w14:paraId="760A53B7" w14:textId="5E5BEB72" w:rsidR="00635226" w:rsidRDefault="00635226" w:rsidP="006A6893">
      <w:pPr>
        <w:widowControl w:val="0"/>
        <w:tabs>
          <w:tab w:val="left" w:pos="1134"/>
        </w:tabs>
        <w:spacing w:after="120" w:line="276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t>„m)</w:t>
      </w:r>
      <w:r w:rsidR="00E62252">
        <w:rPr>
          <w:shd w:val="clear" w:color="auto" w:fill="FFFFFF"/>
        </w:rPr>
        <w:t xml:space="preserve"> </w:t>
      </w:r>
      <w:r>
        <w:rPr>
          <w:shd w:val="clear" w:color="auto" w:fill="FFFFFF"/>
        </w:rPr>
        <w:t>příjmy ze závislé činnosti vykonávané zaměstnancem, který dosáhl věku 60 let a byl účasten minimálně 35 let na sociálním pojištění</w:t>
      </w:r>
      <w:r w:rsidR="006B430F">
        <w:rPr>
          <w:shd w:val="clear" w:color="auto" w:fill="FFFFFF"/>
        </w:rPr>
        <w:t>,</w:t>
      </w:r>
      <w:r>
        <w:rPr>
          <w:shd w:val="clear" w:color="auto" w:fill="FFFFFF"/>
        </w:rPr>
        <w:t>“</w:t>
      </w:r>
    </w:p>
    <w:p w14:paraId="309CF0A4" w14:textId="04719994" w:rsidR="00635226" w:rsidRDefault="00635226" w:rsidP="006A6893">
      <w:pPr>
        <w:widowControl w:val="0"/>
        <w:spacing w:after="120" w:line="276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t>Dosavadní písm. m) až v) se označují jako n) až w).</w:t>
      </w:r>
    </w:p>
    <w:p w14:paraId="552D5F07" w14:textId="77777777" w:rsidR="006B430F" w:rsidRPr="00635226" w:rsidRDefault="006B430F" w:rsidP="006A6893">
      <w:pPr>
        <w:widowControl w:val="0"/>
        <w:spacing w:after="120" w:line="276" w:lineRule="auto"/>
        <w:jc w:val="both"/>
        <w:rPr>
          <w:shd w:val="clear" w:color="auto" w:fill="FFFFFF"/>
        </w:rPr>
      </w:pPr>
    </w:p>
    <w:p w14:paraId="27B04994" w14:textId="5DD01F4A" w:rsidR="00CA5579" w:rsidRDefault="006B430F" w:rsidP="006A6893">
      <w:pPr>
        <w:widowControl w:val="0"/>
        <w:spacing w:before="120" w:after="120" w:line="276" w:lineRule="auto"/>
        <w:jc w:val="center"/>
        <w:rPr>
          <w:rFonts w:eastAsiaTheme="minorEastAsia"/>
          <w:color w:val="000000"/>
          <w:lang w:eastAsia="zh-CN"/>
        </w:rPr>
      </w:pPr>
      <w:r>
        <w:rPr>
          <w:rFonts w:eastAsiaTheme="minorEastAsia"/>
          <w:color w:val="000000"/>
          <w:lang w:eastAsia="zh-CN"/>
        </w:rPr>
        <w:t>ČÁST DRUHÁ</w:t>
      </w:r>
    </w:p>
    <w:p w14:paraId="144D5119" w14:textId="7AD32CF1" w:rsidR="006B430F" w:rsidRPr="00EA5E91" w:rsidRDefault="006B430F" w:rsidP="006A6893">
      <w:pPr>
        <w:widowControl w:val="0"/>
        <w:spacing w:before="120" w:after="120" w:line="276" w:lineRule="auto"/>
        <w:jc w:val="center"/>
        <w:rPr>
          <w:rFonts w:eastAsiaTheme="minorEastAsia"/>
          <w:b/>
          <w:bCs/>
          <w:color w:val="000000"/>
          <w:lang w:eastAsia="zh-CN"/>
        </w:rPr>
      </w:pPr>
      <w:r w:rsidRPr="00EA5E91">
        <w:rPr>
          <w:rFonts w:eastAsiaTheme="minorEastAsia"/>
          <w:b/>
          <w:bCs/>
          <w:color w:val="000000"/>
          <w:lang w:eastAsia="zh-CN"/>
        </w:rPr>
        <w:t>Změna zákona o veřejném zdravotním pojištění</w:t>
      </w:r>
    </w:p>
    <w:p w14:paraId="315F9F61" w14:textId="1D66DBFC" w:rsidR="001967E9" w:rsidRDefault="001967E9" w:rsidP="006A6893">
      <w:pPr>
        <w:widowControl w:val="0"/>
        <w:spacing w:before="120" w:after="120" w:line="276" w:lineRule="auto"/>
        <w:jc w:val="center"/>
        <w:rPr>
          <w:rFonts w:eastAsiaTheme="minorEastAsia"/>
          <w:color w:val="000000"/>
          <w:lang w:eastAsia="zh-CN"/>
        </w:rPr>
      </w:pPr>
      <w:r>
        <w:rPr>
          <w:rFonts w:eastAsiaTheme="minorEastAsia"/>
          <w:color w:val="000000"/>
          <w:lang w:eastAsia="zh-CN"/>
        </w:rPr>
        <w:t>Čl. II</w:t>
      </w:r>
    </w:p>
    <w:p w14:paraId="4BA2459E" w14:textId="7481FD64" w:rsidR="001967E9" w:rsidRDefault="001967E9" w:rsidP="006A6893">
      <w:pPr>
        <w:spacing w:after="120" w:line="276" w:lineRule="auto"/>
        <w:jc w:val="both"/>
      </w:pPr>
      <w:r>
        <w:t xml:space="preserve">Zákon č. 48/1997 Sb., o veřejném zdravotním pojištění a o změně a doplnění některých souvisejících zákonů, ve znění zákona č. 242/1997 Sb., zákona č. 2/1998 Sb., zákona č. 127/1998 Sb., zákona č. 225/1999 Sb., zákona č. 363/1999 Sb., zákona č. 18/2000 Sb., zákona č. 132/2000 Sb., zákona č. 155/2000 Sb., nálezu Ústavního soudu, vyhlášeného pod č. 167/2000 Sb., zákona č. 220/2000 Sb., zákona č. 258/2000 Sb., zákona č. 459/2000 Sb., zákona č. 176/2002 Sb., zákona č. 198/2002 Sb., zákona č. 285/2002 Sb., zákona č. 309/2002 Sb., zákona č. 320/2002 Sb., zákona č. 222/2003 Sb., zákona č. 274/2003 Sb., zákona č. 362/2003 Sb., zákona č. 424/2003 Sb., zákona č. 425/2003 Sb., </w:t>
      </w:r>
      <w:r>
        <w:lastRenderedPageBreak/>
        <w:t>zákona č. 455/2003 Sb., zákona č. 85/2004 Sb., zákona č. 359/2004 Sb., zákona č. 422/2004 Sb., zákona č. 436/2004 Sb., zákona č. 438/2004 Sb., zákona č. 123/2005 Sb., zákona č. 168/2005 Sb., zákona č. 253/2005 Sb., zákona č. 350/2005 Sb., zákona č. 361/2005 Sb., zákona č. 47/2006 Sb., zákona č. 109/2006 Sb., zákona č. 112/2006 Sb., zákona č. 117/2006 Sb., zákona č. 165/2006 Sb., zákona č. 189/2006 Sb., zákona č. 214/2006 Sb., zákona č. 245/2006 Sb., zákona č. 264/2006 Sb., zákona č. 340/2006 Sb., nálezu Ústavního soudu, vyhlášeného pod č. 57/2007 Sb., zákona č. 181/2007 Sb., zákona č. 261/2007 Sb., zákona č. 296/2007 Sb., zákona č. 129/2008 Sb., zákona č. 137/2008 Sb., zákona č. 270/2008 Sb., zákona č. 274/2008 Sb., zákona č. 306/2008 Sb., zákona č. 59/2009 Sb., zákona č. 158/2009 Sb., zákona č. 227/2009 Sb., zákona č. 281/2009 Sb., zákona č. 362/2009 Sb., zákona č. 298/2011 Sb., zákona č. 365/2011 Sb., zákona č. 369/2011 Sb., zákona č. 458/2011 Sb., zákona č. 1/2012 Sb., zákona č. 275/2012 Sb., zákona č. 401/2012 Sb., zákona č. 403/2012 Sb., zákona č. 44/2013 Sb., nálezu Ústavního soudu, vyhlášeného pod č. 238/2013 Sb., zákona č. 60/2014 Sb., zákona č. 109/2014 Sb., zákona č. 250/2014 Sb., zákona č. 256/2014 Sb., zákona č. 267/2014 Sb., zákona č. 1/2015 Sb., zákona č. 200/2015 Sb., zákona č. 314/2015 Sb., zákona č. 47/2016 Sb., zákona č. 66/2017 Sb., zákona č. 150/2017 Sb., zákona č. 183/2017 Sb., zákona č. 200/2017 Sb., nálezu Ústavního soudu, vyhlášeného pod č. 231/2017 Sb., zákona č. 290/2017 Sb., zákona č. 282/2018 Sb., zákona č. 45/20</w:t>
      </w:r>
      <w:r w:rsidR="008C0637">
        <w:t>19 Sb., zákona č. 111/2019 Sb.,</w:t>
      </w:r>
      <w:r>
        <w:t xml:space="preserve"> zákona č. 262/2019 Sb.</w:t>
      </w:r>
      <w:r w:rsidR="008C0637">
        <w:t>, zákon č. 165/2020 Sb. a zákona č. 220/2020 Sb.</w:t>
      </w:r>
      <w:r>
        <w:t xml:space="preserve"> se mění takto:</w:t>
      </w:r>
    </w:p>
    <w:p w14:paraId="6A3A7261" w14:textId="77777777" w:rsidR="001967E9" w:rsidRDefault="001967E9" w:rsidP="006A6893">
      <w:pPr>
        <w:spacing w:after="120" w:line="276" w:lineRule="auto"/>
        <w:jc w:val="both"/>
      </w:pPr>
    </w:p>
    <w:p w14:paraId="1B679759" w14:textId="4170B007" w:rsidR="00516F6D" w:rsidRDefault="00317DB9" w:rsidP="00CC2DD5">
      <w:pPr>
        <w:pStyle w:val="Odstavecseseznamem"/>
        <w:numPr>
          <w:ilvl w:val="0"/>
          <w:numId w:val="2"/>
        </w:numPr>
        <w:snapToGrid w:val="0"/>
        <w:spacing w:after="120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0F0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V § 6 se </w:t>
      </w:r>
      <w:r w:rsidR="002A362D" w:rsidRPr="000F0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první věta ruší a nahrazuje se větou</w:t>
      </w:r>
      <w:r w:rsidR="00516F6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, která zní</w:t>
      </w:r>
      <w:r w:rsidR="002A362D" w:rsidRPr="000F0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: </w:t>
      </w:r>
    </w:p>
    <w:p w14:paraId="13929F80" w14:textId="5BF3D63E" w:rsidR="00317DB9" w:rsidRDefault="002A362D" w:rsidP="00383C96">
      <w:pPr>
        <w:pStyle w:val="Odstavecseseznamem"/>
        <w:spacing w:after="120"/>
        <w:ind w:left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0F0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„</w:t>
      </w:r>
      <w:r w:rsidR="000F0E97" w:rsidRPr="000F0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Zaměstnavatel je plátcem části pojistného za své zaměstnance s výjimkou zaměstnanců dle § 7 odst. </w:t>
      </w:r>
      <w:r w:rsid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3</w:t>
      </w:r>
      <w:r w:rsidR="000F0E97" w:rsidRPr="000F0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nebo zaměstnanců, kteří postupují podle § 8 odst. 4</w:t>
      </w:r>
      <w:r w:rsidR="000F0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“.</w:t>
      </w:r>
    </w:p>
    <w:p w14:paraId="346EDDB8" w14:textId="77777777" w:rsidR="00383C96" w:rsidRPr="00383C96" w:rsidRDefault="00383C96" w:rsidP="00383C96">
      <w:pPr>
        <w:pStyle w:val="Odstavecseseznamem"/>
        <w:spacing w:after="120"/>
        <w:ind w:left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</w:p>
    <w:p w14:paraId="37421647" w14:textId="114F6EFC" w:rsidR="00A911E2" w:rsidRPr="000F0E97" w:rsidRDefault="001967E9" w:rsidP="00CC2DD5">
      <w:pPr>
        <w:pStyle w:val="Odstavecseseznamem"/>
        <w:numPr>
          <w:ilvl w:val="0"/>
          <w:numId w:val="2"/>
        </w:numPr>
        <w:snapToGrid w:val="0"/>
        <w:spacing w:after="120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0F0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V § 7 </w:t>
      </w:r>
      <w:r w:rsidR="008C06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se doplňuje</w:t>
      </w:r>
      <w:r w:rsid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nový odstavec 3) který zní: </w:t>
      </w:r>
    </w:p>
    <w:p w14:paraId="5748F9EC" w14:textId="75B4E693" w:rsidR="000434C6" w:rsidRPr="00383C96" w:rsidRDefault="000434C6" w:rsidP="00383C96">
      <w:pPr>
        <w:pStyle w:val="Odstavecseseznamem"/>
        <w:spacing w:after="120"/>
        <w:ind w:left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„</w:t>
      </w:r>
      <w:r w:rsidR="00383C96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(3</w:t>
      </w:r>
      <w:r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)</w:t>
      </w:r>
      <w:r w:rsidR="00383C96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Stát je plátcem </w:t>
      </w:r>
      <w:r w:rsid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části </w:t>
      </w:r>
      <w:r w:rsidR="00383C96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pojistného prostřednictvím státního rozpočtu </w:t>
      </w:r>
      <w:r w:rsid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namísto zaměstnavatele za pojištěnce</w:t>
      </w:r>
      <w:r w:rsidR="00A911E2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, kte</w:t>
      </w:r>
      <w:r w:rsid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ří</w:t>
      </w:r>
      <w:r w:rsidR="00A911E2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mají příjem ze závislé činnosti, dosáhl</w:t>
      </w:r>
      <w:r w:rsid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i</w:t>
      </w:r>
      <w:r w:rsidR="00A911E2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věku 60 let a </w:t>
      </w:r>
      <w:r w:rsidR="00E62252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současně </w:t>
      </w:r>
      <w:r w:rsidR="00A911E2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byl</w:t>
      </w:r>
      <w:r w:rsid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i</w:t>
      </w:r>
      <w:r w:rsidR="00A911E2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alespoň 35 let účastn</w:t>
      </w:r>
      <w:r w:rsid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i</w:t>
      </w:r>
      <w:r w:rsidR="00A911E2"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na sociálním pojištění.“</w:t>
      </w:r>
      <w:r w:rsidRPr="00383C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ab/>
      </w:r>
      <w:r w:rsidRPr="00A911E2">
        <w:tab/>
      </w:r>
    </w:p>
    <w:p w14:paraId="6252B37E" w14:textId="77777777" w:rsidR="006B430F" w:rsidRDefault="006B430F" w:rsidP="006A6893">
      <w:pPr>
        <w:widowControl w:val="0"/>
        <w:spacing w:after="120" w:line="276" w:lineRule="auto"/>
        <w:jc w:val="both"/>
        <w:rPr>
          <w:rFonts w:eastAsiaTheme="minorEastAsia"/>
          <w:color w:val="000000"/>
          <w:lang w:eastAsia="zh-CN"/>
        </w:rPr>
      </w:pPr>
    </w:p>
    <w:p w14:paraId="31037827" w14:textId="0C3C9516" w:rsidR="00B32BC0" w:rsidRDefault="00EA5E91" w:rsidP="006A6893">
      <w:pPr>
        <w:spacing w:before="120" w:after="120" w:line="276" w:lineRule="auto"/>
        <w:jc w:val="center"/>
        <w:rPr>
          <w:shd w:val="clear" w:color="auto" w:fill="FFFFFF"/>
        </w:rPr>
      </w:pPr>
      <w:r>
        <w:rPr>
          <w:shd w:val="clear" w:color="auto" w:fill="FFFFFF"/>
        </w:rPr>
        <w:t>ČÁST TŘETÍ</w:t>
      </w:r>
    </w:p>
    <w:p w14:paraId="0B302E1C" w14:textId="6845B3F6" w:rsidR="00EA5E91" w:rsidRPr="00037C2A" w:rsidRDefault="00EA5E91" w:rsidP="006A6893">
      <w:pPr>
        <w:spacing w:before="120" w:after="120" w:line="276" w:lineRule="auto"/>
        <w:jc w:val="center"/>
        <w:rPr>
          <w:b/>
          <w:bCs/>
          <w:shd w:val="clear" w:color="auto" w:fill="FFFFFF"/>
        </w:rPr>
      </w:pPr>
      <w:r w:rsidRPr="00037C2A">
        <w:rPr>
          <w:b/>
          <w:bCs/>
          <w:shd w:val="clear" w:color="auto" w:fill="FFFFFF"/>
        </w:rPr>
        <w:t>Změna zákoníku práce</w:t>
      </w:r>
    </w:p>
    <w:p w14:paraId="5515D296" w14:textId="5D3BEDDD" w:rsidR="00A97035" w:rsidRDefault="00A97035" w:rsidP="006A6893">
      <w:pPr>
        <w:spacing w:before="120" w:after="120" w:line="276" w:lineRule="auto"/>
        <w:jc w:val="center"/>
        <w:rPr>
          <w:shd w:val="clear" w:color="auto" w:fill="FFFFFF"/>
        </w:rPr>
      </w:pPr>
      <w:r>
        <w:rPr>
          <w:shd w:val="clear" w:color="auto" w:fill="FFFFFF"/>
        </w:rPr>
        <w:t>Čl. III</w:t>
      </w:r>
    </w:p>
    <w:p w14:paraId="3FCCB6F0" w14:textId="4CC790CF" w:rsidR="00EA5E91" w:rsidRDefault="00EA5E91" w:rsidP="006A6893">
      <w:pPr>
        <w:spacing w:before="120" w:after="120" w:line="276" w:lineRule="auto"/>
        <w:jc w:val="both"/>
        <w:rPr>
          <w:shd w:val="clear" w:color="auto" w:fill="FFFFFF"/>
        </w:rPr>
      </w:pPr>
      <w:r w:rsidRPr="00EA5E91">
        <w:rPr>
          <w:shd w:val="clear" w:color="auto" w:fill="FFFFFF"/>
        </w:rPr>
        <w:t xml:space="preserve">Zákon č. 262/2006 Sb., zákoník práce, ve znění zákona č. 585/2006 Sb., zákona č. 181/2007 Sb., zákona č. 261/2007 Sb., zákona č. 296/2007 Sb., zákona č. 362/2007 Sb., nálezu Ústavního soudu vyhlášeného pod č. 116/2008 Sb., zákona č. 121/2008 Sb., zákona č. 126/2008 Sb., zákona č. 294/2008 Sb., zákona č. 305/2008 Sb., zákona č. 306/2008 Sb., zákona č. 382/2008 Sb., zákona č. 286/2009 Sb., zákona č. 320/2009 Sb., zákona č. 326/2009  Sb., zákona č. 347/2010 Sb., zákona č. 427/2010 Sb., zákona č. 73/2011 Sb., zákona č. 180/2011 Sb., zákona č. 185/2011 Sb., zákona č. 341/2011 Sb., zákona č. 364/2011 Sb., </w:t>
      </w:r>
      <w:r w:rsidRPr="00EA5E91">
        <w:rPr>
          <w:shd w:val="clear" w:color="auto" w:fill="FFFFFF"/>
        </w:rPr>
        <w:lastRenderedPageBreak/>
        <w:t>zákona č. 365/2011 Sb., zákona č. 367/2011 Sb., zákona č. 375/2011 Sb., zákona č. 458/2011 Sb., zákona č. 466/2011 Sb., zákona č. 167/2012 Sb., zákona č. 385/2012 Sb., zákona č. 396/2012 Sb., zákona č. 399/2012 Sb., zákona č. 155/2013 Sb., zákona č. 303/2013 Sb., zákona č. 101/2014 Sb., zákona č. 182/2014 Sb., zákona č. 250/2014 Sb., zákona č. 205/2015 Sb., zákona č. 298/2015 Sb., zákona č. 377/2015 Sb., zákona č. 47/2016 Sb., zákona č. 264/2016 Sb., zákona č. 298/2016 Sb., zákona č. 460/2016 Sb., zákona č. 93/2017 Sb., zákona č. 99/2017 Sb., zákona č. 148/2017 Sb., zákona č. 202/2017 Sb., zákona č. 203/2017 Sb., zákona č. 206/2017 Sb., zákona č. 222/2017 Sb., zákona č. 292/2017 Sb.</w:t>
      </w:r>
      <w:r w:rsidR="00A97035">
        <w:rPr>
          <w:shd w:val="clear" w:color="auto" w:fill="FFFFFF"/>
        </w:rPr>
        <w:t xml:space="preserve">, </w:t>
      </w:r>
      <w:r w:rsidRPr="00EA5E91">
        <w:rPr>
          <w:shd w:val="clear" w:color="auto" w:fill="FFFFFF"/>
        </w:rPr>
        <w:t>zákona č. 310/2017 Sb.,</w:t>
      </w:r>
      <w:r w:rsidR="00A97035">
        <w:rPr>
          <w:shd w:val="clear" w:color="auto" w:fill="FFFFFF"/>
        </w:rPr>
        <w:t xml:space="preserve"> zákona č. 181/2018 Sb. a zákona č. 32/2019 Sb.</w:t>
      </w:r>
      <w:r w:rsidRPr="00EA5E91">
        <w:rPr>
          <w:shd w:val="clear" w:color="auto" w:fill="FFFFFF"/>
        </w:rPr>
        <w:t xml:space="preserve"> se mění takto:</w:t>
      </w:r>
    </w:p>
    <w:p w14:paraId="1F0B2E11" w14:textId="77777777" w:rsidR="00037C2A" w:rsidRDefault="00037C2A" w:rsidP="006A6893">
      <w:pPr>
        <w:spacing w:before="120" w:after="120" w:line="276" w:lineRule="auto"/>
        <w:jc w:val="both"/>
        <w:rPr>
          <w:shd w:val="clear" w:color="auto" w:fill="FFFFFF"/>
        </w:rPr>
      </w:pPr>
    </w:p>
    <w:p w14:paraId="1BB8426E" w14:textId="11C4CC90" w:rsidR="006A6893" w:rsidRPr="006A6893" w:rsidRDefault="002A362D" w:rsidP="00CC2DD5">
      <w:pPr>
        <w:pStyle w:val="Odstavecseseznamem"/>
        <w:numPr>
          <w:ilvl w:val="0"/>
          <w:numId w:val="3"/>
        </w:num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V</w:t>
      </w:r>
      <w:r w:rsidR="00A97035" w:rsidRPr="00A97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§ 14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7</w:t>
      </w:r>
      <w:r w:rsidR="008C06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se doplňuje</w:t>
      </w:r>
      <w:r w:rsidR="00A97035" w:rsidRPr="00A97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nový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odstavec </w:t>
      </w:r>
      <w:r w:rsidR="000F0E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4</w:t>
      </w:r>
      <w:r w:rsidR="00A97035" w:rsidRPr="00A97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, kter</w:t>
      </w:r>
      <w:r w:rsidR="006A689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>ý</w:t>
      </w:r>
      <w:r w:rsidR="00A97035" w:rsidRPr="00A970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  <w:t xml:space="preserve"> zní:</w:t>
      </w:r>
    </w:p>
    <w:p w14:paraId="2BA114EA" w14:textId="7F67C705" w:rsidR="006A6893" w:rsidRDefault="000F0E97" w:rsidP="006A6893">
      <w:pPr>
        <w:tabs>
          <w:tab w:val="left" w:pos="1134"/>
        </w:tabs>
        <w:spacing w:after="120" w:line="276" w:lineRule="auto"/>
        <w:ind w:left="426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„(4) Zaměstnavatel </w:t>
      </w:r>
      <w:r w:rsidR="006A6893">
        <w:rPr>
          <w:shd w:val="clear" w:color="auto" w:fill="FFFFFF"/>
        </w:rPr>
        <w:t>nesráží</w:t>
      </w:r>
      <w:r>
        <w:rPr>
          <w:shd w:val="clear" w:color="auto" w:fill="FFFFFF"/>
        </w:rPr>
        <w:t xml:space="preserve"> zaměstnanci, který dosáhl věku 60 let a byl alespoň 35 let účasten na sociálním pojištění, daň z příjmu fyzických osob ze závislé činnosti</w:t>
      </w:r>
      <w:r w:rsidR="006A6893">
        <w:rPr>
          <w:shd w:val="clear" w:color="auto" w:fill="FFFFFF"/>
        </w:rPr>
        <w:t>.</w:t>
      </w:r>
      <w:r w:rsidR="00626BA0">
        <w:rPr>
          <w:shd w:val="clear" w:color="auto" w:fill="FFFFFF"/>
        </w:rPr>
        <w:t>“</w:t>
      </w:r>
    </w:p>
    <w:p w14:paraId="60DF149C" w14:textId="77777777" w:rsidR="006A6893" w:rsidRDefault="006A6893" w:rsidP="006A6893">
      <w:pPr>
        <w:pStyle w:val="Odstavecseseznamem"/>
        <w:spacing w:after="240"/>
        <w:ind w:left="357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</w:p>
    <w:p w14:paraId="6EBE7C50" w14:textId="77777777" w:rsidR="00A97035" w:rsidRPr="00EA5E91" w:rsidRDefault="00A97035" w:rsidP="006A6893">
      <w:pPr>
        <w:pStyle w:val="Odstavecseseznamem"/>
        <w:spacing w:before="120" w:after="120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cs-CZ"/>
        </w:rPr>
      </w:pPr>
    </w:p>
    <w:p w14:paraId="6D252B49" w14:textId="7F994642" w:rsidR="00303F71" w:rsidRPr="00624CA5" w:rsidRDefault="00303F71" w:rsidP="006A6893">
      <w:pPr>
        <w:spacing w:before="120" w:after="120" w:line="276" w:lineRule="auto"/>
        <w:jc w:val="center"/>
        <w:rPr>
          <w:shd w:val="clear" w:color="auto" w:fill="FFFFFF"/>
        </w:rPr>
      </w:pPr>
      <w:r w:rsidRPr="00624CA5">
        <w:rPr>
          <w:shd w:val="clear" w:color="auto" w:fill="FFFFFF"/>
        </w:rPr>
        <w:t xml:space="preserve">ČÁST </w:t>
      </w:r>
      <w:r w:rsidR="00EA5E91">
        <w:rPr>
          <w:shd w:val="clear" w:color="auto" w:fill="FFFFFF"/>
        </w:rPr>
        <w:t>ČTVRTÁ</w:t>
      </w:r>
    </w:p>
    <w:p w14:paraId="45FA756C" w14:textId="1FDE4DEC" w:rsidR="00303F71" w:rsidRPr="00624CA5" w:rsidRDefault="006B430F" w:rsidP="006A6893">
      <w:pPr>
        <w:spacing w:before="120" w:after="120" w:line="276" w:lineRule="auto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Účinnost</w:t>
      </w:r>
    </w:p>
    <w:p w14:paraId="6926CA81" w14:textId="06ED5EF0" w:rsidR="00303F71" w:rsidRPr="00116B1E" w:rsidRDefault="00303F71" w:rsidP="006A6893">
      <w:pPr>
        <w:spacing w:before="120" w:after="120" w:line="276" w:lineRule="auto"/>
        <w:jc w:val="center"/>
        <w:rPr>
          <w:shd w:val="clear" w:color="auto" w:fill="FFFFFF"/>
        </w:rPr>
      </w:pPr>
      <w:r w:rsidRPr="00624CA5">
        <w:rPr>
          <w:shd w:val="clear" w:color="auto" w:fill="FFFFFF"/>
        </w:rPr>
        <w:t xml:space="preserve">Čl. </w:t>
      </w:r>
      <w:r w:rsidR="00EA5E91">
        <w:rPr>
          <w:shd w:val="clear" w:color="auto" w:fill="FFFFFF"/>
        </w:rPr>
        <w:t>IV</w:t>
      </w:r>
    </w:p>
    <w:p w14:paraId="10339B0C" w14:textId="3B4B2F3A" w:rsidR="00A2372F" w:rsidRDefault="008C0637" w:rsidP="006A6893">
      <w:pPr>
        <w:spacing w:after="120" w:line="276" w:lineRule="auto"/>
        <w:jc w:val="both"/>
        <w:rPr>
          <w:shd w:val="clear" w:color="auto" w:fill="FFFFFF"/>
        </w:rPr>
      </w:pPr>
      <w:r w:rsidRPr="00ED396F">
        <w:rPr>
          <w:shd w:val="clear" w:color="auto" w:fill="FFFFFF"/>
        </w:rPr>
        <w:t xml:space="preserve">Tento zákon nabývá účinnosti </w:t>
      </w:r>
      <w:r>
        <w:rPr>
          <w:shd w:val="clear" w:color="auto" w:fill="FFFFFF"/>
        </w:rPr>
        <w:t>dnem 1. ledna 2021.</w:t>
      </w:r>
    </w:p>
    <w:p w14:paraId="26CFC938" w14:textId="77777777" w:rsidR="00345569" w:rsidRDefault="00345569" w:rsidP="006A6893">
      <w:pPr>
        <w:spacing w:line="276" w:lineRule="auto"/>
        <w:jc w:val="both"/>
        <w:rPr>
          <w:shd w:val="clear" w:color="auto" w:fill="FFFFFF"/>
        </w:rPr>
      </w:pPr>
    </w:p>
    <w:p w14:paraId="0C67231E" w14:textId="77777777" w:rsidR="00345569" w:rsidRDefault="00345569" w:rsidP="006A6893">
      <w:pPr>
        <w:spacing w:line="276" w:lineRule="auto"/>
        <w:jc w:val="both"/>
        <w:rPr>
          <w:shd w:val="clear" w:color="auto" w:fill="FFFFFF"/>
        </w:rPr>
      </w:pPr>
    </w:p>
    <w:p w14:paraId="6BBAEB18" w14:textId="77777777" w:rsidR="00345569" w:rsidRDefault="00345569" w:rsidP="006A6893">
      <w:pPr>
        <w:spacing w:line="276" w:lineRule="auto"/>
        <w:jc w:val="both"/>
        <w:rPr>
          <w:shd w:val="clear" w:color="auto" w:fill="FFFFFF"/>
        </w:rPr>
      </w:pPr>
    </w:p>
    <w:p w14:paraId="5166C209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6E2EBEB7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12575E75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3CCF583D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7978FCAA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3182042A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63E68337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1D44CB85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73406E6D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09D945E2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6F5AB35C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059FBC79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5C0E1EBC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24BDF5A7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2685DBF7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78545377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5612FA09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310F0436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28215666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p w14:paraId="65F672B6" w14:textId="77777777" w:rsidR="00C52BCB" w:rsidRPr="00154777" w:rsidRDefault="00C52BCB" w:rsidP="00C52BCB">
      <w:pPr>
        <w:jc w:val="both"/>
        <w:rPr>
          <w:b/>
          <w:sz w:val="28"/>
          <w:szCs w:val="28"/>
        </w:rPr>
      </w:pPr>
      <w:r w:rsidRPr="00154777">
        <w:rPr>
          <w:b/>
          <w:sz w:val="28"/>
          <w:szCs w:val="28"/>
        </w:rPr>
        <w:t>Důvodová zpráva:</w:t>
      </w:r>
    </w:p>
    <w:p w14:paraId="3A9BA621" w14:textId="77777777" w:rsidR="00C52BCB" w:rsidRPr="00154777" w:rsidRDefault="00C52BCB" w:rsidP="00CC2DD5">
      <w:pPr>
        <w:pStyle w:val="Odstavecseseznamem"/>
        <w:numPr>
          <w:ilvl w:val="0"/>
          <w:numId w:val="4"/>
        </w:numPr>
        <w:tabs>
          <w:tab w:val="left" w:pos="284"/>
        </w:tabs>
        <w:spacing w:after="160" w:line="252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4777">
        <w:rPr>
          <w:rFonts w:ascii="Times New Roman" w:hAnsi="Times New Roman" w:cs="Times New Roman"/>
          <w:b/>
          <w:sz w:val="24"/>
          <w:szCs w:val="24"/>
          <w:u w:val="single"/>
        </w:rPr>
        <w:t>Obecná část</w:t>
      </w:r>
    </w:p>
    <w:p w14:paraId="00411D0E" w14:textId="77777777" w:rsidR="00C52BCB" w:rsidRPr="00154777" w:rsidRDefault="00C52BCB" w:rsidP="00C52BCB">
      <w:pPr>
        <w:pStyle w:val="Odstavecseseznamem"/>
        <w:tabs>
          <w:tab w:val="left" w:pos="284"/>
        </w:tabs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044620" w14:textId="77777777" w:rsidR="00C52BCB" w:rsidRPr="00154777" w:rsidRDefault="00C52BCB" w:rsidP="00CC2DD5">
      <w:pPr>
        <w:pStyle w:val="Odstavecseseznamem"/>
        <w:numPr>
          <w:ilvl w:val="0"/>
          <w:numId w:val="5"/>
        </w:numPr>
        <w:spacing w:after="160" w:line="25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54777">
        <w:rPr>
          <w:rFonts w:ascii="Times New Roman" w:hAnsi="Times New Roman" w:cs="Times New Roman"/>
          <w:b/>
          <w:sz w:val="24"/>
          <w:szCs w:val="24"/>
        </w:rPr>
        <w:t>Zhodnocení platného právního stavu</w:t>
      </w:r>
    </w:p>
    <w:p w14:paraId="080321A1" w14:textId="77777777" w:rsidR="00C52BCB" w:rsidRPr="00154777" w:rsidRDefault="00C52BCB" w:rsidP="00C52BCB">
      <w:pPr>
        <w:jc w:val="both"/>
      </w:pPr>
      <w:r w:rsidRPr="00154777">
        <w:t xml:space="preserve">Stávající právní úprava předpokládá zdanění příjmů ze závislé činnosti ve věcně vymezeném rámci (§6 zákona 586/1992 Sb.). Tento rámec žádným způsobem nezohledňuje zásluhovost (délka účasti na důchodovém pojištění), ani věkovou bonifikaci </w:t>
      </w:r>
      <w:proofErr w:type="spellStart"/>
      <w:r w:rsidRPr="00154777">
        <w:t>seniorních</w:t>
      </w:r>
      <w:proofErr w:type="spellEnd"/>
      <w:r w:rsidRPr="00154777">
        <w:t xml:space="preserve"> zaměstnanců. Tímto nedostatkem trpí i zákon  48/1997 Sb. o veřejném zdravotním pojištění, který nepočítá ani se zvýhodněním pro zaměstnavatele </w:t>
      </w:r>
      <w:proofErr w:type="spellStart"/>
      <w:r w:rsidRPr="00154777">
        <w:t>seniorních</w:t>
      </w:r>
      <w:proofErr w:type="spellEnd"/>
      <w:r w:rsidRPr="00154777">
        <w:t xml:space="preserve"> zaměstnanců.</w:t>
      </w:r>
    </w:p>
    <w:p w14:paraId="7B2DE3D8" w14:textId="77777777" w:rsidR="00C52BCB" w:rsidRPr="00154777" w:rsidRDefault="00C52BCB" w:rsidP="00C52BCB">
      <w:pPr>
        <w:jc w:val="both"/>
      </w:pPr>
    </w:p>
    <w:p w14:paraId="2A8AC4D0" w14:textId="77777777" w:rsidR="00C52BCB" w:rsidRPr="00154777" w:rsidRDefault="00C52BCB" w:rsidP="00CC2DD5">
      <w:pPr>
        <w:pStyle w:val="Odstavecseseznamem"/>
        <w:numPr>
          <w:ilvl w:val="0"/>
          <w:numId w:val="5"/>
        </w:numPr>
        <w:spacing w:after="160" w:line="252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154777">
        <w:rPr>
          <w:rFonts w:ascii="Times New Roman" w:hAnsi="Times New Roman" w:cs="Times New Roman"/>
          <w:b/>
          <w:sz w:val="24"/>
          <w:szCs w:val="24"/>
        </w:rPr>
        <w:t>Odůvodnění hlavních principů a nezbytnosti navrhované právní úpravy.</w:t>
      </w:r>
    </w:p>
    <w:p w14:paraId="28AD3668" w14:textId="77777777" w:rsidR="00C52BCB" w:rsidRPr="00154777" w:rsidRDefault="00C52BCB" w:rsidP="00C52BCB">
      <w:pPr>
        <w:jc w:val="both"/>
      </w:pPr>
      <w:r w:rsidRPr="00154777">
        <w:t xml:space="preserve">Vzhledem k navrhovanému motivačním principu k zaměstnávání </w:t>
      </w:r>
      <w:proofErr w:type="spellStart"/>
      <w:r w:rsidRPr="00154777">
        <w:t>seniorních</w:t>
      </w:r>
      <w:proofErr w:type="spellEnd"/>
      <w:r w:rsidRPr="00154777">
        <w:t xml:space="preserve"> zaměstnanců, a to jak na straně zaměstnanců samotných, tak i na straně jejich zaměstnavatelů, je třeba učinit nezbytné legislativní kroky tak, aby mohl být tento záměr realizován. Podstatou záměru je trvalá integrace </w:t>
      </w:r>
      <w:proofErr w:type="spellStart"/>
      <w:r w:rsidRPr="00154777">
        <w:t>seniorních</w:t>
      </w:r>
      <w:proofErr w:type="spellEnd"/>
      <w:r w:rsidRPr="00154777">
        <w:t xml:space="preserve"> zaměstnanců do zaměstnaneckých struktur a jejich udržení v režimu řádného zaměstnání. Probíhající zvyšování důchodového věku v České republice nereflektuje potřeby </w:t>
      </w:r>
      <w:proofErr w:type="spellStart"/>
      <w:r w:rsidRPr="00154777">
        <w:t>seniorních</w:t>
      </w:r>
      <w:proofErr w:type="spellEnd"/>
      <w:r w:rsidRPr="00154777">
        <w:t xml:space="preserve"> zaměstnanců a jejich zaměstnavatelů (a to ani ekonomické, ani fyziologické). Je vysoce pravděpodobné, že bez afirmativních opatření plošné zvýšení věku odchodu do důchodu nepovede ke zvýšení daňových výnosů, ani snížení vyplácených dávek z důchodového pojištění, ale pouze k marginalizaci významné části populace a rozptýlení této věkové kohorty do systému invalidních dávek, systému podpory v nezaměstnanosti a fiktivnímu zaměstnávání OSVČ.</w:t>
      </w:r>
    </w:p>
    <w:p w14:paraId="180CFB44" w14:textId="77777777" w:rsidR="00C52BCB" w:rsidRPr="00154777" w:rsidRDefault="00C52BCB" w:rsidP="00C52BCB">
      <w:pPr>
        <w:jc w:val="both"/>
      </w:pPr>
    </w:p>
    <w:p w14:paraId="45101E1E" w14:textId="77777777" w:rsidR="00C52BCB" w:rsidRPr="00154777" w:rsidRDefault="00C52BCB" w:rsidP="00CC2DD5">
      <w:pPr>
        <w:pStyle w:val="Odstavecseseznamem"/>
        <w:numPr>
          <w:ilvl w:val="0"/>
          <w:numId w:val="5"/>
        </w:numPr>
        <w:spacing w:after="16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777">
        <w:rPr>
          <w:rFonts w:ascii="Times New Roman" w:hAnsi="Times New Roman" w:cs="Times New Roman"/>
          <w:b/>
          <w:sz w:val="24"/>
          <w:szCs w:val="24"/>
        </w:rPr>
        <w:t xml:space="preserve">Zhodnocení souladu navrhované právní úpravy s ústavním pořádkem České republiky. </w:t>
      </w:r>
    </w:p>
    <w:p w14:paraId="16604A81" w14:textId="77777777" w:rsidR="00C52BCB" w:rsidRPr="00154777" w:rsidRDefault="00C52BCB" w:rsidP="00C52BCB">
      <w:pPr>
        <w:spacing w:line="300" w:lineRule="exact"/>
        <w:jc w:val="both"/>
      </w:pPr>
      <w:r w:rsidRPr="00154777">
        <w:t>Navrhovaný zákon je v souladu s ústavním pořádkem České republiky.</w:t>
      </w:r>
    </w:p>
    <w:p w14:paraId="0716F608" w14:textId="77777777" w:rsidR="00C52BCB" w:rsidRPr="00154777" w:rsidRDefault="00C52BCB" w:rsidP="00C52BCB">
      <w:pPr>
        <w:spacing w:line="300" w:lineRule="exact"/>
        <w:jc w:val="both"/>
      </w:pPr>
    </w:p>
    <w:p w14:paraId="16E9491B" w14:textId="77777777" w:rsidR="00C52BCB" w:rsidRPr="00154777" w:rsidRDefault="00C52BCB" w:rsidP="00CC2DD5">
      <w:pPr>
        <w:pStyle w:val="Odstavecseseznamem"/>
        <w:numPr>
          <w:ilvl w:val="0"/>
          <w:numId w:val="5"/>
        </w:numPr>
        <w:spacing w:after="12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777">
        <w:rPr>
          <w:rFonts w:ascii="Times New Roman" w:hAnsi="Times New Roman" w:cs="Times New Roman"/>
          <w:b/>
          <w:sz w:val="24"/>
          <w:szCs w:val="24"/>
        </w:rPr>
        <w:t xml:space="preserve">Zhodnocení slučitelnosti navrhované právní úpravy s předpisy Evropské unie, judikaturou soudních orgánů Evropské unie nebo obecnými právními zásadami práva Evropské unie </w:t>
      </w:r>
    </w:p>
    <w:p w14:paraId="0EA64D21" w14:textId="77777777" w:rsidR="00C52BCB" w:rsidRPr="00154777" w:rsidRDefault="00C52BCB" w:rsidP="00C52BCB">
      <w:pPr>
        <w:spacing w:after="120" w:line="300" w:lineRule="exact"/>
        <w:jc w:val="both"/>
      </w:pPr>
      <w:r w:rsidRPr="00154777">
        <w:t>Navrhovaný zákon je v souladu</w:t>
      </w:r>
      <w:r w:rsidRPr="00154777">
        <w:rPr>
          <w:bCs/>
        </w:rPr>
        <w:t xml:space="preserve"> s</w:t>
      </w:r>
      <w:r w:rsidRPr="00154777">
        <w:rPr>
          <w:b/>
        </w:rPr>
        <w:t xml:space="preserve"> </w:t>
      </w:r>
      <w:r w:rsidRPr="00154777">
        <w:t>předpisy Evropské unie, judikaturou soudních orgánů Evropské unie nebo obecnými právními zásadami práva Evropské unie.</w:t>
      </w:r>
    </w:p>
    <w:p w14:paraId="1CE9A6EF" w14:textId="77777777" w:rsidR="00C52BCB" w:rsidRPr="00154777" w:rsidRDefault="00C52BCB" w:rsidP="00C52BCB">
      <w:pPr>
        <w:spacing w:after="120" w:line="300" w:lineRule="exact"/>
        <w:jc w:val="both"/>
      </w:pPr>
    </w:p>
    <w:p w14:paraId="4AB5DE4A" w14:textId="77777777" w:rsidR="00C52BCB" w:rsidRPr="00154777" w:rsidRDefault="00C52BCB" w:rsidP="00CC2DD5">
      <w:pPr>
        <w:pStyle w:val="Odstavecseseznamem"/>
        <w:numPr>
          <w:ilvl w:val="0"/>
          <w:numId w:val="5"/>
        </w:numPr>
        <w:spacing w:after="12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777">
        <w:rPr>
          <w:rFonts w:ascii="Times New Roman" w:hAnsi="Times New Roman" w:cs="Times New Roman"/>
          <w:b/>
          <w:sz w:val="24"/>
          <w:szCs w:val="24"/>
        </w:rPr>
        <w:t>Zhodnocení souladu navrhované právní úpravy s mezinárodními smlouvami, jimiž je Česká republika vázána</w:t>
      </w:r>
    </w:p>
    <w:p w14:paraId="3E1D90F4" w14:textId="77777777" w:rsidR="00C52BCB" w:rsidRPr="00154777" w:rsidRDefault="00C52BCB" w:rsidP="00C52BCB">
      <w:pPr>
        <w:spacing w:after="120" w:line="300" w:lineRule="exact"/>
        <w:jc w:val="both"/>
        <w:rPr>
          <w:bCs/>
        </w:rPr>
      </w:pPr>
      <w:r w:rsidRPr="00154777">
        <w:t xml:space="preserve">Navrhovaný zákon je v souladu </w:t>
      </w:r>
      <w:r w:rsidRPr="00154777">
        <w:rPr>
          <w:bCs/>
        </w:rPr>
        <w:t>s mezinárodními smlouvami, jimiž je Česká republika vázána, podle čl. 10 Ústavy a v souladu s ústavním pořádkem.</w:t>
      </w:r>
    </w:p>
    <w:p w14:paraId="0F4EB2D7" w14:textId="77777777" w:rsidR="00C52BCB" w:rsidRPr="00154777" w:rsidRDefault="00C52BCB" w:rsidP="00C52BCB">
      <w:pPr>
        <w:spacing w:after="120" w:line="300" w:lineRule="exact"/>
        <w:jc w:val="both"/>
        <w:rPr>
          <w:bCs/>
        </w:rPr>
      </w:pPr>
    </w:p>
    <w:p w14:paraId="592F9F8C" w14:textId="77777777" w:rsidR="00C52BCB" w:rsidRPr="00154777" w:rsidRDefault="00C52BCB" w:rsidP="00CC2DD5">
      <w:pPr>
        <w:pStyle w:val="Odstavecseseznamem"/>
        <w:numPr>
          <w:ilvl w:val="0"/>
          <w:numId w:val="5"/>
        </w:numPr>
        <w:spacing w:after="12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777">
        <w:rPr>
          <w:rFonts w:ascii="Times New Roman" w:hAnsi="Times New Roman" w:cs="Times New Roman"/>
          <w:b/>
          <w:sz w:val="24"/>
          <w:szCs w:val="24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menšiny, a dopady na životní prostředí</w:t>
      </w:r>
    </w:p>
    <w:p w14:paraId="1308959A" w14:textId="77777777" w:rsidR="00C52BCB" w:rsidRPr="00154777" w:rsidRDefault="00C52BCB" w:rsidP="00C52BCB">
      <w:pPr>
        <w:spacing w:line="300" w:lineRule="exact"/>
        <w:jc w:val="both"/>
      </w:pPr>
      <w:r w:rsidRPr="00154777">
        <w:lastRenderedPageBreak/>
        <w:t>Navrhovaný zákon nebude mít dopad na státní rozpočet a ostatní veřejné rozpočty. Navrhovaný zákon nebude mít žádné dopady na životní prostředí.</w:t>
      </w:r>
    </w:p>
    <w:p w14:paraId="4B600352" w14:textId="77777777" w:rsidR="00C52BCB" w:rsidRPr="00154777" w:rsidRDefault="00C52BCB" w:rsidP="00C52BCB">
      <w:pPr>
        <w:spacing w:line="300" w:lineRule="exact"/>
        <w:jc w:val="both"/>
      </w:pPr>
    </w:p>
    <w:p w14:paraId="3D6C3A7B" w14:textId="77777777" w:rsidR="00C52BCB" w:rsidRPr="00154777" w:rsidRDefault="00C52BCB" w:rsidP="00CC2DD5">
      <w:pPr>
        <w:pStyle w:val="Odstavecseseznamem"/>
        <w:numPr>
          <w:ilvl w:val="0"/>
          <w:numId w:val="5"/>
        </w:numPr>
        <w:spacing w:after="16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777">
        <w:rPr>
          <w:rFonts w:ascii="Times New Roman" w:hAnsi="Times New Roman" w:cs="Times New Roman"/>
          <w:b/>
          <w:sz w:val="24"/>
          <w:szCs w:val="24"/>
        </w:rPr>
        <w:t>Zhodnocení dopadů navrhovaného řešení ve vztahu k ochraně soukromí a osobních údajů</w:t>
      </w:r>
    </w:p>
    <w:p w14:paraId="7C0C446A" w14:textId="77777777" w:rsidR="00C52BCB" w:rsidRPr="00154777" w:rsidRDefault="00C52BCB" w:rsidP="00C52BCB">
      <w:pPr>
        <w:spacing w:line="300" w:lineRule="exact"/>
        <w:jc w:val="both"/>
      </w:pPr>
      <w:r w:rsidRPr="00154777">
        <w:t>Navrhovaný zákon nebude mít žádné dopady na ochranu soukromí a osobních údajů.</w:t>
      </w:r>
    </w:p>
    <w:p w14:paraId="7DA99E80" w14:textId="77777777" w:rsidR="00C52BCB" w:rsidRPr="00154777" w:rsidRDefault="00C52BCB" w:rsidP="00C52BCB">
      <w:pPr>
        <w:spacing w:line="300" w:lineRule="exact"/>
        <w:jc w:val="both"/>
      </w:pPr>
    </w:p>
    <w:p w14:paraId="6F328869" w14:textId="77777777" w:rsidR="00C52BCB" w:rsidRPr="00154777" w:rsidRDefault="00C52BCB" w:rsidP="00CC2DD5">
      <w:pPr>
        <w:pStyle w:val="Odstavecseseznamem"/>
        <w:numPr>
          <w:ilvl w:val="0"/>
          <w:numId w:val="5"/>
        </w:numPr>
        <w:spacing w:after="16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777">
        <w:rPr>
          <w:rFonts w:ascii="Times New Roman" w:hAnsi="Times New Roman" w:cs="Times New Roman"/>
          <w:b/>
          <w:sz w:val="24"/>
          <w:szCs w:val="24"/>
        </w:rPr>
        <w:t>Zhodnocení korupčních rizik</w:t>
      </w:r>
    </w:p>
    <w:p w14:paraId="00A8245A" w14:textId="77777777" w:rsidR="00C52BCB" w:rsidRPr="00154777" w:rsidRDefault="00C52BCB" w:rsidP="00C52BCB">
      <w:pPr>
        <w:spacing w:line="300" w:lineRule="exact"/>
        <w:jc w:val="both"/>
      </w:pPr>
      <w:r w:rsidRPr="00154777">
        <w:t>Navrhovaný zákon není spojen s žádnými korupčními riziky.</w:t>
      </w:r>
    </w:p>
    <w:p w14:paraId="4D873C14" w14:textId="77777777" w:rsidR="00C52BCB" w:rsidRPr="00154777" w:rsidRDefault="00C52BCB" w:rsidP="00C52BCB">
      <w:pPr>
        <w:spacing w:line="300" w:lineRule="exact"/>
        <w:jc w:val="both"/>
      </w:pPr>
    </w:p>
    <w:p w14:paraId="5818ABA0" w14:textId="77777777" w:rsidR="00C52BCB" w:rsidRPr="00154777" w:rsidRDefault="00C52BCB" w:rsidP="00CC2DD5">
      <w:pPr>
        <w:pStyle w:val="Odstavecseseznamem"/>
        <w:numPr>
          <w:ilvl w:val="0"/>
          <w:numId w:val="5"/>
        </w:numPr>
        <w:spacing w:after="160" w:line="300" w:lineRule="exac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777">
        <w:rPr>
          <w:rFonts w:ascii="Times New Roman" w:hAnsi="Times New Roman" w:cs="Times New Roman"/>
          <w:b/>
          <w:sz w:val="24"/>
          <w:szCs w:val="24"/>
        </w:rPr>
        <w:t xml:space="preserve">Zhodnocení dopadů na bezpečnost nebo ochranu státu </w:t>
      </w:r>
    </w:p>
    <w:p w14:paraId="457CEEB1" w14:textId="77777777" w:rsidR="00C52BCB" w:rsidRPr="00154777" w:rsidRDefault="00C52BCB" w:rsidP="00C52BCB">
      <w:pPr>
        <w:spacing w:line="300" w:lineRule="exact"/>
        <w:jc w:val="both"/>
      </w:pPr>
      <w:r w:rsidRPr="00154777">
        <w:t>Navrhovaný zákon nemá vliv na bezpečnost nebo obranu státu.</w:t>
      </w:r>
    </w:p>
    <w:p w14:paraId="64DDE6C6" w14:textId="77777777" w:rsidR="00C52BCB" w:rsidRPr="00154777" w:rsidRDefault="00C52BCB" w:rsidP="00C52BCB">
      <w:pPr>
        <w:spacing w:line="300" w:lineRule="exact"/>
        <w:jc w:val="both"/>
      </w:pPr>
    </w:p>
    <w:p w14:paraId="2FEB180A" w14:textId="77777777" w:rsidR="00C52BCB" w:rsidRPr="00154777" w:rsidRDefault="00C52BCB" w:rsidP="00CC2DD5">
      <w:pPr>
        <w:pStyle w:val="Normlnweb"/>
        <w:numPr>
          <w:ilvl w:val="0"/>
          <w:numId w:val="4"/>
        </w:numPr>
        <w:spacing w:line="276" w:lineRule="auto"/>
        <w:ind w:left="426" w:hanging="426"/>
        <w:jc w:val="both"/>
      </w:pPr>
      <w:r w:rsidRPr="00154777">
        <w:rPr>
          <w:b/>
          <w:bCs/>
          <w:u w:val="single"/>
        </w:rPr>
        <w:t>Zvláštní část</w:t>
      </w:r>
    </w:p>
    <w:p w14:paraId="690616DD" w14:textId="77777777" w:rsidR="00C52BCB" w:rsidRPr="00154777" w:rsidRDefault="00C52BCB" w:rsidP="00C52BCB">
      <w:pPr>
        <w:pStyle w:val="Normlnweb"/>
        <w:spacing w:before="0" w:beforeAutospacing="0" w:after="0" w:afterAutospacing="0" w:line="276" w:lineRule="auto"/>
        <w:rPr>
          <w:b/>
          <w:bCs/>
        </w:rPr>
      </w:pPr>
      <w:r w:rsidRPr="00154777">
        <w:rPr>
          <w:b/>
          <w:bCs/>
        </w:rPr>
        <w:t>K ČÁSTI PRVNÍ</w:t>
      </w:r>
    </w:p>
    <w:p w14:paraId="29A81752" w14:textId="77777777" w:rsidR="00C52BCB" w:rsidRPr="00154777" w:rsidRDefault="00C52BCB" w:rsidP="00C52BCB">
      <w:pPr>
        <w:pStyle w:val="Normlnweb"/>
        <w:spacing w:before="0" w:beforeAutospacing="0" w:after="0" w:afterAutospacing="0" w:line="276" w:lineRule="auto"/>
        <w:jc w:val="both"/>
      </w:pPr>
      <w:r w:rsidRPr="00154777">
        <w:t xml:space="preserve">Upravuje se zákon  zákona 586/1992 Sb. a to tak, že dojde k osvobození zaměstnanců od daně z příjmů fyzických osob ze </w:t>
      </w:r>
      <w:proofErr w:type="gramStart"/>
      <w:r w:rsidRPr="00154777">
        <w:t>zaměstnaneckého</w:t>
      </w:r>
      <w:proofErr w:type="gramEnd"/>
      <w:r w:rsidRPr="00154777">
        <w:t xml:space="preserve"> poměrů (§ 6 zákona o daních z příjmů). A to konkrétně u</w:t>
      </w:r>
      <w:r>
        <w:t xml:space="preserve"> </w:t>
      </w:r>
      <w:r w:rsidRPr="00154777">
        <w:t>osob, které dosáhly 60 let věku a byly účastny na sociálním pojištění minimálně 35 let v okamžiku dosažení tohoto věku.</w:t>
      </w:r>
    </w:p>
    <w:p w14:paraId="30936202" w14:textId="77777777" w:rsidR="00C52BCB" w:rsidRPr="00154777" w:rsidRDefault="00C52BCB" w:rsidP="00C52BCB">
      <w:pPr>
        <w:pStyle w:val="Normlnweb"/>
        <w:spacing w:before="0" w:beforeAutospacing="0" w:after="0" w:afterAutospacing="0" w:line="276" w:lineRule="auto"/>
        <w:jc w:val="both"/>
        <w:rPr>
          <w:bCs/>
        </w:rPr>
      </w:pPr>
    </w:p>
    <w:p w14:paraId="2123A991" w14:textId="77777777" w:rsidR="00C52BCB" w:rsidRPr="00154777" w:rsidRDefault="00C52BCB" w:rsidP="00C52BCB">
      <w:pPr>
        <w:pStyle w:val="Normlnweb"/>
        <w:spacing w:before="0" w:beforeAutospacing="0" w:after="0" w:afterAutospacing="0" w:line="276" w:lineRule="auto"/>
        <w:jc w:val="both"/>
        <w:rPr>
          <w:b/>
          <w:bCs/>
        </w:rPr>
      </w:pPr>
      <w:r w:rsidRPr="00154777">
        <w:rPr>
          <w:b/>
          <w:bCs/>
        </w:rPr>
        <w:t>K ČÁSTI DRUHÉ</w:t>
      </w:r>
    </w:p>
    <w:p w14:paraId="702CD40C" w14:textId="77777777" w:rsidR="00C52BCB" w:rsidRPr="00154777" w:rsidRDefault="00C52BCB" w:rsidP="00C52BCB">
      <w:pPr>
        <w:pStyle w:val="Normlnweb"/>
        <w:spacing w:before="0" w:beforeAutospacing="0" w:after="0" w:afterAutospacing="0" w:line="276" w:lineRule="auto"/>
        <w:jc w:val="both"/>
      </w:pPr>
      <w:r>
        <w:t xml:space="preserve">Upravuje se </w:t>
      </w:r>
      <w:r w:rsidRPr="00154777">
        <w:t xml:space="preserve">zákona 48/1997  Sb. a to tak, stát převezme úhradu odpovídající části zdravotního pojištění za zaměstnavatele u osoby, která dosáhne 60 let věku a byla účastna na sociálním pojištění minimálně 35 let v okamžiku dosažení tohoto věku. Zaměstnavateli se tedy sníží odvody za </w:t>
      </w:r>
      <w:proofErr w:type="spellStart"/>
      <w:r w:rsidRPr="00154777">
        <w:t>seniorního</w:t>
      </w:r>
      <w:proofErr w:type="spellEnd"/>
      <w:r w:rsidRPr="00154777">
        <w:t xml:space="preserve"> zaměstnance o sumu zdravotního pojištění, oproti zaměstnávání mladšího zaměstnance.</w:t>
      </w:r>
    </w:p>
    <w:p w14:paraId="02CFCF4B" w14:textId="77777777" w:rsidR="00C52BCB" w:rsidRPr="00154777" w:rsidRDefault="00C52BCB" w:rsidP="00C52BCB">
      <w:pPr>
        <w:pStyle w:val="Normlnweb"/>
        <w:spacing w:before="0" w:beforeAutospacing="0" w:after="0" w:afterAutospacing="0" w:line="276" w:lineRule="auto"/>
        <w:jc w:val="both"/>
      </w:pPr>
    </w:p>
    <w:p w14:paraId="79501854" w14:textId="77777777" w:rsidR="00C52BCB" w:rsidRPr="00154777" w:rsidRDefault="00C52BCB" w:rsidP="00C52BCB">
      <w:pPr>
        <w:jc w:val="both"/>
        <w:rPr>
          <w:b/>
        </w:rPr>
      </w:pPr>
      <w:r w:rsidRPr="00154777">
        <w:rPr>
          <w:b/>
        </w:rPr>
        <w:t>K ČÁSTI TŘETÍ</w:t>
      </w:r>
    </w:p>
    <w:p w14:paraId="10C2558B" w14:textId="39DD863C" w:rsidR="00C52BCB" w:rsidRPr="00154777" w:rsidRDefault="00C52BCB" w:rsidP="00C52BCB">
      <w:pPr>
        <w:jc w:val="both"/>
      </w:pPr>
      <w:r w:rsidRPr="00154777">
        <w:rPr>
          <w:bCs/>
        </w:rPr>
        <w:t xml:space="preserve">Upravuje se </w:t>
      </w:r>
      <w:r w:rsidRPr="00154777">
        <w:t>zákon 262/2006  Sb.</w:t>
      </w:r>
      <w:r>
        <w:t xml:space="preserve"> a to tak, že z</w:t>
      </w:r>
      <w:r>
        <w:rPr>
          <w:shd w:val="clear" w:color="auto" w:fill="FFFFFF"/>
        </w:rPr>
        <w:t>aměstnavatel nebude srážet zaměstnanci, který dosáhl věku 60 let a byl alespoň 35 let účasten na sociálním pojištění, daň z příjmu fyzických osob ze závislé činnosti.</w:t>
      </w:r>
    </w:p>
    <w:p w14:paraId="0A5865D4" w14:textId="77777777" w:rsidR="00C52BCB" w:rsidRPr="00154777" w:rsidRDefault="00C52BCB" w:rsidP="00C52BCB">
      <w:pPr>
        <w:jc w:val="both"/>
      </w:pPr>
    </w:p>
    <w:p w14:paraId="7C472F8F" w14:textId="77777777" w:rsidR="00C52BCB" w:rsidRPr="00154777" w:rsidRDefault="00C52BCB" w:rsidP="00C52BCB">
      <w:pPr>
        <w:jc w:val="both"/>
        <w:rPr>
          <w:b/>
        </w:rPr>
      </w:pPr>
    </w:p>
    <w:p w14:paraId="51F86DF8" w14:textId="77777777" w:rsidR="00C52BCB" w:rsidRPr="00154777" w:rsidRDefault="00C52BCB" w:rsidP="00C52BCB">
      <w:pPr>
        <w:jc w:val="both"/>
        <w:rPr>
          <w:b/>
        </w:rPr>
      </w:pPr>
      <w:r w:rsidRPr="00154777">
        <w:rPr>
          <w:b/>
        </w:rPr>
        <w:t>K ČÁSTI ČTVRTÉ</w:t>
      </w:r>
    </w:p>
    <w:p w14:paraId="429FA806" w14:textId="77777777" w:rsidR="00C52BCB" w:rsidRDefault="00C52BCB" w:rsidP="00C52BCB">
      <w:pPr>
        <w:jc w:val="both"/>
      </w:pPr>
      <w:r w:rsidRPr="00154777">
        <w:t>Stanoví se účinnost k 1. lednu 2021.</w:t>
      </w:r>
    </w:p>
    <w:p w14:paraId="01FDBB5C" w14:textId="77777777" w:rsidR="00C52BCB" w:rsidRDefault="00C52BCB" w:rsidP="00C52BCB">
      <w:pPr>
        <w:spacing w:line="276" w:lineRule="auto"/>
        <w:jc w:val="both"/>
        <w:rPr>
          <w:shd w:val="clear" w:color="auto" w:fill="FFFFFF"/>
        </w:rPr>
      </w:pPr>
    </w:p>
    <w:p w14:paraId="58C56366" w14:textId="77777777" w:rsidR="00290682" w:rsidRDefault="00290682" w:rsidP="00C52BCB">
      <w:pPr>
        <w:spacing w:line="276" w:lineRule="auto"/>
        <w:jc w:val="both"/>
        <w:rPr>
          <w:shd w:val="clear" w:color="auto" w:fill="FFFFFF"/>
        </w:rPr>
      </w:pPr>
    </w:p>
    <w:p w14:paraId="26FDB8B1" w14:textId="77777777" w:rsidR="00290682" w:rsidRPr="00D815AD" w:rsidRDefault="00290682" w:rsidP="00290682">
      <w:pPr>
        <w:pStyle w:val="Normlnweb"/>
      </w:pPr>
      <w:r w:rsidRPr="00D815AD">
        <w:t xml:space="preserve">V Praze dne </w:t>
      </w:r>
      <w:r>
        <w:rPr>
          <w:color w:val="000000"/>
        </w:rPr>
        <w:t xml:space="preserve">5. května </w:t>
      </w:r>
      <w:r w:rsidRPr="00D815AD">
        <w:t>20</w:t>
      </w:r>
      <w:r>
        <w:t>20</w:t>
      </w:r>
    </w:p>
    <w:p w14:paraId="6EA31333" w14:textId="77777777" w:rsidR="00290682" w:rsidRPr="00D815AD" w:rsidRDefault="00290682" w:rsidP="00290682">
      <w:pPr>
        <w:pStyle w:val="Zkladntext"/>
      </w:pPr>
    </w:p>
    <w:p w14:paraId="01246E83" w14:textId="77777777" w:rsidR="00290682" w:rsidRPr="00D815AD" w:rsidRDefault="00290682" w:rsidP="00290682">
      <w:pPr>
        <w:pStyle w:val="Zkladntext"/>
      </w:pPr>
    </w:p>
    <w:p w14:paraId="1EF1E037" w14:textId="77777777" w:rsidR="00290682" w:rsidRPr="00D815AD" w:rsidRDefault="00290682" w:rsidP="00290682">
      <w:pPr>
        <w:pStyle w:val="Zkladntext"/>
        <w:rPr>
          <w:b/>
        </w:rPr>
      </w:pPr>
      <w:bookmarkStart w:id="0" w:name="_GoBack"/>
      <w:bookmarkEnd w:id="0"/>
      <w:r w:rsidRPr="00D815AD">
        <w:rPr>
          <w:b/>
        </w:rPr>
        <w:lastRenderedPageBreak/>
        <w:t>Předkladatelé:</w:t>
      </w:r>
    </w:p>
    <w:p w14:paraId="4033549A" w14:textId="77777777" w:rsidR="00290682" w:rsidRDefault="00290682" w:rsidP="00290682">
      <w:pPr>
        <w:pStyle w:val="Zkladntext"/>
      </w:pPr>
      <w:r w:rsidRPr="00895506">
        <w:t xml:space="preserve">Mgr. Václav Klaus </w:t>
      </w:r>
      <w:proofErr w:type="gramStart"/>
      <w:r w:rsidRPr="00895506">
        <w:t>v.r.</w:t>
      </w:r>
      <w:proofErr w:type="gramEnd"/>
    </w:p>
    <w:p w14:paraId="0C4181BF" w14:textId="77777777" w:rsidR="00290682" w:rsidRPr="00D815AD" w:rsidRDefault="00290682" w:rsidP="00290682">
      <w:pPr>
        <w:pStyle w:val="Zkladntext"/>
      </w:pPr>
      <w:r>
        <w:t xml:space="preserve">Zuzana Majerová Zahradníková </w:t>
      </w:r>
      <w:proofErr w:type="gramStart"/>
      <w:r>
        <w:t>v.r.</w:t>
      </w:r>
      <w:proofErr w:type="gramEnd"/>
    </w:p>
    <w:p w14:paraId="481B4225" w14:textId="77777777" w:rsidR="00290682" w:rsidRDefault="00290682" w:rsidP="00290682">
      <w:pPr>
        <w:spacing w:line="276" w:lineRule="auto"/>
        <w:jc w:val="both"/>
        <w:rPr>
          <w:shd w:val="clear" w:color="auto" w:fill="FFFFFF"/>
        </w:rPr>
      </w:pPr>
    </w:p>
    <w:p w14:paraId="21FC452C" w14:textId="77777777" w:rsidR="00C52BCB" w:rsidRDefault="00C52BCB" w:rsidP="006A6893">
      <w:pPr>
        <w:spacing w:line="276" w:lineRule="auto"/>
        <w:jc w:val="both"/>
        <w:rPr>
          <w:shd w:val="clear" w:color="auto" w:fill="FFFFFF"/>
        </w:rPr>
      </w:pPr>
    </w:p>
    <w:sectPr w:rsidR="00C52BCB" w:rsidSect="000434C6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95621" w14:textId="77777777" w:rsidR="00F974A6" w:rsidRDefault="00F974A6" w:rsidP="003F30E7">
      <w:r>
        <w:separator/>
      </w:r>
    </w:p>
  </w:endnote>
  <w:endnote w:type="continuationSeparator" w:id="0">
    <w:p w14:paraId="41354CB0" w14:textId="77777777" w:rsidR="00F974A6" w:rsidRDefault="00F974A6" w:rsidP="003F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604499"/>
      <w:docPartObj>
        <w:docPartGallery w:val="Page Numbers (Bottom of Page)"/>
        <w:docPartUnique/>
      </w:docPartObj>
    </w:sdtPr>
    <w:sdtEndPr/>
    <w:sdtContent>
      <w:p w14:paraId="359196C8" w14:textId="77777777" w:rsidR="00007FE4" w:rsidRDefault="00007FE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682">
          <w:rPr>
            <w:noProof/>
          </w:rPr>
          <w:t>7</w:t>
        </w:r>
        <w:r>
          <w:fldChar w:fldCharType="end"/>
        </w:r>
      </w:p>
    </w:sdtContent>
  </w:sdt>
  <w:p w14:paraId="2D52421C" w14:textId="77777777" w:rsidR="00007FE4" w:rsidRDefault="00007F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2AD49" w14:textId="77777777" w:rsidR="00F974A6" w:rsidRDefault="00F974A6" w:rsidP="003F30E7">
      <w:r>
        <w:separator/>
      </w:r>
    </w:p>
  </w:footnote>
  <w:footnote w:type="continuationSeparator" w:id="0">
    <w:p w14:paraId="49C7CBE3" w14:textId="77777777" w:rsidR="00F974A6" w:rsidRDefault="00F974A6" w:rsidP="003F3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60B"/>
    <w:multiLevelType w:val="hybridMultilevel"/>
    <w:tmpl w:val="3518475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332967"/>
    <w:multiLevelType w:val="hybridMultilevel"/>
    <w:tmpl w:val="3518475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073752"/>
    <w:multiLevelType w:val="hybridMultilevel"/>
    <w:tmpl w:val="0B0401C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B54B73"/>
    <w:multiLevelType w:val="hybridMultilevel"/>
    <w:tmpl w:val="CFD48C74"/>
    <w:lvl w:ilvl="0" w:tplc="04050015">
      <w:start w:val="1"/>
      <w:numFmt w:val="upperLetter"/>
      <w:lvlText w:val="%1."/>
      <w:lvlJc w:val="left"/>
      <w:pPr>
        <w:ind w:left="3337" w:hanging="360"/>
      </w:pPr>
    </w:lvl>
    <w:lvl w:ilvl="1" w:tplc="04050019">
      <w:start w:val="1"/>
      <w:numFmt w:val="lowerLetter"/>
      <w:lvlText w:val="%2."/>
      <w:lvlJc w:val="left"/>
      <w:pPr>
        <w:ind w:left="4057" w:hanging="360"/>
      </w:pPr>
    </w:lvl>
    <w:lvl w:ilvl="2" w:tplc="0405001B">
      <w:start w:val="1"/>
      <w:numFmt w:val="lowerRoman"/>
      <w:lvlText w:val="%3."/>
      <w:lvlJc w:val="right"/>
      <w:pPr>
        <w:ind w:left="4777" w:hanging="180"/>
      </w:pPr>
    </w:lvl>
    <w:lvl w:ilvl="3" w:tplc="0405000F">
      <w:start w:val="1"/>
      <w:numFmt w:val="decimal"/>
      <w:lvlText w:val="%4."/>
      <w:lvlJc w:val="left"/>
      <w:pPr>
        <w:ind w:left="5497" w:hanging="360"/>
      </w:pPr>
    </w:lvl>
    <w:lvl w:ilvl="4" w:tplc="04050019">
      <w:start w:val="1"/>
      <w:numFmt w:val="lowerLetter"/>
      <w:lvlText w:val="%5."/>
      <w:lvlJc w:val="left"/>
      <w:pPr>
        <w:ind w:left="6217" w:hanging="360"/>
      </w:pPr>
    </w:lvl>
    <w:lvl w:ilvl="5" w:tplc="0405001B">
      <w:start w:val="1"/>
      <w:numFmt w:val="lowerRoman"/>
      <w:lvlText w:val="%6."/>
      <w:lvlJc w:val="right"/>
      <w:pPr>
        <w:ind w:left="6937" w:hanging="180"/>
      </w:pPr>
    </w:lvl>
    <w:lvl w:ilvl="6" w:tplc="0405000F">
      <w:start w:val="1"/>
      <w:numFmt w:val="decimal"/>
      <w:lvlText w:val="%7."/>
      <w:lvlJc w:val="left"/>
      <w:pPr>
        <w:ind w:left="7657" w:hanging="360"/>
      </w:pPr>
    </w:lvl>
    <w:lvl w:ilvl="7" w:tplc="04050019">
      <w:start w:val="1"/>
      <w:numFmt w:val="lowerLetter"/>
      <w:lvlText w:val="%8."/>
      <w:lvlJc w:val="left"/>
      <w:pPr>
        <w:ind w:left="8377" w:hanging="360"/>
      </w:pPr>
    </w:lvl>
    <w:lvl w:ilvl="8" w:tplc="0405001B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7FFE1A99"/>
    <w:multiLevelType w:val="hybridMultilevel"/>
    <w:tmpl w:val="4E3EEF3E"/>
    <w:lvl w:ilvl="0" w:tplc="F3AA65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D7"/>
    <w:rsid w:val="00001886"/>
    <w:rsid w:val="000033C8"/>
    <w:rsid w:val="00003B1A"/>
    <w:rsid w:val="00003BD5"/>
    <w:rsid w:val="00007FE4"/>
    <w:rsid w:val="00034D68"/>
    <w:rsid w:val="00037C2A"/>
    <w:rsid w:val="000434C6"/>
    <w:rsid w:val="00045253"/>
    <w:rsid w:val="00052748"/>
    <w:rsid w:val="00052944"/>
    <w:rsid w:val="00053526"/>
    <w:rsid w:val="000545FA"/>
    <w:rsid w:val="00054D27"/>
    <w:rsid w:val="000551A3"/>
    <w:rsid w:val="0005744F"/>
    <w:rsid w:val="00060310"/>
    <w:rsid w:val="0006111A"/>
    <w:rsid w:val="00061766"/>
    <w:rsid w:val="0006391A"/>
    <w:rsid w:val="00063EDE"/>
    <w:rsid w:val="0006667C"/>
    <w:rsid w:val="00067FD4"/>
    <w:rsid w:val="00073FB6"/>
    <w:rsid w:val="00074C99"/>
    <w:rsid w:val="00081078"/>
    <w:rsid w:val="0008443F"/>
    <w:rsid w:val="00085E34"/>
    <w:rsid w:val="00087B76"/>
    <w:rsid w:val="00091EAE"/>
    <w:rsid w:val="00092AAE"/>
    <w:rsid w:val="0009588D"/>
    <w:rsid w:val="00097048"/>
    <w:rsid w:val="000A0981"/>
    <w:rsid w:val="000A1571"/>
    <w:rsid w:val="000A5ECC"/>
    <w:rsid w:val="000B6886"/>
    <w:rsid w:val="000C51BF"/>
    <w:rsid w:val="000C7383"/>
    <w:rsid w:val="000C752A"/>
    <w:rsid w:val="000C7A14"/>
    <w:rsid w:val="000D0E4D"/>
    <w:rsid w:val="000D0F09"/>
    <w:rsid w:val="000D3112"/>
    <w:rsid w:val="000D38F1"/>
    <w:rsid w:val="000D3981"/>
    <w:rsid w:val="000D7319"/>
    <w:rsid w:val="000E507D"/>
    <w:rsid w:val="000E7DF4"/>
    <w:rsid w:val="000F0E97"/>
    <w:rsid w:val="00110E93"/>
    <w:rsid w:val="00112E1F"/>
    <w:rsid w:val="001135F9"/>
    <w:rsid w:val="00116B1E"/>
    <w:rsid w:val="00122DBB"/>
    <w:rsid w:val="00124EF8"/>
    <w:rsid w:val="00130AB3"/>
    <w:rsid w:val="001404D3"/>
    <w:rsid w:val="0014115E"/>
    <w:rsid w:val="001431EF"/>
    <w:rsid w:val="00143A9D"/>
    <w:rsid w:val="00144CB3"/>
    <w:rsid w:val="00144D0E"/>
    <w:rsid w:val="00144F1C"/>
    <w:rsid w:val="001463F7"/>
    <w:rsid w:val="0015013E"/>
    <w:rsid w:val="0015035C"/>
    <w:rsid w:val="0016030E"/>
    <w:rsid w:val="001627ED"/>
    <w:rsid w:val="00175B47"/>
    <w:rsid w:val="00175BB5"/>
    <w:rsid w:val="0019156F"/>
    <w:rsid w:val="00192D02"/>
    <w:rsid w:val="001955C2"/>
    <w:rsid w:val="00195B10"/>
    <w:rsid w:val="001967E9"/>
    <w:rsid w:val="001970F9"/>
    <w:rsid w:val="001A1698"/>
    <w:rsid w:val="001A521B"/>
    <w:rsid w:val="001A59BF"/>
    <w:rsid w:val="001A6F40"/>
    <w:rsid w:val="001A7BBE"/>
    <w:rsid w:val="001B0A11"/>
    <w:rsid w:val="001B6407"/>
    <w:rsid w:val="001C41E1"/>
    <w:rsid w:val="001C552C"/>
    <w:rsid w:val="001D69C4"/>
    <w:rsid w:val="001D6EAA"/>
    <w:rsid w:val="001E14BD"/>
    <w:rsid w:val="001E59E7"/>
    <w:rsid w:val="001E7567"/>
    <w:rsid w:val="001F6445"/>
    <w:rsid w:val="00200596"/>
    <w:rsid w:val="0020115A"/>
    <w:rsid w:val="002036BD"/>
    <w:rsid w:val="0022519C"/>
    <w:rsid w:val="00227CAA"/>
    <w:rsid w:val="0023155F"/>
    <w:rsid w:val="00233AD4"/>
    <w:rsid w:val="00233E6E"/>
    <w:rsid w:val="00233FF4"/>
    <w:rsid w:val="00246762"/>
    <w:rsid w:val="002472EF"/>
    <w:rsid w:val="002514D2"/>
    <w:rsid w:val="00252399"/>
    <w:rsid w:val="00254D03"/>
    <w:rsid w:val="00256B52"/>
    <w:rsid w:val="00263961"/>
    <w:rsid w:val="00264DF7"/>
    <w:rsid w:val="00266713"/>
    <w:rsid w:val="00270135"/>
    <w:rsid w:val="00270D99"/>
    <w:rsid w:val="00274086"/>
    <w:rsid w:val="002761B6"/>
    <w:rsid w:val="00284755"/>
    <w:rsid w:val="00286EC3"/>
    <w:rsid w:val="00290682"/>
    <w:rsid w:val="0029330C"/>
    <w:rsid w:val="002971DA"/>
    <w:rsid w:val="002A1E02"/>
    <w:rsid w:val="002A362D"/>
    <w:rsid w:val="002B16A5"/>
    <w:rsid w:val="002B20F0"/>
    <w:rsid w:val="002B2D85"/>
    <w:rsid w:val="002B63ED"/>
    <w:rsid w:val="002B7DF6"/>
    <w:rsid w:val="002C328C"/>
    <w:rsid w:val="002C49B1"/>
    <w:rsid w:val="002D15C1"/>
    <w:rsid w:val="002D3507"/>
    <w:rsid w:val="002E0A9D"/>
    <w:rsid w:val="002E1693"/>
    <w:rsid w:val="002E3203"/>
    <w:rsid w:val="002E6685"/>
    <w:rsid w:val="002E6D10"/>
    <w:rsid w:val="002F16E0"/>
    <w:rsid w:val="00303F71"/>
    <w:rsid w:val="00306ABA"/>
    <w:rsid w:val="003074F4"/>
    <w:rsid w:val="00310C12"/>
    <w:rsid w:val="00317DB9"/>
    <w:rsid w:val="00321A46"/>
    <w:rsid w:val="003234B7"/>
    <w:rsid w:val="00326E6C"/>
    <w:rsid w:val="003318BC"/>
    <w:rsid w:val="00331A15"/>
    <w:rsid w:val="003324F5"/>
    <w:rsid w:val="00332869"/>
    <w:rsid w:val="00342668"/>
    <w:rsid w:val="003449C7"/>
    <w:rsid w:val="00345569"/>
    <w:rsid w:val="003459BB"/>
    <w:rsid w:val="00347690"/>
    <w:rsid w:val="003552F8"/>
    <w:rsid w:val="0035744F"/>
    <w:rsid w:val="00357EA0"/>
    <w:rsid w:val="00363A76"/>
    <w:rsid w:val="00370629"/>
    <w:rsid w:val="00370DB5"/>
    <w:rsid w:val="00372919"/>
    <w:rsid w:val="003733FB"/>
    <w:rsid w:val="00374733"/>
    <w:rsid w:val="00376D0F"/>
    <w:rsid w:val="00383C96"/>
    <w:rsid w:val="00387C47"/>
    <w:rsid w:val="0039000A"/>
    <w:rsid w:val="00392F9F"/>
    <w:rsid w:val="00393AF0"/>
    <w:rsid w:val="003951C7"/>
    <w:rsid w:val="003A1A00"/>
    <w:rsid w:val="003A26A2"/>
    <w:rsid w:val="003A6A51"/>
    <w:rsid w:val="003B06BE"/>
    <w:rsid w:val="003B508A"/>
    <w:rsid w:val="003B7728"/>
    <w:rsid w:val="003C0EBC"/>
    <w:rsid w:val="003C3219"/>
    <w:rsid w:val="003D17BE"/>
    <w:rsid w:val="003D49FC"/>
    <w:rsid w:val="003E0E0E"/>
    <w:rsid w:val="003E35C8"/>
    <w:rsid w:val="003E75A0"/>
    <w:rsid w:val="003F0500"/>
    <w:rsid w:val="003F097A"/>
    <w:rsid w:val="003F13ED"/>
    <w:rsid w:val="003F30E7"/>
    <w:rsid w:val="003F48D3"/>
    <w:rsid w:val="0040085F"/>
    <w:rsid w:val="004016F6"/>
    <w:rsid w:val="00404130"/>
    <w:rsid w:val="00404AC2"/>
    <w:rsid w:val="00407B7B"/>
    <w:rsid w:val="00407CC7"/>
    <w:rsid w:val="004228A0"/>
    <w:rsid w:val="004245EC"/>
    <w:rsid w:val="00427150"/>
    <w:rsid w:val="00432D58"/>
    <w:rsid w:val="004337F2"/>
    <w:rsid w:val="00434E67"/>
    <w:rsid w:val="00442F08"/>
    <w:rsid w:val="00445597"/>
    <w:rsid w:val="00452295"/>
    <w:rsid w:val="004633A0"/>
    <w:rsid w:val="004728AB"/>
    <w:rsid w:val="004819CA"/>
    <w:rsid w:val="00486A8C"/>
    <w:rsid w:val="00487826"/>
    <w:rsid w:val="00491E70"/>
    <w:rsid w:val="00497795"/>
    <w:rsid w:val="004A021A"/>
    <w:rsid w:val="004A0A45"/>
    <w:rsid w:val="004A1664"/>
    <w:rsid w:val="004A50A0"/>
    <w:rsid w:val="004A7DB6"/>
    <w:rsid w:val="004B2EFF"/>
    <w:rsid w:val="004B55DB"/>
    <w:rsid w:val="004C0501"/>
    <w:rsid w:val="004C1551"/>
    <w:rsid w:val="004C1971"/>
    <w:rsid w:val="004C6B3F"/>
    <w:rsid w:val="004D1274"/>
    <w:rsid w:val="004D3A14"/>
    <w:rsid w:val="004D6F7C"/>
    <w:rsid w:val="004F2CE0"/>
    <w:rsid w:val="00500313"/>
    <w:rsid w:val="005009BB"/>
    <w:rsid w:val="005028B5"/>
    <w:rsid w:val="005038A8"/>
    <w:rsid w:val="00504253"/>
    <w:rsid w:val="00505316"/>
    <w:rsid w:val="00506449"/>
    <w:rsid w:val="00507875"/>
    <w:rsid w:val="00516F6D"/>
    <w:rsid w:val="00527150"/>
    <w:rsid w:val="00531822"/>
    <w:rsid w:val="00532065"/>
    <w:rsid w:val="005346A2"/>
    <w:rsid w:val="00544D2E"/>
    <w:rsid w:val="00545EF1"/>
    <w:rsid w:val="00551C4B"/>
    <w:rsid w:val="00554715"/>
    <w:rsid w:val="00557DFF"/>
    <w:rsid w:val="00560A2E"/>
    <w:rsid w:val="00564B41"/>
    <w:rsid w:val="00571BB3"/>
    <w:rsid w:val="0057260C"/>
    <w:rsid w:val="0057504A"/>
    <w:rsid w:val="0057745F"/>
    <w:rsid w:val="00582A08"/>
    <w:rsid w:val="005860CE"/>
    <w:rsid w:val="00586FB3"/>
    <w:rsid w:val="00593D95"/>
    <w:rsid w:val="005940F4"/>
    <w:rsid w:val="0059522F"/>
    <w:rsid w:val="005B0268"/>
    <w:rsid w:val="005B1DC3"/>
    <w:rsid w:val="005B55F3"/>
    <w:rsid w:val="005C0C0A"/>
    <w:rsid w:val="005C5E08"/>
    <w:rsid w:val="005E02D6"/>
    <w:rsid w:val="005E73D1"/>
    <w:rsid w:val="005F0BE2"/>
    <w:rsid w:val="005F586A"/>
    <w:rsid w:val="00603939"/>
    <w:rsid w:val="00607CA1"/>
    <w:rsid w:val="00615C54"/>
    <w:rsid w:val="00616EC7"/>
    <w:rsid w:val="0062388F"/>
    <w:rsid w:val="00624BBD"/>
    <w:rsid w:val="00624CA5"/>
    <w:rsid w:val="006264C4"/>
    <w:rsid w:val="00626BA0"/>
    <w:rsid w:val="00634BEF"/>
    <w:rsid w:val="00635226"/>
    <w:rsid w:val="00636918"/>
    <w:rsid w:val="00640A9D"/>
    <w:rsid w:val="00641472"/>
    <w:rsid w:val="00641F7E"/>
    <w:rsid w:val="00642274"/>
    <w:rsid w:val="00644586"/>
    <w:rsid w:val="006467CF"/>
    <w:rsid w:val="00652CA6"/>
    <w:rsid w:val="006600B1"/>
    <w:rsid w:val="006663A9"/>
    <w:rsid w:val="0067061E"/>
    <w:rsid w:val="00680C02"/>
    <w:rsid w:val="00681346"/>
    <w:rsid w:val="00683767"/>
    <w:rsid w:val="00684AE6"/>
    <w:rsid w:val="00692455"/>
    <w:rsid w:val="006957F9"/>
    <w:rsid w:val="006A6893"/>
    <w:rsid w:val="006B430F"/>
    <w:rsid w:val="006C3F12"/>
    <w:rsid w:val="006C52E1"/>
    <w:rsid w:val="006C5381"/>
    <w:rsid w:val="006C6461"/>
    <w:rsid w:val="006D360E"/>
    <w:rsid w:val="006D3FBF"/>
    <w:rsid w:val="006D6C78"/>
    <w:rsid w:val="006E0428"/>
    <w:rsid w:val="006E11B6"/>
    <w:rsid w:val="006E154D"/>
    <w:rsid w:val="006E3A74"/>
    <w:rsid w:val="006E4272"/>
    <w:rsid w:val="006E6D62"/>
    <w:rsid w:val="006F113A"/>
    <w:rsid w:val="006F11F9"/>
    <w:rsid w:val="006F4EF5"/>
    <w:rsid w:val="007043A0"/>
    <w:rsid w:val="0070521E"/>
    <w:rsid w:val="00710CCE"/>
    <w:rsid w:val="00711586"/>
    <w:rsid w:val="00713880"/>
    <w:rsid w:val="00713C11"/>
    <w:rsid w:val="00714627"/>
    <w:rsid w:val="00716DC4"/>
    <w:rsid w:val="00736AEB"/>
    <w:rsid w:val="00746A6D"/>
    <w:rsid w:val="0074708E"/>
    <w:rsid w:val="00751CA1"/>
    <w:rsid w:val="00752A4D"/>
    <w:rsid w:val="0075386B"/>
    <w:rsid w:val="00757623"/>
    <w:rsid w:val="00770E23"/>
    <w:rsid w:val="00774FA9"/>
    <w:rsid w:val="0077754B"/>
    <w:rsid w:val="0078274A"/>
    <w:rsid w:val="0078411F"/>
    <w:rsid w:val="00785B1E"/>
    <w:rsid w:val="0078792F"/>
    <w:rsid w:val="007926B5"/>
    <w:rsid w:val="007950FC"/>
    <w:rsid w:val="007A1023"/>
    <w:rsid w:val="007A5689"/>
    <w:rsid w:val="007A686F"/>
    <w:rsid w:val="007B2E2D"/>
    <w:rsid w:val="007B56E2"/>
    <w:rsid w:val="007B585E"/>
    <w:rsid w:val="007C0C04"/>
    <w:rsid w:val="007C5A3B"/>
    <w:rsid w:val="007C73EA"/>
    <w:rsid w:val="007D03A3"/>
    <w:rsid w:val="007D1226"/>
    <w:rsid w:val="007D49B9"/>
    <w:rsid w:val="007D6838"/>
    <w:rsid w:val="007E0FF6"/>
    <w:rsid w:val="007E42C9"/>
    <w:rsid w:val="007E4604"/>
    <w:rsid w:val="007E55CF"/>
    <w:rsid w:val="007E6B46"/>
    <w:rsid w:val="007F0F6A"/>
    <w:rsid w:val="007F2359"/>
    <w:rsid w:val="007F4556"/>
    <w:rsid w:val="007F4ACA"/>
    <w:rsid w:val="00801133"/>
    <w:rsid w:val="00801D2F"/>
    <w:rsid w:val="00811308"/>
    <w:rsid w:val="00811EAC"/>
    <w:rsid w:val="0082285A"/>
    <w:rsid w:val="00824CBD"/>
    <w:rsid w:val="00825039"/>
    <w:rsid w:val="008270A1"/>
    <w:rsid w:val="00830729"/>
    <w:rsid w:val="0083297C"/>
    <w:rsid w:val="00842F6D"/>
    <w:rsid w:val="00844912"/>
    <w:rsid w:val="00844DEA"/>
    <w:rsid w:val="00845626"/>
    <w:rsid w:val="00845676"/>
    <w:rsid w:val="00845A6B"/>
    <w:rsid w:val="00847A55"/>
    <w:rsid w:val="00851819"/>
    <w:rsid w:val="0085573D"/>
    <w:rsid w:val="00860E12"/>
    <w:rsid w:val="0087020C"/>
    <w:rsid w:val="00872C3A"/>
    <w:rsid w:val="00876311"/>
    <w:rsid w:val="00885520"/>
    <w:rsid w:val="00893DE8"/>
    <w:rsid w:val="0089761B"/>
    <w:rsid w:val="008A0AB7"/>
    <w:rsid w:val="008A379B"/>
    <w:rsid w:val="008B4280"/>
    <w:rsid w:val="008B4F83"/>
    <w:rsid w:val="008B757C"/>
    <w:rsid w:val="008C0637"/>
    <w:rsid w:val="008C12CC"/>
    <w:rsid w:val="008C181D"/>
    <w:rsid w:val="008C1E90"/>
    <w:rsid w:val="008C3E5D"/>
    <w:rsid w:val="008C6848"/>
    <w:rsid w:val="008C6FF8"/>
    <w:rsid w:val="008C71BE"/>
    <w:rsid w:val="008D0879"/>
    <w:rsid w:val="008D5FC6"/>
    <w:rsid w:val="008E0D71"/>
    <w:rsid w:val="008E4D9B"/>
    <w:rsid w:val="008E7578"/>
    <w:rsid w:val="008F3BE9"/>
    <w:rsid w:val="008F47B7"/>
    <w:rsid w:val="008F545B"/>
    <w:rsid w:val="008F5B89"/>
    <w:rsid w:val="008F5CE2"/>
    <w:rsid w:val="008F6F20"/>
    <w:rsid w:val="009008A9"/>
    <w:rsid w:val="0090185D"/>
    <w:rsid w:val="00905B01"/>
    <w:rsid w:val="0090746C"/>
    <w:rsid w:val="00923C00"/>
    <w:rsid w:val="0093060F"/>
    <w:rsid w:val="00930FA0"/>
    <w:rsid w:val="009340E7"/>
    <w:rsid w:val="009353C0"/>
    <w:rsid w:val="0093696D"/>
    <w:rsid w:val="00940C7C"/>
    <w:rsid w:val="0094293E"/>
    <w:rsid w:val="00944BC7"/>
    <w:rsid w:val="009503DB"/>
    <w:rsid w:val="00952DEF"/>
    <w:rsid w:val="00953513"/>
    <w:rsid w:val="0095418E"/>
    <w:rsid w:val="00955BA2"/>
    <w:rsid w:val="00955BA8"/>
    <w:rsid w:val="0095770A"/>
    <w:rsid w:val="00964427"/>
    <w:rsid w:val="00965AD0"/>
    <w:rsid w:val="00966BF2"/>
    <w:rsid w:val="009673B3"/>
    <w:rsid w:val="0097053C"/>
    <w:rsid w:val="0097243C"/>
    <w:rsid w:val="009725AB"/>
    <w:rsid w:val="00974D52"/>
    <w:rsid w:val="009841DD"/>
    <w:rsid w:val="00986B1F"/>
    <w:rsid w:val="00990F24"/>
    <w:rsid w:val="00991A66"/>
    <w:rsid w:val="0099794A"/>
    <w:rsid w:val="009A0BDB"/>
    <w:rsid w:val="009A214C"/>
    <w:rsid w:val="009B1D42"/>
    <w:rsid w:val="009B2E48"/>
    <w:rsid w:val="009B5A3F"/>
    <w:rsid w:val="009B69FF"/>
    <w:rsid w:val="009B7DB2"/>
    <w:rsid w:val="009C2E1E"/>
    <w:rsid w:val="009D413D"/>
    <w:rsid w:val="009D4F2D"/>
    <w:rsid w:val="009D55C5"/>
    <w:rsid w:val="009E18E4"/>
    <w:rsid w:val="009E6108"/>
    <w:rsid w:val="009F0CC2"/>
    <w:rsid w:val="009F0E6D"/>
    <w:rsid w:val="009F143E"/>
    <w:rsid w:val="009F7C50"/>
    <w:rsid w:val="00A1632A"/>
    <w:rsid w:val="00A21F35"/>
    <w:rsid w:val="00A2372F"/>
    <w:rsid w:val="00A42D12"/>
    <w:rsid w:val="00A51A3A"/>
    <w:rsid w:val="00A53636"/>
    <w:rsid w:val="00A5508C"/>
    <w:rsid w:val="00A55A12"/>
    <w:rsid w:val="00A609BC"/>
    <w:rsid w:val="00A60E32"/>
    <w:rsid w:val="00A6275D"/>
    <w:rsid w:val="00A74362"/>
    <w:rsid w:val="00A911E2"/>
    <w:rsid w:val="00A96D92"/>
    <w:rsid w:val="00A97035"/>
    <w:rsid w:val="00AA326C"/>
    <w:rsid w:val="00AA547B"/>
    <w:rsid w:val="00AA59E4"/>
    <w:rsid w:val="00AA628E"/>
    <w:rsid w:val="00AB323D"/>
    <w:rsid w:val="00AB3A62"/>
    <w:rsid w:val="00AC1296"/>
    <w:rsid w:val="00AC56E1"/>
    <w:rsid w:val="00AC5C16"/>
    <w:rsid w:val="00AD0764"/>
    <w:rsid w:val="00AD2956"/>
    <w:rsid w:val="00AD6A38"/>
    <w:rsid w:val="00AE0E4C"/>
    <w:rsid w:val="00AE2D86"/>
    <w:rsid w:val="00AE4B90"/>
    <w:rsid w:val="00AE5E58"/>
    <w:rsid w:val="00AF0884"/>
    <w:rsid w:val="00AF10D6"/>
    <w:rsid w:val="00AF1DA0"/>
    <w:rsid w:val="00B07DB3"/>
    <w:rsid w:val="00B13A88"/>
    <w:rsid w:val="00B14854"/>
    <w:rsid w:val="00B2679D"/>
    <w:rsid w:val="00B32213"/>
    <w:rsid w:val="00B32BC0"/>
    <w:rsid w:val="00B330D0"/>
    <w:rsid w:val="00B33221"/>
    <w:rsid w:val="00B33C07"/>
    <w:rsid w:val="00B367A8"/>
    <w:rsid w:val="00B4347C"/>
    <w:rsid w:val="00B443CC"/>
    <w:rsid w:val="00B527CE"/>
    <w:rsid w:val="00B61712"/>
    <w:rsid w:val="00B70590"/>
    <w:rsid w:val="00B744D4"/>
    <w:rsid w:val="00B76BC5"/>
    <w:rsid w:val="00B81CF0"/>
    <w:rsid w:val="00B903BB"/>
    <w:rsid w:val="00B90E85"/>
    <w:rsid w:val="00BA12A9"/>
    <w:rsid w:val="00BA1901"/>
    <w:rsid w:val="00BA553F"/>
    <w:rsid w:val="00BA6A7B"/>
    <w:rsid w:val="00BC038B"/>
    <w:rsid w:val="00BD1A46"/>
    <w:rsid w:val="00BE0CFE"/>
    <w:rsid w:val="00BE5252"/>
    <w:rsid w:val="00BE6BAC"/>
    <w:rsid w:val="00BF0164"/>
    <w:rsid w:val="00BF09E2"/>
    <w:rsid w:val="00C00ECF"/>
    <w:rsid w:val="00C06A68"/>
    <w:rsid w:val="00C06E02"/>
    <w:rsid w:val="00C077BF"/>
    <w:rsid w:val="00C13F3C"/>
    <w:rsid w:val="00C163AC"/>
    <w:rsid w:val="00C16647"/>
    <w:rsid w:val="00C220B4"/>
    <w:rsid w:val="00C26C73"/>
    <w:rsid w:val="00C30AD7"/>
    <w:rsid w:val="00C31C06"/>
    <w:rsid w:val="00C335B2"/>
    <w:rsid w:val="00C345BB"/>
    <w:rsid w:val="00C364D7"/>
    <w:rsid w:val="00C52BCB"/>
    <w:rsid w:val="00C545C2"/>
    <w:rsid w:val="00C5479C"/>
    <w:rsid w:val="00C62E06"/>
    <w:rsid w:val="00C64B92"/>
    <w:rsid w:val="00C666A7"/>
    <w:rsid w:val="00C705CB"/>
    <w:rsid w:val="00C70BF5"/>
    <w:rsid w:val="00C72314"/>
    <w:rsid w:val="00C764AD"/>
    <w:rsid w:val="00C7718B"/>
    <w:rsid w:val="00C777BA"/>
    <w:rsid w:val="00C83ADF"/>
    <w:rsid w:val="00C909C6"/>
    <w:rsid w:val="00C9243C"/>
    <w:rsid w:val="00C93170"/>
    <w:rsid w:val="00CA5579"/>
    <w:rsid w:val="00CB4EEF"/>
    <w:rsid w:val="00CC0BF8"/>
    <w:rsid w:val="00CC2DD5"/>
    <w:rsid w:val="00CC3B19"/>
    <w:rsid w:val="00CC7BF3"/>
    <w:rsid w:val="00CD2C49"/>
    <w:rsid w:val="00CD3536"/>
    <w:rsid w:val="00CE092E"/>
    <w:rsid w:val="00CE0968"/>
    <w:rsid w:val="00CE76C8"/>
    <w:rsid w:val="00CF2ACE"/>
    <w:rsid w:val="00CF4553"/>
    <w:rsid w:val="00CF588E"/>
    <w:rsid w:val="00CF74E6"/>
    <w:rsid w:val="00D00A75"/>
    <w:rsid w:val="00D06919"/>
    <w:rsid w:val="00D07284"/>
    <w:rsid w:val="00D10224"/>
    <w:rsid w:val="00D145DE"/>
    <w:rsid w:val="00D15189"/>
    <w:rsid w:val="00D2059A"/>
    <w:rsid w:val="00D22E0B"/>
    <w:rsid w:val="00D24AAF"/>
    <w:rsid w:val="00D3664C"/>
    <w:rsid w:val="00D44891"/>
    <w:rsid w:val="00D4531C"/>
    <w:rsid w:val="00D45A5E"/>
    <w:rsid w:val="00D45D4C"/>
    <w:rsid w:val="00D4649F"/>
    <w:rsid w:val="00D5128D"/>
    <w:rsid w:val="00D64085"/>
    <w:rsid w:val="00D6630F"/>
    <w:rsid w:val="00D6639E"/>
    <w:rsid w:val="00D67FD4"/>
    <w:rsid w:val="00D733EA"/>
    <w:rsid w:val="00D74558"/>
    <w:rsid w:val="00D85A1E"/>
    <w:rsid w:val="00D877C9"/>
    <w:rsid w:val="00D87C37"/>
    <w:rsid w:val="00D92C72"/>
    <w:rsid w:val="00DA0E69"/>
    <w:rsid w:val="00DA257D"/>
    <w:rsid w:val="00DA7261"/>
    <w:rsid w:val="00DB57BF"/>
    <w:rsid w:val="00DB7275"/>
    <w:rsid w:val="00DC0EC7"/>
    <w:rsid w:val="00DC199F"/>
    <w:rsid w:val="00DC2F12"/>
    <w:rsid w:val="00DE2331"/>
    <w:rsid w:val="00DE7065"/>
    <w:rsid w:val="00DE7BBD"/>
    <w:rsid w:val="00DF663E"/>
    <w:rsid w:val="00DF71C5"/>
    <w:rsid w:val="00E024D7"/>
    <w:rsid w:val="00E05A19"/>
    <w:rsid w:val="00E06309"/>
    <w:rsid w:val="00E14F27"/>
    <w:rsid w:val="00E17C86"/>
    <w:rsid w:val="00E17EDD"/>
    <w:rsid w:val="00E26677"/>
    <w:rsid w:val="00E27233"/>
    <w:rsid w:val="00E310A6"/>
    <w:rsid w:val="00E3214A"/>
    <w:rsid w:val="00E328CC"/>
    <w:rsid w:val="00E37B75"/>
    <w:rsid w:val="00E41A9D"/>
    <w:rsid w:val="00E472A0"/>
    <w:rsid w:val="00E50E73"/>
    <w:rsid w:val="00E54A16"/>
    <w:rsid w:val="00E55BB8"/>
    <w:rsid w:val="00E5631F"/>
    <w:rsid w:val="00E5724C"/>
    <w:rsid w:val="00E62252"/>
    <w:rsid w:val="00E6470D"/>
    <w:rsid w:val="00E65D63"/>
    <w:rsid w:val="00E672E8"/>
    <w:rsid w:val="00E70962"/>
    <w:rsid w:val="00E70EE8"/>
    <w:rsid w:val="00E80736"/>
    <w:rsid w:val="00E80CEB"/>
    <w:rsid w:val="00E82C25"/>
    <w:rsid w:val="00E94551"/>
    <w:rsid w:val="00E94B65"/>
    <w:rsid w:val="00E96A7A"/>
    <w:rsid w:val="00E9764E"/>
    <w:rsid w:val="00EA3843"/>
    <w:rsid w:val="00EA49D2"/>
    <w:rsid w:val="00EA5E91"/>
    <w:rsid w:val="00EA66F3"/>
    <w:rsid w:val="00EC13C0"/>
    <w:rsid w:val="00EC1FDB"/>
    <w:rsid w:val="00EC37E0"/>
    <w:rsid w:val="00EC5894"/>
    <w:rsid w:val="00EC62D6"/>
    <w:rsid w:val="00ED052B"/>
    <w:rsid w:val="00ED396F"/>
    <w:rsid w:val="00ED4D07"/>
    <w:rsid w:val="00EE29BA"/>
    <w:rsid w:val="00EE3A59"/>
    <w:rsid w:val="00EE5708"/>
    <w:rsid w:val="00EE621B"/>
    <w:rsid w:val="00EF53C8"/>
    <w:rsid w:val="00F0463C"/>
    <w:rsid w:val="00F06177"/>
    <w:rsid w:val="00F10F99"/>
    <w:rsid w:val="00F11242"/>
    <w:rsid w:val="00F14F5A"/>
    <w:rsid w:val="00F16605"/>
    <w:rsid w:val="00F179DC"/>
    <w:rsid w:val="00F25654"/>
    <w:rsid w:val="00F25F50"/>
    <w:rsid w:val="00F27550"/>
    <w:rsid w:val="00F31BE3"/>
    <w:rsid w:val="00F33629"/>
    <w:rsid w:val="00F40DF2"/>
    <w:rsid w:val="00F41879"/>
    <w:rsid w:val="00F42A3C"/>
    <w:rsid w:val="00F4514C"/>
    <w:rsid w:val="00F45AF3"/>
    <w:rsid w:val="00F512A0"/>
    <w:rsid w:val="00F551D2"/>
    <w:rsid w:val="00F553E5"/>
    <w:rsid w:val="00F5771E"/>
    <w:rsid w:val="00F63DCB"/>
    <w:rsid w:val="00F67719"/>
    <w:rsid w:val="00F70157"/>
    <w:rsid w:val="00F70589"/>
    <w:rsid w:val="00F7063D"/>
    <w:rsid w:val="00F71AF3"/>
    <w:rsid w:val="00F721A8"/>
    <w:rsid w:val="00F72B12"/>
    <w:rsid w:val="00F76AA4"/>
    <w:rsid w:val="00F809E1"/>
    <w:rsid w:val="00F80A9D"/>
    <w:rsid w:val="00F80C65"/>
    <w:rsid w:val="00F965A3"/>
    <w:rsid w:val="00F974A6"/>
    <w:rsid w:val="00FA2D0E"/>
    <w:rsid w:val="00FA45CA"/>
    <w:rsid w:val="00FA5731"/>
    <w:rsid w:val="00FA68B8"/>
    <w:rsid w:val="00FB0FA7"/>
    <w:rsid w:val="00FB3B1A"/>
    <w:rsid w:val="00FB72D9"/>
    <w:rsid w:val="00FC1D55"/>
    <w:rsid w:val="00FC4527"/>
    <w:rsid w:val="00FC5FFE"/>
    <w:rsid w:val="00FC73F0"/>
    <w:rsid w:val="00FD2838"/>
    <w:rsid w:val="00FD28F4"/>
    <w:rsid w:val="00FD3A4F"/>
    <w:rsid w:val="00FD4C90"/>
    <w:rsid w:val="00FE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99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30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F30E7"/>
  </w:style>
  <w:style w:type="paragraph" w:styleId="Zpat">
    <w:name w:val="footer"/>
    <w:basedOn w:val="Normln"/>
    <w:link w:val="ZpatChar"/>
    <w:uiPriority w:val="99"/>
    <w:unhideWhenUsed/>
    <w:rsid w:val="003F30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F30E7"/>
  </w:style>
  <w:style w:type="paragraph" w:styleId="Odstavecseseznamem">
    <w:name w:val="List Paragraph"/>
    <w:basedOn w:val="Normln"/>
    <w:link w:val="OdstavecseseznamemChar"/>
    <w:uiPriority w:val="34"/>
    <w:qFormat/>
    <w:rsid w:val="003F3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275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275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6275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44D2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050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50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F05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50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5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5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5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5508C"/>
    <w:pPr>
      <w:spacing w:after="0" w:line="240" w:lineRule="auto"/>
    </w:pPr>
  </w:style>
  <w:style w:type="paragraph" w:customStyle="1" w:styleId="text">
    <w:name w:val="text"/>
    <w:basedOn w:val="Normln"/>
    <w:rsid w:val="002B20F0"/>
    <w:pPr>
      <w:spacing w:before="120"/>
      <w:ind w:firstLine="357"/>
      <w:jc w:val="both"/>
    </w:pPr>
    <w:rPr>
      <w:noProof/>
    </w:rPr>
  </w:style>
  <w:style w:type="paragraph" w:customStyle="1" w:styleId="Dl">
    <w:name w:val="Díl"/>
    <w:basedOn w:val="Normln"/>
    <w:next w:val="Normln"/>
    <w:rsid w:val="00345569"/>
    <w:pPr>
      <w:keepNext/>
      <w:keepLines/>
      <w:spacing w:before="240" w:after="200" w:line="276" w:lineRule="auto"/>
      <w:jc w:val="center"/>
      <w:outlineLvl w:val="3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34556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345569"/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45569"/>
  </w:style>
  <w:style w:type="character" w:styleId="PromnnHTML">
    <w:name w:val="HTML Variable"/>
    <w:basedOn w:val="Standardnpsmoodstavce"/>
    <w:uiPriority w:val="99"/>
    <w:semiHidden/>
    <w:unhideWhenUsed/>
    <w:rsid w:val="00383C96"/>
    <w:rPr>
      <w:i/>
      <w:iCs/>
    </w:rPr>
  </w:style>
  <w:style w:type="character" w:customStyle="1" w:styleId="apple-converted-space">
    <w:name w:val="apple-converted-space"/>
    <w:basedOn w:val="Standardnpsmoodstavce"/>
    <w:rsid w:val="00383C96"/>
  </w:style>
  <w:style w:type="paragraph" w:styleId="Normlnweb">
    <w:name w:val="Normal (Web)"/>
    <w:basedOn w:val="Normln"/>
    <w:uiPriority w:val="99"/>
    <w:unhideWhenUsed/>
    <w:rsid w:val="00C52BCB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29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9068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30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F30E7"/>
  </w:style>
  <w:style w:type="paragraph" w:styleId="Zpat">
    <w:name w:val="footer"/>
    <w:basedOn w:val="Normln"/>
    <w:link w:val="ZpatChar"/>
    <w:uiPriority w:val="99"/>
    <w:unhideWhenUsed/>
    <w:rsid w:val="003F30E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F30E7"/>
  </w:style>
  <w:style w:type="paragraph" w:styleId="Odstavecseseznamem">
    <w:name w:val="List Paragraph"/>
    <w:basedOn w:val="Normln"/>
    <w:link w:val="OdstavecseseznamemChar"/>
    <w:uiPriority w:val="34"/>
    <w:qFormat/>
    <w:rsid w:val="003F30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275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275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6275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44D2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050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500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F05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50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5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5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5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5508C"/>
    <w:pPr>
      <w:spacing w:after="0" w:line="240" w:lineRule="auto"/>
    </w:pPr>
  </w:style>
  <w:style w:type="paragraph" w:customStyle="1" w:styleId="text">
    <w:name w:val="text"/>
    <w:basedOn w:val="Normln"/>
    <w:rsid w:val="002B20F0"/>
    <w:pPr>
      <w:spacing w:before="120"/>
      <w:ind w:firstLine="357"/>
      <w:jc w:val="both"/>
    </w:pPr>
    <w:rPr>
      <w:noProof/>
    </w:rPr>
  </w:style>
  <w:style w:type="paragraph" w:customStyle="1" w:styleId="Dl">
    <w:name w:val="Díl"/>
    <w:basedOn w:val="Normln"/>
    <w:next w:val="Normln"/>
    <w:rsid w:val="00345569"/>
    <w:pPr>
      <w:keepNext/>
      <w:keepLines/>
      <w:spacing w:before="240" w:after="200" w:line="276" w:lineRule="auto"/>
      <w:jc w:val="center"/>
      <w:outlineLvl w:val="3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34556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345569"/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45569"/>
  </w:style>
  <w:style w:type="character" w:styleId="PromnnHTML">
    <w:name w:val="HTML Variable"/>
    <w:basedOn w:val="Standardnpsmoodstavce"/>
    <w:uiPriority w:val="99"/>
    <w:semiHidden/>
    <w:unhideWhenUsed/>
    <w:rsid w:val="00383C96"/>
    <w:rPr>
      <w:i/>
      <w:iCs/>
    </w:rPr>
  </w:style>
  <w:style w:type="character" w:customStyle="1" w:styleId="apple-converted-space">
    <w:name w:val="apple-converted-space"/>
    <w:basedOn w:val="Standardnpsmoodstavce"/>
    <w:rsid w:val="00383C96"/>
  </w:style>
  <w:style w:type="paragraph" w:styleId="Normlnweb">
    <w:name w:val="Normal (Web)"/>
    <w:basedOn w:val="Normln"/>
    <w:uiPriority w:val="99"/>
    <w:unhideWhenUsed/>
    <w:rsid w:val="00C52BCB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29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9068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5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5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2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05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11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8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854B3-7085-40EC-8A17-3F1E76F71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1970</Words>
  <Characters>11624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Šimáková</dc:creator>
  <cp:lastModifiedBy>www.obcanskesvobody.cz</cp:lastModifiedBy>
  <cp:revision>3</cp:revision>
  <cp:lastPrinted>2017-11-28T14:27:00Z</cp:lastPrinted>
  <dcterms:created xsi:type="dcterms:W3CDTF">2020-05-07T10:23:00Z</dcterms:created>
  <dcterms:modified xsi:type="dcterms:W3CDTF">2020-05-07T11:18:00Z</dcterms:modified>
</cp:coreProperties>
</file>