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CD6" w:rsidRPr="0036552A" w:rsidRDefault="00BB6CD6" w:rsidP="001625C8">
      <w:pPr>
        <w:pStyle w:val="Od11pA1-33"/>
        <w:ind w:firstLine="0"/>
        <w:rPr>
          <w:rFonts w:eastAsia="Calibri" w:cs="Arial"/>
          <w:b/>
          <w:sz w:val="24"/>
          <w:szCs w:val="22"/>
          <w:u w:val="single"/>
          <w:lang w:eastAsia="en-US"/>
        </w:rPr>
      </w:pPr>
      <w:bookmarkStart w:id="0" w:name="_GoBack"/>
      <w:bookmarkEnd w:id="0"/>
    </w:p>
    <w:tbl>
      <w:tblPr>
        <w:tblStyle w:val="Mkatabulky"/>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3426"/>
      </w:tblGrid>
      <w:tr w:rsidR="0036552A" w:rsidRPr="0036552A" w:rsidTr="00B65A64">
        <w:trPr>
          <w:jc w:val="center"/>
        </w:trPr>
        <w:tc>
          <w:tcPr>
            <w:tcW w:w="13426" w:type="dxa"/>
          </w:tcPr>
          <w:p w:rsidR="00B65A64" w:rsidRPr="0036552A" w:rsidRDefault="00B65A64" w:rsidP="00501499">
            <w:pPr>
              <w:pStyle w:val="Od11pA1-33"/>
              <w:ind w:firstLine="0"/>
              <w:jc w:val="right"/>
              <w:rPr>
                <w:rFonts w:ascii="Times New Roman" w:eastAsia="Calibri" w:hAnsi="Times New Roman"/>
                <w:b/>
                <w:sz w:val="24"/>
                <w:szCs w:val="22"/>
                <w:lang w:eastAsia="en-US"/>
              </w:rPr>
            </w:pPr>
            <w:r w:rsidRPr="0036552A">
              <w:rPr>
                <w:rFonts w:ascii="Times New Roman" w:eastAsia="Calibri" w:hAnsi="Times New Roman"/>
                <w:b/>
                <w:sz w:val="24"/>
                <w:szCs w:val="22"/>
                <w:lang w:eastAsia="en-US"/>
              </w:rPr>
              <w:t xml:space="preserve">Příloha </w:t>
            </w:r>
            <w:r w:rsidR="00501499" w:rsidRPr="0036552A">
              <w:rPr>
                <w:rFonts w:ascii="Times New Roman" w:eastAsia="Calibri" w:hAnsi="Times New Roman"/>
                <w:b/>
                <w:sz w:val="24"/>
                <w:szCs w:val="22"/>
                <w:lang w:eastAsia="en-US"/>
              </w:rPr>
              <w:t>č. 2</w:t>
            </w:r>
          </w:p>
        </w:tc>
      </w:tr>
      <w:tr w:rsidR="0036552A" w:rsidRPr="0036552A" w:rsidTr="00B65A64">
        <w:trPr>
          <w:jc w:val="center"/>
        </w:trPr>
        <w:tc>
          <w:tcPr>
            <w:tcW w:w="13426" w:type="dxa"/>
          </w:tcPr>
          <w:p w:rsidR="00B65A64" w:rsidRPr="0036552A" w:rsidRDefault="00B65A64" w:rsidP="00B65A64">
            <w:pPr>
              <w:pStyle w:val="Od11pA1-33"/>
              <w:ind w:firstLine="0"/>
              <w:jc w:val="center"/>
              <w:rPr>
                <w:rFonts w:ascii="Times New Roman" w:eastAsia="Calibri" w:hAnsi="Times New Roman"/>
                <w:b/>
                <w:sz w:val="24"/>
                <w:szCs w:val="22"/>
                <w:lang w:eastAsia="en-US"/>
              </w:rPr>
            </w:pPr>
            <w:r w:rsidRPr="0036552A">
              <w:rPr>
                <w:rFonts w:ascii="Times New Roman" w:eastAsia="Calibri" w:hAnsi="Times New Roman"/>
                <w:b/>
                <w:sz w:val="24"/>
                <w:szCs w:val="22"/>
                <w:lang w:eastAsia="en-US"/>
              </w:rPr>
              <w:t>Přestupky podle živnostenského zákona a jejich využitelnost pro soukromou bezpečnostní činnost</w:t>
            </w:r>
          </w:p>
        </w:tc>
      </w:tr>
      <w:tr w:rsidR="00B65A64" w:rsidRPr="0036552A" w:rsidTr="00B65A64">
        <w:trPr>
          <w:jc w:val="center"/>
        </w:trPr>
        <w:tc>
          <w:tcPr>
            <w:tcW w:w="13426" w:type="dxa"/>
          </w:tcPr>
          <w:p w:rsidR="00B65A64" w:rsidRPr="0036552A" w:rsidRDefault="000A64C9" w:rsidP="000A64C9">
            <w:pPr>
              <w:pStyle w:val="Od11pA1-33"/>
              <w:ind w:firstLine="0"/>
              <w:jc w:val="center"/>
              <w:rPr>
                <w:rFonts w:ascii="Times New Roman" w:eastAsia="Calibri" w:hAnsi="Times New Roman"/>
                <w:sz w:val="24"/>
                <w:szCs w:val="22"/>
                <w:lang w:eastAsia="en-US"/>
              </w:rPr>
            </w:pPr>
            <w:r w:rsidRPr="0036552A">
              <w:rPr>
                <w:rFonts w:ascii="Times New Roman" w:eastAsia="Calibri" w:hAnsi="Times New Roman"/>
                <w:sz w:val="24"/>
                <w:szCs w:val="22"/>
                <w:lang w:eastAsia="en-US"/>
              </w:rPr>
              <w:t>(k závěrečné zprávě hodnocení dopadů regulace)</w:t>
            </w:r>
          </w:p>
        </w:tc>
      </w:tr>
    </w:tbl>
    <w:p w:rsidR="00B65A64" w:rsidRPr="0036552A" w:rsidRDefault="00B65A64" w:rsidP="001625C8">
      <w:pPr>
        <w:pStyle w:val="Od11pA1-33"/>
        <w:ind w:firstLine="0"/>
        <w:rPr>
          <w:rFonts w:eastAsia="Calibri" w:cs="Arial"/>
          <w:b/>
          <w:sz w:val="24"/>
          <w:szCs w:val="22"/>
          <w:u w:val="single"/>
          <w:lang w:eastAsia="en-US"/>
        </w:rPr>
      </w:pPr>
    </w:p>
    <w:p w:rsidR="007759B8" w:rsidRPr="0036552A" w:rsidRDefault="007759B8" w:rsidP="00B21D9D">
      <w:pPr>
        <w:pStyle w:val="Zzn11pA1-33Vlevo0cm"/>
      </w:pPr>
    </w:p>
    <w:tbl>
      <w:tblPr>
        <w:tblStyle w:val="Mkatabulky"/>
        <w:tblW w:w="0" w:type="auto"/>
        <w:tblLook w:val="04A0" w:firstRow="1" w:lastRow="0" w:firstColumn="1" w:lastColumn="0" w:noHBand="0" w:noVBand="1"/>
      </w:tblPr>
      <w:tblGrid>
        <w:gridCol w:w="943"/>
        <w:gridCol w:w="3730"/>
        <w:gridCol w:w="5670"/>
        <w:gridCol w:w="3083"/>
      </w:tblGrid>
      <w:tr w:rsidR="0036552A" w:rsidRPr="0036552A" w:rsidTr="005029C9">
        <w:tc>
          <w:tcPr>
            <w:tcW w:w="943" w:type="dxa"/>
          </w:tcPr>
          <w:p w:rsidR="00D21BE1" w:rsidRPr="0036552A" w:rsidRDefault="00D21BE1" w:rsidP="00A958C3">
            <w:pPr>
              <w:pStyle w:val="Od11pA1-33"/>
              <w:ind w:firstLine="0"/>
              <w:jc w:val="left"/>
              <w:rPr>
                <w:rFonts w:ascii="Times New Roman" w:hAnsi="Times New Roman"/>
                <w:b/>
                <w:sz w:val="24"/>
                <w:szCs w:val="24"/>
              </w:rPr>
            </w:pPr>
          </w:p>
        </w:tc>
        <w:tc>
          <w:tcPr>
            <w:tcW w:w="3730" w:type="dxa"/>
          </w:tcPr>
          <w:p w:rsidR="00D21BE1" w:rsidRPr="0036552A" w:rsidRDefault="00D21BE1" w:rsidP="001625C8">
            <w:pPr>
              <w:pStyle w:val="Od11pA1-33"/>
              <w:ind w:firstLine="0"/>
              <w:rPr>
                <w:rFonts w:ascii="Times New Roman" w:hAnsi="Times New Roman"/>
                <w:b/>
                <w:sz w:val="24"/>
                <w:szCs w:val="24"/>
              </w:rPr>
            </w:pPr>
            <w:r w:rsidRPr="0036552A">
              <w:rPr>
                <w:rFonts w:ascii="Times New Roman" w:hAnsi="Times New Roman"/>
                <w:b/>
                <w:sz w:val="24"/>
                <w:szCs w:val="24"/>
              </w:rPr>
              <w:t xml:space="preserve">Popis přestupku </w:t>
            </w:r>
          </w:p>
        </w:tc>
        <w:tc>
          <w:tcPr>
            <w:tcW w:w="5670" w:type="dxa"/>
          </w:tcPr>
          <w:p w:rsidR="00D21BE1" w:rsidRPr="0036552A" w:rsidRDefault="00D21BE1" w:rsidP="001625C8">
            <w:pPr>
              <w:pStyle w:val="Od11pA1-33"/>
              <w:ind w:firstLine="0"/>
              <w:rPr>
                <w:rFonts w:ascii="Times New Roman" w:hAnsi="Times New Roman"/>
                <w:b/>
                <w:sz w:val="24"/>
                <w:szCs w:val="24"/>
              </w:rPr>
            </w:pPr>
            <w:r w:rsidRPr="0036552A">
              <w:rPr>
                <w:rFonts w:ascii="Times New Roman" w:hAnsi="Times New Roman"/>
                <w:b/>
                <w:sz w:val="24"/>
                <w:szCs w:val="24"/>
              </w:rPr>
              <w:t>Od</w:t>
            </w:r>
            <w:r w:rsidR="00E533AD" w:rsidRPr="0036552A">
              <w:rPr>
                <w:rFonts w:ascii="Times New Roman" w:hAnsi="Times New Roman"/>
                <w:b/>
                <w:sz w:val="24"/>
                <w:szCs w:val="24"/>
              </w:rPr>
              <w:t>kaz na ustanovení v živnostenském zákonu</w:t>
            </w:r>
            <w:r w:rsidR="00AD74B0" w:rsidRPr="0036552A">
              <w:rPr>
                <w:rFonts w:ascii="Times New Roman" w:hAnsi="Times New Roman"/>
                <w:b/>
                <w:sz w:val="24"/>
                <w:szCs w:val="24"/>
              </w:rPr>
              <w:t>:</w:t>
            </w:r>
          </w:p>
        </w:tc>
        <w:tc>
          <w:tcPr>
            <w:tcW w:w="3083" w:type="dxa"/>
          </w:tcPr>
          <w:p w:rsidR="00D21BE1" w:rsidRPr="0036552A" w:rsidRDefault="008F50AE" w:rsidP="008F50AE">
            <w:pPr>
              <w:pStyle w:val="Od11pA1-33"/>
              <w:spacing w:before="0" w:after="0"/>
              <w:ind w:firstLine="0"/>
              <w:jc w:val="left"/>
              <w:rPr>
                <w:rFonts w:ascii="Times New Roman" w:hAnsi="Times New Roman"/>
                <w:b/>
                <w:sz w:val="24"/>
                <w:szCs w:val="24"/>
              </w:rPr>
            </w:pPr>
            <w:r w:rsidRPr="0036552A">
              <w:rPr>
                <w:rFonts w:ascii="Times New Roman" w:hAnsi="Times New Roman"/>
                <w:b/>
                <w:sz w:val="24"/>
                <w:szCs w:val="24"/>
              </w:rPr>
              <w:t>Posouzení vzhledem k regulaci soukromé bezpečnostní činnosti:</w:t>
            </w:r>
          </w:p>
        </w:tc>
      </w:tr>
      <w:tr w:rsidR="0036552A" w:rsidRPr="0036552A" w:rsidTr="005029C9">
        <w:tc>
          <w:tcPr>
            <w:tcW w:w="943" w:type="dxa"/>
            <w:vMerge w:val="restart"/>
          </w:tcPr>
          <w:p w:rsidR="00C67DEF" w:rsidRPr="0036552A" w:rsidRDefault="00C67DEF" w:rsidP="00A958C3">
            <w:pPr>
              <w:pStyle w:val="Od11pA1-33"/>
              <w:ind w:firstLine="0"/>
              <w:jc w:val="left"/>
              <w:rPr>
                <w:rFonts w:ascii="Times New Roman" w:hAnsi="Times New Roman"/>
                <w:sz w:val="24"/>
                <w:szCs w:val="24"/>
              </w:rPr>
            </w:pPr>
            <w:r w:rsidRPr="0036552A">
              <w:rPr>
                <w:rFonts w:ascii="Times New Roman" w:hAnsi="Times New Roman"/>
                <w:sz w:val="24"/>
                <w:szCs w:val="24"/>
              </w:rPr>
              <w:t xml:space="preserve">§ 61 odst. </w:t>
            </w:r>
            <w:r w:rsidRPr="0036552A">
              <w:rPr>
                <w:rFonts w:ascii="Times New Roman" w:hAnsi="Times New Roman"/>
                <w:b/>
                <w:sz w:val="24"/>
                <w:szCs w:val="24"/>
              </w:rPr>
              <w:t>1</w:t>
            </w:r>
            <w:r w:rsidRPr="0036552A">
              <w:rPr>
                <w:rFonts w:ascii="Times New Roman" w:hAnsi="Times New Roman"/>
                <w:sz w:val="24"/>
                <w:szCs w:val="24"/>
              </w:rPr>
              <w:t xml:space="preserve"> </w:t>
            </w:r>
          </w:p>
        </w:tc>
        <w:tc>
          <w:tcPr>
            <w:tcW w:w="3730" w:type="dxa"/>
          </w:tcPr>
          <w:p w:rsidR="00C67DEF" w:rsidRPr="0036552A" w:rsidRDefault="00C67DEF" w:rsidP="001625C8">
            <w:pPr>
              <w:pStyle w:val="Od11pA1-33"/>
              <w:ind w:firstLine="0"/>
              <w:rPr>
                <w:rFonts w:ascii="Times New Roman" w:hAnsi="Times New Roman"/>
                <w:sz w:val="24"/>
                <w:szCs w:val="24"/>
              </w:rPr>
            </w:pPr>
            <w:r w:rsidRPr="0036552A">
              <w:rPr>
                <w:rFonts w:ascii="Times New Roman" w:hAnsi="Times New Roman"/>
                <w:sz w:val="24"/>
                <w:szCs w:val="24"/>
              </w:rPr>
              <w:t>Fyzická osoba se dopustí přestupku tím, že</w:t>
            </w:r>
          </w:p>
        </w:tc>
        <w:tc>
          <w:tcPr>
            <w:tcW w:w="5670" w:type="dxa"/>
          </w:tcPr>
          <w:p w:rsidR="00C67DEF" w:rsidRPr="0036552A" w:rsidRDefault="00C67DEF" w:rsidP="001625C8">
            <w:pPr>
              <w:pStyle w:val="Od11pA1-33"/>
              <w:ind w:firstLine="0"/>
              <w:rPr>
                <w:rFonts w:ascii="Times New Roman" w:hAnsi="Times New Roman"/>
                <w:sz w:val="24"/>
                <w:szCs w:val="24"/>
              </w:rPr>
            </w:pPr>
          </w:p>
        </w:tc>
        <w:tc>
          <w:tcPr>
            <w:tcW w:w="3083" w:type="dxa"/>
          </w:tcPr>
          <w:p w:rsidR="00C67DEF" w:rsidRPr="0036552A" w:rsidRDefault="00C67DEF" w:rsidP="008F50AE">
            <w:pPr>
              <w:pStyle w:val="Od11pA1-33"/>
              <w:spacing w:before="0" w:after="0"/>
              <w:ind w:firstLine="0"/>
              <w:jc w:val="left"/>
              <w:rPr>
                <w:rFonts w:ascii="Times New Roman" w:hAnsi="Times New Roman"/>
                <w:sz w:val="24"/>
                <w:szCs w:val="24"/>
              </w:rPr>
            </w:pPr>
          </w:p>
        </w:tc>
      </w:tr>
      <w:tr w:rsidR="0036552A" w:rsidRPr="0036552A" w:rsidTr="005029C9">
        <w:tc>
          <w:tcPr>
            <w:tcW w:w="943" w:type="dxa"/>
            <w:vMerge/>
          </w:tcPr>
          <w:p w:rsidR="00C67DEF" w:rsidRPr="0036552A" w:rsidRDefault="00C67DEF" w:rsidP="00A958C3">
            <w:pPr>
              <w:pStyle w:val="Od11pA1-33"/>
              <w:ind w:firstLine="0"/>
              <w:jc w:val="left"/>
              <w:rPr>
                <w:rFonts w:ascii="Times New Roman" w:hAnsi="Times New Roman"/>
                <w:sz w:val="24"/>
                <w:szCs w:val="24"/>
              </w:rPr>
            </w:pPr>
          </w:p>
        </w:tc>
        <w:tc>
          <w:tcPr>
            <w:tcW w:w="3730" w:type="dxa"/>
          </w:tcPr>
          <w:p w:rsidR="00C67DEF" w:rsidRPr="0036552A" w:rsidRDefault="00C67DEF" w:rsidP="001625C8">
            <w:pPr>
              <w:pStyle w:val="Od11pA1-33"/>
              <w:ind w:firstLine="0"/>
              <w:rPr>
                <w:rFonts w:ascii="Times New Roman" w:hAnsi="Times New Roman"/>
                <w:sz w:val="24"/>
                <w:szCs w:val="24"/>
              </w:rPr>
            </w:pPr>
            <w:r w:rsidRPr="0036552A">
              <w:rPr>
                <w:rFonts w:ascii="Times New Roman" w:hAnsi="Times New Roman"/>
                <w:sz w:val="24"/>
                <w:szCs w:val="24"/>
              </w:rPr>
              <w:t xml:space="preserve">a) jako správce pozůstalosti povolaný zemřelým podnikatelem, anebo vykonavatel závěti, náleží-li mu správa pozůstalosti, nebo osoba uvedená v § 13 odst. 1 písm. b), c) nebo e) v rozporu s § 13 odst. 2 neustanoví odpovědného zástupce, nebo </w:t>
            </w:r>
          </w:p>
          <w:p w:rsidR="00C67DEF" w:rsidRPr="0036552A" w:rsidRDefault="00C67DEF" w:rsidP="001625C8">
            <w:pPr>
              <w:pStyle w:val="Od11pA1-33"/>
              <w:ind w:firstLine="0"/>
              <w:rPr>
                <w:rFonts w:ascii="Times New Roman" w:hAnsi="Times New Roman"/>
                <w:sz w:val="24"/>
                <w:szCs w:val="24"/>
              </w:rPr>
            </w:pPr>
          </w:p>
          <w:p w:rsidR="00C67DEF" w:rsidRPr="0036552A" w:rsidRDefault="00C67DEF" w:rsidP="006D7490">
            <w:pPr>
              <w:pStyle w:val="Od11pA1-33"/>
              <w:rPr>
                <w:rFonts w:ascii="Times New Roman" w:hAnsi="Times New Roman"/>
                <w:sz w:val="24"/>
                <w:szCs w:val="24"/>
              </w:rPr>
            </w:pPr>
          </w:p>
        </w:tc>
        <w:tc>
          <w:tcPr>
            <w:tcW w:w="5670" w:type="dxa"/>
          </w:tcPr>
          <w:p w:rsidR="00C67DEF" w:rsidRPr="0036552A" w:rsidRDefault="00C67DEF" w:rsidP="00D049BD">
            <w:pPr>
              <w:pStyle w:val="Od11pA1-33"/>
              <w:ind w:firstLine="0"/>
              <w:jc w:val="center"/>
              <w:rPr>
                <w:rFonts w:ascii="Times New Roman" w:hAnsi="Times New Roman"/>
                <w:sz w:val="24"/>
                <w:szCs w:val="24"/>
              </w:rPr>
            </w:pPr>
            <w:r w:rsidRPr="0036552A">
              <w:rPr>
                <w:rFonts w:ascii="Times New Roman" w:hAnsi="Times New Roman"/>
                <w:sz w:val="24"/>
                <w:szCs w:val="24"/>
              </w:rPr>
              <w:t>§ 13</w:t>
            </w:r>
          </w:p>
          <w:p w:rsidR="00C67DEF" w:rsidRPr="0036552A" w:rsidRDefault="00C67DEF" w:rsidP="00D049BD">
            <w:pPr>
              <w:pStyle w:val="Od11pA1-33"/>
              <w:ind w:firstLine="0"/>
              <w:rPr>
                <w:rFonts w:ascii="Times New Roman" w:hAnsi="Times New Roman"/>
                <w:sz w:val="24"/>
                <w:szCs w:val="24"/>
              </w:rPr>
            </w:pPr>
            <w:r w:rsidRPr="0036552A">
              <w:rPr>
                <w:rFonts w:ascii="Times New Roman" w:hAnsi="Times New Roman"/>
                <w:sz w:val="24"/>
                <w:szCs w:val="24"/>
              </w:rPr>
              <w:t xml:space="preserve"> (1) Zemře-li podnikatel, mohou v provozování živnosti pokračovat za podmínek stanovených v odstavcích 2 až 5 až do skončení řízení o projednání dědictví</w:t>
            </w:r>
          </w:p>
          <w:p w:rsidR="00C67DEF" w:rsidRPr="0036552A" w:rsidRDefault="00C67DEF" w:rsidP="006D7490">
            <w:pPr>
              <w:pStyle w:val="Od11pA1-33"/>
              <w:rPr>
                <w:rFonts w:ascii="Times New Roman" w:hAnsi="Times New Roman"/>
                <w:sz w:val="24"/>
                <w:szCs w:val="24"/>
              </w:rPr>
            </w:pPr>
            <w:r w:rsidRPr="0036552A">
              <w:rPr>
                <w:rFonts w:ascii="Times New Roman" w:hAnsi="Times New Roman"/>
                <w:sz w:val="24"/>
                <w:szCs w:val="24"/>
              </w:rPr>
              <w:t xml:space="preserve">b) dědicové ze zákona, pokud není dědiců ze závěti, </w:t>
            </w:r>
          </w:p>
          <w:p w:rsidR="00C67DEF" w:rsidRPr="0036552A" w:rsidRDefault="00C67DEF" w:rsidP="006D7490">
            <w:pPr>
              <w:pStyle w:val="Od11pA1-33"/>
              <w:rPr>
                <w:rFonts w:ascii="Times New Roman" w:hAnsi="Times New Roman"/>
                <w:sz w:val="24"/>
                <w:szCs w:val="24"/>
              </w:rPr>
            </w:pPr>
            <w:r w:rsidRPr="0036552A">
              <w:rPr>
                <w:rFonts w:ascii="Times New Roman" w:hAnsi="Times New Roman"/>
                <w:sz w:val="24"/>
                <w:szCs w:val="24"/>
              </w:rPr>
              <w:t>c) dědicové ze závěti a pozůstalý manžel nebo partner28a), i když není dědicem, je-li spoluvlastníkem majetku používaného k provozování živnosti,</w:t>
            </w:r>
          </w:p>
          <w:p w:rsidR="00C67DEF" w:rsidRPr="0036552A" w:rsidRDefault="00C67DEF" w:rsidP="006D7490">
            <w:pPr>
              <w:pStyle w:val="Od11pA1-33"/>
              <w:rPr>
                <w:rFonts w:ascii="Times New Roman" w:hAnsi="Times New Roman"/>
                <w:sz w:val="24"/>
                <w:szCs w:val="24"/>
              </w:rPr>
            </w:pPr>
            <w:r w:rsidRPr="0036552A">
              <w:rPr>
                <w:rFonts w:ascii="Times New Roman" w:hAnsi="Times New Roman"/>
                <w:sz w:val="24"/>
                <w:szCs w:val="24"/>
              </w:rPr>
              <w:t xml:space="preserve">e) pozůstalý manžel nebo partner splňující podmínku uvedenou v písmenu c), pokud v živnosti nepokračují dědicové, </w:t>
            </w:r>
          </w:p>
          <w:p w:rsidR="00C67DEF" w:rsidRPr="0036552A" w:rsidRDefault="00C67DEF" w:rsidP="00EE721A">
            <w:pPr>
              <w:pStyle w:val="Od11pA1-33"/>
              <w:ind w:firstLine="0"/>
              <w:rPr>
                <w:rFonts w:ascii="Times New Roman" w:hAnsi="Times New Roman"/>
                <w:sz w:val="24"/>
                <w:szCs w:val="24"/>
              </w:rPr>
            </w:pPr>
          </w:p>
        </w:tc>
        <w:tc>
          <w:tcPr>
            <w:tcW w:w="3083" w:type="dxa"/>
          </w:tcPr>
          <w:p w:rsidR="00C67DEF" w:rsidRPr="0036552A" w:rsidRDefault="00C67DEF" w:rsidP="008F50AE">
            <w:pPr>
              <w:pStyle w:val="Textpsmene"/>
              <w:tabs>
                <w:tab w:val="clear" w:pos="425"/>
              </w:tabs>
              <w:ind w:left="0" w:firstLine="567"/>
              <w:jc w:val="left"/>
              <w:rPr>
                <w:szCs w:val="24"/>
              </w:rPr>
            </w:pPr>
          </w:p>
          <w:p w:rsidR="00C67DEF" w:rsidRPr="0036552A" w:rsidRDefault="00C67DEF" w:rsidP="008F50AE">
            <w:pPr>
              <w:pStyle w:val="Textpsmene"/>
              <w:tabs>
                <w:tab w:val="clear" w:pos="425"/>
              </w:tabs>
              <w:ind w:left="0" w:firstLine="0"/>
              <w:jc w:val="left"/>
              <w:rPr>
                <w:szCs w:val="24"/>
              </w:rPr>
            </w:pPr>
            <w:r w:rsidRPr="0036552A">
              <w:rPr>
                <w:szCs w:val="24"/>
              </w:rPr>
              <w:t>V návrhu zákona o soukromé bezpečnostní činnosti řešeno obdobně (viz</w:t>
            </w:r>
            <w:r w:rsidR="0068263B">
              <w:rPr>
                <w:szCs w:val="24"/>
              </w:rPr>
              <w:t xml:space="preserve"> § 28</w:t>
            </w:r>
            <w:r w:rsidRPr="0036552A">
              <w:rPr>
                <w:szCs w:val="24"/>
              </w:rPr>
              <w:t xml:space="preserve">), avšak s ohledem na specialitu licencovaných soukromých bezpečnostních činností oproti oborům spadajícím obecně do živností.  </w:t>
            </w:r>
          </w:p>
          <w:p w:rsidR="00C67DEF" w:rsidRPr="0036552A" w:rsidRDefault="00C67DEF" w:rsidP="008F50AE">
            <w:pPr>
              <w:pStyle w:val="Textpsmene"/>
              <w:tabs>
                <w:tab w:val="clear" w:pos="425"/>
              </w:tabs>
              <w:ind w:left="0" w:firstLine="0"/>
              <w:jc w:val="left"/>
              <w:rPr>
                <w:szCs w:val="24"/>
              </w:rPr>
            </w:pPr>
          </w:p>
        </w:tc>
      </w:tr>
      <w:tr w:rsidR="0036552A" w:rsidRPr="0036552A" w:rsidTr="005029C9">
        <w:tc>
          <w:tcPr>
            <w:tcW w:w="943" w:type="dxa"/>
            <w:vMerge/>
          </w:tcPr>
          <w:p w:rsidR="00C67DEF" w:rsidRPr="0036552A" w:rsidRDefault="00C67DEF" w:rsidP="00A958C3">
            <w:pPr>
              <w:pStyle w:val="Od11pA1-33"/>
              <w:ind w:firstLine="0"/>
              <w:jc w:val="left"/>
              <w:rPr>
                <w:rFonts w:ascii="Times New Roman" w:hAnsi="Times New Roman"/>
                <w:sz w:val="24"/>
                <w:szCs w:val="24"/>
              </w:rPr>
            </w:pPr>
          </w:p>
        </w:tc>
        <w:tc>
          <w:tcPr>
            <w:tcW w:w="3730" w:type="dxa"/>
          </w:tcPr>
          <w:p w:rsidR="00C67DEF" w:rsidRPr="0036552A" w:rsidRDefault="00C67DEF" w:rsidP="001625C8">
            <w:pPr>
              <w:pStyle w:val="Od11pA1-33"/>
              <w:ind w:firstLine="0"/>
              <w:rPr>
                <w:rFonts w:ascii="Times New Roman" w:hAnsi="Times New Roman"/>
                <w:sz w:val="24"/>
                <w:szCs w:val="24"/>
              </w:rPr>
            </w:pPr>
            <w:r w:rsidRPr="0036552A">
              <w:rPr>
                <w:rFonts w:ascii="Times New Roman" w:hAnsi="Times New Roman"/>
                <w:sz w:val="24"/>
                <w:szCs w:val="24"/>
              </w:rPr>
              <w:t>b) jako správce pozůstalosti jmenovaný soudem, svěřenský, likvidační nebo insolvenční správce v rozporu s § 13 odst. 4 neoznámí, že hodlá pokračovat v provozování živnosti, nebo neustanoví odpovědného zástupce.</w:t>
            </w:r>
          </w:p>
          <w:p w:rsidR="00C67DEF" w:rsidRPr="0036552A" w:rsidRDefault="00C67DEF" w:rsidP="001625C8">
            <w:pPr>
              <w:pStyle w:val="Od11pA1-33"/>
              <w:ind w:firstLine="0"/>
              <w:rPr>
                <w:rFonts w:ascii="Times New Roman" w:hAnsi="Times New Roman"/>
                <w:sz w:val="24"/>
                <w:szCs w:val="24"/>
              </w:rPr>
            </w:pPr>
          </w:p>
          <w:p w:rsidR="00C67DEF" w:rsidRPr="0036552A" w:rsidRDefault="00C67DEF" w:rsidP="006D7490">
            <w:pPr>
              <w:pStyle w:val="Od11pA1-33"/>
              <w:ind w:firstLine="0"/>
              <w:rPr>
                <w:rFonts w:ascii="Times New Roman" w:hAnsi="Times New Roman"/>
                <w:sz w:val="24"/>
                <w:szCs w:val="24"/>
              </w:rPr>
            </w:pPr>
          </w:p>
        </w:tc>
        <w:tc>
          <w:tcPr>
            <w:tcW w:w="5670" w:type="dxa"/>
          </w:tcPr>
          <w:p w:rsidR="00C67DEF" w:rsidRPr="0036552A" w:rsidRDefault="00C67DEF" w:rsidP="00D049BD">
            <w:pPr>
              <w:pStyle w:val="Od11pA1-33"/>
              <w:ind w:firstLine="0"/>
              <w:jc w:val="center"/>
              <w:rPr>
                <w:rFonts w:ascii="Times New Roman" w:hAnsi="Times New Roman"/>
                <w:sz w:val="24"/>
                <w:szCs w:val="24"/>
              </w:rPr>
            </w:pPr>
            <w:r w:rsidRPr="0036552A">
              <w:rPr>
                <w:rFonts w:ascii="Times New Roman" w:hAnsi="Times New Roman"/>
                <w:sz w:val="24"/>
                <w:szCs w:val="24"/>
              </w:rPr>
              <w:t>§ 13</w:t>
            </w:r>
          </w:p>
          <w:p w:rsidR="00C67DEF" w:rsidRPr="0036552A" w:rsidRDefault="00C67DEF" w:rsidP="006D7490">
            <w:pPr>
              <w:pStyle w:val="Od11pA1-33"/>
              <w:ind w:firstLine="0"/>
              <w:rPr>
                <w:rFonts w:ascii="Times New Roman" w:hAnsi="Times New Roman"/>
                <w:sz w:val="24"/>
                <w:szCs w:val="24"/>
              </w:rPr>
            </w:pPr>
            <w:r w:rsidRPr="0036552A">
              <w:rPr>
                <w:rFonts w:ascii="Times New Roman" w:hAnsi="Times New Roman"/>
                <w:sz w:val="24"/>
                <w:szCs w:val="24"/>
              </w:rPr>
              <w:t>(4) Správce pozůstalosti jmenovaný soudem, svěřenský, insolvenční nebo likvidační správce je povinen oznámit pokračování v provozování živnosti ve lhůtě 1 měsíce ode dne úmrtí podnikatele, a pokud byl do funkce ustanoven později, do 1 měsíce ode dne, kdy byl do této funkce ustanoven. Nesplňuje-li správce pozůstalosti jmenovaný soudem, svěřenský nebo insolvenční správce podmínky stanovené v § 7, je povinen neprodleně ustanovit odpovědného zástupce.</w:t>
            </w:r>
          </w:p>
          <w:p w:rsidR="00C67DEF" w:rsidRPr="0036552A" w:rsidRDefault="00C67DEF" w:rsidP="001625C8">
            <w:pPr>
              <w:pStyle w:val="Od11pA1-33"/>
              <w:ind w:firstLine="0"/>
              <w:rPr>
                <w:rFonts w:ascii="Times New Roman" w:hAnsi="Times New Roman"/>
                <w:sz w:val="24"/>
                <w:szCs w:val="24"/>
              </w:rPr>
            </w:pPr>
          </w:p>
        </w:tc>
        <w:tc>
          <w:tcPr>
            <w:tcW w:w="3083" w:type="dxa"/>
          </w:tcPr>
          <w:p w:rsidR="00C67DEF" w:rsidRPr="0036552A" w:rsidRDefault="00C67DEF" w:rsidP="008F50AE">
            <w:pPr>
              <w:pStyle w:val="Od11pA1-33"/>
              <w:spacing w:before="0" w:after="0"/>
              <w:ind w:firstLine="0"/>
              <w:jc w:val="left"/>
              <w:rPr>
                <w:rFonts w:ascii="Times New Roman" w:hAnsi="Times New Roman"/>
                <w:sz w:val="24"/>
                <w:szCs w:val="24"/>
              </w:rPr>
            </w:pPr>
          </w:p>
          <w:p w:rsidR="00C67DEF" w:rsidRPr="0036552A" w:rsidRDefault="00C67DEF" w:rsidP="008F50AE">
            <w:pPr>
              <w:pStyle w:val="Od11pA1-33"/>
              <w:spacing w:before="0" w:after="0"/>
              <w:ind w:firstLine="0"/>
              <w:jc w:val="left"/>
              <w:rPr>
                <w:rFonts w:ascii="Times New Roman" w:hAnsi="Times New Roman"/>
                <w:sz w:val="24"/>
                <w:szCs w:val="24"/>
              </w:rPr>
            </w:pPr>
          </w:p>
          <w:p w:rsidR="00C67DEF" w:rsidRPr="0036552A" w:rsidRDefault="00C67DEF" w:rsidP="008F50AE">
            <w:pPr>
              <w:pStyle w:val="Textpsmene"/>
              <w:tabs>
                <w:tab w:val="clear" w:pos="425"/>
              </w:tabs>
              <w:ind w:left="0" w:firstLine="0"/>
              <w:jc w:val="left"/>
              <w:rPr>
                <w:szCs w:val="24"/>
              </w:rPr>
            </w:pPr>
            <w:r w:rsidRPr="0036552A">
              <w:rPr>
                <w:szCs w:val="24"/>
              </w:rPr>
              <w:t>V návrhu zákona o soukromé bezpečnostní činnosti řešeno obdobně (viz</w:t>
            </w:r>
            <w:r w:rsidR="0068263B">
              <w:rPr>
                <w:szCs w:val="24"/>
              </w:rPr>
              <w:t xml:space="preserve"> § 28</w:t>
            </w:r>
            <w:r w:rsidRPr="0036552A">
              <w:rPr>
                <w:szCs w:val="24"/>
              </w:rPr>
              <w:t xml:space="preserve">), avšak s ohledem na specialitu licencovaných soukromých bezpečnostních činností oproti oborům spadajícím obecně do živností.  </w:t>
            </w:r>
          </w:p>
          <w:p w:rsidR="00C67DEF" w:rsidRPr="0036552A" w:rsidRDefault="00C67DEF" w:rsidP="008F50AE">
            <w:pPr>
              <w:pStyle w:val="Od11pA1-33"/>
              <w:spacing w:before="0" w:after="0"/>
              <w:ind w:firstLine="0"/>
              <w:jc w:val="left"/>
              <w:rPr>
                <w:rFonts w:ascii="Times New Roman" w:hAnsi="Times New Roman"/>
                <w:sz w:val="24"/>
                <w:szCs w:val="24"/>
              </w:rPr>
            </w:pPr>
          </w:p>
        </w:tc>
      </w:tr>
      <w:tr w:rsidR="0036552A" w:rsidRPr="0036552A" w:rsidTr="005029C9">
        <w:tc>
          <w:tcPr>
            <w:tcW w:w="943" w:type="dxa"/>
            <w:vMerge w:val="restart"/>
          </w:tcPr>
          <w:p w:rsidR="00C67DEF" w:rsidRPr="0036552A" w:rsidRDefault="00C67DEF" w:rsidP="003505C3">
            <w:pPr>
              <w:pStyle w:val="Od11pA1-33"/>
              <w:ind w:firstLine="0"/>
              <w:jc w:val="left"/>
              <w:rPr>
                <w:rFonts w:ascii="Times New Roman" w:hAnsi="Times New Roman"/>
                <w:sz w:val="24"/>
                <w:szCs w:val="24"/>
              </w:rPr>
            </w:pPr>
            <w:r w:rsidRPr="0036552A">
              <w:rPr>
                <w:rFonts w:ascii="Times New Roman" w:hAnsi="Times New Roman"/>
                <w:sz w:val="24"/>
                <w:szCs w:val="24"/>
              </w:rPr>
              <w:t xml:space="preserve">§ 61 odst. </w:t>
            </w:r>
            <w:r w:rsidRPr="0036552A">
              <w:rPr>
                <w:rFonts w:ascii="Times New Roman" w:hAnsi="Times New Roman"/>
                <w:b/>
                <w:sz w:val="24"/>
                <w:szCs w:val="24"/>
              </w:rPr>
              <w:t xml:space="preserve">2 </w:t>
            </w:r>
          </w:p>
        </w:tc>
        <w:tc>
          <w:tcPr>
            <w:tcW w:w="3730" w:type="dxa"/>
          </w:tcPr>
          <w:p w:rsidR="00C67DEF" w:rsidRPr="0036552A" w:rsidRDefault="00C67DEF" w:rsidP="001625C8">
            <w:pPr>
              <w:pStyle w:val="Od11pA1-33"/>
              <w:ind w:firstLine="0"/>
              <w:rPr>
                <w:rFonts w:ascii="Times New Roman" w:hAnsi="Times New Roman"/>
                <w:sz w:val="24"/>
                <w:szCs w:val="24"/>
              </w:rPr>
            </w:pPr>
            <w:r w:rsidRPr="0036552A">
              <w:rPr>
                <w:rFonts w:ascii="Times New Roman" w:hAnsi="Times New Roman"/>
                <w:sz w:val="24"/>
                <w:szCs w:val="24"/>
              </w:rPr>
              <w:t>Fyzická osoba se dopustí přestupku tím, že předloží nepravdivé čestné prohlášení o bezúhonnosti podle</w:t>
            </w:r>
          </w:p>
        </w:tc>
        <w:tc>
          <w:tcPr>
            <w:tcW w:w="5670" w:type="dxa"/>
          </w:tcPr>
          <w:p w:rsidR="00C67DEF" w:rsidRPr="0036552A" w:rsidRDefault="00C67DEF" w:rsidP="001625C8">
            <w:pPr>
              <w:pStyle w:val="Od11pA1-33"/>
              <w:ind w:firstLine="0"/>
              <w:rPr>
                <w:rFonts w:ascii="Times New Roman" w:hAnsi="Times New Roman"/>
                <w:sz w:val="24"/>
                <w:szCs w:val="24"/>
              </w:rPr>
            </w:pPr>
          </w:p>
        </w:tc>
        <w:tc>
          <w:tcPr>
            <w:tcW w:w="3083" w:type="dxa"/>
          </w:tcPr>
          <w:p w:rsidR="00C67DEF" w:rsidRPr="0036552A" w:rsidRDefault="00C67DEF"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 xml:space="preserve">Orgán dozoru si ověřuje bezúhonnost sám. Ta je vymezena přísněji než v živnostenském zákoně a vztahuje se i na zaměstnance provozovatele. U nich ji ověřuje provozovatel. </w:t>
            </w:r>
          </w:p>
        </w:tc>
      </w:tr>
      <w:tr w:rsidR="0036552A" w:rsidRPr="0036552A" w:rsidTr="005029C9">
        <w:tc>
          <w:tcPr>
            <w:tcW w:w="943" w:type="dxa"/>
            <w:vMerge/>
          </w:tcPr>
          <w:p w:rsidR="00C67DEF" w:rsidRPr="0036552A" w:rsidRDefault="00C67DEF" w:rsidP="00A958C3">
            <w:pPr>
              <w:pStyle w:val="Od11pA1-33"/>
              <w:ind w:firstLine="0"/>
              <w:jc w:val="left"/>
              <w:rPr>
                <w:rFonts w:ascii="Times New Roman" w:hAnsi="Times New Roman"/>
                <w:sz w:val="24"/>
                <w:szCs w:val="24"/>
              </w:rPr>
            </w:pPr>
          </w:p>
        </w:tc>
        <w:tc>
          <w:tcPr>
            <w:tcW w:w="3730" w:type="dxa"/>
          </w:tcPr>
          <w:p w:rsidR="00C67DEF" w:rsidRPr="0036552A" w:rsidRDefault="00C67DEF" w:rsidP="001625C8">
            <w:pPr>
              <w:pStyle w:val="Od11pA1-33"/>
              <w:ind w:firstLine="0"/>
              <w:rPr>
                <w:rFonts w:ascii="Times New Roman" w:hAnsi="Times New Roman"/>
                <w:sz w:val="24"/>
                <w:szCs w:val="24"/>
              </w:rPr>
            </w:pPr>
            <w:r w:rsidRPr="0036552A">
              <w:rPr>
                <w:rFonts w:ascii="Times New Roman" w:hAnsi="Times New Roman"/>
                <w:sz w:val="24"/>
                <w:szCs w:val="24"/>
              </w:rPr>
              <w:t>a) § 46 odst. 1 písm. a), je-li občanem jiného členského státu Evropské unie, nebo</w:t>
            </w:r>
          </w:p>
          <w:p w:rsidR="00C67DEF" w:rsidRPr="0036552A" w:rsidRDefault="00C67DEF" w:rsidP="001625C8">
            <w:pPr>
              <w:pStyle w:val="Od11pA1-33"/>
              <w:ind w:firstLine="0"/>
              <w:rPr>
                <w:rFonts w:ascii="Times New Roman" w:hAnsi="Times New Roman"/>
                <w:i/>
                <w:sz w:val="24"/>
                <w:szCs w:val="24"/>
              </w:rPr>
            </w:pPr>
          </w:p>
          <w:p w:rsidR="00C67DEF" w:rsidRPr="0036552A" w:rsidRDefault="00C67DEF" w:rsidP="006D7490">
            <w:pPr>
              <w:pStyle w:val="Od11pA1-33"/>
              <w:ind w:firstLine="0"/>
              <w:rPr>
                <w:rFonts w:ascii="Times New Roman" w:hAnsi="Times New Roman"/>
                <w:i/>
                <w:sz w:val="24"/>
                <w:szCs w:val="24"/>
              </w:rPr>
            </w:pPr>
          </w:p>
        </w:tc>
        <w:tc>
          <w:tcPr>
            <w:tcW w:w="5670" w:type="dxa"/>
          </w:tcPr>
          <w:p w:rsidR="00C67DEF" w:rsidRPr="0036552A" w:rsidRDefault="00C67DEF" w:rsidP="00F16427">
            <w:pPr>
              <w:pStyle w:val="Od11pA1-33"/>
              <w:jc w:val="center"/>
              <w:rPr>
                <w:rFonts w:ascii="Times New Roman" w:hAnsi="Times New Roman"/>
                <w:sz w:val="24"/>
                <w:szCs w:val="24"/>
              </w:rPr>
            </w:pPr>
            <w:r w:rsidRPr="0036552A">
              <w:rPr>
                <w:rFonts w:ascii="Times New Roman" w:hAnsi="Times New Roman"/>
                <w:sz w:val="24"/>
                <w:szCs w:val="24"/>
              </w:rPr>
              <w:t>§ 46</w:t>
            </w:r>
          </w:p>
          <w:p w:rsidR="00C67DEF" w:rsidRPr="0036552A" w:rsidRDefault="00C67DEF" w:rsidP="00D049BD">
            <w:pPr>
              <w:pStyle w:val="Od11pA1-33"/>
              <w:ind w:firstLine="0"/>
              <w:rPr>
                <w:rFonts w:ascii="Times New Roman" w:hAnsi="Times New Roman"/>
                <w:sz w:val="24"/>
                <w:szCs w:val="24"/>
              </w:rPr>
            </w:pPr>
            <w:r w:rsidRPr="0036552A">
              <w:rPr>
                <w:rFonts w:ascii="Times New Roman" w:hAnsi="Times New Roman"/>
                <w:sz w:val="24"/>
                <w:szCs w:val="24"/>
              </w:rPr>
              <w:t xml:space="preserve">(1) Fyzická osoba připojí k ohlášení, pokud zákon nestanoví jinak, </w:t>
            </w:r>
          </w:p>
          <w:p w:rsidR="00C67DEF" w:rsidRPr="0036552A" w:rsidRDefault="00C67DEF" w:rsidP="006D7490">
            <w:pPr>
              <w:pStyle w:val="Od11pA1-33"/>
              <w:ind w:firstLine="0"/>
              <w:rPr>
                <w:rFonts w:ascii="Times New Roman" w:hAnsi="Times New Roman"/>
                <w:sz w:val="24"/>
                <w:szCs w:val="24"/>
              </w:rPr>
            </w:pPr>
            <w:r w:rsidRPr="0036552A">
              <w:rPr>
                <w:rFonts w:ascii="Times New Roman" w:hAnsi="Times New Roman"/>
                <w:sz w:val="24"/>
                <w:szCs w:val="24"/>
              </w:rPr>
              <w:t>a) je-li občanem jiného členského státu Evropské unie, výpis z evidence trestů nebo rovnocenný doklad vydaný příslušným soudním nebo správním orgánem tohoto státu nebo členského státu posledního pobytu, nebo výpis z evidence Rejstříku trestů</w:t>
            </w:r>
            <w:r w:rsidR="008457A7" w:rsidRPr="0036552A">
              <w:rPr>
                <w:rFonts w:ascii="Times New Roman" w:hAnsi="Times New Roman"/>
                <w:sz w:val="24"/>
                <w:szCs w:val="24"/>
              </w:rPr>
              <w:t xml:space="preserve"> s přílohou</w:t>
            </w:r>
            <w:r w:rsidRPr="0036552A">
              <w:rPr>
                <w:rFonts w:ascii="Times New Roman" w:hAnsi="Times New Roman"/>
                <w:sz w:val="24"/>
                <w:szCs w:val="24"/>
              </w:rPr>
              <w:t xml:space="preserve"> obsahující informace, které jsou zapsané v evidenci trestů členského státu, jehož je občanem, nebo členského státu posledního </w:t>
            </w:r>
            <w:r w:rsidRPr="0036552A">
              <w:rPr>
                <w:rFonts w:ascii="Times New Roman" w:hAnsi="Times New Roman"/>
                <w:sz w:val="24"/>
                <w:szCs w:val="24"/>
              </w:rPr>
              <w:lastRenderedPageBreak/>
              <w:t>pobytu; je-li členským státem posledního pobytu Česká republika, postupuje se podle § 6 odst. 3 věty třetí. Nevydává-li tento stát výpis z evidence trestů nebo rovnocenný doklad, předloží fyzická osoba čestné prohlášení o bezúhonnosti učiněné před notářem nebo jiným příslušným orgánem členského státu, jehož je občanem, nebo před notářem nebo jiným příslušným orgánem členského státu posledního pobytu. Tyto doklady nesmí být starší než 3 měsíce; doklad podle tohoto písmene může být nahrazen dokladem o uznání odborné kvalifikace, pokud prokazuje i splnění podmínky bezúhonnosti,</w:t>
            </w:r>
          </w:p>
          <w:p w:rsidR="00C67DEF" w:rsidRPr="0036552A" w:rsidRDefault="00C67DEF" w:rsidP="001625C8">
            <w:pPr>
              <w:pStyle w:val="Od11pA1-33"/>
              <w:ind w:firstLine="0"/>
              <w:rPr>
                <w:rFonts w:ascii="Times New Roman" w:hAnsi="Times New Roman"/>
                <w:sz w:val="24"/>
                <w:szCs w:val="24"/>
              </w:rPr>
            </w:pPr>
          </w:p>
        </w:tc>
        <w:tc>
          <w:tcPr>
            <w:tcW w:w="3083" w:type="dxa"/>
            <w:vMerge w:val="restart"/>
          </w:tcPr>
          <w:p w:rsidR="00C67DEF" w:rsidRPr="0036552A" w:rsidRDefault="00C67DEF" w:rsidP="008F50AE">
            <w:pPr>
              <w:pStyle w:val="Od11pA1-33"/>
              <w:spacing w:before="0" w:after="0"/>
              <w:ind w:firstLine="0"/>
              <w:jc w:val="left"/>
              <w:rPr>
                <w:rFonts w:ascii="Times New Roman" w:hAnsi="Times New Roman"/>
                <w:sz w:val="24"/>
                <w:szCs w:val="24"/>
              </w:rPr>
            </w:pPr>
          </w:p>
          <w:p w:rsidR="00C67DEF" w:rsidRPr="0036552A" w:rsidRDefault="00C67DEF" w:rsidP="008F50AE">
            <w:pPr>
              <w:pStyle w:val="Od11pA1-33"/>
              <w:spacing w:before="0" w:after="0"/>
              <w:ind w:firstLine="0"/>
              <w:jc w:val="left"/>
              <w:rPr>
                <w:rFonts w:ascii="Times New Roman" w:hAnsi="Times New Roman"/>
                <w:sz w:val="24"/>
                <w:szCs w:val="24"/>
              </w:rPr>
            </w:pPr>
          </w:p>
          <w:p w:rsidR="00C67DEF" w:rsidRPr="0036552A" w:rsidRDefault="00C67DEF"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Řešeno v</w:t>
            </w:r>
            <w:r w:rsidR="0068263B">
              <w:rPr>
                <w:rFonts w:ascii="Times New Roman" w:hAnsi="Times New Roman"/>
                <w:sz w:val="24"/>
                <w:szCs w:val="24"/>
              </w:rPr>
              <w:t xml:space="preserve"> § 37</w:t>
            </w:r>
            <w:r w:rsidR="008457A7" w:rsidRPr="0036552A">
              <w:rPr>
                <w:rFonts w:ascii="Times New Roman" w:hAnsi="Times New Roman"/>
                <w:sz w:val="24"/>
                <w:szCs w:val="24"/>
              </w:rPr>
              <w:t xml:space="preserve"> odst. </w:t>
            </w:r>
            <w:r w:rsidRPr="0036552A">
              <w:rPr>
                <w:rFonts w:ascii="Times New Roman" w:hAnsi="Times New Roman"/>
                <w:sz w:val="24"/>
                <w:szCs w:val="24"/>
              </w:rPr>
              <w:t xml:space="preserve">2, 3, 4, 5 návrhu zákona o soukromé bezpečnostní činnosti odlišně s ohledem na specialitu licencovaných soukromých bezpečnostních činností oproti oborům spadajícím obecně do živností.  </w:t>
            </w:r>
          </w:p>
          <w:p w:rsidR="00C67DEF" w:rsidRPr="0036552A" w:rsidRDefault="00C67DEF" w:rsidP="008F50AE">
            <w:pPr>
              <w:pStyle w:val="Od11pA1-33"/>
              <w:spacing w:before="0" w:after="0"/>
              <w:ind w:firstLine="0"/>
              <w:jc w:val="left"/>
              <w:rPr>
                <w:rFonts w:ascii="Times New Roman" w:hAnsi="Times New Roman"/>
                <w:sz w:val="24"/>
                <w:szCs w:val="24"/>
              </w:rPr>
            </w:pPr>
          </w:p>
          <w:p w:rsidR="00C67DEF" w:rsidRPr="0036552A" w:rsidRDefault="00A405C3"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Občany ČR</w:t>
            </w:r>
            <w:r w:rsidR="00C67DEF" w:rsidRPr="0036552A">
              <w:rPr>
                <w:rFonts w:ascii="Times New Roman" w:hAnsi="Times New Roman"/>
                <w:sz w:val="24"/>
                <w:szCs w:val="24"/>
              </w:rPr>
              <w:t xml:space="preserve"> řeší ministerstvo </w:t>
            </w:r>
            <w:r w:rsidR="0068263B">
              <w:rPr>
                <w:rFonts w:ascii="Times New Roman" w:hAnsi="Times New Roman"/>
                <w:sz w:val="24"/>
                <w:szCs w:val="24"/>
              </w:rPr>
              <w:t>po</w:t>
            </w:r>
            <w:r w:rsidR="00C67DEF" w:rsidRPr="0036552A">
              <w:rPr>
                <w:rFonts w:ascii="Times New Roman" w:hAnsi="Times New Roman"/>
                <w:sz w:val="24"/>
                <w:szCs w:val="24"/>
              </w:rPr>
              <w:t>dle</w:t>
            </w:r>
            <w:r w:rsidR="0068263B">
              <w:rPr>
                <w:rFonts w:ascii="Times New Roman" w:hAnsi="Times New Roman"/>
                <w:sz w:val="24"/>
                <w:szCs w:val="24"/>
              </w:rPr>
              <w:t xml:space="preserve"> § 37</w:t>
            </w:r>
            <w:r w:rsidR="00C67DEF" w:rsidRPr="0036552A">
              <w:rPr>
                <w:rFonts w:ascii="Times New Roman" w:hAnsi="Times New Roman"/>
                <w:sz w:val="24"/>
                <w:szCs w:val="24"/>
              </w:rPr>
              <w:t xml:space="preserve"> odst. 1 návrhu zákona o soukromé bezpečnostní činnosti. </w:t>
            </w:r>
          </w:p>
          <w:p w:rsidR="00C67DEF" w:rsidRPr="0036552A" w:rsidRDefault="00C67DEF" w:rsidP="008F50AE">
            <w:pPr>
              <w:pStyle w:val="Od11pA1-33"/>
              <w:spacing w:before="0" w:after="0"/>
              <w:ind w:firstLine="0"/>
              <w:jc w:val="left"/>
              <w:rPr>
                <w:rFonts w:ascii="Times New Roman" w:hAnsi="Times New Roman"/>
                <w:sz w:val="24"/>
                <w:szCs w:val="24"/>
              </w:rPr>
            </w:pPr>
          </w:p>
          <w:p w:rsidR="00C67DEF" w:rsidRPr="0036552A" w:rsidRDefault="00C67DEF" w:rsidP="008F50AE">
            <w:pPr>
              <w:pStyle w:val="Od11pA1-33"/>
              <w:spacing w:before="0" w:after="0"/>
              <w:ind w:firstLine="0"/>
              <w:jc w:val="left"/>
              <w:rPr>
                <w:rFonts w:ascii="Times New Roman" w:hAnsi="Times New Roman"/>
                <w:sz w:val="24"/>
                <w:szCs w:val="24"/>
              </w:rPr>
            </w:pPr>
          </w:p>
          <w:p w:rsidR="00C67DEF" w:rsidRPr="0036552A" w:rsidRDefault="00C67DEF" w:rsidP="008F50AE">
            <w:pPr>
              <w:pStyle w:val="Textpsmene"/>
              <w:tabs>
                <w:tab w:val="clear" w:pos="425"/>
              </w:tabs>
              <w:ind w:left="0" w:firstLine="0"/>
              <w:jc w:val="left"/>
              <w:rPr>
                <w:szCs w:val="24"/>
              </w:rPr>
            </w:pPr>
          </w:p>
        </w:tc>
      </w:tr>
      <w:tr w:rsidR="0036552A" w:rsidRPr="0036552A" w:rsidTr="005029C9">
        <w:tc>
          <w:tcPr>
            <w:tcW w:w="943" w:type="dxa"/>
          </w:tcPr>
          <w:p w:rsidR="006B5E54" w:rsidRPr="0036552A" w:rsidRDefault="006B5E54" w:rsidP="00A958C3">
            <w:pPr>
              <w:pStyle w:val="Od11pA1-33"/>
              <w:ind w:firstLine="0"/>
              <w:jc w:val="left"/>
              <w:rPr>
                <w:rFonts w:ascii="Times New Roman" w:hAnsi="Times New Roman"/>
                <w:sz w:val="24"/>
                <w:szCs w:val="24"/>
              </w:rPr>
            </w:pPr>
          </w:p>
        </w:tc>
        <w:tc>
          <w:tcPr>
            <w:tcW w:w="3730" w:type="dxa"/>
          </w:tcPr>
          <w:p w:rsidR="006B5E54" w:rsidRPr="0036552A" w:rsidRDefault="006B5E54" w:rsidP="001625C8">
            <w:pPr>
              <w:pStyle w:val="Od11pA1-33"/>
              <w:ind w:firstLine="0"/>
              <w:rPr>
                <w:rFonts w:ascii="Times New Roman" w:hAnsi="Times New Roman"/>
                <w:sz w:val="24"/>
                <w:szCs w:val="24"/>
              </w:rPr>
            </w:pPr>
            <w:r w:rsidRPr="0036552A">
              <w:rPr>
                <w:rFonts w:ascii="Times New Roman" w:hAnsi="Times New Roman"/>
                <w:sz w:val="24"/>
                <w:szCs w:val="24"/>
              </w:rPr>
              <w:t>b) § 46 odst. 1 písm. b), je-li občanem jiného státu než členského státu Evropské unie.</w:t>
            </w:r>
          </w:p>
          <w:p w:rsidR="006B5E54" w:rsidRPr="0036552A" w:rsidRDefault="006B5E54" w:rsidP="001625C8">
            <w:pPr>
              <w:pStyle w:val="Od11pA1-33"/>
              <w:ind w:firstLine="0"/>
              <w:rPr>
                <w:rFonts w:ascii="Times New Roman" w:hAnsi="Times New Roman"/>
                <w:sz w:val="24"/>
                <w:szCs w:val="24"/>
              </w:rPr>
            </w:pPr>
          </w:p>
          <w:p w:rsidR="006B5E54" w:rsidRPr="0036552A" w:rsidRDefault="006B5E54" w:rsidP="006D7490">
            <w:pPr>
              <w:pStyle w:val="Od11pA1-33"/>
              <w:ind w:firstLine="0"/>
              <w:rPr>
                <w:rFonts w:ascii="Times New Roman" w:hAnsi="Times New Roman"/>
                <w:i/>
                <w:sz w:val="24"/>
                <w:szCs w:val="24"/>
              </w:rPr>
            </w:pPr>
          </w:p>
        </w:tc>
        <w:tc>
          <w:tcPr>
            <w:tcW w:w="5670" w:type="dxa"/>
          </w:tcPr>
          <w:p w:rsidR="00F16427" w:rsidRPr="0036552A" w:rsidRDefault="006B5E54" w:rsidP="00F16427">
            <w:pPr>
              <w:pStyle w:val="Od11pA1-33"/>
              <w:jc w:val="center"/>
              <w:rPr>
                <w:rFonts w:ascii="Times New Roman" w:hAnsi="Times New Roman"/>
                <w:sz w:val="24"/>
                <w:szCs w:val="24"/>
              </w:rPr>
            </w:pPr>
            <w:r w:rsidRPr="0036552A">
              <w:rPr>
                <w:rFonts w:ascii="Times New Roman" w:hAnsi="Times New Roman"/>
                <w:sz w:val="24"/>
                <w:szCs w:val="24"/>
              </w:rPr>
              <w:t>§ 46</w:t>
            </w:r>
          </w:p>
          <w:p w:rsidR="006B5E54" w:rsidRPr="0036552A" w:rsidRDefault="006B5E54" w:rsidP="00F16427">
            <w:pPr>
              <w:pStyle w:val="Od11pA1-33"/>
              <w:ind w:firstLine="0"/>
              <w:rPr>
                <w:rFonts w:ascii="Times New Roman" w:hAnsi="Times New Roman"/>
                <w:sz w:val="24"/>
                <w:szCs w:val="24"/>
              </w:rPr>
            </w:pPr>
            <w:r w:rsidRPr="0036552A">
              <w:rPr>
                <w:rFonts w:ascii="Times New Roman" w:hAnsi="Times New Roman"/>
                <w:sz w:val="24"/>
                <w:szCs w:val="24"/>
              </w:rPr>
              <w:t xml:space="preserve">(1) Fyzická osoba připojí k ohlášení, pokud zákon nestanoví jinak, </w:t>
            </w:r>
          </w:p>
          <w:p w:rsidR="006B5E54" w:rsidRPr="0036552A" w:rsidRDefault="006B5E54" w:rsidP="006D7490">
            <w:pPr>
              <w:pStyle w:val="Od11pA1-33"/>
              <w:ind w:firstLine="0"/>
              <w:rPr>
                <w:rFonts w:ascii="Times New Roman" w:hAnsi="Times New Roman"/>
                <w:sz w:val="24"/>
                <w:szCs w:val="24"/>
              </w:rPr>
            </w:pPr>
            <w:r w:rsidRPr="0036552A">
              <w:rPr>
                <w:rFonts w:ascii="Times New Roman" w:hAnsi="Times New Roman"/>
                <w:sz w:val="24"/>
                <w:szCs w:val="24"/>
              </w:rPr>
              <w:t>b) je-li občanem jiného státu než státu uvedeného v písmenu a) a nemá-li na území České republiky povolen trvalý pobyt, výpis z evidence trestů nebo rovnocenný doklad vydaný státem, jehož je fyzická osoba občanem. Nevydává-li tento stát výpis z evidence trestů nebo rovnocenný doklad, předloží fyzická osoba čestné prohlášení o bezúhonnosti učiněné před notářem nebo jiným příslušným orgánem státu, jehož je občanem, nebo před notářem nebo jiným příslušným orgánem státu posledního pobytu. Tyto doklady nesmí být starší než 3 měsíce,</w:t>
            </w:r>
          </w:p>
          <w:p w:rsidR="006B5E54" w:rsidRPr="0036552A" w:rsidRDefault="006B5E54" w:rsidP="001625C8">
            <w:pPr>
              <w:pStyle w:val="Od11pA1-33"/>
              <w:ind w:firstLine="0"/>
              <w:rPr>
                <w:rFonts w:ascii="Times New Roman" w:hAnsi="Times New Roman"/>
                <w:sz w:val="24"/>
                <w:szCs w:val="24"/>
              </w:rPr>
            </w:pPr>
          </w:p>
        </w:tc>
        <w:tc>
          <w:tcPr>
            <w:tcW w:w="3083" w:type="dxa"/>
            <w:vMerge/>
          </w:tcPr>
          <w:p w:rsidR="006B5E54" w:rsidRPr="0036552A" w:rsidRDefault="006B5E54" w:rsidP="008F50AE">
            <w:pPr>
              <w:pStyle w:val="Od11pA1-33"/>
              <w:spacing w:before="0" w:after="0"/>
              <w:ind w:firstLine="0"/>
              <w:jc w:val="left"/>
              <w:rPr>
                <w:rFonts w:ascii="Times New Roman" w:hAnsi="Times New Roman"/>
                <w:sz w:val="24"/>
                <w:szCs w:val="24"/>
              </w:rPr>
            </w:pPr>
          </w:p>
        </w:tc>
      </w:tr>
      <w:tr w:rsidR="0036552A" w:rsidRPr="0036552A" w:rsidTr="005029C9">
        <w:tc>
          <w:tcPr>
            <w:tcW w:w="943" w:type="dxa"/>
            <w:vMerge w:val="restart"/>
          </w:tcPr>
          <w:p w:rsidR="004F36D5" w:rsidRPr="0036552A" w:rsidRDefault="004F36D5" w:rsidP="003505C3">
            <w:pPr>
              <w:pStyle w:val="Od11pA1-33"/>
              <w:ind w:firstLine="0"/>
              <w:jc w:val="left"/>
              <w:rPr>
                <w:rFonts w:ascii="Times New Roman" w:hAnsi="Times New Roman"/>
                <w:sz w:val="24"/>
                <w:szCs w:val="24"/>
              </w:rPr>
            </w:pPr>
            <w:r w:rsidRPr="0036552A">
              <w:rPr>
                <w:rFonts w:ascii="Times New Roman" w:hAnsi="Times New Roman"/>
                <w:sz w:val="24"/>
                <w:szCs w:val="24"/>
              </w:rPr>
              <w:lastRenderedPageBreak/>
              <w:t xml:space="preserve">§ 61 odst. </w:t>
            </w:r>
            <w:r w:rsidRPr="0036552A">
              <w:rPr>
                <w:rFonts w:ascii="Times New Roman" w:hAnsi="Times New Roman"/>
                <w:b/>
                <w:sz w:val="24"/>
                <w:szCs w:val="24"/>
              </w:rPr>
              <w:t>3</w:t>
            </w:r>
          </w:p>
        </w:tc>
        <w:tc>
          <w:tcPr>
            <w:tcW w:w="3730" w:type="dxa"/>
          </w:tcPr>
          <w:p w:rsidR="004F36D5" w:rsidRPr="0036552A" w:rsidRDefault="004F36D5" w:rsidP="001625C8">
            <w:pPr>
              <w:pStyle w:val="Od11pA1-33"/>
              <w:ind w:firstLine="0"/>
              <w:rPr>
                <w:rFonts w:ascii="Times New Roman" w:hAnsi="Times New Roman"/>
                <w:sz w:val="24"/>
                <w:szCs w:val="24"/>
              </w:rPr>
            </w:pPr>
            <w:r w:rsidRPr="0036552A">
              <w:rPr>
                <w:rFonts w:ascii="Times New Roman" w:hAnsi="Times New Roman"/>
                <w:sz w:val="24"/>
                <w:szCs w:val="24"/>
              </w:rPr>
              <w:t>Fyzická osoba se dopustí přestupku dále tím, že provozuje činnost, která je</w:t>
            </w:r>
          </w:p>
        </w:tc>
        <w:tc>
          <w:tcPr>
            <w:tcW w:w="5670" w:type="dxa"/>
          </w:tcPr>
          <w:p w:rsidR="004F36D5" w:rsidRPr="0036552A" w:rsidRDefault="004F36D5" w:rsidP="001625C8">
            <w:pPr>
              <w:pStyle w:val="Od11pA1-33"/>
              <w:ind w:firstLine="0"/>
              <w:rPr>
                <w:rFonts w:ascii="Times New Roman" w:hAnsi="Times New Roman"/>
                <w:sz w:val="24"/>
                <w:szCs w:val="24"/>
              </w:rPr>
            </w:pPr>
          </w:p>
        </w:tc>
        <w:tc>
          <w:tcPr>
            <w:tcW w:w="3083" w:type="dxa"/>
          </w:tcPr>
          <w:p w:rsidR="004F36D5" w:rsidRPr="0036552A" w:rsidRDefault="004F36D5" w:rsidP="008F50AE">
            <w:pPr>
              <w:pStyle w:val="Od11pA1-33"/>
              <w:spacing w:before="0" w:after="0"/>
              <w:ind w:firstLine="0"/>
              <w:jc w:val="left"/>
              <w:rPr>
                <w:rFonts w:ascii="Times New Roman" w:hAnsi="Times New Roman"/>
                <w:sz w:val="24"/>
                <w:szCs w:val="24"/>
              </w:rPr>
            </w:pPr>
          </w:p>
        </w:tc>
      </w:tr>
      <w:tr w:rsidR="0036552A" w:rsidRPr="0036552A" w:rsidTr="005029C9">
        <w:tc>
          <w:tcPr>
            <w:tcW w:w="943" w:type="dxa"/>
            <w:vMerge/>
          </w:tcPr>
          <w:p w:rsidR="004F36D5" w:rsidRPr="0036552A" w:rsidRDefault="004F36D5" w:rsidP="00A958C3">
            <w:pPr>
              <w:pStyle w:val="Od11pA1-33"/>
              <w:ind w:firstLine="0"/>
              <w:jc w:val="left"/>
              <w:rPr>
                <w:rFonts w:ascii="Times New Roman" w:hAnsi="Times New Roman"/>
                <w:sz w:val="24"/>
                <w:szCs w:val="24"/>
              </w:rPr>
            </w:pPr>
          </w:p>
        </w:tc>
        <w:tc>
          <w:tcPr>
            <w:tcW w:w="3730" w:type="dxa"/>
          </w:tcPr>
          <w:p w:rsidR="004F36D5" w:rsidRPr="0036552A" w:rsidRDefault="004F36D5" w:rsidP="001625C8">
            <w:pPr>
              <w:pStyle w:val="Od11pA1-33"/>
              <w:ind w:firstLine="0"/>
              <w:rPr>
                <w:rFonts w:ascii="Times New Roman" w:hAnsi="Times New Roman"/>
                <w:sz w:val="24"/>
                <w:szCs w:val="24"/>
              </w:rPr>
            </w:pPr>
            <w:r w:rsidRPr="0036552A">
              <w:rPr>
                <w:rFonts w:ascii="Times New Roman" w:hAnsi="Times New Roman"/>
                <w:sz w:val="24"/>
                <w:szCs w:val="24"/>
              </w:rPr>
              <w:t>a) živností volnou, aniž by pro tuto živnost měla živnostenské oprávnění,</w:t>
            </w:r>
          </w:p>
        </w:tc>
        <w:tc>
          <w:tcPr>
            <w:tcW w:w="5670" w:type="dxa"/>
          </w:tcPr>
          <w:p w:rsidR="004F36D5" w:rsidRPr="0036552A" w:rsidRDefault="004F36D5" w:rsidP="001625C8">
            <w:pPr>
              <w:pStyle w:val="Od11pA1-33"/>
              <w:ind w:firstLine="0"/>
              <w:rPr>
                <w:rFonts w:ascii="Times New Roman" w:hAnsi="Times New Roman"/>
                <w:sz w:val="24"/>
                <w:szCs w:val="24"/>
              </w:rPr>
            </w:pPr>
          </w:p>
        </w:tc>
        <w:tc>
          <w:tcPr>
            <w:tcW w:w="3083" w:type="dxa"/>
            <w:vMerge w:val="restart"/>
          </w:tcPr>
          <w:p w:rsidR="004F36D5" w:rsidRPr="0036552A" w:rsidRDefault="004F36D5"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 xml:space="preserve">Návrh zákona o soukromé bezpečnostní činnosti má kvalifikovaně členěné skupiny licencí, živnostenský zákon nikoliv. </w:t>
            </w:r>
          </w:p>
        </w:tc>
      </w:tr>
      <w:tr w:rsidR="0036552A" w:rsidRPr="0036552A" w:rsidTr="005029C9">
        <w:tc>
          <w:tcPr>
            <w:tcW w:w="943" w:type="dxa"/>
            <w:vMerge/>
          </w:tcPr>
          <w:p w:rsidR="004F36D5" w:rsidRPr="0036552A" w:rsidRDefault="004F36D5" w:rsidP="00A958C3">
            <w:pPr>
              <w:pStyle w:val="Od11pA1-33"/>
              <w:ind w:firstLine="0"/>
              <w:jc w:val="left"/>
              <w:rPr>
                <w:rFonts w:ascii="Times New Roman" w:hAnsi="Times New Roman"/>
                <w:sz w:val="24"/>
                <w:szCs w:val="24"/>
              </w:rPr>
            </w:pPr>
          </w:p>
        </w:tc>
        <w:tc>
          <w:tcPr>
            <w:tcW w:w="3730" w:type="dxa"/>
          </w:tcPr>
          <w:p w:rsidR="004F36D5" w:rsidRPr="0036552A" w:rsidRDefault="004F36D5" w:rsidP="001625C8">
            <w:pPr>
              <w:pStyle w:val="Od11pA1-33"/>
              <w:ind w:firstLine="0"/>
              <w:rPr>
                <w:rFonts w:ascii="Times New Roman" w:hAnsi="Times New Roman"/>
                <w:sz w:val="24"/>
                <w:szCs w:val="24"/>
              </w:rPr>
            </w:pPr>
            <w:r w:rsidRPr="0036552A">
              <w:rPr>
                <w:rFonts w:ascii="Times New Roman" w:hAnsi="Times New Roman"/>
                <w:sz w:val="24"/>
                <w:szCs w:val="24"/>
              </w:rPr>
              <w:t>b) předmětem živnosti řemeslné nebo vázané, aniž by pro tuto živnost měla živnostenské oprávnění, nebo</w:t>
            </w:r>
          </w:p>
        </w:tc>
        <w:tc>
          <w:tcPr>
            <w:tcW w:w="5670" w:type="dxa"/>
          </w:tcPr>
          <w:p w:rsidR="004F36D5" w:rsidRPr="0036552A" w:rsidRDefault="004F36D5" w:rsidP="001625C8">
            <w:pPr>
              <w:pStyle w:val="Od11pA1-33"/>
              <w:ind w:firstLine="0"/>
              <w:rPr>
                <w:rFonts w:ascii="Times New Roman" w:hAnsi="Times New Roman"/>
                <w:sz w:val="24"/>
                <w:szCs w:val="24"/>
              </w:rPr>
            </w:pPr>
          </w:p>
        </w:tc>
        <w:tc>
          <w:tcPr>
            <w:tcW w:w="3083" w:type="dxa"/>
            <w:vMerge/>
          </w:tcPr>
          <w:p w:rsidR="004F36D5" w:rsidRPr="0036552A" w:rsidRDefault="004F36D5" w:rsidP="008F50AE">
            <w:pPr>
              <w:pStyle w:val="Od11pA1-33"/>
              <w:spacing w:before="0" w:after="0"/>
              <w:ind w:firstLine="0"/>
              <w:jc w:val="left"/>
              <w:rPr>
                <w:rFonts w:ascii="Times New Roman" w:hAnsi="Times New Roman"/>
                <w:sz w:val="24"/>
                <w:szCs w:val="24"/>
              </w:rPr>
            </w:pPr>
          </w:p>
        </w:tc>
      </w:tr>
      <w:tr w:rsidR="0036552A" w:rsidRPr="0036552A" w:rsidTr="005029C9">
        <w:tc>
          <w:tcPr>
            <w:tcW w:w="943" w:type="dxa"/>
            <w:vMerge/>
          </w:tcPr>
          <w:p w:rsidR="004F36D5" w:rsidRPr="0036552A" w:rsidRDefault="004F36D5" w:rsidP="00A958C3">
            <w:pPr>
              <w:pStyle w:val="Od11pA1-33"/>
              <w:ind w:firstLine="0"/>
              <w:jc w:val="left"/>
              <w:rPr>
                <w:rFonts w:ascii="Times New Roman" w:hAnsi="Times New Roman"/>
                <w:sz w:val="24"/>
                <w:szCs w:val="24"/>
              </w:rPr>
            </w:pPr>
          </w:p>
        </w:tc>
        <w:tc>
          <w:tcPr>
            <w:tcW w:w="3730" w:type="dxa"/>
          </w:tcPr>
          <w:p w:rsidR="004F36D5" w:rsidRPr="0036552A" w:rsidRDefault="004F36D5" w:rsidP="001625C8">
            <w:pPr>
              <w:pStyle w:val="Od11pA1-33"/>
              <w:ind w:firstLine="0"/>
              <w:rPr>
                <w:rFonts w:ascii="Times New Roman" w:hAnsi="Times New Roman"/>
                <w:sz w:val="24"/>
                <w:szCs w:val="24"/>
              </w:rPr>
            </w:pPr>
            <w:r w:rsidRPr="0036552A">
              <w:rPr>
                <w:rFonts w:ascii="Times New Roman" w:hAnsi="Times New Roman"/>
                <w:sz w:val="24"/>
                <w:szCs w:val="24"/>
              </w:rPr>
              <w:t>c) předmětem živnosti koncesované, aniž by pro tuto živnost měla živnostenské oprávnění.</w:t>
            </w:r>
          </w:p>
        </w:tc>
        <w:tc>
          <w:tcPr>
            <w:tcW w:w="5670" w:type="dxa"/>
          </w:tcPr>
          <w:p w:rsidR="004F36D5" w:rsidRPr="0036552A" w:rsidRDefault="004F36D5" w:rsidP="001625C8">
            <w:pPr>
              <w:pStyle w:val="Od11pA1-33"/>
              <w:ind w:firstLine="0"/>
              <w:rPr>
                <w:rFonts w:ascii="Times New Roman" w:hAnsi="Times New Roman"/>
                <w:sz w:val="24"/>
                <w:szCs w:val="24"/>
              </w:rPr>
            </w:pPr>
          </w:p>
        </w:tc>
        <w:tc>
          <w:tcPr>
            <w:tcW w:w="3083" w:type="dxa"/>
            <w:vMerge/>
          </w:tcPr>
          <w:p w:rsidR="004F36D5" w:rsidRPr="0036552A" w:rsidRDefault="004F36D5" w:rsidP="008F50AE">
            <w:pPr>
              <w:pStyle w:val="Od11pA1-33"/>
              <w:spacing w:before="0" w:after="0"/>
              <w:ind w:firstLine="0"/>
              <w:jc w:val="left"/>
              <w:rPr>
                <w:rFonts w:ascii="Times New Roman" w:hAnsi="Times New Roman"/>
                <w:sz w:val="24"/>
                <w:szCs w:val="24"/>
              </w:rPr>
            </w:pPr>
          </w:p>
        </w:tc>
      </w:tr>
      <w:tr w:rsidR="0036552A" w:rsidRPr="0036552A" w:rsidTr="005029C9">
        <w:tc>
          <w:tcPr>
            <w:tcW w:w="943" w:type="dxa"/>
            <w:vMerge w:val="restart"/>
          </w:tcPr>
          <w:p w:rsidR="008A5F49" w:rsidRPr="0036552A" w:rsidRDefault="008A5F49" w:rsidP="00A958C3">
            <w:pPr>
              <w:pStyle w:val="Od11pA1-33"/>
              <w:ind w:firstLine="0"/>
              <w:jc w:val="left"/>
              <w:rPr>
                <w:rFonts w:ascii="Times New Roman" w:hAnsi="Times New Roman"/>
                <w:sz w:val="24"/>
                <w:szCs w:val="24"/>
              </w:rPr>
            </w:pPr>
            <w:r w:rsidRPr="0036552A">
              <w:rPr>
                <w:rFonts w:ascii="Times New Roman" w:hAnsi="Times New Roman"/>
                <w:sz w:val="24"/>
                <w:szCs w:val="24"/>
              </w:rPr>
              <w:t>§ 62 odst. 1</w:t>
            </w:r>
          </w:p>
        </w:tc>
        <w:tc>
          <w:tcPr>
            <w:tcW w:w="3730" w:type="dxa"/>
          </w:tcPr>
          <w:p w:rsidR="008A5F49" w:rsidRPr="0036552A" w:rsidRDefault="008A5F49" w:rsidP="001625C8">
            <w:pPr>
              <w:pStyle w:val="Od11pA1-33"/>
              <w:ind w:firstLine="0"/>
              <w:rPr>
                <w:rFonts w:ascii="Times New Roman" w:hAnsi="Times New Roman"/>
                <w:sz w:val="24"/>
                <w:szCs w:val="24"/>
              </w:rPr>
            </w:pPr>
            <w:r w:rsidRPr="0036552A">
              <w:rPr>
                <w:rFonts w:ascii="Times New Roman" w:hAnsi="Times New Roman"/>
                <w:sz w:val="24"/>
                <w:szCs w:val="24"/>
              </w:rPr>
              <w:t>Právnická osoba jako podnikatel nebo podnikající fyzická osoba se dopustí přestupku tím, že</w:t>
            </w:r>
          </w:p>
        </w:tc>
        <w:tc>
          <w:tcPr>
            <w:tcW w:w="5670" w:type="dxa"/>
          </w:tcPr>
          <w:p w:rsidR="008A5F49" w:rsidRPr="0036552A" w:rsidRDefault="008A5F49" w:rsidP="001625C8">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5029C9">
            <w:pPr>
              <w:pStyle w:val="Od11pA1-33"/>
              <w:ind w:firstLine="0"/>
              <w:rPr>
                <w:rFonts w:ascii="Times New Roman" w:hAnsi="Times New Roman"/>
                <w:sz w:val="24"/>
                <w:szCs w:val="24"/>
              </w:rPr>
            </w:pPr>
            <w:r w:rsidRPr="0036552A">
              <w:rPr>
                <w:rFonts w:ascii="Times New Roman" w:hAnsi="Times New Roman"/>
                <w:sz w:val="24"/>
                <w:szCs w:val="24"/>
              </w:rPr>
              <w:t>a) v rozporu s § 7 odst. 6 nezajistí výkon činností, které jsou obsahem živností uvedených v příloze č. 5, pouze fyzickými osobami splňujícími požadavky odborné způsobilosti nebo nevede a neuchovává po zákonem stanovenou dobu o těchto osobách evidenci a nebo neuchovává po zákonem stanovenou dobu kopie dokladů o jejich odborné způsobilosti,</w:t>
            </w: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7</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 xml:space="preserve">(6) Podnikatel je povinen zajistit výkon činností, které jsou obsahem živností uvedených v příloze č. 5 k tomuto zákonu, pouze fyzickými osobami splňujícími požadavky odborné způsobilosti, které jsou v této příloze stanoveny. Zvláštní právní předpisy stanovující odbornou způsobilost fyzických osob pro výkon určité živnosti nejsou tímto ustanovením dotčeny. Podnikatel vede o osobách splňujících podmínky odborné způsobilosti evidenci a uchovává kopie dokladů prokazujících tuto způsobilost minimálně 3 roky ode dne </w:t>
            </w:r>
            <w:r w:rsidRPr="0036552A">
              <w:rPr>
                <w:rFonts w:ascii="Times New Roman" w:hAnsi="Times New Roman"/>
                <w:sz w:val="24"/>
                <w:szCs w:val="24"/>
              </w:rPr>
              <w:lastRenderedPageBreak/>
              <w:t>ukončení výkonu činností těmito osobami; přitom je povinen dodržovat povinnosti stanovené zákonem upravujícím ochranu osobních údajů.</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lastRenderedPageBreak/>
              <w:t xml:space="preserve">Zde je shoda mezi návrhem zákona o soukromé bezpečnostní činnosti a živnostenským zákonem co do předmětu kontroly, ovšem živnostenský úřad nemá prakticky možnost zkontrolovat doklady → osvědčení o získání profesní kvalifikace  -- může jít o falšované osvědčení, jemuž ve skutečnosti nepředcházela </w:t>
            </w:r>
            <w:r w:rsidRPr="0036552A">
              <w:rPr>
                <w:rFonts w:ascii="Times New Roman" w:hAnsi="Times New Roman"/>
                <w:sz w:val="24"/>
                <w:szCs w:val="24"/>
              </w:rPr>
              <w:lastRenderedPageBreak/>
              <w:t xml:space="preserve">zkouška před autorizovanou osobou.  </w:t>
            </w: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b) neoznámí živnostenskému úřadu ustanovení odpovědného zástupce pro živnost ohlašovací nebo ukončení výkonu jeho funkce podle § 11 odst. 5,</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11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(5) Ustanovení odpovědného zástupce pro živnost ohlašovací i ukončení výkonu jeho funkce je podnikatel povinen oznámit živnostenskému úřadu do 15 dnů ode dne, kdy uvedená skutečnost nastala. Oznámí-li ukončení výkonu funkce sám odpovědný zástupce, musí současně prokázat, že o ukončení výkonu své funkce informoval předem písemně podnikatele. Nelze-li určit den ukončení výkonu funkce odpovědného zástupce podle oznámení podnikatele, končí výkon funkce odpovědného zástupce dnem doručení oznámení odpovědného zástupce živnostenskému úřadu. Uvedl-li odpovědný zástupce ve svém oznámení jako den ukončení výkonu své funkce den pozdější, končí výkon jeho funkce tímto dnem.</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Oznamovacích povinností má provozovatel více; mezi nimi je i ukončení nebo změna činnosti odpovědného zástupce.</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c) v rozporu s § 11 odst. 7 nepředloží živnostenskému úřadu ke schválení ustanovení odpovědného zástupce pro živnost koncesovanou nebo neoznámí živnostenskému úřadu ukončení výkonu jeho funkce,</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i/>
                <w:sz w:val="24"/>
                <w:szCs w:val="24"/>
              </w:rPr>
            </w:pP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lastRenderedPageBreak/>
              <w:t>§ 11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 xml:space="preserve">(7) Ustanovení odpovědného zástupce pro živnost koncesovanou předloží podnikatel ke schválení živnostenskému úřadu. Ustanovení nabývá účinnosti dnem, kdy rozhodnutí o schválení nabylo právní moci. Ukončení výkonu funkce odpovědného zástupce podnikatel oznámí živnostenskému úřadu do 15 dnů od ukončení výkonu funkce. Oznámí-li ukončení výkonu </w:t>
            </w:r>
            <w:r w:rsidRPr="0036552A">
              <w:rPr>
                <w:rFonts w:ascii="Times New Roman" w:hAnsi="Times New Roman"/>
                <w:sz w:val="24"/>
                <w:szCs w:val="24"/>
              </w:rPr>
              <w:lastRenderedPageBreak/>
              <w:t>funkce sám odpovědný zástupce, musí současně prokázat, že o ukončení výkonu své funkce informoval předem písemně podnikatele. Nelze-li určit den ukončení výkonu funkce odpovědného zástupce podle oznámení podnikatele, končí výkon funkce odpovědného zástupce dnem doručení oznámení odpovědného zástupce živnostenskému úřadu. Uvedl-li odpovědný zástupce ve svém oznámení jako den ukončení výkonu své funkce den pozdější, končí výkon jeho funkce tímto dnem.</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lastRenderedPageBreak/>
              <w:t xml:space="preserve">Odpovědný zástupce musí dle návrhu zákona o soukromé bezpečnostní činnosti splňovat přísnější podmínky. Např. zjevně přísněji je vymezena </w:t>
            </w:r>
            <w:r w:rsidRPr="0036552A">
              <w:rPr>
                <w:rFonts w:ascii="Times New Roman" w:hAnsi="Times New Roman"/>
                <w:b/>
                <w:sz w:val="24"/>
                <w:szCs w:val="24"/>
              </w:rPr>
              <w:t>bezúhonnost</w:t>
            </w:r>
            <w:r w:rsidRPr="0036552A">
              <w:rPr>
                <w:rFonts w:ascii="Times New Roman" w:hAnsi="Times New Roman"/>
                <w:sz w:val="24"/>
                <w:szCs w:val="24"/>
              </w:rPr>
              <w:t>, viz</w:t>
            </w:r>
            <w:r w:rsidR="0068263B">
              <w:rPr>
                <w:rFonts w:ascii="Times New Roman" w:hAnsi="Times New Roman"/>
                <w:sz w:val="24"/>
                <w:szCs w:val="24"/>
              </w:rPr>
              <w:t xml:space="preserve"> § 17</w:t>
            </w:r>
            <w:r w:rsidR="00A405C3" w:rsidRPr="0036552A">
              <w:rPr>
                <w:rFonts w:ascii="Times New Roman" w:hAnsi="Times New Roman"/>
                <w:sz w:val="24"/>
                <w:szCs w:val="24"/>
              </w:rPr>
              <w:t xml:space="preserve"> odst. 2 </w:t>
            </w:r>
            <w:r w:rsidRPr="0036552A">
              <w:rPr>
                <w:rFonts w:ascii="Times New Roman" w:hAnsi="Times New Roman"/>
                <w:sz w:val="24"/>
                <w:szCs w:val="24"/>
              </w:rPr>
              <w:t xml:space="preserve"> návrhu zákona o soukromé </w:t>
            </w:r>
            <w:r w:rsidRPr="0036552A">
              <w:rPr>
                <w:rFonts w:ascii="Times New Roman" w:hAnsi="Times New Roman"/>
                <w:sz w:val="24"/>
                <w:szCs w:val="24"/>
              </w:rPr>
              <w:lastRenderedPageBreak/>
              <w:t>bezpečnostní činnosti.</w:t>
            </w:r>
            <w:r w:rsidR="00FC5DAC" w:rsidRPr="0036552A">
              <w:rPr>
                <w:rFonts w:ascii="Times New Roman" w:hAnsi="Times New Roman"/>
                <w:sz w:val="24"/>
                <w:szCs w:val="24"/>
              </w:rPr>
              <w:t xml:space="preserve"> V případě, že odpovědný zástupce přestane splňovat  podmínky pro výkon funkce, při</w:t>
            </w:r>
            <w:r w:rsidR="0068263B">
              <w:rPr>
                <w:rFonts w:ascii="Times New Roman" w:hAnsi="Times New Roman"/>
                <w:sz w:val="24"/>
                <w:szCs w:val="24"/>
              </w:rPr>
              <w:t>chází v úvahu postup daný v § 27</w:t>
            </w:r>
            <w:r w:rsidR="00FC5DAC" w:rsidRPr="0036552A">
              <w:rPr>
                <w:rFonts w:ascii="Times New Roman" w:hAnsi="Times New Roman"/>
                <w:sz w:val="24"/>
                <w:szCs w:val="24"/>
              </w:rPr>
              <w:t xml:space="preserve"> odst. 1</w:t>
            </w:r>
            <w:r w:rsidR="0068263B">
              <w:rPr>
                <w:rFonts w:ascii="Times New Roman" w:hAnsi="Times New Roman"/>
                <w:sz w:val="24"/>
                <w:szCs w:val="24"/>
              </w:rPr>
              <w:t>, případně v § 29</w:t>
            </w:r>
            <w:r w:rsidR="001542EC" w:rsidRPr="0036552A">
              <w:rPr>
                <w:rFonts w:ascii="Times New Roman" w:hAnsi="Times New Roman"/>
                <w:sz w:val="24"/>
                <w:szCs w:val="24"/>
              </w:rPr>
              <w:t xml:space="preserve"> odst. 2 </w:t>
            </w:r>
            <w:r w:rsidR="00073C1D" w:rsidRPr="0036552A">
              <w:rPr>
                <w:rFonts w:ascii="Times New Roman" w:hAnsi="Times New Roman"/>
                <w:sz w:val="24"/>
                <w:szCs w:val="24"/>
              </w:rPr>
              <w:t>návrhu</w:t>
            </w:r>
            <w:r w:rsidR="001542EC" w:rsidRPr="0036552A">
              <w:rPr>
                <w:rFonts w:ascii="Times New Roman" w:hAnsi="Times New Roman"/>
                <w:sz w:val="24"/>
                <w:szCs w:val="24"/>
              </w:rPr>
              <w:t xml:space="preserve"> zákona o soukromé bezpečnostní </w:t>
            </w:r>
            <w:r w:rsidR="00073C1D" w:rsidRPr="0036552A">
              <w:rPr>
                <w:rFonts w:ascii="Times New Roman" w:hAnsi="Times New Roman"/>
                <w:sz w:val="24"/>
                <w:szCs w:val="24"/>
              </w:rPr>
              <w:t>činnosti.</w:t>
            </w: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Odpovědní zástupci mohou spáchat specifické přestupky</w:t>
            </w:r>
            <w:r w:rsidR="00A405C3" w:rsidRPr="0036552A">
              <w:rPr>
                <w:rFonts w:ascii="Times New Roman" w:hAnsi="Times New Roman"/>
                <w:sz w:val="24"/>
                <w:szCs w:val="24"/>
              </w:rPr>
              <w:t xml:space="preserve"> - </w:t>
            </w:r>
            <w:r w:rsidR="00B462E0" w:rsidRPr="0036552A">
              <w:rPr>
                <w:rFonts w:ascii="Times New Roman" w:hAnsi="Times New Roman"/>
                <w:sz w:val="24"/>
                <w:szCs w:val="24"/>
              </w:rPr>
              <w:t xml:space="preserve">§ </w:t>
            </w:r>
            <w:r w:rsidR="0068263B">
              <w:rPr>
                <w:rFonts w:ascii="Times New Roman" w:hAnsi="Times New Roman"/>
                <w:sz w:val="24"/>
                <w:szCs w:val="24"/>
              </w:rPr>
              <w:t>68</w:t>
            </w:r>
            <w:r w:rsidR="00B462E0" w:rsidRPr="0036552A">
              <w:rPr>
                <w:rFonts w:ascii="Times New Roman" w:hAnsi="Times New Roman"/>
                <w:sz w:val="24"/>
                <w:szCs w:val="24"/>
              </w:rPr>
              <w:t xml:space="preserve"> odst. 1 písm. b) </w:t>
            </w:r>
            <w:r w:rsidRPr="0036552A">
              <w:rPr>
                <w:rFonts w:ascii="Times New Roman" w:hAnsi="Times New Roman"/>
                <w:sz w:val="24"/>
                <w:szCs w:val="24"/>
              </w:rPr>
              <w:t xml:space="preserve">  návrhu zákona o soukromé bezpečnostní činnosti.</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d) neustanoví nového odpovědného zástupce podle § 11 odst. 8,</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11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(8) Přestane-li odpovědný zástupce vykonávat funkci nebo nesplňuje-li podmínky, musí podnikatel nejpozději do 15 dnů ustanovit nového odpovědného zástupce. To neplatí, je-li provozování živnosti pozastaveno nebo oznámí-li podnikatel živnostenskému úřadu, že provozování živnosti je dočasně přerušeno (§ 31 odst. 11).</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5F6BA2">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 xml:space="preserve">Řešeno odlišně </w:t>
            </w:r>
            <w:r w:rsidR="0068263B">
              <w:rPr>
                <w:rFonts w:ascii="Times New Roman" w:hAnsi="Times New Roman"/>
                <w:sz w:val="24"/>
                <w:szCs w:val="24"/>
              </w:rPr>
              <w:t>po</w:t>
            </w:r>
            <w:r w:rsidRPr="0036552A">
              <w:rPr>
                <w:rFonts w:ascii="Times New Roman" w:hAnsi="Times New Roman"/>
                <w:sz w:val="24"/>
                <w:szCs w:val="24"/>
              </w:rPr>
              <w:t>dle</w:t>
            </w:r>
            <w:r w:rsidR="0068263B">
              <w:rPr>
                <w:rFonts w:ascii="Times New Roman" w:hAnsi="Times New Roman"/>
                <w:sz w:val="24"/>
                <w:szCs w:val="24"/>
              </w:rPr>
              <w:t xml:space="preserve"> § 27</w:t>
            </w:r>
            <w:r w:rsidR="001542EC" w:rsidRPr="0036552A">
              <w:rPr>
                <w:rFonts w:ascii="Times New Roman" w:hAnsi="Times New Roman"/>
                <w:sz w:val="24"/>
                <w:szCs w:val="24"/>
              </w:rPr>
              <w:t xml:space="preserve"> odst. 1</w:t>
            </w:r>
            <w:r w:rsidRPr="0036552A">
              <w:rPr>
                <w:rFonts w:ascii="Times New Roman" w:hAnsi="Times New Roman"/>
                <w:sz w:val="24"/>
                <w:szCs w:val="24"/>
              </w:rPr>
              <w:t xml:space="preserve"> návrhu zákona o soukromé bezpečnostní činnosti. Na odpovědného zástupce se vztahují přísnější podmínky, </w:t>
            </w:r>
            <w:r w:rsidR="0068263B">
              <w:rPr>
                <w:rFonts w:ascii="Times New Roman" w:hAnsi="Times New Roman"/>
                <w:sz w:val="24"/>
                <w:szCs w:val="24"/>
              </w:rPr>
              <w:t>- § 17</w:t>
            </w:r>
            <w:r w:rsidR="001542EC" w:rsidRPr="0036552A">
              <w:rPr>
                <w:rFonts w:ascii="Times New Roman" w:hAnsi="Times New Roman"/>
                <w:sz w:val="24"/>
                <w:szCs w:val="24"/>
              </w:rPr>
              <w:t xml:space="preserve"> odst. 2</w:t>
            </w:r>
            <w:r w:rsidRPr="0036552A">
              <w:rPr>
                <w:rFonts w:ascii="Times New Roman" w:hAnsi="Times New Roman"/>
                <w:sz w:val="24"/>
                <w:szCs w:val="24"/>
              </w:rPr>
              <w:t xml:space="preserve"> návrhu zákona o soukromé bezpečnostní činnosti. </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e) v rozporu s § 17 odst. 3</w:t>
            </w:r>
          </w:p>
          <w:p w:rsidR="008A5F49" w:rsidRPr="0036552A" w:rsidRDefault="008A5F49" w:rsidP="00AC6F3D">
            <w:pPr>
              <w:pStyle w:val="Od11pA1-33"/>
              <w:ind w:left="567" w:firstLine="0"/>
              <w:rPr>
                <w:rFonts w:ascii="Times New Roman" w:hAnsi="Times New Roman"/>
                <w:sz w:val="24"/>
                <w:szCs w:val="24"/>
              </w:rPr>
            </w:pPr>
            <w:r w:rsidRPr="0036552A">
              <w:rPr>
                <w:rFonts w:ascii="Times New Roman" w:hAnsi="Times New Roman"/>
                <w:sz w:val="24"/>
                <w:szCs w:val="24"/>
              </w:rPr>
              <w:t xml:space="preserve">1. neprokáže na žádost živnostenského úřadu právní důvod pro užívání </w:t>
            </w:r>
            <w:r w:rsidRPr="0036552A">
              <w:rPr>
                <w:rFonts w:ascii="Times New Roman" w:hAnsi="Times New Roman"/>
                <w:sz w:val="24"/>
                <w:szCs w:val="24"/>
              </w:rPr>
              <w:lastRenderedPageBreak/>
              <w:t>provozovny, nebo oprávněnost umístění mobilní provozovny, nebo</w:t>
            </w:r>
          </w:p>
          <w:p w:rsidR="008A5F49" w:rsidRPr="0036552A" w:rsidRDefault="008A5F49" w:rsidP="00C67DEF">
            <w:pPr>
              <w:pStyle w:val="Od11pA1-33"/>
              <w:ind w:left="567" w:firstLine="0"/>
              <w:rPr>
                <w:rFonts w:ascii="Times New Roman" w:hAnsi="Times New Roman"/>
                <w:sz w:val="24"/>
                <w:szCs w:val="24"/>
              </w:rPr>
            </w:pPr>
            <w:r w:rsidRPr="0036552A">
              <w:rPr>
                <w:rFonts w:ascii="Times New Roman" w:hAnsi="Times New Roman"/>
                <w:sz w:val="24"/>
                <w:szCs w:val="24"/>
              </w:rPr>
              <w:t>2. neoznámí předem zahájení nebo ukončení provozování živnosti v provozovně,</w:t>
            </w:r>
          </w:p>
          <w:p w:rsidR="008A5F49" w:rsidRPr="0036552A" w:rsidRDefault="008A5F49" w:rsidP="00C67DEF">
            <w:pPr>
              <w:pStyle w:val="Od11pA1-33"/>
              <w:ind w:left="567" w:firstLine="0"/>
              <w:rPr>
                <w:rFonts w:ascii="Times New Roman" w:hAnsi="Times New Roman"/>
                <w:sz w:val="24"/>
                <w:szCs w:val="24"/>
              </w:rPr>
            </w:pPr>
          </w:p>
          <w:p w:rsidR="008A5F49" w:rsidRPr="0036552A" w:rsidRDefault="008A5F49" w:rsidP="00C67DEF">
            <w:pPr>
              <w:pStyle w:val="Od11pA1-33"/>
              <w:ind w:left="567" w:firstLine="0"/>
              <w:rPr>
                <w:rFonts w:ascii="Times New Roman" w:hAnsi="Times New Roman"/>
                <w:sz w:val="24"/>
                <w:szCs w:val="24"/>
              </w:rPr>
            </w:pPr>
          </w:p>
        </w:tc>
        <w:tc>
          <w:tcPr>
            <w:tcW w:w="5670" w:type="dxa"/>
          </w:tcPr>
          <w:p w:rsidR="008A5F49" w:rsidRPr="0036552A" w:rsidRDefault="008A5F49" w:rsidP="00C67DEF">
            <w:pPr>
              <w:pStyle w:val="Od11pA1-33"/>
              <w:ind w:left="227" w:firstLine="0"/>
              <w:jc w:val="center"/>
              <w:rPr>
                <w:rFonts w:ascii="Times New Roman" w:hAnsi="Times New Roman"/>
                <w:sz w:val="24"/>
                <w:szCs w:val="24"/>
              </w:rPr>
            </w:pPr>
            <w:r w:rsidRPr="0036552A">
              <w:rPr>
                <w:rFonts w:ascii="Times New Roman" w:hAnsi="Times New Roman"/>
                <w:sz w:val="24"/>
                <w:szCs w:val="24"/>
              </w:rPr>
              <w:lastRenderedPageBreak/>
              <w:t>§ 17</w:t>
            </w:r>
          </w:p>
          <w:p w:rsidR="008A5F49" w:rsidRPr="0036552A" w:rsidRDefault="008A5F49" w:rsidP="00C67DEF">
            <w:pPr>
              <w:pStyle w:val="Od11pA1-33"/>
              <w:ind w:left="227" w:firstLine="0"/>
              <w:rPr>
                <w:rFonts w:ascii="Times New Roman" w:hAnsi="Times New Roman"/>
                <w:sz w:val="24"/>
                <w:szCs w:val="24"/>
              </w:rPr>
            </w:pPr>
            <w:r w:rsidRPr="0036552A">
              <w:rPr>
                <w:rFonts w:ascii="Times New Roman" w:hAnsi="Times New Roman"/>
                <w:sz w:val="24"/>
                <w:szCs w:val="24"/>
              </w:rPr>
              <w:t xml:space="preserve">(3) Živnost může být provozována ve více provozovnách, pokud podnikatel má právní důvod pro jejich užívání. Na žádost živnostenského úřadu je </w:t>
            </w:r>
            <w:r w:rsidRPr="0036552A">
              <w:rPr>
                <w:rFonts w:ascii="Times New Roman" w:hAnsi="Times New Roman"/>
                <w:sz w:val="24"/>
                <w:szCs w:val="24"/>
              </w:rPr>
              <w:lastRenderedPageBreak/>
              <w:t>podnikatel povinen prokázat právní důvod pro užívání provozovny; to neplatí pro mobilní provozovny a automaty. U mobilních provozoven je podnikatel povinen na žádost živnostenského úřadu prokázat oprávněnost umístění provozovny. Je-li provozovna umístěna v bytě a není-li podnikatel vlastníkem tohoto bytu, může v něm provozovat živnost pouze se souhlasem vlastníka. Podnikatel je povinen zahájení a ukončení provozování živnosti v provozovně oznámit předem živnostenskému úřadu; to neplatí pro zahájení provozování živnosti v provozovně, která je uvedena v ohlášení živnosti podle § 45 odst. 2 písm. g) a § 45 odst. 3 písm. f) nebo v žádosti o koncesi podle § 50 a pro automaty a mobilní provozovny. V oznámení podnikatel uvede údaje podle odstavce 5.</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lastRenderedPageBreak/>
              <w:t>Nevztahuje se na podmínky, za nichž je vykonávána soukromá bezpečnostní činnost.!</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f) v rozporu s § 17 odst. 4 neustanoví osobu odpovědnou za činnost provozovny,</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i/>
                <w:sz w:val="24"/>
                <w:szCs w:val="24"/>
              </w:rPr>
            </w:pPr>
            <w:r w:rsidRPr="0036552A">
              <w:rPr>
                <w:rFonts w:ascii="Times New Roman" w:hAnsi="Times New Roman"/>
                <w:i/>
                <w:sz w:val="24"/>
                <w:szCs w:val="24"/>
              </w:rPr>
              <w:t>.</w:t>
            </w: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17</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(4) Podnikatel je povinen zajistit, aby provozovna byla způsobilá pro provozování živnosti podle zvláštních právních předpisů. Pro každou provozovnu musí být ustanovena osoba odpovědná za činnost provozovny; to neplatí pro automaty</w:t>
            </w: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 xml:space="preserve">Nevztahuje se na podmínky, za nichž je vykonávána soukromá bezpečnostní činnost.! </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g) neoznačí provozovnu podle § 17 odst. 7, 8 nebo 9</w:t>
            </w: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17</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 xml:space="preserve">(7) Provozovna musí být trvale a zvenčí viditelně označena obchodní firmou nebo názvem nebo jménem a příjmením podnikatele a jeho identifikačním číslem osoby. Mobilní provozovna a automat musí být dále </w:t>
            </w:r>
            <w:r w:rsidRPr="0036552A">
              <w:rPr>
                <w:rFonts w:ascii="Times New Roman" w:hAnsi="Times New Roman"/>
                <w:sz w:val="24"/>
                <w:szCs w:val="24"/>
              </w:rPr>
              <w:lastRenderedPageBreak/>
              <w:t>označeny údajem o sídle nebo adrese, na které je umístěn odštěpný závod zahraniční osoby.</w:t>
            </w:r>
          </w:p>
          <w:p w:rsidR="008A5F49" w:rsidRPr="0036552A" w:rsidRDefault="008A5F49" w:rsidP="00C67DEF">
            <w:pPr>
              <w:pStyle w:val="Od11pA1-33"/>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 xml:space="preserve">(8) Provozovna určená pro prodej zboží nebo poskytování služeb spotřebitelům musí být trvale a zvenčí viditelně označena také </w:t>
            </w:r>
          </w:p>
          <w:p w:rsidR="008A5F49" w:rsidRPr="0036552A" w:rsidRDefault="008A5F49" w:rsidP="00C67DEF">
            <w:pPr>
              <w:pStyle w:val="Od11pA1-33"/>
              <w:rPr>
                <w:rFonts w:ascii="Times New Roman" w:hAnsi="Times New Roman"/>
                <w:sz w:val="24"/>
                <w:szCs w:val="24"/>
              </w:rPr>
            </w:pPr>
            <w:r w:rsidRPr="0036552A">
              <w:rPr>
                <w:rFonts w:ascii="Times New Roman" w:hAnsi="Times New Roman"/>
                <w:sz w:val="24"/>
                <w:szCs w:val="24"/>
              </w:rPr>
              <w:t xml:space="preserve">a) jménem a příjmením osoby odpovědné za činnost provozovny, s výjimkou automatů, </w:t>
            </w:r>
          </w:p>
          <w:p w:rsidR="008A5F49" w:rsidRPr="0036552A" w:rsidRDefault="008A5F49" w:rsidP="00C67DEF">
            <w:pPr>
              <w:pStyle w:val="Od11pA1-33"/>
              <w:rPr>
                <w:rFonts w:ascii="Times New Roman" w:hAnsi="Times New Roman"/>
                <w:sz w:val="24"/>
                <w:szCs w:val="24"/>
              </w:rPr>
            </w:pPr>
            <w:r w:rsidRPr="0036552A">
              <w:rPr>
                <w:rFonts w:ascii="Times New Roman" w:hAnsi="Times New Roman"/>
                <w:sz w:val="24"/>
                <w:szCs w:val="24"/>
              </w:rPr>
              <w:t>b) prodejní nebo provozní dobou určenou pro styk se spotřebiteli, nejedná-li se o mobilní provozovnu nebo automat,</w:t>
            </w:r>
          </w:p>
          <w:p w:rsidR="008A5F49" w:rsidRPr="0036552A" w:rsidRDefault="008A5F49" w:rsidP="00C67DEF">
            <w:pPr>
              <w:pStyle w:val="Od11pA1-33"/>
              <w:rPr>
                <w:rFonts w:ascii="Times New Roman" w:hAnsi="Times New Roman"/>
                <w:sz w:val="24"/>
                <w:szCs w:val="24"/>
              </w:rPr>
            </w:pPr>
            <w:r w:rsidRPr="0036552A">
              <w:rPr>
                <w:rFonts w:ascii="Times New Roman" w:hAnsi="Times New Roman"/>
                <w:sz w:val="24"/>
                <w:szCs w:val="24"/>
              </w:rPr>
              <w:t>c) kategorií a třídou u ubytovacího zařízení poskytujícího přechodné ubytování.</w:t>
            </w:r>
          </w:p>
          <w:p w:rsidR="008A5F49" w:rsidRPr="0036552A" w:rsidRDefault="008A5F49" w:rsidP="00C67DEF">
            <w:pPr>
              <w:pStyle w:val="Od11pA1-33"/>
              <w:rPr>
                <w:rFonts w:ascii="Times New Roman" w:hAnsi="Times New Roman"/>
                <w:sz w:val="24"/>
                <w:szCs w:val="24"/>
              </w:rPr>
            </w:pPr>
            <w:r w:rsidRPr="0036552A">
              <w:rPr>
                <w:rFonts w:ascii="Times New Roman" w:hAnsi="Times New Roman"/>
                <w:sz w:val="24"/>
                <w:szCs w:val="24"/>
              </w:rPr>
              <w:t xml:space="preserve"> </w:t>
            </w:r>
          </w:p>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17</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(9) Při uzavření provozovny uvedené v odstavci 8 je podnikatel povinen, nebrání-li tomu závažné důvody, předem na vhodném a zvenčí viditelném místě označit počátek a konec uzavření, s výjimkou mobilních provozoven a automatů.</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 xml:space="preserve">Nevztahuje se na podmínky, za nichž je vykonávána </w:t>
            </w:r>
            <w:r w:rsidRPr="0036552A">
              <w:rPr>
                <w:rFonts w:ascii="Times New Roman" w:hAnsi="Times New Roman"/>
                <w:sz w:val="24"/>
                <w:szCs w:val="24"/>
              </w:rPr>
              <w:lastRenderedPageBreak/>
              <w:t>soukromá bezpečnostní činnost.!</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 xml:space="preserve">h) v rozporu s § 17 odst. 10 umožní prodejem zboží nebo poskytováním služeb pomocí automatů obsluhovaných spotřebitelem získat určité druhy zboží osobám </w:t>
            </w:r>
            <w:r w:rsidRPr="0036552A">
              <w:rPr>
                <w:rFonts w:ascii="Times New Roman" w:hAnsi="Times New Roman"/>
                <w:sz w:val="24"/>
                <w:szCs w:val="24"/>
              </w:rPr>
              <w:lastRenderedPageBreak/>
              <w:t>chráněným zvláštními právními předpisy,</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lastRenderedPageBreak/>
              <w:t>§ 17</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 xml:space="preserve">(10) Podnikatel může prodávat zboží nebo poskytovat služby, pokud prodej zboží nebo poskytování služeb nevyžaduje koncesi, pomocí automatů obsluhovaných spotřebitelem. Prodej zboží nebo poskytování služeb </w:t>
            </w:r>
            <w:r w:rsidRPr="0036552A">
              <w:rPr>
                <w:rFonts w:ascii="Times New Roman" w:hAnsi="Times New Roman"/>
                <w:sz w:val="24"/>
                <w:szCs w:val="24"/>
              </w:rPr>
              <w:lastRenderedPageBreak/>
              <w:t>pomocí automatů nesmí umožnit získat určité druhy zboží osobám chráněným zvláštními právními předpisy.</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Nevztahuje se na podmínky, za nichž je vykonávána soukromá bezpečnostní činnost.!</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i) poruší některou z podmínek stanovených nebo změněných živnostenským úřadem pro provozování koncesované živnosti podle § 27 odst. 3,</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27</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(3) Živnostenský úřad stanoví nebo změní podnikateli podmínky provozování živnosti na základě tohoto zákona anebo na základě zvláštních právních předpisů.</w:t>
            </w:r>
          </w:p>
          <w:p w:rsidR="008A5F49" w:rsidRPr="0036552A" w:rsidRDefault="008A5F49" w:rsidP="00C67DEF">
            <w:pPr>
              <w:pStyle w:val="Od11pA1-33"/>
              <w:ind w:firstLine="0"/>
              <w:rPr>
                <w:rFonts w:ascii="Times New Roman" w:hAnsi="Times New Roman"/>
                <w:sz w:val="24"/>
                <w:szCs w:val="24"/>
              </w:rPr>
            </w:pPr>
          </w:p>
        </w:tc>
        <w:tc>
          <w:tcPr>
            <w:tcW w:w="3083" w:type="dxa"/>
          </w:tcPr>
          <w:p w:rsidR="00A04272" w:rsidRPr="0036552A" w:rsidRDefault="001A65D8"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Pracovníkům živnostenského úřadu v konkrétním teritoriu budou přinejmenším chybět odborné kompetence</w:t>
            </w:r>
            <w:r w:rsidR="00A04272" w:rsidRPr="0036552A">
              <w:rPr>
                <w:rFonts w:ascii="Times New Roman" w:hAnsi="Times New Roman"/>
                <w:sz w:val="24"/>
                <w:szCs w:val="24"/>
              </w:rPr>
              <w:t xml:space="preserve"> </w:t>
            </w:r>
            <w:r w:rsidR="000E131F" w:rsidRPr="0036552A">
              <w:rPr>
                <w:rFonts w:ascii="Times New Roman" w:hAnsi="Times New Roman"/>
                <w:sz w:val="24"/>
                <w:szCs w:val="24"/>
              </w:rPr>
              <w:t>k</w:t>
            </w:r>
            <w:r w:rsidR="00A04272" w:rsidRPr="0036552A">
              <w:rPr>
                <w:rFonts w:ascii="Times New Roman" w:hAnsi="Times New Roman"/>
                <w:sz w:val="24"/>
                <w:szCs w:val="24"/>
              </w:rPr>
              <w:t xml:space="preserve"> náležit</w:t>
            </w:r>
            <w:r w:rsidR="000E131F" w:rsidRPr="0036552A">
              <w:rPr>
                <w:rFonts w:ascii="Times New Roman" w:hAnsi="Times New Roman"/>
                <w:sz w:val="24"/>
                <w:szCs w:val="24"/>
              </w:rPr>
              <w:t>ému</w:t>
            </w:r>
            <w:r w:rsidR="00A04272" w:rsidRPr="0036552A">
              <w:rPr>
                <w:rFonts w:ascii="Times New Roman" w:hAnsi="Times New Roman"/>
                <w:sz w:val="24"/>
                <w:szCs w:val="24"/>
              </w:rPr>
              <w:t xml:space="preserve"> výkon</w:t>
            </w:r>
            <w:r w:rsidR="000E131F" w:rsidRPr="0036552A">
              <w:rPr>
                <w:rFonts w:ascii="Times New Roman" w:hAnsi="Times New Roman"/>
                <w:sz w:val="24"/>
                <w:szCs w:val="24"/>
              </w:rPr>
              <w:t>u</w:t>
            </w:r>
            <w:r w:rsidR="00A04272" w:rsidRPr="0036552A">
              <w:rPr>
                <w:rFonts w:ascii="Times New Roman" w:hAnsi="Times New Roman"/>
                <w:sz w:val="24"/>
                <w:szCs w:val="24"/>
              </w:rPr>
              <w:t xml:space="preserve"> kontrolních činností u provozovatele</w:t>
            </w:r>
            <w:r w:rsidRPr="0036552A">
              <w:rPr>
                <w:rFonts w:ascii="Times New Roman" w:hAnsi="Times New Roman"/>
                <w:sz w:val="24"/>
                <w:szCs w:val="24"/>
              </w:rPr>
              <w:t xml:space="preserve">, </w:t>
            </w:r>
            <w:r w:rsidR="000E131F" w:rsidRPr="0036552A">
              <w:rPr>
                <w:rFonts w:ascii="Times New Roman" w:hAnsi="Times New Roman"/>
                <w:sz w:val="24"/>
                <w:szCs w:val="24"/>
              </w:rPr>
              <w:t xml:space="preserve">nebo </w:t>
            </w:r>
            <w:r w:rsidRPr="0036552A">
              <w:rPr>
                <w:rFonts w:ascii="Times New Roman" w:hAnsi="Times New Roman"/>
                <w:sz w:val="24"/>
                <w:szCs w:val="24"/>
              </w:rPr>
              <w:t xml:space="preserve">aby </w:t>
            </w:r>
          </w:p>
          <w:p w:rsidR="001A65D8" w:rsidRPr="0036552A" w:rsidRDefault="001A65D8"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mohl na základě zvláštních právních předpisů (</w:t>
            </w:r>
            <w:r w:rsidR="000E131F" w:rsidRPr="0036552A">
              <w:rPr>
                <w:rFonts w:ascii="Times New Roman" w:hAnsi="Times New Roman"/>
                <w:sz w:val="24"/>
                <w:szCs w:val="24"/>
              </w:rPr>
              <w:t xml:space="preserve">v tomto případě </w:t>
            </w:r>
            <w:r w:rsidRPr="0036552A">
              <w:rPr>
                <w:rFonts w:ascii="Times New Roman" w:hAnsi="Times New Roman"/>
                <w:sz w:val="24"/>
                <w:szCs w:val="24"/>
              </w:rPr>
              <w:t>upravujících provozování soukromých bezpečnostních činností)</w:t>
            </w:r>
            <w:r w:rsidR="00A04272" w:rsidRPr="0036552A">
              <w:rPr>
                <w:rFonts w:ascii="Times New Roman" w:hAnsi="Times New Roman"/>
                <w:sz w:val="24"/>
                <w:szCs w:val="24"/>
              </w:rPr>
              <w:t xml:space="preserve"> </w:t>
            </w:r>
            <w:r w:rsidRPr="0036552A">
              <w:rPr>
                <w:rFonts w:ascii="Times New Roman" w:hAnsi="Times New Roman"/>
                <w:sz w:val="24"/>
                <w:szCs w:val="24"/>
              </w:rPr>
              <w:t xml:space="preserve">měnit podmínky provozování této „specifické živnosti“.  </w:t>
            </w:r>
            <w:r w:rsidR="000E131F" w:rsidRPr="0036552A">
              <w:rPr>
                <w:rFonts w:ascii="Times New Roman" w:hAnsi="Times New Roman"/>
                <w:sz w:val="24"/>
                <w:szCs w:val="24"/>
              </w:rPr>
              <w:t>Nelze vyloučit, že v</w:t>
            </w:r>
            <w:r w:rsidRPr="0036552A">
              <w:rPr>
                <w:rFonts w:ascii="Times New Roman" w:hAnsi="Times New Roman"/>
                <w:sz w:val="24"/>
                <w:szCs w:val="24"/>
              </w:rPr>
              <w:t xml:space="preserve"> některých případech by </w:t>
            </w:r>
            <w:r w:rsidR="00A04272" w:rsidRPr="0036552A">
              <w:rPr>
                <w:rFonts w:ascii="Times New Roman" w:hAnsi="Times New Roman"/>
                <w:sz w:val="24"/>
                <w:szCs w:val="24"/>
              </w:rPr>
              <w:t>mohl zvláštní právní předpis umožňovat i diskreční pravomoc</w:t>
            </w:r>
            <w:r w:rsidR="000E131F" w:rsidRPr="0036552A">
              <w:rPr>
                <w:rFonts w:ascii="Times New Roman" w:hAnsi="Times New Roman"/>
                <w:sz w:val="24"/>
                <w:szCs w:val="24"/>
              </w:rPr>
              <w:t>.</w:t>
            </w:r>
            <w:r w:rsidR="00A04272" w:rsidRPr="0036552A">
              <w:rPr>
                <w:rFonts w:ascii="Times New Roman" w:hAnsi="Times New Roman"/>
                <w:sz w:val="24"/>
                <w:szCs w:val="24"/>
              </w:rPr>
              <w:t xml:space="preserve"> </w:t>
            </w:r>
          </w:p>
          <w:p w:rsidR="001A65D8" w:rsidRPr="0036552A" w:rsidRDefault="001A65D8" w:rsidP="008F50AE">
            <w:pPr>
              <w:pStyle w:val="Od11pA1-33"/>
              <w:spacing w:before="0" w:after="0"/>
              <w:ind w:firstLine="0"/>
              <w:jc w:val="left"/>
              <w:rPr>
                <w:rFonts w:ascii="Times New Roman" w:hAnsi="Times New Roman"/>
                <w:sz w:val="24"/>
                <w:szCs w:val="24"/>
              </w:rPr>
            </w:pPr>
          </w:p>
          <w:p w:rsidR="008A5F49" w:rsidRPr="0036552A" w:rsidRDefault="001A65D8"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Podmínky fungování musí být regulovány pouze prostřednictvím</w:t>
            </w:r>
            <w:r w:rsidR="000E131F" w:rsidRPr="0036552A">
              <w:rPr>
                <w:rFonts w:ascii="Times New Roman" w:hAnsi="Times New Roman"/>
                <w:sz w:val="24"/>
                <w:szCs w:val="24"/>
              </w:rPr>
              <w:t xml:space="preserve"> zvláštních</w:t>
            </w:r>
            <w:r w:rsidRPr="0036552A">
              <w:rPr>
                <w:rFonts w:ascii="Times New Roman" w:hAnsi="Times New Roman"/>
                <w:sz w:val="24"/>
                <w:szCs w:val="24"/>
              </w:rPr>
              <w:t xml:space="preserve"> právních předpisů.</w:t>
            </w:r>
            <w:r w:rsidR="000E131F" w:rsidRPr="0036552A">
              <w:rPr>
                <w:rFonts w:ascii="Times New Roman" w:hAnsi="Times New Roman"/>
                <w:sz w:val="24"/>
                <w:szCs w:val="24"/>
              </w:rPr>
              <w:t xml:space="preserve"> Obecná </w:t>
            </w:r>
            <w:r w:rsidR="000E131F" w:rsidRPr="0036552A">
              <w:rPr>
                <w:rFonts w:ascii="Times New Roman" w:hAnsi="Times New Roman"/>
                <w:sz w:val="24"/>
                <w:szCs w:val="24"/>
              </w:rPr>
              <w:lastRenderedPageBreak/>
              <w:t>úprava daná živnostenským zákonem je nedostatečná.</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j) v rozporu s § 31 odst. 2 neoznačí sídlo nebo odštěpný závod,</w:t>
            </w: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(2) Podnikatel je povinen viditelně označit obchodní firmou, popřípadě názvem, nebo jménem a příjmením a identifikačním číslem osoby, bylo-li přiděleno, objekt, v němž má sídlo, liší-li se od bydliště (§ 5 odst. 2), a zahraniční osoba odštěpný závod, pokud jej zřizuje. Podnikatel je povinen na žádost živnostenského úřadu prokázat právní důvod pro užívání prostor, v nichž má na území České republiky sídlo a zahraniční osoba odštěpný závod. Podnikatel nemusí prokazovat právní důvod pro užívání prostor, v nichž má v České republice umístěno sídlo, má-li sídlo totožné se svým bydlištěm (§ 5 odst. 2), s výjimkou případů, že bydliště je na adrese sídla ohlašovny53), zvláštní matriky53) nebo na adrese sídla správního orgánu54), který úředně zrušil údaj o místu hlášeného pobytu na území České republiky.</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Nevztahuje se na podmínky, za nichž je vykonávána soukromá bezpečnostní činnost.!</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k) neprokáže kontrolnímu orgánu způsob nabytí prodávaného zboží nebo materiálu podle § 31 odst. 3,</w:t>
            </w:r>
          </w:p>
          <w:p w:rsidR="008A5F49" w:rsidRPr="0036552A" w:rsidRDefault="008A5F49" w:rsidP="00C67DEF">
            <w:pPr>
              <w:pStyle w:val="Od11pA1-33"/>
              <w:ind w:firstLine="0"/>
              <w:rPr>
                <w:rFonts w:ascii="Times New Roman" w:hAnsi="Times New Roman"/>
                <w:i/>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31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(3) Podnikatel je povinen prokázat kontrolnímu orgánu na jeho žádost a v jím stanovené lhůtě způsob nabytí prodávaného zboží nebo materiálu používaného k poskytování služeb.</w:t>
            </w: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Nevztahuje se na podmínky, za nichž je vykonávána soukromá bezpečnostní činnost.!</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 xml:space="preserve">l) v rozporu s § 31 odst. 4 neidentifikuje účastníka smluvního vztahu nebo předmět smluvního vztahu, nebo nevede evidenci o </w:t>
            </w:r>
            <w:r w:rsidRPr="0036552A">
              <w:rPr>
                <w:rFonts w:ascii="Times New Roman" w:hAnsi="Times New Roman"/>
                <w:sz w:val="24"/>
                <w:szCs w:val="24"/>
              </w:rPr>
              <w:lastRenderedPageBreak/>
              <w:t>účastnících nebo předmětu smluvního vztahu, nebo nemá tuto evidenci přístupnou v provozovně, v níž dochází k identifikaci a kde se toto zboží nachází,</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i/>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lastRenderedPageBreak/>
              <w:t>§ 31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 xml:space="preserve">(4) Podnikatel je povinen, jde-li o nákup použitého zboží nebo zboží bez dokladu nabytí, kulturních památek nebo předmětů kulturní hodnoty, přijímání tohoto zboží do </w:t>
            </w:r>
            <w:r w:rsidRPr="0036552A">
              <w:rPr>
                <w:rFonts w:ascii="Times New Roman" w:hAnsi="Times New Roman"/>
                <w:sz w:val="24"/>
                <w:szCs w:val="24"/>
              </w:rPr>
              <w:lastRenderedPageBreak/>
              <w:t>zástavy nebo zprostředkování jeho nákupu či přijetí do zástavy, před uzavřením smluvního vztahu identifikovat jeho účastníky podle zákona o některých opatřeních proti legalizaci výnosů z trestné činnosti a financování terorismu a předmět smluvního vztahu, vést evidenci o těchto skutečnostech, a to včetně data uzavření tohoto smluvního vztahu. Tato evidence musí být přístupná v provozovně, v níž dochází k identifikaci a kde se toto zboží nachází.</w:t>
            </w: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lastRenderedPageBreak/>
              <w:t>Nevztahuje se na podmínky, za nichž je vykonávána soukromá bezpečnostní činnost.!</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m) neeviduje nebo neuchovává identifikační údaje podle § 31 odst. 6,</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31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(6) Identifikační údaje podle odstavců 4 a 5 je podnikatel povinen evidovat a uchovávat po dobu 5 let ode dne uzavření smlouvy.</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  (4) Podnikatel je povinen, jde-li o nákup použitého zboží nebo zboží bez dokladu nabytí, kulturních památek nebo předmětů kulturní hodnoty, přijímání tohoto zboží do zástavy nebo zprostředkování jeho nákupu či přijetí do zástavy, před uzavřením smluvního vztahu identifikovat jeho účastníky podle zákona o některých opatřeních proti legalizaci výnosů z trestné činnosti a financování terorismu a předmět smluvního vztahu, vést evidenci o těchto skutečnostech, a to včetně data uzavření tohoto smluvního vztahu. Tato evidence musí být přístupná v provozovně, v níž dochází k identifikaci a kde se toto zboží nachází.</w:t>
            </w:r>
          </w:p>
          <w:p w:rsidR="008A5F49" w:rsidRPr="0036552A" w:rsidRDefault="008A5F49" w:rsidP="00C67DEF">
            <w:pPr>
              <w:pStyle w:val="Od11pA1-33"/>
              <w:rPr>
                <w:rFonts w:ascii="Times New Roman" w:hAnsi="Times New Roman"/>
                <w:sz w:val="24"/>
                <w:szCs w:val="24"/>
              </w:rPr>
            </w:pPr>
            <w:r w:rsidRPr="0036552A">
              <w:rPr>
                <w:rFonts w:ascii="Times New Roman" w:hAnsi="Times New Roman"/>
                <w:sz w:val="24"/>
                <w:szCs w:val="24"/>
              </w:rPr>
              <w:t xml:space="preserve"> </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lastRenderedPageBreak/>
              <w:t>└  (5) Identifikací předmětu smluvního vztahu se pro účely tohoto zákona rozumí zjištění názvu výrobku, jeho značky a výrobního čísla, jsou-li na výrobku uvedeny, jinak stručný popis výrobku, umožňující jeho dostatečnou identifikaci.</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Nevztahuje se na podmínky, za nichž je vykonávána soukromá bezpečnostní činnost.!</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n) v rozporu s § 31 odst. 7 koupí zboží nebo ho přijme do zástavy nebo zprostředkuje jeho nákup,</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31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(7) Jestliže se účastník smluvního vztahu odmítne podrobit identifikaci, nebo není-li možné identifikovat předmět smluvního vztahu, nesmí podnikatel zboží koupit, přijmout ho do zástavy nebo zprostředkovat jeho nákup.</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Nevztahuje se na podmínky, za nichž je vykonávána soukromá bezpečnostní činnost.!</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o) nezajistí, aby v provozovně určené pro prodej zboží nebo poskytování služeb spotřebitelům byla v prodejní nebo provozní době určené pro styk se spotřebiteli přítomna osoba splňující podmínku znalosti českého nebo slovenského jazyka podle § 31 odst. 8,</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31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(8) Podnikatel je povinen zajistit, aby v provozovně určené pro prodej zboží nebo poskytování služeb spotřebitelům byla v prodejní nebo provozní době určené pro styk se spotřebiteli přítomna osoba splňující podmínku znalosti českého jazyka nebo slovenského jazyka. Pokud má živnostenský úřad pochybnosti, může zkoumat splnění této podmínky pohovorem, při kterém posuzuje, zda je tato osoba schopna plynně a jazykově správně reagovat na otázky vztahující se k běžným situacím denního života a podnikání a zda umí ústně sdělit obsah textu z denního tisku.</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Nevztahuje se na podmínky, za nichž je vykonávána soukromá bezpečnostní činnost.!</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p) nezajistí, aby jeho zaměstnanci prokázali splnění podmínky bezúhonnosti podle § 31 odst. 9,</w:t>
            </w: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31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(9) Podnikatel odpovídá za to, že jeho zaměstnanci prokázali splnění podmínky bezúhonnosti, pokud tento zákon nebo zvláštní právní předpis podmínku bezúhonnosti zaměstnanců vyžaduje.</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Řešeno obdobně v návrhu zákona o soukromé bezpečnostní činnosti.</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q) neoznámí živnostenskému úřadu pokračování v provozování živnosti podle § 31 odst. 12,</w:t>
            </w: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31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(12) Pokračování v provozování živnosti před uplynutím doby, na kterou bylo provozování živnosti přerušeno podle odstavce 11, je podnikatel povinen předem písemně oznámit živnostenskému úřadu. V provozování živnosti je možno pokračovat nejdříve dnem doručení oznámení o pokračování v provozování živnosti živnostenskému úřadu nebo pozdějším datem uvedeným v oznámení.</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Řešeno u soukromých bezpečnostních činností jinak!</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r) nevydá na žádost zákazníka doklad o prodeji zboží nebo poskytnutí služby, nebo na dokladu neuvede zákonem stanovené údaje podle § 31 odst. 14,</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31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(14) Podnikatel je povinen vydat na žádost zákazníka doklady o prodeji zboží a o poskytnutí služby. Na dokladu musí být uvedeno označení podnikatele obchodní firmou, popřípadě názvem nebo jménem a příjmením, a identifikačním číslem osoby, bylo-li přiděleno, datum prodeje zboží nebo poskytnutí služby, druh zboží nebo služby a cena, pokud zvláštní právní předpis nestanoví jinak.</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Nevztahuje se na podmínky, za nichž je vykonávána soukromá bezpečnostní činnost.!</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s) v rozporu s § 31 odst. 15 nesdělí na žádost živnostenského úřadu, zda provozuje živnost, nebo nedoloží doklady prokazující provozování živnosti,</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31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(15) Podnikatel je povinen na žádost živnostenského úřadu sdělit, zda živnost provozuje, a doložit doklady prokazující provozování živnosti.</w:t>
            </w:r>
          </w:p>
          <w:p w:rsidR="008A5F49" w:rsidRPr="0036552A" w:rsidRDefault="008A5F49" w:rsidP="00C67DEF">
            <w:pPr>
              <w:pStyle w:val="Od11pA1-33"/>
              <w:ind w:firstLine="0"/>
              <w:rPr>
                <w:rFonts w:ascii="Times New Roman" w:hAnsi="Times New Roman"/>
                <w:sz w:val="24"/>
                <w:szCs w:val="24"/>
              </w:rPr>
            </w:pP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Řešeno u soukromých bezpečnostních činností jinak!</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t) v rozporu s § 31 odst. 16 neoznámí při ukončení činnosti v provozovně živnostenskému úřadu adresu místa, kde lze vypořádat případné závazky,</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31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(16) Podnikatel je povinen nejpozději ke dni ukončení činnosti v provozovně oznámit živnostenskému úřadu, na jaké adrese lze vypořádat jeho případné závazky. Podnikatel je povinen ohlásit i každou změnu adresy podle věty první po dobu 4 let ode dne ukončení činnosti v provozovně. Adresou pro vypořádání závazků nemůže být adresa bydliště podnikatele, jedná-li se o adresu sídla ohlašovny53), zvláštní matriky53) nebo adresu sídla správního orgánu54); to neplatí, pokud podnikatel prokáže právní důvod pro užívání prostor na těchto adresách.</w:t>
            </w: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5F6BA2"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V návrhu zákona o soukromé b</w:t>
            </w:r>
            <w:r w:rsidR="0068263B">
              <w:rPr>
                <w:rFonts w:ascii="Times New Roman" w:hAnsi="Times New Roman"/>
                <w:sz w:val="24"/>
                <w:szCs w:val="24"/>
              </w:rPr>
              <w:t>ezpečnostní činnosti jsou v § 31</w:t>
            </w:r>
            <w:r w:rsidRPr="0036552A">
              <w:rPr>
                <w:rFonts w:ascii="Times New Roman" w:hAnsi="Times New Roman"/>
                <w:sz w:val="24"/>
                <w:szCs w:val="24"/>
              </w:rPr>
              <w:t xml:space="preserve"> vymezeny povinnosti provozovatele po zániku licence. Jeho oznamo</w:t>
            </w:r>
            <w:r w:rsidR="0068263B">
              <w:rPr>
                <w:rFonts w:ascii="Times New Roman" w:hAnsi="Times New Roman"/>
                <w:sz w:val="24"/>
                <w:szCs w:val="24"/>
              </w:rPr>
              <w:t>vací povinnost je uvedena v § 25</w:t>
            </w:r>
            <w:r w:rsidRPr="0036552A">
              <w:rPr>
                <w:rFonts w:ascii="Times New Roman" w:hAnsi="Times New Roman"/>
                <w:sz w:val="24"/>
                <w:szCs w:val="24"/>
              </w:rPr>
              <w:t xml:space="preserve"> </w:t>
            </w:r>
          </w:p>
          <w:p w:rsidR="008A5F49" w:rsidRPr="0036552A" w:rsidRDefault="005F6BA2"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návrhu zákona o soukromé bezpečnostní činnosti.</w:t>
            </w: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tc>
      </w:tr>
      <w:tr w:rsidR="0036552A" w:rsidRPr="0036552A" w:rsidTr="005029C9">
        <w:tc>
          <w:tcPr>
            <w:tcW w:w="943" w:type="dxa"/>
            <w:vMerge/>
          </w:tcPr>
          <w:p w:rsidR="008A5F49" w:rsidRPr="0036552A" w:rsidRDefault="008A5F49" w:rsidP="00C67DEF">
            <w:pPr>
              <w:pStyle w:val="Od11pA1-33"/>
              <w:spacing w:before="0" w:after="0"/>
              <w:ind w:firstLine="0"/>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u) v rozporu s § 31 odst. 17 zaměstnává zaměstnance, kteří nemají způsobilost pro výkon povolání stanovenou zvláštními právními předpisy nebo znalost bezpečnostních předpisů anebo předpisů upravujících ochranu veřejného zdraví,</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i/>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lastRenderedPageBreak/>
              <w:t>§ 31</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(17) Podnikatel odpovídá za to, že jeho zaměstnanci splňují způsobilost pro výkon povolání stanovenou zvláštními právními předpisy, znalost bezpečnostních předpisů a předpisů upravujících ochranu veřejného zdraví. Vyžaduje-li to povaha práce nebo jiné činnosti, odpovídá i za to, že se zaměstnanci opakovaně účastní prohlídek podle zvláštních právních předpisů.</w:t>
            </w:r>
          </w:p>
        </w:tc>
        <w:tc>
          <w:tcPr>
            <w:tcW w:w="3083" w:type="dxa"/>
          </w:tcPr>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p>
          <w:p w:rsidR="005F6BA2"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V návrhu zákona o soukromé bezpečnostní činnosti řešeno jinak, viz</w:t>
            </w:r>
            <w:r w:rsidR="0068263B">
              <w:rPr>
                <w:rFonts w:ascii="Times New Roman" w:hAnsi="Times New Roman"/>
                <w:sz w:val="24"/>
                <w:szCs w:val="24"/>
              </w:rPr>
              <w:t xml:space="preserve"> § 34</w:t>
            </w:r>
            <w:r w:rsidR="005F6BA2" w:rsidRPr="0036552A">
              <w:rPr>
                <w:rFonts w:ascii="Times New Roman" w:hAnsi="Times New Roman"/>
                <w:sz w:val="24"/>
                <w:szCs w:val="24"/>
              </w:rPr>
              <w:t xml:space="preserve"> odst. 2 a 3. </w:t>
            </w:r>
          </w:p>
          <w:p w:rsidR="008A5F49" w:rsidRPr="0036552A" w:rsidRDefault="008A5F49" w:rsidP="005F6BA2">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 xml:space="preserve"> </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v) v rozporu s § 49 odst. 1 neoznámí živnostenskému úřadu ve stanovené lhůtě změny a doplnění týkající se údajů a dokladů, které jsou stanoveny pro ohlášení živnosti, nebo nepředloží doklady o nich, s výjimkou neoznámení změny oboru činnosti u živnosti volné, nebo</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i/>
                <w:sz w:val="24"/>
                <w:szCs w:val="24"/>
              </w:rPr>
            </w:pPr>
            <w:r w:rsidRPr="0036552A">
              <w:rPr>
                <w:rFonts w:ascii="Times New Roman" w:hAnsi="Times New Roman"/>
                <w:sz w:val="24"/>
                <w:szCs w:val="24"/>
              </w:rPr>
              <w:tab/>
            </w:r>
          </w:p>
          <w:p w:rsidR="008A5F49" w:rsidRPr="0036552A" w:rsidRDefault="008A5F49" w:rsidP="00C67DEF">
            <w:pPr>
              <w:pStyle w:val="Od11pA1-33"/>
              <w:ind w:firstLine="0"/>
              <w:rPr>
                <w:rFonts w:ascii="Times New Roman" w:hAnsi="Times New Roman"/>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t>§ 49</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(1) Podnikatel je povinen živnostenskému úřadu oznámit všechny změny a doplnění týkající se údajů a dokladů, které jsou stanoveny pro ohlášení živnosti, a předložit doklady o nich do 15 dnů ode dne jejich vzniku; to neplatí, pokud jde o změny a doplnění již zapsané v základních registrech28d), v obchodním nebo jiném veřejném rejstříku nebo v informačním systému evidence obyvatel38e), pokud je podnikatel občanem České republiky, anebo v informačním systému cizinců31g), pokud je podnikatel cizincem. Změny a doplnění údajů získaných z těchto registrů, systémů nebo veřejných rejstříků zapíše živnostenský úřad bez zbytečného odkladu do živnostenského rejstříku. Předloží-li podnikatel doklady uvedené v § 46 odst. 1 písm. a), b), d) a f) a v odstavci 2 písm. a), b), d), f) a g), postupuje živnostenský úřad podle § 46 odst. 7 obdobně.</w:t>
            </w:r>
          </w:p>
        </w:tc>
        <w:tc>
          <w:tcPr>
            <w:tcW w:w="3083" w:type="dxa"/>
            <w:vMerge w:val="restart"/>
          </w:tcPr>
          <w:p w:rsidR="008A5F49" w:rsidRPr="0036552A" w:rsidRDefault="008A5F49" w:rsidP="008F50AE">
            <w:pPr>
              <w:pStyle w:val="Od11pA1-33"/>
              <w:spacing w:before="0" w:after="0"/>
              <w:ind w:firstLine="0"/>
              <w:jc w:val="left"/>
              <w:rPr>
                <w:rFonts w:ascii="Times New Roman" w:hAnsi="Times New Roman"/>
                <w:sz w:val="24"/>
                <w:szCs w:val="24"/>
              </w:rPr>
            </w:pPr>
          </w:p>
          <w:p w:rsidR="00FE5CCD" w:rsidRPr="0036552A" w:rsidRDefault="00FE5CCD" w:rsidP="008F50AE">
            <w:pPr>
              <w:pStyle w:val="Od11pA1-33"/>
              <w:spacing w:before="0" w:after="0"/>
              <w:ind w:firstLine="0"/>
              <w:jc w:val="left"/>
              <w:rPr>
                <w:rFonts w:ascii="Times New Roman" w:hAnsi="Times New Roman"/>
                <w:sz w:val="24"/>
                <w:szCs w:val="24"/>
              </w:rPr>
            </w:pPr>
          </w:p>
          <w:p w:rsidR="00FE5CCD" w:rsidRPr="0036552A" w:rsidRDefault="00FE5CCD" w:rsidP="00FE5CCD">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V návrhu zákona o soukromé bezpečnostní činnosti je oznamovací povinn</w:t>
            </w:r>
            <w:r w:rsidR="0068263B">
              <w:rPr>
                <w:rFonts w:ascii="Times New Roman" w:hAnsi="Times New Roman"/>
                <w:sz w:val="24"/>
                <w:szCs w:val="24"/>
              </w:rPr>
              <w:t>ost provozovatele uvedena v § 25</w:t>
            </w:r>
            <w:r w:rsidRPr="0036552A">
              <w:rPr>
                <w:rFonts w:ascii="Times New Roman" w:hAnsi="Times New Roman"/>
                <w:sz w:val="24"/>
                <w:szCs w:val="24"/>
              </w:rPr>
              <w:t>. Náležit</w:t>
            </w:r>
            <w:r w:rsidR="0068263B">
              <w:rPr>
                <w:rFonts w:ascii="Times New Roman" w:hAnsi="Times New Roman"/>
                <w:sz w:val="24"/>
                <w:szCs w:val="24"/>
              </w:rPr>
              <w:t>osti licence jsou uvedeny v § 24</w:t>
            </w:r>
            <w:r w:rsidRPr="0036552A">
              <w:rPr>
                <w:rFonts w:ascii="Times New Roman" w:hAnsi="Times New Roman"/>
                <w:sz w:val="24"/>
                <w:szCs w:val="24"/>
              </w:rPr>
              <w:t>.</w:t>
            </w:r>
          </w:p>
          <w:p w:rsidR="00FE5CCD" w:rsidRPr="0036552A" w:rsidRDefault="00FE5CCD" w:rsidP="00FE5CCD">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 xml:space="preserve"> </w:t>
            </w: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 xml:space="preserve">. </w:t>
            </w:r>
          </w:p>
          <w:p w:rsidR="008A5F49" w:rsidRPr="0036552A" w:rsidRDefault="008A5F49" w:rsidP="008F50AE">
            <w:pPr>
              <w:pStyle w:val="Od11pA1-33"/>
              <w:spacing w:before="0" w:after="0"/>
              <w:ind w:firstLine="0"/>
              <w:jc w:val="left"/>
              <w:rPr>
                <w:rFonts w:ascii="Times New Roman" w:hAnsi="Times New Roman"/>
                <w:sz w:val="24"/>
                <w:szCs w:val="24"/>
              </w:rPr>
            </w:pPr>
          </w:p>
          <w:p w:rsidR="008A5F49" w:rsidRPr="0036552A" w:rsidRDefault="008A5F49"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Znění dle živnostenského zákona nenalezne v oborech soukromé bezpečnostní činnosti využití..</w:t>
            </w:r>
          </w:p>
        </w:tc>
      </w:tr>
      <w:tr w:rsidR="0036552A" w:rsidRPr="0036552A" w:rsidTr="005029C9">
        <w:tc>
          <w:tcPr>
            <w:tcW w:w="943" w:type="dxa"/>
            <w:vMerge/>
          </w:tcPr>
          <w:p w:rsidR="008A5F49" w:rsidRPr="0036552A" w:rsidRDefault="008A5F49" w:rsidP="00C67DEF">
            <w:pPr>
              <w:pStyle w:val="Od11pA1-33"/>
              <w:ind w:firstLine="0"/>
              <w:jc w:val="left"/>
              <w:rPr>
                <w:rFonts w:ascii="Times New Roman" w:hAnsi="Times New Roman"/>
                <w:sz w:val="24"/>
                <w:szCs w:val="24"/>
              </w:rPr>
            </w:pPr>
          </w:p>
        </w:tc>
        <w:tc>
          <w:tcPr>
            <w:tcW w:w="3730" w:type="dxa"/>
          </w:tcPr>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w) v rozporu s § 56 odst. 1 neoznámí živnostenskému úřadu ve stanovené lhůtě změny a doplnění týkající se údajů a dokladů, které jsou stanoveny jako náležitosti žádosti o koncesi, nebo nepředloží doklady o nich.</w:t>
            </w:r>
          </w:p>
          <w:p w:rsidR="008A5F49" w:rsidRPr="0036552A" w:rsidRDefault="008A5F49" w:rsidP="00C67DEF">
            <w:pPr>
              <w:pStyle w:val="Od11pA1-33"/>
              <w:ind w:firstLine="0"/>
              <w:rPr>
                <w:rFonts w:ascii="Times New Roman" w:hAnsi="Times New Roman"/>
                <w:sz w:val="24"/>
                <w:szCs w:val="24"/>
              </w:rPr>
            </w:pPr>
          </w:p>
          <w:p w:rsidR="008A5F49" w:rsidRPr="0036552A" w:rsidRDefault="008A5F49" w:rsidP="00C67DEF">
            <w:pPr>
              <w:pStyle w:val="Od11pA1-33"/>
              <w:ind w:firstLine="0"/>
              <w:rPr>
                <w:rFonts w:ascii="Times New Roman" w:hAnsi="Times New Roman"/>
                <w:i/>
                <w:sz w:val="24"/>
                <w:szCs w:val="24"/>
              </w:rPr>
            </w:pPr>
          </w:p>
        </w:tc>
        <w:tc>
          <w:tcPr>
            <w:tcW w:w="5670" w:type="dxa"/>
          </w:tcPr>
          <w:p w:rsidR="008A5F49" w:rsidRPr="0036552A" w:rsidRDefault="008A5F49" w:rsidP="00C67DEF">
            <w:pPr>
              <w:pStyle w:val="Od11pA1-33"/>
              <w:ind w:firstLine="0"/>
              <w:jc w:val="center"/>
              <w:rPr>
                <w:rFonts w:ascii="Times New Roman" w:hAnsi="Times New Roman"/>
                <w:sz w:val="24"/>
                <w:szCs w:val="24"/>
              </w:rPr>
            </w:pPr>
            <w:r w:rsidRPr="0036552A">
              <w:rPr>
                <w:rFonts w:ascii="Times New Roman" w:hAnsi="Times New Roman"/>
                <w:sz w:val="24"/>
                <w:szCs w:val="24"/>
              </w:rPr>
              <w:lastRenderedPageBreak/>
              <w:t>§ 56</w:t>
            </w:r>
          </w:p>
          <w:p w:rsidR="008A5F49" w:rsidRPr="0036552A" w:rsidRDefault="008A5F49" w:rsidP="00C67DEF">
            <w:pPr>
              <w:pStyle w:val="Od11pA1-33"/>
              <w:ind w:firstLine="0"/>
              <w:rPr>
                <w:rFonts w:ascii="Times New Roman" w:hAnsi="Times New Roman"/>
                <w:sz w:val="24"/>
                <w:szCs w:val="24"/>
              </w:rPr>
            </w:pPr>
            <w:r w:rsidRPr="0036552A">
              <w:rPr>
                <w:rFonts w:ascii="Times New Roman" w:hAnsi="Times New Roman"/>
                <w:sz w:val="24"/>
                <w:szCs w:val="24"/>
              </w:rPr>
              <w:t xml:space="preserve">(1) Podnikatel je povinen oznámit živnostenskému úřadu všechny změny a doplnění týkající se údajů a dokladů, které jsou stanoveny jako náležitosti žádosti o koncesi, a předložit o nich doklady do 15 dnů ode dne jejich vzniku; to neplatí, pokud se jedná o změny a doplnění již zapsané v základních registrech, v obchodním nebo jiném veřejném rejstříku nebo v informačním systému evidence obyvatel, pokud je podnikatel občanem České republiky, </w:t>
            </w:r>
            <w:r w:rsidRPr="0036552A">
              <w:rPr>
                <w:rFonts w:ascii="Times New Roman" w:hAnsi="Times New Roman"/>
                <w:sz w:val="24"/>
                <w:szCs w:val="24"/>
              </w:rPr>
              <w:lastRenderedPageBreak/>
              <w:t>anebo v informačním systému cizinců, pokud je podnikatel cizincem. Změny a doplnění údajů získaných z těchto registrů, systémů nebo veřejných rejstříků zapíše živnostenský úřad bez zbytečného odkladu do živnostenského rejstříku. Předloží-li podnikatel doklady uvedené v § 46 odst. 1 písm. a), b), d) a f) a v odstavci 2 písm. a), b), d), f) a g), postupuje živnostenský úřad podle § 46 odst. 7 obdobně.</w:t>
            </w:r>
          </w:p>
        </w:tc>
        <w:tc>
          <w:tcPr>
            <w:tcW w:w="3083" w:type="dxa"/>
            <w:vMerge/>
          </w:tcPr>
          <w:p w:rsidR="008A5F49" w:rsidRPr="0036552A" w:rsidRDefault="008A5F49" w:rsidP="008F50AE">
            <w:pPr>
              <w:pStyle w:val="Od11pA1-33"/>
              <w:spacing w:before="0" w:after="0"/>
              <w:ind w:firstLine="0"/>
              <w:jc w:val="left"/>
              <w:rPr>
                <w:rFonts w:ascii="Times New Roman" w:hAnsi="Times New Roman"/>
                <w:sz w:val="24"/>
                <w:szCs w:val="24"/>
              </w:rPr>
            </w:pPr>
          </w:p>
        </w:tc>
      </w:tr>
      <w:tr w:rsidR="0036552A" w:rsidRPr="0036552A" w:rsidTr="005029C9">
        <w:tc>
          <w:tcPr>
            <w:tcW w:w="943" w:type="dxa"/>
            <w:vMerge w:val="restart"/>
          </w:tcPr>
          <w:p w:rsidR="001C201B" w:rsidRPr="0036552A" w:rsidRDefault="001C201B" w:rsidP="00C67DEF">
            <w:pPr>
              <w:pStyle w:val="Od11pA1-33"/>
              <w:ind w:firstLine="0"/>
              <w:jc w:val="left"/>
              <w:rPr>
                <w:rFonts w:ascii="Times New Roman" w:hAnsi="Times New Roman"/>
                <w:sz w:val="24"/>
                <w:szCs w:val="24"/>
              </w:rPr>
            </w:pPr>
            <w:r w:rsidRPr="0036552A">
              <w:rPr>
                <w:rFonts w:ascii="Times New Roman" w:hAnsi="Times New Roman"/>
                <w:sz w:val="24"/>
                <w:szCs w:val="24"/>
              </w:rPr>
              <w:t>§ 62 odst. 2</w:t>
            </w:r>
          </w:p>
        </w:tc>
        <w:tc>
          <w:tcPr>
            <w:tcW w:w="3730" w:type="dxa"/>
          </w:tcPr>
          <w:p w:rsidR="001C201B" w:rsidRPr="0036552A" w:rsidRDefault="001C201B" w:rsidP="00C67DEF">
            <w:pPr>
              <w:pStyle w:val="Od11pA1-33"/>
              <w:ind w:firstLine="0"/>
              <w:jc w:val="left"/>
              <w:rPr>
                <w:rFonts w:ascii="Times New Roman" w:hAnsi="Times New Roman"/>
                <w:sz w:val="24"/>
                <w:szCs w:val="24"/>
              </w:rPr>
            </w:pPr>
            <w:r w:rsidRPr="0036552A">
              <w:rPr>
                <w:rFonts w:ascii="Times New Roman" w:hAnsi="Times New Roman"/>
                <w:sz w:val="24"/>
                <w:szCs w:val="24"/>
              </w:rPr>
              <w:t>Podnikající fyzická osoba uvedená v § 69a odst. 1 se při dočasném poskytování služeb dopustí přestupku tím, že</w:t>
            </w:r>
          </w:p>
          <w:p w:rsidR="001C201B" w:rsidRPr="0036552A" w:rsidRDefault="001C201B" w:rsidP="00C67DEF">
            <w:pPr>
              <w:pStyle w:val="Od11pA1-33"/>
              <w:ind w:firstLine="0"/>
              <w:jc w:val="left"/>
              <w:rPr>
                <w:rFonts w:ascii="Times New Roman" w:hAnsi="Times New Roman"/>
                <w:sz w:val="24"/>
                <w:szCs w:val="24"/>
              </w:rPr>
            </w:pPr>
          </w:p>
          <w:p w:rsidR="001C201B" w:rsidRPr="0036552A" w:rsidRDefault="001C201B" w:rsidP="00C67DEF">
            <w:pPr>
              <w:pStyle w:val="Od11pA1-33"/>
              <w:ind w:firstLine="0"/>
              <w:jc w:val="left"/>
              <w:rPr>
                <w:rFonts w:ascii="Times New Roman" w:hAnsi="Times New Roman"/>
                <w:i/>
                <w:sz w:val="24"/>
                <w:szCs w:val="24"/>
              </w:rPr>
            </w:pPr>
            <w:r w:rsidRPr="0036552A">
              <w:rPr>
                <w:rFonts w:ascii="Times New Roman" w:hAnsi="Times New Roman"/>
                <w:i/>
                <w:sz w:val="24"/>
                <w:szCs w:val="24"/>
              </w:rPr>
              <w:t>.</w:t>
            </w:r>
          </w:p>
          <w:p w:rsidR="001C201B" w:rsidRPr="0036552A" w:rsidRDefault="001C201B" w:rsidP="00C67DEF">
            <w:pPr>
              <w:pStyle w:val="Od11pA1-33"/>
              <w:ind w:firstLine="0"/>
              <w:jc w:val="left"/>
              <w:rPr>
                <w:rFonts w:ascii="Times New Roman" w:hAnsi="Times New Roman"/>
                <w:sz w:val="24"/>
                <w:szCs w:val="24"/>
              </w:rPr>
            </w:pPr>
          </w:p>
        </w:tc>
        <w:tc>
          <w:tcPr>
            <w:tcW w:w="5670" w:type="dxa"/>
          </w:tcPr>
          <w:p w:rsidR="001C201B" w:rsidRPr="0036552A" w:rsidRDefault="001C201B" w:rsidP="00C67DEF">
            <w:pPr>
              <w:pStyle w:val="Od11pA1-33"/>
              <w:ind w:firstLine="0"/>
              <w:jc w:val="center"/>
              <w:rPr>
                <w:rFonts w:ascii="Times New Roman" w:hAnsi="Times New Roman"/>
                <w:sz w:val="24"/>
                <w:szCs w:val="24"/>
              </w:rPr>
            </w:pPr>
            <w:r w:rsidRPr="0036552A">
              <w:rPr>
                <w:rFonts w:ascii="Times New Roman" w:hAnsi="Times New Roman"/>
                <w:sz w:val="24"/>
                <w:szCs w:val="24"/>
              </w:rPr>
              <w:t>§ 69a</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(1) Občan členského státu Evropské unie, který je na území členského státu Evropské unie oprávněn provozovat podnikatelskou činnost, může na území České republiky dočasně poskytovat služby v rozsahu svého podnikatelského oprávnění v souladu s čl. 56 a následujícími Smlouvy o fungování Evropské unie</w:t>
            </w:r>
          </w:p>
        </w:tc>
        <w:tc>
          <w:tcPr>
            <w:tcW w:w="3083" w:type="dxa"/>
          </w:tcPr>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r w:rsidRPr="0036552A">
              <w:rPr>
                <w:rFonts w:ascii="Times New Roman" w:hAnsi="Times New Roman"/>
                <w:iCs/>
                <w:sz w:val="24"/>
                <w:szCs w:val="24"/>
              </w:rPr>
              <w:t>Zahraniční osoba, která nemá sídlo na území České republiky</w:t>
            </w:r>
            <w:r w:rsidRPr="0036552A">
              <w:rPr>
                <w:rFonts w:ascii="Times New Roman" w:hAnsi="Times New Roman"/>
                <w:sz w:val="24"/>
                <w:szCs w:val="24"/>
              </w:rPr>
              <w:t>, se dopustí přestupku</w:t>
            </w:r>
            <w:r w:rsidR="00FE5CCD" w:rsidRPr="0036552A">
              <w:rPr>
                <w:rFonts w:ascii="Times New Roman" w:hAnsi="Times New Roman"/>
                <w:sz w:val="24"/>
                <w:szCs w:val="24"/>
              </w:rPr>
              <w:t xml:space="preserve"> dle § 70 odst. 4 </w:t>
            </w:r>
            <w:r w:rsidRPr="0036552A">
              <w:rPr>
                <w:rFonts w:ascii="Times New Roman" w:hAnsi="Times New Roman"/>
                <w:sz w:val="24"/>
                <w:szCs w:val="24"/>
              </w:rPr>
              <w:t xml:space="preserve"> </w:t>
            </w:r>
            <w:r w:rsidR="00FE5CCD" w:rsidRPr="0036552A">
              <w:rPr>
                <w:rFonts w:ascii="Times New Roman" w:hAnsi="Times New Roman"/>
                <w:sz w:val="24"/>
                <w:szCs w:val="24"/>
              </w:rPr>
              <w:t xml:space="preserve">návrhu zákona o soukromé bezpečnostní činnosti </w:t>
            </w:r>
            <w:r w:rsidRPr="0036552A">
              <w:rPr>
                <w:rFonts w:ascii="Times New Roman" w:hAnsi="Times New Roman"/>
                <w:sz w:val="24"/>
                <w:szCs w:val="24"/>
              </w:rPr>
              <w:t xml:space="preserve">tím, že dočasně, příležitostně </w:t>
            </w:r>
            <w:r w:rsidRPr="0036552A">
              <w:rPr>
                <w:rFonts w:ascii="Times New Roman" w:hAnsi="Times New Roman"/>
                <w:iCs/>
                <w:sz w:val="24"/>
                <w:szCs w:val="24"/>
              </w:rPr>
              <w:t xml:space="preserve">nebo ojediněle </w:t>
            </w:r>
            <w:r w:rsidRPr="0036552A">
              <w:rPr>
                <w:rFonts w:ascii="Times New Roman" w:hAnsi="Times New Roman"/>
                <w:sz w:val="24"/>
                <w:szCs w:val="24"/>
              </w:rPr>
              <w:t>vykonává soukromou bezpečnostní činnost na území České republiky bez oznámení ministerstvu.</w:t>
            </w:r>
          </w:p>
        </w:tc>
      </w:tr>
      <w:tr w:rsidR="0036552A" w:rsidRPr="0036552A" w:rsidTr="005029C9">
        <w:tc>
          <w:tcPr>
            <w:tcW w:w="943" w:type="dxa"/>
            <w:vMerge/>
          </w:tcPr>
          <w:p w:rsidR="001C201B" w:rsidRPr="0036552A" w:rsidRDefault="001C201B" w:rsidP="00C67DEF">
            <w:pPr>
              <w:pStyle w:val="Od11pA1-33"/>
              <w:ind w:firstLine="0"/>
              <w:jc w:val="left"/>
              <w:rPr>
                <w:rFonts w:ascii="Times New Roman" w:hAnsi="Times New Roman"/>
                <w:sz w:val="24"/>
                <w:szCs w:val="24"/>
              </w:rPr>
            </w:pPr>
          </w:p>
        </w:tc>
        <w:tc>
          <w:tcPr>
            <w:tcW w:w="3730" w:type="dxa"/>
          </w:tcPr>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a) v rozporu s § 69a odst. 4 písm. a) neprokáže při kontrole oprávněnost poskytování služeb,</w:t>
            </w: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rPr>
                <w:rFonts w:ascii="Times New Roman" w:hAnsi="Times New Roman"/>
                <w:sz w:val="24"/>
                <w:szCs w:val="24"/>
              </w:rPr>
            </w:pPr>
          </w:p>
        </w:tc>
        <w:tc>
          <w:tcPr>
            <w:tcW w:w="5670" w:type="dxa"/>
          </w:tcPr>
          <w:p w:rsidR="001C201B" w:rsidRPr="0036552A" w:rsidRDefault="001C201B" w:rsidP="00C67DEF">
            <w:pPr>
              <w:pStyle w:val="Od11pA1-33"/>
              <w:ind w:firstLine="0"/>
              <w:jc w:val="center"/>
              <w:rPr>
                <w:rFonts w:ascii="Times New Roman" w:hAnsi="Times New Roman"/>
                <w:sz w:val="24"/>
                <w:szCs w:val="24"/>
              </w:rPr>
            </w:pPr>
            <w:r w:rsidRPr="0036552A">
              <w:rPr>
                <w:rFonts w:ascii="Times New Roman" w:hAnsi="Times New Roman"/>
                <w:sz w:val="24"/>
                <w:szCs w:val="24"/>
              </w:rPr>
              <w:t>§ 69a</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(4) Na poskytování služeb podle tohoto paragrafu se další ustanovení tohoto zákona nevztahují, s výjimkou</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 xml:space="preserve">a) povinnosti prokázat při kontrole podle § 60a oprávněnost poskytování služeb, a to průkazem totožnosti, dokladem osvědčujícím státní příslušnost, dokladem o tom, že osoba poskytující služby je usazena </w:t>
            </w:r>
            <w:r w:rsidRPr="0036552A">
              <w:rPr>
                <w:rFonts w:ascii="Times New Roman" w:hAnsi="Times New Roman"/>
                <w:sz w:val="24"/>
                <w:szCs w:val="24"/>
              </w:rPr>
              <w:lastRenderedPageBreak/>
              <w:t xml:space="preserve">v členském státě původu a v souladu s jeho právními předpisy vykonává předmětnou činnost, </w:t>
            </w:r>
          </w:p>
          <w:p w:rsidR="001C201B" w:rsidRPr="0036552A" w:rsidRDefault="001C201B" w:rsidP="00C67DEF">
            <w:pPr>
              <w:pStyle w:val="Od11pA1-33"/>
              <w:ind w:firstLine="0"/>
              <w:rPr>
                <w:rFonts w:ascii="Times New Roman" w:hAnsi="Times New Roman"/>
                <w:sz w:val="24"/>
                <w:szCs w:val="24"/>
              </w:rPr>
            </w:pPr>
          </w:p>
        </w:tc>
        <w:tc>
          <w:tcPr>
            <w:tcW w:w="3083" w:type="dxa"/>
          </w:tcPr>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FE5CCD" w:rsidP="00FE5CCD">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Odpovídají</w:t>
            </w:r>
            <w:r w:rsidR="0068263B">
              <w:rPr>
                <w:rFonts w:ascii="Times New Roman" w:hAnsi="Times New Roman"/>
                <w:sz w:val="24"/>
                <w:szCs w:val="24"/>
              </w:rPr>
              <w:t>cí přestupky jsou uvedeny v § 68</w:t>
            </w:r>
            <w:r w:rsidRPr="0036552A">
              <w:rPr>
                <w:rFonts w:ascii="Times New Roman" w:hAnsi="Times New Roman"/>
                <w:sz w:val="24"/>
                <w:szCs w:val="24"/>
              </w:rPr>
              <w:t xml:space="preserve"> </w:t>
            </w:r>
            <w:r w:rsidR="0068263B">
              <w:rPr>
                <w:rFonts w:ascii="Times New Roman" w:hAnsi="Times New Roman"/>
                <w:sz w:val="24"/>
                <w:szCs w:val="24"/>
              </w:rPr>
              <w:t>a § 69</w:t>
            </w:r>
            <w:r w:rsidR="003C449E" w:rsidRPr="0036552A">
              <w:rPr>
                <w:rFonts w:ascii="Times New Roman" w:hAnsi="Times New Roman"/>
                <w:sz w:val="24"/>
                <w:szCs w:val="24"/>
              </w:rPr>
              <w:t xml:space="preserve"> návrhu zákona o soukromé bezpečnostní činnosti.</w:t>
            </w:r>
          </w:p>
        </w:tc>
      </w:tr>
      <w:tr w:rsidR="0036552A" w:rsidRPr="0036552A" w:rsidTr="005029C9">
        <w:tc>
          <w:tcPr>
            <w:tcW w:w="943" w:type="dxa"/>
            <w:vMerge/>
          </w:tcPr>
          <w:p w:rsidR="001C201B" w:rsidRPr="0036552A" w:rsidRDefault="001C201B" w:rsidP="00C67DEF">
            <w:pPr>
              <w:pStyle w:val="Od11pA1-33"/>
              <w:ind w:firstLine="0"/>
              <w:jc w:val="left"/>
              <w:rPr>
                <w:rFonts w:ascii="Times New Roman" w:hAnsi="Times New Roman"/>
                <w:sz w:val="24"/>
                <w:szCs w:val="24"/>
              </w:rPr>
            </w:pPr>
          </w:p>
        </w:tc>
        <w:tc>
          <w:tcPr>
            <w:tcW w:w="3730" w:type="dxa"/>
          </w:tcPr>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b) v rozporu s § 69a odst. 4 písm. b) a § 7 odst. 6 nezajistí výkon činností, které jsou obsahem živností uvedených v příloze č. 5, pouze fyzickými osobami splňujícími požadavky odborné způsobilosti, nebo</w:t>
            </w: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rPr>
                <w:rFonts w:ascii="Times New Roman" w:hAnsi="Times New Roman"/>
                <w:i/>
                <w:sz w:val="24"/>
                <w:szCs w:val="24"/>
              </w:rPr>
            </w:pPr>
          </w:p>
          <w:p w:rsidR="001C201B" w:rsidRPr="0036552A" w:rsidRDefault="001C201B" w:rsidP="00C67DEF">
            <w:pPr>
              <w:pStyle w:val="Od11pA1-33"/>
              <w:ind w:firstLine="0"/>
              <w:rPr>
                <w:rFonts w:ascii="Times New Roman" w:hAnsi="Times New Roman"/>
                <w:sz w:val="24"/>
                <w:szCs w:val="24"/>
              </w:rPr>
            </w:pPr>
          </w:p>
        </w:tc>
        <w:tc>
          <w:tcPr>
            <w:tcW w:w="5670" w:type="dxa"/>
          </w:tcPr>
          <w:p w:rsidR="001C201B" w:rsidRPr="0036552A" w:rsidRDefault="001C201B" w:rsidP="00C67DEF">
            <w:pPr>
              <w:pStyle w:val="Od11pA1-33"/>
              <w:ind w:firstLine="0"/>
              <w:jc w:val="center"/>
              <w:rPr>
                <w:rFonts w:ascii="Times New Roman" w:hAnsi="Times New Roman"/>
                <w:sz w:val="24"/>
                <w:szCs w:val="24"/>
              </w:rPr>
            </w:pPr>
            <w:r w:rsidRPr="0036552A">
              <w:rPr>
                <w:rFonts w:ascii="Times New Roman" w:hAnsi="Times New Roman"/>
                <w:sz w:val="24"/>
                <w:szCs w:val="24"/>
              </w:rPr>
              <w:t>§ 69a</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 xml:space="preserve">(4) Na poskytování služeb podle tohoto paragrafu se další ustanovení tohoto zákona nevztahují, s výjimkou </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b) povinnosti osoby poskytující služby zajistit výkon činností, které jsou obsahem živností uvedených v příloze č. 5 k tomuto zákonu, pouze fyzickými osobami splňujícími požadavky odborné způsobilosti, které tato příloha stanoví; podmínka odborné způsobilosti pro účely této přílohy se považuje za splněnou, doloží-li osoba poskytující služby za osoby v závislém postavení vykonávající činnosti podle tohoto zákona doklad o jejich vzdělání, které je v členském státě původu odborně připravuje pro výkon předmětné regulované činnosti, nebo není-li předmětná činnost v členském státě původu regulována, doklad o tom, že předmětnou činnost vykonávaly v jednom nebo více členských státech nejméně po dobu jednoho roku během předcházejících deseti let.</w:t>
            </w: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jc w:val="center"/>
              <w:rPr>
                <w:rFonts w:ascii="Times New Roman" w:hAnsi="Times New Roman"/>
                <w:sz w:val="24"/>
                <w:szCs w:val="24"/>
              </w:rPr>
            </w:pPr>
            <w:r w:rsidRPr="0036552A">
              <w:rPr>
                <w:rFonts w:ascii="Times New Roman" w:hAnsi="Times New Roman"/>
                <w:sz w:val="24"/>
                <w:szCs w:val="24"/>
              </w:rPr>
              <w:t>§ 7</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 xml:space="preserve">(6) Podnikatel je povinen zajistit výkon činností, které jsou obsahem živností uvedených v příloze č. 5 k tomuto zákonu, pouze fyzickými osobami splňujícími požadavky odborné způsobilosti, které jsou v této příloze </w:t>
            </w:r>
            <w:r w:rsidRPr="0036552A">
              <w:rPr>
                <w:rFonts w:ascii="Times New Roman" w:hAnsi="Times New Roman"/>
                <w:sz w:val="24"/>
                <w:szCs w:val="24"/>
              </w:rPr>
              <w:lastRenderedPageBreak/>
              <w:t>stanoveny. Zvláštní právní předpisy stanovující odbornou způsobilost fyzických osob pro výkon určité živnosti nejsou tímto ustanovením dotčeny. Podnikatel vede o osobách splňujících podmínky odborné způsobilosti evidenci a uchovává kopie dokladů prokazujících tuto způsobilost minimálně 3 roky ode dne ukončení výkonu činností těmito osobami; přitom je povinen dodržovat povinnosti stanovené zákonem upravujícím ochranu osobních údajů.</w:t>
            </w:r>
          </w:p>
        </w:tc>
        <w:tc>
          <w:tcPr>
            <w:tcW w:w="3083" w:type="dxa"/>
          </w:tcPr>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V návrhu zákona o soukromé bezpečnostní činnosti je problematika řešena podrobněji s ohledem na jednotlivé skupiny licencí.</w:t>
            </w: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 xml:space="preserve">Rozsah povinností provozovatele je větší s ohledem na speciální povahu výkonu </w:t>
            </w:r>
            <w:r w:rsidR="003C449E" w:rsidRPr="0036552A">
              <w:rPr>
                <w:rFonts w:ascii="Times New Roman" w:hAnsi="Times New Roman"/>
                <w:sz w:val="24"/>
                <w:szCs w:val="24"/>
              </w:rPr>
              <w:t xml:space="preserve">jednotlivých druhů </w:t>
            </w:r>
            <w:r w:rsidRPr="0036552A">
              <w:rPr>
                <w:rFonts w:ascii="Times New Roman" w:hAnsi="Times New Roman"/>
                <w:sz w:val="24"/>
                <w:szCs w:val="24"/>
              </w:rPr>
              <w:t>licencovaných soukromých bezpečnostních činností oproti   obecné úpravě vztažené na druhy živností.</w:t>
            </w:r>
          </w:p>
        </w:tc>
      </w:tr>
      <w:tr w:rsidR="0036552A" w:rsidRPr="0036552A" w:rsidTr="005029C9">
        <w:tc>
          <w:tcPr>
            <w:tcW w:w="943" w:type="dxa"/>
            <w:vMerge/>
          </w:tcPr>
          <w:p w:rsidR="001C201B" w:rsidRPr="0036552A" w:rsidRDefault="001C201B" w:rsidP="00C67DEF">
            <w:pPr>
              <w:pStyle w:val="Od11pA1-33"/>
              <w:ind w:firstLine="0"/>
              <w:jc w:val="left"/>
              <w:rPr>
                <w:rFonts w:ascii="Times New Roman" w:hAnsi="Times New Roman"/>
                <w:sz w:val="24"/>
                <w:szCs w:val="24"/>
              </w:rPr>
            </w:pPr>
          </w:p>
        </w:tc>
        <w:tc>
          <w:tcPr>
            <w:tcW w:w="3730" w:type="dxa"/>
          </w:tcPr>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c) v rozporu s § 69a odst. 5 uznávacímu orgánu neoznámí poskytování služeb v činnosti, která je živností a pro jejíž provozování se vyžaduje splnění zvláštní podmínky odborné způsobilosti podle § 7.</w:t>
            </w: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rPr>
                <w:rFonts w:ascii="Times New Roman" w:hAnsi="Times New Roman"/>
                <w:sz w:val="24"/>
                <w:szCs w:val="24"/>
              </w:rPr>
            </w:pPr>
          </w:p>
        </w:tc>
        <w:tc>
          <w:tcPr>
            <w:tcW w:w="5670" w:type="dxa"/>
          </w:tcPr>
          <w:p w:rsidR="001C201B" w:rsidRPr="0036552A" w:rsidRDefault="001C201B" w:rsidP="00C67DEF">
            <w:pPr>
              <w:pStyle w:val="Od11pA1-33"/>
              <w:ind w:firstLine="0"/>
              <w:jc w:val="center"/>
              <w:rPr>
                <w:rFonts w:ascii="Times New Roman" w:hAnsi="Times New Roman"/>
                <w:sz w:val="24"/>
                <w:szCs w:val="24"/>
              </w:rPr>
            </w:pPr>
            <w:r w:rsidRPr="0036552A">
              <w:rPr>
                <w:rFonts w:ascii="Times New Roman" w:hAnsi="Times New Roman"/>
                <w:sz w:val="24"/>
                <w:szCs w:val="24"/>
              </w:rPr>
              <w:t>§ 69a</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(5) Fyzické osoby uvedené v odstavci 1 poskytující služby v činnosti, která je živností a pro jejíž provozování se vyžaduje splnění zvláštní podmínky odborné způsobilosti podle § 7 (dále jen „regulovaná činnost“), jsou povinny písemně oznámit poskytování služeb na území České republiky uznávacímu orgánu, včetně doložení dokladů, podle zvláštního právního předpisu. Na právnické osoby uvedené v odstavci 2 se § 36a zákona o uznávání odborné kvalifikace vztahuje přiměřeně. Doklad o odborné kvalifikaci nebo praxi dokládá u právnické osoby jí ustanovená osoba, která odpovídá za řádné poskytování služby.</w:t>
            </w: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 xml:space="preserve">└  (1) Občan členského státu Evropské unie, který je na území členského státu Evropské unie oprávněn provozovat podnikatelskou činnost, může na území České republiky dočasně poskytovat služby v rozsahu </w:t>
            </w:r>
            <w:r w:rsidRPr="0036552A">
              <w:rPr>
                <w:rFonts w:ascii="Times New Roman" w:hAnsi="Times New Roman"/>
                <w:sz w:val="24"/>
                <w:szCs w:val="24"/>
              </w:rPr>
              <w:lastRenderedPageBreak/>
              <w:t>svého podnikatelského oprávnění v souladu s čl. 56 a následujícími Smlouvy o fungování Evropské unie.</w:t>
            </w: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   § 7 odst. (1) Zvláštními podmínkami provozování živnosti jsou odborná nebo jiná způsobilost, pokud je tento zákon nebo zvláštní předpisy vyžadují.</w:t>
            </w:r>
          </w:p>
          <w:p w:rsidR="001C201B" w:rsidRPr="0036552A" w:rsidRDefault="001C201B" w:rsidP="00C67DEF">
            <w:pPr>
              <w:pStyle w:val="Od11pA1-33"/>
              <w:ind w:firstLine="0"/>
              <w:rPr>
                <w:rFonts w:ascii="Times New Roman" w:hAnsi="Times New Roman"/>
                <w:sz w:val="24"/>
                <w:szCs w:val="24"/>
              </w:rPr>
            </w:pPr>
          </w:p>
        </w:tc>
        <w:tc>
          <w:tcPr>
            <w:tcW w:w="3083" w:type="dxa"/>
          </w:tcPr>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C74F1C">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Nepoužitelné ustanovení u přestupku při výkonu soukromé bezpečnostní činnosti. V</w:t>
            </w:r>
            <w:r w:rsidR="0068263B">
              <w:rPr>
                <w:rFonts w:ascii="Times New Roman" w:hAnsi="Times New Roman"/>
                <w:sz w:val="24"/>
                <w:szCs w:val="24"/>
              </w:rPr>
              <w:t xml:space="preserve"> § 11</w:t>
            </w:r>
            <w:r w:rsidRPr="0036552A">
              <w:rPr>
                <w:rFonts w:ascii="Times New Roman" w:hAnsi="Times New Roman"/>
                <w:sz w:val="24"/>
                <w:szCs w:val="24"/>
              </w:rPr>
              <w:t xml:space="preserve"> návrhu zákona o soukromé bezpečnostní činnosti je vymezen odlišně postup k dočasnému výkonu soukromé bezpečnostní činnosti zahraniční osobou. </w:t>
            </w:r>
          </w:p>
        </w:tc>
      </w:tr>
      <w:tr w:rsidR="0036552A" w:rsidRPr="0036552A" w:rsidTr="005029C9">
        <w:tc>
          <w:tcPr>
            <w:tcW w:w="943" w:type="dxa"/>
            <w:vMerge w:val="restart"/>
          </w:tcPr>
          <w:p w:rsidR="001C201B" w:rsidRPr="0036552A" w:rsidRDefault="001C201B" w:rsidP="00C67DEF">
            <w:pPr>
              <w:pStyle w:val="Od11pA1-33"/>
              <w:ind w:firstLine="0"/>
              <w:jc w:val="left"/>
              <w:rPr>
                <w:rFonts w:ascii="Times New Roman" w:hAnsi="Times New Roman"/>
                <w:sz w:val="24"/>
                <w:szCs w:val="24"/>
              </w:rPr>
            </w:pPr>
            <w:r w:rsidRPr="0036552A">
              <w:rPr>
                <w:rFonts w:ascii="Times New Roman" w:hAnsi="Times New Roman"/>
                <w:sz w:val="24"/>
                <w:szCs w:val="24"/>
              </w:rPr>
              <w:t>§ 62 odst. 3</w:t>
            </w: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rPr>
                <w:rFonts w:ascii="Times New Roman" w:hAnsi="Times New Roman"/>
                <w:sz w:val="24"/>
                <w:szCs w:val="24"/>
              </w:rPr>
            </w:pPr>
          </w:p>
        </w:tc>
        <w:tc>
          <w:tcPr>
            <w:tcW w:w="3730" w:type="dxa"/>
          </w:tcPr>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Právnická osoba uvedená v § 69a odst. 2 se při dočasném poskytování služeb dopustí přestupku tím, že</w:t>
            </w: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rPr>
                <w:rFonts w:ascii="Times New Roman" w:hAnsi="Times New Roman"/>
                <w:sz w:val="24"/>
                <w:szCs w:val="24"/>
              </w:rPr>
            </w:pPr>
          </w:p>
        </w:tc>
        <w:tc>
          <w:tcPr>
            <w:tcW w:w="5670" w:type="dxa"/>
          </w:tcPr>
          <w:p w:rsidR="001C201B" w:rsidRPr="0036552A" w:rsidRDefault="001C201B" w:rsidP="00C67DEF">
            <w:pPr>
              <w:pStyle w:val="Od11pA1-33"/>
              <w:ind w:firstLine="0"/>
              <w:jc w:val="center"/>
              <w:rPr>
                <w:rFonts w:ascii="Times New Roman" w:hAnsi="Times New Roman"/>
                <w:sz w:val="24"/>
                <w:szCs w:val="24"/>
              </w:rPr>
            </w:pPr>
            <w:r w:rsidRPr="0036552A">
              <w:rPr>
                <w:rFonts w:ascii="Times New Roman" w:hAnsi="Times New Roman"/>
                <w:sz w:val="24"/>
                <w:szCs w:val="24"/>
              </w:rPr>
              <w:t>§ 62</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(2) Právnická osoba, jejíž vnitřní poměry se řídí právem členského státu Evropské unie a která má sídlo, ústřední správu nebo hlavní místo své podnikatelské činnosti v některém z členských států Evropské unie a je na území členského státu Evropské unie oprávněna provozovat podnikatelskou činnost, může na území České republiky dočasně poskytovat služby v rozsahu svého podnikatelského oprávnění v souladu s čl. 56 a následujícími Smlouvy o fungování Evropské unie.</w:t>
            </w:r>
          </w:p>
          <w:p w:rsidR="001C201B" w:rsidRPr="0036552A" w:rsidRDefault="001C201B" w:rsidP="00C67DEF">
            <w:pPr>
              <w:pStyle w:val="Od11pA1-33"/>
              <w:ind w:firstLine="0"/>
              <w:rPr>
                <w:rFonts w:ascii="Times New Roman" w:hAnsi="Times New Roman"/>
                <w:sz w:val="24"/>
                <w:szCs w:val="24"/>
              </w:rPr>
            </w:pPr>
          </w:p>
        </w:tc>
        <w:tc>
          <w:tcPr>
            <w:tcW w:w="3083" w:type="dxa"/>
          </w:tcPr>
          <w:p w:rsidR="001C201B" w:rsidRPr="0036552A" w:rsidRDefault="001C201B" w:rsidP="008F50AE">
            <w:pPr>
              <w:pStyle w:val="Od11pA1-33"/>
              <w:spacing w:before="0" w:after="0"/>
              <w:ind w:firstLine="0"/>
              <w:jc w:val="left"/>
              <w:rPr>
                <w:rFonts w:ascii="Times New Roman" w:hAnsi="Times New Roman"/>
                <w:sz w:val="24"/>
                <w:szCs w:val="24"/>
              </w:rPr>
            </w:pPr>
          </w:p>
        </w:tc>
      </w:tr>
      <w:tr w:rsidR="0036552A" w:rsidRPr="0036552A" w:rsidTr="005029C9">
        <w:tc>
          <w:tcPr>
            <w:tcW w:w="943" w:type="dxa"/>
            <w:vMerge/>
          </w:tcPr>
          <w:p w:rsidR="001C201B" w:rsidRPr="0036552A" w:rsidRDefault="001C201B" w:rsidP="00C67DEF">
            <w:pPr>
              <w:pStyle w:val="Od11pA1-33"/>
              <w:rPr>
                <w:rFonts w:ascii="Times New Roman" w:hAnsi="Times New Roman"/>
                <w:sz w:val="24"/>
                <w:szCs w:val="24"/>
              </w:rPr>
            </w:pPr>
          </w:p>
        </w:tc>
        <w:tc>
          <w:tcPr>
            <w:tcW w:w="3730" w:type="dxa"/>
          </w:tcPr>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a) v rozporu s § 69a odst. 4 písm. a) neprokáže při kontrole oprávněnost poskytování služeb,</w:t>
            </w: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rPr>
                <w:rFonts w:ascii="Times New Roman" w:hAnsi="Times New Roman"/>
                <w:sz w:val="24"/>
                <w:szCs w:val="24"/>
              </w:rPr>
            </w:pPr>
          </w:p>
        </w:tc>
        <w:tc>
          <w:tcPr>
            <w:tcW w:w="5670" w:type="dxa"/>
          </w:tcPr>
          <w:p w:rsidR="001C201B" w:rsidRPr="0036552A" w:rsidRDefault="001C201B" w:rsidP="00C67DEF">
            <w:pPr>
              <w:pStyle w:val="Od11pA1-33"/>
              <w:ind w:firstLine="0"/>
              <w:jc w:val="center"/>
              <w:rPr>
                <w:rFonts w:ascii="Times New Roman" w:hAnsi="Times New Roman"/>
                <w:sz w:val="24"/>
                <w:szCs w:val="24"/>
              </w:rPr>
            </w:pPr>
            <w:r w:rsidRPr="0036552A">
              <w:rPr>
                <w:rFonts w:ascii="Times New Roman" w:hAnsi="Times New Roman"/>
                <w:sz w:val="24"/>
                <w:szCs w:val="24"/>
              </w:rPr>
              <w:t>§ 69a</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(4) Na poskytování služeb podle tohoto paragrafu se další ustanovení tohoto zákona nevztahují, s výjimkou</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 xml:space="preserve">a) povinnosti prokázat při kontrole podle § 60a oprávněnost poskytování služeb, a to průkazem totožnosti, dokladem osvědčujícím státní příslušnost, dokladem o tom, že osoba poskytující služby je usazena </w:t>
            </w:r>
            <w:r w:rsidRPr="0036552A">
              <w:rPr>
                <w:rFonts w:ascii="Times New Roman" w:hAnsi="Times New Roman"/>
                <w:sz w:val="24"/>
                <w:szCs w:val="24"/>
              </w:rPr>
              <w:lastRenderedPageBreak/>
              <w:t xml:space="preserve">v členském státě původu a v souladu s jeho právními předpisy vykonává předmětnou činnost, </w:t>
            </w:r>
          </w:p>
        </w:tc>
        <w:tc>
          <w:tcPr>
            <w:tcW w:w="3083" w:type="dxa"/>
          </w:tcPr>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Zaměstnanec provozovatele</w:t>
            </w:r>
          </w:p>
          <w:p w:rsidR="001C201B" w:rsidRPr="0036552A" w:rsidRDefault="001C201B"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 xml:space="preserve">prokáže oprávněnost poskytování služeb sl. průkazem, stejnokrojem.   </w:t>
            </w:r>
          </w:p>
        </w:tc>
      </w:tr>
      <w:tr w:rsidR="0036552A" w:rsidRPr="0036552A" w:rsidTr="005029C9">
        <w:tc>
          <w:tcPr>
            <w:tcW w:w="943" w:type="dxa"/>
            <w:vMerge/>
          </w:tcPr>
          <w:p w:rsidR="001C201B" w:rsidRPr="0036552A" w:rsidRDefault="001C201B" w:rsidP="00C67DEF">
            <w:pPr>
              <w:pStyle w:val="Od11pA1-33"/>
              <w:ind w:firstLine="0"/>
              <w:rPr>
                <w:rFonts w:ascii="Times New Roman" w:hAnsi="Times New Roman"/>
                <w:sz w:val="24"/>
                <w:szCs w:val="24"/>
              </w:rPr>
            </w:pPr>
          </w:p>
        </w:tc>
        <w:tc>
          <w:tcPr>
            <w:tcW w:w="3730" w:type="dxa"/>
          </w:tcPr>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b) v rozporu s § 69a odst. 4 písm. b) a § 7 odst. 6 nezajistí výkon činností, které jsou obsahem živností uvedených v příloze č. 5, pouze fyzickými osobami splňujícími požadavky odborné způsobilosti, nebo</w:t>
            </w:r>
          </w:p>
          <w:p w:rsidR="001C201B" w:rsidRPr="0036552A" w:rsidRDefault="001C201B" w:rsidP="00C67DEF">
            <w:pPr>
              <w:pStyle w:val="Od11pA1-33"/>
              <w:ind w:firstLine="0"/>
              <w:rPr>
                <w:rFonts w:ascii="Times New Roman" w:hAnsi="Times New Roman"/>
                <w:sz w:val="24"/>
                <w:szCs w:val="24"/>
              </w:rPr>
            </w:pPr>
          </w:p>
        </w:tc>
        <w:tc>
          <w:tcPr>
            <w:tcW w:w="5670" w:type="dxa"/>
          </w:tcPr>
          <w:p w:rsidR="001C201B" w:rsidRPr="0036552A" w:rsidRDefault="001C201B" w:rsidP="00C67DEF">
            <w:pPr>
              <w:pStyle w:val="Od11pA1-33"/>
              <w:ind w:firstLine="0"/>
              <w:jc w:val="center"/>
              <w:rPr>
                <w:rFonts w:ascii="Times New Roman" w:hAnsi="Times New Roman"/>
                <w:sz w:val="24"/>
                <w:szCs w:val="24"/>
              </w:rPr>
            </w:pPr>
            <w:r w:rsidRPr="0036552A">
              <w:rPr>
                <w:rFonts w:ascii="Times New Roman" w:hAnsi="Times New Roman"/>
                <w:sz w:val="24"/>
                <w:szCs w:val="24"/>
              </w:rPr>
              <w:t>§ 69a</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 xml:space="preserve">(4) Na poskytování služeb podle tohoto paragrafu se další ustanovení tohoto zákona nevztahují, s výjimkou </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b) povinnosti osoby poskytující služby zajistit výkon činností, které jsou obsahem živností uvedených v příloze č. 5 k tomuto zákonu, pouze fyzickými osobami splňujícími požadavky odborné způsobilosti, které tato příloha stanoví; podmínka odborné způsobilosti pro účely této přílohy se považuje za splněnou, doloží-li osoba poskytující služby za osoby v závislém postavení vykonávající činnosti podle tohoto zákona doklad o jejich vzdělání, které je v členském státě původu odborně připravuje pro výkon předmětné regulované činnosti, nebo není-li předmětná činnost v členském státě původu regulována, doklad o tom, že předmětnou činnost vykonávaly v jednom nebo více členských státech nejméně po dobu jednoho roku během předcházejících deseti let.</w:t>
            </w: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jc w:val="center"/>
              <w:rPr>
                <w:rFonts w:ascii="Times New Roman" w:hAnsi="Times New Roman"/>
                <w:sz w:val="24"/>
                <w:szCs w:val="24"/>
              </w:rPr>
            </w:pPr>
            <w:r w:rsidRPr="0036552A">
              <w:rPr>
                <w:rFonts w:ascii="Times New Roman" w:hAnsi="Times New Roman"/>
                <w:sz w:val="24"/>
                <w:szCs w:val="24"/>
              </w:rPr>
              <w:t>§ 7</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 xml:space="preserve">(6) Podnikatel je povinen zajistit výkon činností, které jsou obsahem živností uvedených v příloze č. 5 k tomuto zákonu, pouze fyzickými osobami splňujícími požadavky odborné způsobilosti, které jsou v této příloze stanoveny. Zvláštní právní předpisy stanovující odbornou způsobilost fyzických osob pro výkon určité </w:t>
            </w:r>
            <w:r w:rsidRPr="0036552A">
              <w:rPr>
                <w:rFonts w:ascii="Times New Roman" w:hAnsi="Times New Roman"/>
                <w:sz w:val="24"/>
                <w:szCs w:val="24"/>
              </w:rPr>
              <w:lastRenderedPageBreak/>
              <w:t>živnosti nejsou tímto ustanovením dotčeny. Podnikatel vede o osobách splňujících podmínky odborné způsobilosti evidenci a uchovává kopie dokladů prokazujících tuto způsobilost minimálně 3 roky ode dne ukončení výkonu činností těmito osobami; přitom je povinen dodržovat povinnosti stanovené zákonem upravujícím ochranu osobních údajů.</w:t>
            </w:r>
          </w:p>
          <w:p w:rsidR="001C201B" w:rsidRPr="0036552A" w:rsidRDefault="001C201B" w:rsidP="00C67DEF">
            <w:pPr>
              <w:pStyle w:val="Od11pA1-33"/>
              <w:ind w:firstLine="0"/>
              <w:rPr>
                <w:rFonts w:ascii="Times New Roman" w:hAnsi="Times New Roman"/>
                <w:sz w:val="24"/>
                <w:szCs w:val="24"/>
              </w:rPr>
            </w:pPr>
          </w:p>
        </w:tc>
        <w:tc>
          <w:tcPr>
            <w:tcW w:w="3083" w:type="dxa"/>
          </w:tcPr>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p>
          <w:p w:rsidR="001C201B" w:rsidRPr="0036552A" w:rsidRDefault="001C201B"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Řešeno odlišně, u soukromých bezpečnostních činností se nejedná o živnosti..</w:t>
            </w:r>
          </w:p>
        </w:tc>
      </w:tr>
      <w:tr w:rsidR="001C201B" w:rsidRPr="0036552A" w:rsidTr="005029C9">
        <w:tc>
          <w:tcPr>
            <w:tcW w:w="943" w:type="dxa"/>
            <w:vMerge/>
          </w:tcPr>
          <w:p w:rsidR="001C201B" w:rsidRPr="0036552A" w:rsidRDefault="001C201B" w:rsidP="00C67DEF">
            <w:pPr>
              <w:pStyle w:val="Od11pA1-33"/>
              <w:ind w:firstLine="0"/>
              <w:jc w:val="left"/>
              <w:rPr>
                <w:rFonts w:ascii="Times New Roman" w:hAnsi="Times New Roman"/>
                <w:sz w:val="24"/>
                <w:szCs w:val="24"/>
              </w:rPr>
            </w:pPr>
          </w:p>
        </w:tc>
        <w:tc>
          <w:tcPr>
            <w:tcW w:w="3730" w:type="dxa"/>
          </w:tcPr>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c) v rozporu s § 69a odst. 5 neoznámí uznávacímu orgánu poskytování služeb v činnosti, která je živností a pro jejíž provozování se vyžaduje splnění zvláštní podmínky odborné způsobilosti podle § 7.</w:t>
            </w:r>
          </w:p>
          <w:p w:rsidR="001C201B" w:rsidRPr="0036552A" w:rsidRDefault="001C201B" w:rsidP="00C67DEF">
            <w:pPr>
              <w:pStyle w:val="Od11pA1-33"/>
              <w:ind w:firstLine="0"/>
              <w:rPr>
                <w:rFonts w:ascii="Times New Roman" w:hAnsi="Times New Roman"/>
                <w:sz w:val="24"/>
                <w:szCs w:val="24"/>
              </w:rPr>
            </w:pPr>
          </w:p>
          <w:p w:rsidR="001C201B" w:rsidRPr="0036552A" w:rsidRDefault="001C201B" w:rsidP="00C67DEF">
            <w:pPr>
              <w:pStyle w:val="Od11pA1-33"/>
              <w:ind w:firstLine="0"/>
              <w:rPr>
                <w:rFonts w:ascii="Times New Roman" w:hAnsi="Times New Roman"/>
                <w:sz w:val="24"/>
                <w:szCs w:val="24"/>
              </w:rPr>
            </w:pPr>
          </w:p>
        </w:tc>
        <w:tc>
          <w:tcPr>
            <w:tcW w:w="5670" w:type="dxa"/>
          </w:tcPr>
          <w:p w:rsidR="001C201B" w:rsidRPr="0036552A" w:rsidRDefault="001C201B" w:rsidP="00C67DEF">
            <w:pPr>
              <w:pStyle w:val="Od11pA1-33"/>
              <w:ind w:firstLine="0"/>
              <w:jc w:val="center"/>
              <w:rPr>
                <w:rFonts w:ascii="Times New Roman" w:hAnsi="Times New Roman"/>
                <w:sz w:val="24"/>
                <w:szCs w:val="24"/>
              </w:rPr>
            </w:pPr>
            <w:r w:rsidRPr="0036552A">
              <w:rPr>
                <w:rFonts w:ascii="Times New Roman" w:hAnsi="Times New Roman"/>
                <w:sz w:val="24"/>
                <w:szCs w:val="24"/>
              </w:rPr>
              <w:t>§ 69a</w:t>
            </w:r>
          </w:p>
          <w:p w:rsidR="001C201B" w:rsidRPr="0036552A" w:rsidRDefault="001C201B" w:rsidP="00C67DEF">
            <w:pPr>
              <w:pStyle w:val="Od11pA1-33"/>
              <w:ind w:firstLine="0"/>
              <w:rPr>
                <w:rFonts w:ascii="Times New Roman" w:hAnsi="Times New Roman"/>
                <w:sz w:val="24"/>
                <w:szCs w:val="24"/>
              </w:rPr>
            </w:pPr>
            <w:r w:rsidRPr="0036552A">
              <w:rPr>
                <w:rFonts w:ascii="Times New Roman" w:hAnsi="Times New Roman"/>
                <w:sz w:val="24"/>
                <w:szCs w:val="24"/>
              </w:rPr>
              <w:t>(5) Fyzické osoby uvedené v odstavci 1 poskytující služby v činnosti, která je živností a pro jejíž provozování se vyžaduje splnění zvláštní podmínky odborné způsobilosti podle § 7 (dále jen „regulovaná činnost“), jsou povinny písemně oznámit poskytování služeb na území České republiky uznávacímu orgánu, včetně doložení dokladů, podle zvláštního právního předpisu. Na právnické osoby uvedené v odstavci 2 se § 36a zákona o uznávání odborné kvalifikace vztahuje přiměřeně. Doklad o odborné kvalifikaci nebo praxi dokládá u právnické osoby jí ustanovená osoba, která odpovídá za řádné poskytování služby.</w:t>
            </w:r>
          </w:p>
          <w:p w:rsidR="001C201B" w:rsidRPr="0036552A" w:rsidRDefault="001C201B" w:rsidP="00C67DEF">
            <w:pPr>
              <w:pStyle w:val="Od11pA1-33"/>
              <w:ind w:firstLine="0"/>
              <w:rPr>
                <w:rFonts w:ascii="Times New Roman" w:hAnsi="Times New Roman"/>
                <w:sz w:val="24"/>
                <w:szCs w:val="24"/>
              </w:rPr>
            </w:pPr>
          </w:p>
        </w:tc>
        <w:tc>
          <w:tcPr>
            <w:tcW w:w="3083" w:type="dxa"/>
          </w:tcPr>
          <w:p w:rsidR="001C201B" w:rsidRPr="0036552A" w:rsidRDefault="001C201B" w:rsidP="008F50AE">
            <w:pPr>
              <w:pStyle w:val="Od11pA1-33"/>
              <w:spacing w:before="0" w:after="0"/>
              <w:ind w:firstLine="0"/>
              <w:jc w:val="left"/>
              <w:rPr>
                <w:rFonts w:ascii="Times New Roman" w:hAnsi="Times New Roman"/>
                <w:sz w:val="24"/>
                <w:szCs w:val="24"/>
              </w:rPr>
            </w:pPr>
          </w:p>
          <w:p w:rsidR="00471FE5" w:rsidRPr="0036552A" w:rsidRDefault="00471FE5" w:rsidP="008F50AE">
            <w:pPr>
              <w:pStyle w:val="Od11pA1-33"/>
              <w:spacing w:before="0" w:after="0"/>
              <w:ind w:firstLine="0"/>
              <w:jc w:val="left"/>
              <w:rPr>
                <w:rFonts w:ascii="Times New Roman" w:hAnsi="Times New Roman"/>
                <w:sz w:val="24"/>
                <w:szCs w:val="24"/>
              </w:rPr>
            </w:pPr>
            <w:r w:rsidRPr="0036552A">
              <w:rPr>
                <w:rFonts w:ascii="Times New Roman" w:hAnsi="Times New Roman"/>
                <w:sz w:val="24"/>
                <w:szCs w:val="24"/>
              </w:rPr>
              <w:t>Řešeno odlišně, u soukromých bezpečnostních činností se nejedná o živnosti..</w:t>
            </w:r>
          </w:p>
        </w:tc>
      </w:tr>
    </w:tbl>
    <w:p w:rsidR="001625C8" w:rsidRPr="0036552A" w:rsidRDefault="001625C8" w:rsidP="001625C8">
      <w:pPr>
        <w:pStyle w:val="Od11pA1-33"/>
      </w:pPr>
    </w:p>
    <w:p w:rsidR="001625C8" w:rsidRPr="0036552A" w:rsidRDefault="001625C8" w:rsidP="00036498">
      <w:pPr>
        <w:pStyle w:val="Od11pA1-33"/>
        <w:ind w:firstLine="0"/>
      </w:pPr>
    </w:p>
    <w:sectPr w:rsidR="001625C8" w:rsidRPr="0036552A" w:rsidSect="00A958C3">
      <w:headerReference w:type="default" r:id="rId8"/>
      <w:footerReference w:type="default" r:id="rId9"/>
      <w:pgSz w:w="16838" w:h="11906" w:orient="landscape" w:code="9"/>
      <w:pgMar w:top="1701" w:right="1701" w:bottom="1134" w:left="1701" w:header="1985"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AF6" w:rsidRDefault="00D21AF6" w:rsidP="00D16995">
      <w:pPr>
        <w:spacing w:after="0" w:line="240" w:lineRule="auto"/>
      </w:pPr>
      <w:r>
        <w:separator/>
      </w:r>
    </w:p>
  </w:endnote>
  <w:endnote w:type="continuationSeparator" w:id="0">
    <w:p w:rsidR="00D21AF6" w:rsidRDefault="00D21AF6" w:rsidP="00D16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enguiatE">
    <w:altName w:val="Algerian"/>
    <w:panose1 w:val="00000000000000000000"/>
    <w:charset w:val="C8"/>
    <w:family w:val="decorative"/>
    <w:notTrueType/>
    <w:pitch w:val="variable"/>
    <w:sig w:usb0="00000001"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00D" w:rsidRDefault="0090600D">
    <w:pPr>
      <w:pStyle w:val="Zpat"/>
      <w:jc w:val="center"/>
    </w:pPr>
    <w:r>
      <w:fldChar w:fldCharType="begin"/>
    </w:r>
    <w:r>
      <w:instrText xml:space="preserve"> PAGE   \* MERGEFORMAT </w:instrText>
    </w:r>
    <w:r>
      <w:fldChar w:fldCharType="separate"/>
    </w:r>
    <w:r w:rsidR="006C552B">
      <w:rPr>
        <w:noProof/>
      </w:rPr>
      <w:t>21</w:t>
    </w:r>
    <w:r>
      <w:fldChar w:fldCharType="end"/>
    </w:r>
  </w:p>
  <w:p w:rsidR="00006AAA" w:rsidRDefault="00006A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AF6" w:rsidRDefault="00D21AF6" w:rsidP="00D16995">
      <w:pPr>
        <w:spacing w:after="0" w:line="240" w:lineRule="auto"/>
      </w:pPr>
      <w:r>
        <w:separator/>
      </w:r>
    </w:p>
  </w:footnote>
  <w:footnote w:type="continuationSeparator" w:id="0">
    <w:p w:rsidR="00D21AF6" w:rsidRDefault="00D21AF6" w:rsidP="00D169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76A" w:rsidRDefault="0085576A" w:rsidP="002F36F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07C5"/>
    <w:multiLevelType w:val="multilevel"/>
    <w:tmpl w:val="14D8FD6A"/>
    <w:lvl w:ilvl="0">
      <w:start w:val="1"/>
      <w:numFmt w:val="bullet"/>
      <w:lvlText w:val="­"/>
      <w:lvlJc w:val="left"/>
      <w:pPr>
        <w:tabs>
          <w:tab w:val="num" w:pos="1428"/>
        </w:tabs>
        <w:ind w:left="1428" w:hanging="360"/>
      </w:pPr>
      <w:rPr>
        <w:rFonts w:ascii="Arial" w:hAnsi="Arial" w:cs="Arial"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2DC04996"/>
    <w:multiLevelType w:val="singleLevel"/>
    <w:tmpl w:val="D1F099D4"/>
    <w:lvl w:ilvl="0">
      <w:start w:val="1"/>
      <w:numFmt w:val="bullet"/>
      <w:lvlText w:val="­"/>
      <w:lvlJc w:val="left"/>
      <w:pPr>
        <w:tabs>
          <w:tab w:val="num" w:pos="1428"/>
        </w:tabs>
        <w:ind w:left="1428" w:hanging="360"/>
      </w:pPr>
      <w:rPr>
        <w:rFonts w:ascii="Arial" w:hAnsi="Arial" w:cs="Arial" w:hint="default"/>
      </w:rPr>
    </w:lvl>
  </w:abstractNum>
  <w:abstractNum w:abstractNumId="2" w15:restartNumberingAfterBreak="0">
    <w:nsid w:val="33F56988"/>
    <w:multiLevelType w:val="multilevel"/>
    <w:tmpl w:val="4FF24E22"/>
    <w:lvl w:ilvl="0">
      <w:start w:val="1"/>
      <w:numFmt w:val="bullet"/>
      <w:lvlText w:val="­"/>
      <w:lvlJc w:val="left"/>
      <w:pPr>
        <w:tabs>
          <w:tab w:val="num" w:pos="1428"/>
        </w:tabs>
        <w:ind w:left="1428" w:hanging="360"/>
      </w:pPr>
      <w:rPr>
        <w:rFonts w:ascii="Arial" w:hAnsi="Arial" w:cs="Arial"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3857214C"/>
    <w:multiLevelType w:val="hybridMultilevel"/>
    <w:tmpl w:val="C32AA652"/>
    <w:lvl w:ilvl="0" w:tplc="C6A89A02">
      <w:start w:val="1"/>
      <w:numFmt w:val="bullet"/>
      <w:pStyle w:val="OdrA11pA1-123"/>
      <w:lvlText w:val=""/>
      <w:lvlJc w:val="left"/>
      <w:pPr>
        <w:tabs>
          <w:tab w:val="num" w:pos="720"/>
        </w:tabs>
        <w:ind w:left="720" w:hanging="360"/>
      </w:pPr>
      <w:rPr>
        <w:rFonts w:ascii="Wingdings" w:hAnsi="Wingdings" w:hint="default"/>
        <w:color w:val="000080"/>
        <w:sz w:val="24"/>
        <w:szCs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F13F1E"/>
    <w:multiLevelType w:val="singleLevel"/>
    <w:tmpl w:val="D1F099D4"/>
    <w:lvl w:ilvl="0">
      <w:start w:val="1"/>
      <w:numFmt w:val="bullet"/>
      <w:lvlText w:val="­"/>
      <w:lvlJc w:val="left"/>
      <w:pPr>
        <w:tabs>
          <w:tab w:val="num" w:pos="1428"/>
        </w:tabs>
        <w:ind w:left="1428" w:hanging="360"/>
      </w:pPr>
      <w:rPr>
        <w:rFonts w:ascii="Arial" w:hAnsi="Arial" w:cs="Arial" w:hint="default"/>
      </w:rPr>
    </w:lvl>
  </w:abstractNum>
  <w:abstractNum w:abstractNumId="5" w15:restartNumberingAfterBreak="0">
    <w:nsid w:val="405B170B"/>
    <w:multiLevelType w:val="hybridMultilevel"/>
    <w:tmpl w:val="82DCB6DE"/>
    <w:lvl w:ilvl="0" w:tplc="04050001">
      <w:start w:val="1"/>
      <w:numFmt w:val="bullet"/>
      <w:lvlText w:val=""/>
      <w:lvlJc w:val="left"/>
      <w:pPr>
        <w:ind w:left="530" w:hanging="360"/>
      </w:pPr>
      <w:rPr>
        <w:rFonts w:ascii="Symbol" w:hAnsi="Symbol"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abstractNum w:abstractNumId="6" w15:restartNumberingAfterBreak="0">
    <w:nsid w:val="541868B8"/>
    <w:multiLevelType w:val="multilevel"/>
    <w:tmpl w:val="E2D24C02"/>
    <w:lvl w:ilvl="0">
      <w:start w:val="1"/>
      <w:numFmt w:val="decimal"/>
      <w:lvlText w:val="%1."/>
      <w:lvlJc w:val="left"/>
      <w:pPr>
        <w:tabs>
          <w:tab w:val="num" w:pos="720"/>
        </w:tabs>
        <w:ind w:left="720" w:hanging="360"/>
      </w:p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649A4547"/>
    <w:multiLevelType w:val="hybridMultilevel"/>
    <w:tmpl w:val="D902CBA6"/>
    <w:lvl w:ilvl="0" w:tplc="C81A373E">
      <w:start w:val="1"/>
      <w:numFmt w:val="bullet"/>
      <w:pStyle w:val="OdrC11pA1-33"/>
      <w:lvlText w:val=""/>
      <w:lvlJc w:val="left"/>
      <w:pPr>
        <w:tabs>
          <w:tab w:val="num" w:pos="1928"/>
        </w:tabs>
        <w:ind w:left="2382" w:hanging="341"/>
      </w:pPr>
      <w:rPr>
        <w:rFonts w:ascii="Symbol" w:hAnsi="Symbol" w:hint="default"/>
        <w:color w:val="000080"/>
      </w:rPr>
    </w:lvl>
    <w:lvl w:ilvl="1" w:tplc="04050003" w:tentative="1">
      <w:start w:val="1"/>
      <w:numFmt w:val="bullet"/>
      <w:lvlText w:val="o"/>
      <w:lvlJc w:val="left"/>
      <w:pPr>
        <w:tabs>
          <w:tab w:val="num" w:pos="2177"/>
        </w:tabs>
        <w:ind w:left="2177" w:hanging="360"/>
      </w:pPr>
      <w:rPr>
        <w:rFonts w:ascii="Courier New" w:hAnsi="Courier New" w:cs="Courier New" w:hint="default"/>
      </w:rPr>
    </w:lvl>
    <w:lvl w:ilvl="2" w:tplc="04050005" w:tentative="1">
      <w:start w:val="1"/>
      <w:numFmt w:val="bullet"/>
      <w:lvlText w:val=""/>
      <w:lvlJc w:val="left"/>
      <w:pPr>
        <w:tabs>
          <w:tab w:val="num" w:pos="2897"/>
        </w:tabs>
        <w:ind w:left="2897" w:hanging="360"/>
      </w:pPr>
      <w:rPr>
        <w:rFonts w:ascii="Wingdings" w:hAnsi="Wingdings" w:hint="default"/>
      </w:rPr>
    </w:lvl>
    <w:lvl w:ilvl="3" w:tplc="04050001" w:tentative="1">
      <w:start w:val="1"/>
      <w:numFmt w:val="bullet"/>
      <w:lvlText w:val=""/>
      <w:lvlJc w:val="left"/>
      <w:pPr>
        <w:tabs>
          <w:tab w:val="num" w:pos="3617"/>
        </w:tabs>
        <w:ind w:left="3617" w:hanging="360"/>
      </w:pPr>
      <w:rPr>
        <w:rFonts w:ascii="Symbol" w:hAnsi="Symbol" w:hint="default"/>
      </w:rPr>
    </w:lvl>
    <w:lvl w:ilvl="4" w:tplc="04050003" w:tentative="1">
      <w:start w:val="1"/>
      <w:numFmt w:val="bullet"/>
      <w:lvlText w:val="o"/>
      <w:lvlJc w:val="left"/>
      <w:pPr>
        <w:tabs>
          <w:tab w:val="num" w:pos="4337"/>
        </w:tabs>
        <w:ind w:left="4337" w:hanging="360"/>
      </w:pPr>
      <w:rPr>
        <w:rFonts w:ascii="Courier New" w:hAnsi="Courier New" w:cs="Courier New" w:hint="default"/>
      </w:rPr>
    </w:lvl>
    <w:lvl w:ilvl="5" w:tplc="04050005" w:tentative="1">
      <w:start w:val="1"/>
      <w:numFmt w:val="bullet"/>
      <w:lvlText w:val=""/>
      <w:lvlJc w:val="left"/>
      <w:pPr>
        <w:tabs>
          <w:tab w:val="num" w:pos="5057"/>
        </w:tabs>
        <w:ind w:left="5057" w:hanging="360"/>
      </w:pPr>
      <w:rPr>
        <w:rFonts w:ascii="Wingdings" w:hAnsi="Wingdings" w:hint="default"/>
      </w:rPr>
    </w:lvl>
    <w:lvl w:ilvl="6" w:tplc="04050001" w:tentative="1">
      <w:start w:val="1"/>
      <w:numFmt w:val="bullet"/>
      <w:lvlText w:val=""/>
      <w:lvlJc w:val="left"/>
      <w:pPr>
        <w:tabs>
          <w:tab w:val="num" w:pos="5777"/>
        </w:tabs>
        <w:ind w:left="5777" w:hanging="360"/>
      </w:pPr>
      <w:rPr>
        <w:rFonts w:ascii="Symbol" w:hAnsi="Symbol" w:hint="default"/>
      </w:rPr>
    </w:lvl>
    <w:lvl w:ilvl="7" w:tplc="04050003" w:tentative="1">
      <w:start w:val="1"/>
      <w:numFmt w:val="bullet"/>
      <w:lvlText w:val="o"/>
      <w:lvlJc w:val="left"/>
      <w:pPr>
        <w:tabs>
          <w:tab w:val="num" w:pos="6497"/>
        </w:tabs>
        <w:ind w:left="6497" w:hanging="360"/>
      </w:pPr>
      <w:rPr>
        <w:rFonts w:ascii="Courier New" w:hAnsi="Courier New" w:cs="Courier New" w:hint="default"/>
      </w:rPr>
    </w:lvl>
    <w:lvl w:ilvl="8" w:tplc="04050005" w:tentative="1">
      <w:start w:val="1"/>
      <w:numFmt w:val="bullet"/>
      <w:lvlText w:val=""/>
      <w:lvlJc w:val="left"/>
      <w:pPr>
        <w:tabs>
          <w:tab w:val="num" w:pos="7217"/>
        </w:tabs>
        <w:ind w:left="7217" w:hanging="360"/>
      </w:pPr>
      <w:rPr>
        <w:rFonts w:ascii="Wingdings" w:hAnsi="Wingdings" w:hint="default"/>
      </w:rPr>
    </w:lvl>
  </w:abstractNum>
  <w:abstractNum w:abstractNumId="8" w15:restartNumberingAfterBreak="0">
    <w:nsid w:val="69C338DD"/>
    <w:multiLevelType w:val="hybridMultilevel"/>
    <w:tmpl w:val="41E65EFA"/>
    <w:lvl w:ilvl="0" w:tplc="E228BB20">
      <w:start w:val="1"/>
      <w:numFmt w:val="bullet"/>
      <w:pStyle w:val="OdrB11pA1-33"/>
      <w:lvlText w:val=""/>
      <w:lvlJc w:val="left"/>
      <w:pPr>
        <w:tabs>
          <w:tab w:val="num" w:pos="681"/>
        </w:tabs>
        <w:ind w:left="681" w:hanging="397"/>
      </w:pPr>
      <w:rPr>
        <w:rFonts w:ascii="Wingdings 2" w:hAnsi="Wingdings 2" w:hint="default"/>
        <w:color w:val="000080"/>
        <w:sz w:val="28"/>
        <w:szCs w:val="28"/>
      </w:rPr>
    </w:lvl>
    <w:lvl w:ilvl="1" w:tplc="04050003" w:tentative="1">
      <w:start w:val="1"/>
      <w:numFmt w:val="bullet"/>
      <w:lvlText w:val="o"/>
      <w:lvlJc w:val="left"/>
      <w:pPr>
        <w:tabs>
          <w:tab w:val="num" w:pos="2120"/>
        </w:tabs>
        <w:ind w:left="2120" w:hanging="360"/>
      </w:pPr>
      <w:rPr>
        <w:rFonts w:ascii="Courier New" w:hAnsi="Courier New" w:cs="Courier New" w:hint="default"/>
      </w:rPr>
    </w:lvl>
    <w:lvl w:ilvl="2" w:tplc="04050005" w:tentative="1">
      <w:start w:val="1"/>
      <w:numFmt w:val="bullet"/>
      <w:lvlText w:val=""/>
      <w:lvlJc w:val="left"/>
      <w:pPr>
        <w:tabs>
          <w:tab w:val="num" w:pos="2840"/>
        </w:tabs>
        <w:ind w:left="2840" w:hanging="360"/>
      </w:pPr>
      <w:rPr>
        <w:rFonts w:ascii="Wingdings" w:hAnsi="Wingdings" w:hint="default"/>
      </w:rPr>
    </w:lvl>
    <w:lvl w:ilvl="3" w:tplc="04050001" w:tentative="1">
      <w:start w:val="1"/>
      <w:numFmt w:val="bullet"/>
      <w:lvlText w:val=""/>
      <w:lvlJc w:val="left"/>
      <w:pPr>
        <w:tabs>
          <w:tab w:val="num" w:pos="3560"/>
        </w:tabs>
        <w:ind w:left="3560" w:hanging="360"/>
      </w:pPr>
      <w:rPr>
        <w:rFonts w:ascii="Symbol" w:hAnsi="Symbol" w:hint="default"/>
      </w:rPr>
    </w:lvl>
    <w:lvl w:ilvl="4" w:tplc="04050003" w:tentative="1">
      <w:start w:val="1"/>
      <w:numFmt w:val="bullet"/>
      <w:lvlText w:val="o"/>
      <w:lvlJc w:val="left"/>
      <w:pPr>
        <w:tabs>
          <w:tab w:val="num" w:pos="4280"/>
        </w:tabs>
        <w:ind w:left="4280" w:hanging="360"/>
      </w:pPr>
      <w:rPr>
        <w:rFonts w:ascii="Courier New" w:hAnsi="Courier New" w:cs="Courier New" w:hint="default"/>
      </w:rPr>
    </w:lvl>
    <w:lvl w:ilvl="5" w:tplc="04050005" w:tentative="1">
      <w:start w:val="1"/>
      <w:numFmt w:val="bullet"/>
      <w:lvlText w:val=""/>
      <w:lvlJc w:val="left"/>
      <w:pPr>
        <w:tabs>
          <w:tab w:val="num" w:pos="5000"/>
        </w:tabs>
        <w:ind w:left="5000" w:hanging="360"/>
      </w:pPr>
      <w:rPr>
        <w:rFonts w:ascii="Wingdings" w:hAnsi="Wingdings" w:hint="default"/>
      </w:rPr>
    </w:lvl>
    <w:lvl w:ilvl="6" w:tplc="04050001" w:tentative="1">
      <w:start w:val="1"/>
      <w:numFmt w:val="bullet"/>
      <w:lvlText w:val=""/>
      <w:lvlJc w:val="left"/>
      <w:pPr>
        <w:tabs>
          <w:tab w:val="num" w:pos="5720"/>
        </w:tabs>
        <w:ind w:left="5720" w:hanging="360"/>
      </w:pPr>
      <w:rPr>
        <w:rFonts w:ascii="Symbol" w:hAnsi="Symbol" w:hint="default"/>
      </w:rPr>
    </w:lvl>
    <w:lvl w:ilvl="7" w:tplc="04050003" w:tentative="1">
      <w:start w:val="1"/>
      <w:numFmt w:val="bullet"/>
      <w:lvlText w:val="o"/>
      <w:lvlJc w:val="left"/>
      <w:pPr>
        <w:tabs>
          <w:tab w:val="num" w:pos="6440"/>
        </w:tabs>
        <w:ind w:left="6440" w:hanging="360"/>
      </w:pPr>
      <w:rPr>
        <w:rFonts w:ascii="Courier New" w:hAnsi="Courier New" w:cs="Courier New" w:hint="default"/>
      </w:rPr>
    </w:lvl>
    <w:lvl w:ilvl="8" w:tplc="04050005" w:tentative="1">
      <w:start w:val="1"/>
      <w:numFmt w:val="bullet"/>
      <w:lvlText w:val=""/>
      <w:lvlJc w:val="left"/>
      <w:pPr>
        <w:tabs>
          <w:tab w:val="num" w:pos="7160"/>
        </w:tabs>
        <w:ind w:left="7160" w:hanging="360"/>
      </w:pPr>
      <w:rPr>
        <w:rFonts w:ascii="Wingdings" w:hAnsi="Wingdings" w:hint="default"/>
      </w:rPr>
    </w:lvl>
  </w:abstractNum>
  <w:abstractNum w:abstractNumId="9" w15:restartNumberingAfterBreak="0">
    <w:nsid w:val="70761EAF"/>
    <w:multiLevelType w:val="hybridMultilevel"/>
    <w:tmpl w:val="68D2D856"/>
    <w:lvl w:ilvl="0" w:tplc="FE9E7E72">
      <w:start w:val="1"/>
      <w:numFmt w:val="bullet"/>
      <w:pStyle w:val="OdrD11pA1-63Vlevo08cmPrvndek0cm"/>
      <w:lvlText w:val=""/>
      <w:lvlJc w:val="left"/>
      <w:pPr>
        <w:tabs>
          <w:tab w:val="num" w:pos="814"/>
        </w:tabs>
        <w:ind w:left="814" w:hanging="360"/>
      </w:pPr>
      <w:rPr>
        <w:rFonts w:ascii="Wingdings" w:hAnsi="Wingdings" w:hint="default"/>
        <w:color w:val="000080"/>
        <w:sz w:val="28"/>
        <w:szCs w:val="28"/>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6D516B"/>
    <w:multiLevelType w:val="hybridMultilevel"/>
    <w:tmpl w:val="FE7EC8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2"/>
  </w:num>
  <w:num w:numId="6">
    <w:abstractNumId w:val="10"/>
  </w:num>
  <w:num w:numId="7">
    <w:abstractNumId w:val="5"/>
  </w:num>
  <w:num w:numId="8">
    <w:abstractNumId w:val="3"/>
  </w:num>
  <w:num w:numId="9">
    <w:abstractNumId w:val="8"/>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8C3"/>
    <w:rsid w:val="0000649C"/>
    <w:rsid w:val="00006AAA"/>
    <w:rsid w:val="000113CB"/>
    <w:rsid w:val="000217C9"/>
    <w:rsid w:val="00025051"/>
    <w:rsid w:val="00030D53"/>
    <w:rsid w:val="00033791"/>
    <w:rsid w:val="00036498"/>
    <w:rsid w:val="00053FCB"/>
    <w:rsid w:val="00056CA7"/>
    <w:rsid w:val="00073C1D"/>
    <w:rsid w:val="00083465"/>
    <w:rsid w:val="0008586D"/>
    <w:rsid w:val="000903AD"/>
    <w:rsid w:val="00091F06"/>
    <w:rsid w:val="00096CBC"/>
    <w:rsid w:val="00096D49"/>
    <w:rsid w:val="000A2144"/>
    <w:rsid w:val="000A64C9"/>
    <w:rsid w:val="000A7391"/>
    <w:rsid w:val="000C529D"/>
    <w:rsid w:val="000C63B0"/>
    <w:rsid w:val="000C6BED"/>
    <w:rsid w:val="000E131F"/>
    <w:rsid w:val="000E6F41"/>
    <w:rsid w:val="000E7272"/>
    <w:rsid w:val="000E7E6F"/>
    <w:rsid w:val="00102093"/>
    <w:rsid w:val="00102365"/>
    <w:rsid w:val="00110452"/>
    <w:rsid w:val="00120189"/>
    <w:rsid w:val="001214C4"/>
    <w:rsid w:val="00121E6F"/>
    <w:rsid w:val="00122A31"/>
    <w:rsid w:val="00136B3D"/>
    <w:rsid w:val="00143C0D"/>
    <w:rsid w:val="001458F1"/>
    <w:rsid w:val="001523DE"/>
    <w:rsid w:val="001542EC"/>
    <w:rsid w:val="0015488B"/>
    <w:rsid w:val="001625C8"/>
    <w:rsid w:val="0016581E"/>
    <w:rsid w:val="0016765E"/>
    <w:rsid w:val="00171354"/>
    <w:rsid w:val="0017399C"/>
    <w:rsid w:val="00180CE0"/>
    <w:rsid w:val="001827E6"/>
    <w:rsid w:val="001847F7"/>
    <w:rsid w:val="00194A3F"/>
    <w:rsid w:val="00194E46"/>
    <w:rsid w:val="00196D41"/>
    <w:rsid w:val="001A0C52"/>
    <w:rsid w:val="001A65D8"/>
    <w:rsid w:val="001C201B"/>
    <w:rsid w:val="001F011E"/>
    <w:rsid w:val="001F1E92"/>
    <w:rsid w:val="001F7EAA"/>
    <w:rsid w:val="00205835"/>
    <w:rsid w:val="00213452"/>
    <w:rsid w:val="00216E5E"/>
    <w:rsid w:val="002256A9"/>
    <w:rsid w:val="002256B5"/>
    <w:rsid w:val="00226142"/>
    <w:rsid w:val="00233B6B"/>
    <w:rsid w:val="002363EF"/>
    <w:rsid w:val="00240130"/>
    <w:rsid w:val="002415AD"/>
    <w:rsid w:val="00244444"/>
    <w:rsid w:val="002445B1"/>
    <w:rsid w:val="002476FD"/>
    <w:rsid w:val="00250DC8"/>
    <w:rsid w:val="00262B13"/>
    <w:rsid w:val="00262BB7"/>
    <w:rsid w:val="00266081"/>
    <w:rsid w:val="00283CCA"/>
    <w:rsid w:val="00291FD6"/>
    <w:rsid w:val="00292D42"/>
    <w:rsid w:val="00293805"/>
    <w:rsid w:val="00295B5C"/>
    <w:rsid w:val="002A1813"/>
    <w:rsid w:val="002A64F2"/>
    <w:rsid w:val="002B6630"/>
    <w:rsid w:val="002C072C"/>
    <w:rsid w:val="002D0ADE"/>
    <w:rsid w:val="002E2C93"/>
    <w:rsid w:val="002F36FB"/>
    <w:rsid w:val="002F3E42"/>
    <w:rsid w:val="00306B3B"/>
    <w:rsid w:val="00315DFC"/>
    <w:rsid w:val="0031657B"/>
    <w:rsid w:val="003213F8"/>
    <w:rsid w:val="003214CE"/>
    <w:rsid w:val="00334CA1"/>
    <w:rsid w:val="003441A0"/>
    <w:rsid w:val="003505C3"/>
    <w:rsid w:val="003512A8"/>
    <w:rsid w:val="00354DF6"/>
    <w:rsid w:val="00362B49"/>
    <w:rsid w:val="0036552A"/>
    <w:rsid w:val="003666E2"/>
    <w:rsid w:val="00367BDA"/>
    <w:rsid w:val="0037209D"/>
    <w:rsid w:val="00382B6D"/>
    <w:rsid w:val="003830AF"/>
    <w:rsid w:val="0038587E"/>
    <w:rsid w:val="003971EE"/>
    <w:rsid w:val="00397BB4"/>
    <w:rsid w:val="003A58F9"/>
    <w:rsid w:val="003A6DCC"/>
    <w:rsid w:val="003B2076"/>
    <w:rsid w:val="003C4423"/>
    <w:rsid w:val="003C449E"/>
    <w:rsid w:val="003D6043"/>
    <w:rsid w:val="003D75DC"/>
    <w:rsid w:val="003E4CBB"/>
    <w:rsid w:val="003E5698"/>
    <w:rsid w:val="003E5C2D"/>
    <w:rsid w:val="003E5DD0"/>
    <w:rsid w:val="00406C84"/>
    <w:rsid w:val="004121C1"/>
    <w:rsid w:val="004142AD"/>
    <w:rsid w:val="00433320"/>
    <w:rsid w:val="00443F93"/>
    <w:rsid w:val="00444DFD"/>
    <w:rsid w:val="00451EDA"/>
    <w:rsid w:val="004540EC"/>
    <w:rsid w:val="00455CA3"/>
    <w:rsid w:val="004579F6"/>
    <w:rsid w:val="004615E9"/>
    <w:rsid w:val="004617A7"/>
    <w:rsid w:val="00464FA5"/>
    <w:rsid w:val="00467A91"/>
    <w:rsid w:val="00471FE5"/>
    <w:rsid w:val="00476202"/>
    <w:rsid w:val="004816C6"/>
    <w:rsid w:val="00481D9C"/>
    <w:rsid w:val="00483D7C"/>
    <w:rsid w:val="00485610"/>
    <w:rsid w:val="0048645E"/>
    <w:rsid w:val="00486E33"/>
    <w:rsid w:val="0049274A"/>
    <w:rsid w:val="004A503A"/>
    <w:rsid w:val="004B2918"/>
    <w:rsid w:val="004B68B9"/>
    <w:rsid w:val="004B7F51"/>
    <w:rsid w:val="004C04EA"/>
    <w:rsid w:val="004C2159"/>
    <w:rsid w:val="004C636B"/>
    <w:rsid w:val="004C7254"/>
    <w:rsid w:val="004D05EA"/>
    <w:rsid w:val="004D1F35"/>
    <w:rsid w:val="004D5932"/>
    <w:rsid w:val="004F0BBD"/>
    <w:rsid w:val="004F36D5"/>
    <w:rsid w:val="004F7D75"/>
    <w:rsid w:val="00501499"/>
    <w:rsid w:val="005029C9"/>
    <w:rsid w:val="00511957"/>
    <w:rsid w:val="00521BE4"/>
    <w:rsid w:val="00522AEE"/>
    <w:rsid w:val="00526CDA"/>
    <w:rsid w:val="00544D49"/>
    <w:rsid w:val="00547514"/>
    <w:rsid w:val="00551056"/>
    <w:rsid w:val="0055764D"/>
    <w:rsid w:val="005735DE"/>
    <w:rsid w:val="00576E29"/>
    <w:rsid w:val="005823CC"/>
    <w:rsid w:val="00584BBE"/>
    <w:rsid w:val="0058592C"/>
    <w:rsid w:val="00586569"/>
    <w:rsid w:val="0059028D"/>
    <w:rsid w:val="0059032D"/>
    <w:rsid w:val="005905F2"/>
    <w:rsid w:val="005957A6"/>
    <w:rsid w:val="005A0009"/>
    <w:rsid w:val="005A593D"/>
    <w:rsid w:val="005B5837"/>
    <w:rsid w:val="005D258C"/>
    <w:rsid w:val="005D674A"/>
    <w:rsid w:val="005E012A"/>
    <w:rsid w:val="005E0231"/>
    <w:rsid w:val="005E3234"/>
    <w:rsid w:val="005E33B0"/>
    <w:rsid w:val="005E57DE"/>
    <w:rsid w:val="005F67C6"/>
    <w:rsid w:val="005F6BA2"/>
    <w:rsid w:val="00600F48"/>
    <w:rsid w:val="00610085"/>
    <w:rsid w:val="006139EF"/>
    <w:rsid w:val="00615450"/>
    <w:rsid w:val="00627124"/>
    <w:rsid w:val="0063624E"/>
    <w:rsid w:val="006566B0"/>
    <w:rsid w:val="0066653C"/>
    <w:rsid w:val="00667276"/>
    <w:rsid w:val="006804D9"/>
    <w:rsid w:val="0068224E"/>
    <w:rsid w:val="0068263B"/>
    <w:rsid w:val="00687A50"/>
    <w:rsid w:val="00690DFA"/>
    <w:rsid w:val="00695F12"/>
    <w:rsid w:val="00696C3E"/>
    <w:rsid w:val="006A1101"/>
    <w:rsid w:val="006A182B"/>
    <w:rsid w:val="006A490A"/>
    <w:rsid w:val="006A7C2B"/>
    <w:rsid w:val="006B1712"/>
    <w:rsid w:val="006B4108"/>
    <w:rsid w:val="006B5E54"/>
    <w:rsid w:val="006C552B"/>
    <w:rsid w:val="006C7473"/>
    <w:rsid w:val="006C7BF0"/>
    <w:rsid w:val="006D5BAA"/>
    <w:rsid w:val="006D7490"/>
    <w:rsid w:val="006E3781"/>
    <w:rsid w:val="006F41DA"/>
    <w:rsid w:val="006F543D"/>
    <w:rsid w:val="006F7C98"/>
    <w:rsid w:val="00704C4D"/>
    <w:rsid w:val="00704D6D"/>
    <w:rsid w:val="00706B89"/>
    <w:rsid w:val="00721E90"/>
    <w:rsid w:val="007226C4"/>
    <w:rsid w:val="00727EAD"/>
    <w:rsid w:val="007322D4"/>
    <w:rsid w:val="00736DCB"/>
    <w:rsid w:val="007600E3"/>
    <w:rsid w:val="00761D45"/>
    <w:rsid w:val="007668DC"/>
    <w:rsid w:val="007759B8"/>
    <w:rsid w:val="007812CC"/>
    <w:rsid w:val="00781DA2"/>
    <w:rsid w:val="00784008"/>
    <w:rsid w:val="00786D90"/>
    <w:rsid w:val="00790E13"/>
    <w:rsid w:val="007911DD"/>
    <w:rsid w:val="00796AC0"/>
    <w:rsid w:val="00797DD4"/>
    <w:rsid w:val="007A0D2E"/>
    <w:rsid w:val="007A6769"/>
    <w:rsid w:val="007B01C9"/>
    <w:rsid w:val="007C16D5"/>
    <w:rsid w:val="007C59E5"/>
    <w:rsid w:val="007C759F"/>
    <w:rsid w:val="007D4B7A"/>
    <w:rsid w:val="007E0F6C"/>
    <w:rsid w:val="007F0C4B"/>
    <w:rsid w:val="008175C0"/>
    <w:rsid w:val="0081761D"/>
    <w:rsid w:val="00817E42"/>
    <w:rsid w:val="00826B85"/>
    <w:rsid w:val="00843098"/>
    <w:rsid w:val="00844172"/>
    <w:rsid w:val="008457A7"/>
    <w:rsid w:val="0084615F"/>
    <w:rsid w:val="0085184D"/>
    <w:rsid w:val="00852650"/>
    <w:rsid w:val="00853F7E"/>
    <w:rsid w:val="0085576A"/>
    <w:rsid w:val="008562EF"/>
    <w:rsid w:val="008614EE"/>
    <w:rsid w:val="008673BB"/>
    <w:rsid w:val="008703B8"/>
    <w:rsid w:val="00881F46"/>
    <w:rsid w:val="008840A5"/>
    <w:rsid w:val="00886DF5"/>
    <w:rsid w:val="00895EF9"/>
    <w:rsid w:val="00896B42"/>
    <w:rsid w:val="008A5F49"/>
    <w:rsid w:val="008B0C0A"/>
    <w:rsid w:val="008C07DC"/>
    <w:rsid w:val="008D0F57"/>
    <w:rsid w:val="008D31A5"/>
    <w:rsid w:val="008E2468"/>
    <w:rsid w:val="008E579B"/>
    <w:rsid w:val="008F50AE"/>
    <w:rsid w:val="00900523"/>
    <w:rsid w:val="0090600D"/>
    <w:rsid w:val="00906AC3"/>
    <w:rsid w:val="00916834"/>
    <w:rsid w:val="0092781E"/>
    <w:rsid w:val="00931877"/>
    <w:rsid w:val="00931E1A"/>
    <w:rsid w:val="00945C28"/>
    <w:rsid w:val="00951132"/>
    <w:rsid w:val="0095336C"/>
    <w:rsid w:val="00955C1D"/>
    <w:rsid w:val="00955E23"/>
    <w:rsid w:val="009576BC"/>
    <w:rsid w:val="00957758"/>
    <w:rsid w:val="00960746"/>
    <w:rsid w:val="00961295"/>
    <w:rsid w:val="009612EA"/>
    <w:rsid w:val="00963CD4"/>
    <w:rsid w:val="00980F22"/>
    <w:rsid w:val="00982294"/>
    <w:rsid w:val="00984794"/>
    <w:rsid w:val="009876F1"/>
    <w:rsid w:val="0098791E"/>
    <w:rsid w:val="00990E49"/>
    <w:rsid w:val="009925F7"/>
    <w:rsid w:val="00993B04"/>
    <w:rsid w:val="009A3ED6"/>
    <w:rsid w:val="009B74D4"/>
    <w:rsid w:val="009C3904"/>
    <w:rsid w:val="009C4A29"/>
    <w:rsid w:val="009C7D34"/>
    <w:rsid w:val="009D048B"/>
    <w:rsid w:val="009D0FF2"/>
    <w:rsid w:val="009D423D"/>
    <w:rsid w:val="009E31FF"/>
    <w:rsid w:val="009E37D4"/>
    <w:rsid w:val="009E726D"/>
    <w:rsid w:val="009E7B22"/>
    <w:rsid w:val="009F37AC"/>
    <w:rsid w:val="009F390C"/>
    <w:rsid w:val="00A04272"/>
    <w:rsid w:val="00A0640F"/>
    <w:rsid w:val="00A070D5"/>
    <w:rsid w:val="00A13C50"/>
    <w:rsid w:val="00A1478A"/>
    <w:rsid w:val="00A15189"/>
    <w:rsid w:val="00A17E3D"/>
    <w:rsid w:val="00A20127"/>
    <w:rsid w:val="00A2225B"/>
    <w:rsid w:val="00A248AF"/>
    <w:rsid w:val="00A405C3"/>
    <w:rsid w:val="00A45704"/>
    <w:rsid w:val="00A47133"/>
    <w:rsid w:val="00A52EB9"/>
    <w:rsid w:val="00A65687"/>
    <w:rsid w:val="00A66969"/>
    <w:rsid w:val="00A70D18"/>
    <w:rsid w:val="00A72FFC"/>
    <w:rsid w:val="00A80812"/>
    <w:rsid w:val="00A85A28"/>
    <w:rsid w:val="00A87A83"/>
    <w:rsid w:val="00A958C3"/>
    <w:rsid w:val="00AB25A8"/>
    <w:rsid w:val="00AB76DF"/>
    <w:rsid w:val="00AB7BA6"/>
    <w:rsid w:val="00AC0514"/>
    <w:rsid w:val="00AC1BBB"/>
    <w:rsid w:val="00AC6F3D"/>
    <w:rsid w:val="00AD1125"/>
    <w:rsid w:val="00AD4111"/>
    <w:rsid w:val="00AD74B0"/>
    <w:rsid w:val="00AE61A7"/>
    <w:rsid w:val="00AF1D32"/>
    <w:rsid w:val="00AF5F1B"/>
    <w:rsid w:val="00B0503C"/>
    <w:rsid w:val="00B0576F"/>
    <w:rsid w:val="00B06F37"/>
    <w:rsid w:val="00B10862"/>
    <w:rsid w:val="00B17908"/>
    <w:rsid w:val="00B21D9D"/>
    <w:rsid w:val="00B25915"/>
    <w:rsid w:val="00B2597D"/>
    <w:rsid w:val="00B26783"/>
    <w:rsid w:val="00B31018"/>
    <w:rsid w:val="00B37B99"/>
    <w:rsid w:val="00B416B5"/>
    <w:rsid w:val="00B462E0"/>
    <w:rsid w:val="00B53F4B"/>
    <w:rsid w:val="00B556E1"/>
    <w:rsid w:val="00B55A1F"/>
    <w:rsid w:val="00B61CB2"/>
    <w:rsid w:val="00B65A64"/>
    <w:rsid w:val="00B75F13"/>
    <w:rsid w:val="00B82E91"/>
    <w:rsid w:val="00B83E78"/>
    <w:rsid w:val="00B8536D"/>
    <w:rsid w:val="00B8655B"/>
    <w:rsid w:val="00B86650"/>
    <w:rsid w:val="00B91713"/>
    <w:rsid w:val="00B9172C"/>
    <w:rsid w:val="00B96A76"/>
    <w:rsid w:val="00B97A26"/>
    <w:rsid w:val="00BB1E28"/>
    <w:rsid w:val="00BB6CD6"/>
    <w:rsid w:val="00BC28F3"/>
    <w:rsid w:val="00BC3CA7"/>
    <w:rsid w:val="00BD567A"/>
    <w:rsid w:val="00BD678D"/>
    <w:rsid w:val="00BF1D58"/>
    <w:rsid w:val="00C001FA"/>
    <w:rsid w:val="00C11248"/>
    <w:rsid w:val="00C15CE2"/>
    <w:rsid w:val="00C251A5"/>
    <w:rsid w:val="00C31DE3"/>
    <w:rsid w:val="00C407B1"/>
    <w:rsid w:val="00C475E4"/>
    <w:rsid w:val="00C56302"/>
    <w:rsid w:val="00C65306"/>
    <w:rsid w:val="00C67DEF"/>
    <w:rsid w:val="00C70243"/>
    <w:rsid w:val="00C73505"/>
    <w:rsid w:val="00C74F1C"/>
    <w:rsid w:val="00C84191"/>
    <w:rsid w:val="00C95B31"/>
    <w:rsid w:val="00CA2A15"/>
    <w:rsid w:val="00CB6023"/>
    <w:rsid w:val="00CC1AAF"/>
    <w:rsid w:val="00CD4F65"/>
    <w:rsid w:val="00CE50DA"/>
    <w:rsid w:val="00CF436C"/>
    <w:rsid w:val="00D049BD"/>
    <w:rsid w:val="00D07986"/>
    <w:rsid w:val="00D11BB8"/>
    <w:rsid w:val="00D16995"/>
    <w:rsid w:val="00D21AF6"/>
    <w:rsid w:val="00D21BE1"/>
    <w:rsid w:val="00D342AB"/>
    <w:rsid w:val="00D428CA"/>
    <w:rsid w:val="00D55A32"/>
    <w:rsid w:val="00D71CD6"/>
    <w:rsid w:val="00D72D2A"/>
    <w:rsid w:val="00D73437"/>
    <w:rsid w:val="00D74A5B"/>
    <w:rsid w:val="00D80584"/>
    <w:rsid w:val="00D87F65"/>
    <w:rsid w:val="00D91EAE"/>
    <w:rsid w:val="00DC326D"/>
    <w:rsid w:val="00DC3F8A"/>
    <w:rsid w:val="00DC7074"/>
    <w:rsid w:val="00DD1ECF"/>
    <w:rsid w:val="00DF10F1"/>
    <w:rsid w:val="00DF504F"/>
    <w:rsid w:val="00E112AD"/>
    <w:rsid w:val="00E1355B"/>
    <w:rsid w:val="00E17CBE"/>
    <w:rsid w:val="00E33AD5"/>
    <w:rsid w:val="00E35888"/>
    <w:rsid w:val="00E45B4B"/>
    <w:rsid w:val="00E47CC2"/>
    <w:rsid w:val="00E50557"/>
    <w:rsid w:val="00E533AD"/>
    <w:rsid w:val="00E5615D"/>
    <w:rsid w:val="00E570E5"/>
    <w:rsid w:val="00E8058A"/>
    <w:rsid w:val="00E869E7"/>
    <w:rsid w:val="00E86D0B"/>
    <w:rsid w:val="00E903F0"/>
    <w:rsid w:val="00E910B1"/>
    <w:rsid w:val="00E91CC1"/>
    <w:rsid w:val="00E9554E"/>
    <w:rsid w:val="00EA1ACB"/>
    <w:rsid w:val="00EB05E4"/>
    <w:rsid w:val="00EB0603"/>
    <w:rsid w:val="00EB1E7D"/>
    <w:rsid w:val="00EB4340"/>
    <w:rsid w:val="00EB4644"/>
    <w:rsid w:val="00EC1D8A"/>
    <w:rsid w:val="00EC54D1"/>
    <w:rsid w:val="00EC62E3"/>
    <w:rsid w:val="00ED3DC6"/>
    <w:rsid w:val="00ED6B1A"/>
    <w:rsid w:val="00ED7A2C"/>
    <w:rsid w:val="00EE0729"/>
    <w:rsid w:val="00EE1BFE"/>
    <w:rsid w:val="00EE26FC"/>
    <w:rsid w:val="00EE721A"/>
    <w:rsid w:val="00F10536"/>
    <w:rsid w:val="00F1188B"/>
    <w:rsid w:val="00F128A7"/>
    <w:rsid w:val="00F13650"/>
    <w:rsid w:val="00F16427"/>
    <w:rsid w:val="00F352D0"/>
    <w:rsid w:val="00F4277E"/>
    <w:rsid w:val="00F42A56"/>
    <w:rsid w:val="00F44BE3"/>
    <w:rsid w:val="00F50BF6"/>
    <w:rsid w:val="00F52B69"/>
    <w:rsid w:val="00F52F09"/>
    <w:rsid w:val="00F64D53"/>
    <w:rsid w:val="00F667F6"/>
    <w:rsid w:val="00F67AFE"/>
    <w:rsid w:val="00F74FF6"/>
    <w:rsid w:val="00F77FB3"/>
    <w:rsid w:val="00F855E8"/>
    <w:rsid w:val="00F92116"/>
    <w:rsid w:val="00F92BCC"/>
    <w:rsid w:val="00FA04EB"/>
    <w:rsid w:val="00FA0F68"/>
    <w:rsid w:val="00FA18DF"/>
    <w:rsid w:val="00FA243E"/>
    <w:rsid w:val="00FA2EBD"/>
    <w:rsid w:val="00FA4DB0"/>
    <w:rsid w:val="00FB6432"/>
    <w:rsid w:val="00FB6F86"/>
    <w:rsid w:val="00FC305B"/>
    <w:rsid w:val="00FC5DAC"/>
    <w:rsid w:val="00FC6AAB"/>
    <w:rsid w:val="00FD7C09"/>
    <w:rsid w:val="00FE5CCD"/>
    <w:rsid w:val="00FF08B6"/>
    <w:rsid w:val="00FF16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01AC0B9A-6544-4768-91E0-F64387564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0536"/>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C6BED"/>
    <w:pPr>
      <w:spacing w:after="360" w:line="320" w:lineRule="atLeast"/>
      <w:jc w:val="center"/>
      <w:outlineLvl w:val="0"/>
    </w:pPr>
    <w:rPr>
      <w:rFonts w:ascii="Times New Roman" w:hAnsi="Times New Roman"/>
      <w:b/>
      <w:bCs/>
      <w:caps/>
      <w:spacing w:val="120"/>
      <w:sz w:val="28"/>
      <w:szCs w:val="28"/>
    </w:rPr>
  </w:style>
  <w:style w:type="paragraph" w:styleId="Nadpis7">
    <w:name w:val="heading 7"/>
    <w:basedOn w:val="Normln"/>
    <w:next w:val="Normln"/>
    <w:link w:val="Nadpis7Char"/>
    <w:uiPriority w:val="9"/>
    <w:semiHidden/>
    <w:unhideWhenUsed/>
    <w:qFormat/>
    <w:rsid w:val="009C3904"/>
    <w:pPr>
      <w:spacing w:before="240" w:after="60"/>
      <w:outlineLvl w:val="6"/>
    </w:pPr>
    <w:rPr>
      <w:rFonts w:eastAsia="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903F0"/>
    <w:pPr>
      <w:tabs>
        <w:tab w:val="center" w:pos="4536"/>
        <w:tab w:val="right" w:pos="9072"/>
      </w:tabs>
    </w:pPr>
  </w:style>
  <w:style w:type="paragraph" w:styleId="Zpat">
    <w:name w:val="footer"/>
    <w:basedOn w:val="Normln"/>
    <w:link w:val="ZpatChar"/>
    <w:uiPriority w:val="99"/>
    <w:rsid w:val="00E903F0"/>
    <w:pPr>
      <w:tabs>
        <w:tab w:val="center" w:pos="4536"/>
        <w:tab w:val="right" w:pos="9072"/>
      </w:tabs>
    </w:pPr>
  </w:style>
  <w:style w:type="character" w:styleId="Hypertextovodkaz">
    <w:name w:val="Hyperlink"/>
    <w:rsid w:val="00E903F0"/>
    <w:rPr>
      <w:color w:val="0000FF"/>
      <w:u w:val="single"/>
    </w:rPr>
  </w:style>
  <w:style w:type="paragraph" w:customStyle="1" w:styleId="Podnadpis1">
    <w:name w:val="Podnadpis1"/>
    <w:basedOn w:val="Normln"/>
    <w:rsid w:val="000C6BED"/>
    <w:pPr>
      <w:spacing w:line="320" w:lineRule="atLeast"/>
      <w:jc w:val="center"/>
    </w:pPr>
    <w:rPr>
      <w:rFonts w:ascii="Times New Roman" w:hAnsi="Times New Roman"/>
    </w:rPr>
  </w:style>
  <w:style w:type="paragraph" w:customStyle="1" w:styleId="Popis">
    <w:name w:val="Popis"/>
    <w:basedOn w:val="Normln"/>
    <w:rsid w:val="000C6BED"/>
    <w:pPr>
      <w:spacing w:after="360" w:line="320" w:lineRule="atLeast"/>
      <w:jc w:val="both"/>
    </w:pPr>
    <w:rPr>
      <w:rFonts w:ascii="Times New Roman" w:hAnsi="Times New Roman"/>
    </w:rPr>
  </w:style>
  <w:style w:type="paragraph" w:customStyle="1" w:styleId="Poloka">
    <w:name w:val="Položka"/>
    <w:basedOn w:val="Normln"/>
    <w:rsid w:val="000C6BED"/>
    <w:pPr>
      <w:spacing w:before="240" w:after="240" w:line="320" w:lineRule="atLeast"/>
      <w:ind w:left="2835" w:hanging="2835"/>
      <w:jc w:val="both"/>
    </w:pPr>
    <w:rPr>
      <w:rFonts w:ascii="Times New Roman" w:hAnsi="Times New Roman"/>
    </w:rPr>
  </w:style>
  <w:style w:type="paragraph" w:customStyle="1" w:styleId="Poloka-Del">
    <w:name w:val="Položka - Delší"/>
    <w:basedOn w:val="Poloka"/>
    <w:rsid w:val="000C6BED"/>
    <w:pPr>
      <w:ind w:left="3402" w:hanging="3402"/>
    </w:pPr>
  </w:style>
  <w:style w:type="paragraph" w:customStyle="1" w:styleId="Poloka-Nejdel">
    <w:name w:val="Položka - Nejdelší"/>
    <w:basedOn w:val="Poloka"/>
    <w:rsid w:val="000C6BED"/>
    <w:pPr>
      <w:ind w:left="3969" w:hanging="3969"/>
    </w:pPr>
  </w:style>
  <w:style w:type="paragraph" w:customStyle="1" w:styleId="Seznampodpis">
    <w:name w:val="Seznam podpisů"/>
    <w:basedOn w:val="Normln"/>
    <w:rsid w:val="000C6BED"/>
    <w:pPr>
      <w:tabs>
        <w:tab w:val="left" w:pos="1134"/>
        <w:tab w:val="left" w:pos="5103"/>
        <w:tab w:val="left" w:pos="5670"/>
      </w:tabs>
      <w:spacing w:before="60" w:after="60" w:line="320" w:lineRule="atLeast"/>
    </w:pPr>
    <w:rPr>
      <w:rFonts w:ascii="Times New Roman" w:hAnsi="Times New Roman"/>
    </w:rPr>
  </w:style>
  <w:style w:type="paragraph" w:styleId="Prosttext">
    <w:name w:val="Plain Text"/>
    <w:basedOn w:val="Normln"/>
    <w:rsid w:val="000C6BED"/>
    <w:rPr>
      <w:rFonts w:ascii="Courier New" w:hAnsi="Courier New" w:cs="Courier New"/>
      <w:sz w:val="20"/>
      <w:szCs w:val="20"/>
    </w:rPr>
  </w:style>
  <w:style w:type="paragraph" w:styleId="Textbubliny">
    <w:name w:val="Balloon Text"/>
    <w:basedOn w:val="Normln"/>
    <w:link w:val="TextbublinyChar"/>
    <w:uiPriority w:val="99"/>
    <w:semiHidden/>
    <w:unhideWhenUsed/>
    <w:rsid w:val="00687A50"/>
    <w:rPr>
      <w:rFonts w:ascii="Tahoma" w:eastAsia="Times New Roman" w:hAnsi="Tahoma"/>
      <w:sz w:val="16"/>
      <w:szCs w:val="16"/>
      <w:lang w:val="x-none" w:eastAsia="x-none"/>
    </w:rPr>
  </w:style>
  <w:style w:type="character" w:customStyle="1" w:styleId="TextbublinyChar">
    <w:name w:val="Text bubliny Char"/>
    <w:link w:val="Textbubliny"/>
    <w:uiPriority w:val="99"/>
    <w:semiHidden/>
    <w:rsid w:val="00687A50"/>
    <w:rPr>
      <w:rFonts w:ascii="Tahoma" w:hAnsi="Tahoma" w:cs="Tahoma"/>
      <w:sz w:val="16"/>
      <w:szCs w:val="16"/>
    </w:rPr>
  </w:style>
  <w:style w:type="paragraph" w:styleId="Odstavecseseznamem">
    <w:name w:val="List Paragraph"/>
    <w:basedOn w:val="Normln"/>
    <w:uiPriority w:val="34"/>
    <w:qFormat/>
    <w:rsid w:val="00781DA2"/>
    <w:pPr>
      <w:ind w:left="720"/>
      <w:contextualSpacing/>
    </w:pPr>
  </w:style>
  <w:style w:type="paragraph" w:customStyle="1" w:styleId="VZORNORMLN12">
    <w:name w:val="VZOR_NORMÁLNÍ_1/2"/>
    <w:basedOn w:val="Normln"/>
    <w:rsid w:val="008B0C0A"/>
    <w:pPr>
      <w:widowControl w:val="0"/>
      <w:autoSpaceDE w:val="0"/>
      <w:autoSpaceDN w:val="0"/>
      <w:spacing w:after="0" w:line="100" w:lineRule="exact"/>
      <w:jc w:val="both"/>
    </w:pPr>
    <w:rPr>
      <w:rFonts w:ascii="BenguiatE" w:eastAsia="Times New Roman" w:hAnsi="BenguiatE" w:cs="BenguiatE"/>
      <w:sz w:val="24"/>
      <w:szCs w:val="24"/>
      <w:lang w:eastAsia="cs-CZ"/>
    </w:rPr>
  </w:style>
  <w:style w:type="paragraph" w:customStyle="1" w:styleId="VZORSTED10b">
    <w:name w:val="VZOR_STŘED_10 b"/>
    <w:rsid w:val="008B0C0A"/>
    <w:pPr>
      <w:widowControl w:val="0"/>
      <w:autoSpaceDE w:val="0"/>
      <w:autoSpaceDN w:val="0"/>
      <w:spacing w:line="200" w:lineRule="exact"/>
      <w:jc w:val="center"/>
    </w:pPr>
    <w:rPr>
      <w:rFonts w:ascii="BenguiatE" w:hAnsi="BenguiatE" w:cs="BenguiatE"/>
      <w:sz w:val="24"/>
      <w:szCs w:val="24"/>
    </w:rPr>
  </w:style>
  <w:style w:type="paragraph" w:customStyle="1" w:styleId="VZORSTEDBOLD">
    <w:name w:val="VZOR_STŘED_BOLD"/>
    <w:basedOn w:val="VZORSTED"/>
    <w:rsid w:val="008B0C0A"/>
  </w:style>
  <w:style w:type="paragraph" w:customStyle="1" w:styleId="VZORSTED">
    <w:name w:val="VZOR_STŘED"/>
    <w:rsid w:val="008B0C0A"/>
    <w:pPr>
      <w:widowControl w:val="0"/>
      <w:autoSpaceDE w:val="0"/>
      <w:autoSpaceDN w:val="0"/>
      <w:spacing w:line="200" w:lineRule="exact"/>
      <w:jc w:val="center"/>
    </w:pPr>
    <w:rPr>
      <w:rFonts w:ascii="BenguiatE" w:hAnsi="BenguiatE" w:cs="BenguiatE"/>
      <w:sz w:val="24"/>
      <w:szCs w:val="24"/>
    </w:rPr>
  </w:style>
  <w:style w:type="paragraph" w:customStyle="1" w:styleId="VZORPODPIS">
    <w:name w:val="VZOR_PODPIS"/>
    <w:rsid w:val="008B0C0A"/>
    <w:pPr>
      <w:widowControl w:val="0"/>
      <w:autoSpaceDE w:val="0"/>
      <w:autoSpaceDN w:val="0"/>
      <w:spacing w:line="200" w:lineRule="exact"/>
      <w:jc w:val="both"/>
    </w:pPr>
    <w:rPr>
      <w:rFonts w:ascii="BenguiatE" w:hAnsi="BenguiatE" w:cs="BenguiatE"/>
      <w:sz w:val="24"/>
      <w:szCs w:val="24"/>
    </w:rPr>
  </w:style>
  <w:style w:type="paragraph" w:customStyle="1" w:styleId="VZORTEXT12">
    <w:name w:val="VZOR_TEXT_+1/2"/>
    <w:basedOn w:val="VZORTEXT"/>
    <w:rsid w:val="008B0C0A"/>
    <w:pPr>
      <w:spacing w:after="100"/>
    </w:pPr>
  </w:style>
  <w:style w:type="paragraph" w:customStyle="1" w:styleId="VZORTEXT">
    <w:name w:val="VZOR_TEXT"/>
    <w:rsid w:val="008B0C0A"/>
    <w:pPr>
      <w:widowControl w:val="0"/>
      <w:autoSpaceDE w:val="0"/>
      <w:autoSpaceDN w:val="0"/>
      <w:spacing w:line="200" w:lineRule="exact"/>
      <w:ind w:firstLine="170"/>
      <w:jc w:val="both"/>
    </w:pPr>
    <w:rPr>
      <w:rFonts w:ascii="BenguiatE" w:hAnsi="BenguiatE" w:cs="BenguiatE"/>
      <w:sz w:val="24"/>
      <w:szCs w:val="24"/>
    </w:rPr>
  </w:style>
  <w:style w:type="paragraph" w:customStyle="1" w:styleId="VZORTEXTZKRAJE">
    <w:name w:val="VZOR_TEXT_ZKRAJE"/>
    <w:basedOn w:val="Normln"/>
    <w:rsid w:val="00957758"/>
    <w:pPr>
      <w:widowControl w:val="0"/>
      <w:autoSpaceDE w:val="0"/>
      <w:autoSpaceDN w:val="0"/>
      <w:spacing w:after="0" w:line="200" w:lineRule="exact"/>
      <w:jc w:val="both"/>
    </w:pPr>
    <w:rPr>
      <w:rFonts w:ascii="BenguiatE" w:eastAsia="Times New Roman" w:hAnsi="BenguiatE" w:cs="BenguiatE"/>
      <w:sz w:val="24"/>
      <w:szCs w:val="24"/>
      <w:lang w:eastAsia="cs-CZ"/>
    </w:rPr>
  </w:style>
  <w:style w:type="paragraph" w:customStyle="1" w:styleId="VZORNORMLN">
    <w:name w:val="VZOR_NORMÁLNÍ"/>
    <w:rsid w:val="00957758"/>
    <w:pPr>
      <w:widowControl w:val="0"/>
      <w:autoSpaceDE w:val="0"/>
      <w:autoSpaceDN w:val="0"/>
      <w:spacing w:line="200" w:lineRule="exact"/>
      <w:jc w:val="both"/>
    </w:pPr>
    <w:rPr>
      <w:rFonts w:ascii="BenguiatE" w:hAnsi="BenguiatE" w:cs="BenguiatE"/>
      <w:sz w:val="24"/>
      <w:szCs w:val="24"/>
    </w:rPr>
  </w:style>
  <w:style w:type="paragraph" w:customStyle="1" w:styleId="VZORODSAZENI12">
    <w:name w:val="VZOR_ODSAZENÍ_I_+1/2"/>
    <w:basedOn w:val="VZORODSAZENI"/>
    <w:rsid w:val="00957758"/>
    <w:pPr>
      <w:spacing w:after="100"/>
    </w:pPr>
  </w:style>
  <w:style w:type="paragraph" w:customStyle="1" w:styleId="VZORODSAZENI">
    <w:name w:val="VZOR_ODSAZENÍ_I"/>
    <w:basedOn w:val="VZORTEXT"/>
    <w:rsid w:val="00957758"/>
    <w:pPr>
      <w:ind w:left="340" w:hanging="170"/>
    </w:pPr>
  </w:style>
  <w:style w:type="character" w:customStyle="1" w:styleId="ZpatChar">
    <w:name w:val="Zápatí Char"/>
    <w:link w:val="Zpat"/>
    <w:uiPriority w:val="99"/>
    <w:rsid w:val="007F0C4B"/>
    <w:rPr>
      <w:rFonts w:ascii="Calibri" w:eastAsia="Calibri" w:hAnsi="Calibri"/>
      <w:sz w:val="22"/>
      <w:szCs w:val="22"/>
      <w:lang w:eastAsia="en-US"/>
    </w:rPr>
  </w:style>
  <w:style w:type="table" w:styleId="Mkatabulky">
    <w:name w:val="Table Grid"/>
    <w:basedOn w:val="Normlntabulka"/>
    <w:uiPriority w:val="59"/>
    <w:rsid w:val="00B853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11pA1-33">
    <w:name w:val="Od 11pA/1-3/3"/>
    <w:basedOn w:val="Zkladntext"/>
    <w:link w:val="Od11pA1-33Char"/>
    <w:rsid w:val="00F67AFE"/>
    <w:pPr>
      <w:overflowPunct w:val="0"/>
      <w:autoSpaceDE w:val="0"/>
      <w:autoSpaceDN w:val="0"/>
      <w:adjustRightInd w:val="0"/>
      <w:spacing w:before="60" w:after="60" w:line="240" w:lineRule="auto"/>
      <w:ind w:firstLine="567"/>
      <w:jc w:val="both"/>
      <w:textAlignment w:val="baseline"/>
    </w:pPr>
    <w:rPr>
      <w:rFonts w:ascii="Arial" w:eastAsia="Times New Roman" w:hAnsi="Arial"/>
      <w:szCs w:val="20"/>
      <w:lang w:eastAsia="cs-CZ"/>
    </w:rPr>
  </w:style>
  <w:style w:type="paragraph" w:customStyle="1" w:styleId="Pozn10pTR1-01">
    <w:name w:val="Pozn 10pTR/1-0/1"/>
    <w:basedOn w:val="Zkladntext"/>
    <w:rsid w:val="00F67AFE"/>
    <w:pPr>
      <w:overflowPunct w:val="0"/>
      <w:autoSpaceDE w:val="0"/>
      <w:autoSpaceDN w:val="0"/>
      <w:adjustRightInd w:val="0"/>
      <w:spacing w:before="20" w:after="20" w:line="240" w:lineRule="auto"/>
      <w:ind w:left="794"/>
      <w:contextualSpacing/>
      <w:jc w:val="both"/>
      <w:textAlignment w:val="baseline"/>
    </w:pPr>
    <w:rPr>
      <w:rFonts w:ascii="Arial" w:eastAsia="Times New Roman" w:hAnsi="Arial"/>
      <w:sz w:val="20"/>
      <w:lang w:eastAsia="cs-CZ"/>
    </w:rPr>
  </w:style>
  <w:style w:type="paragraph" w:customStyle="1" w:styleId="OdrA11pA1-123">
    <w:name w:val="Odr *A 11pA/1-12/3"/>
    <w:basedOn w:val="Normln"/>
    <w:rsid w:val="00F67AFE"/>
    <w:pPr>
      <w:numPr>
        <w:numId w:val="8"/>
      </w:numPr>
      <w:overflowPunct w:val="0"/>
      <w:autoSpaceDE w:val="0"/>
      <w:autoSpaceDN w:val="0"/>
      <w:adjustRightInd w:val="0"/>
      <w:spacing w:before="240" w:after="60" w:line="240" w:lineRule="auto"/>
      <w:ind w:left="737" w:hanging="624"/>
      <w:textAlignment w:val="baseline"/>
    </w:pPr>
    <w:rPr>
      <w:rFonts w:ascii="Arial" w:eastAsia="Times New Roman" w:hAnsi="Arial" w:cs="Arial"/>
      <w:b/>
      <w:szCs w:val="24"/>
      <w:lang w:eastAsia="cs-CZ"/>
    </w:rPr>
  </w:style>
  <w:style w:type="paragraph" w:customStyle="1" w:styleId="OdrB11pA1-33">
    <w:name w:val="Odr B 11pA/1-3/3"/>
    <w:basedOn w:val="Normln"/>
    <w:rsid w:val="00F67AFE"/>
    <w:pPr>
      <w:numPr>
        <w:numId w:val="9"/>
      </w:numPr>
      <w:overflowPunct w:val="0"/>
      <w:autoSpaceDE w:val="0"/>
      <w:autoSpaceDN w:val="0"/>
      <w:adjustRightInd w:val="0"/>
      <w:spacing w:before="80" w:after="60" w:line="240" w:lineRule="auto"/>
      <w:textAlignment w:val="baseline"/>
    </w:pPr>
    <w:rPr>
      <w:rFonts w:ascii="Arial" w:eastAsia="Times New Roman" w:hAnsi="Arial" w:cs="Arial"/>
      <w:szCs w:val="24"/>
      <w:lang w:eastAsia="cs-CZ"/>
    </w:rPr>
  </w:style>
  <w:style w:type="paragraph" w:customStyle="1" w:styleId="OdrC11pA1-33">
    <w:name w:val="Odr *C 11pA/1-3/3"/>
    <w:basedOn w:val="Normln"/>
    <w:rsid w:val="00F67AFE"/>
    <w:pPr>
      <w:numPr>
        <w:numId w:val="11"/>
      </w:numPr>
      <w:tabs>
        <w:tab w:val="clear" w:pos="1928"/>
      </w:tabs>
      <w:overflowPunct w:val="0"/>
      <w:autoSpaceDE w:val="0"/>
      <w:autoSpaceDN w:val="0"/>
      <w:adjustRightInd w:val="0"/>
      <w:spacing w:before="40" w:after="20" w:line="240" w:lineRule="auto"/>
      <w:ind w:left="1361" w:hanging="227"/>
      <w:jc w:val="both"/>
      <w:textAlignment w:val="baseline"/>
    </w:pPr>
    <w:rPr>
      <w:rFonts w:ascii="Arial" w:eastAsia="Times New Roman" w:hAnsi="Arial"/>
      <w:szCs w:val="24"/>
      <w:lang w:eastAsia="cs-CZ"/>
    </w:rPr>
  </w:style>
  <w:style w:type="paragraph" w:customStyle="1" w:styleId="StylOd11pA1-33Arial">
    <w:name w:val="Styl Od 11pA/1-3/3 + Arial"/>
    <w:basedOn w:val="Od11pA1-33"/>
    <w:link w:val="StylOd11pA1-33ArialChar"/>
    <w:rsid w:val="00F67AFE"/>
  </w:style>
  <w:style w:type="character" w:customStyle="1" w:styleId="StylOd11pA1-33ArialChar">
    <w:name w:val="Styl Od 11pA/1-3/3 + Arial Char"/>
    <w:link w:val="StylOd11pA1-33Arial"/>
    <w:rsid w:val="00F67AFE"/>
    <w:rPr>
      <w:rFonts w:ascii="Arial" w:hAnsi="Arial"/>
      <w:sz w:val="22"/>
    </w:rPr>
  </w:style>
  <w:style w:type="paragraph" w:customStyle="1" w:styleId="PoznT10pTR1-11">
    <w:name w:val="PoznT 10pTR/1-1/1"/>
    <w:basedOn w:val="Pozn10pTR1-01"/>
    <w:rsid w:val="00F67AFE"/>
  </w:style>
  <w:style w:type="paragraph" w:customStyle="1" w:styleId="OdrD11pA1-63Vlevo08cmPrvndek0cm">
    <w:name w:val="Odr *D 11pA/1-6/3 + Vlevo:  08 cm První řádek:  0 cm"/>
    <w:basedOn w:val="Normln"/>
    <w:rsid w:val="00F67AFE"/>
    <w:pPr>
      <w:numPr>
        <w:numId w:val="10"/>
      </w:numPr>
      <w:tabs>
        <w:tab w:val="left" w:pos="360"/>
      </w:tabs>
      <w:overflowPunct w:val="0"/>
      <w:autoSpaceDE w:val="0"/>
      <w:autoSpaceDN w:val="0"/>
      <w:adjustRightInd w:val="0"/>
      <w:spacing w:before="40" w:after="20" w:line="240" w:lineRule="auto"/>
      <w:ind w:left="811" w:hanging="357"/>
      <w:jc w:val="both"/>
      <w:textAlignment w:val="baseline"/>
    </w:pPr>
    <w:rPr>
      <w:rFonts w:ascii="Arial" w:eastAsia="Times New Roman" w:hAnsi="Arial"/>
      <w:szCs w:val="24"/>
      <w:lang w:eastAsia="cs-CZ"/>
    </w:rPr>
  </w:style>
  <w:style w:type="paragraph" w:customStyle="1" w:styleId="Zzn11pA1-33Vlevo0cm">
    <w:name w:val="Zzn 11pA/1-3/3 + Vlevo:  0 cm"/>
    <w:basedOn w:val="Normln"/>
    <w:link w:val="Zzn11pA1-33Vlevo0cmChar"/>
    <w:rsid w:val="00F67AFE"/>
    <w:pPr>
      <w:overflowPunct w:val="0"/>
      <w:autoSpaceDE w:val="0"/>
      <w:autoSpaceDN w:val="0"/>
      <w:adjustRightInd w:val="0"/>
      <w:spacing w:before="60" w:after="60" w:line="240" w:lineRule="auto"/>
      <w:jc w:val="both"/>
      <w:textAlignment w:val="baseline"/>
    </w:pPr>
    <w:rPr>
      <w:rFonts w:ascii="Arial" w:eastAsia="Times New Roman" w:hAnsi="Arial"/>
      <w:szCs w:val="20"/>
      <w:lang w:eastAsia="cs-CZ"/>
    </w:rPr>
  </w:style>
  <w:style w:type="character" w:customStyle="1" w:styleId="Od11pA1-33Char">
    <w:name w:val="Od 11pA/1-3/3 Char"/>
    <w:link w:val="Od11pA1-33"/>
    <w:rsid w:val="00F67AFE"/>
    <w:rPr>
      <w:rFonts w:ascii="Arial" w:hAnsi="Arial"/>
      <w:sz w:val="22"/>
    </w:rPr>
  </w:style>
  <w:style w:type="paragraph" w:customStyle="1" w:styleId="OtzkaCtrl0">
    <w:name w:val="Otázka  Ctrl  0"/>
    <w:basedOn w:val="Normln"/>
    <w:rsid w:val="00122A31"/>
    <w:pPr>
      <w:overflowPunct w:val="0"/>
      <w:autoSpaceDE w:val="0"/>
      <w:autoSpaceDN w:val="0"/>
      <w:adjustRightInd w:val="0"/>
      <w:spacing w:before="60" w:after="60" w:line="240" w:lineRule="auto"/>
      <w:ind w:left="227"/>
      <w:jc w:val="both"/>
      <w:textAlignment w:val="baseline"/>
    </w:pPr>
    <w:rPr>
      <w:rFonts w:ascii="Arial" w:eastAsia="Times New Roman" w:hAnsi="Arial"/>
      <w:i/>
      <w:color w:val="0000FF"/>
      <w:szCs w:val="20"/>
      <w:lang w:eastAsia="cs-CZ"/>
    </w:rPr>
  </w:style>
  <w:style w:type="paragraph" w:customStyle="1" w:styleId="StylOdr11kAt1-126Vlevo063cmPrvndek0cmNaho">
    <w:name w:val="Styl Odr 11kAt/1-12/6 + Vlevo:  063 cm První řádek:  0 cm Nahoř..."/>
    <w:basedOn w:val="Normln"/>
    <w:rsid w:val="00F67AFE"/>
    <w:pPr>
      <w:pBdr>
        <w:top w:val="single" w:sz="6" w:space="0" w:color="auto" w:shadow="1"/>
        <w:left w:val="single" w:sz="6" w:space="4" w:color="auto" w:shadow="1"/>
        <w:bottom w:val="single" w:sz="6" w:space="1" w:color="auto" w:shadow="1"/>
        <w:right w:val="single" w:sz="6" w:space="4" w:color="auto" w:shadow="1"/>
      </w:pBdr>
      <w:tabs>
        <w:tab w:val="left" w:pos="1080"/>
      </w:tabs>
      <w:overflowPunct w:val="0"/>
      <w:autoSpaceDE w:val="0"/>
      <w:autoSpaceDN w:val="0"/>
      <w:adjustRightInd w:val="0"/>
      <w:spacing w:before="240" w:after="120" w:line="240" w:lineRule="auto"/>
      <w:jc w:val="both"/>
      <w:textAlignment w:val="baseline"/>
    </w:pPr>
    <w:rPr>
      <w:rFonts w:ascii="Arial" w:eastAsia="Times New Roman" w:hAnsi="Arial"/>
      <w:b/>
      <w:bCs/>
      <w:i/>
      <w:iCs/>
      <w:szCs w:val="20"/>
      <w:lang w:eastAsia="cs-CZ"/>
    </w:rPr>
  </w:style>
  <w:style w:type="paragraph" w:styleId="Zkladntext">
    <w:name w:val="Body Text"/>
    <w:basedOn w:val="Normln"/>
    <w:link w:val="ZkladntextChar"/>
    <w:uiPriority w:val="99"/>
    <w:semiHidden/>
    <w:unhideWhenUsed/>
    <w:rsid w:val="00F67AFE"/>
    <w:pPr>
      <w:spacing w:after="120"/>
    </w:pPr>
  </w:style>
  <w:style w:type="character" w:customStyle="1" w:styleId="ZkladntextChar">
    <w:name w:val="Základní text Char"/>
    <w:link w:val="Zkladntext"/>
    <w:uiPriority w:val="99"/>
    <w:semiHidden/>
    <w:rsid w:val="00F67AFE"/>
    <w:rPr>
      <w:rFonts w:ascii="Calibri" w:eastAsia="Calibri" w:hAnsi="Calibri"/>
      <w:sz w:val="22"/>
      <w:szCs w:val="22"/>
      <w:lang w:eastAsia="en-US"/>
    </w:rPr>
  </w:style>
  <w:style w:type="paragraph" w:customStyle="1" w:styleId="j10pA1-06">
    <w:name w:val="Č.j. 10pA/1-0/6"/>
    <w:basedOn w:val="Nadpis7"/>
    <w:next w:val="Normln"/>
    <w:rsid w:val="009C3904"/>
    <w:pPr>
      <w:overflowPunct w:val="0"/>
      <w:autoSpaceDE w:val="0"/>
      <w:autoSpaceDN w:val="0"/>
      <w:adjustRightInd w:val="0"/>
      <w:spacing w:before="0" w:after="120" w:line="240" w:lineRule="auto"/>
      <w:ind w:right="5954"/>
      <w:textAlignment w:val="baseline"/>
      <w:outlineLvl w:val="9"/>
    </w:pPr>
    <w:rPr>
      <w:rFonts w:ascii="Arial" w:hAnsi="Arial"/>
      <w:sz w:val="20"/>
      <w:szCs w:val="20"/>
      <w:lang w:eastAsia="cs-CZ"/>
    </w:rPr>
  </w:style>
  <w:style w:type="paragraph" w:customStyle="1" w:styleId="Od11pAN1-012">
    <w:name w:val="Od 11pAN/1-0/12"/>
    <w:basedOn w:val="Zkladntext"/>
    <w:rsid w:val="009C3904"/>
    <w:pPr>
      <w:overflowPunct w:val="0"/>
      <w:autoSpaceDE w:val="0"/>
      <w:autoSpaceDN w:val="0"/>
      <w:adjustRightInd w:val="0"/>
      <w:spacing w:after="240" w:line="240" w:lineRule="auto"/>
      <w:ind w:left="680"/>
      <w:jc w:val="both"/>
      <w:textAlignment w:val="baseline"/>
    </w:pPr>
    <w:rPr>
      <w:rFonts w:ascii="Arial Narrow" w:eastAsia="Times New Roman" w:hAnsi="Arial Narrow"/>
      <w:szCs w:val="20"/>
      <w:lang w:eastAsia="cs-CZ"/>
    </w:rPr>
  </w:style>
  <w:style w:type="character" w:customStyle="1" w:styleId="Zzn11pA1-33Vlevo0cmChar">
    <w:name w:val="Zzn 11pA/1-3/3 + Vlevo:  0 cm Char"/>
    <w:link w:val="Zzn11pA1-33Vlevo0cm"/>
    <w:rsid w:val="009C3904"/>
    <w:rPr>
      <w:rFonts w:ascii="Arial" w:hAnsi="Arial"/>
      <w:sz w:val="22"/>
    </w:rPr>
  </w:style>
  <w:style w:type="character" w:customStyle="1" w:styleId="Nadpis7Char">
    <w:name w:val="Nadpis 7 Char"/>
    <w:link w:val="Nadpis7"/>
    <w:uiPriority w:val="9"/>
    <w:semiHidden/>
    <w:rsid w:val="009C3904"/>
    <w:rPr>
      <w:rFonts w:ascii="Calibri" w:eastAsia="Times New Roman" w:hAnsi="Calibri" w:cs="Times New Roman"/>
      <w:sz w:val="24"/>
      <w:szCs w:val="24"/>
      <w:lang w:eastAsia="en-US"/>
    </w:rPr>
  </w:style>
  <w:style w:type="paragraph" w:customStyle="1" w:styleId="Textpsmene">
    <w:name w:val="Text písmene"/>
    <w:basedOn w:val="Normln"/>
    <w:rsid w:val="0037209D"/>
    <w:pPr>
      <w:tabs>
        <w:tab w:val="num" w:pos="425"/>
      </w:tabs>
      <w:spacing w:after="0" w:line="240" w:lineRule="auto"/>
      <w:ind w:left="425" w:hanging="425"/>
      <w:jc w:val="both"/>
      <w:outlineLvl w:val="7"/>
    </w:pPr>
    <w:rPr>
      <w:rFonts w:ascii="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hav\Documents\Bl&#225;ha%20-%20dokumenty\&#352;ablony\&#352;ablony%202018\Form&#225;tovan&#253;%20text%20181019.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875C2-AD39-4F9C-A91F-61BB3E90E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Formátovaný text 181019.dotx</Template>
  <TotalTime>0</TotalTime>
  <Pages>21</Pages>
  <Words>4778</Words>
  <Characters>28426</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to je manuál</vt:lpstr>
    </vt:vector>
  </TitlesOfParts>
  <Company>MV ČR</Company>
  <LinksUpToDate>false</LinksUpToDate>
  <CharactersWithSpaces>33138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je manuál</dc:title>
  <dc:subject/>
  <dc:creator>Bláha Václav</dc:creator>
  <cp:keywords/>
  <cp:lastModifiedBy>RATAJ Jaroslav, Mgr.</cp:lastModifiedBy>
  <cp:revision>2</cp:revision>
  <cp:lastPrinted>2019-06-10T11:21:00Z</cp:lastPrinted>
  <dcterms:created xsi:type="dcterms:W3CDTF">2020-04-28T14:00:00Z</dcterms:created>
  <dcterms:modified xsi:type="dcterms:W3CDTF">2020-04-28T14:00:00Z</dcterms:modified>
</cp:coreProperties>
</file>

<file path=docProps/custom.xml><?xml version="1.0" encoding="utf-8"?>
<Properties xmlns="http://schemas.openxmlformats.org/officeDocument/2006/custom-properties" xmlns:vt="http://schemas.openxmlformats.org/officeDocument/2006/docPropsVTypes"/>
</file>