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1E0" w:rsidRDefault="00DD51E0" w:rsidP="00DD51E0">
      <w:pPr>
        <w:pStyle w:val="ZKON"/>
        <w:rPr>
          <w:rStyle w:val="normln0"/>
        </w:rPr>
      </w:pPr>
      <w:r>
        <w:rPr>
          <w:rStyle w:val="normln0"/>
        </w:rPr>
        <w:t>ZÁKON</w:t>
      </w:r>
    </w:p>
    <w:p w:rsidR="004862E1" w:rsidRPr="00DD51E0" w:rsidRDefault="00DD51E0" w:rsidP="00DD51E0">
      <w:pPr>
        <w:pStyle w:val="nadpiszkona"/>
        <w:rPr>
          <w:rStyle w:val="normln0"/>
          <w:b w:val="0"/>
        </w:rPr>
      </w:pPr>
      <w:r w:rsidRPr="00DD51E0">
        <w:rPr>
          <w:rStyle w:val="normln0"/>
          <w:b w:val="0"/>
        </w:rPr>
        <w:t>ze dne               2020</w:t>
      </w:r>
      <w:r w:rsidR="004862E1" w:rsidRPr="00DD51E0">
        <w:rPr>
          <w:rStyle w:val="normln0"/>
          <w:b w:val="0"/>
        </w:rPr>
        <w:t xml:space="preserve"> </w:t>
      </w:r>
    </w:p>
    <w:p w:rsidR="004862E1" w:rsidRPr="004862E1" w:rsidRDefault="004862E1" w:rsidP="00DD51E0">
      <w:pPr>
        <w:pStyle w:val="nadpiszkona"/>
        <w:rPr>
          <w:rStyle w:val="normln0"/>
          <w:b w:val="0"/>
        </w:rPr>
      </w:pPr>
      <w:r w:rsidRPr="004862E1">
        <w:rPr>
          <w:rStyle w:val="normln0"/>
        </w:rPr>
        <w:t xml:space="preserve">o některých opatřeních ke zmírnění dopadů epidemie koronaviru SARS CoV-2 v oblasti ochrany zaměstnanců při platební neschopnosti zaměstnavatele </w:t>
      </w:r>
    </w:p>
    <w:p w:rsidR="004862E1" w:rsidRDefault="00DD51E0" w:rsidP="00DD51E0">
      <w:pPr>
        <w:pStyle w:val="Parlament"/>
      </w:pPr>
      <w:r>
        <w:t>Parlament se usnesl na tomto zákoně České republiky:</w:t>
      </w:r>
    </w:p>
    <w:p w:rsidR="004862E1" w:rsidRDefault="004862E1" w:rsidP="004862E1">
      <w:pPr>
        <w:pStyle w:val="normln1"/>
        <w:jc w:val="center"/>
      </w:pPr>
      <w:r>
        <w:t>§ 1</w:t>
      </w:r>
    </w:p>
    <w:p w:rsidR="004862E1" w:rsidRDefault="004862E1" w:rsidP="00DD51E0">
      <w:pPr>
        <w:pStyle w:val="Textparagrafu"/>
      </w:pPr>
      <w:r>
        <w:t xml:space="preserve">Tento zákon upravuje některá opatření v oblasti ochrany zaměstnanců při platební neschopnosti zaměstnavatele v souvislosti s přijetím zákona č. 191/2020 Sb., </w:t>
      </w:r>
      <w:r w:rsidRPr="00780529">
        <w:t>o některých opatřeních ke zmírnění dopadů epidemie koronaviru SARS CoV-2 na osoby účastnící se</w:t>
      </w:r>
      <w:r>
        <w:t> </w:t>
      </w:r>
      <w:r w:rsidRPr="00780529">
        <w:t>soudního řízení, poškozené, oběti trestných činů a právnické osoby a o změně insolvenčního zákona a občanského soudního řádu</w:t>
      </w:r>
      <w:r>
        <w:t>.</w:t>
      </w:r>
    </w:p>
    <w:p w:rsidR="004862E1" w:rsidRPr="00780529" w:rsidRDefault="004862E1" w:rsidP="004862E1">
      <w:pPr>
        <w:pStyle w:val="normln1"/>
        <w:spacing w:line="360" w:lineRule="auto"/>
        <w:jc w:val="center"/>
      </w:pPr>
      <w:r w:rsidRPr="00780529">
        <w:t>§ 2</w:t>
      </w:r>
    </w:p>
    <w:p w:rsidR="004862E1" w:rsidRDefault="004862E1" w:rsidP="00DD51E0">
      <w:pPr>
        <w:pStyle w:val="Nadpisparagrafu"/>
      </w:pPr>
      <w:r>
        <w:t>Zvláštní opatření ve vztahu ke mzdovým nárokům dlužníkových zaměstnanců</w:t>
      </w:r>
    </w:p>
    <w:p w:rsidR="004862E1" w:rsidRDefault="004862E1" w:rsidP="00DD51E0">
      <w:pPr>
        <w:pStyle w:val="Textodstavce"/>
      </w:pPr>
      <w:r>
        <w:t xml:space="preserve">Pro účely </w:t>
      </w:r>
      <w:r w:rsidRPr="00CC3942">
        <w:t xml:space="preserve">zákona </w:t>
      </w:r>
      <w:r>
        <w:t xml:space="preserve">č. 118/2000 Sb., </w:t>
      </w:r>
      <w:r w:rsidRPr="00CC3942">
        <w:t>o</w:t>
      </w:r>
      <w:r>
        <w:t> </w:t>
      </w:r>
      <w:r w:rsidRPr="00CC3942">
        <w:t>ochraně zaměstnanců při platební neschopnosti zaměstnavatele</w:t>
      </w:r>
      <w:r>
        <w:t xml:space="preserve"> a o změně některých zákonů, ve znění pozdějších předpisů (dále jen „zákon o ochraně zaměstnanců při platební neschopnosti zaměstnavatele“), je zaměstnavatel v platební neschopnosti také tehdy, pokud neuspokojil splatné mzdové nároky zaměstnanců, a to dnem, kdy Úřad práce České republiky poprvé obdrží usnesení vydané podle § 13 odst. 2 zákona č. 191/2020 Sb.</w:t>
      </w:r>
      <w:bookmarkStart w:id="0" w:name="_GoBack"/>
      <w:bookmarkEnd w:id="0"/>
    </w:p>
    <w:p w:rsidR="004862E1" w:rsidRPr="007C75AC" w:rsidRDefault="004862E1" w:rsidP="00DD51E0">
      <w:pPr>
        <w:pStyle w:val="Textodstavce"/>
      </w:pPr>
      <w:r>
        <w:t xml:space="preserve">Pro účely stanovení rozhodného období podle § 3 písm. a) části věty za středníkem zákona o ochraně zaměstnanců při platební neschopnosti zaměstnavatele se za insolvenční návrh považuje též návrh, na jehož základě se zaměstnavatel považuje za platebně neschopného podle odstavce 1. </w:t>
      </w:r>
    </w:p>
    <w:p w:rsidR="004862E1" w:rsidRPr="007C75AC" w:rsidRDefault="004862E1" w:rsidP="00DD51E0">
      <w:pPr>
        <w:pStyle w:val="Textodstavce"/>
      </w:pPr>
      <w:r w:rsidRPr="007C75AC">
        <w:t xml:space="preserve">Zaměstnavatel je povinen uhradit Úřadu práce České republiky finanční prostředky vyplacené zaměstnanci podle zákona o ochraně zaměstnanců při platební neschopnosti zaměstnavatele a částky odpovídající srážkám a odvodům, které Úřad práce České republiky prostřednictvím krajské pobočky Úřadu práce </w:t>
      </w:r>
      <w:r>
        <w:t xml:space="preserve">České republiky </w:t>
      </w:r>
      <w:r w:rsidRPr="007C75AC">
        <w:t>odvedl pod</w:t>
      </w:r>
      <w:r>
        <w:t>le jiných právních předpisů</w:t>
      </w:r>
      <w:r w:rsidRPr="007C75AC">
        <w:t xml:space="preserve"> na základě žádosti podané </w:t>
      </w:r>
      <w:r>
        <w:t>v </w:t>
      </w:r>
      <w:r w:rsidRPr="007C75AC">
        <w:t>dob</w:t>
      </w:r>
      <w:r>
        <w:t>ě, kdy se</w:t>
      </w:r>
      <w:r w:rsidRPr="007C75AC">
        <w:t xml:space="preserve"> podle</w:t>
      </w:r>
      <w:r>
        <w:t xml:space="preserve"> § 13 odst. 1 zákona č. 191/2020 Sb. nepřihlíží k insolvenčnímu návrhu, </w:t>
      </w:r>
      <w:r w:rsidRPr="001B7258">
        <w:t xml:space="preserve">a to do 15 pracovních dnů ode dne, kdy byl krajskou pobočkou Úřadu práce </w:t>
      </w:r>
      <w:r>
        <w:t xml:space="preserve">České republiky </w:t>
      </w:r>
      <w:r w:rsidRPr="001B7258">
        <w:t>písemně vyzván k jejich úhradě.</w:t>
      </w:r>
      <w:r>
        <w:t xml:space="preserve"> </w:t>
      </w:r>
      <w:r w:rsidR="00F604C4" w:rsidRPr="00F26CA6">
        <w:t xml:space="preserve">Krajská pobočka Úřadu práce </w:t>
      </w:r>
      <w:r w:rsidR="00F604C4">
        <w:t>České republiky</w:t>
      </w:r>
      <w:r w:rsidR="00F604C4" w:rsidRPr="00F26CA6">
        <w:t xml:space="preserve"> takto učiní nejdříve 3 měsíce po skončení doby stanovené v</w:t>
      </w:r>
      <w:r w:rsidR="00F604C4">
        <w:t> </w:t>
      </w:r>
      <w:r w:rsidR="00F604C4" w:rsidRPr="00F26CA6">
        <w:t>§ 13 odst.</w:t>
      </w:r>
      <w:r w:rsidR="00F604C4">
        <w:t> </w:t>
      </w:r>
      <w:r w:rsidR="00F604C4" w:rsidRPr="00F26CA6">
        <w:t>1 zákona č. 191/2020 Sb.</w:t>
      </w:r>
      <w:r w:rsidR="00F604C4">
        <w:t xml:space="preserve"> </w:t>
      </w:r>
      <w:r>
        <w:t>Ustanovení § 12 odst.</w:t>
      </w:r>
      <w:r w:rsidR="00DD51E0">
        <w:t> </w:t>
      </w:r>
      <w:r>
        <w:t xml:space="preserve">4 </w:t>
      </w:r>
      <w:r w:rsidRPr="007C75AC">
        <w:t>zákona o ochraně zaměstnanců při platební neschopnosti zaměstnavatele</w:t>
      </w:r>
      <w:r>
        <w:t xml:space="preserve"> platí obdobně.</w:t>
      </w:r>
    </w:p>
    <w:p w:rsidR="004862E1" w:rsidRDefault="004862E1" w:rsidP="004862E1">
      <w:pPr>
        <w:pStyle w:val="normln1"/>
        <w:jc w:val="center"/>
      </w:pPr>
      <w:r w:rsidRPr="00780529">
        <w:t>§ 3</w:t>
      </w:r>
    </w:p>
    <w:p w:rsidR="004862E1" w:rsidRPr="00386CB7" w:rsidRDefault="004862E1" w:rsidP="00DD51E0">
      <w:pPr>
        <w:pStyle w:val="Nadpisparagrafu"/>
      </w:pPr>
      <w:r w:rsidRPr="00386CB7">
        <w:t>Účinnost</w:t>
      </w:r>
    </w:p>
    <w:p w:rsidR="004862E1" w:rsidRDefault="004862E1" w:rsidP="00DD51E0">
      <w:pPr>
        <w:pStyle w:val="Textparagrafu"/>
      </w:pPr>
      <w:r>
        <w:t>Tento zákon nabývá účinnosti dnem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2E1" w:rsidRDefault="004862E1">
      <w:r>
        <w:separator/>
      </w:r>
    </w:p>
  </w:endnote>
  <w:endnote w:type="continuationSeparator" w:id="0">
    <w:p w:rsidR="004862E1" w:rsidRDefault="0048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2E1" w:rsidRDefault="004862E1">
      <w:r>
        <w:separator/>
      </w:r>
    </w:p>
  </w:footnote>
  <w:footnote w:type="continuationSeparator" w:id="0">
    <w:p w:rsidR="004862E1" w:rsidRDefault="0048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D51E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4862E1"/>
    <w:rsid w:val="00266D0A"/>
    <w:rsid w:val="003438EC"/>
    <w:rsid w:val="004862E1"/>
    <w:rsid w:val="00A73D85"/>
    <w:rsid w:val="00B16C4B"/>
    <w:rsid w:val="00D3190E"/>
    <w:rsid w:val="00DD51E0"/>
    <w:rsid w:val="00F6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B619C"/>
  <w15:chartTrackingRefBased/>
  <w15:docId w15:val="{8203230B-D913-4B6A-992B-188AA624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38EC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438E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3438EC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3438EC"/>
  </w:style>
  <w:style w:type="paragraph" w:styleId="Zhlav">
    <w:name w:val="header"/>
    <w:basedOn w:val="Normln"/>
    <w:semiHidden/>
    <w:rsid w:val="003438EC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438EC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438EC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438EC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438EC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438EC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438EC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438EC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438EC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438E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438E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438E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438E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438E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438E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438EC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438EC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438EC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438EC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438EC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438EC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438EC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438EC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438EC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438EC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438EC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438EC"/>
    <w:rPr>
      <w:vertAlign w:val="superscript"/>
    </w:rPr>
  </w:style>
  <w:style w:type="paragraph" w:styleId="Bezmezer">
    <w:name w:val="No Spacing"/>
    <w:uiPriority w:val="1"/>
    <w:qFormat/>
    <w:rsid w:val="004862E1"/>
    <w:rPr>
      <w:rFonts w:ascii="Calibri" w:eastAsia="Calibri" w:hAnsi="Calibri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3438EC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438EC"/>
    <w:pPr>
      <w:ind w:left="567" w:hanging="567"/>
    </w:pPr>
  </w:style>
  <w:style w:type="character" w:styleId="slostrnky">
    <w:name w:val="page number"/>
    <w:basedOn w:val="Standardnpsmoodstavce"/>
    <w:semiHidden/>
    <w:rsid w:val="003438EC"/>
  </w:style>
  <w:style w:type="paragraph" w:styleId="Zpat">
    <w:name w:val="footer"/>
    <w:basedOn w:val="Normln"/>
    <w:semiHidden/>
    <w:rsid w:val="003438EC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438EC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438EC"/>
    <w:rPr>
      <w:vertAlign w:val="superscript"/>
    </w:rPr>
  </w:style>
  <w:style w:type="paragraph" w:styleId="Titulek">
    <w:name w:val="caption"/>
    <w:basedOn w:val="Normln"/>
    <w:next w:val="Normln"/>
    <w:qFormat/>
    <w:rsid w:val="003438EC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438EC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438EC"/>
    <w:pPr>
      <w:keepNext/>
      <w:keepLines/>
      <w:spacing w:before="720"/>
      <w:jc w:val="center"/>
    </w:pPr>
  </w:style>
  <w:style w:type="character" w:customStyle="1" w:styleId="normln0">
    <w:name w:val="normln"/>
    <w:rsid w:val="004862E1"/>
    <w:rPr>
      <w:sz w:val="24"/>
      <w:szCs w:val="24"/>
    </w:rPr>
  </w:style>
  <w:style w:type="paragraph" w:customStyle="1" w:styleId="VARIANTA">
    <w:name w:val="VARIANTA"/>
    <w:basedOn w:val="Normln"/>
    <w:next w:val="Normln"/>
    <w:rsid w:val="003438EC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438EC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438EC"/>
    <w:rPr>
      <w:b/>
    </w:rPr>
  </w:style>
  <w:style w:type="paragraph" w:customStyle="1" w:styleId="Nadpislnku">
    <w:name w:val="Nadpis článku"/>
    <w:basedOn w:val="lnek"/>
    <w:next w:val="Textodstavce"/>
    <w:rsid w:val="003438EC"/>
    <w:rPr>
      <w:b/>
    </w:rPr>
  </w:style>
  <w:style w:type="paragraph" w:customStyle="1" w:styleId="normln1">
    <w:name w:val="normln1"/>
    <w:basedOn w:val="Normln"/>
    <w:rsid w:val="004862E1"/>
    <w:pPr>
      <w:spacing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1</Pages>
  <Words>341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dcterms:created xsi:type="dcterms:W3CDTF">2020-05-06T16:12:00Z</dcterms:created>
  <dcterms:modified xsi:type="dcterms:W3CDTF">2020-05-06T16:14:00Z</dcterms:modified>
  <cp:category/>
</cp:coreProperties>
</file>