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5150F" w:rsidP="002A2C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386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85150F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9540D5">
              <w:rPr>
                <w:rFonts w:ascii="Times New Roman" w:hAnsi="Times New Roman" w:cs="Times New Roman"/>
                <w:b/>
                <w:i/>
                <w:sz w:val="24"/>
              </w:rPr>
              <w:t>5. května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DA7753" w:rsidRDefault="009540D5" w:rsidP="00DA7753">
      <w:pPr>
        <w:pStyle w:val="nadpiszkona"/>
        <w:suppressAutoHyphens w:val="0"/>
        <w:spacing w:after="240"/>
        <w:ind w:left="709"/>
        <w:outlineLvl w:val="0"/>
        <w:rPr>
          <w:b w:val="0"/>
        </w:rPr>
      </w:pPr>
      <w:r>
        <w:rPr>
          <w:b w:val="0"/>
          <w:iCs/>
        </w:rPr>
        <w:t xml:space="preserve">k vládnímu návrhu zákona, </w:t>
      </w:r>
      <w:r>
        <w:rPr>
          <w:b w:val="0"/>
        </w:rPr>
        <w:t>kterým se mění zákon č. 137/2020 Sb., o některých úpravách v oblasti evidence tržeb v souvislost</w:t>
      </w:r>
      <w:r w:rsidR="00DA7753">
        <w:rPr>
          <w:b w:val="0"/>
        </w:rPr>
        <w:t xml:space="preserve">i s vyhlášením nouzového stavu </w:t>
      </w:r>
    </w:p>
    <w:p w:rsidR="009540D5" w:rsidRPr="00DA7753" w:rsidRDefault="009409CE" w:rsidP="00DA7753">
      <w:pPr>
        <w:pStyle w:val="nadpiszkona"/>
        <w:suppressAutoHyphens w:val="0"/>
        <w:spacing w:after="240"/>
        <w:ind w:left="709"/>
        <w:outlineLvl w:val="0"/>
        <w:rPr>
          <w:b w:val="0"/>
        </w:rPr>
      </w:pPr>
      <w:r>
        <w:rPr>
          <w:b w:val="0"/>
        </w:rPr>
        <w:t>sněmovní tisk 849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 xml:space="preserve">ministryně financí </w:t>
      </w:r>
      <w:r w:rsidR="003F7D88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II.</w:t>
      </w:r>
      <w:r>
        <w:tab/>
      </w:r>
      <w:r w:rsidR="00A74EA3">
        <w:t xml:space="preserve">n a v r h u j e </w:t>
      </w:r>
      <w:r w:rsidR="00577691">
        <w:t xml:space="preserve"> Poslanecké</w:t>
      </w:r>
      <w:proofErr w:type="gramEnd"/>
      <w:r w:rsidR="00577691">
        <w:t xml:space="preserve">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 xml:space="preserve">lanecká sněmovna PČR své jednání ukončila nejpozději do </w:t>
      </w:r>
      <w:r w:rsidR="002A2C02">
        <w:t>24.00</w:t>
      </w:r>
      <w:r w:rsidR="000E2174">
        <w:t> </w:t>
      </w:r>
      <w:r w:rsidR="002A2C02">
        <w:t>h</w:t>
      </w:r>
      <w:r>
        <w:t xml:space="preserve">odin, dne </w:t>
      </w:r>
      <w:r w:rsidR="009540D5">
        <w:t>6. května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9540D5" w:rsidRDefault="00251E9D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proofErr w:type="gramStart"/>
      <w:r>
        <w:rPr>
          <w:szCs w:val="24"/>
        </w:rPr>
        <w:t xml:space="preserve">IV. </w:t>
      </w:r>
      <w:r>
        <w:rPr>
          <w:szCs w:val="24"/>
        </w:rPr>
        <w:tab/>
      </w:r>
      <w:r w:rsidR="00577691" w:rsidRPr="00577691">
        <w:rPr>
          <w:szCs w:val="24"/>
        </w:rPr>
        <w:t xml:space="preserve">d o p o r u č u j e  </w:t>
      </w:r>
      <w:r w:rsidR="007B0965">
        <w:rPr>
          <w:szCs w:val="24"/>
        </w:rPr>
        <w:t xml:space="preserve"> Poslanecké</w:t>
      </w:r>
      <w:proofErr w:type="gramEnd"/>
      <w:r w:rsidR="007B0965">
        <w:rPr>
          <w:szCs w:val="24"/>
        </w:rPr>
        <w:t xml:space="preserve"> sněmovně PČR, aby </w:t>
      </w:r>
      <w:r w:rsidR="00577691" w:rsidRPr="00577691">
        <w:rPr>
          <w:szCs w:val="24"/>
        </w:rPr>
        <w:t>s vládním návrhem zákona</w:t>
      </w:r>
      <w:r w:rsidR="009540D5">
        <w:rPr>
          <w:szCs w:val="24"/>
        </w:rPr>
        <w:t>, kterým se mění zákon č. 137/2020 Sb.,</w:t>
      </w:r>
      <w:r>
        <w:rPr>
          <w:rStyle w:val="Hypertextovodkaz"/>
          <w:color w:val="3C3C3C"/>
          <w:u w:val="none"/>
          <w:shd w:val="clear" w:color="auto" w:fill="FFFFFF"/>
        </w:rPr>
        <w:t> </w:t>
      </w:r>
      <w:r w:rsidR="00E134E4" w:rsidRPr="00E134E4">
        <w:rPr>
          <w:iCs/>
          <w:szCs w:val="24"/>
        </w:rPr>
        <w:t>o některých úpravách v oblasti evidence tržeb v souvislosti s vyhlášením nouzového stavu</w:t>
      </w:r>
      <w:r w:rsidR="00E134E4">
        <w:rPr>
          <w:iCs/>
          <w:szCs w:val="24"/>
        </w:rPr>
        <w:t xml:space="preserve"> </w:t>
      </w:r>
      <w:r w:rsidR="00634412">
        <w:rPr>
          <w:iCs/>
          <w:szCs w:val="24"/>
        </w:rPr>
        <w:t>(sněmovní tisk 849</w:t>
      </w:r>
      <w:r w:rsidR="00E134E4" w:rsidRPr="00E134E4">
        <w:rPr>
          <w:iCs/>
          <w:szCs w:val="24"/>
        </w:rPr>
        <w:t>)</w:t>
      </w:r>
      <w:r>
        <w:rPr>
          <w:szCs w:val="24"/>
        </w:rPr>
        <w:t xml:space="preserve"> </w:t>
      </w:r>
      <w:r w:rsidR="007B0965">
        <w:rPr>
          <w:szCs w:val="24"/>
        </w:rPr>
        <w:t xml:space="preserve"> </w:t>
      </w:r>
    </w:p>
    <w:p w:rsidR="00AD76D8" w:rsidRDefault="00AD76D8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</w:p>
    <w:p w:rsidR="00251E9D" w:rsidRDefault="007B0965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577691">
        <w:rPr>
          <w:szCs w:val="24"/>
        </w:rPr>
        <w:t>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bez připomínek</w:t>
      </w:r>
      <w:r w:rsidR="00634412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DE2FCE">
        <w:rPr>
          <w:rFonts w:ascii="Times New Roman" w:hAnsi="Times New Roman" w:cs="Times New Roman"/>
          <w:spacing w:val="-3"/>
          <w:sz w:val="24"/>
        </w:rPr>
        <w:t xml:space="preserve">Iva  KALÁTOVÁ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DE2FCE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75E98"/>
    <w:rsid w:val="001C03B1"/>
    <w:rsid w:val="001D7ECB"/>
    <w:rsid w:val="001E0D70"/>
    <w:rsid w:val="00200ED7"/>
    <w:rsid w:val="002267C7"/>
    <w:rsid w:val="00251E9D"/>
    <w:rsid w:val="002824B8"/>
    <w:rsid w:val="00285F58"/>
    <w:rsid w:val="002A2C02"/>
    <w:rsid w:val="002C7E17"/>
    <w:rsid w:val="0033017E"/>
    <w:rsid w:val="00337117"/>
    <w:rsid w:val="0034692E"/>
    <w:rsid w:val="003F7D88"/>
    <w:rsid w:val="0041602C"/>
    <w:rsid w:val="00481142"/>
    <w:rsid w:val="00485101"/>
    <w:rsid w:val="004D0C5D"/>
    <w:rsid w:val="00576163"/>
    <w:rsid w:val="00577691"/>
    <w:rsid w:val="005953C8"/>
    <w:rsid w:val="005B0BB1"/>
    <w:rsid w:val="005F7FEA"/>
    <w:rsid w:val="00634412"/>
    <w:rsid w:val="00675D29"/>
    <w:rsid w:val="006D7378"/>
    <w:rsid w:val="007B0965"/>
    <w:rsid w:val="007C1339"/>
    <w:rsid w:val="007F5D25"/>
    <w:rsid w:val="008162E9"/>
    <w:rsid w:val="0085035A"/>
    <w:rsid w:val="0085150F"/>
    <w:rsid w:val="0086427A"/>
    <w:rsid w:val="008B17BD"/>
    <w:rsid w:val="009409CE"/>
    <w:rsid w:val="009540D5"/>
    <w:rsid w:val="0097023B"/>
    <w:rsid w:val="0097227E"/>
    <w:rsid w:val="009C6A52"/>
    <w:rsid w:val="009E4044"/>
    <w:rsid w:val="00A74EA3"/>
    <w:rsid w:val="00AD24CD"/>
    <w:rsid w:val="00AD76D8"/>
    <w:rsid w:val="00AF000A"/>
    <w:rsid w:val="00B3604F"/>
    <w:rsid w:val="00B93E72"/>
    <w:rsid w:val="00C2354C"/>
    <w:rsid w:val="00C476AB"/>
    <w:rsid w:val="00C82B8A"/>
    <w:rsid w:val="00C853D0"/>
    <w:rsid w:val="00CC11B7"/>
    <w:rsid w:val="00D74372"/>
    <w:rsid w:val="00D841BF"/>
    <w:rsid w:val="00DA7753"/>
    <w:rsid w:val="00DE2FCE"/>
    <w:rsid w:val="00E03075"/>
    <w:rsid w:val="00E134E4"/>
    <w:rsid w:val="00E13A0D"/>
    <w:rsid w:val="00E459A6"/>
    <w:rsid w:val="00E650B9"/>
    <w:rsid w:val="00F33C9B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923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6</cp:revision>
  <cp:lastPrinted>2020-05-04T10:27:00Z</cp:lastPrinted>
  <dcterms:created xsi:type="dcterms:W3CDTF">2020-05-05T07:57:00Z</dcterms:created>
  <dcterms:modified xsi:type="dcterms:W3CDTF">2020-05-05T07:58:00Z</dcterms:modified>
  <dc:language>cs-CZ</dc:language>
</cp:coreProperties>
</file>