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4CC40" w14:textId="77777777" w:rsidR="00FD20AB" w:rsidRPr="006F7A68" w:rsidRDefault="006757C4" w:rsidP="00FD20AB">
      <w:pPr>
        <w:pBdr>
          <w:bottom w:val="single" w:sz="12" w:space="1" w:color="auto"/>
        </w:pBdr>
        <w:spacing w:before="120" w:after="240"/>
        <w:ind w:left="11" w:hanging="11"/>
        <w:jc w:val="center"/>
        <w:outlineLvl w:val="0"/>
        <w:rPr>
          <w:b/>
          <w:smallCaps/>
        </w:rPr>
      </w:pPr>
      <w:r w:rsidRPr="006F7A68">
        <w:rPr>
          <w:b/>
          <w:smallCaps/>
        </w:rPr>
        <w:t>Text částí zákona</w:t>
      </w:r>
      <w:r w:rsidR="00FD20AB" w:rsidRPr="006F7A68">
        <w:rPr>
          <w:b/>
          <w:smallCaps/>
        </w:rPr>
        <w:t xml:space="preserve"> v platném znění s vyznačením navrhovaných změn a doplnění</w:t>
      </w:r>
    </w:p>
    <w:p w14:paraId="2ADC8C31" w14:textId="77777777" w:rsidR="00FD20AB" w:rsidRPr="006F7A68" w:rsidRDefault="00FD20AB" w:rsidP="00FD20AB">
      <w:pPr>
        <w:pBdr>
          <w:top w:val="single" w:sz="8" w:space="6" w:color="auto"/>
          <w:left w:val="single" w:sz="8" w:space="0" w:color="auto"/>
          <w:bottom w:val="single" w:sz="8" w:space="6" w:color="auto"/>
          <w:right w:val="single" w:sz="8" w:space="0" w:color="auto"/>
        </w:pBdr>
        <w:jc w:val="center"/>
      </w:pPr>
      <w:r w:rsidRPr="006F7A68">
        <w:rPr>
          <w:b/>
        </w:rPr>
        <w:t>Platné znění</w:t>
      </w:r>
      <w:r w:rsidRPr="006F7A68">
        <w:t xml:space="preserve"> zákona č. 159/2020 Sb., o kompenzačním bonusu v souvislosti s krizovými opatřeními v souvislosti s výskytem koronaviru SARS CoV-2, </w:t>
      </w:r>
    </w:p>
    <w:p w14:paraId="69FAFE94" w14:textId="77777777" w:rsidR="00FD20AB" w:rsidRPr="006F7A68" w:rsidRDefault="00FD20AB" w:rsidP="00FD20AB">
      <w:pPr>
        <w:pBdr>
          <w:top w:val="single" w:sz="8" w:space="6" w:color="auto"/>
          <w:left w:val="single" w:sz="8" w:space="0" w:color="auto"/>
          <w:bottom w:val="single" w:sz="8" w:space="6" w:color="auto"/>
          <w:right w:val="single" w:sz="8" w:space="0" w:color="auto"/>
        </w:pBdr>
        <w:jc w:val="center"/>
        <w:rPr>
          <w:b/>
        </w:rPr>
      </w:pPr>
      <w:r w:rsidRPr="006F7A68">
        <w:rPr>
          <w:b/>
        </w:rPr>
        <w:t>s vyznačením navrhovaných změn a doplnění ke dni nabytí účinnosti</w:t>
      </w:r>
    </w:p>
    <w:p w14:paraId="5D05583E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ČÁST PRVNÍ</w:t>
      </w:r>
    </w:p>
    <w:p w14:paraId="3117329E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ÚVODNÍ USTANOVENÍ</w:t>
      </w:r>
    </w:p>
    <w:p w14:paraId="61FDA70C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§ 1</w:t>
      </w:r>
    </w:p>
    <w:p w14:paraId="5AFE546B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Předmět úpravy</w:t>
      </w:r>
    </w:p>
    <w:p w14:paraId="69F97DA3" w14:textId="77777777" w:rsidR="00370796" w:rsidRPr="006F7A68" w:rsidRDefault="00370796" w:rsidP="00370796">
      <w:pPr>
        <w:spacing w:before="240"/>
        <w:ind w:firstLine="708"/>
        <w:jc w:val="both"/>
        <w:outlineLvl w:val="5"/>
        <w:rPr>
          <w:rFonts w:cs="Times New Roman"/>
        </w:rPr>
      </w:pPr>
      <w:r w:rsidRPr="006F7A68">
        <w:rPr>
          <w:rFonts w:cs="Times New Roman"/>
        </w:rPr>
        <w:t>Tento zákon upravuje daňový bonus na kompenzaci některých hospodářských následků souvisejících s ohrožením zdraví v souvislosti s prokázáním výskytu koronaviru označovaného jako SARS CoV-2 nebo s krizovými opatřeními přijatými z důvodu tohoto ohrožení (dále jen „kompenzační bonus“).</w:t>
      </w:r>
    </w:p>
    <w:p w14:paraId="2355BE38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ČÁST DRUHÁ</w:t>
      </w:r>
    </w:p>
    <w:p w14:paraId="2B6F2251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KOMPENZAČNÍ BONUS</w:t>
      </w:r>
    </w:p>
    <w:p w14:paraId="61844B33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§ 2</w:t>
      </w:r>
    </w:p>
    <w:p w14:paraId="2B45D233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Subjekt kompenzačního bonusu</w:t>
      </w:r>
      <w:r w:rsidR="00135984" w:rsidRPr="006F7A68">
        <w:rPr>
          <w:rFonts w:cs="Times New Roman"/>
          <w:b/>
        </w:rPr>
        <w:t xml:space="preserve"> v případě osoby samostatně výdělečně činné</w:t>
      </w:r>
    </w:p>
    <w:p w14:paraId="309DACDE" w14:textId="77777777" w:rsidR="00370796" w:rsidRPr="006F7A68" w:rsidRDefault="00370796" w:rsidP="00F71538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 xml:space="preserve">(1) </w:t>
      </w:r>
      <w:r w:rsidR="00F71538" w:rsidRPr="006F7A68">
        <w:t>Subjektem kompenzačního bonusu je osoba samostatně výdělečně činná podle zákona upravujícího důchodové pojištění, pokud nejde o osobu vykonávající činnost, v jejímž důsledku je tato osoba účastna nemocenského pojištění jako zaměstnanec</w:t>
      </w:r>
      <w:r w:rsidR="00776D7A" w:rsidRPr="006F7A68">
        <w:t>, přičemž se jedná o výkon zaměstnání v jiných činnostech než v činnosti pedagogické</w:t>
      </w:r>
      <w:r w:rsidR="00F71538" w:rsidRPr="006F7A68">
        <w:t>.</w:t>
      </w:r>
    </w:p>
    <w:p w14:paraId="2BFD9F49" w14:textId="77777777" w:rsidR="00370796" w:rsidRPr="006F7A68" w:rsidRDefault="00370796" w:rsidP="00FF6979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>(2) Subjektem kompenzačního bonusu může být pouze ten, kdo ke dni 12. března 2020 byl</w:t>
      </w:r>
    </w:p>
    <w:p w14:paraId="3BD476CE" w14:textId="77777777" w:rsidR="00370796" w:rsidRPr="006F7A68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6F7A68">
        <w:rPr>
          <w:rFonts w:eastAsiaTheme="minorEastAsia" w:cs="Times New Roman"/>
          <w:kern w:val="0"/>
          <w:lang w:eastAsia="cs-CZ" w:bidi="ar-SA"/>
        </w:rPr>
        <w:t xml:space="preserve">a) osobou podle odstavce 1, nebo </w:t>
      </w:r>
    </w:p>
    <w:p w14:paraId="60DE9B05" w14:textId="77777777" w:rsidR="00370796" w:rsidRPr="006F7A68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6F7A68">
        <w:rPr>
          <w:rFonts w:eastAsiaTheme="minorEastAsia" w:cs="Times New Roman"/>
          <w:kern w:val="0"/>
          <w:lang w:eastAsia="cs-CZ" w:bidi="ar-SA"/>
        </w:rPr>
        <w:t>b) osobou, jejíž samostatná výdělečná činnost je přerušena ode dne, který nastal po 31. srpnu 2019.</w:t>
      </w:r>
    </w:p>
    <w:p w14:paraId="56EDF504" w14:textId="77777777" w:rsidR="0059654F" w:rsidRPr="006F7A68" w:rsidRDefault="0059654F" w:rsidP="0059654F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6F7A68">
        <w:rPr>
          <w:rFonts w:cs="Times New Roman"/>
          <w:strike/>
        </w:rPr>
        <w:t>(</w:t>
      </w:r>
      <w:r w:rsidR="009D0AFA" w:rsidRPr="006F7A68">
        <w:rPr>
          <w:rFonts w:cs="Times New Roman"/>
          <w:strike/>
        </w:rPr>
        <w:t>3</w:t>
      </w:r>
      <w:r w:rsidRPr="006F7A68">
        <w:rPr>
          <w:rFonts w:cs="Times New Roman"/>
          <w:strike/>
        </w:rPr>
        <w:t>)</w:t>
      </w:r>
      <w:r w:rsidRPr="006F7A68">
        <w:rPr>
          <w:rFonts w:cs="Times New Roman"/>
        </w:rPr>
        <w:t xml:space="preserve"> </w:t>
      </w:r>
      <w:r w:rsidRPr="006F7A68">
        <w:rPr>
          <w:rFonts w:cs="Times New Roman"/>
          <w:strike/>
        </w:rPr>
        <w:t>Subjekt kompenzačního bonusu je daňovým subjektem</w:t>
      </w:r>
      <w:r w:rsidRPr="00E00AF7">
        <w:rPr>
          <w:rFonts w:cs="Times New Roman"/>
          <w:strike/>
        </w:rPr>
        <w:t>.</w:t>
      </w:r>
    </w:p>
    <w:p w14:paraId="01DD915E" w14:textId="77777777" w:rsidR="009D0AFA" w:rsidRPr="006F7A68" w:rsidRDefault="009D0AFA" w:rsidP="009D0AFA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§ 2a</w:t>
      </w:r>
    </w:p>
    <w:p w14:paraId="2C1E80BE" w14:textId="77777777" w:rsidR="009D0AFA" w:rsidRPr="006F7A68" w:rsidRDefault="009D0AFA" w:rsidP="009D0AFA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 xml:space="preserve">Subjekt kompenzačního bonusu v případě </w:t>
      </w:r>
      <w:r w:rsidR="00135984" w:rsidRPr="006F7A68">
        <w:rPr>
          <w:rFonts w:cs="Times New Roman"/>
          <w:b/>
        </w:rPr>
        <w:t xml:space="preserve">společníka </w:t>
      </w:r>
      <w:r w:rsidRPr="006F7A68">
        <w:rPr>
          <w:rFonts w:cs="Times New Roman"/>
          <w:b/>
        </w:rPr>
        <w:t>společnosti s ručením omezeným</w:t>
      </w:r>
    </w:p>
    <w:p w14:paraId="649ADA4D" w14:textId="1D5BD00A" w:rsidR="00196D93" w:rsidRPr="006F7A68" w:rsidRDefault="00135984" w:rsidP="00505C7E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cs="Times New Roman"/>
          <w:b/>
        </w:rPr>
        <w:t>(1) Subjektem kompenzačního bonusu je také fyzická osoba, která je společníkem společnosti s ručením omezeným založené za účelem dosažení zisku, která má</w:t>
      </w: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 </w:t>
      </w:r>
    </w:p>
    <w:p w14:paraId="16B699A4" w14:textId="14B7E571" w:rsidR="005F73B4" w:rsidRPr="006F7A68" w:rsidRDefault="00196D93" w:rsidP="002E2583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a) </w:t>
      </w:r>
      <w:r w:rsidR="00135984" w:rsidRPr="006F7A68">
        <w:rPr>
          <w:rFonts w:eastAsiaTheme="minorEastAsia" w:cs="Times New Roman"/>
          <w:b/>
          <w:kern w:val="0"/>
          <w:lang w:eastAsia="cs-CZ" w:bidi="ar-SA"/>
        </w:rPr>
        <w:t xml:space="preserve">nejvýše </w:t>
      </w:r>
      <w:r w:rsidR="002D4E61" w:rsidRPr="006F7A68">
        <w:rPr>
          <w:rFonts w:eastAsiaTheme="minorEastAsia" w:cs="Times New Roman"/>
          <w:b/>
          <w:kern w:val="0"/>
          <w:lang w:eastAsia="cs-CZ" w:bidi="ar-SA"/>
        </w:rPr>
        <w:t>dva</w:t>
      </w:r>
      <w:r w:rsidR="00135984" w:rsidRPr="006F7A68">
        <w:rPr>
          <w:rFonts w:eastAsiaTheme="minorEastAsia" w:cs="Times New Roman"/>
          <w:b/>
          <w:kern w:val="0"/>
          <w:lang w:eastAsia="cs-CZ" w:bidi="ar-SA"/>
        </w:rPr>
        <w:t xml:space="preserve"> společníky</w:t>
      </w:r>
      <w:r w:rsidRPr="006F7A68">
        <w:rPr>
          <w:rFonts w:eastAsiaTheme="minorEastAsia" w:cs="Times New Roman"/>
          <w:b/>
          <w:kern w:val="0"/>
          <w:lang w:eastAsia="cs-CZ" w:bidi="ar-SA"/>
        </w:rPr>
        <w:t>,</w:t>
      </w:r>
      <w:r w:rsidR="00D32B06" w:rsidRPr="006F7A68">
        <w:rPr>
          <w:rFonts w:eastAsiaTheme="minorEastAsia" w:cs="Times New Roman"/>
          <w:b/>
          <w:kern w:val="0"/>
          <w:lang w:eastAsia="cs-CZ" w:bidi="ar-SA"/>
        </w:rPr>
        <w:t xml:space="preserve"> tito společníci</w:t>
      </w:r>
      <w:r w:rsidR="00BB2827" w:rsidRPr="006F7A68">
        <w:rPr>
          <w:rFonts w:eastAsiaTheme="minorEastAsia" w:cs="Times New Roman"/>
          <w:b/>
          <w:kern w:val="0"/>
          <w:lang w:eastAsia="cs-CZ" w:bidi="ar-SA"/>
        </w:rPr>
        <w:t xml:space="preserve"> jsou fyzickými osobami</w:t>
      </w:r>
      <w:r w:rsidR="0078486E" w:rsidRPr="006F7A68">
        <w:rPr>
          <w:rFonts w:eastAsiaTheme="minorEastAsia" w:cs="Times New Roman"/>
          <w:b/>
          <w:kern w:val="0"/>
          <w:lang w:eastAsia="cs-CZ" w:bidi="ar-SA"/>
        </w:rPr>
        <w:t xml:space="preserve"> a jejich podíl není představován kmenovým listem</w:t>
      </w:r>
      <w:r w:rsidRPr="006F7A68">
        <w:rPr>
          <w:rFonts w:eastAsiaTheme="minorEastAsia" w:cs="Times New Roman"/>
          <w:b/>
          <w:kern w:val="0"/>
          <w:lang w:eastAsia="cs-CZ" w:bidi="ar-SA"/>
        </w:rPr>
        <w:t>, nebo</w:t>
      </w:r>
    </w:p>
    <w:p w14:paraId="3FD5BEBE" w14:textId="6962FE58" w:rsidR="004468E8" w:rsidRPr="006F7A68" w:rsidRDefault="00196D93" w:rsidP="002E2583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b) pouze společníky, kteří jsou členy </w:t>
      </w:r>
      <w:r w:rsidR="0059405E" w:rsidRPr="006F7A68">
        <w:rPr>
          <w:rFonts w:eastAsiaTheme="minorEastAsia" w:cs="Times New Roman"/>
          <w:b/>
          <w:kern w:val="0"/>
          <w:lang w:eastAsia="cs-CZ" w:bidi="ar-SA"/>
        </w:rPr>
        <w:t xml:space="preserve">jedné </w:t>
      </w:r>
      <w:r w:rsidRPr="006F7A68">
        <w:rPr>
          <w:rFonts w:eastAsiaTheme="minorEastAsia" w:cs="Times New Roman"/>
          <w:b/>
          <w:kern w:val="0"/>
          <w:lang w:eastAsia="cs-CZ" w:bidi="ar-SA"/>
        </w:rPr>
        <w:t>rodiny</w:t>
      </w:r>
      <w:r w:rsidR="00E264F1" w:rsidRPr="006F7A68">
        <w:rPr>
          <w:rFonts w:eastAsiaTheme="minorEastAsia" w:cs="Times New Roman"/>
          <w:b/>
          <w:kern w:val="0"/>
          <w:lang w:eastAsia="cs-CZ" w:bidi="ar-SA"/>
        </w:rPr>
        <w:t>,</w:t>
      </w: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 a jejich podíl není představován kmenovým listem.</w:t>
      </w:r>
    </w:p>
    <w:p w14:paraId="37223901" w14:textId="77777777" w:rsidR="0053533F" w:rsidRPr="006F7A68" w:rsidRDefault="009D0AFA" w:rsidP="009D0AFA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cs="Times New Roman"/>
          <w:b/>
        </w:rPr>
        <w:t xml:space="preserve">(2) Subjektem kompenzačního bonusu podle odstavce </w:t>
      </w:r>
      <w:r w:rsidR="00315431" w:rsidRPr="006F7A68">
        <w:rPr>
          <w:rFonts w:cs="Times New Roman"/>
          <w:b/>
        </w:rPr>
        <w:t>1</w:t>
      </w:r>
      <w:r w:rsidRPr="006F7A68">
        <w:rPr>
          <w:rFonts w:cs="Times New Roman"/>
          <w:b/>
        </w:rPr>
        <w:t xml:space="preserve"> může být pouze ten, kdo</w:t>
      </w: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 </w:t>
      </w:r>
    </w:p>
    <w:p w14:paraId="36F1B581" w14:textId="77777777" w:rsidR="009D0AFA" w:rsidRPr="006F7A68" w:rsidRDefault="0053533F" w:rsidP="0053533F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lastRenderedPageBreak/>
        <w:t xml:space="preserve">a) </w:t>
      </w:r>
      <w:r w:rsidR="00BB2827" w:rsidRPr="006F7A68">
        <w:rPr>
          <w:rFonts w:eastAsiaTheme="minorEastAsia" w:cs="Times New Roman"/>
          <w:b/>
          <w:kern w:val="0"/>
          <w:lang w:eastAsia="cs-CZ" w:bidi="ar-SA"/>
        </w:rPr>
        <w:t>splňoval podmínky</w:t>
      </w:r>
      <w:r w:rsidR="009D0AFA" w:rsidRPr="006F7A68">
        <w:rPr>
          <w:rFonts w:eastAsiaTheme="minorEastAsia" w:cs="Times New Roman"/>
          <w:b/>
          <w:kern w:val="0"/>
          <w:lang w:eastAsia="cs-CZ" w:bidi="ar-SA"/>
        </w:rPr>
        <w:t xml:space="preserve"> podle odstavce </w:t>
      </w:r>
      <w:r w:rsidR="00853D63" w:rsidRPr="006F7A68">
        <w:rPr>
          <w:rFonts w:eastAsiaTheme="minorEastAsia" w:cs="Times New Roman"/>
          <w:b/>
          <w:kern w:val="0"/>
          <w:lang w:eastAsia="cs-CZ" w:bidi="ar-SA"/>
        </w:rPr>
        <w:t>1</w:t>
      </w:r>
      <w:r w:rsidR="009D0AFA" w:rsidRPr="006F7A68">
        <w:rPr>
          <w:rFonts w:eastAsiaTheme="minorEastAsia" w:cs="Times New Roman"/>
          <w:b/>
          <w:kern w:val="0"/>
          <w:lang w:eastAsia="cs-CZ" w:bidi="ar-SA"/>
        </w:rPr>
        <w:t xml:space="preserve"> ke dni 12. března 2020</w:t>
      </w:r>
      <w:r w:rsidRPr="006F7A68">
        <w:rPr>
          <w:rFonts w:eastAsiaTheme="minorEastAsia" w:cs="Times New Roman"/>
          <w:b/>
          <w:kern w:val="0"/>
          <w:lang w:eastAsia="cs-CZ" w:bidi="ar-SA"/>
        </w:rPr>
        <w:t>,</w:t>
      </w:r>
    </w:p>
    <w:p w14:paraId="71CCDD0B" w14:textId="77777777" w:rsidR="002D4E61" w:rsidRPr="006F7A68" w:rsidRDefault="0053533F" w:rsidP="0053533F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b) </w:t>
      </w:r>
      <w:r w:rsidR="008154C5" w:rsidRPr="006F7A68">
        <w:rPr>
          <w:rFonts w:eastAsiaTheme="minorEastAsia" w:cs="Times New Roman"/>
          <w:b/>
          <w:kern w:val="0"/>
          <w:lang w:eastAsia="cs-CZ" w:bidi="ar-SA"/>
        </w:rPr>
        <w:t>nevykonává</w:t>
      </w: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 činnost, v jejímž důsledku je účasten nemocenského pojištění jako zaměstnanec, s výjimkou zaměstnání ve společnosti s ručením omezeným, které je společníkem</w:t>
      </w:r>
      <w:r w:rsidR="008154C5" w:rsidRPr="006F7A68">
        <w:rPr>
          <w:rFonts w:eastAsiaTheme="minorEastAsia" w:cs="Times New Roman"/>
          <w:b/>
          <w:kern w:val="0"/>
          <w:lang w:eastAsia="cs-CZ" w:bidi="ar-SA"/>
        </w:rPr>
        <w:t>,</w:t>
      </w:r>
      <w:r w:rsidR="00F04692" w:rsidRPr="006F7A68">
        <w:rPr>
          <w:rFonts w:eastAsiaTheme="minorEastAsia" w:cs="Times New Roman"/>
          <w:b/>
          <w:kern w:val="0"/>
          <w:lang w:eastAsia="cs-CZ" w:bidi="ar-SA"/>
        </w:rPr>
        <w:t xml:space="preserve"> a</w:t>
      </w:r>
    </w:p>
    <w:p w14:paraId="5B48DE43" w14:textId="77777777" w:rsidR="00ED66E2" w:rsidRPr="006F7A68" w:rsidRDefault="002D4E61" w:rsidP="009717F4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>c)</w:t>
      </w:r>
      <w:r w:rsidR="009717F4" w:rsidRPr="006F7A68">
        <w:rPr>
          <w:rFonts w:eastAsiaTheme="minorEastAsia" w:cs="Times New Roman"/>
          <w:b/>
          <w:kern w:val="0"/>
          <w:lang w:eastAsia="cs-CZ" w:bidi="ar-SA"/>
        </w:rPr>
        <w:t xml:space="preserve"> byl ke dni 12. března 2020 daňovým </w:t>
      </w:r>
    </w:p>
    <w:p w14:paraId="1583A681" w14:textId="77777777" w:rsidR="00ED66E2" w:rsidRPr="006F7A68" w:rsidRDefault="00ED66E2" w:rsidP="007205F2">
      <w:pPr>
        <w:suppressAutoHyphens w:val="0"/>
        <w:autoSpaceDE w:val="0"/>
        <w:autoSpaceDN w:val="0"/>
        <w:adjustRightInd w:val="0"/>
        <w:ind w:left="567" w:hanging="283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cs="Times New Roman"/>
          <w:b/>
        </w:rPr>
        <w:t xml:space="preserve">1. </w:t>
      </w:r>
      <w:r w:rsidR="009717F4" w:rsidRPr="006F7A68">
        <w:rPr>
          <w:rFonts w:cs="Times New Roman"/>
          <w:b/>
        </w:rPr>
        <w:t>rezidentem</w:t>
      </w:r>
      <w:r w:rsidR="009717F4" w:rsidRPr="006F7A68">
        <w:rPr>
          <w:rFonts w:eastAsiaTheme="minorEastAsia" w:cs="Times New Roman"/>
          <w:b/>
          <w:kern w:val="0"/>
          <w:lang w:eastAsia="cs-CZ" w:bidi="ar-SA"/>
        </w:rPr>
        <w:t xml:space="preserve"> České republiky</w:t>
      </w:r>
      <w:r w:rsidRPr="006F7A68">
        <w:rPr>
          <w:rFonts w:eastAsiaTheme="minorEastAsia" w:cs="Times New Roman"/>
          <w:b/>
          <w:kern w:val="0"/>
          <w:lang w:eastAsia="cs-CZ" w:bidi="ar-SA"/>
        </w:rPr>
        <w:t>,</w:t>
      </w:r>
      <w:r w:rsidR="009717F4" w:rsidRPr="006F7A68">
        <w:rPr>
          <w:rFonts w:eastAsiaTheme="minorEastAsia" w:cs="Times New Roman"/>
          <w:b/>
          <w:kern w:val="0"/>
          <w:lang w:eastAsia="cs-CZ" w:bidi="ar-SA"/>
        </w:rPr>
        <w:t xml:space="preserve"> nebo </w:t>
      </w:r>
    </w:p>
    <w:p w14:paraId="7697677F" w14:textId="77777777" w:rsidR="00DF2D25" w:rsidRPr="006F7A68" w:rsidRDefault="00ED66E2" w:rsidP="007205F2">
      <w:pPr>
        <w:suppressAutoHyphens w:val="0"/>
        <w:autoSpaceDE w:val="0"/>
        <w:autoSpaceDN w:val="0"/>
        <w:adjustRightInd w:val="0"/>
        <w:ind w:left="567" w:hanging="283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cs="Times New Roman"/>
          <w:b/>
        </w:rPr>
        <w:t xml:space="preserve">2. </w:t>
      </w:r>
      <w:r w:rsidR="009717F4" w:rsidRPr="006F7A68">
        <w:rPr>
          <w:rFonts w:eastAsiaTheme="minorEastAsia" w:cs="Times New Roman"/>
          <w:b/>
          <w:kern w:val="0"/>
          <w:lang w:eastAsia="cs-CZ" w:bidi="ar-SA"/>
        </w:rPr>
        <w:t xml:space="preserve">nerezidentem České republiky, </w:t>
      </w:r>
      <w:r w:rsidR="00DF2D25" w:rsidRPr="006F7A68">
        <w:rPr>
          <w:rFonts w:eastAsiaTheme="minorEastAsia" w:cs="Times New Roman"/>
          <w:b/>
          <w:kern w:val="0"/>
          <w:lang w:eastAsia="cs-CZ" w:bidi="ar-SA"/>
        </w:rPr>
        <w:t xml:space="preserve">který </w:t>
      </w:r>
      <w:r w:rsidR="00DF4ACB" w:rsidRPr="006F7A68">
        <w:rPr>
          <w:rFonts w:eastAsiaTheme="minorEastAsia" w:cs="Times New Roman"/>
          <w:b/>
          <w:kern w:val="0"/>
          <w:lang w:eastAsia="cs-CZ" w:bidi="ar-SA"/>
        </w:rPr>
        <w:t xml:space="preserve">předpokládá, že splní </w:t>
      </w:r>
      <w:r w:rsidR="00DF2D25" w:rsidRPr="006F7A68">
        <w:rPr>
          <w:rFonts w:eastAsiaTheme="minorEastAsia" w:cs="Times New Roman"/>
          <w:b/>
          <w:kern w:val="0"/>
          <w:lang w:eastAsia="cs-CZ" w:bidi="ar-SA"/>
        </w:rPr>
        <w:t>všechny podmínky pro</w:t>
      </w:r>
      <w:r w:rsidR="008848DE" w:rsidRPr="006F7A68">
        <w:rPr>
          <w:rFonts w:eastAsiaTheme="minorEastAsia" w:cs="Times New Roman"/>
          <w:b/>
          <w:kern w:val="0"/>
          <w:lang w:eastAsia="cs-CZ" w:bidi="ar-SA"/>
        </w:rPr>
        <w:t> </w:t>
      </w:r>
      <w:r w:rsidR="00DF2D25" w:rsidRPr="006F7A68">
        <w:rPr>
          <w:rFonts w:eastAsiaTheme="minorEastAsia" w:cs="Times New Roman"/>
          <w:b/>
          <w:kern w:val="0"/>
          <w:lang w:eastAsia="cs-CZ" w:bidi="ar-SA"/>
        </w:rPr>
        <w:t xml:space="preserve">uplatnění snížení daně za zdaňovací období roku </w:t>
      </w:r>
      <w:r w:rsidR="00DF4ACB" w:rsidRPr="006F7A68">
        <w:rPr>
          <w:rFonts w:eastAsiaTheme="minorEastAsia" w:cs="Times New Roman"/>
          <w:b/>
          <w:kern w:val="0"/>
          <w:lang w:eastAsia="cs-CZ" w:bidi="ar-SA"/>
        </w:rPr>
        <w:t xml:space="preserve">2020 </w:t>
      </w:r>
      <w:r w:rsidR="00DF2D25" w:rsidRPr="006F7A68">
        <w:rPr>
          <w:rFonts w:eastAsiaTheme="minorEastAsia" w:cs="Times New Roman"/>
          <w:b/>
          <w:kern w:val="0"/>
          <w:lang w:eastAsia="cs-CZ" w:bidi="ar-SA"/>
        </w:rPr>
        <w:t>podle § 35ba odst. 2 zákona o daních z příjmů.</w:t>
      </w:r>
    </w:p>
    <w:p w14:paraId="296A5BAA" w14:textId="77777777" w:rsidR="009D0AFA" w:rsidRPr="006F7A68" w:rsidRDefault="009D0AFA" w:rsidP="00505C7E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  <w:b/>
        </w:rPr>
        <w:t xml:space="preserve">(3) Subjektem kompenzačního bonusu podle odstavce </w:t>
      </w:r>
      <w:r w:rsidR="00853D63" w:rsidRPr="006F7A68">
        <w:rPr>
          <w:rFonts w:cs="Times New Roman"/>
          <w:b/>
        </w:rPr>
        <w:t>1</w:t>
      </w:r>
      <w:r w:rsidRPr="006F7A68">
        <w:rPr>
          <w:rFonts w:cs="Times New Roman"/>
          <w:b/>
        </w:rPr>
        <w:t xml:space="preserve"> </w:t>
      </w:r>
      <w:r w:rsidR="003F34B6" w:rsidRPr="006F7A68">
        <w:rPr>
          <w:rFonts w:cs="Times New Roman"/>
          <w:b/>
        </w:rPr>
        <w:t>nemůže být společník společnosti s ručením omezeným</w:t>
      </w:r>
      <w:r w:rsidR="00DC5353" w:rsidRPr="006F7A68">
        <w:rPr>
          <w:rFonts w:cs="Times New Roman"/>
          <w:b/>
        </w:rPr>
        <w:t>,</w:t>
      </w:r>
      <w:r w:rsidR="0000604C" w:rsidRPr="006F7A68">
        <w:rPr>
          <w:rFonts w:cs="Times New Roman"/>
          <w:b/>
        </w:rPr>
        <w:t xml:space="preserve"> která</w:t>
      </w:r>
      <w:r w:rsidR="00125610" w:rsidRPr="006F7A68">
        <w:rPr>
          <w:rFonts w:cs="Times New Roman"/>
          <w:b/>
        </w:rPr>
        <w:t xml:space="preserve"> v bonusovém období</w:t>
      </w:r>
    </w:p>
    <w:p w14:paraId="1391819B" w14:textId="5855DCC2" w:rsidR="00A73008" w:rsidRPr="006F7A68" w:rsidRDefault="00D36E65" w:rsidP="009D0AFA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>a</w:t>
      </w:r>
      <w:r w:rsidR="003F34B6" w:rsidRPr="006F7A68">
        <w:rPr>
          <w:rFonts w:eastAsiaTheme="minorEastAsia" w:cs="Times New Roman"/>
          <w:b/>
          <w:kern w:val="0"/>
          <w:lang w:eastAsia="cs-CZ" w:bidi="ar-SA"/>
        </w:rPr>
        <w:t xml:space="preserve">) </w:t>
      </w:r>
      <w:r w:rsidR="00125610" w:rsidRPr="006F7A68">
        <w:rPr>
          <w:rFonts w:eastAsiaTheme="minorEastAsia" w:cs="Times New Roman"/>
          <w:b/>
          <w:kern w:val="0"/>
          <w:lang w:eastAsia="cs-CZ" w:bidi="ar-SA"/>
        </w:rPr>
        <w:t>byla</w:t>
      </w:r>
      <w:r w:rsidR="003F34B6" w:rsidRPr="006F7A68">
        <w:rPr>
          <w:rFonts w:eastAsiaTheme="minorEastAsia" w:cs="Times New Roman"/>
          <w:b/>
          <w:kern w:val="0"/>
          <w:lang w:eastAsia="cs-CZ" w:bidi="ar-SA"/>
        </w:rPr>
        <w:t xml:space="preserve"> v úpadku nebo v</w:t>
      </w:r>
      <w:r w:rsidR="008154C5" w:rsidRPr="006F7A68">
        <w:rPr>
          <w:rFonts w:eastAsiaTheme="minorEastAsia" w:cs="Times New Roman"/>
          <w:b/>
          <w:kern w:val="0"/>
          <w:lang w:eastAsia="cs-CZ" w:bidi="ar-SA"/>
        </w:rPr>
        <w:t> </w:t>
      </w:r>
      <w:r w:rsidR="003F34B6" w:rsidRPr="006F7A68">
        <w:rPr>
          <w:rFonts w:eastAsiaTheme="minorEastAsia" w:cs="Times New Roman"/>
          <w:b/>
          <w:kern w:val="0"/>
          <w:lang w:eastAsia="cs-CZ" w:bidi="ar-SA"/>
        </w:rPr>
        <w:t>likvidaci</w:t>
      </w:r>
      <w:r w:rsidR="008154C5" w:rsidRPr="006F7A68">
        <w:rPr>
          <w:rFonts w:eastAsiaTheme="minorEastAsia" w:cs="Times New Roman"/>
          <w:b/>
          <w:kern w:val="0"/>
          <w:lang w:eastAsia="cs-CZ" w:bidi="ar-SA"/>
        </w:rPr>
        <w:t xml:space="preserve"> nebo</w:t>
      </w:r>
    </w:p>
    <w:p w14:paraId="5025DE44" w14:textId="7102F29D" w:rsidR="00FE2107" w:rsidRPr="006F7A68" w:rsidRDefault="00D36E65" w:rsidP="0070250B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>b</w:t>
      </w:r>
      <w:r w:rsidR="00FE2107" w:rsidRPr="006F7A68">
        <w:rPr>
          <w:rFonts w:eastAsiaTheme="minorEastAsia" w:cs="Times New Roman"/>
          <w:b/>
          <w:kern w:val="0"/>
          <w:lang w:eastAsia="cs-CZ" w:bidi="ar-SA"/>
        </w:rPr>
        <w:t xml:space="preserve">) </w:t>
      </w:r>
      <w:r w:rsidR="00125610" w:rsidRPr="006F7A68">
        <w:rPr>
          <w:rFonts w:eastAsiaTheme="minorEastAsia" w:cs="Times New Roman"/>
          <w:b/>
          <w:kern w:val="0"/>
          <w:lang w:eastAsia="cs-CZ" w:bidi="ar-SA"/>
        </w:rPr>
        <w:t>byla</w:t>
      </w:r>
      <w:r w:rsidR="00FE2107" w:rsidRPr="006F7A68">
        <w:rPr>
          <w:rFonts w:eastAsiaTheme="minorEastAsia" w:cs="Times New Roman"/>
          <w:b/>
          <w:kern w:val="0"/>
          <w:lang w:eastAsia="cs-CZ" w:bidi="ar-SA"/>
        </w:rPr>
        <w:t xml:space="preserve"> nespolehlivým plátcem </w:t>
      </w:r>
      <w:r w:rsidR="002D4E61" w:rsidRPr="006F7A68">
        <w:rPr>
          <w:rFonts w:eastAsiaTheme="minorEastAsia" w:cs="Times New Roman"/>
          <w:b/>
          <w:kern w:val="0"/>
          <w:lang w:eastAsia="cs-CZ" w:bidi="ar-SA"/>
        </w:rPr>
        <w:t xml:space="preserve">nebo nespolehlivou osobou </w:t>
      </w:r>
      <w:r w:rsidR="00FE2107" w:rsidRPr="006F7A68">
        <w:rPr>
          <w:rFonts w:eastAsiaTheme="minorEastAsia" w:cs="Times New Roman"/>
          <w:b/>
          <w:kern w:val="0"/>
          <w:lang w:eastAsia="cs-CZ" w:bidi="ar-SA"/>
        </w:rPr>
        <w:t>podle zákona upravujícího daň z</w:t>
      </w:r>
      <w:r w:rsidR="00653954" w:rsidRPr="006F7A68">
        <w:rPr>
          <w:rFonts w:eastAsiaTheme="minorEastAsia" w:cs="Times New Roman"/>
          <w:b/>
          <w:kern w:val="0"/>
          <w:lang w:eastAsia="cs-CZ" w:bidi="ar-SA"/>
        </w:rPr>
        <w:t> </w:t>
      </w:r>
      <w:r w:rsidR="00A63591" w:rsidRPr="006F7A68">
        <w:rPr>
          <w:rFonts w:eastAsiaTheme="minorEastAsia" w:cs="Times New Roman"/>
          <w:b/>
          <w:kern w:val="0"/>
          <w:lang w:eastAsia="cs-CZ" w:bidi="ar-SA"/>
        </w:rPr>
        <w:t>přidané hodnoty.</w:t>
      </w:r>
    </w:p>
    <w:p w14:paraId="57CCB111" w14:textId="77777777" w:rsidR="005D6081" w:rsidRPr="006F7A68" w:rsidRDefault="00A63591" w:rsidP="00A63591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>(4)</w:t>
      </w:r>
      <w:r w:rsidR="0053533F" w:rsidRPr="006F7A68">
        <w:rPr>
          <w:rFonts w:eastAsiaTheme="minorEastAsia" w:cs="Times New Roman"/>
          <w:b/>
          <w:kern w:val="0"/>
          <w:lang w:eastAsia="cs-CZ" w:bidi="ar-SA"/>
        </w:rPr>
        <w:t xml:space="preserve"> </w:t>
      </w:r>
      <w:r w:rsidR="005D6081" w:rsidRPr="006F7A68">
        <w:rPr>
          <w:rFonts w:cs="Times New Roman"/>
          <w:b/>
        </w:rPr>
        <w:t xml:space="preserve">Subjektem kompenzačního bonusu podle odstavce 1 nemůže být společník </w:t>
      </w:r>
      <w:r w:rsidR="005D6081" w:rsidRPr="006F7A68">
        <w:rPr>
          <w:rFonts w:eastAsiaTheme="minorEastAsia" w:cs="Times New Roman"/>
          <w:b/>
          <w:kern w:val="0"/>
          <w:lang w:eastAsia="cs-CZ" w:bidi="ar-SA"/>
        </w:rPr>
        <w:t xml:space="preserve">společnosti s ručením omezeným, </w:t>
      </w:r>
    </w:p>
    <w:p w14:paraId="5683AE3E" w14:textId="2B0F2AE3" w:rsidR="00DC5353" w:rsidRPr="006F7A68" w:rsidRDefault="005D6081" w:rsidP="005D608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a) jejíž obrat podle § 1d odst. 2 zákona o účetnictví za </w:t>
      </w:r>
      <w:r w:rsidR="005E080E" w:rsidRPr="006F7A68">
        <w:rPr>
          <w:rFonts w:eastAsiaTheme="minorEastAsia" w:cs="Times New Roman"/>
          <w:b/>
          <w:kern w:val="0"/>
          <w:lang w:eastAsia="cs-CZ" w:bidi="ar-SA"/>
        </w:rPr>
        <w:t xml:space="preserve">skončené </w:t>
      </w:r>
      <w:r w:rsidRPr="006F7A68">
        <w:rPr>
          <w:rFonts w:eastAsiaTheme="minorEastAsia" w:cs="Times New Roman"/>
          <w:b/>
          <w:kern w:val="0"/>
          <w:lang w:eastAsia="cs-CZ" w:bidi="ar-SA"/>
        </w:rPr>
        <w:t>zdaňovací období dan</w:t>
      </w:r>
      <w:r w:rsidR="0091494F" w:rsidRPr="006F7A68">
        <w:rPr>
          <w:rFonts w:eastAsiaTheme="minorEastAsia" w:cs="Times New Roman"/>
          <w:b/>
          <w:kern w:val="0"/>
          <w:lang w:eastAsia="cs-CZ" w:bidi="ar-SA"/>
        </w:rPr>
        <w:t>ě</w:t>
      </w: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 z</w:t>
      </w:r>
      <w:r w:rsidR="005E080E" w:rsidRPr="006F7A68">
        <w:rPr>
          <w:rFonts w:eastAsiaTheme="minorEastAsia" w:cs="Times New Roman"/>
          <w:b/>
          <w:kern w:val="0"/>
          <w:lang w:eastAsia="cs-CZ" w:bidi="ar-SA"/>
        </w:rPr>
        <w:t> </w:t>
      </w:r>
      <w:r w:rsidRPr="006F7A68">
        <w:rPr>
          <w:rFonts w:eastAsiaTheme="minorEastAsia" w:cs="Times New Roman"/>
          <w:b/>
          <w:kern w:val="0"/>
          <w:lang w:eastAsia="cs-CZ" w:bidi="ar-SA"/>
        </w:rPr>
        <w:t>příjmů právnických osob bezprostředně předcházející bonusovému období, nepřekročil částku 1</w:t>
      </w:r>
      <w:r w:rsidR="004A7AE6" w:rsidRPr="006F7A68">
        <w:rPr>
          <w:rFonts w:eastAsiaTheme="minorEastAsia" w:cs="Times New Roman"/>
          <w:b/>
          <w:kern w:val="0"/>
          <w:lang w:eastAsia="cs-CZ" w:bidi="ar-SA"/>
        </w:rPr>
        <w:t>8</w:t>
      </w:r>
      <w:r w:rsidRPr="006F7A68">
        <w:rPr>
          <w:rFonts w:eastAsiaTheme="minorEastAsia" w:cs="Times New Roman"/>
          <w:b/>
          <w:kern w:val="0"/>
          <w:lang w:eastAsia="cs-CZ" w:bidi="ar-SA"/>
        </w:rPr>
        <w:t>0 000 Kč,</w:t>
      </w:r>
      <w:r w:rsidR="00773A13" w:rsidRPr="006F7A68">
        <w:rPr>
          <w:rFonts w:eastAsiaTheme="minorEastAsia" w:cs="Times New Roman"/>
          <w:b/>
          <w:kern w:val="0"/>
          <w:lang w:eastAsia="cs-CZ" w:bidi="ar-SA"/>
        </w:rPr>
        <w:t xml:space="preserve"> anebo</w:t>
      </w:r>
      <w:r w:rsidR="008908E0" w:rsidRPr="006F7A68">
        <w:rPr>
          <w:rFonts w:eastAsiaTheme="minorEastAsia" w:cs="Times New Roman"/>
          <w:b/>
          <w:kern w:val="0"/>
          <w:lang w:eastAsia="cs-CZ" w:bidi="ar-SA"/>
        </w:rPr>
        <w:t xml:space="preserve"> </w:t>
      </w:r>
      <w:r w:rsidRPr="006F7A68">
        <w:rPr>
          <w:rFonts w:eastAsiaTheme="minorEastAsia" w:cs="Times New Roman"/>
          <w:b/>
          <w:kern w:val="0"/>
          <w:lang w:eastAsia="cs-CZ" w:bidi="ar-SA"/>
        </w:rPr>
        <w:t>která předpokládá, že její obrat podle § 1d odst.</w:t>
      </w:r>
      <w:r w:rsidR="00912E3C" w:rsidRPr="006F7A68">
        <w:rPr>
          <w:rFonts w:eastAsiaTheme="minorEastAsia" w:cs="Times New Roman"/>
          <w:b/>
          <w:kern w:val="0"/>
          <w:lang w:eastAsia="cs-CZ" w:bidi="ar-SA"/>
        </w:rPr>
        <w:t xml:space="preserve"> </w:t>
      </w:r>
      <w:r w:rsidRPr="006F7A68">
        <w:rPr>
          <w:rFonts w:eastAsiaTheme="minorEastAsia" w:cs="Times New Roman"/>
          <w:b/>
          <w:kern w:val="0"/>
          <w:lang w:eastAsia="cs-CZ" w:bidi="ar-SA"/>
        </w:rPr>
        <w:t>2 z</w:t>
      </w:r>
      <w:r w:rsidR="00912E3C" w:rsidRPr="006F7A68">
        <w:rPr>
          <w:rFonts w:eastAsiaTheme="minorEastAsia" w:cs="Times New Roman"/>
          <w:b/>
          <w:kern w:val="0"/>
          <w:lang w:eastAsia="cs-CZ" w:bidi="ar-SA"/>
        </w:rPr>
        <w:t>ákona</w:t>
      </w: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 o účetnictví za první </w:t>
      </w:r>
      <w:r w:rsidR="00772C6F" w:rsidRPr="006F7A68">
        <w:rPr>
          <w:rFonts w:eastAsiaTheme="minorEastAsia" w:cs="Times New Roman"/>
          <w:b/>
          <w:kern w:val="0"/>
          <w:lang w:eastAsia="cs-CZ" w:bidi="ar-SA"/>
        </w:rPr>
        <w:t>dosud ne</w:t>
      </w:r>
      <w:r w:rsidR="005E080E" w:rsidRPr="006F7A68">
        <w:rPr>
          <w:rFonts w:eastAsiaTheme="minorEastAsia" w:cs="Times New Roman"/>
          <w:b/>
          <w:kern w:val="0"/>
          <w:lang w:eastAsia="cs-CZ" w:bidi="ar-SA"/>
        </w:rPr>
        <w:t>s</w:t>
      </w:r>
      <w:r w:rsidR="00772C6F" w:rsidRPr="006F7A68">
        <w:rPr>
          <w:rFonts w:eastAsiaTheme="minorEastAsia" w:cs="Times New Roman"/>
          <w:b/>
          <w:kern w:val="0"/>
          <w:lang w:eastAsia="cs-CZ" w:bidi="ar-SA"/>
        </w:rPr>
        <w:t xml:space="preserve">končené </w:t>
      </w: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zdaňovací období </w:t>
      </w:r>
      <w:r w:rsidR="00912E3C" w:rsidRPr="006F7A68">
        <w:rPr>
          <w:rFonts w:eastAsiaTheme="minorEastAsia" w:cs="Times New Roman"/>
          <w:b/>
          <w:kern w:val="0"/>
          <w:lang w:eastAsia="cs-CZ" w:bidi="ar-SA"/>
        </w:rPr>
        <w:t>dan</w:t>
      </w:r>
      <w:r w:rsidR="0091494F" w:rsidRPr="006F7A68">
        <w:rPr>
          <w:rFonts w:eastAsiaTheme="minorEastAsia" w:cs="Times New Roman"/>
          <w:b/>
          <w:kern w:val="0"/>
          <w:lang w:eastAsia="cs-CZ" w:bidi="ar-SA"/>
        </w:rPr>
        <w:t>ě</w:t>
      </w:r>
      <w:r w:rsidR="00912E3C" w:rsidRPr="006F7A68">
        <w:rPr>
          <w:rFonts w:eastAsiaTheme="minorEastAsia" w:cs="Times New Roman"/>
          <w:b/>
          <w:kern w:val="0"/>
          <w:lang w:eastAsia="cs-CZ" w:bidi="ar-SA"/>
        </w:rPr>
        <w:t xml:space="preserve"> z příjmů právnických osob</w:t>
      </w:r>
      <w:r w:rsidR="005041FE" w:rsidRPr="006F7A68">
        <w:rPr>
          <w:rFonts w:eastAsiaTheme="minorEastAsia" w:cs="Times New Roman"/>
          <w:b/>
          <w:kern w:val="0"/>
          <w:lang w:eastAsia="cs-CZ" w:bidi="ar-SA"/>
        </w:rPr>
        <w:t>, po jehož celou délku tato společnost vykonává činnost,</w:t>
      </w:r>
      <w:r w:rsidR="00912E3C" w:rsidRPr="006F7A68">
        <w:rPr>
          <w:rFonts w:eastAsiaTheme="minorEastAsia" w:cs="Times New Roman"/>
          <w:b/>
          <w:kern w:val="0"/>
          <w:lang w:eastAsia="cs-CZ" w:bidi="ar-SA"/>
        </w:rPr>
        <w:t xml:space="preserve"> </w:t>
      </w:r>
      <w:r w:rsidRPr="006F7A68">
        <w:rPr>
          <w:rFonts w:eastAsiaTheme="minorEastAsia" w:cs="Times New Roman"/>
          <w:b/>
          <w:kern w:val="0"/>
          <w:lang w:eastAsia="cs-CZ" w:bidi="ar-SA"/>
        </w:rPr>
        <w:t>nepřekročí částku 1</w:t>
      </w:r>
      <w:r w:rsidR="004A7AE6" w:rsidRPr="006F7A68">
        <w:rPr>
          <w:rFonts w:eastAsiaTheme="minorEastAsia" w:cs="Times New Roman"/>
          <w:b/>
          <w:kern w:val="0"/>
          <w:lang w:eastAsia="cs-CZ" w:bidi="ar-SA"/>
        </w:rPr>
        <w:t>8</w:t>
      </w:r>
      <w:r w:rsidRPr="006F7A68">
        <w:rPr>
          <w:rFonts w:eastAsiaTheme="minorEastAsia" w:cs="Times New Roman"/>
          <w:b/>
          <w:kern w:val="0"/>
          <w:lang w:eastAsia="cs-CZ" w:bidi="ar-SA"/>
        </w:rPr>
        <w:t>0</w:t>
      </w:r>
      <w:r w:rsidR="00912E3C" w:rsidRPr="006F7A68">
        <w:rPr>
          <w:rFonts w:eastAsiaTheme="minorEastAsia" w:cs="Times New Roman"/>
          <w:b/>
          <w:kern w:val="0"/>
          <w:lang w:eastAsia="cs-CZ" w:bidi="ar-SA"/>
        </w:rPr>
        <w:t> </w:t>
      </w:r>
      <w:r w:rsidRPr="006F7A68">
        <w:rPr>
          <w:rFonts w:eastAsiaTheme="minorEastAsia" w:cs="Times New Roman"/>
          <w:b/>
          <w:kern w:val="0"/>
          <w:lang w:eastAsia="cs-CZ" w:bidi="ar-SA"/>
        </w:rPr>
        <w:t>000</w:t>
      </w:r>
      <w:r w:rsidR="00912E3C" w:rsidRPr="006F7A68">
        <w:rPr>
          <w:rFonts w:eastAsiaTheme="minorEastAsia" w:cs="Times New Roman"/>
          <w:b/>
          <w:kern w:val="0"/>
          <w:lang w:eastAsia="cs-CZ" w:bidi="ar-SA"/>
        </w:rPr>
        <w:t xml:space="preserve"> </w:t>
      </w:r>
      <w:r w:rsidRPr="006F7A68">
        <w:rPr>
          <w:rFonts w:eastAsiaTheme="minorEastAsia" w:cs="Times New Roman"/>
          <w:b/>
          <w:kern w:val="0"/>
          <w:lang w:eastAsia="cs-CZ" w:bidi="ar-SA"/>
        </w:rPr>
        <w:t>Kč</w:t>
      </w:r>
      <w:r w:rsidR="00773A13" w:rsidRPr="006F7A68">
        <w:rPr>
          <w:rFonts w:eastAsiaTheme="minorEastAsia" w:cs="Times New Roman"/>
          <w:b/>
          <w:kern w:val="0"/>
          <w:lang w:eastAsia="cs-CZ" w:bidi="ar-SA"/>
        </w:rPr>
        <w:t>,</w:t>
      </w:r>
    </w:p>
    <w:p w14:paraId="40F6A2FE" w14:textId="6BFDBDAB" w:rsidR="00627855" w:rsidRPr="006F7A68" w:rsidRDefault="001A276D" w:rsidP="00627855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cs="Times New Roman"/>
          <w:b/>
        </w:rPr>
      </w:pPr>
      <w:r w:rsidRPr="006F7A68">
        <w:rPr>
          <w:rFonts w:cs="Times New Roman"/>
          <w:b/>
        </w:rPr>
        <w:t>b</w:t>
      </w:r>
      <w:r w:rsidR="00627855" w:rsidRPr="006F7A68">
        <w:rPr>
          <w:rFonts w:cs="Times New Roman"/>
          <w:b/>
        </w:rPr>
        <w:t xml:space="preserve">) </w:t>
      </w:r>
      <w:r w:rsidR="00D36E65" w:rsidRPr="006F7A68">
        <w:rPr>
          <w:rFonts w:cs="Times New Roman"/>
          <w:b/>
        </w:rPr>
        <w:t xml:space="preserve">která </w:t>
      </w:r>
      <w:r w:rsidR="0041488F" w:rsidRPr="006F7A68">
        <w:rPr>
          <w:rFonts w:cs="Times New Roman"/>
          <w:b/>
        </w:rPr>
        <w:t>ne</w:t>
      </w:r>
      <w:r w:rsidR="00627855" w:rsidRPr="006F7A68">
        <w:rPr>
          <w:rFonts w:cs="Times New Roman"/>
          <w:b/>
        </w:rPr>
        <w:t xml:space="preserve">byla ke dni 12. března 2020 daňovým rezidentem </w:t>
      </w:r>
    </w:p>
    <w:p w14:paraId="50D7D45F" w14:textId="77777777" w:rsidR="00627855" w:rsidRPr="006F7A68" w:rsidRDefault="00627855" w:rsidP="00627855">
      <w:pPr>
        <w:suppressAutoHyphens w:val="0"/>
        <w:autoSpaceDE w:val="0"/>
        <w:autoSpaceDN w:val="0"/>
        <w:adjustRightInd w:val="0"/>
        <w:ind w:left="567" w:hanging="283"/>
        <w:jc w:val="both"/>
        <w:rPr>
          <w:rFonts w:cs="Times New Roman"/>
          <w:b/>
        </w:rPr>
      </w:pPr>
      <w:r w:rsidRPr="006F7A68">
        <w:rPr>
          <w:rFonts w:cs="Times New Roman"/>
          <w:b/>
        </w:rPr>
        <w:t>1. České republiky, nebo</w:t>
      </w:r>
    </w:p>
    <w:p w14:paraId="02FB2226" w14:textId="66229F9D" w:rsidR="00627855" w:rsidRPr="006F7A68" w:rsidRDefault="00627855" w:rsidP="000B4BB6">
      <w:pPr>
        <w:suppressAutoHyphens w:val="0"/>
        <w:autoSpaceDE w:val="0"/>
        <w:autoSpaceDN w:val="0"/>
        <w:adjustRightInd w:val="0"/>
        <w:ind w:left="567" w:hanging="283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cs="Times New Roman"/>
          <w:b/>
        </w:rPr>
        <w:t xml:space="preserve">2. </w:t>
      </w:r>
      <w:r w:rsidR="00632BED" w:rsidRPr="006F7A68">
        <w:rPr>
          <w:rFonts w:cs="Times New Roman"/>
          <w:b/>
        </w:rPr>
        <w:t>jiného členského státu Evropské unie nebo Evropského hospodářského prostoru a </w:t>
      </w:r>
      <w:r w:rsidR="00DB03A6" w:rsidRPr="006F7A68">
        <w:rPr>
          <w:rFonts w:cs="Times New Roman"/>
          <w:b/>
        </w:rPr>
        <w:t>ne</w:t>
      </w:r>
      <w:r w:rsidR="00632BED" w:rsidRPr="006F7A68">
        <w:rPr>
          <w:rFonts w:cs="Times New Roman"/>
          <w:b/>
        </w:rPr>
        <w:t xml:space="preserve">dosáhla většiny svých příjmů za </w:t>
      </w:r>
      <w:r w:rsidR="00773A13" w:rsidRPr="006F7A68">
        <w:rPr>
          <w:rFonts w:cs="Times New Roman"/>
          <w:b/>
        </w:rPr>
        <w:t xml:space="preserve">příslušné </w:t>
      </w:r>
      <w:r w:rsidR="00632BED" w:rsidRPr="006F7A68">
        <w:rPr>
          <w:rFonts w:cs="Times New Roman"/>
          <w:b/>
        </w:rPr>
        <w:t>období podle písmene a) ze zdrojů na</w:t>
      </w:r>
      <w:r w:rsidR="00BE7F6B" w:rsidRPr="006F7A68">
        <w:rPr>
          <w:rFonts w:cs="Times New Roman"/>
          <w:b/>
        </w:rPr>
        <w:t> </w:t>
      </w:r>
      <w:r w:rsidR="00632BED" w:rsidRPr="006F7A68">
        <w:rPr>
          <w:rFonts w:cs="Times New Roman"/>
          <w:b/>
        </w:rPr>
        <w:t>území České republiky</w:t>
      </w:r>
      <w:r w:rsidR="00632BED" w:rsidRPr="006F7A68">
        <w:rPr>
          <w:rFonts w:eastAsiaTheme="minorEastAsia" w:cs="Times New Roman"/>
          <w:b/>
          <w:kern w:val="0"/>
          <w:lang w:eastAsia="cs-CZ" w:bidi="ar-SA"/>
        </w:rPr>
        <w:t>.</w:t>
      </w:r>
    </w:p>
    <w:p w14:paraId="14C077BD" w14:textId="77777777" w:rsidR="00472679" w:rsidRPr="006F7A68" w:rsidRDefault="00472679" w:rsidP="00472679">
      <w:pPr>
        <w:spacing w:before="120" w:after="120"/>
        <w:ind w:firstLine="426"/>
        <w:jc w:val="both"/>
        <w:rPr>
          <w:b/>
          <w:bCs/>
          <w:lang w:eastAsia="cs-CZ"/>
        </w:rPr>
      </w:pPr>
      <w:r w:rsidRPr="006F7A68">
        <w:rPr>
          <w:b/>
          <w:bCs/>
          <w:lang w:eastAsia="cs-CZ"/>
        </w:rPr>
        <w:t>(5) V případě, že je fyzická osoba společníkem více společností s ručením omezeným, posuzuje se splnění podmínek podle odstavců 1 až 4 ve vztahu ke každé společnosti s ručením omezeným samostatně.</w:t>
      </w:r>
    </w:p>
    <w:p w14:paraId="36BE40C3" w14:textId="77777777" w:rsidR="00907383" w:rsidRPr="006F7A68" w:rsidRDefault="00907383" w:rsidP="00907383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§ 2b</w:t>
      </w:r>
    </w:p>
    <w:p w14:paraId="3BC74E09" w14:textId="77777777" w:rsidR="00907383" w:rsidRPr="006F7A68" w:rsidRDefault="00907383" w:rsidP="00907383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Společná ustanovení</w:t>
      </w:r>
    </w:p>
    <w:p w14:paraId="680976E6" w14:textId="77777777" w:rsidR="00907383" w:rsidRPr="006F7A68" w:rsidRDefault="00907383" w:rsidP="00907383">
      <w:pPr>
        <w:spacing w:before="120" w:after="120"/>
        <w:ind w:firstLine="426"/>
        <w:jc w:val="both"/>
        <w:rPr>
          <w:b/>
          <w:bCs/>
          <w:lang w:eastAsia="cs-CZ"/>
        </w:rPr>
      </w:pPr>
      <w:r w:rsidRPr="006F7A68">
        <w:rPr>
          <w:rFonts w:cs="Times New Roman"/>
          <w:b/>
        </w:rPr>
        <w:t>(1) Subjekt kompenzačního bonusu je daňovým subjektem.</w:t>
      </w:r>
    </w:p>
    <w:p w14:paraId="4E234845" w14:textId="77777777" w:rsidR="003F38FC" w:rsidRPr="006F7A68" w:rsidRDefault="003F38FC" w:rsidP="00472679">
      <w:pPr>
        <w:spacing w:before="120" w:after="120"/>
        <w:ind w:firstLine="426"/>
        <w:jc w:val="both"/>
        <w:rPr>
          <w:b/>
          <w:bCs/>
          <w:lang w:eastAsia="cs-CZ"/>
        </w:rPr>
      </w:pPr>
      <w:r w:rsidRPr="006F7A68">
        <w:rPr>
          <w:b/>
          <w:bCs/>
          <w:lang w:eastAsia="cs-CZ"/>
        </w:rPr>
        <w:t>(</w:t>
      </w:r>
      <w:r w:rsidR="00907383" w:rsidRPr="006F7A68">
        <w:rPr>
          <w:b/>
          <w:bCs/>
          <w:lang w:eastAsia="cs-CZ"/>
        </w:rPr>
        <w:t>2</w:t>
      </w:r>
      <w:r w:rsidRPr="006F7A68">
        <w:rPr>
          <w:b/>
          <w:bCs/>
          <w:lang w:eastAsia="cs-CZ"/>
        </w:rPr>
        <w:t>) Zaměstnancem se pro účely tohoto zákona rozumí zaměstnanec podle zákona upravujícího nemocenské pojištění.</w:t>
      </w:r>
    </w:p>
    <w:p w14:paraId="71A56BF4" w14:textId="4CD3AE42" w:rsidR="005F73B4" w:rsidRPr="006F7A68" w:rsidRDefault="005F73B4" w:rsidP="00472679">
      <w:pPr>
        <w:spacing w:before="120" w:after="120"/>
        <w:ind w:firstLine="426"/>
        <w:jc w:val="both"/>
        <w:rPr>
          <w:b/>
          <w:bCs/>
          <w:lang w:eastAsia="cs-CZ"/>
        </w:rPr>
      </w:pPr>
      <w:r w:rsidRPr="006F7A68">
        <w:rPr>
          <w:b/>
          <w:bCs/>
          <w:lang w:eastAsia="cs-CZ"/>
        </w:rPr>
        <w:t xml:space="preserve">(3) Členy </w:t>
      </w:r>
      <w:r w:rsidR="0059405E" w:rsidRPr="006F7A68">
        <w:rPr>
          <w:b/>
          <w:bCs/>
          <w:lang w:eastAsia="cs-CZ"/>
        </w:rPr>
        <w:t xml:space="preserve">jedné </w:t>
      </w:r>
      <w:r w:rsidRPr="006F7A68">
        <w:rPr>
          <w:b/>
          <w:bCs/>
          <w:lang w:eastAsia="cs-CZ"/>
        </w:rPr>
        <w:t xml:space="preserve">rodiny se pro účely tohoto zákona rozumí příbuzný v řadě přímé, sourozenec a manžel nebo partner podle zákona upravujícího registrované partnerství.  </w:t>
      </w:r>
    </w:p>
    <w:p w14:paraId="3A985C6D" w14:textId="77777777" w:rsidR="00370796" w:rsidRPr="006F7A68" w:rsidRDefault="00370796" w:rsidP="00370796">
      <w:pPr>
        <w:keepNext/>
        <w:keepLines/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§ 3</w:t>
      </w:r>
    </w:p>
    <w:p w14:paraId="021EA7E1" w14:textId="77777777" w:rsidR="00370796" w:rsidRPr="006F7A68" w:rsidRDefault="00370796" w:rsidP="00370796">
      <w:pPr>
        <w:keepNext/>
        <w:keepLines/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Předmět kompenzačního bonusu</w:t>
      </w:r>
    </w:p>
    <w:p w14:paraId="6D1B13E4" w14:textId="71B32616" w:rsidR="00370796" w:rsidRPr="006F7A68" w:rsidRDefault="00370796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strike/>
        </w:rPr>
      </w:pPr>
      <w:r w:rsidRPr="006F7A68">
        <w:rPr>
          <w:rFonts w:cs="Times New Roman"/>
          <w:strike/>
        </w:rPr>
        <w:t>(1) Předmětem kompenzačního bonusu je výko</w:t>
      </w:r>
      <w:r w:rsidR="00A630D5" w:rsidRPr="006F7A68">
        <w:rPr>
          <w:rFonts w:cs="Times New Roman"/>
          <w:strike/>
        </w:rPr>
        <w:t xml:space="preserve">n samostatné výdělečné činnosti </w:t>
      </w:r>
      <w:r w:rsidRPr="006F7A68">
        <w:rPr>
          <w:rFonts w:cs="Times New Roman"/>
          <w:strike/>
        </w:rPr>
        <w:t>v kalendářním měsíci, v němž nastal den, za který se poskytuje kompenzační bonus, pokud subjekt kompenzačního bonusu nemohl tuto činnost zcela nebo z části vykonávat nad míru obvyklou v důsledku ohrožení zdraví nebo krizových opatření podle § 1, a to zejména z</w:t>
      </w:r>
      <w:r w:rsidR="009C4826" w:rsidRPr="006F7A68">
        <w:rPr>
          <w:rFonts w:cs="Times New Roman"/>
          <w:strike/>
        </w:rPr>
        <w:t> </w:t>
      </w:r>
      <w:r w:rsidRPr="006F7A68">
        <w:rPr>
          <w:rFonts w:cs="Times New Roman"/>
          <w:strike/>
        </w:rPr>
        <w:t>důvodu</w:t>
      </w:r>
    </w:p>
    <w:p w14:paraId="42D6F1AA" w14:textId="77777777" w:rsidR="00370796" w:rsidRPr="006F7A68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strike/>
          <w:kern w:val="0"/>
          <w:lang w:eastAsia="cs-CZ" w:bidi="ar-SA"/>
        </w:rPr>
      </w:pPr>
      <w:r w:rsidRPr="006F7A68">
        <w:rPr>
          <w:rFonts w:eastAsiaTheme="minorEastAsia" w:cs="Times New Roman"/>
          <w:strike/>
          <w:kern w:val="0"/>
          <w:lang w:eastAsia="cs-CZ" w:bidi="ar-SA"/>
        </w:rPr>
        <w:t>a) nutnosti uzavřít provozovnu subjektu kompenzačního bonusu</w:t>
      </w:r>
      <w:r w:rsidR="00926313" w:rsidRPr="006F7A68">
        <w:rPr>
          <w:rFonts w:cs="Times New Roman"/>
          <w:strike/>
        </w:rPr>
        <w:t xml:space="preserve"> </w:t>
      </w:r>
      <w:r w:rsidRPr="006F7A68">
        <w:rPr>
          <w:rFonts w:eastAsiaTheme="minorEastAsia" w:cs="Times New Roman"/>
          <w:strike/>
          <w:kern w:val="0"/>
          <w:lang w:eastAsia="cs-CZ" w:bidi="ar-SA"/>
        </w:rPr>
        <w:t>či omezit její provoz,</w:t>
      </w:r>
    </w:p>
    <w:p w14:paraId="219964B0" w14:textId="77777777" w:rsidR="00370796" w:rsidRPr="006F7A68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strike/>
          <w:kern w:val="0"/>
          <w:lang w:eastAsia="cs-CZ" w:bidi="ar-SA"/>
        </w:rPr>
      </w:pPr>
      <w:r w:rsidRPr="006F7A68">
        <w:rPr>
          <w:rFonts w:eastAsiaTheme="minorEastAsia" w:cs="Times New Roman"/>
          <w:strike/>
          <w:kern w:val="0"/>
          <w:lang w:eastAsia="cs-CZ" w:bidi="ar-SA"/>
        </w:rPr>
        <w:t>b) karantény subjektu kompenzačního bonusu nebo jeho zaměstnance,</w:t>
      </w:r>
    </w:p>
    <w:p w14:paraId="14B87A99" w14:textId="77777777" w:rsidR="00370796" w:rsidRPr="006F7A68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strike/>
          <w:kern w:val="0"/>
          <w:lang w:eastAsia="cs-CZ" w:bidi="ar-SA"/>
        </w:rPr>
      </w:pPr>
      <w:r w:rsidRPr="006F7A68">
        <w:rPr>
          <w:rFonts w:eastAsiaTheme="minorEastAsia" w:cs="Times New Roman"/>
          <w:strike/>
          <w:kern w:val="0"/>
          <w:lang w:eastAsia="cs-CZ" w:bidi="ar-SA"/>
        </w:rPr>
        <w:t>c) péče o dítě v případě subjektu kompenzačního bonusu nebo překážky v práci spočívající v</w:t>
      </w:r>
      <w:r w:rsidR="009C4826" w:rsidRPr="006F7A68">
        <w:rPr>
          <w:rFonts w:eastAsiaTheme="minorEastAsia" w:cs="Times New Roman"/>
          <w:strike/>
          <w:kern w:val="0"/>
          <w:lang w:eastAsia="cs-CZ" w:bidi="ar-SA"/>
        </w:rPr>
        <w:t> </w:t>
      </w:r>
      <w:r w:rsidRPr="006F7A68">
        <w:rPr>
          <w:rFonts w:eastAsiaTheme="minorEastAsia" w:cs="Times New Roman"/>
          <w:strike/>
          <w:kern w:val="0"/>
          <w:lang w:eastAsia="cs-CZ" w:bidi="ar-SA"/>
        </w:rPr>
        <w:t>péči o dítě v případě jeho zaměstnance,</w:t>
      </w:r>
    </w:p>
    <w:p w14:paraId="0443FE14" w14:textId="45DFBE76" w:rsidR="00370796" w:rsidRPr="006F7A68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strike/>
          <w:kern w:val="0"/>
          <w:lang w:eastAsia="cs-CZ" w:bidi="ar-SA"/>
        </w:rPr>
      </w:pPr>
      <w:r w:rsidRPr="006F7A68">
        <w:rPr>
          <w:rFonts w:eastAsiaTheme="minorEastAsia" w:cs="Times New Roman"/>
          <w:strike/>
          <w:kern w:val="0"/>
          <w:lang w:eastAsia="cs-CZ" w:bidi="ar-SA"/>
        </w:rPr>
        <w:t>d) omezení poptávky po výrobcích, službách nebo jiných výstupech samostatné výdělečné činnosti subjektu kompenzačního bonusu</w:t>
      </w:r>
      <w:r w:rsidR="00B02AA4" w:rsidRPr="006F7A68">
        <w:rPr>
          <w:rFonts w:cs="Times New Roman"/>
          <w:b/>
          <w:strike/>
        </w:rPr>
        <w:t xml:space="preserve"> </w:t>
      </w:r>
      <w:r w:rsidRPr="006F7A68">
        <w:rPr>
          <w:rFonts w:eastAsiaTheme="minorEastAsia" w:cs="Times New Roman"/>
          <w:strike/>
          <w:kern w:val="0"/>
          <w:lang w:eastAsia="cs-CZ" w:bidi="ar-SA"/>
        </w:rPr>
        <w:t>nebo</w:t>
      </w:r>
    </w:p>
    <w:p w14:paraId="3F76E51C" w14:textId="339A80FF" w:rsidR="00370796" w:rsidRPr="006F7A68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strike/>
          <w:kern w:val="0"/>
          <w:lang w:eastAsia="cs-CZ" w:bidi="ar-SA"/>
        </w:rPr>
      </w:pPr>
      <w:r w:rsidRPr="006F7A68">
        <w:rPr>
          <w:rFonts w:eastAsiaTheme="minorEastAsia" w:cs="Times New Roman"/>
          <w:strike/>
          <w:kern w:val="0"/>
          <w:lang w:eastAsia="cs-CZ" w:bidi="ar-SA"/>
        </w:rPr>
        <w:t>e) omezení či ukončení dodávek nebo služeb potřebných pro výkon samostatné výdělečné činnosti subjektu kompenzačního bonusu.</w:t>
      </w:r>
    </w:p>
    <w:p w14:paraId="35D94A1E" w14:textId="040CCA03" w:rsidR="00A630D5" w:rsidRPr="006F7A68" w:rsidRDefault="00A630D5" w:rsidP="00A630D5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b/>
        </w:rPr>
      </w:pPr>
      <w:r w:rsidRPr="006F7A68">
        <w:rPr>
          <w:rFonts w:cs="Times New Roman"/>
          <w:b/>
        </w:rPr>
        <w:t xml:space="preserve">(1) Předmětem kompenzačního bonusu je výkon samostatné výdělečné činnosti nebo výkon činnosti společnosti s ručením omezeným, které je subjekt kompenzačního bonusu společníkem, v kalendářním měsíci, v němž nastal den, za který se poskytuje kompenzační bonus, pokud tato činnost nemohla být zcela nebo z části vykonávána </w:t>
      </w:r>
      <w:r w:rsidR="00824A5D">
        <w:rPr>
          <w:rFonts w:cs="Times New Roman"/>
          <w:b/>
        </w:rPr>
        <w:t>nad </w:t>
      </w:r>
      <w:r w:rsidRPr="006F7A68">
        <w:rPr>
          <w:rFonts w:cs="Times New Roman"/>
          <w:b/>
        </w:rPr>
        <w:t>míru obvyklou v důsledku ohrožení zdraví nebo krizových opatření podle § 1, a to zejména z důvodu</w:t>
      </w:r>
    </w:p>
    <w:p w14:paraId="6978FC39" w14:textId="77777777" w:rsidR="00A630D5" w:rsidRPr="006F7A68" w:rsidRDefault="00A630D5" w:rsidP="00A630D5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a) nutnosti uzavření či omezení provozu provozovny subjektu kompenzačního bonusu nebo provozovny </w:t>
      </w:r>
      <w:r w:rsidRPr="006F7A68">
        <w:rPr>
          <w:rFonts w:cs="Times New Roman"/>
          <w:b/>
        </w:rPr>
        <w:t>společnosti s ručením omezeným,</w:t>
      </w:r>
    </w:p>
    <w:p w14:paraId="61710261" w14:textId="77777777" w:rsidR="00A630D5" w:rsidRPr="006F7A68" w:rsidRDefault="00A630D5" w:rsidP="00A630D5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>b) karantény subjektu kompenzačního bonusu nebo jeho zaměstnance,</w:t>
      </w:r>
    </w:p>
    <w:p w14:paraId="47751DC0" w14:textId="77777777" w:rsidR="00A630D5" w:rsidRPr="006F7A68" w:rsidRDefault="00A630D5" w:rsidP="00A630D5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>c) péče o dítě v případě subjektu kompenzačního bonusu nebo překážky v práci spočívající v péči o dítě v případě jeho zaměstnance,</w:t>
      </w:r>
    </w:p>
    <w:p w14:paraId="730338C5" w14:textId="49537F18" w:rsidR="00A630D5" w:rsidRPr="006F7A68" w:rsidRDefault="00A630D5" w:rsidP="00A630D5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d) omezení poptávky po výrobcích, službách nebo jiných výstupech samostatné výdělečné činnosti subjektu kompenzačního bonusu nebo </w:t>
      </w:r>
      <w:r w:rsidRPr="006F7A68">
        <w:rPr>
          <w:rFonts w:cs="Times New Roman"/>
          <w:b/>
        </w:rPr>
        <w:t xml:space="preserve">společnosti s ručením omezeným </w:t>
      </w:r>
      <w:r w:rsidRPr="006F7A68">
        <w:rPr>
          <w:rFonts w:eastAsiaTheme="minorEastAsia" w:cs="Times New Roman"/>
          <w:b/>
          <w:kern w:val="0"/>
          <w:lang w:eastAsia="cs-CZ" w:bidi="ar-SA"/>
        </w:rPr>
        <w:t>nebo</w:t>
      </w:r>
    </w:p>
    <w:p w14:paraId="0F7508E0" w14:textId="2E11ABA8" w:rsidR="00A630D5" w:rsidRPr="006F7A68" w:rsidRDefault="00A630D5" w:rsidP="00A630D5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cs="Times New Roman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e) omezení či ukončení dodávek nebo služeb potřebných pro výkon samostatné výdělečné činnosti subjektu kompenzačního bonusu nebo </w:t>
      </w:r>
      <w:r w:rsidRPr="006F7A68">
        <w:rPr>
          <w:rFonts w:cs="Times New Roman"/>
          <w:b/>
        </w:rPr>
        <w:t>společnosti s ručením omezeným</w:t>
      </w:r>
      <w:r w:rsidRPr="006F7A68">
        <w:rPr>
          <w:rFonts w:eastAsiaTheme="minorEastAsia" w:cs="Times New Roman"/>
          <w:b/>
          <w:kern w:val="0"/>
          <w:lang w:eastAsia="cs-CZ" w:bidi="ar-SA"/>
        </w:rPr>
        <w:t>.</w:t>
      </w:r>
    </w:p>
    <w:p w14:paraId="4F404494" w14:textId="77777777" w:rsidR="00370796" w:rsidRPr="006F7A68" w:rsidRDefault="00370796" w:rsidP="00AA7F6D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>(2) Kompenzační bonus je započitatelným příjmem pro stanovení nároku na dávky vyplácené podle zákona upravujícího pomoc v hmotné nouzi a zákona upravujícího státní sociální podporu.</w:t>
      </w:r>
    </w:p>
    <w:p w14:paraId="6F93C0B2" w14:textId="77777777" w:rsidR="00370796" w:rsidRPr="006F7A68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6F7A68">
        <w:rPr>
          <w:rFonts w:cs="Times New Roman"/>
        </w:rPr>
        <w:t>(3) Subjektu kompenzačního bonusu nevzniká nárok na</w:t>
      </w:r>
    </w:p>
    <w:p w14:paraId="12547230" w14:textId="77777777" w:rsidR="00370796" w:rsidRPr="006F7A68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6F7A68">
        <w:rPr>
          <w:rFonts w:cs="Times New Roman"/>
        </w:rPr>
        <w:t xml:space="preserve">a) podporu v nezaměstnanosti podle zákona upravujícího zaměstnanost za kalendářní den, </w:t>
      </w:r>
      <w:r w:rsidRPr="006F7A68">
        <w:rPr>
          <w:rFonts w:eastAsiaTheme="minorEastAsia" w:cs="Times New Roman"/>
          <w:kern w:val="0"/>
          <w:lang w:eastAsia="cs-CZ" w:bidi="ar-SA"/>
        </w:rPr>
        <w:t>za který obdržel kompenzační bonus,</w:t>
      </w:r>
    </w:p>
    <w:p w14:paraId="4CAD694A" w14:textId="44EE8E70" w:rsidR="00A63591" w:rsidRPr="006F7A68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6F7A68">
        <w:rPr>
          <w:rFonts w:eastAsiaTheme="minorEastAsia" w:cs="Times New Roman"/>
          <w:kern w:val="0"/>
          <w:lang w:eastAsia="cs-CZ" w:bidi="ar-SA"/>
        </w:rPr>
        <w:t>b) kompenzační bonus za kalendářní den, za který obdržel podporu v nezaměstnanosti podle zákona upravujícího zaměstnanost</w:t>
      </w:r>
      <w:r w:rsidR="00B20124" w:rsidRPr="00E00AF7">
        <w:rPr>
          <w:rFonts w:eastAsiaTheme="minorEastAsia" w:cs="Times New Roman"/>
          <w:strike/>
          <w:kern w:val="0"/>
          <w:lang w:eastAsia="cs-CZ" w:bidi="ar-SA"/>
        </w:rPr>
        <w:t>.</w:t>
      </w:r>
      <w:r w:rsidR="00A63591" w:rsidRPr="006F7A68">
        <w:rPr>
          <w:rFonts w:eastAsiaTheme="minorEastAsia" w:cs="Times New Roman"/>
          <w:b/>
          <w:kern w:val="0"/>
          <w:lang w:eastAsia="cs-CZ" w:bidi="ar-SA"/>
        </w:rPr>
        <w:t>,</w:t>
      </w:r>
    </w:p>
    <w:p w14:paraId="33AD0B28" w14:textId="54E9AE7E" w:rsidR="00370796" w:rsidRPr="006F7A68" w:rsidRDefault="00A63591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c) kompenzační bonus </w:t>
      </w:r>
      <w:r w:rsidR="00EA1659" w:rsidRPr="006F7A68">
        <w:rPr>
          <w:rFonts w:eastAsiaTheme="minorEastAsia" w:cs="Times New Roman"/>
          <w:b/>
          <w:kern w:val="0"/>
          <w:lang w:eastAsia="cs-CZ" w:bidi="ar-SA"/>
        </w:rPr>
        <w:t xml:space="preserve">podle § 2a </w:t>
      </w: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za kalendářní den, za který společnost s ručením omezeným, které je společníkem, obdržela </w:t>
      </w:r>
      <w:r w:rsidR="0078486E" w:rsidRPr="006F7A68">
        <w:rPr>
          <w:rFonts w:eastAsiaTheme="minorEastAsia" w:cs="Times New Roman"/>
          <w:b/>
          <w:kern w:val="0"/>
          <w:lang w:eastAsia="cs-CZ" w:bidi="ar-SA"/>
        </w:rPr>
        <w:t>z </w:t>
      </w:r>
      <w:r w:rsidR="00021DA2" w:rsidRPr="006F7A68">
        <w:rPr>
          <w:rFonts w:eastAsiaTheme="minorEastAsia" w:cs="Times New Roman"/>
          <w:b/>
          <w:kern w:val="0"/>
          <w:lang w:eastAsia="cs-CZ" w:bidi="ar-SA"/>
        </w:rPr>
        <w:t>důvodu</w:t>
      </w:r>
      <w:r w:rsidR="0078486E" w:rsidRPr="006F7A68">
        <w:rPr>
          <w:rFonts w:eastAsiaTheme="minorEastAsia" w:cs="Times New Roman"/>
          <w:b/>
          <w:kern w:val="0"/>
          <w:lang w:eastAsia="cs-CZ" w:bidi="ar-SA"/>
        </w:rPr>
        <w:t xml:space="preserve"> zaměstnání tohoto společníka </w:t>
      </w:r>
      <w:r w:rsidRPr="006F7A68">
        <w:rPr>
          <w:rFonts w:eastAsiaTheme="minorEastAsia" w:cs="Times New Roman"/>
          <w:b/>
          <w:kern w:val="0"/>
          <w:lang w:eastAsia="cs-CZ" w:bidi="ar-SA"/>
        </w:rPr>
        <w:t>podporu poskytovanou zaměstnavatelům v</w:t>
      </w:r>
      <w:r w:rsidR="006604DF" w:rsidRPr="006F7A68">
        <w:rPr>
          <w:rFonts w:eastAsiaTheme="minorEastAsia" w:cs="Times New Roman"/>
          <w:b/>
          <w:kern w:val="0"/>
          <w:lang w:eastAsia="cs-CZ" w:bidi="ar-SA"/>
        </w:rPr>
        <w:t> </w:t>
      </w:r>
      <w:r w:rsidRPr="006F7A68">
        <w:rPr>
          <w:rFonts w:eastAsiaTheme="minorEastAsia" w:cs="Times New Roman"/>
          <w:b/>
          <w:kern w:val="0"/>
          <w:lang w:eastAsia="cs-CZ" w:bidi="ar-SA"/>
        </w:rPr>
        <w:t>souvislosti s ohrožením zdraví nebo krizovými opatřeními podle § 1</w:t>
      </w:r>
      <w:r w:rsidR="00370796" w:rsidRPr="006F7A68">
        <w:rPr>
          <w:rFonts w:eastAsiaTheme="minorEastAsia" w:cs="Times New Roman"/>
          <w:b/>
          <w:kern w:val="0"/>
          <w:lang w:eastAsia="cs-CZ" w:bidi="ar-SA"/>
        </w:rPr>
        <w:t xml:space="preserve">. </w:t>
      </w:r>
    </w:p>
    <w:p w14:paraId="1091DE1E" w14:textId="77777777" w:rsidR="00FD4C8A" w:rsidRPr="006F7A68" w:rsidRDefault="00837823" w:rsidP="00837823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b/>
        </w:rPr>
      </w:pPr>
      <w:r w:rsidRPr="006F7A68">
        <w:rPr>
          <w:rFonts w:cs="Times New Roman"/>
          <w:b/>
        </w:rPr>
        <w:t xml:space="preserve">(4) </w:t>
      </w:r>
      <w:r w:rsidR="0000604C" w:rsidRPr="006F7A68">
        <w:rPr>
          <w:rFonts w:cs="Times New Roman"/>
          <w:b/>
        </w:rPr>
        <w:t xml:space="preserve">Subjektu kompenzačního bonusu </w:t>
      </w:r>
      <w:r w:rsidR="00FD4C8A" w:rsidRPr="006F7A68">
        <w:rPr>
          <w:rFonts w:cs="Times New Roman"/>
          <w:b/>
        </w:rPr>
        <w:t>může n</w:t>
      </w:r>
      <w:r w:rsidR="00135984" w:rsidRPr="006F7A68">
        <w:rPr>
          <w:rFonts w:cs="Times New Roman"/>
          <w:b/>
        </w:rPr>
        <w:t>árok na k</w:t>
      </w:r>
      <w:r w:rsidRPr="006F7A68">
        <w:rPr>
          <w:rFonts w:cs="Times New Roman"/>
          <w:b/>
        </w:rPr>
        <w:t xml:space="preserve">ompenzační bonus </w:t>
      </w:r>
      <w:r w:rsidR="00FD4C8A" w:rsidRPr="006F7A68">
        <w:rPr>
          <w:rFonts w:cs="Times New Roman"/>
          <w:b/>
        </w:rPr>
        <w:t>vzniknout za k</w:t>
      </w:r>
      <w:r w:rsidRPr="006F7A68">
        <w:rPr>
          <w:rFonts w:cs="Times New Roman"/>
          <w:b/>
        </w:rPr>
        <w:t>alendářní d</w:t>
      </w:r>
      <w:r w:rsidR="00FD4C8A" w:rsidRPr="006F7A68">
        <w:rPr>
          <w:rFonts w:cs="Times New Roman"/>
          <w:b/>
        </w:rPr>
        <w:t>e</w:t>
      </w:r>
      <w:r w:rsidRPr="006F7A68">
        <w:rPr>
          <w:rFonts w:cs="Times New Roman"/>
          <w:b/>
        </w:rPr>
        <w:t xml:space="preserve">n pouze </w:t>
      </w:r>
    </w:p>
    <w:p w14:paraId="4702DD8B" w14:textId="77777777" w:rsidR="00FD4C8A" w:rsidRPr="006F7A68" w:rsidRDefault="00FD4C8A" w:rsidP="00FD4C8A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 xml:space="preserve">a) </w:t>
      </w:r>
      <w:r w:rsidR="00837823" w:rsidRPr="006F7A68">
        <w:rPr>
          <w:rFonts w:eastAsiaTheme="minorEastAsia" w:cs="Times New Roman"/>
          <w:b/>
          <w:kern w:val="0"/>
          <w:lang w:eastAsia="cs-CZ" w:bidi="ar-SA"/>
        </w:rPr>
        <w:t>podle § 2, anebo podle § 2a</w:t>
      </w:r>
      <w:r w:rsidRPr="006F7A68">
        <w:rPr>
          <w:rFonts w:eastAsiaTheme="minorEastAsia" w:cs="Times New Roman"/>
          <w:b/>
          <w:kern w:val="0"/>
          <w:lang w:eastAsia="cs-CZ" w:bidi="ar-SA"/>
        </w:rPr>
        <w:t>,</w:t>
      </w:r>
      <w:r w:rsidR="001C4763" w:rsidRPr="006F7A68">
        <w:rPr>
          <w:rFonts w:eastAsiaTheme="minorEastAsia" w:cs="Times New Roman"/>
          <w:b/>
          <w:kern w:val="0"/>
          <w:lang w:eastAsia="cs-CZ" w:bidi="ar-SA"/>
        </w:rPr>
        <w:t xml:space="preserve"> </w:t>
      </w:r>
    </w:p>
    <w:p w14:paraId="53FA039F" w14:textId="77777777" w:rsidR="00FD4C8A" w:rsidRPr="006F7A68" w:rsidRDefault="00FD4C8A" w:rsidP="00FD4C8A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b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>b) jednou v případě, že je společníkem více společností s ručením omezeným.</w:t>
      </w:r>
    </w:p>
    <w:p w14:paraId="3969DAB5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§ 4</w:t>
      </w:r>
    </w:p>
    <w:p w14:paraId="2CF81378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Výše kompenzačního bonusu</w:t>
      </w:r>
    </w:p>
    <w:p w14:paraId="440FA189" w14:textId="77777777" w:rsidR="00370796" w:rsidRPr="006F7A68" w:rsidRDefault="00370796" w:rsidP="00FF6979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 xml:space="preserve">Výše kompenzačního bonusu činí 500 Kč za každý kalendářní den bonusového období. </w:t>
      </w:r>
    </w:p>
    <w:p w14:paraId="26B4CE6D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§ 5</w:t>
      </w:r>
    </w:p>
    <w:p w14:paraId="015FF448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Bonusové období</w:t>
      </w:r>
    </w:p>
    <w:p w14:paraId="592B28F9" w14:textId="77777777" w:rsidR="00370796" w:rsidRPr="006F7A68" w:rsidRDefault="00C077A2" w:rsidP="00FF6979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="Calibri" w:cs="Times New Roman"/>
          <w:lang w:eastAsia="en-US"/>
        </w:rPr>
      </w:pPr>
      <w:r w:rsidRPr="006F7A68">
        <w:rPr>
          <w:rFonts w:cs="Times New Roman"/>
        </w:rPr>
        <w:t xml:space="preserve">(1) Prvním bonusovým </w:t>
      </w:r>
      <w:r w:rsidR="00370796" w:rsidRPr="006F7A68">
        <w:rPr>
          <w:rFonts w:cs="Times New Roman"/>
        </w:rPr>
        <w:t>obdobím je</w:t>
      </w:r>
      <w:r w:rsidR="00370796" w:rsidRPr="006F7A68">
        <w:rPr>
          <w:rFonts w:eastAsia="Calibri" w:cs="Times New Roman"/>
          <w:lang w:eastAsia="en-US"/>
        </w:rPr>
        <w:t xml:space="preserve"> období od 12. března do 30. dubna 2020.</w:t>
      </w:r>
    </w:p>
    <w:p w14:paraId="67CFC8D9" w14:textId="77777777" w:rsidR="00C077A2" w:rsidRPr="006F7A68" w:rsidRDefault="00C077A2" w:rsidP="00FF6979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="Calibri" w:cs="Times New Roman"/>
          <w:lang w:eastAsia="en-US"/>
        </w:rPr>
      </w:pPr>
      <w:r w:rsidRPr="006F7A68">
        <w:rPr>
          <w:rFonts w:cs="Times New Roman"/>
        </w:rPr>
        <w:t>(2) Druhým bonusovým obdobím je</w:t>
      </w:r>
      <w:r w:rsidRPr="006F7A68">
        <w:rPr>
          <w:rFonts w:eastAsia="Calibri" w:cs="Times New Roman"/>
          <w:lang w:eastAsia="en-US"/>
        </w:rPr>
        <w:t xml:space="preserve"> období od 1. května do </w:t>
      </w:r>
      <w:r w:rsidR="004D6D16" w:rsidRPr="006F7A68">
        <w:rPr>
          <w:rFonts w:eastAsia="Calibri" w:cs="Times New Roman"/>
          <w:lang w:eastAsia="en-US"/>
        </w:rPr>
        <w:t>8</w:t>
      </w:r>
      <w:r w:rsidR="00D82914" w:rsidRPr="006F7A68">
        <w:rPr>
          <w:rFonts w:eastAsia="Calibri" w:cs="Times New Roman"/>
          <w:lang w:eastAsia="en-US"/>
        </w:rPr>
        <w:t>.</w:t>
      </w:r>
      <w:r w:rsidRPr="006F7A68">
        <w:rPr>
          <w:rFonts w:eastAsia="Calibri" w:cs="Times New Roman"/>
          <w:lang w:eastAsia="en-US"/>
        </w:rPr>
        <w:t xml:space="preserve"> června 2020.</w:t>
      </w:r>
    </w:p>
    <w:p w14:paraId="295923D2" w14:textId="77777777" w:rsidR="00623A0A" w:rsidRPr="006F7A68" w:rsidRDefault="00623A0A" w:rsidP="00623A0A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 xml:space="preserve">(3) Třetím bonusovým obdobím je období, které může stanovit vláda nařízením v rámci období od 9. června do </w:t>
      </w:r>
      <w:r w:rsidR="00C54061" w:rsidRPr="006F7A68">
        <w:rPr>
          <w:rFonts w:cs="Times New Roman"/>
        </w:rPr>
        <w:t>31. srpna 2020</w:t>
      </w:r>
      <w:r w:rsidRPr="006F7A68">
        <w:rPr>
          <w:rFonts w:cs="Times New Roman"/>
        </w:rPr>
        <w:t>, a to pro</w:t>
      </w:r>
      <w:r w:rsidR="00C54061" w:rsidRPr="006F7A68">
        <w:rPr>
          <w:rFonts w:cs="Times New Roman"/>
        </w:rPr>
        <w:t> </w:t>
      </w:r>
      <w:r w:rsidRPr="006F7A68">
        <w:rPr>
          <w:rFonts w:cs="Times New Roman"/>
        </w:rPr>
        <w:t>dny, kdy trvají krizová opatření podle § 1 omezující zcela nebo zčásti výkon samostatné výdělečné činnosti</w:t>
      </w:r>
      <w:r w:rsidR="007811F3" w:rsidRPr="006F7A68">
        <w:rPr>
          <w:rFonts w:cs="Times New Roman"/>
        </w:rPr>
        <w:t xml:space="preserve"> </w:t>
      </w:r>
      <w:r w:rsidR="007811F3" w:rsidRPr="006F7A68">
        <w:rPr>
          <w:rFonts w:cs="Times New Roman"/>
          <w:b/>
        </w:rPr>
        <w:t>nebo výkon činnosti společnosti s ručením omezeným</w:t>
      </w:r>
      <w:r w:rsidRPr="006F7A68">
        <w:rPr>
          <w:rFonts w:cs="Times New Roman"/>
        </w:rPr>
        <w:t>.</w:t>
      </w:r>
    </w:p>
    <w:p w14:paraId="5BBFF3D9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  <w:lang w:eastAsia="cs-CZ"/>
        </w:rPr>
      </w:pPr>
      <w:r w:rsidRPr="006F7A68">
        <w:rPr>
          <w:rFonts w:cs="Times New Roman"/>
        </w:rPr>
        <w:t>ČÁST TŘETÍ</w:t>
      </w:r>
    </w:p>
    <w:p w14:paraId="6DFAAD63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SPRÁVA KOMPENZAČNÍHO BONUSU</w:t>
      </w:r>
    </w:p>
    <w:p w14:paraId="44DA9BD6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§ 6</w:t>
      </w:r>
    </w:p>
    <w:p w14:paraId="119937BD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Správa a správce kompenzačního bonusu</w:t>
      </w:r>
    </w:p>
    <w:p w14:paraId="3DFBFCB7" w14:textId="77777777" w:rsidR="00370796" w:rsidRPr="006F7A68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6F7A68">
        <w:rPr>
          <w:rFonts w:cs="Times New Roman"/>
        </w:rPr>
        <w:t xml:space="preserve">(1) Kompenzační bonus se spravuje jako daň podle daňového řádu. </w:t>
      </w:r>
    </w:p>
    <w:p w14:paraId="071AD505" w14:textId="77777777" w:rsidR="00370796" w:rsidRPr="006F7A68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6F7A68">
        <w:rPr>
          <w:rFonts w:cs="Times New Roman"/>
        </w:rPr>
        <w:t>(2) Kompenzační bonus je vratkou daně z příjmů fyzických osob ze závislé činnosti.</w:t>
      </w:r>
    </w:p>
    <w:p w14:paraId="2B6AE0CF" w14:textId="77777777" w:rsidR="00370796" w:rsidRPr="006F7A68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6F7A68">
        <w:rPr>
          <w:rFonts w:cs="Times New Roman"/>
        </w:rPr>
        <w:t>(3) Správcem kompenzačního bonusu je finanční úřad místně příslušný ke správě daně z příjmů daňového subjektu, který podal žádost o kompenzační bonus (dále jen „správce bonusu“).</w:t>
      </w:r>
    </w:p>
    <w:p w14:paraId="3E3F1D52" w14:textId="77777777" w:rsidR="00370796" w:rsidRPr="006F7A68" w:rsidRDefault="00370796" w:rsidP="00C23D34">
      <w:pPr>
        <w:keepNext/>
        <w:keepLines/>
        <w:widowControl/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§ 7</w:t>
      </w:r>
    </w:p>
    <w:p w14:paraId="1654AE81" w14:textId="77777777" w:rsidR="00370796" w:rsidRPr="006F7A68" w:rsidRDefault="00370796" w:rsidP="00C23D34">
      <w:pPr>
        <w:keepNext/>
        <w:keepLines/>
        <w:widowControl/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Žádost o kompenzační bonus</w:t>
      </w:r>
    </w:p>
    <w:p w14:paraId="49B74AED" w14:textId="77777777" w:rsidR="00370796" w:rsidRPr="006F7A68" w:rsidRDefault="00370796" w:rsidP="009C4826">
      <w:pPr>
        <w:spacing w:before="120" w:after="120"/>
        <w:ind w:firstLine="426"/>
        <w:jc w:val="both"/>
        <w:rPr>
          <w:rFonts w:eastAsia="Calibri" w:cs="Times New Roman"/>
          <w:lang w:eastAsia="en-US"/>
        </w:rPr>
      </w:pPr>
      <w:r w:rsidRPr="006F7A68">
        <w:rPr>
          <w:rFonts w:eastAsia="Calibri" w:cs="Times New Roman"/>
          <w:lang w:eastAsia="en-US"/>
        </w:rPr>
        <w:t xml:space="preserve">(1) Kompenzační bonus se vyměřuje na základě žádosti o kompenzační bonus, která kromě obecných náležitostí podání obsahuje také </w:t>
      </w:r>
    </w:p>
    <w:p w14:paraId="17C24B8E" w14:textId="77777777" w:rsidR="00370796" w:rsidRPr="006F7A68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6F7A68">
        <w:rPr>
          <w:rFonts w:eastAsiaTheme="minorEastAsia" w:cs="Times New Roman"/>
          <w:kern w:val="0"/>
          <w:lang w:eastAsia="cs-CZ" w:bidi="ar-SA"/>
        </w:rPr>
        <w:t>a) čestné prohlášení osvědčující splnění podmínek pro vznik nároku na kompenzační bonus,</w:t>
      </w:r>
    </w:p>
    <w:p w14:paraId="13D937D1" w14:textId="3DB83E1E" w:rsidR="00433253" w:rsidRPr="006F7A68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6F7A68">
        <w:rPr>
          <w:rFonts w:eastAsiaTheme="minorEastAsia" w:cs="Times New Roman"/>
          <w:kern w:val="0"/>
          <w:lang w:eastAsia="cs-CZ" w:bidi="ar-SA"/>
        </w:rPr>
        <w:t>b) účet u poskytovatele platebních služeb v české měně, na který má být kompenzační bonus vyplacen</w:t>
      </w:r>
      <w:r w:rsidR="00E32635" w:rsidRPr="00E00AF7">
        <w:rPr>
          <w:rFonts w:eastAsiaTheme="minorEastAsia" w:cs="Times New Roman"/>
          <w:strike/>
          <w:kern w:val="0"/>
          <w:lang w:eastAsia="cs-CZ" w:bidi="ar-SA"/>
        </w:rPr>
        <w:t>.</w:t>
      </w:r>
      <w:r w:rsidR="00433253" w:rsidRPr="006F7A68">
        <w:rPr>
          <w:rFonts w:eastAsiaTheme="minorEastAsia" w:cs="Times New Roman"/>
          <w:b/>
          <w:kern w:val="0"/>
          <w:lang w:eastAsia="cs-CZ" w:bidi="ar-SA"/>
        </w:rPr>
        <w:t>,</w:t>
      </w:r>
    </w:p>
    <w:p w14:paraId="0F3F0D5E" w14:textId="77777777" w:rsidR="00370796" w:rsidRPr="006F7A68" w:rsidRDefault="00433253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6F7A68">
        <w:rPr>
          <w:rFonts w:eastAsiaTheme="minorEastAsia" w:cs="Times New Roman"/>
          <w:b/>
          <w:kern w:val="0"/>
          <w:lang w:eastAsia="cs-CZ" w:bidi="ar-SA"/>
        </w:rPr>
        <w:t>c)</w:t>
      </w:r>
      <w:r w:rsidRPr="006F7A68">
        <w:rPr>
          <w:rFonts w:eastAsiaTheme="minorEastAsia" w:cs="Times New Roman"/>
          <w:kern w:val="0"/>
          <w:lang w:eastAsia="cs-CZ" w:bidi="ar-SA"/>
        </w:rPr>
        <w:t xml:space="preserve"> </w:t>
      </w:r>
      <w:r w:rsidRPr="006F7A68">
        <w:rPr>
          <w:rFonts w:eastAsiaTheme="minorEastAsia" w:cs="Times New Roman"/>
          <w:b/>
          <w:kern w:val="0"/>
          <w:lang w:eastAsia="cs-CZ" w:bidi="ar-SA"/>
        </w:rPr>
        <w:t>identifikaci společnosti s ručením omezeným, jejíž výkon činnosti je předmětem kompenzačního bonusu</w:t>
      </w:r>
      <w:r w:rsidR="00370796" w:rsidRPr="006F7A68">
        <w:rPr>
          <w:rFonts w:eastAsiaTheme="minorEastAsia" w:cs="Times New Roman"/>
          <w:kern w:val="0"/>
          <w:lang w:eastAsia="cs-CZ" w:bidi="ar-SA"/>
        </w:rPr>
        <w:t>.</w:t>
      </w:r>
    </w:p>
    <w:p w14:paraId="00F08AB8" w14:textId="40DFBFBF" w:rsidR="004E77CB" w:rsidRPr="006F7A68" w:rsidRDefault="00E420CC" w:rsidP="00E420CC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 xml:space="preserve">(2) Žádost o kompenzační bonus </w:t>
      </w:r>
      <w:r w:rsidR="000E6407" w:rsidRPr="006F7A68">
        <w:rPr>
          <w:rFonts w:cs="Times New Roman"/>
        </w:rPr>
        <w:t>se podává za bonusové období.</w:t>
      </w:r>
      <w:r w:rsidR="00F23627" w:rsidRPr="006F7A68">
        <w:rPr>
          <w:rFonts w:cs="Times New Roman"/>
        </w:rPr>
        <w:t xml:space="preserve"> </w:t>
      </w:r>
    </w:p>
    <w:p w14:paraId="270677D5" w14:textId="77777777" w:rsidR="00370796" w:rsidRPr="006F7A68" w:rsidRDefault="005D4919" w:rsidP="005D4919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>(3)</w:t>
      </w:r>
      <w:r w:rsidR="00370796" w:rsidRPr="006F7A68">
        <w:rPr>
          <w:rFonts w:cs="Times New Roman"/>
        </w:rPr>
        <w:t xml:space="preserve"> Žádost o kompenzační bonus lze podat nejpozději do 60 dnů po skončení bonusového období. Není-li tato žádost v této lhůtě podána, nárok na kompenzační bonus zaniká. </w:t>
      </w:r>
    </w:p>
    <w:p w14:paraId="3E2FE8B1" w14:textId="77777777" w:rsidR="00AA7F6D" w:rsidRPr="006F7A68" w:rsidRDefault="005D4919" w:rsidP="00AA7F6D">
      <w:pPr>
        <w:tabs>
          <w:tab w:val="left" w:pos="851"/>
        </w:tabs>
        <w:spacing w:before="120" w:after="120"/>
        <w:ind w:firstLine="426"/>
        <w:jc w:val="both"/>
        <w:outlineLvl w:val="6"/>
      </w:pPr>
      <w:r w:rsidRPr="006F7A68">
        <w:t>(4)</w:t>
      </w:r>
      <w:r w:rsidR="00AA7F6D" w:rsidRPr="006F7A68">
        <w:t xml:space="preserve"> Potvrzení podání podle § 71 odst. 3 daňového řádu lze v případě žádosti o</w:t>
      </w:r>
      <w:r w:rsidR="00E420CC" w:rsidRPr="006F7A68">
        <w:t> </w:t>
      </w:r>
      <w:r w:rsidR="00AA7F6D" w:rsidRPr="006F7A68">
        <w:t>kompenzační bonus učinit také pomocí elektronické kopie dokumentu opatřeného vlastnoručním podpisem, zaslané na elektronickou adresu zveřejněnou správcem bonusu.</w:t>
      </w:r>
    </w:p>
    <w:p w14:paraId="4EFEAA20" w14:textId="77777777" w:rsidR="00AA7F6D" w:rsidRPr="006F7A68" w:rsidRDefault="005D4919" w:rsidP="00AA7F6D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lang w:eastAsia="cs-CZ"/>
        </w:rPr>
      </w:pPr>
      <w:r w:rsidRPr="006F7A68">
        <w:t>(5)</w:t>
      </w:r>
      <w:r w:rsidR="00AA7F6D" w:rsidRPr="006F7A68">
        <w:t xml:space="preserve"> Pokud je žádost o kompenzační bonus podána ve formě elektronické kopie dokumentu opatřené</w:t>
      </w:r>
      <w:r w:rsidR="00E13275" w:rsidRPr="006F7A68">
        <w:t>ho</w:t>
      </w:r>
      <w:r w:rsidR="00AA7F6D" w:rsidRPr="006F7A68">
        <w:t xml:space="preserve"> vlastnoručním podpisem, považuje se za potvrzenou podle § 71 odst. 3 daňového řádu.</w:t>
      </w:r>
    </w:p>
    <w:p w14:paraId="1AD16B4A" w14:textId="77777777" w:rsidR="00370796" w:rsidRPr="006F7A68" w:rsidRDefault="00370796" w:rsidP="003F5E4B">
      <w:pPr>
        <w:keepNext/>
        <w:keepLines/>
        <w:widowControl/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§ 8</w:t>
      </w:r>
    </w:p>
    <w:p w14:paraId="6F0DAB4E" w14:textId="77777777" w:rsidR="00370796" w:rsidRPr="006F7A68" w:rsidRDefault="00370796" w:rsidP="003F5E4B">
      <w:pPr>
        <w:keepNext/>
        <w:keepLines/>
        <w:widowControl/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Stanovení kompenzačního bonusu</w:t>
      </w:r>
    </w:p>
    <w:p w14:paraId="7A71BCBA" w14:textId="77777777" w:rsidR="002B3BC1" w:rsidRPr="006F7A68" w:rsidRDefault="002B3BC1" w:rsidP="003F5E4B">
      <w:pPr>
        <w:keepNext/>
        <w:keepLines/>
        <w:widowControl/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 xml:space="preserve">(1) Kompenzační bonus se </w:t>
      </w:r>
      <w:r w:rsidR="003C5CEB" w:rsidRPr="006F7A68">
        <w:rPr>
          <w:rFonts w:cs="Times New Roman"/>
        </w:rPr>
        <w:t>stanoví</w:t>
      </w:r>
      <w:r w:rsidRPr="006F7A68">
        <w:rPr>
          <w:rFonts w:cs="Times New Roman"/>
        </w:rPr>
        <w:t xml:space="preserve"> za bonusové období.</w:t>
      </w:r>
    </w:p>
    <w:p w14:paraId="78623343" w14:textId="77777777" w:rsidR="00370796" w:rsidRPr="006F7A68" w:rsidRDefault="002B3BC1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>(2)</w:t>
      </w:r>
      <w:r w:rsidR="00370796" w:rsidRPr="006F7A68">
        <w:rPr>
          <w:rFonts w:cs="Times New Roman"/>
        </w:rPr>
        <w:t xml:space="preserve"> Kompenzační bonus se považuje za</w:t>
      </w:r>
      <w:r w:rsidR="00C23D34" w:rsidRPr="006F7A68">
        <w:rPr>
          <w:rFonts w:cs="Times New Roman"/>
        </w:rPr>
        <w:t xml:space="preserve"> vyměřený dnem podání žádosti o </w:t>
      </w:r>
      <w:r w:rsidR="00370796" w:rsidRPr="006F7A68">
        <w:rPr>
          <w:rFonts w:cs="Times New Roman"/>
        </w:rPr>
        <w:t>kompenzační bonus, a to ve výši odpovídající součinu výše kompenzačního bonusu a počtu dní bonusového období</w:t>
      </w:r>
      <w:r w:rsidR="00E777F3" w:rsidRPr="006F7A68">
        <w:rPr>
          <w:rFonts w:cs="Times New Roman"/>
        </w:rPr>
        <w:t>.</w:t>
      </w:r>
    </w:p>
    <w:p w14:paraId="6A558FBE" w14:textId="77777777" w:rsidR="00370796" w:rsidRPr="006F7A68" w:rsidRDefault="002B3BC1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>(3)</w:t>
      </w:r>
      <w:r w:rsidR="00370796" w:rsidRPr="006F7A68">
        <w:rPr>
          <w:rFonts w:cs="Times New Roman"/>
        </w:rPr>
        <w:t xml:space="preserve"> Zjistí-li správce bonusu na základě postupu k odstranění pochybností nebo na</w:t>
      </w:r>
      <w:r w:rsidR="00B5552E" w:rsidRPr="006F7A68">
        <w:rPr>
          <w:rFonts w:cs="Times New Roman"/>
        </w:rPr>
        <w:t> </w:t>
      </w:r>
      <w:r w:rsidR="00370796" w:rsidRPr="006F7A68">
        <w:rPr>
          <w:rFonts w:cs="Times New Roman"/>
        </w:rPr>
        <w:t>základě daňové kontroly, že nebyly splněny podmínky pro vznik nároku na kompenzační bonus a kompenzační bonus nebyl vyměřen ve správné výši, doměří daň ve výši rozdílu vyměřeného kompenzačního bonusu a částky nově zjištěné.</w:t>
      </w:r>
    </w:p>
    <w:p w14:paraId="6F785658" w14:textId="77777777" w:rsidR="00370796" w:rsidRPr="006F7A68" w:rsidRDefault="002B3BC1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>(4)</w:t>
      </w:r>
      <w:r w:rsidR="00370796" w:rsidRPr="006F7A68">
        <w:rPr>
          <w:rFonts w:cs="Times New Roman"/>
        </w:rPr>
        <w:t xml:space="preserve"> Ve lhůtě podle § 7 odst. </w:t>
      </w:r>
      <w:r w:rsidR="005D4919" w:rsidRPr="006F7A68">
        <w:rPr>
          <w:rFonts w:cs="Times New Roman"/>
        </w:rPr>
        <w:t>3</w:t>
      </w:r>
      <w:r w:rsidR="00370796" w:rsidRPr="006F7A68">
        <w:rPr>
          <w:rFonts w:cs="Times New Roman"/>
        </w:rPr>
        <w:t xml:space="preserve"> lze žádost o kompenzační bonus změnit. Dojde-li ke změně žádosti ještě před předepsáním vyměřeného kompenzačního bonusu do evidence daní, správce bonusu změnu zohlední v rámci tohoto předepsání. Dojde-li k pozdější změně žádosti, správce bonusu může na jejím základě doměřit daň nebo kompenzační bonus.  </w:t>
      </w:r>
    </w:p>
    <w:p w14:paraId="76956481" w14:textId="77777777" w:rsidR="00370796" w:rsidRPr="006F7A68" w:rsidRDefault="002B3BC1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6F7A68">
        <w:rPr>
          <w:rFonts w:cs="Times New Roman"/>
        </w:rPr>
        <w:t>(5)</w:t>
      </w:r>
      <w:r w:rsidR="00370796" w:rsidRPr="006F7A68">
        <w:rPr>
          <w:rFonts w:cs="Times New Roman"/>
        </w:rPr>
        <w:t xml:space="preserve"> Povinnost uhradit penále z částky doměřené daně nevzniká.</w:t>
      </w:r>
    </w:p>
    <w:p w14:paraId="5C3D907D" w14:textId="77777777" w:rsidR="00370796" w:rsidRPr="006F7A68" w:rsidRDefault="00370796" w:rsidP="00C23D34">
      <w:pPr>
        <w:keepNext/>
        <w:keepLines/>
        <w:widowControl/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§ 9</w:t>
      </w:r>
    </w:p>
    <w:p w14:paraId="40DCED57" w14:textId="77777777" w:rsidR="00370796" w:rsidRPr="006F7A68" w:rsidRDefault="00370796" w:rsidP="00C23D34">
      <w:pPr>
        <w:keepNext/>
        <w:keepLines/>
        <w:widowControl/>
        <w:spacing w:before="24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Placení kompenzačního bonusu</w:t>
      </w:r>
    </w:p>
    <w:p w14:paraId="768A0BF4" w14:textId="77777777" w:rsidR="00370796" w:rsidRPr="006F7A68" w:rsidRDefault="00370796" w:rsidP="00C23D34">
      <w:pPr>
        <w:keepNext/>
        <w:keepLines/>
        <w:widowControl/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>(1) Vyměřený kompenzační bonus správce bonusu předepíše do evidence daní. Kompenzační bonus se eviduje na samostatném osobním daňovém účtu daňového subjektu.</w:t>
      </w:r>
    </w:p>
    <w:p w14:paraId="28F97851" w14:textId="77777777" w:rsidR="00370796" w:rsidRPr="006F7A68" w:rsidRDefault="00370796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>(2) Přeplatek vzniklý předepsáním vyměřeného kompenzačního bonusu je vratitelným přeplatkem a správce bonusu jej vrátí daňovému subjektu bez zbytečného odkladu ode dne vyměření kompenzačního bonusu; úrok z vratitelného přeplatku v případě kompenzačního bonusu nevzniká.</w:t>
      </w:r>
    </w:p>
    <w:p w14:paraId="05898BD4" w14:textId="77777777" w:rsidR="00370796" w:rsidRPr="006F7A68" w:rsidRDefault="00370796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6F7A68">
        <w:rPr>
          <w:rFonts w:cs="Times New Roman"/>
        </w:rPr>
        <w:t>(3) Vrácení přeplatku podle odstavce 2 se provede bezhotovostně na účet u poskytovatele platebních služeb vedený v české měně uvedený v žádosti o kompenzační bonus.</w:t>
      </w:r>
    </w:p>
    <w:p w14:paraId="08C5F3AC" w14:textId="320655F4" w:rsidR="00370796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6F7A68">
        <w:rPr>
          <w:rFonts w:cs="Times New Roman"/>
        </w:rPr>
        <w:t>(4) Kompenzační bonus nepodléhá výkonu rozhodnutí ani exekuci.</w:t>
      </w:r>
    </w:p>
    <w:p w14:paraId="381C48C8" w14:textId="5CC3D009" w:rsidR="001A683E" w:rsidRPr="006F7A68" w:rsidRDefault="001A683E" w:rsidP="00E00AF7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0838E6">
        <w:rPr>
          <w:rFonts w:eastAsia="Times New Roman" w:cs="Times New Roman"/>
          <w:b/>
          <w:szCs w:val="20"/>
          <w:lang w:eastAsia="cs-CZ"/>
        </w:rPr>
        <w:t>(5) Poskytovatel platebních služeb může finanční prostředky odpovídající vyplacenému kompenzačnímu bonusu vyplatit povinnému bez ohledu na to, že je veden výkon rozhodnutí nebo exekuce přikázáním pohledávky z účtu u poskytovatele platebních služeb. Tuto výplatu oznámí příslušnému orgánu provádějícímu výkon rozhodnutí nebo exekuci.</w:t>
      </w:r>
    </w:p>
    <w:p w14:paraId="2D21D50B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ČÁST ČTVRTÁ</w:t>
      </w:r>
    </w:p>
    <w:p w14:paraId="05F6CC62" w14:textId="77777777" w:rsidR="00AA7F6D" w:rsidRPr="006F7A68" w:rsidRDefault="00AA7F6D" w:rsidP="00AA7F6D">
      <w:pPr>
        <w:pStyle w:val="Paragraf"/>
        <w:keepNext w:val="0"/>
        <w:keepLines w:val="0"/>
        <w:numPr>
          <w:ilvl w:val="0"/>
          <w:numId w:val="6"/>
        </w:numPr>
        <w:suppressAutoHyphens w:val="0"/>
        <w:rPr>
          <w:b/>
        </w:rPr>
      </w:pPr>
      <w:r w:rsidRPr="006F7A68">
        <w:rPr>
          <w:b/>
        </w:rPr>
        <w:t>ZÁVĚREČNÉ USTANOVENÍ</w:t>
      </w:r>
    </w:p>
    <w:p w14:paraId="680B86B8" w14:textId="77777777" w:rsidR="00AA7F6D" w:rsidRPr="006F7A68" w:rsidRDefault="00AA7F6D" w:rsidP="00AA7F6D">
      <w:pPr>
        <w:pStyle w:val="Paragraf"/>
        <w:keepNext w:val="0"/>
        <w:keepLines w:val="0"/>
        <w:numPr>
          <w:ilvl w:val="0"/>
          <w:numId w:val="6"/>
        </w:numPr>
        <w:suppressAutoHyphens w:val="0"/>
      </w:pPr>
      <w:r w:rsidRPr="006F7A68">
        <w:t>§ 10</w:t>
      </w:r>
    </w:p>
    <w:p w14:paraId="1D3C26C0" w14:textId="77777777" w:rsidR="00AA7F6D" w:rsidRPr="006F7A68" w:rsidRDefault="00AA7F6D" w:rsidP="00AA7F6D">
      <w:pPr>
        <w:spacing w:before="240"/>
        <w:jc w:val="center"/>
        <w:outlineLvl w:val="5"/>
        <w:rPr>
          <w:b/>
        </w:rPr>
      </w:pPr>
      <w:r w:rsidRPr="006F7A68">
        <w:rPr>
          <w:b/>
        </w:rPr>
        <w:t>Zvláštní ustanovení o osvobození od daně z příjmů</w:t>
      </w:r>
    </w:p>
    <w:p w14:paraId="27A7486D" w14:textId="77777777" w:rsidR="00AA7F6D" w:rsidRPr="006F7A68" w:rsidRDefault="00AA7F6D" w:rsidP="00AA7F6D">
      <w:pPr>
        <w:spacing w:before="240"/>
        <w:ind w:firstLine="708"/>
        <w:jc w:val="both"/>
        <w:outlineLvl w:val="5"/>
      </w:pPr>
      <w:r w:rsidRPr="006F7A68">
        <w:t>Od daně z příjmů fyzických osob je v roce 2020 osvobozen příjem z dotace v rámci dotačního programu Ministerstva průmyslu a obchodu „OŠETŘOVNÉ“ PRO OSVČ.</w:t>
      </w:r>
    </w:p>
    <w:p w14:paraId="57924BAC" w14:textId="77777777" w:rsidR="00AA7F6D" w:rsidRPr="006F7A68" w:rsidRDefault="00AA7F6D" w:rsidP="00AA7F6D">
      <w:pPr>
        <w:pStyle w:val="ST"/>
        <w:spacing w:before="360"/>
      </w:pPr>
      <w:r w:rsidRPr="006F7A68">
        <w:rPr>
          <w:caps w:val="0"/>
        </w:rPr>
        <w:t xml:space="preserve">ČÁST </w:t>
      </w:r>
      <w:r w:rsidR="004A37F0" w:rsidRPr="006F7A68">
        <w:rPr>
          <w:caps w:val="0"/>
        </w:rPr>
        <w:t>PÁTÁ</w:t>
      </w:r>
    </w:p>
    <w:p w14:paraId="226DE9AA" w14:textId="77777777" w:rsidR="00370796" w:rsidRPr="006F7A68" w:rsidRDefault="00370796" w:rsidP="00AA7F6D">
      <w:pPr>
        <w:spacing w:before="120"/>
        <w:jc w:val="center"/>
        <w:outlineLvl w:val="5"/>
        <w:rPr>
          <w:rFonts w:cs="Times New Roman"/>
          <w:b/>
        </w:rPr>
      </w:pPr>
      <w:r w:rsidRPr="006F7A68">
        <w:rPr>
          <w:rFonts w:cs="Times New Roman"/>
          <w:b/>
        </w:rPr>
        <w:t>ÚČINNOST</w:t>
      </w:r>
    </w:p>
    <w:p w14:paraId="6DA9F2FA" w14:textId="77777777" w:rsidR="00370796" w:rsidRPr="006F7A68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6F7A68">
        <w:rPr>
          <w:rFonts w:cs="Times New Roman"/>
        </w:rPr>
        <w:t>§ 1</w:t>
      </w:r>
      <w:r w:rsidR="00AA7F6D" w:rsidRPr="006F7A68">
        <w:rPr>
          <w:rFonts w:cs="Times New Roman"/>
        </w:rPr>
        <w:t>1</w:t>
      </w:r>
    </w:p>
    <w:p w14:paraId="1557AC48" w14:textId="43BC555E" w:rsidR="00A73D85" w:rsidRPr="006F7A68" w:rsidRDefault="00370796" w:rsidP="003F5E4B">
      <w:pPr>
        <w:tabs>
          <w:tab w:val="left" w:pos="851"/>
        </w:tabs>
        <w:spacing w:before="120" w:after="120"/>
        <w:ind w:firstLine="426"/>
        <w:outlineLvl w:val="6"/>
      </w:pPr>
      <w:r w:rsidRPr="006F7A68">
        <w:rPr>
          <w:rFonts w:cs="Times New Roman"/>
        </w:rPr>
        <w:t>Tento zákon nabývá účinnosti dnem následujícím po dni jeho vyhlášení.</w:t>
      </w:r>
    </w:p>
    <w:sectPr w:rsidR="00A73D85" w:rsidRPr="006F7A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E53C0" w14:textId="77777777" w:rsidR="00FD42D2" w:rsidRDefault="00FD42D2">
      <w:r>
        <w:separator/>
      </w:r>
    </w:p>
  </w:endnote>
  <w:endnote w:type="continuationSeparator" w:id="0">
    <w:p w14:paraId="7EB23736" w14:textId="77777777" w:rsidR="00FD42D2" w:rsidRDefault="00FD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6526B" w14:textId="77777777" w:rsidR="008E5927" w:rsidRDefault="008E59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9ADB6" w14:textId="77777777" w:rsidR="008E5927" w:rsidRDefault="008E592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784AF" w14:textId="77777777" w:rsidR="008E5927" w:rsidRDefault="008E59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CB0F9" w14:textId="77777777" w:rsidR="00FD42D2" w:rsidRDefault="00FD42D2">
      <w:r>
        <w:separator/>
      </w:r>
    </w:p>
  </w:footnote>
  <w:footnote w:type="continuationSeparator" w:id="0">
    <w:p w14:paraId="2A75C44F" w14:textId="77777777" w:rsidR="00FD42D2" w:rsidRDefault="00FD4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58F3C" w14:textId="77777777"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BE4C862" w14:textId="77777777"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E9522" w14:textId="2ABFD13E"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E5927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14:paraId="455C22B3" w14:textId="77777777" w:rsidR="00A73D85" w:rsidRDefault="00A73D8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F2A75" w14:textId="5C8B5294" w:rsidR="008F64F5" w:rsidRPr="0042270C" w:rsidRDefault="008F64F5" w:rsidP="0042270C">
    <w:pPr>
      <w:pStyle w:val="Zhlav"/>
      <w:jc w:val="right"/>
      <w:rPr>
        <w:b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1A816A78"/>
    <w:multiLevelType w:val="hybridMultilevel"/>
    <w:tmpl w:val="B6BCBD02"/>
    <w:lvl w:ilvl="0" w:tplc="AAAE7BAE">
      <w:start w:val="1"/>
      <w:numFmt w:val="lowerLetter"/>
      <w:suff w:val="space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E30224D"/>
    <w:multiLevelType w:val="hybridMultilevel"/>
    <w:tmpl w:val="64CE9D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erze_sablony" w:val="2.1"/>
  </w:docVars>
  <w:rsids>
    <w:rsidRoot w:val="00370796"/>
    <w:rsid w:val="0000161E"/>
    <w:rsid w:val="0000604C"/>
    <w:rsid w:val="000116FD"/>
    <w:rsid w:val="00021DA2"/>
    <w:rsid w:val="00055825"/>
    <w:rsid w:val="00064DF4"/>
    <w:rsid w:val="000838E6"/>
    <w:rsid w:val="000B059F"/>
    <w:rsid w:val="000B15A3"/>
    <w:rsid w:val="000B4BB6"/>
    <w:rsid w:val="000C0380"/>
    <w:rsid w:val="000C59C4"/>
    <w:rsid w:val="000C64CA"/>
    <w:rsid w:val="000E1358"/>
    <w:rsid w:val="000E6407"/>
    <w:rsid w:val="000F090B"/>
    <w:rsid w:val="000F7A6A"/>
    <w:rsid w:val="00115C89"/>
    <w:rsid w:val="00125610"/>
    <w:rsid w:val="00135984"/>
    <w:rsid w:val="00184CF8"/>
    <w:rsid w:val="00196D93"/>
    <w:rsid w:val="001A008B"/>
    <w:rsid w:val="001A276D"/>
    <w:rsid w:val="001A32FC"/>
    <w:rsid w:val="001A502E"/>
    <w:rsid w:val="001A683E"/>
    <w:rsid w:val="001C1AF8"/>
    <w:rsid w:val="001C4763"/>
    <w:rsid w:val="001D16D7"/>
    <w:rsid w:val="001E5DC3"/>
    <w:rsid w:val="001F12B8"/>
    <w:rsid w:val="00201B45"/>
    <w:rsid w:val="00246ACE"/>
    <w:rsid w:val="00264076"/>
    <w:rsid w:val="002652B5"/>
    <w:rsid w:val="0026666C"/>
    <w:rsid w:val="00266D0A"/>
    <w:rsid w:val="00287683"/>
    <w:rsid w:val="002B3BC1"/>
    <w:rsid w:val="002C39A6"/>
    <w:rsid w:val="002D4E61"/>
    <w:rsid w:val="002E16C6"/>
    <w:rsid w:val="002E2583"/>
    <w:rsid w:val="002E6450"/>
    <w:rsid w:val="00315431"/>
    <w:rsid w:val="00346851"/>
    <w:rsid w:val="00346F51"/>
    <w:rsid w:val="00355208"/>
    <w:rsid w:val="00370796"/>
    <w:rsid w:val="003746C9"/>
    <w:rsid w:val="00383EE5"/>
    <w:rsid w:val="00386811"/>
    <w:rsid w:val="00386942"/>
    <w:rsid w:val="003C5CEB"/>
    <w:rsid w:val="003C66DB"/>
    <w:rsid w:val="003C6759"/>
    <w:rsid w:val="003E7CD2"/>
    <w:rsid w:val="003F34B6"/>
    <w:rsid w:val="003F38FC"/>
    <w:rsid w:val="003F5E4B"/>
    <w:rsid w:val="0040118F"/>
    <w:rsid w:val="00413921"/>
    <w:rsid w:val="0041488F"/>
    <w:rsid w:val="0042270C"/>
    <w:rsid w:val="00433253"/>
    <w:rsid w:val="004468E8"/>
    <w:rsid w:val="00452237"/>
    <w:rsid w:val="00455B16"/>
    <w:rsid w:val="00461BDB"/>
    <w:rsid w:val="004654D0"/>
    <w:rsid w:val="00472679"/>
    <w:rsid w:val="00484B93"/>
    <w:rsid w:val="0048721B"/>
    <w:rsid w:val="004A37F0"/>
    <w:rsid w:val="004A7AE6"/>
    <w:rsid w:val="004B084A"/>
    <w:rsid w:val="004C2794"/>
    <w:rsid w:val="004C68E7"/>
    <w:rsid w:val="004D6D16"/>
    <w:rsid w:val="004E77CB"/>
    <w:rsid w:val="004F44C8"/>
    <w:rsid w:val="004F5B25"/>
    <w:rsid w:val="005041FE"/>
    <w:rsid w:val="00505C7E"/>
    <w:rsid w:val="0053533F"/>
    <w:rsid w:val="00561DDA"/>
    <w:rsid w:val="0059405E"/>
    <w:rsid w:val="0059654F"/>
    <w:rsid w:val="005C7586"/>
    <w:rsid w:val="005D4919"/>
    <w:rsid w:val="005D6081"/>
    <w:rsid w:val="005E080E"/>
    <w:rsid w:val="005F73B4"/>
    <w:rsid w:val="00616533"/>
    <w:rsid w:val="00623A0A"/>
    <w:rsid w:val="00627855"/>
    <w:rsid w:val="00632BED"/>
    <w:rsid w:val="00653954"/>
    <w:rsid w:val="00656EAB"/>
    <w:rsid w:val="006604DF"/>
    <w:rsid w:val="0066401F"/>
    <w:rsid w:val="006757C4"/>
    <w:rsid w:val="00677BC0"/>
    <w:rsid w:val="00682CB7"/>
    <w:rsid w:val="0068734B"/>
    <w:rsid w:val="006C4C70"/>
    <w:rsid w:val="006C5195"/>
    <w:rsid w:val="006C6829"/>
    <w:rsid w:val="006C752F"/>
    <w:rsid w:val="006F6232"/>
    <w:rsid w:val="006F7A68"/>
    <w:rsid w:val="007004A4"/>
    <w:rsid w:val="0070250B"/>
    <w:rsid w:val="00707251"/>
    <w:rsid w:val="0070779A"/>
    <w:rsid w:val="00710EA6"/>
    <w:rsid w:val="007205F2"/>
    <w:rsid w:val="00735143"/>
    <w:rsid w:val="0073579C"/>
    <w:rsid w:val="007369BE"/>
    <w:rsid w:val="007377D3"/>
    <w:rsid w:val="0074232B"/>
    <w:rsid w:val="0074623E"/>
    <w:rsid w:val="00753311"/>
    <w:rsid w:val="00772C6F"/>
    <w:rsid w:val="00773A13"/>
    <w:rsid w:val="00776D7A"/>
    <w:rsid w:val="007811F3"/>
    <w:rsid w:val="0078486E"/>
    <w:rsid w:val="007857E3"/>
    <w:rsid w:val="00791C2C"/>
    <w:rsid w:val="0079311F"/>
    <w:rsid w:val="007B3F80"/>
    <w:rsid w:val="007E7855"/>
    <w:rsid w:val="00802121"/>
    <w:rsid w:val="008048ED"/>
    <w:rsid w:val="00805957"/>
    <w:rsid w:val="00806986"/>
    <w:rsid w:val="008154C5"/>
    <w:rsid w:val="00824A5D"/>
    <w:rsid w:val="00837823"/>
    <w:rsid w:val="008521F1"/>
    <w:rsid w:val="00853D63"/>
    <w:rsid w:val="00880E9E"/>
    <w:rsid w:val="008848DE"/>
    <w:rsid w:val="008908E0"/>
    <w:rsid w:val="008D0DBF"/>
    <w:rsid w:val="008D7135"/>
    <w:rsid w:val="008E5927"/>
    <w:rsid w:val="008F64F5"/>
    <w:rsid w:val="0090477C"/>
    <w:rsid w:val="00907383"/>
    <w:rsid w:val="00912E3C"/>
    <w:rsid w:val="0091494F"/>
    <w:rsid w:val="00923023"/>
    <w:rsid w:val="00926313"/>
    <w:rsid w:val="00935BBA"/>
    <w:rsid w:val="00940EA6"/>
    <w:rsid w:val="00944DA9"/>
    <w:rsid w:val="00951823"/>
    <w:rsid w:val="00963464"/>
    <w:rsid w:val="00966B73"/>
    <w:rsid w:val="009717F4"/>
    <w:rsid w:val="00997CDA"/>
    <w:rsid w:val="009A023A"/>
    <w:rsid w:val="009B40BC"/>
    <w:rsid w:val="009C25D6"/>
    <w:rsid w:val="009C44E1"/>
    <w:rsid w:val="009C4826"/>
    <w:rsid w:val="009D0AFA"/>
    <w:rsid w:val="009D0ED1"/>
    <w:rsid w:val="009D6CF1"/>
    <w:rsid w:val="009F45FB"/>
    <w:rsid w:val="00A0527F"/>
    <w:rsid w:val="00A32053"/>
    <w:rsid w:val="00A35989"/>
    <w:rsid w:val="00A47B21"/>
    <w:rsid w:val="00A630D5"/>
    <w:rsid w:val="00A63591"/>
    <w:rsid w:val="00A73008"/>
    <w:rsid w:val="00A73D85"/>
    <w:rsid w:val="00A77342"/>
    <w:rsid w:val="00AA3BA1"/>
    <w:rsid w:val="00AA50DE"/>
    <w:rsid w:val="00AA7F6D"/>
    <w:rsid w:val="00AC1890"/>
    <w:rsid w:val="00AE2951"/>
    <w:rsid w:val="00AF6647"/>
    <w:rsid w:val="00B02AA4"/>
    <w:rsid w:val="00B10510"/>
    <w:rsid w:val="00B16C4B"/>
    <w:rsid w:val="00B20124"/>
    <w:rsid w:val="00B20203"/>
    <w:rsid w:val="00B33468"/>
    <w:rsid w:val="00B45944"/>
    <w:rsid w:val="00B46E8A"/>
    <w:rsid w:val="00B54CB1"/>
    <w:rsid w:val="00B5552E"/>
    <w:rsid w:val="00B61DB7"/>
    <w:rsid w:val="00B654DD"/>
    <w:rsid w:val="00BB2827"/>
    <w:rsid w:val="00BB7F9A"/>
    <w:rsid w:val="00BC32B2"/>
    <w:rsid w:val="00BE26C1"/>
    <w:rsid w:val="00BE7F6B"/>
    <w:rsid w:val="00C05413"/>
    <w:rsid w:val="00C05717"/>
    <w:rsid w:val="00C077A2"/>
    <w:rsid w:val="00C23D34"/>
    <w:rsid w:val="00C35B2E"/>
    <w:rsid w:val="00C40DDB"/>
    <w:rsid w:val="00C530AB"/>
    <w:rsid w:val="00C54061"/>
    <w:rsid w:val="00C57352"/>
    <w:rsid w:val="00C86E4B"/>
    <w:rsid w:val="00CF4AE0"/>
    <w:rsid w:val="00D01474"/>
    <w:rsid w:val="00D14D30"/>
    <w:rsid w:val="00D23847"/>
    <w:rsid w:val="00D3190E"/>
    <w:rsid w:val="00D32B06"/>
    <w:rsid w:val="00D36E65"/>
    <w:rsid w:val="00D451F9"/>
    <w:rsid w:val="00D82914"/>
    <w:rsid w:val="00D87932"/>
    <w:rsid w:val="00D951B8"/>
    <w:rsid w:val="00DB03A6"/>
    <w:rsid w:val="00DB5D6D"/>
    <w:rsid w:val="00DC5353"/>
    <w:rsid w:val="00DC7B2A"/>
    <w:rsid w:val="00DD13F7"/>
    <w:rsid w:val="00DE462D"/>
    <w:rsid w:val="00DE55BF"/>
    <w:rsid w:val="00DF2D25"/>
    <w:rsid w:val="00DF4ACB"/>
    <w:rsid w:val="00E00AF7"/>
    <w:rsid w:val="00E13275"/>
    <w:rsid w:val="00E264F1"/>
    <w:rsid w:val="00E32635"/>
    <w:rsid w:val="00E332C8"/>
    <w:rsid w:val="00E420CC"/>
    <w:rsid w:val="00E441FE"/>
    <w:rsid w:val="00E777F3"/>
    <w:rsid w:val="00E77881"/>
    <w:rsid w:val="00E82684"/>
    <w:rsid w:val="00E84475"/>
    <w:rsid w:val="00EA1659"/>
    <w:rsid w:val="00EB68C8"/>
    <w:rsid w:val="00EC72BF"/>
    <w:rsid w:val="00ED66E2"/>
    <w:rsid w:val="00EE3466"/>
    <w:rsid w:val="00F04692"/>
    <w:rsid w:val="00F11AEA"/>
    <w:rsid w:val="00F1660A"/>
    <w:rsid w:val="00F23627"/>
    <w:rsid w:val="00F27052"/>
    <w:rsid w:val="00F3695B"/>
    <w:rsid w:val="00F3711F"/>
    <w:rsid w:val="00F45DD5"/>
    <w:rsid w:val="00F51846"/>
    <w:rsid w:val="00F5628A"/>
    <w:rsid w:val="00F71538"/>
    <w:rsid w:val="00F75658"/>
    <w:rsid w:val="00F83BD9"/>
    <w:rsid w:val="00FA2A8D"/>
    <w:rsid w:val="00FA38C6"/>
    <w:rsid w:val="00FC632F"/>
    <w:rsid w:val="00FC7D51"/>
    <w:rsid w:val="00FD20AB"/>
    <w:rsid w:val="00FD42D2"/>
    <w:rsid w:val="00FD4C8A"/>
    <w:rsid w:val="00FE2107"/>
    <w:rsid w:val="00FE23C0"/>
    <w:rsid w:val="00FF44D1"/>
    <w:rsid w:val="00FF6979"/>
    <w:rsid w:val="00FF7545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6DE0D"/>
  <w15:docId w15:val="{D88BF385-956B-488D-938A-FA5C6359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0796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qFormat/>
    <w:rsid w:val="0037079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7079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7079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link w:val="ParagrafChar"/>
    <w:rsid w:val="0037079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7079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7079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7079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7079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7079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7079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7079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7079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7079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7079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7079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7079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7079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7079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7079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7079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7079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7079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7079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7079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7079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7079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7079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70796"/>
    <w:rPr>
      <w:vertAlign w:val="superscript"/>
    </w:rPr>
  </w:style>
  <w:style w:type="character" w:customStyle="1" w:styleId="ParagrafChar">
    <w:name w:val="Paragraf Char"/>
    <w:link w:val="Paragraf"/>
    <w:rsid w:val="00AA7F6D"/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odstavce">
    <w:name w:val="Text odstavce"/>
    <w:basedOn w:val="Normln"/>
    <w:rsid w:val="0037079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70796"/>
    <w:pPr>
      <w:ind w:left="567" w:hanging="567"/>
    </w:pPr>
  </w:style>
  <w:style w:type="character" w:styleId="slostrnky">
    <w:name w:val="page number"/>
    <w:basedOn w:val="Standardnpsmoodstavce"/>
    <w:semiHidden/>
    <w:rsid w:val="00370796"/>
  </w:style>
  <w:style w:type="paragraph" w:styleId="Zpat">
    <w:name w:val="footer"/>
    <w:basedOn w:val="Normln"/>
    <w:semiHidden/>
    <w:rsid w:val="0037079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7079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70796"/>
    <w:rPr>
      <w:vertAlign w:val="superscript"/>
    </w:rPr>
  </w:style>
  <w:style w:type="paragraph" w:styleId="Titulek">
    <w:name w:val="caption"/>
    <w:basedOn w:val="Normln"/>
    <w:next w:val="Normln"/>
    <w:qFormat/>
    <w:rsid w:val="0037079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7079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70796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7079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7079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70796"/>
    <w:rPr>
      <w:b/>
    </w:rPr>
  </w:style>
  <w:style w:type="paragraph" w:customStyle="1" w:styleId="Nadpislnku">
    <w:name w:val="Nadpis článku"/>
    <w:basedOn w:val="lnek"/>
    <w:next w:val="Textodstavce"/>
    <w:rsid w:val="00370796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184C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4CF8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4CF8"/>
    <w:rPr>
      <w:rFonts w:eastAsia="SimSun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C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CF8"/>
    <w:rPr>
      <w:rFonts w:eastAsia="SimSun" w:cs="Mangal"/>
      <w:b/>
      <w:bCs/>
      <w:kern w:val="1"/>
      <w:szCs w:val="1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4CF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4CF8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3533F"/>
    <w:pPr>
      <w:widowControl/>
      <w:suppressAutoHyphens w:val="0"/>
      <w:spacing w:after="160" w:line="259" w:lineRule="auto"/>
      <w:ind w:left="708"/>
    </w:pPr>
    <w:rPr>
      <w:rFonts w:asciiTheme="minorHAnsi" w:eastAsiaTheme="minorEastAsia" w:hAnsiTheme="minorHAnsi" w:cs="Times New Roman"/>
      <w:kern w:val="0"/>
      <w:sz w:val="22"/>
      <w:szCs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181</TotalTime>
  <Pages>6</Pages>
  <Words>1644</Words>
  <Characters>9701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Company>Ministerstvo financí</Company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Kvetonova Hana</dc:creator>
  <dc:description>Dokument původně založený na šabloně LN_Zákon verze 2.1</dc:description>
  <cp:lastModifiedBy>Linhartová Lucie Mgr.</cp:lastModifiedBy>
  <cp:revision>61</cp:revision>
  <dcterms:created xsi:type="dcterms:W3CDTF">2020-05-03T07:49:00Z</dcterms:created>
  <dcterms:modified xsi:type="dcterms:W3CDTF">2020-05-04T11:32:00Z</dcterms:modified>
</cp:coreProperties>
</file>