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8063B" w14:textId="11BB7BBB" w:rsidR="00235C9E" w:rsidRDefault="00235C9E" w:rsidP="00235C9E">
      <w:pPr>
        <w:pStyle w:val="ZKON"/>
        <w:spacing w:after="0" w:line="240" w:lineRule="auto"/>
        <w:rPr>
          <w:b w:val="0"/>
          <w:caps w:val="0"/>
          <w:color w:val="auto"/>
          <w:sz w:val="28"/>
          <w:szCs w:val="28"/>
        </w:rPr>
      </w:pPr>
      <w:bookmarkStart w:id="0" w:name="_GoBack"/>
      <w:bookmarkEnd w:id="0"/>
      <w:r w:rsidRPr="009E0FD7">
        <w:rPr>
          <w:b w:val="0"/>
          <w:caps w:val="0"/>
          <w:color w:val="auto"/>
          <w:sz w:val="28"/>
          <w:szCs w:val="28"/>
        </w:rPr>
        <w:t>N á v r h</w:t>
      </w:r>
    </w:p>
    <w:p w14:paraId="60866E7A" w14:textId="77777777" w:rsidR="00BF3302" w:rsidRPr="009E0FD7" w:rsidRDefault="00BF3302" w:rsidP="00235C9E">
      <w:pPr>
        <w:pStyle w:val="ZKON"/>
        <w:spacing w:after="0" w:line="240" w:lineRule="auto"/>
        <w:rPr>
          <w:b w:val="0"/>
          <w:caps w:val="0"/>
          <w:color w:val="auto"/>
          <w:sz w:val="28"/>
          <w:szCs w:val="28"/>
        </w:rPr>
      </w:pPr>
    </w:p>
    <w:p w14:paraId="4203D861" w14:textId="77777777" w:rsidR="00235C9E" w:rsidRPr="009E0FD7" w:rsidRDefault="00235C9E" w:rsidP="00235C9E">
      <w:pPr>
        <w:pStyle w:val="Textlnku"/>
        <w:spacing w:before="0"/>
        <w:ind w:firstLine="0"/>
        <w:jc w:val="center"/>
        <w:rPr>
          <w:bCs/>
          <w:color w:val="auto"/>
          <w:sz w:val="28"/>
          <w:szCs w:val="28"/>
        </w:rPr>
      </w:pPr>
    </w:p>
    <w:p w14:paraId="2890DE00" w14:textId="20492B58" w:rsidR="00235C9E" w:rsidRDefault="00235C9E" w:rsidP="00235C9E">
      <w:pPr>
        <w:pStyle w:val="ZKON"/>
        <w:spacing w:after="0" w:line="240" w:lineRule="auto"/>
        <w:rPr>
          <w:color w:val="auto"/>
          <w:sz w:val="28"/>
          <w:szCs w:val="28"/>
        </w:rPr>
      </w:pPr>
      <w:r w:rsidRPr="009E0FD7">
        <w:rPr>
          <w:color w:val="auto"/>
          <w:sz w:val="28"/>
          <w:szCs w:val="28"/>
        </w:rPr>
        <w:t>ZÁKON</w:t>
      </w:r>
    </w:p>
    <w:p w14:paraId="32108D76" w14:textId="77777777" w:rsidR="00BF3302" w:rsidRPr="009E0FD7" w:rsidRDefault="00BF3302" w:rsidP="00235C9E">
      <w:pPr>
        <w:pStyle w:val="ZKON"/>
        <w:spacing w:after="0" w:line="240" w:lineRule="auto"/>
        <w:rPr>
          <w:color w:val="auto"/>
          <w:sz w:val="28"/>
          <w:szCs w:val="28"/>
        </w:rPr>
      </w:pPr>
    </w:p>
    <w:p w14:paraId="58A17AE4" w14:textId="77777777" w:rsidR="00235C9E" w:rsidRPr="009E0FD7" w:rsidRDefault="00235C9E" w:rsidP="00235C9E">
      <w:pPr>
        <w:pStyle w:val="Textlnku"/>
        <w:spacing w:before="0"/>
        <w:ind w:firstLine="0"/>
        <w:jc w:val="center"/>
        <w:rPr>
          <w:color w:val="auto"/>
          <w:sz w:val="28"/>
          <w:szCs w:val="28"/>
        </w:rPr>
      </w:pPr>
    </w:p>
    <w:p w14:paraId="45F47550" w14:textId="78956DE4" w:rsidR="00235C9E" w:rsidRDefault="00983F04" w:rsidP="00235C9E">
      <w:pPr>
        <w:pStyle w:val="nadpiszkona"/>
        <w:spacing w:before="0" w:after="0" w:line="240" w:lineRule="auto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ze dne …… </w:t>
      </w:r>
      <w:r w:rsidR="00E36A43">
        <w:rPr>
          <w:b w:val="0"/>
          <w:color w:val="auto"/>
          <w:sz w:val="28"/>
          <w:szCs w:val="28"/>
        </w:rPr>
        <w:t>2020</w:t>
      </w:r>
      <w:r w:rsidR="00235C9E" w:rsidRPr="009E0FD7">
        <w:rPr>
          <w:b w:val="0"/>
          <w:color w:val="auto"/>
          <w:sz w:val="28"/>
          <w:szCs w:val="28"/>
        </w:rPr>
        <w:t>,</w:t>
      </w:r>
    </w:p>
    <w:p w14:paraId="3495F04F" w14:textId="77777777" w:rsidR="00BF3302" w:rsidRPr="00C965CD" w:rsidRDefault="00BF3302" w:rsidP="00C719EB">
      <w:pPr>
        <w:pStyle w:val="nadpiszkona"/>
        <w:spacing w:before="0" w:after="0"/>
        <w:rPr>
          <w:b w:val="0"/>
          <w:color w:val="auto"/>
          <w:sz w:val="28"/>
          <w:szCs w:val="28"/>
        </w:rPr>
      </w:pPr>
    </w:p>
    <w:p w14:paraId="35131DBD" w14:textId="77777777" w:rsidR="00C965CD" w:rsidRPr="00C965CD" w:rsidRDefault="00C965CD" w:rsidP="00C719E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965CD">
        <w:rPr>
          <w:rFonts w:ascii="Times New Roman" w:hAnsi="Times New Roman"/>
          <w:b/>
          <w:sz w:val="28"/>
          <w:szCs w:val="28"/>
        </w:rPr>
        <w:t>kterým se mění zákon č. 108/2006 Sb., o sociálních službách, ve znění pozdějších předpisů</w:t>
      </w:r>
    </w:p>
    <w:p w14:paraId="434EF22A" w14:textId="01B1598C" w:rsidR="008B7357" w:rsidRDefault="008B7357" w:rsidP="00C719EB">
      <w:pPr>
        <w:pStyle w:val="nadpiszkona"/>
        <w:spacing w:after="0"/>
        <w:jc w:val="left"/>
        <w:rPr>
          <w:color w:val="auto"/>
          <w:sz w:val="28"/>
          <w:szCs w:val="28"/>
        </w:rPr>
      </w:pPr>
    </w:p>
    <w:p w14:paraId="405A14FF" w14:textId="77777777" w:rsidR="0022534D" w:rsidRDefault="0022534D" w:rsidP="00C719EB">
      <w:pPr>
        <w:pStyle w:val="nadpiszkona"/>
        <w:spacing w:after="0"/>
        <w:rPr>
          <w:color w:val="auto"/>
          <w:sz w:val="28"/>
          <w:szCs w:val="28"/>
        </w:rPr>
      </w:pPr>
    </w:p>
    <w:p w14:paraId="1B757B48" w14:textId="6182F913" w:rsidR="00E36A43" w:rsidRDefault="00E36A43" w:rsidP="00C719EB">
      <w:pPr>
        <w:pStyle w:val="Parlament"/>
        <w:spacing w:before="0" w:after="0"/>
        <w:jc w:val="center"/>
        <w:rPr>
          <w:color w:val="auto"/>
          <w:sz w:val="28"/>
          <w:szCs w:val="28"/>
        </w:rPr>
      </w:pPr>
      <w:r w:rsidRPr="00A70D0E">
        <w:rPr>
          <w:color w:val="auto"/>
          <w:sz w:val="28"/>
          <w:szCs w:val="28"/>
        </w:rPr>
        <w:t>Parlament se usnesl na tomto zákoně České republiky:</w:t>
      </w:r>
    </w:p>
    <w:p w14:paraId="05073062" w14:textId="77777777" w:rsidR="00E36A43" w:rsidRDefault="00E36A43" w:rsidP="00C719EB">
      <w:pPr>
        <w:pStyle w:val="Parlament"/>
        <w:spacing w:before="0" w:after="0"/>
        <w:jc w:val="center"/>
        <w:rPr>
          <w:color w:val="auto"/>
          <w:sz w:val="28"/>
          <w:szCs w:val="28"/>
        </w:rPr>
      </w:pPr>
    </w:p>
    <w:p w14:paraId="7FD7CE0E" w14:textId="77777777" w:rsidR="00E36A43" w:rsidRDefault="00E36A43" w:rsidP="00C719EB">
      <w:pPr>
        <w:pStyle w:val="Parlament"/>
        <w:spacing w:before="0" w:after="0"/>
        <w:jc w:val="center"/>
        <w:rPr>
          <w:color w:val="auto"/>
          <w:sz w:val="28"/>
          <w:szCs w:val="28"/>
        </w:rPr>
      </w:pPr>
    </w:p>
    <w:p w14:paraId="0FBC510F" w14:textId="77777777" w:rsidR="00C965CD" w:rsidRDefault="008B7357" w:rsidP="00C719EB">
      <w:pPr>
        <w:pStyle w:val="Parlament"/>
        <w:spacing w:before="0" w:after="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Změna </w:t>
      </w:r>
      <w:r w:rsidR="00C965CD">
        <w:rPr>
          <w:b/>
          <w:color w:val="auto"/>
          <w:sz w:val="28"/>
          <w:szCs w:val="28"/>
        </w:rPr>
        <w:t>zákona o sociálních službách</w:t>
      </w:r>
    </w:p>
    <w:p w14:paraId="1508E09B" w14:textId="467E6CAA" w:rsidR="00E36A43" w:rsidRDefault="00E36A43" w:rsidP="00C719EB">
      <w:pPr>
        <w:pStyle w:val="Parlament"/>
        <w:spacing w:before="0" w:after="0"/>
        <w:jc w:val="center"/>
        <w:rPr>
          <w:b/>
          <w:color w:val="auto"/>
          <w:sz w:val="28"/>
          <w:szCs w:val="28"/>
        </w:rPr>
      </w:pPr>
    </w:p>
    <w:p w14:paraId="5B0D1B90" w14:textId="647FCEF6" w:rsidR="0018606E" w:rsidRDefault="0018606E" w:rsidP="00C719E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899217" w14:textId="18B0B6AC" w:rsidR="00D71406" w:rsidRPr="009E0FD7" w:rsidRDefault="00D71406" w:rsidP="00C719E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43E4D2B" w14:textId="0D4C4B7A" w:rsidR="0022534D" w:rsidRPr="006C0F49" w:rsidRDefault="006C0F49" w:rsidP="00C719EB">
      <w:pPr>
        <w:pStyle w:val="lnek"/>
        <w:spacing w:before="0" w:after="0" w:line="276" w:lineRule="auto"/>
        <w:rPr>
          <w:color w:val="auto"/>
          <w:sz w:val="28"/>
          <w:szCs w:val="28"/>
        </w:rPr>
      </w:pPr>
      <w:r w:rsidRPr="006C0F49">
        <w:rPr>
          <w:bCs/>
          <w:noProof/>
          <w:sz w:val="28"/>
          <w:szCs w:val="28"/>
        </w:rPr>
        <w:t>Čl. I.</w:t>
      </w:r>
    </w:p>
    <w:p w14:paraId="0B47EA60" w14:textId="60F72191" w:rsidR="008B7357" w:rsidRPr="00623F60" w:rsidRDefault="008B7357" w:rsidP="00C719EB">
      <w:pPr>
        <w:pStyle w:val="lnek"/>
        <w:spacing w:before="0" w:after="0" w:line="276" w:lineRule="auto"/>
        <w:jc w:val="both"/>
        <w:rPr>
          <w:b/>
          <w:color w:val="auto"/>
          <w:sz w:val="28"/>
          <w:szCs w:val="28"/>
        </w:rPr>
      </w:pPr>
    </w:p>
    <w:p w14:paraId="578F3CBC" w14:textId="2EEC9C7C" w:rsidR="00623F60" w:rsidRPr="00623F60" w:rsidRDefault="00C965CD" w:rsidP="00C719E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F60">
        <w:rPr>
          <w:rFonts w:ascii="Times New Roman" w:hAnsi="Times New Roman" w:cs="Times New Roman"/>
          <w:sz w:val="28"/>
          <w:szCs w:val="28"/>
        </w:rPr>
        <w:t>Zákon č. 108/2006 Sb., o sociálních službách, ve znění ve znění zákona č. 29/2007 Sb., zákona č. 213/2007 Sb., zákona č. 261/2007 Sb., zákona č. 124/2008 Sb., zákona č. 129/2008 Sb., zákona č. 274/2008 Sb., zákona č. 479/2008 Sb., zákona č. 108/2009 Sb., zákona č. 206/2009 Sb., zákona č. 223/2009 Sb., zákona č. 227/2009 Sb., zákona č. 347/2010 Sb., zákona č. 427/2010 Sb., zákona č. 73/2011 Sb., zákona č. 364/2011 Sb., zákona č. 366/2011 Sb., zákona č. 375/2011 Sb., zákona č. 420/2011 Sb., zákona č. 331/2012 Sb., zákona č. 384/2012 Sb., zákona č. 401/2012 Sb., zákona č. 45/2013 Sb., zákona č. 303/2013 Sb., zákona č. 306/2013 Sb., zákona č. 313/2013 Sb., zákona č. 101/2014 Sb., zákona č. 254/2014 Sb., zákona č. 189/2016 Sb., zákona č. 56/2017 Sb., zákona č. 183/2017 Sb., zákona č. 200</w:t>
      </w:r>
      <w:r w:rsidR="00623F60" w:rsidRPr="00623F60">
        <w:rPr>
          <w:rFonts w:ascii="Times New Roman" w:hAnsi="Times New Roman" w:cs="Times New Roman"/>
          <w:sz w:val="28"/>
          <w:szCs w:val="28"/>
        </w:rPr>
        <w:t xml:space="preserve">/2017 Sb., </w:t>
      </w:r>
      <w:r w:rsidRPr="00623F60">
        <w:rPr>
          <w:rFonts w:ascii="Times New Roman" w:hAnsi="Times New Roman" w:cs="Times New Roman"/>
          <w:sz w:val="28"/>
          <w:szCs w:val="28"/>
        </w:rPr>
        <w:t>zákona č. 222</w:t>
      </w:r>
      <w:r w:rsidR="00623F60" w:rsidRPr="00623F60">
        <w:rPr>
          <w:rFonts w:ascii="Times New Roman" w:hAnsi="Times New Roman" w:cs="Times New Roman"/>
          <w:sz w:val="28"/>
          <w:szCs w:val="28"/>
        </w:rPr>
        <w:t xml:space="preserve">/2017 Sb. </w:t>
      </w:r>
      <w:r w:rsidR="00623F60" w:rsidRPr="00623F60">
        <w:rPr>
          <w:rFonts w:ascii="Times New Roman" w:eastAsia="Times New Roman" w:hAnsi="Times New Roman" w:cs="Times New Roman"/>
          <w:sz w:val="28"/>
          <w:szCs w:val="28"/>
        </w:rPr>
        <w:t xml:space="preserve">a zákona č. 335/2018 Sb., </w:t>
      </w:r>
      <w:r w:rsidR="00623F60" w:rsidRPr="00623F60">
        <w:rPr>
          <w:rFonts w:ascii="Times New Roman" w:eastAsia="Times New Roman" w:hAnsi="Times New Roman" w:cs="Times New Roman"/>
          <w:b/>
          <w:sz w:val="28"/>
          <w:szCs w:val="28"/>
        </w:rPr>
        <w:t>se mění takto:</w:t>
      </w:r>
    </w:p>
    <w:p w14:paraId="6975285E" w14:textId="463BFD84" w:rsidR="00C965CD" w:rsidRPr="00C965CD" w:rsidRDefault="00C965CD" w:rsidP="00C965CD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C965CD">
        <w:rPr>
          <w:sz w:val="28"/>
          <w:szCs w:val="28"/>
        </w:rPr>
        <w:t xml:space="preserve"> </w:t>
      </w:r>
    </w:p>
    <w:p w14:paraId="03CF9677" w14:textId="77777777" w:rsidR="008B7357" w:rsidRPr="003A6754" w:rsidRDefault="008B7357" w:rsidP="008B7357">
      <w:pPr>
        <w:pStyle w:val="lnek"/>
        <w:spacing w:before="0" w:after="0"/>
        <w:jc w:val="left"/>
        <w:rPr>
          <w:b/>
          <w:color w:val="auto"/>
          <w:sz w:val="28"/>
          <w:szCs w:val="28"/>
        </w:rPr>
      </w:pPr>
    </w:p>
    <w:p w14:paraId="27D907BB" w14:textId="183FD284" w:rsidR="003A6754" w:rsidRDefault="003A6754" w:rsidP="00CD5A0C">
      <w:pPr>
        <w:pStyle w:val="Textlnku"/>
        <w:spacing w:before="0" w:line="276" w:lineRule="auto"/>
        <w:ind w:firstLine="0"/>
        <w:rPr>
          <w:b/>
          <w:color w:val="000000"/>
          <w:sz w:val="28"/>
          <w:szCs w:val="28"/>
          <w:shd w:val="clear" w:color="auto" w:fill="FFFFFF"/>
        </w:rPr>
      </w:pPr>
    </w:p>
    <w:p w14:paraId="7A785B1C" w14:textId="77777777" w:rsidR="00DD6DF6" w:rsidRPr="00DD6DF6" w:rsidRDefault="00DD6DF6" w:rsidP="00DD6DF6">
      <w:pPr>
        <w:pStyle w:val="Textlnku"/>
        <w:spacing w:before="0" w:line="276" w:lineRule="auto"/>
        <w:rPr>
          <w:color w:val="000000"/>
          <w:sz w:val="28"/>
          <w:szCs w:val="28"/>
          <w:shd w:val="clear" w:color="auto" w:fill="FFFFFF"/>
        </w:rPr>
      </w:pPr>
    </w:p>
    <w:p w14:paraId="4A614CAE" w14:textId="3B822514" w:rsidR="006C0F49" w:rsidRPr="006159C3" w:rsidRDefault="006C0F49" w:rsidP="006159C3">
      <w:pPr>
        <w:pStyle w:val="Textlnku"/>
        <w:spacing w:before="0" w:line="276" w:lineRule="auto"/>
        <w:ind w:firstLine="0"/>
        <w:rPr>
          <w:color w:val="000000"/>
          <w:sz w:val="28"/>
          <w:szCs w:val="28"/>
          <w:shd w:val="clear" w:color="auto" w:fill="FFFFFF"/>
        </w:rPr>
      </w:pPr>
      <w:r w:rsidRPr="006159C3">
        <w:rPr>
          <w:color w:val="000000"/>
          <w:sz w:val="28"/>
          <w:szCs w:val="28"/>
          <w:shd w:val="clear" w:color="auto" w:fill="FFFFFF"/>
        </w:rPr>
        <w:lastRenderedPageBreak/>
        <w:t>1.</w:t>
      </w:r>
      <w:r w:rsidR="006159C3" w:rsidRPr="006159C3">
        <w:rPr>
          <w:color w:val="000000"/>
          <w:sz w:val="28"/>
          <w:szCs w:val="28"/>
          <w:shd w:val="clear" w:color="auto" w:fill="FFFFFF"/>
        </w:rPr>
        <w:t xml:space="preserve"> </w:t>
      </w:r>
      <w:r w:rsidRPr="006159C3">
        <w:rPr>
          <w:sz w:val="28"/>
          <w:szCs w:val="28"/>
        </w:rPr>
        <w:t>V § 11 odst. 1 písmeno a) zní:</w:t>
      </w:r>
    </w:p>
    <w:p w14:paraId="674FDACF" w14:textId="0EA1F24E" w:rsidR="006159C3" w:rsidRPr="006159C3" w:rsidRDefault="006159C3" w:rsidP="006159C3">
      <w:pPr>
        <w:pStyle w:val="Textlnku"/>
        <w:spacing w:line="276" w:lineRule="auto"/>
        <w:ind w:firstLine="0"/>
        <w:rPr>
          <w:color w:val="000000"/>
          <w:sz w:val="28"/>
          <w:szCs w:val="28"/>
          <w:shd w:val="clear" w:color="auto" w:fill="FFFFFF"/>
        </w:rPr>
      </w:pPr>
      <w:r w:rsidRPr="006159C3">
        <w:rPr>
          <w:color w:val="000000"/>
          <w:sz w:val="28"/>
          <w:szCs w:val="28"/>
          <w:shd w:val="clear" w:color="auto" w:fill="FFFFFF"/>
        </w:rPr>
        <w:t>„a) 4 950 Kč, jde-li o stupeň I (lehká závislost),“.</w:t>
      </w:r>
    </w:p>
    <w:p w14:paraId="2805BA96" w14:textId="7ED3DB8A" w:rsidR="006159C3" w:rsidRPr="006159C3" w:rsidRDefault="006159C3" w:rsidP="006159C3">
      <w:pPr>
        <w:pStyle w:val="Textlnku"/>
        <w:spacing w:line="276" w:lineRule="auto"/>
        <w:ind w:firstLine="0"/>
        <w:rPr>
          <w:color w:val="000000"/>
          <w:sz w:val="28"/>
          <w:szCs w:val="28"/>
          <w:shd w:val="clear" w:color="auto" w:fill="FFFFFF"/>
        </w:rPr>
      </w:pPr>
    </w:p>
    <w:p w14:paraId="1C1B9575" w14:textId="07E2B0AC" w:rsidR="006159C3" w:rsidRPr="006159C3" w:rsidRDefault="006159C3" w:rsidP="006159C3">
      <w:pPr>
        <w:pStyle w:val="Textlnku"/>
        <w:spacing w:line="276" w:lineRule="auto"/>
        <w:ind w:firstLine="0"/>
        <w:rPr>
          <w:color w:val="000000"/>
          <w:sz w:val="28"/>
          <w:szCs w:val="28"/>
          <w:shd w:val="clear" w:color="auto" w:fill="FFFFFF"/>
        </w:rPr>
      </w:pPr>
      <w:r w:rsidRPr="006159C3">
        <w:rPr>
          <w:color w:val="000000"/>
          <w:sz w:val="28"/>
          <w:szCs w:val="28"/>
          <w:shd w:val="clear" w:color="auto" w:fill="FFFFFF"/>
        </w:rPr>
        <w:t xml:space="preserve">2. </w:t>
      </w:r>
      <w:r w:rsidRPr="006159C3">
        <w:rPr>
          <w:sz w:val="28"/>
          <w:szCs w:val="28"/>
        </w:rPr>
        <w:t>V § 11 odst. 1 písmeno b) zní:</w:t>
      </w:r>
    </w:p>
    <w:p w14:paraId="023423FA" w14:textId="7BAE2CA0" w:rsidR="006159C3" w:rsidRPr="006159C3" w:rsidRDefault="006159C3" w:rsidP="006159C3">
      <w:pPr>
        <w:pStyle w:val="Textlnku"/>
        <w:spacing w:line="276" w:lineRule="auto"/>
        <w:ind w:firstLine="0"/>
        <w:rPr>
          <w:color w:val="000000"/>
          <w:sz w:val="28"/>
          <w:szCs w:val="28"/>
          <w:shd w:val="clear" w:color="auto" w:fill="FFFFFF"/>
        </w:rPr>
      </w:pPr>
      <w:r w:rsidRPr="006159C3">
        <w:rPr>
          <w:color w:val="000000"/>
          <w:sz w:val="28"/>
          <w:szCs w:val="28"/>
          <w:shd w:val="clear" w:color="auto" w:fill="FFFFFF"/>
        </w:rPr>
        <w:t>„b) 9 900 Kč, jde-li o stupeň II (středně těžká závislost),“</w:t>
      </w:r>
      <w:r w:rsidR="00273D41">
        <w:rPr>
          <w:color w:val="000000"/>
          <w:sz w:val="28"/>
          <w:szCs w:val="28"/>
          <w:shd w:val="clear" w:color="auto" w:fill="FFFFFF"/>
        </w:rPr>
        <w:t>.</w:t>
      </w:r>
    </w:p>
    <w:p w14:paraId="2D451130" w14:textId="77777777" w:rsidR="006C0F49" w:rsidRPr="00DD6DF6" w:rsidRDefault="006C0F49" w:rsidP="00DD6DF6">
      <w:pPr>
        <w:pStyle w:val="Textlnku"/>
        <w:spacing w:before="0" w:line="276" w:lineRule="auto"/>
        <w:ind w:left="360" w:firstLine="0"/>
        <w:rPr>
          <w:color w:val="000000"/>
          <w:sz w:val="28"/>
          <w:szCs w:val="28"/>
          <w:shd w:val="clear" w:color="auto" w:fill="FFFFFF"/>
        </w:rPr>
      </w:pPr>
    </w:p>
    <w:p w14:paraId="2383779D" w14:textId="3E73141E" w:rsidR="00DD6DF6" w:rsidRDefault="006159C3" w:rsidP="006159C3">
      <w:pPr>
        <w:pStyle w:val="Textlnku"/>
        <w:spacing w:before="0" w:line="276" w:lineRule="auto"/>
        <w:ind w:left="360" w:firstLine="0"/>
        <w:rPr>
          <w:bCs/>
          <w:color w:val="auto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 xml:space="preserve"> </w:t>
      </w:r>
      <w:r w:rsidR="00DD6DF6">
        <w:rPr>
          <w:bCs/>
          <w:noProof/>
          <w:color w:val="auto"/>
          <w:sz w:val="28"/>
          <w:szCs w:val="28"/>
        </w:rPr>
        <w:t xml:space="preserve"> </w:t>
      </w:r>
    </w:p>
    <w:p w14:paraId="322A03AA" w14:textId="7B56415E" w:rsidR="00BA0A35" w:rsidRPr="00DD6DF6" w:rsidRDefault="006159C3" w:rsidP="00DD6DF6">
      <w:pPr>
        <w:pStyle w:val="Textlnku"/>
        <w:spacing w:before="0" w:line="276" w:lineRule="auto"/>
        <w:ind w:firstLine="0"/>
        <w:rPr>
          <w:color w:val="000000" w:themeColor="text1"/>
          <w:sz w:val="28"/>
          <w:szCs w:val="28"/>
          <w:shd w:val="clear" w:color="auto" w:fill="FFFFFF"/>
        </w:rPr>
      </w:pPr>
      <w:r>
        <w:rPr>
          <w:bCs/>
          <w:noProof/>
          <w:color w:val="auto"/>
          <w:sz w:val="28"/>
          <w:szCs w:val="28"/>
        </w:rPr>
        <w:t xml:space="preserve">3.  </w:t>
      </w:r>
      <w:r>
        <w:rPr>
          <w:sz w:val="28"/>
          <w:szCs w:val="28"/>
        </w:rPr>
        <w:t>V § 11 odst. 2</w:t>
      </w:r>
      <w:r w:rsidRPr="006159C3">
        <w:rPr>
          <w:sz w:val="28"/>
          <w:szCs w:val="28"/>
        </w:rPr>
        <w:t xml:space="preserve"> písmeno a) zní:</w:t>
      </w:r>
    </w:p>
    <w:p w14:paraId="6FDCC0DB" w14:textId="63F2F4E7" w:rsidR="006159C3" w:rsidRDefault="006159C3" w:rsidP="006159C3">
      <w:pPr>
        <w:pStyle w:val="Textlnku"/>
        <w:spacing w:line="276" w:lineRule="auto"/>
        <w:ind w:firstLine="0"/>
        <w:rPr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„</w:t>
      </w:r>
      <w:r>
        <w:rPr>
          <w:color w:val="000000"/>
          <w:sz w:val="28"/>
          <w:szCs w:val="28"/>
          <w:shd w:val="clear" w:color="auto" w:fill="FFFFFF"/>
        </w:rPr>
        <w:t>a) 1 760</w:t>
      </w:r>
      <w:r w:rsidRPr="006159C3">
        <w:rPr>
          <w:color w:val="000000"/>
          <w:sz w:val="28"/>
          <w:szCs w:val="28"/>
          <w:shd w:val="clear" w:color="auto" w:fill="FFFFFF"/>
        </w:rPr>
        <w:t xml:space="preserve"> Kč, jde-li o stupeň I (lehká závislost),</w:t>
      </w:r>
      <w:r w:rsidR="00273D41">
        <w:rPr>
          <w:color w:val="000000"/>
          <w:sz w:val="28"/>
          <w:szCs w:val="28"/>
          <w:shd w:val="clear" w:color="auto" w:fill="FFFFFF"/>
        </w:rPr>
        <w:t>“.</w:t>
      </w:r>
    </w:p>
    <w:p w14:paraId="217CB625" w14:textId="48646F20" w:rsidR="006159C3" w:rsidRDefault="006159C3" w:rsidP="006159C3">
      <w:pPr>
        <w:pStyle w:val="Textlnku"/>
        <w:spacing w:line="276" w:lineRule="auto"/>
        <w:ind w:firstLine="0"/>
        <w:rPr>
          <w:color w:val="000000"/>
          <w:sz w:val="28"/>
          <w:szCs w:val="28"/>
          <w:shd w:val="clear" w:color="auto" w:fill="FFFFFF"/>
        </w:rPr>
      </w:pPr>
    </w:p>
    <w:p w14:paraId="5007F59E" w14:textId="003B1585" w:rsidR="006159C3" w:rsidRPr="006159C3" w:rsidRDefault="006159C3" w:rsidP="006159C3">
      <w:pPr>
        <w:pStyle w:val="Textlnku"/>
        <w:spacing w:line="276" w:lineRule="auto"/>
        <w:ind w:firstLine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 </w:t>
      </w:r>
      <w:r>
        <w:rPr>
          <w:sz w:val="28"/>
          <w:szCs w:val="28"/>
        </w:rPr>
        <w:t>V § 11 odst. 2</w:t>
      </w:r>
      <w:r w:rsidRPr="006159C3">
        <w:rPr>
          <w:sz w:val="28"/>
          <w:szCs w:val="28"/>
        </w:rPr>
        <w:t xml:space="preserve"> </w:t>
      </w:r>
      <w:r>
        <w:rPr>
          <w:sz w:val="28"/>
          <w:szCs w:val="28"/>
        </w:rPr>
        <w:t>písmeno b</w:t>
      </w:r>
      <w:r w:rsidRPr="006159C3">
        <w:rPr>
          <w:sz w:val="28"/>
          <w:szCs w:val="28"/>
        </w:rPr>
        <w:t>) zní:</w:t>
      </w:r>
    </w:p>
    <w:p w14:paraId="24941F0F" w14:textId="7AAA28A4" w:rsidR="0038545A" w:rsidRPr="00DD6DF6" w:rsidRDefault="00273D41" w:rsidP="00273D41">
      <w:pPr>
        <w:pStyle w:val="Textlnku"/>
        <w:spacing w:line="276" w:lineRule="auto"/>
        <w:ind w:firstLine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„b) 6 6</w:t>
      </w:r>
      <w:r w:rsidR="006159C3" w:rsidRPr="006159C3">
        <w:rPr>
          <w:color w:val="000000"/>
          <w:sz w:val="28"/>
          <w:szCs w:val="28"/>
          <w:shd w:val="clear" w:color="auto" w:fill="FFFFFF"/>
        </w:rPr>
        <w:t>00 Kč, jde-li o stupeň II (středně těžká závislost),</w:t>
      </w:r>
      <w:r>
        <w:rPr>
          <w:color w:val="000000"/>
          <w:sz w:val="28"/>
          <w:szCs w:val="28"/>
          <w:shd w:val="clear" w:color="auto" w:fill="FFFFFF"/>
        </w:rPr>
        <w:t>“.</w:t>
      </w:r>
    </w:p>
    <w:p w14:paraId="1528436B" w14:textId="3F3242AA" w:rsidR="00A02543" w:rsidRPr="002A170E" w:rsidRDefault="00A02543" w:rsidP="0038545A">
      <w:pPr>
        <w:pStyle w:val="Textlnku"/>
        <w:spacing w:before="0" w:line="276" w:lineRule="auto"/>
        <w:ind w:left="720" w:firstLine="0"/>
        <w:rPr>
          <w:rFonts w:ascii="Arial" w:hAnsi="Arial" w:cs="Arial"/>
          <w:color w:val="000000"/>
          <w:shd w:val="clear" w:color="auto" w:fill="FFFFFF"/>
        </w:rPr>
      </w:pPr>
    </w:p>
    <w:p w14:paraId="068F46FA" w14:textId="77777777" w:rsidR="00BA0A35" w:rsidRDefault="00BA0A35" w:rsidP="00BA0A35">
      <w:pPr>
        <w:pStyle w:val="Textlnku"/>
        <w:spacing w:before="0" w:line="276" w:lineRule="auto"/>
        <w:ind w:firstLine="0"/>
        <w:rPr>
          <w:rFonts w:ascii="Arial" w:hAnsi="Arial" w:cs="Arial"/>
          <w:color w:val="000000"/>
          <w:shd w:val="clear" w:color="auto" w:fill="FFFFFF"/>
        </w:rPr>
      </w:pPr>
    </w:p>
    <w:p w14:paraId="39C3C831" w14:textId="4255C757" w:rsidR="00382200" w:rsidRPr="00A25256" w:rsidRDefault="00382200" w:rsidP="00A25256">
      <w:pPr>
        <w:pStyle w:val="Textlnku"/>
        <w:spacing w:before="0" w:line="276" w:lineRule="auto"/>
        <w:ind w:firstLine="0"/>
        <w:rPr>
          <w:b/>
          <w:bCs/>
          <w:color w:val="auto"/>
          <w:sz w:val="28"/>
          <w:szCs w:val="28"/>
        </w:rPr>
      </w:pPr>
    </w:p>
    <w:p w14:paraId="31F34490" w14:textId="77777777" w:rsidR="008C3BE4" w:rsidRPr="008C3BE4" w:rsidRDefault="008C3BE4" w:rsidP="008C3BE4">
      <w:pPr>
        <w:pStyle w:val="Textlnku"/>
        <w:spacing w:before="0" w:line="276" w:lineRule="auto"/>
        <w:ind w:firstLine="0"/>
        <w:rPr>
          <w:color w:val="000000"/>
          <w:sz w:val="28"/>
          <w:szCs w:val="28"/>
        </w:rPr>
      </w:pPr>
    </w:p>
    <w:p w14:paraId="50B53414" w14:textId="77777777" w:rsidR="008C3BE4" w:rsidRPr="00F25194" w:rsidRDefault="008C3BE4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19C51411" w14:textId="77777777" w:rsidR="00273D41" w:rsidRDefault="00273D41" w:rsidP="0018606E">
      <w:pPr>
        <w:pStyle w:val="lnek"/>
        <w:spacing w:before="0" w:after="0"/>
        <w:rPr>
          <w:bCs/>
          <w:noProof/>
          <w:sz w:val="28"/>
          <w:szCs w:val="28"/>
        </w:rPr>
      </w:pPr>
    </w:p>
    <w:p w14:paraId="5D255156" w14:textId="77777777" w:rsidR="00273D41" w:rsidRDefault="00273D41" w:rsidP="0018606E">
      <w:pPr>
        <w:pStyle w:val="lnek"/>
        <w:spacing w:before="0" w:after="0"/>
        <w:rPr>
          <w:bCs/>
          <w:noProof/>
          <w:sz w:val="28"/>
          <w:szCs w:val="28"/>
        </w:rPr>
      </w:pPr>
    </w:p>
    <w:p w14:paraId="3B6FCDB1" w14:textId="389F9509" w:rsidR="0018606E" w:rsidRPr="006C0F49" w:rsidRDefault="006C0F49" w:rsidP="0018606E">
      <w:pPr>
        <w:pStyle w:val="lnek"/>
        <w:spacing w:before="0" w:after="0"/>
        <w:rPr>
          <w:bCs/>
          <w:noProof/>
          <w:sz w:val="28"/>
          <w:szCs w:val="28"/>
        </w:rPr>
      </w:pPr>
      <w:r w:rsidRPr="006C0F49">
        <w:rPr>
          <w:bCs/>
          <w:noProof/>
          <w:sz w:val="28"/>
          <w:szCs w:val="28"/>
        </w:rPr>
        <w:t>Čl. II</w:t>
      </w:r>
    </w:p>
    <w:p w14:paraId="119DF1F2" w14:textId="77777777" w:rsidR="0018606E" w:rsidRPr="00F25194" w:rsidRDefault="0018606E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29075581" w14:textId="39715FCD" w:rsidR="0018606E" w:rsidRPr="00F25194" w:rsidRDefault="0018606E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  <w:r w:rsidRPr="00F25194">
        <w:rPr>
          <w:b/>
          <w:bCs/>
          <w:noProof/>
          <w:sz w:val="28"/>
          <w:szCs w:val="28"/>
        </w:rPr>
        <w:t>Účinnost</w:t>
      </w:r>
    </w:p>
    <w:p w14:paraId="4D751576" w14:textId="77777777" w:rsidR="00BF3302" w:rsidRPr="00F25194" w:rsidRDefault="00BF3302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7FDABDDC" w14:textId="05B2900B" w:rsidR="0018606E" w:rsidRPr="00F25194" w:rsidRDefault="0018606E" w:rsidP="0018606E">
      <w:pPr>
        <w:pStyle w:val="lnek"/>
        <w:spacing w:before="0" w:after="0"/>
        <w:rPr>
          <w:b/>
          <w:bCs/>
          <w:noProof/>
          <w:sz w:val="28"/>
          <w:szCs w:val="28"/>
        </w:rPr>
      </w:pPr>
    </w:p>
    <w:p w14:paraId="2E4CB7DC" w14:textId="605BE766" w:rsidR="0018606E" w:rsidRPr="00F25194" w:rsidRDefault="0018606E" w:rsidP="002B1779">
      <w:pPr>
        <w:pStyle w:val="lnek"/>
        <w:spacing w:before="0" w:after="0" w:line="276" w:lineRule="auto"/>
        <w:jc w:val="left"/>
        <w:rPr>
          <w:bCs/>
          <w:noProof/>
          <w:sz w:val="28"/>
          <w:szCs w:val="28"/>
        </w:rPr>
      </w:pPr>
      <w:r w:rsidRPr="00F25194">
        <w:rPr>
          <w:bCs/>
          <w:noProof/>
          <w:sz w:val="28"/>
          <w:szCs w:val="28"/>
        </w:rPr>
        <w:t xml:space="preserve">Tento zákon nabývá účinnosti </w:t>
      </w:r>
      <w:r w:rsidR="00387B91">
        <w:rPr>
          <w:bCs/>
          <w:noProof/>
          <w:sz w:val="28"/>
          <w:szCs w:val="28"/>
        </w:rPr>
        <w:t>dnem 1. 1. 2021</w:t>
      </w:r>
    </w:p>
    <w:p w14:paraId="78A70B77" w14:textId="77777777" w:rsidR="0018606E" w:rsidRPr="0018606E" w:rsidRDefault="0018606E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34433B48" w14:textId="4271C8FB" w:rsidR="009E0FD7" w:rsidRDefault="009E0FD7" w:rsidP="0018606E">
      <w:pPr>
        <w:pStyle w:val="lnek"/>
        <w:spacing w:before="0" w:after="0"/>
        <w:jc w:val="left"/>
        <w:rPr>
          <w:bCs/>
          <w:noProof/>
          <w:sz w:val="28"/>
          <w:szCs w:val="28"/>
        </w:rPr>
      </w:pPr>
    </w:p>
    <w:p w14:paraId="2B5695CA" w14:textId="01E85793" w:rsidR="00A25256" w:rsidRDefault="00A25256" w:rsidP="00A25256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49744AB7" w14:textId="75B53DB2" w:rsidR="00CD5A0C" w:rsidRDefault="00CD5A0C" w:rsidP="00A25256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450CC037" w14:textId="1536CB16" w:rsidR="006159C3" w:rsidRDefault="006159C3" w:rsidP="00A25256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7219BAF2" w14:textId="5D50D4A1" w:rsidR="006159C3" w:rsidRDefault="006159C3" w:rsidP="00A25256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00FA1842" w14:textId="77777777" w:rsidR="00273D41" w:rsidRDefault="00273D41" w:rsidP="00A25256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2244404F" w14:textId="77777777" w:rsidR="006159C3" w:rsidRDefault="006159C3" w:rsidP="00A25256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604CC0DB" w14:textId="6FCD2021" w:rsidR="00A25256" w:rsidRDefault="00A25256" w:rsidP="00A25256">
      <w:pPr>
        <w:pStyle w:val="Zkladntext"/>
        <w:spacing w:line="276" w:lineRule="auto"/>
        <w:jc w:val="center"/>
        <w:rPr>
          <w:b/>
          <w:sz w:val="28"/>
          <w:szCs w:val="28"/>
        </w:rPr>
      </w:pPr>
      <w:r w:rsidRPr="00BF3302">
        <w:rPr>
          <w:b/>
          <w:sz w:val="28"/>
          <w:szCs w:val="28"/>
        </w:rPr>
        <w:t>Důvodová zpráva</w:t>
      </w:r>
    </w:p>
    <w:p w14:paraId="7B8F7A9B" w14:textId="77777777" w:rsidR="00A25256" w:rsidRPr="00C85B71" w:rsidRDefault="00A25256" w:rsidP="00A25256">
      <w:pPr>
        <w:pStyle w:val="Zkladntext"/>
        <w:spacing w:line="276" w:lineRule="auto"/>
        <w:rPr>
          <w:b/>
          <w:sz w:val="28"/>
          <w:szCs w:val="28"/>
        </w:rPr>
      </w:pPr>
      <w:r w:rsidRPr="00C85B71">
        <w:rPr>
          <w:b/>
          <w:sz w:val="28"/>
          <w:szCs w:val="28"/>
        </w:rPr>
        <w:t>Obecná část</w:t>
      </w:r>
    </w:p>
    <w:p w14:paraId="4A5F7F79" w14:textId="77777777" w:rsidR="00A25256" w:rsidRDefault="00A25256" w:rsidP="00A25256">
      <w:pPr>
        <w:pStyle w:val="Zkladntext"/>
        <w:spacing w:line="276" w:lineRule="auto"/>
        <w:jc w:val="center"/>
        <w:rPr>
          <w:b/>
          <w:sz w:val="28"/>
          <w:szCs w:val="28"/>
        </w:rPr>
      </w:pPr>
    </w:p>
    <w:p w14:paraId="4CAA25D7" w14:textId="77777777" w:rsidR="00A25256" w:rsidRDefault="00A25256" w:rsidP="00A25256">
      <w:pPr>
        <w:pStyle w:val="Novelizanbod"/>
        <w:keepNext w:val="0"/>
        <w:numPr>
          <w:ilvl w:val="0"/>
          <w:numId w:val="4"/>
        </w:numPr>
        <w:tabs>
          <w:tab w:val="clear" w:pos="567"/>
          <w:tab w:val="clear" w:pos="851"/>
          <w:tab w:val="num" w:pos="426"/>
        </w:tabs>
        <w:spacing w:before="0" w:after="0"/>
        <w:rPr>
          <w:b/>
          <w:bCs/>
          <w:color w:val="auto"/>
          <w:sz w:val="28"/>
          <w:szCs w:val="28"/>
        </w:rPr>
      </w:pPr>
      <w:r w:rsidRPr="00A70D0E">
        <w:rPr>
          <w:b/>
          <w:bCs/>
          <w:color w:val="auto"/>
          <w:sz w:val="28"/>
          <w:szCs w:val="28"/>
        </w:rPr>
        <w:t>Zhodnocení platného právního stavu, důvod předložení a cíle navrhovaných změn</w:t>
      </w:r>
    </w:p>
    <w:p w14:paraId="367A7DA0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/>
          <w:bCs/>
          <w:color w:val="auto"/>
          <w:sz w:val="28"/>
          <w:szCs w:val="28"/>
        </w:rPr>
      </w:pPr>
    </w:p>
    <w:p w14:paraId="2F6CAE26" w14:textId="3E9F737B" w:rsidR="00F61BC5" w:rsidRPr="000A2582" w:rsidRDefault="00F61BC5" w:rsidP="000A2582">
      <w:pPr>
        <w:pStyle w:val="Nadpis4"/>
        <w:shd w:val="clear" w:color="auto" w:fill="FFFFFF"/>
        <w:spacing w:after="225" w:line="276" w:lineRule="auto"/>
        <w:jc w:val="both"/>
        <w:rPr>
          <w:rFonts w:ascii="Times New Roman" w:hAnsi="Times New Roman" w:cs="Times New Roman"/>
          <w:i w:val="0"/>
          <w:color w:val="393939"/>
          <w:spacing w:val="10"/>
          <w:sz w:val="28"/>
          <w:szCs w:val="28"/>
        </w:rPr>
      </w:pPr>
      <w:r w:rsidRPr="000A2582">
        <w:rPr>
          <w:rFonts w:ascii="Times New Roman" w:hAnsi="Times New Roman" w:cs="Times New Roman"/>
          <w:i w:val="0"/>
          <w:color w:val="393939"/>
          <w:spacing w:val="10"/>
          <w:sz w:val="28"/>
          <w:szCs w:val="28"/>
        </w:rPr>
        <w:t xml:space="preserve">Příspěvek na péči se poskytuje osobám, které jsou z důvodu svého dlouhodobě </w:t>
      </w:r>
      <w:r w:rsidR="00DB3539">
        <w:rPr>
          <w:rFonts w:ascii="Times New Roman" w:hAnsi="Times New Roman" w:cs="Times New Roman"/>
          <w:i w:val="0"/>
          <w:color w:val="393939"/>
          <w:spacing w:val="10"/>
          <w:sz w:val="28"/>
          <w:szCs w:val="28"/>
        </w:rPr>
        <w:t xml:space="preserve">nepříznivého zdravotního stavu </w:t>
      </w:r>
      <w:r w:rsidRPr="000A2582">
        <w:rPr>
          <w:rFonts w:ascii="Times New Roman" w:hAnsi="Times New Roman" w:cs="Times New Roman"/>
          <w:i w:val="0"/>
          <w:color w:val="393939"/>
          <w:spacing w:val="10"/>
          <w:sz w:val="28"/>
          <w:szCs w:val="28"/>
        </w:rPr>
        <w:t>závislé na pomoci jiné fyzické osoby. Tímto příspěvkem se stát a společnost podílí na zajištění pomoci těmto osobám, která může být poskytována prostřednictvím sociálních služeb nebo jinými způsoby.</w:t>
      </w:r>
    </w:p>
    <w:p w14:paraId="7761A2B2" w14:textId="66D2A00E" w:rsidR="00F61BC5" w:rsidRPr="000A2582" w:rsidRDefault="00F61BC5" w:rsidP="000A2582">
      <w:pPr>
        <w:pStyle w:val="Normlnweb"/>
        <w:shd w:val="clear" w:color="auto" w:fill="FFFFFF"/>
        <w:spacing w:before="0" w:beforeAutospacing="0" w:after="360" w:afterAutospacing="0" w:line="276" w:lineRule="auto"/>
        <w:jc w:val="both"/>
        <w:rPr>
          <w:color w:val="393939"/>
          <w:spacing w:val="10"/>
          <w:sz w:val="28"/>
          <w:szCs w:val="28"/>
        </w:rPr>
      </w:pPr>
      <w:r w:rsidRPr="000A2582">
        <w:rPr>
          <w:color w:val="393939"/>
          <w:spacing w:val="10"/>
          <w:sz w:val="28"/>
          <w:szCs w:val="28"/>
        </w:rPr>
        <w:t xml:space="preserve">Tento příspěvek je poskytován na základě zákona č. 108/2006 Sb., </w:t>
      </w:r>
      <w:r w:rsidR="00DB3539">
        <w:rPr>
          <w:color w:val="393939"/>
          <w:spacing w:val="10"/>
          <w:sz w:val="28"/>
          <w:szCs w:val="28"/>
        </w:rPr>
        <w:br/>
      </w:r>
      <w:r w:rsidRPr="000A2582">
        <w:rPr>
          <w:color w:val="393939"/>
          <w:spacing w:val="10"/>
          <w:sz w:val="28"/>
          <w:szCs w:val="28"/>
        </w:rPr>
        <w:t>což je</w:t>
      </w:r>
      <w:r w:rsidR="00DB3539">
        <w:rPr>
          <w:color w:val="393939"/>
          <w:spacing w:val="10"/>
          <w:sz w:val="28"/>
          <w:szCs w:val="28"/>
        </w:rPr>
        <w:t xml:space="preserve"> zákon o sociálních službách a v</w:t>
      </w:r>
      <w:r w:rsidRPr="000A2582">
        <w:rPr>
          <w:color w:val="393939"/>
          <w:spacing w:val="10"/>
          <w:sz w:val="28"/>
          <w:szCs w:val="28"/>
        </w:rPr>
        <w:t>yhlášky č. 505/2006 Sb., kterou se provádějí některá ustanovení zákona o sociálních službách.</w:t>
      </w:r>
    </w:p>
    <w:p w14:paraId="090E93A9" w14:textId="70890CF9" w:rsidR="00F61BC5" w:rsidRPr="000A2582" w:rsidRDefault="00F61BC5" w:rsidP="000A2582">
      <w:pPr>
        <w:pStyle w:val="Normlnweb"/>
        <w:shd w:val="clear" w:color="auto" w:fill="FFFFFF"/>
        <w:spacing w:before="0" w:beforeAutospacing="0" w:after="360" w:afterAutospacing="0" w:line="276" w:lineRule="auto"/>
        <w:jc w:val="both"/>
        <w:rPr>
          <w:color w:val="393939"/>
          <w:spacing w:val="10"/>
          <w:sz w:val="28"/>
          <w:szCs w:val="28"/>
        </w:rPr>
      </w:pPr>
      <w:r w:rsidRPr="000A2582">
        <w:rPr>
          <w:color w:val="393939"/>
          <w:spacing w:val="10"/>
          <w:sz w:val="28"/>
          <w:szCs w:val="28"/>
        </w:rPr>
        <w:t>Nárok na příspěvek maj</w:t>
      </w:r>
      <w:r w:rsidR="00793395" w:rsidRPr="000A2582">
        <w:rPr>
          <w:color w:val="393939"/>
          <w:spacing w:val="10"/>
          <w:sz w:val="28"/>
          <w:szCs w:val="28"/>
        </w:rPr>
        <w:t>í osoby, které</w:t>
      </w:r>
      <w:r w:rsidRPr="000A2582">
        <w:rPr>
          <w:color w:val="393939"/>
          <w:spacing w:val="10"/>
          <w:sz w:val="28"/>
          <w:szCs w:val="28"/>
        </w:rPr>
        <w:t xml:space="preserve"> z důvodu dlouhodobě nepřízni</w:t>
      </w:r>
      <w:r w:rsidR="00DB3539">
        <w:rPr>
          <w:color w:val="393939"/>
          <w:spacing w:val="10"/>
          <w:sz w:val="28"/>
          <w:szCs w:val="28"/>
        </w:rPr>
        <w:t>vého zdravotního stavu potřebují</w:t>
      </w:r>
      <w:r w:rsidRPr="000A2582">
        <w:rPr>
          <w:color w:val="393939"/>
          <w:spacing w:val="10"/>
          <w:sz w:val="28"/>
          <w:szCs w:val="28"/>
        </w:rPr>
        <w:t xml:space="preserve"> pomoc jiné fyzické osoby při zvládání základních životních potřeb v rozsahu stanoveném stu</w:t>
      </w:r>
      <w:r w:rsidR="00793395" w:rsidRPr="000A2582">
        <w:rPr>
          <w:color w:val="393939"/>
          <w:spacing w:val="10"/>
          <w:sz w:val="28"/>
          <w:szCs w:val="28"/>
        </w:rPr>
        <w:t xml:space="preserve">pněm závislosti podle </w:t>
      </w:r>
      <w:r w:rsidRPr="000A2582">
        <w:rPr>
          <w:color w:val="393939"/>
          <w:spacing w:val="10"/>
          <w:sz w:val="28"/>
          <w:szCs w:val="28"/>
        </w:rPr>
        <w:t>zákona</w:t>
      </w:r>
      <w:r w:rsidR="00793395" w:rsidRPr="000A2582">
        <w:rPr>
          <w:color w:val="393939"/>
          <w:spacing w:val="10"/>
          <w:sz w:val="28"/>
          <w:szCs w:val="28"/>
        </w:rPr>
        <w:t xml:space="preserve"> o sociálních službách.</w:t>
      </w:r>
    </w:p>
    <w:p w14:paraId="0F436807" w14:textId="77777777" w:rsidR="00F61BC5" w:rsidRPr="000A2582" w:rsidRDefault="00F61BC5" w:rsidP="000A2582">
      <w:pPr>
        <w:pStyle w:val="Normlnweb"/>
        <w:shd w:val="clear" w:color="auto" w:fill="FFFFFF"/>
        <w:spacing w:before="0" w:beforeAutospacing="0" w:after="360" w:afterAutospacing="0" w:line="276" w:lineRule="auto"/>
        <w:jc w:val="both"/>
        <w:rPr>
          <w:color w:val="393939"/>
          <w:spacing w:val="10"/>
          <w:sz w:val="28"/>
          <w:szCs w:val="28"/>
        </w:rPr>
      </w:pPr>
      <w:r w:rsidRPr="000A2582">
        <w:rPr>
          <w:color w:val="393939"/>
          <w:spacing w:val="10"/>
          <w:sz w:val="28"/>
          <w:szCs w:val="28"/>
        </w:rPr>
        <w:t>Při posuzování stupně závislosti osoby se hodnotí schopnost zvládat tyto základní životní potřeby:</w:t>
      </w:r>
    </w:p>
    <w:p w14:paraId="27FA9FC6" w14:textId="77777777" w:rsidR="00F61BC5" w:rsidRPr="000A2582" w:rsidRDefault="00F61BC5" w:rsidP="000A2582">
      <w:pPr>
        <w:numPr>
          <w:ilvl w:val="0"/>
          <w:numId w:val="11"/>
        </w:numPr>
        <w:shd w:val="clear" w:color="auto" w:fill="FFFFFF"/>
        <w:spacing w:before="100" w:beforeAutospacing="1" w:after="120" w:line="276" w:lineRule="auto"/>
        <w:ind w:left="450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mobilita,</w:t>
      </w:r>
    </w:p>
    <w:p w14:paraId="54D0307E" w14:textId="77777777" w:rsidR="00F61BC5" w:rsidRPr="000A2582" w:rsidRDefault="00F61BC5" w:rsidP="000A2582">
      <w:pPr>
        <w:numPr>
          <w:ilvl w:val="0"/>
          <w:numId w:val="11"/>
        </w:numPr>
        <w:shd w:val="clear" w:color="auto" w:fill="FFFFFF"/>
        <w:spacing w:before="100" w:beforeAutospacing="1" w:after="120" w:line="276" w:lineRule="auto"/>
        <w:ind w:left="450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orientace,</w:t>
      </w:r>
    </w:p>
    <w:p w14:paraId="51E12924" w14:textId="77777777" w:rsidR="00F61BC5" w:rsidRPr="000A2582" w:rsidRDefault="00F61BC5" w:rsidP="000A2582">
      <w:pPr>
        <w:numPr>
          <w:ilvl w:val="0"/>
          <w:numId w:val="11"/>
        </w:numPr>
        <w:shd w:val="clear" w:color="auto" w:fill="FFFFFF"/>
        <w:spacing w:before="100" w:beforeAutospacing="1" w:after="120" w:line="276" w:lineRule="auto"/>
        <w:ind w:left="450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komunikace,</w:t>
      </w:r>
    </w:p>
    <w:p w14:paraId="45F41BFA" w14:textId="77777777" w:rsidR="00F61BC5" w:rsidRPr="000A2582" w:rsidRDefault="00F61BC5" w:rsidP="000A2582">
      <w:pPr>
        <w:numPr>
          <w:ilvl w:val="0"/>
          <w:numId w:val="11"/>
        </w:numPr>
        <w:shd w:val="clear" w:color="auto" w:fill="FFFFFF"/>
        <w:spacing w:before="100" w:beforeAutospacing="1" w:after="120" w:line="276" w:lineRule="auto"/>
        <w:ind w:left="450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stravování,</w:t>
      </w:r>
    </w:p>
    <w:p w14:paraId="40E20DC0" w14:textId="77777777" w:rsidR="00F61BC5" w:rsidRPr="000A2582" w:rsidRDefault="00F61BC5" w:rsidP="000A2582">
      <w:pPr>
        <w:numPr>
          <w:ilvl w:val="0"/>
          <w:numId w:val="11"/>
        </w:numPr>
        <w:shd w:val="clear" w:color="auto" w:fill="FFFFFF"/>
        <w:spacing w:before="100" w:beforeAutospacing="1" w:after="120" w:line="276" w:lineRule="auto"/>
        <w:ind w:left="450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oblékání a obouvání,</w:t>
      </w:r>
    </w:p>
    <w:p w14:paraId="3B3666FA" w14:textId="77777777" w:rsidR="00F61BC5" w:rsidRPr="000A2582" w:rsidRDefault="00F61BC5" w:rsidP="000A2582">
      <w:pPr>
        <w:numPr>
          <w:ilvl w:val="0"/>
          <w:numId w:val="11"/>
        </w:numPr>
        <w:shd w:val="clear" w:color="auto" w:fill="FFFFFF"/>
        <w:spacing w:before="100" w:beforeAutospacing="1" w:after="120" w:line="276" w:lineRule="auto"/>
        <w:ind w:left="450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tělesná hygiena,</w:t>
      </w:r>
    </w:p>
    <w:p w14:paraId="311951B3" w14:textId="77777777" w:rsidR="00F61BC5" w:rsidRPr="000A2582" w:rsidRDefault="00F61BC5" w:rsidP="000A2582">
      <w:pPr>
        <w:numPr>
          <w:ilvl w:val="0"/>
          <w:numId w:val="11"/>
        </w:numPr>
        <w:shd w:val="clear" w:color="auto" w:fill="FFFFFF"/>
        <w:spacing w:before="100" w:beforeAutospacing="1" w:after="120" w:line="276" w:lineRule="auto"/>
        <w:ind w:left="450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výkon fyziologické potřeby,</w:t>
      </w:r>
    </w:p>
    <w:p w14:paraId="33600171" w14:textId="77777777" w:rsidR="00F61BC5" w:rsidRPr="000A2582" w:rsidRDefault="00F61BC5" w:rsidP="000A2582">
      <w:pPr>
        <w:numPr>
          <w:ilvl w:val="0"/>
          <w:numId w:val="11"/>
        </w:numPr>
        <w:shd w:val="clear" w:color="auto" w:fill="FFFFFF"/>
        <w:spacing w:before="100" w:beforeAutospacing="1" w:after="120" w:line="276" w:lineRule="auto"/>
        <w:ind w:left="450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péče o zdraví,</w:t>
      </w:r>
    </w:p>
    <w:p w14:paraId="0524157C" w14:textId="77777777" w:rsidR="00F61BC5" w:rsidRPr="000A2582" w:rsidRDefault="00F61BC5" w:rsidP="000A2582">
      <w:pPr>
        <w:numPr>
          <w:ilvl w:val="0"/>
          <w:numId w:val="11"/>
        </w:numPr>
        <w:shd w:val="clear" w:color="auto" w:fill="FFFFFF"/>
        <w:spacing w:before="100" w:beforeAutospacing="1" w:after="120" w:line="276" w:lineRule="auto"/>
        <w:ind w:left="450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osobní aktivity</w:t>
      </w:r>
    </w:p>
    <w:p w14:paraId="40FDBC1B" w14:textId="39FD3478" w:rsidR="00F61BC5" w:rsidRPr="000A2582" w:rsidRDefault="00793395" w:rsidP="000A2582">
      <w:pPr>
        <w:numPr>
          <w:ilvl w:val="0"/>
          <w:numId w:val="11"/>
        </w:numPr>
        <w:shd w:val="clear" w:color="auto" w:fill="FFFFFF"/>
        <w:spacing w:before="100" w:beforeAutospacing="1" w:after="120" w:line="276" w:lineRule="auto"/>
        <w:ind w:left="450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lastRenderedPageBreak/>
        <w:t>péče o domácnost (u osob nad</w:t>
      </w:r>
      <w:r w:rsidR="00F61BC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18 let).</w:t>
      </w:r>
    </w:p>
    <w:p w14:paraId="61261C71" w14:textId="78495199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Výše příspěvku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na péči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pro osoby do 18 let věku činí za kalendářní měsíc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:</w:t>
      </w:r>
    </w:p>
    <w:p w14:paraId="0E1E0394" w14:textId="77777777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3300 Kč, jde-li o stupeň I (lehká závislost),</w:t>
      </w:r>
    </w:p>
    <w:p w14:paraId="307C0727" w14:textId="77777777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6600 Kč, jde-li o stupeň II (středně těžká závislost),</w:t>
      </w:r>
    </w:p>
    <w:p w14:paraId="212B3A76" w14:textId="3A76E4B3" w:rsidR="00F61BC5" w:rsidRPr="000A2582" w:rsidRDefault="0079339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J</w:t>
      </w:r>
      <w:r w:rsidR="00F61BC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de-li o stupeň III (těžká závislost),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činí výše příspěvku: </w:t>
      </w:r>
    </w:p>
    <w:p w14:paraId="126E8BCC" w14:textId="5376854C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9 900 Kč, pokud osobě poskytuje pomoc poskytovat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el pobytových sociálních služeb, 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dětský domov anebo speciální lůžkové zdravot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nické zařízení hospicového typu</w:t>
      </w:r>
    </w:p>
    <w:p w14:paraId="04E4987E" w14:textId="50BAD21E" w:rsidR="00793395" w:rsidRPr="000A2582" w:rsidRDefault="0079339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a</w:t>
      </w:r>
    </w:p>
    <w:p w14:paraId="35F5DD2A" w14:textId="774844A6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13 900 Kč v ostatních případ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ech</w:t>
      </w:r>
    </w:p>
    <w:p w14:paraId="343255BF" w14:textId="645B8503" w:rsidR="00F61BC5" w:rsidRPr="000A2582" w:rsidRDefault="0079339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J</w:t>
      </w:r>
      <w:r w:rsidR="00F61BC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de-li o stupeň IV (úplná závislost),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činí výše příspěvku</w:t>
      </w:r>
    </w:p>
    <w:p w14:paraId="0A1050CA" w14:textId="4EAC13E0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13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200 Kč, pokud osobě poskytuje pomoc poskytovat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el pobytových sociálních služeb, 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dětský domov anebo speciální lůžkové zdravot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nické zařízení hospicového typu</w:t>
      </w:r>
    </w:p>
    <w:p w14:paraId="25645A3C" w14:textId="7E296DCF" w:rsidR="00793395" w:rsidRPr="000A2582" w:rsidRDefault="0079339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a</w:t>
      </w:r>
    </w:p>
    <w:p w14:paraId="2EF8050A" w14:textId="5322C76C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19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200 Kč v ostatních pří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padech</w:t>
      </w:r>
    </w:p>
    <w:p w14:paraId="7BE61830" w14:textId="2FCC52D8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Výše příspěvku pro osoby starší 18 let činí za kalendářní měsíc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:</w:t>
      </w:r>
    </w:p>
    <w:p w14:paraId="453AD52F" w14:textId="79F9B448" w:rsidR="00F61BC5" w:rsidRPr="000A2582" w:rsidRDefault="0079339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880 Kč</w:t>
      </w:r>
      <w:r w:rsidR="00F61BC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, jde-li o stupeň I (lehká závislost),</w:t>
      </w:r>
    </w:p>
    <w:p w14:paraId="7D114DB4" w14:textId="63C04010" w:rsidR="00F61BC5" w:rsidRPr="000A2582" w:rsidRDefault="0079339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4 400 Kč,</w:t>
      </w:r>
      <w:r w:rsidR="00F61BC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jde-li o stupeň II (středně těžká závislost),</w:t>
      </w:r>
    </w:p>
    <w:p w14:paraId="1BDEE63B" w14:textId="0ADC5D4F" w:rsidR="00F61BC5" w:rsidRPr="000A2582" w:rsidRDefault="0079339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J</w:t>
      </w:r>
      <w:r w:rsidR="00F61BC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de-li o stupeň III (těžká závislost),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činí výše příspěvku</w:t>
      </w:r>
    </w:p>
    <w:p w14:paraId="51333861" w14:textId="61668079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8 800 Kč, pokud osobě poskytuje pomoc poskytovat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el pobytových sociálních služeb, 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dětský domov anebo speciální lůžkové zdravot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nické zařízení hospicového typu</w:t>
      </w:r>
    </w:p>
    <w:p w14:paraId="6D44E2DC" w14:textId="77777777" w:rsidR="000A2582" w:rsidRDefault="000A2582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</w:p>
    <w:p w14:paraId="234B21D2" w14:textId="30B00F3A" w:rsidR="00245B18" w:rsidRPr="000A2582" w:rsidRDefault="0079339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lastRenderedPageBreak/>
        <w:t>a</w:t>
      </w:r>
    </w:p>
    <w:p w14:paraId="3506BE00" w14:textId="20DD450E" w:rsidR="00F61BC5" w:rsidRPr="000A2582" w:rsidRDefault="00245B18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12 2</w:t>
      </w:r>
      <w:r w:rsidR="0079339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00 Kč v ostatních případech</w:t>
      </w:r>
    </w:p>
    <w:p w14:paraId="5EB3DAE4" w14:textId="3BE8F848" w:rsidR="00F61BC5" w:rsidRPr="000A2582" w:rsidRDefault="0079339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J</w:t>
      </w:r>
      <w:r w:rsidR="00F61BC5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de-li o stupeň IV (úplná závislost),</w:t>
      </w:r>
      <w:r w:rsidR="00245B18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činí výše příspěvku</w:t>
      </w:r>
    </w:p>
    <w:p w14:paraId="34E15550" w14:textId="121A8E4D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13</w:t>
      </w:r>
      <w:r w:rsidR="00245B18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200 Kč, pokud osobě poskytuje pomoc poskytovat</w:t>
      </w:r>
      <w:r w:rsidR="00245B18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el pobytových sociálních služeb, 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dětský domov anebo speciální lůžkové zdravot</w:t>
      </w:r>
      <w:r w:rsidR="00245B18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nické zařízení hospicového typu</w:t>
      </w:r>
    </w:p>
    <w:p w14:paraId="1FD1CD75" w14:textId="4E5CF7EC" w:rsidR="00245B18" w:rsidRPr="000A2582" w:rsidRDefault="00245B18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a</w:t>
      </w:r>
    </w:p>
    <w:p w14:paraId="4392BAE6" w14:textId="16A55D84" w:rsidR="00F61BC5" w:rsidRPr="000A2582" w:rsidRDefault="00F61BC5" w:rsidP="000A2582">
      <w:pPr>
        <w:shd w:val="clear" w:color="auto" w:fill="FFFFFF"/>
        <w:spacing w:before="100" w:beforeAutospacing="1" w:after="120" w:line="276" w:lineRule="auto"/>
        <w:jc w:val="both"/>
        <w:rPr>
          <w:rFonts w:ascii="Times New Roman" w:hAnsi="Times New Roman" w:cs="Times New Roman"/>
          <w:color w:val="393939"/>
          <w:spacing w:val="9"/>
          <w:sz w:val="28"/>
          <w:szCs w:val="28"/>
        </w:rPr>
      </w:pP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19</w:t>
      </w:r>
      <w:r w:rsidR="00245B18"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 xml:space="preserve"> </w:t>
      </w:r>
      <w:r w:rsidRPr="000A2582">
        <w:rPr>
          <w:rFonts w:ascii="Times New Roman" w:hAnsi="Times New Roman" w:cs="Times New Roman"/>
          <w:color w:val="393939"/>
          <w:spacing w:val="9"/>
          <w:sz w:val="28"/>
          <w:szCs w:val="28"/>
        </w:rPr>
        <w:t>200 Kč v ostatních případech.</w:t>
      </w:r>
    </w:p>
    <w:p w14:paraId="6F18E56A" w14:textId="571C5AB4" w:rsidR="00F61BC5" w:rsidRPr="000A2582" w:rsidRDefault="00F61BC5" w:rsidP="000A2582">
      <w:pPr>
        <w:pStyle w:val="Normlnweb"/>
        <w:shd w:val="clear" w:color="auto" w:fill="FFFFFF"/>
        <w:spacing w:before="0" w:beforeAutospacing="0" w:after="360" w:afterAutospacing="0" w:line="276" w:lineRule="auto"/>
        <w:jc w:val="both"/>
        <w:rPr>
          <w:color w:val="393939"/>
          <w:spacing w:val="10"/>
          <w:sz w:val="28"/>
          <w:szCs w:val="28"/>
        </w:rPr>
      </w:pPr>
      <w:r w:rsidRPr="000A2582">
        <w:rPr>
          <w:color w:val="393939"/>
          <w:spacing w:val="10"/>
          <w:sz w:val="28"/>
          <w:szCs w:val="28"/>
        </w:rPr>
        <w:t xml:space="preserve">O </w:t>
      </w:r>
      <w:r w:rsidR="00245B18" w:rsidRPr="000A2582">
        <w:rPr>
          <w:color w:val="393939"/>
          <w:spacing w:val="10"/>
          <w:sz w:val="28"/>
          <w:szCs w:val="28"/>
        </w:rPr>
        <w:t xml:space="preserve">přiznání </w:t>
      </w:r>
      <w:r w:rsidRPr="000A2582">
        <w:rPr>
          <w:color w:val="393939"/>
          <w:spacing w:val="10"/>
          <w:sz w:val="28"/>
          <w:szCs w:val="28"/>
        </w:rPr>
        <w:t>příspěvku rozhoduje krajská pobočka Ú</w:t>
      </w:r>
      <w:r w:rsidR="00245B18" w:rsidRPr="000A2582">
        <w:rPr>
          <w:color w:val="393939"/>
          <w:spacing w:val="10"/>
          <w:sz w:val="28"/>
          <w:szCs w:val="28"/>
        </w:rPr>
        <w:t xml:space="preserve">řadu práce </w:t>
      </w:r>
      <w:r w:rsidRPr="000A2582">
        <w:rPr>
          <w:color w:val="393939"/>
          <w:spacing w:val="10"/>
          <w:sz w:val="28"/>
          <w:szCs w:val="28"/>
        </w:rPr>
        <w:t>ČR.</w:t>
      </w:r>
    </w:p>
    <w:p w14:paraId="022CB6D5" w14:textId="6902418C" w:rsidR="00245B18" w:rsidRPr="000A2582" w:rsidRDefault="00245B18" w:rsidP="000A2582">
      <w:pPr>
        <w:pStyle w:val="Normlnweb"/>
        <w:spacing w:before="0" w:beforeAutospacing="0" w:after="300" w:afterAutospacing="0" w:line="276" w:lineRule="auto"/>
        <w:jc w:val="both"/>
        <w:rPr>
          <w:color w:val="000000"/>
          <w:sz w:val="28"/>
          <w:szCs w:val="28"/>
        </w:rPr>
      </w:pPr>
      <w:r w:rsidRPr="000A2582">
        <w:rPr>
          <w:color w:val="000000"/>
          <w:sz w:val="28"/>
          <w:szCs w:val="28"/>
        </w:rPr>
        <w:t>Poslední navýšení příspěvku na péči proběhlo v roce 2019, a to ve dvou vlnách. Nejprve došlo ke zvýšení  příspěvku pro osoby ve 4. stupni zá</w:t>
      </w:r>
      <w:r w:rsidR="00DB3539">
        <w:rPr>
          <w:color w:val="000000"/>
          <w:sz w:val="28"/>
          <w:szCs w:val="28"/>
        </w:rPr>
        <w:t>vislosti</w:t>
      </w:r>
      <w:r w:rsidRPr="000A2582">
        <w:rPr>
          <w:color w:val="000000"/>
          <w:sz w:val="28"/>
          <w:szCs w:val="28"/>
        </w:rPr>
        <w:t>, které nepobývají v lůžkovém sociálním zařízení. Poté byl tento příspěvek zvýšen osobám se 3. stupněm závislosti  - opět  těm, které  nevyužívají pobytová sociální zařízení.</w:t>
      </w:r>
    </w:p>
    <w:p w14:paraId="734DB6E6" w14:textId="04F012F1" w:rsidR="00245B18" w:rsidRPr="000A2582" w:rsidRDefault="00245B18" w:rsidP="000A2582">
      <w:pPr>
        <w:pStyle w:val="Normlnweb"/>
        <w:spacing w:before="0" w:beforeAutospacing="0" w:after="300" w:afterAutospacing="0" w:line="276" w:lineRule="auto"/>
        <w:jc w:val="both"/>
        <w:rPr>
          <w:color w:val="000000"/>
          <w:sz w:val="28"/>
          <w:szCs w:val="28"/>
        </w:rPr>
      </w:pPr>
      <w:r w:rsidRPr="000A2582">
        <w:rPr>
          <w:color w:val="000000"/>
          <w:sz w:val="28"/>
          <w:szCs w:val="28"/>
        </w:rPr>
        <w:t>Osobám v 1. a 2. stupni závislosti byl příspěvek zvýšen naposledy před čtyřmi lety, v roce 2016, a to jen velmi mírně, o 10%.</w:t>
      </w:r>
    </w:p>
    <w:p w14:paraId="5E411161" w14:textId="2C5857E6" w:rsidR="00D41B9D" w:rsidRPr="000A2582" w:rsidRDefault="00D41B9D" w:rsidP="000A2582">
      <w:pPr>
        <w:pStyle w:val="Normlnweb"/>
        <w:spacing w:before="0" w:beforeAutospacing="0" w:after="300" w:afterAutospacing="0" w:line="276" w:lineRule="auto"/>
        <w:jc w:val="both"/>
        <w:rPr>
          <w:color w:val="000000"/>
          <w:sz w:val="28"/>
          <w:szCs w:val="28"/>
        </w:rPr>
      </w:pPr>
      <w:r w:rsidRPr="000A2582">
        <w:rPr>
          <w:color w:val="000000"/>
          <w:sz w:val="28"/>
          <w:szCs w:val="28"/>
        </w:rPr>
        <w:t xml:space="preserve">Stále výrazněji se tak otevírá finanční propast mezi výší příspěvku na péči u osob v 1. a 2. stupni závislosti na straně jedné – a u osob ve 3. a 4. stupni závislosti </w:t>
      </w:r>
      <w:r w:rsidR="00DB3539">
        <w:rPr>
          <w:color w:val="000000"/>
          <w:sz w:val="28"/>
          <w:szCs w:val="28"/>
        </w:rPr>
        <w:br/>
      </w:r>
      <w:r w:rsidRPr="000A2582">
        <w:rPr>
          <w:color w:val="000000"/>
          <w:sz w:val="28"/>
          <w:szCs w:val="28"/>
        </w:rPr>
        <w:t>na straně druhé. Přičemž souča</w:t>
      </w:r>
      <w:r w:rsidR="00DB3539">
        <w:rPr>
          <w:color w:val="000000"/>
          <w:sz w:val="28"/>
          <w:szCs w:val="28"/>
        </w:rPr>
        <w:t xml:space="preserve">sná výše příspěvku u </w:t>
      </w:r>
      <w:r w:rsidRPr="000A2582">
        <w:rPr>
          <w:color w:val="000000"/>
          <w:sz w:val="28"/>
          <w:szCs w:val="28"/>
        </w:rPr>
        <w:t>první skupiny zdravotně postižených osob, tzn. u osob s lehkou a středně těžkou závislostí, je absolutně nedostatečná a nemůže v žádném případě zajistit pořízení odpovídající kva</w:t>
      </w:r>
      <w:r w:rsidR="00DB3539">
        <w:rPr>
          <w:color w:val="000000"/>
          <w:sz w:val="28"/>
          <w:szCs w:val="28"/>
        </w:rPr>
        <w:t xml:space="preserve">lifikované péče či  </w:t>
      </w:r>
      <w:r w:rsidRPr="000A2582">
        <w:rPr>
          <w:color w:val="000000"/>
          <w:sz w:val="28"/>
          <w:szCs w:val="28"/>
        </w:rPr>
        <w:t>pomůcek těmto občanům.</w:t>
      </w:r>
    </w:p>
    <w:p w14:paraId="7251E4CA" w14:textId="77777777" w:rsidR="00DB3539" w:rsidRDefault="00D41B9D" w:rsidP="000A2582">
      <w:pPr>
        <w:pStyle w:val="l5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0A2582">
        <w:rPr>
          <w:color w:val="000000"/>
          <w:sz w:val="28"/>
          <w:szCs w:val="28"/>
        </w:rPr>
        <w:t>Nehledě na to, že hranice mezi jednotlivými stupni závislosti je velmi tenká, mnohdy opravdu závisí jen na individuálním posouzení. A je důvodné se domnívat, že třetí či čtvrtý stupeň závislosti jsou přiznávány jen velmi omezeně, např. právě i z finančních důvodů. A i bez toho</w:t>
      </w:r>
      <w:r w:rsidR="00924346" w:rsidRPr="000A2582">
        <w:rPr>
          <w:color w:val="000000"/>
          <w:sz w:val="28"/>
          <w:szCs w:val="28"/>
        </w:rPr>
        <w:t>, osoby s přiznaným druhým stupněm závislosti (někdy i s prvním), jsou občané se závažným zdravotním poškozením</w:t>
      </w:r>
      <w:r w:rsidRPr="000A2582">
        <w:rPr>
          <w:color w:val="000000"/>
          <w:sz w:val="28"/>
          <w:szCs w:val="28"/>
        </w:rPr>
        <w:t xml:space="preserve"> </w:t>
      </w:r>
      <w:r w:rsidR="00924346" w:rsidRPr="000A2582">
        <w:rPr>
          <w:color w:val="000000"/>
          <w:sz w:val="28"/>
          <w:szCs w:val="28"/>
        </w:rPr>
        <w:t xml:space="preserve">– a stávající výše příspěvku u nich umožňuje, při současných cenách, doslova zajištění (nákup) odpovídající péče doslova jen v průměru na pár dní </w:t>
      </w:r>
      <w:r w:rsidR="000A2582">
        <w:rPr>
          <w:color w:val="000000"/>
          <w:sz w:val="28"/>
          <w:szCs w:val="28"/>
        </w:rPr>
        <w:br/>
      </w:r>
      <w:r w:rsidR="00924346" w:rsidRPr="000A2582">
        <w:rPr>
          <w:color w:val="000000"/>
          <w:sz w:val="28"/>
          <w:szCs w:val="28"/>
        </w:rPr>
        <w:t xml:space="preserve">či hodin v měsíci, a to jak u zdravotně postižených dětí, tak i dospělých. </w:t>
      </w:r>
      <w:r w:rsidR="000A2582">
        <w:rPr>
          <w:color w:val="000000"/>
          <w:sz w:val="28"/>
          <w:szCs w:val="28"/>
        </w:rPr>
        <w:br/>
      </w:r>
      <w:r w:rsidR="00924346" w:rsidRPr="000A2582">
        <w:rPr>
          <w:color w:val="000000"/>
          <w:sz w:val="28"/>
          <w:szCs w:val="28"/>
        </w:rPr>
        <w:lastRenderedPageBreak/>
        <w:t xml:space="preserve">Uvědomme si mj., že osoba mladší 18 let ve druhém stupni závislosti není schopna zvládat až pět klasifikovaných základních životních potřeb. </w:t>
      </w:r>
      <w:r w:rsidR="000A2582">
        <w:rPr>
          <w:color w:val="000000"/>
          <w:sz w:val="28"/>
          <w:szCs w:val="28"/>
        </w:rPr>
        <w:br/>
      </w:r>
      <w:r w:rsidR="00924346" w:rsidRPr="000A2582">
        <w:rPr>
          <w:color w:val="000000"/>
          <w:sz w:val="28"/>
          <w:szCs w:val="28"/>
        </w:rPr>
        <w:t xml:space="preserve">A osoba v prvním stupni závislosti mladší 18 let nezvládá tři tyto základní životní potřeby. A u osob nad 18 let věku je klasifikace </w:t>
      </w:r>
      <w:r w:rsidR="00DB3539">
        <w:rPr>
          <w:color w:val="000000"/>
          <w:sz w:val="28"/>
          <w:szCs w:val="28"/>
        </w:rPr>
        <w:t xml:space="preserve">závislosti </w:t>
      </w:r>
      <w:r w:rsidR="00924346" w:rsidRPr="000A2582">
        <w:rPr>
          <w:color w:val="000000"/>
          <w:sz w:val="28"/>
          <w:szCs w:val="28"/>
        </w:rPr>
        <w:t>ještě přísnější – osoba ve druhém stupni závislosti zde není schopna zvládat až še</w:t>
      </w:r>
      <w:r w:rsidR="00DB3539">
        <w:rPr>
          <w:color w:val="000000"/>
          <w:sz w:val="28"/>
          <w:szCs w:val="28"/>
        </w:rPr>
        <w:t xml:space="preserve">st základních životních potřeb </w:t>
      </w:r>
      <w:r w:rsidR="00924346" w:rsidRPr="000A2582">
        <w:rPr>
          <w:color w:val="000000"/>
          <w:sz w:val="28"/>
          <w:szCs w:val="28"/>
        </w:rPr>
        <w:t xml:space="preserve">a osoba v prvním stupni závislosti nezvládá čtyři tyto základní životní potřeby.  Tedy například není samostatně schopna mobility, stravování, oblékání a péče o domácnost. A na měsíční nákup  </w:t>
      </w:r>
      <w:r w:rsidR="00BC3BC5" w:rsidRPr="000A2582">
        <w:rPr>
          <w:color w:val="000000"/>
          <w:sz w:val="28"/>
          <w:szCs w:val="28"/>
        </w:rPr>
        <w:t xml:space="preserve">a </w:t>
      </w:r>
      <w:r w:rsidR="00924346" w:rsidRPr="000A2582">
        <w:rPr>
          <w:color w:val="000000"/>
          <w:sz w:val="28"/>
          <w:szCs w:val="28"/>
        </w:rPr>
        <w:t xml:space="preserve">zajištění všech těchto činností  </w:t>
      </w:r>
      <w:r w:rsidR="00DB3539">
        <w:rPr>
          <w:color w:val="000000"/>
          <w:sz w:val="28"/>
          <w:szCs w:val="28"/>
        </w:rPr>
        <w:br/>
      </w:r>
      <w:r w:rsidR="00924346" w:rsidRPr="000A2582">
        <w:rPr>
          <w:color w:val="000000"/>
          <w:sz w:val="28"/>
          <w:szCs w:val="28"/>
        </w:rPr>
        <w:t xml:space="preserve">a pomoci </w:t>
      </w:r>
      <w:r w:rsidR="00BC3BC5" w:rsidRPr="000A2582">
        <w:rPr>
          <w:color w:val="000000"/>
          <w:sz w:val="28"/>
          <w:szCs w:val="28"/>
        </w:rPr>
        <w:t xml:space="preserve">s nimi </w:t>
      </w:r>
      <w:r w:rsidR="00924346" w:rsidRPr="000A2582">
        <w:rPr>
          <w:color w:val="000000"/>
          <w:sz w:val="28"/>
          <w:szCs w:val="28"/>
        </w:rPr>
        <w:t xml:space="preserve"> </w:t>
      </w:r>
      <w:r w:rsidR="00BC3BC5" w:rsidRPr="000A2582">
        <w:rPr>
          <w:color w:val="000000"/>
          <w:sz w:val="28"/>
          <w:szCs w:val="28"/>
        </w:rPr>
        <w:t xml:space="preserve">obdrží příspěvek ve výši </w:t>
      </w:r>
      <w:r w:rsidR="00924346" w:rsidRPr="000A2582">
        <w:rPr>
          <w:color w:val="000000"/>
          <w:sz w:val="28"/>
          <w:szCs w:val="28"/>
        </w:rPr>
        <w:t>880 Kč.</w:t>
      </w:r>
      <w:r w:rsidR="00BC3BC5" w:rsidRPr="000A2582">
        <w:rPr>
          <w:color w:val="000000"/>
          <w:sz w:val="28"/>
          <w:szCs w:val="28"/>
        </w:rPr>
        <w:t xml:space="preserve"> </w:t>
      </w:r>
      <w:r w:rsidR="00461DA7" w:rsidRPr="000A2582">
        <w:rPr>
          <w:color w:val="000000"/>
          <w:sz w:val="28"/>
          <w:szCs w:val="28"/>
        </w:rPr>
        <w:t xml:space="preserve">Je zcela evidentní a zřejmé – při dnešních cenách – na jaký časový a věcný rozsah </w:t>
      </w:r>
      <w:r w:rsidR="00461DA7" w:rsidRPr="000A2582">
        <w:rPr>
          <w:rStyle w:val="Siln"/>
          <w:b w:val="0"/>
          <w:color w:val="333333"/>
          <w:sz w:val="28"/>
          <w:szCs w:val="28"/>
          <w:shd w:val="clear" w:color="auto" w:fill="FFFFFF"/>
        </w:rPr>
        <w:t>úhrady</w:t>
      </w:r>
      <w:r w:rsidR="00BC3BC5" w:rsidRPr="000A2582">
        <w:rPr>
          <w:rStyle w:val="Siln"/>
          <w:b w:val="0"/>
          <w:color w:val="333333"/>
          <w:sz w:val="28"/>
          <w:szCs w:val="28"/>
          <w:shd w:val="clear" w:color="auto" w:fill="FFFFFF"/>
        </w:rPr>
        <w:t xml:space="preserve"> nákladů osobě, která se o postiženého stará</w:t>
      </w:r>
      <w:r w:rsidR="00461DA7" w:rsidRPr="000A2582">
        <w:rPr>
          <w:b/>
          <w:color w:val="333333"/>
          <w:sz w:val="28"/>
          <w:szCs w:val="28"/>
          <w:shd w:val="clear" w:color="auto" w:fill="FFFFFF"/>
        </w:rPr>
        <w:t>,</w:t>
      </w:r>
      <w:r w:rsidR="00461DA7" w:rsidRPr="000A2582">
        <w:rPr>
          <w:color w:val="333333"/>
          <w:sz w:val="28"/>
          <w:szCs w:val="28"/>
          <w:shd w:val="clear" w:color="auto" w:fill="FFFFFF"/>
        </w:rPr>
        <w:t xml:space="preserve"> takto nízký příspěvek, postačuje.  </w:t>
      </w:r>
    </w:p>
    <w:p w14:paraId="392F6773" w14:textId="77777777" w:rsidR="00DB3539" w:rsidRDefault="00DB3539" w:rsidP="000A2582">
      <w:pPr>
        <w:pStyle w:val="l5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42EAEB53" w14:textId="4AB868BE" w:rsidR="00924346" w:rsidRDefault="00461DA7" w:rsidP="000A2582">
      <w:pPr>
        <w:pStyle w:val="l5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0A2582">
        <w:rPr>
          <w:color w:val="333333"/>
          <w:sz w:val="28"/>
          <w:szCs w:val="28"/>
          <w:shd w:val="clear" w:color="auto" w:fill="FFFFFF"/>
        </w:rPr>
        <w:t xml:space="preserve">A totéž platí i ve vztahu k možnostem hrazení služeb </w:t>
      </w:r>
      <w:r w:rsidR="00BC3BC5" w:rsidRPr="000A2582">
        <w:rPr>
          <w:color w:val="333333"/>
          <w:sz w:val="28"/>
          <w:szCs w:val="28"/>
          <w:shd w:val="clear" w:color="auto" w:fill="FFFFFF"/>
        </w:rPr>
        <w:t>osobní</w:t>
      </w:r>
      <w:r w:rsidRPr="000A2582">
        <w:rPr>
          <w:color w:val="333333"/>
          <w:sz w:val="28"/>
          <w:szCs w:val="28"/>
          <w:shd w:val="clear" w:color="auto" w:fill="FFFFFF"/>
        </w:rPr>
        <w:t>ho</w:t>
      </w:r>
      <w:r w:rsidR="00BC3BC5" w:rsidRPr="000A2582">
        <w:rPr>
          <w:color w:val="333333"/>
          <w:sz w:val="28"/>
          <w:szCs w:val="28"/>
          <w:shd w:val="clear" w:color="auto" w:fill="FFFFFF"/>
        </w:rPr>
        <w:t xml:space="preserve"> asistent</w:t>
      </w:r>
      <w:r w:rsidRPr="000A2582">
        <w:rPr>
          <w:color w:val="333333"/>
          <w:sz w:val="28"/>
          <w:szCs w:val="28"/>
          <w:shd w:val="clear" w:color="auto" w:fill="FFFFFF"/>
        </w:rPr>
        <w:t xml:space="preserve">a </w:t>
      </w:r>
      <w:r w:rsidR="00DB3539">
        <w:rPr>
          <w:color w:val="333333"/>
          <w:sz w:val="28"/>
          <w:szCs w:val="28"/>
          <w:shd w:val="clear" w:color="auto" w:fill="FFFFFF"/>
        </w:rPr>
        <w:br/>
      </w:r>
      <w:r w:rsidRPr="000A2582">
        <w:rPr>
          <w:color w:val="333333"/>
          <w:sz w:val="28"/>
          <w:szCs w:val="28"/>
          <w:shd w:val="clear" w:color="auto" w:fill="FFFFFF"/>
        </w:rPr>
        <w:t>resp. o kombinaci obou uvedených možností. A platí to naprosto stejně i ve směru k </w:t>
      </w:r>
      <w:r w:rsidR="00DB3539">
        <w:rPr>
          <w:color w:val="333333"/>
          <w:sz w:val="28"/>
          <w:szCs w:val="28"/>
          <w:shd w:val="clear" w:color="auto" w:fill="FFFFFF"/>
        </w:rPr>
        <w:t>výši</w:t>
      </w:r>
      <w:r w:rsidRPr="000A2582">
        <w:rPr>
          <w:color w:val="333333"/>
          <w:sz w:val="28"/>
          <w:szCs w:val="28"/>
          <w:shd w:val="clear" w:color="auto" w:fill="FFFFFF"/>
        </w:rPr>
        <w:t xml:space="preserve"> příspěvku </w:t>
      </w:r>
      <w:r w:rsidR="00DB3539">
        <w:rPr>
          <w:color w:val="333333"/>
          <w:sz w:val="28"/>
          <w:szCs w:val="28"/>
          <w:shd w:val="clear" w:color="auto" w:fill="FFFFFF"/>
        </w:rPr>
        <w:t xml:space="preserve">na péči </w:t>
      </w:r>
      <w:r w:rsidRPr="000A2582">
        <w:rPr>
          <w:color w:val="333333"/>
          <w:sz w:val="28"/>
          <w:szCs w:val="28"/>
          <w:shd w:val="clear" w:color="auto" w:fill="FFFFFF"/>
        </w:rPr>
        <w:t xml:space="preserve">u osob ve druhém stupni závislosti. Důsledkem absolutní nedostatečnosti výše těchto příspěvků je potom umísťování osob závislých </w:t>
      </w:r>
      <w:r w:rsidR="00DB3539">
        <w:rPr>
          <w:color w:val="333333"/>
          <w:sz w:val="28"/>
          <w:szCs w:val="28"/>
          <w:shd w:val="clear" w:color="auto" w:fill="FFFFFF"/>
        </w:rPr>
        <w:br/>
      </w:r>
      <w:r w:rsidRPr="000A2582">
        <w:rPr>
          <w:color w:val="333333"/>
          <w:sz w:val="28"/>
          <w:szCs w:val="28"/>
          <w:shd w:val="clear" w:color="auto" w:fill="FFFFFF"/>
        </w:rPr>
        <w:t>na péči druhých z jejich domácího a rodinného prostředí do zařízení pobytových sociálních služeb, což nelze hodnotit rozhodně jako pozitivní trend. Z mnoha důvodů.</w:t>
      </w:r>
    </w:p>
    <w:p w14:paraId="02785E57" w14:textId="5EC7E3C1" w:rsidR="000A2582" w:rsidRDefault="000A2582" w:rsidP="000A2582">
      <w:pPr>
        <w:pStyle w:val="l5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35794D24" w14:textId="3C4346EC" w:rsidR="000A2582" w:rsidRPr="000A2582" w:rsidRDefault="000A2582" w:rsidP="000A2582">
      <w:pPr>
        <w:pStyle w:val="l5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Například i proto, že osoby zdravotně handicapované jsou pomyslně vždy </w:t>
      </w:r>
      <w:r>
        <w:rPr>
          <w:color w:val="333333"/>
          <w:sz w:val="28"/>
          <w:szCs w:val="28"/>
          <w:shd w:val="clear" w:color="auto" w:fill="FFFFFF"/>
        </w:rPr>
        <w:br/>
        <w:t xml:space="preserve">až poslední na řadě, pokud se na ně dokonce úplně nezapomene, při jakýchkoli úpravách či valorizacích nejrůznějších sociálních transferů – a také z toho důvodu, že navýšení těchto typů příspěvku na péči považujeme za podstatné </w:t>
      </w:r>
      <w:r>
        <w:rPr>
          <w:color w:val="333333"/>
          <w:sz w:val="28"/>
          <w:szCs w:val="28"/>
          <w:shd w:val="clear" w:color="auto" w:fill="FFFFFF"/>
        </w:rPr>
        <w:br/>
        <w:t xml:space="preserve">i v souvislosti s kompenzacemi ekonomických a sociálních dopadů nutných omezujících opatření v důsledku boje proti viru COVID 19 na mnohé jedince </w:t>
      </w:r>
      <w:r>
        <w:rPr>
          <w:color w:val="333333"/>
          <w:sz w:val="28"/>
          <w:szCs w:val="28"/>
          <w:shd w:val="clear" w:color="auto" w:fill="FFFFFF"/>
        </w:rPr>
        <w:br/>
        <w:t>a jejich rodiny.</w:t>
      </w:r>
    </w:p>
    <w:p w14:paraId="751EAA0B" w14:textId="346E4CED" w:rsidR="00461DA7" w:rsidRPr="000A2582" w:rsidRDefault="00461DA7" w:rsidP="000A2582">
      <w:pPr>
        <w:pStyle w:val="l5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09A5A502" w14:textId="40289832" w:rsidR="00461DA7" w:rsidRPr="000A2582" w:rsidRDefault="00461DA7" w:rsidP="000A2582">
      <w:pPr>
        <w:pStyle w:val="l5"/>
        <w:spacing w:before="0" w:beforeAutospacing="0" w:after="0" w:afterAutospacing="0" w:line="276" w:lineRule="auto"/>
        <w:jc w:val="both"/>
        <w:rPr>
          <w:bCs/>
          <w:noProof/>
          <w:sz w:val="28"/>
          <w:szCs w:val="28"/>
        </w:rPr>
      </w:pPr>
      <w:r w:rsidRPr="000A2582">
        <w:rPr>
          <w:color w:val="333333"/>
          <w:sz w:val="28"/>
          <w:szCs w:val="28"/>
          <w:shd w:val="clear" w:color="auto" w:fill="FFFFFF"/>
        </w:rPr>
        <w:t>Proto navrhujeme zvýšit příspěvek na péči u osob do 18 let věku o 50 % -   v prvním stupni závislosti z </w:t>
      </w:r>
      <w:r w:rsidRPr="000A2582">
        <w:rPr>
          <w:bCs/>
          <w:noProof/>
          <w:sz w:val="28"/>
          <w:szCs w:val="28"/>
        </w:rPr>
        <w:t xml:space="preserve">3 300 Kč měsíčně na 4 950 Kč měsíčně a v druhém stupni závislosti z 6 600 Kč </w:t>
      </w:r>
      <w:r w:rsidR="000A2582" w:rsidRPr="000A2582">
        <w:rPr>
          <w:bCs/>
          <w:noProof/>
          <w:sz w:val="28"/>
          <w:szCs w:val="28"/>
        </w:rPr>
        <w:t>na 9 900 Kč měsíčně.</w:t>
      </w:r>
    </w:p>
    <w:p w14:paraId="70639C83" w14:textId="77777777" w:rsidR="000A2582" w:rsidRPr="000A2582" w:rsidRDefault="000A2582" w:rsidP="000A2582">
      <w:pPr>
        <w:pStyle w:val="l5"/>
        <w:spacing w:before="0" w:beforeAutospacing="0" w:after="0" w:afterAutospacing="0" w:line="276" w:lineRule="auto"/>
        <w:jc w:val="both"/>
        <w:rPr>
          <w:color w:val="333333"/>
          <w:sz w:val="28"/>
          <w:szCs w:val="28"/>
          <w:shd w:val="clear" w:color="auto" w:fill="FFFFFF"/>
        </w:rPr>
      </w:pPr>
    </w:p>
    <w:p w14:paraId="660F1D73" w14:textId="619AD7E9" w:rsidR="00461DA7" w:rsidRPr="000A2582" w:rsidRDefault="000A2582" w:rsidP="000A2582">
      <w:pPr>
        <w:pStyle w:val="Textlnku"/>
        <w:spacing w:before="0" w:line="276" w:lineRule="auto"/>
        <w:ind w:firstLine="0"/>
        <w:rPr>
          <w:bCs/>
          <w:noProof/>
          <w:color w:val="auto"/>
          <w:sz w:val="28"/>
          <w:szCs w:val="28"/>
        </w:rPr>
      </w:pPr>
      <w:r w:rsidRPr="000A2582">
        <w:rPr>
          <w:color w:val="000000" w:themeColor="text1"/>
          <w:sz w:val="28"/>
          <w:szCs w:val="28"/>
          <w:shd w:val="clear" w:color="auto" w:fill="FFFFFF"/>
        </w:rPr>
        <w:t>Dále navrhujeme zvýšit nejnižší příspěvek na péči, u osob v prvním stupni závislosti nad 18 let věku, o 100%, ze současných 880 Kč na 1 760 Kč měsíčně.</w:t>
      </w:r>
    </w:p>
    <w:p w14:paraId="394274D3" w14:textId="5C9E064E" w:rsidR="00461DA7" w:rsidRPr="000A2582" w:rsidRDefault="000A2582" w:rsidP="000A2582">
      <w:pPr>
        <w:pStyle w:val="Textlnku"/>
        <w:spacing w:before="0" w:line="276" w:lineRule="auto"/>
        <w:ind w:firstLine="0"/>
        <w:rPr>
          <w:bCs/>
          <w:noProof/>
          <w:color w:val="auto"/>
          <w:sz w:val="28"/>
          <w:szCs w:val="28"/>
        </w:rPr>
      </w:pPr>
      <w:r w:rsidRPr="000A2582">
        <w:rPr>
          <w:bCs/>
          <w:noProof/>
          <w:color w:val="auto"/>
          <w:sz w:val="28"/>
          <w:szCs w:val="28"/>
        </w:rPr>
        <w:t>A u osob starších 18 let ve druhém stupni závislosti navrhujeme zvýšení příspěvku na péči z 4 400 Kč na 6 600 Kč měsíčně.</w:t>
      </w:r>
    </w:p>
    <w:p w14:paraId="4D0D8443" w14:textId="04F0EAD0" w:rsidR="00C719EB" w:rsidRPr="00BA0A35" w:rsidRDefault="00C719EB" w:rsidP="00C719EB">
      <w:p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3E55B50" w14:textId="77777777" w:rsidR="00A25256" w:rsidRPr="001624A2" w:rsidRDefault="00A25256" w:rsidP="00A25256">
      <w:pPr>
        <w:pStyle w:val="Novelizanbod"/>
        <w:keepNext w:val="0"/>
        <w:numPr>
          <w:ilvl w:val="0"/>
          <w:numId w:val="4"/>
        </w:numPr>
        <w:tabs>
          <w:tab w:val="clear" w:pos="567"/>
          <w:tab w:val="clear" w:pos="851"/>
          <w:tab w:val="num" w:pos="426"/>
        </w:tabs>
        <w:spacing w:before="0" w:after="0"/>
        <w:rPr>
          <w:b/>
          <w:bCs/>
          <w:color w:val="auto"/>
          <w:sz w:val="28"/>
          <w:szCs w:val="28"/>
        </w:rPr>
      </w:pPr>
      <w:r w:rsidRPr="001624A2">
        <w:rPr>
          <w:b/>
          <w:bCs/>
          <w:color w:val="auto"/>
          <w:sz w:val="28"/>
          <w:szCs w:val="28"/>
        </w:rPr>
        <w:lastRenderedPageBreak/>
        <w:t xml:space="preserve">Soulad navrhované právní úpravy s ústavním pořádkem </w:t>
      </w:r>
      <w:r w:rsidRPr="001624A2">
        <w:rPr>
          <w:b/>
          <w:bCs/>
          <w:color w:val="auto"/>
          <w:sz w:val="28"/>
          <w:szCs w:val="28"/>
        </w:rPr>
        <w:br/>
        <w:t>České republiky a s mezinárodními smlouvami, jimiž je Česká republika vázána</w:t>
      </w:r>
    </w:p>
    <w:p w14:paraId="50ECD99D" w14:textId="77777777" w:rsidR="00A25256" w:rsidRPr="001624A2" w:rsidRDefault="00A25256" w:rsidP="00A25256">
      <w:pPr>
        <w:pStyle w:val="Zkladntext"/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</w:rPr>
      </w:pPr>
    </w:p>
    <w:p w14:paraId="296535CD" w14:textId="77777777" w:rsidR="00A25256" w:rsidRPr="001624A2" w:rsidRDefault="00A25256" w:rsidP="00A2525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A2">
        <w:rPr>
          <w:rFonts w:ascii="Times New Roman" w:hAnsi="Times New Roman" w:cs="Times New Roman"/>
          <w:sz w:val="28"/>
          <w:szCs w:val="28"/>
        </w:rPr>
        <w:t>Předkládaná p</w:t>
      </w:r>
      <w:r>
        <w:rPr>
          <w:rFonts w:ascii="Times New Roman" w:hAnsi="Times New Roman" w:cs="Times New Roman"/>
          <w:sz w:val="28"/>
          <w:szCs w:val="28"/>
        </w:rPr>
        <w:t>rávní úprava je v</w:t>
      </w:r>
      <w:r w:rsidRPr="001624A2">
        <w:rPr>
          <w:rFonts w:ascii="Times New Roman" w:hAnsi="Times New Roman" w:cs="Times New Roman"/>
          <w:sz w:val="28"/>
          <w:szCs w:val="28"/>
        </w:rPr>
        <w:t xml:space="preserve"> souladu s ústavním zákonem č. 1/1993 Sb., </w:t>
      </w:r>
      <w:r>
        <w:rPr>
          <w:rFonts w:ascii="Times New Roman" w:hAnsi="Times New Roman" w:cs="Times New Roman"/>
          <w:sz w:val="28"/>
          <w:szCs w:val="28"/>
        </w:rPr>
        <w:br/>
      </w:r>
      <w:r w:rsidRPr="001624A2">
        <w:rPr>
          <w:rFonts w:ascii="Times New Roman" w:hAnsi="Times New Roman" w:cs="Times New Roman"/>
          <w:sz w:val="28"/>
          <w:szCs w:val="28"/>
        </w:rPr>
        <w:t>Ústava České republiky, ve znění pozdějších předpisů a respektuje obecné zásady ústavního pořádku České republiky a není v rozporu s nálezy Ústavního soudu České republiky.</w:t>
      </w:r>
    </w:p>
    <w:p w14:paraId="2ACDC42E" w14:textId="77777777" w:rsidR="00A25256" w:rsidRPr="001624A2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</w:rPr>
      </w:pPr>
      <w:r w:rsidRPr="001624A2">
        <w:rPr>
          <w:bCs/>
          <w:color w:val="auto"/>
          <w:sz w:val="28"/>
          <w:szCs w:val="28"/>
        </w:rPr>
        <w:t>Navrhovaná právní úprava není v rozporu s mezinárodními smlouvami, jimiž je Česká republika vázána.</w:t>
      </w:r>
    </w:p>
    <w:p w14:paraId="32EBCFDC" w14:textId="77777777" w:rsidR="00A25256" w:rsidRPr="001624A2" w:rsidRDefault="00A25256" w:rsidP="00A25256">
      <w:pPr>
        <w:pStyle w:val="Zkladntext"/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</w:rPr>
      </w:pPr>
    </w:p>
    <w:p w14:paraId="1B91F8C6" w14:textId="56254CF9" w:rsidR="00A25256" w:rsidRDefault="00A25256" w:rsidP="00A25256">
      <w:pPr>
        <w:pStyle w:val="Novelizanbod"/>
        <w:keepNext w:val="0"/>
        <w:numPr>
          <w:ilvl w:val="0"/>
          <w:numId w:val="4"/>
        </w:numPr>
        <w:tabs>
          <w:tab w:val="clear" w:pos="567"/>
          <w:tab w:val="clear" w:pos="851"/>
          <w:tab w:val="num" w:pos="426"/>
        </w:tabs>
        <w:spacing w:before="0" w:after="0"/>
        <w:rPr>
          <w:b/>
          <w:bCs/>
          <w:color w:val="auto"/>
          <w:sz w:val="28"/>
          <w:szCs w:val="28"/>
        </w:rPr>
      </w:pPr>
      <w:r w:rsidRPr="001624A2">
        <w:rPr>
          <w:b/>
          <w:bCs/>
          <w:color w:val="auto"/>
          <w:sz w:val="28"/>
          <w:szCs w:val="28"/>
        </w:rPr>
        <w:t>Zhodnocení souladu navrhované právní úpravy s právem Evropské unie</w:t>
      </w:r>
    </w:p>
    <w:p w14:paraId="7006D9DA" w14:textId="77777777" w:rsidR="00CD5A0C" w:rsidRPr="001624A2" w:rsidRDefault="00CD5A0C" w:rsidP="00CD5A0C">
      <w:pPr>
        <w:pStyle w:val="Novelizanbod"/>
        <w:keepNext w:val="0"/>
        <w:tabs>
          <w:tab w:val="clear" w:pos="851"/>
        </w:tabs>
        <w:spacing w:before="0" w:after="0"/>
        <w:ind w:left="397"/>
        <w:rPr>
          <w:b/>
          <w:bCs/>
          <w:color w:val="auto"/>
          <w:sz w:val="28"/>
          <w:szCs w:val="28"/>
        </w:rPr>
      </w:pPr>
    </w:p>
    <w:p w14:paraId="39791279" w14:textId="444D9863" w:rsidR="00A25256" w:rsidRPr="008B498C" w:rsidRDefault="008B498C" w:rsidP="00A25256">
      <w:pPr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P</w:t>
      </w:r>
      <w:r w:rsidR="00A25256" w:rsidRPr="001624A2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ravomoc stanovit </w:t>
      </w:r>
      <w:r w:rsidR="00DB3539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výši příspěvku na péči </w:t>
      </w:r>
      <w:r w:rsidR="00A25256" w:rsidRPr="001624A2">
        <w:rPr>
          <w:rStyle w:val="Siln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spadá do výlučné kompetence členských států EU</w:t>
      </w:r>
      <w:r w:rsidR="00A25256" w:rsidRPr="001624A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A25256" w:rsidRPr="001624A2">
        <w:rPr>
          <w:rFonts w:ascii="Times New Roman" w:hAnsi="Times New Roman" w:cs="Times New Roman"/>
          <w:sz w:val="28"/>
          <w:szCs w:val="28"/>
        </w:rPr>
        <w:t>Navrhovaná právní úprava není v rozporu s právními předpisy EU, judikaturou soudních orgánů EU -   ani  s obecnými (právními) zásadami legislativy EU.</w:t>
      </w:r>
    </w:p>
    <w:p w14:paraId="431171D1" w14:textId="296CD7D3" w:rsidR="00AB13A8" w:rsidRPr="001B1631" w:rsidRDefault="00AB13A8" w:rsidP="00A25256">
      <w:pPr>
        <w:pStyle w:val="Zkladntext"/>
        <w:rPr>
          <w:lang w:eastAsia="en-US"/>
        </w:rPr>
      </w:pPr>
    </w:p>
    <w:p w14:paraId="7E66F29C" w14:textId="08938AAB" w:rsidR="008B498C" w:rsidRPr="00CD5A0C" w:rsidRDefault="00A25256" w:rsidP="00CD5A0C">
      <w:pPr>
        <w:pStyle w:val="Novelizanbod"/>
        <w:keepNext w:val="0"/>
        <w:numPr>
          <w:ilvl w:val="0"/>
          <w:numId w:val="1"/>
        </w:numPr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4.   </w:t>
      </w:r>
      <w:r w:rsidRPr="005F4EB3">
        <w:rPr>
          <w:b/>
          <w:bCs/>
          <w:color w:val="auto"/>
          <w:sz w:val="28"/>
          <w:szCs w:val="28"/>
        </w:rPr>
        <w:t>Předpokládaný hospodářský a finanční dopad navrhované právní úpravy na státní rozpočet, rozpočty krajů a obcí a na podnikatelské prostředí České republiky</w:t>
      </w:r>
    </w:p>
    <w:p w14:paraId="28070906" w14:textId="77777777" w:rsidR="008B498C" w:rsidRDefault="008B498C" w:rsidP="008B498C">
      <w:pPr>
        <w:pStyle w:val="Nadpis2"/>
        <w:numPr>
          <w:ilvl w:val="0"/>
          <w:numId w:val="0"/>
        </w:numPr>
        <w:spacing w:after="120" w:line="276" w:lineRule="auto"/>
        <w:jc w:val="both"/>
        <w:rPr>
          <w:sz w:val="28"/>
          <w:szCs w:val="28"/>
        </w:rPr>
      </w:pPr>
    </w:p>
    <w:p w14:paraId="3F285BF4" w14:textId="37116B26" w:rsidR="0060299D" w:rsidRPr="0060299D" w:rsidRDefault="0060299D" w:rsidP="0060299D">
      <w:pPr>
        <w:spacing w:after="0" w:line="276" w:lineRule="auto"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60299D">
        <w:rPr>
          <w:rFonts w:ascii="Times New Roman" w:eastAsia="Arial" w:hAnsi="Times New Roman"/>
          <w:color w:val="000000"/>
          <w:sz w:val="28"/>
          <w:szCs w:val="28"/>
        </w:rPr>
        <w:t xml:space="preserve">Navrhované zvýšení </w:t>
      </w:r>
      <w:r w:rsidR="00EB6089">
        <w:rPr>
          <w:rFonts w:ascii="Times New Roman" w:eastAsia="Arial" w:hAnsi="Times New Roman"/>
          <w:color w:val="000000"/>
          <w:sz w:val="28"/>
          <w:szCs w:val="28"/>
        </w:rPr>
        <w:t xml:space="preserve">vyjmenovaných </w:t>
      </w:r>
      <w:r w:rsidRPr="0060299D">
        <w:rPr>
          <w:rFonts w:ascii="Times New Roman" w:eastAsia="Arial" w:hAnsi="Times New Roman"/>
          <w:color w:val="000000"/>
          <w:sz w:val="28"/>
          <w:szCs w:val="28"/>
        </w:rPr>
        <w:t xml:space="preserve">částek </w:t>
      </w:r>
      <w:r w:rsidR="00EB6089">
        <w:rPr>
          <w:rFonts w:ascii="Times New Roman" w:eastAsia="Arial" w:hAnsi="Times New Roman"/>
          <w:color w:val="000000"/>
          <w:sz w:val="28"/>
          <w:szCs w:val="28"/>
        </w:rPr>
        <w:t xml:space="preserve">určitých typů </w:t>
      </w:r>
      <w:r w:rsidRPr="0060299D">
        <w:rPr>
          <w:rFonts w:ascii="Times New Roman" w:eastAsia="Arial" w:hAnsi="Times New Roman"/>
          <w:color w:val="000000"/>
          <w:sz w:val="28"/>
          <w:szCs w:val="28"/>
        </w:rPr>
        <w:t>příspěvku na péči navýší celkové roční mandatorní výdaje na</w:t>
      </w:r>
      <w:r w:rsidR="00DB3539">
        <w:rPr>
          <w:rFonts w:ascii="Times New Roman" w:eastAsia="Arial" w:hAnsi="Times New Roman"/>
          <w:color w:val="000000"/>
          <w:sz w:val="28"/>
          <w:szCs w:val="28"/>
        </w:rPr>
        <w:t xml:space="preserve"> tuto</w:t>
      </w:r>
      <w:r w:rsidRPr="0060299D">
        <w:rPr>
          <w:rFonts w:ascii="Times New Roman" w:eastAsia="Arial" w:hAnsi="Times New Roman"/>
          <w:color w:val="000000"/>
          <w:sz w:val="28"/>
          <w:szCs w:val="28"/>
        </w:rPr>
        <w:t> dávku. Část vynaložených prostředků se</w:t>
      </w:r>
      <w:r w:rsidR="00EB6089">
        <w:rPr>
          <w:rFonts w:ascii="Times New Roman" w:eastAsia="Arial" w:hAnsi="Times New Roman"/>
          <w:color w:val="000000"/>
          <w:sz w:val="28"/>
          <w:szCs w:val="28"/>
        </w:rPr>
        <w:t xml:space="preserve"> ovšem</w:t>
      </w:r>
      <w:r w:rsidRPr="0060299D">
        <w:rPr>
          <w:rFonts w:ascii="Times New Roman" w:eastAsia="Arial" w:hAnsi="Times New Roman"/>
          <w:color w:val="000000"/>
          <w:sz w:val="28"/>
          <w:szCs w:val="28"/>
        </w:rPr>
        <w:t xml:space="preserve"> vrá</w:t>
      </w:r>
      <w:r w:rsidR="00EB6089">
        <w:rPr>
          <w:rFonts w:ascii="Times New Roman" w:eastAsia="Arial" w:hAnsi="Times New Roman"/>
          <w:color w:val="000000"/>
          <w:sz w:val="28"/>
          <w:szCs w:val="28"/>
        </w:rPr>
        <w:t xml:space="preserve">tí do soustavy veřejných rozpočtů ve formě některých daní a odvodů, potažmo do systému sociálních služeb, </w:t>
      </w:r>
      <w:r w:rsidRPr="0060299D">
        <w:rPr>
          <w:rFonts w:ascii="Times New Roman" w:eastAsia="Arial" w:hAnsi="Times New Roman"/>
          <w:color w:val="000000"/>
          <w:sz w:val="28"/>
          <w:szCs w:val="28"/>
        </w:rPr>
        <w:t xml:space="preserve">prostřednictvím </w:t>
      </w:r>
      <w:r w:rsidR="00EB6089">
        <w:rPr>
          <w:rFonts w:ascii="Times New Roman" w:eastAsia="Arial" w:hAnsi="Times New Roman"/>
          <w:color w:val="000000"/>
          <w:sz w:val="28"/>
          <w:szCs w:val="28"/>
        </w:rPr>
        <w:t xml:space="preserve">vyšších </w:t>
      </w:r>
      <w:r w:rsidRPr="0060299D">
        <w:rPr>
          <w:rFonts w:ascii="Times New Roman" w:eastAsia="Arial" w:hAnsi="Times New Roman"/>
          <w:color w:val="000000"/>
          <w:sz w:val="28"/>
          <w:szCs w:val="28"/>
        </w:rPr>
        <w:t>úhrad klientů, který</w:t>
      </w:r>
      <w:r w:rsidR="00EB6089">
        <w:rPr>
          <w:rFonts w:ascii="Times New Roman" w:eastAsia="Arial" w:hAnsi="Times New Roman"/>
          <w:color w:val="000000"/>
          <w:sz w:val="28"/>
          <w:szCs w:val="28"/>
        </w:rPr>
        <w:t xml:space="preserve">m jsou poskytovány některé registrované </w:t>
      </w:r>
      <w:r w:rsidRPr="0060299D">
        <w:rPr>
          <w:rFonts w:ascii="Times New Roman" w:eastAsia="Arial" w:hAnsi="Times New Roman"/>
          <w:color w:val="000000"/>
          <w:sz w:val="28"/>
          <w:szCs w:val="28"/>
        </w:rPr>
        <w:t xml:space="preserve">služby sociální péče poskytované </w:t>
      </w:r>
      <w:r w:rsidR="00EB6089">
        <w:rPr>
          <w:rFonts w:ascii="Times New Roman" w:eastAsia="Arial" w:hAnsi="Times New Roman"/>
          <w:color w:val="000000"/>
          <w:sz w:val="28"/>
          <w:szCs w:val="28"/>
        </w:rPr>
        <w:t xml:space="preserve">např. </w:t>
      </w:r>
      <w:r w:rsidRPr="0060299D">
        <w:rPr>
          <w:rFonts w:ascii="Times New Roman" w:eastAsia="Arial" w:hAnsi="Times New Roman"/>
          <w:color w:val="000000"/>
          <w:sz w:val="28"/>
          <w:szCs w:val="28"/>
        </w:rPr>
        <w:t>terénní nebo ambulantní formou.</w:t>
      </w:r>
    </w:p>
    <w:p w14:paraId="7E01AB0B" w14:textId="77777777" w:rsidR="0060299D" w:rsidRDefault="0060299D" w:rsidP="0060299D">
      <w:pPr>
        <w:spacing w:after="0" w:line="276" w:lineRule="auto"/>
        <w:jc w:val="both"/>
        <w:rPr>
          <w:rFonts w:ascii="Times New Roman" w:eastAsia="Arial" w:hAnsi="Times New Roman"/>
          <w:color w:val="000000"/>
          <w:sz w:val="28"/>
          <w:szCs w:val="28"/>
        </w:rPr>
      </w:pPr>
    </w:p>
    <w:p w14:paraId="45A335E0" w14:textId="45E66F20" w:rsidR="00BC1615" w:rsidRDefault="00CB74A2" w:rsidP="009C7A5F">
      <w:pPr>
        <w:pStyle w:val="Nadpis2"/>
        <w:numPr>
          <w:ilvl w:val="0"/>
          <w:numId w:val="0"/>
        </w:numPr>
        <w:spacing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Budeme-li vycházet z nedávné studie Národní rozpočtové rady vlády, </w:t>
      </w:r>
      <w:r w:rsidR="00DB3539">
        <w:rPr>
          <w:sz w:val="28"/>
          <w:szCs w:val="28"/>
        </w:rPr>
        <w:br/>
      </w:r>
      <w:r>
        <w:rPr>
          <w:sz w:val="28"/>
          <w:szCs w:val="28"/>
        </w:rPr>
        <w:t>lze konstatovat, že celkově pobírá příspěvek v 1. a 2. stupni závislosti cca 200</w:t>
      </w:r>
      <w:r w:rsidR="00BC1615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BC1615">
        <w:rPr>
          <w:sz w:val="28"/>
          <w:szCs w:val="28"/>
        </w:rPr>
        <w:t xml:space="preserve"> občanů. Z</w:t>
      </w:r>
      <w:r>
        <w:rPr>
          <w:sz w:val="28"/>
          <w:szCs w:val="28"/>
        </w:rPr>
        <w:t> toho cca 40%</w:t>
      </w:r>
      <w:r w:rsidR="00BC16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C1615">
        <w:rPr>
          <w:sz w:val="28"/>
          <w:szCs w:val="28"/>
        </w:rPr>
        <w:t>těchto osob je v 1. stupni z</w:t>
      </w:r>
      <w:r w:rsidR="009C7A5F">
        <w:rPr>
          <w:sz w:val="28"/>
          <w:szCs w:val="28"/>
        </w:rPr>
        <w:t xml:space="preserve">ávislosti, 60% pak ve 2. stupni závislosti. Při zohlednění skutečnosti, že v těchto kategoriích převažují občané staršího věku (senioři), u kterých je částku příspěvku na péči nižší než u dětí </w:t>
      </w:r>
      <w:r w:rsidR="00DB3539">
        <w:rPr>
          <w:sz w:val="28"/>
          <w:szCs w:val="28"/>
        </w:rPr>
        <w:br/>
      </w:r>
      <w:r w:rsidR="009C7A5F">
        <w:rPr>
          <w:sz w:val="28"/>
          <w:szCs w:val="28"/>
        </w:rPr>
        <w:t xml:space="preserve">a mladistvých, lze odhadovat přímé náklady navrhovaného opatření na výdajovou </w:t>
      </w:r>
      <w:r w:rsidR="009C7A5F">
        <w:rPr>
          <w:sz w:val="28"/>
          <w:szCs w:val="28"/>
        </w:rPr>
        <w:lastRenderedPageBreak/>
        <w:t>stránku státního rozpočtu</w:t>
      </w:r>
      <w:r w:rsidR="00273D41">
        <w:rPr>
          <w:sz w:val="28"/>
          <w:szCs w:val="28"/>
        </w:rPr>
        <w:t xml:space="preserve">, z něhož se náklady na příspěvek o péči hradí, </w:t>
      </w:r>
      <w:r w:rsidR="009C7A5F">
        <w:rPr>
          <w:sz w:val="28"/>
          <w:szCs w:val="28"/>
        </w:rPr>
        <w:t>v rozmezí 4,5 až 5 miliard Kč ročně.</w:t>
      </w:r>
    </w:p>
    <w:p w14:paraId="52EFB78A" w14:textId="31B2788D" w:rsidR="00273D41" w:rsidRDefault="00431DF9" w:rsidP="00431DF9">
      <w:pPr>
        <w:pStyle w:val="Zkladntext"/>
        <w:spacing w:line="276" w:lineRule="auto"/>
        <w:jc w:val="both"/>
        <w:rPr>
          <w:rFonts w:eastAsia="Arial"/>
          <w:color w:val="000000"/>
          <w:sz w:val="28"/>
          <w:szCs w:val="28"/>
          <w:lang w:eastAsia="en-US"/>
        </w:rPr>
      </w:pPr>
      <w:r w:rsidRPr="00431DF9">
        <w:rPr>
          <w:rFonts w:eastAsia="Arial"/>
          <w:color w:val="000000"/>
          <w:sz w:val="28"/>
          <w:szCs w:val="28"/>
          <w:lang w:eastAsia="en-US"/>
        </w:rPr>
        <w:t xml:space="preserve">Navrhovaná právní úprava nebude mít </w:t>
      </w:r>
      <w:r>
        <w:rPr>
          <w:rFonts w:eastAsia="Arial"/>
          <w:color w:val="000000"/>
          <w:sz w:val="28"/>
          <w:szCs w:val="28"/>
          <w:lang w:eastAsia="en-US"/>
        </w:rPr>
        <w:t>přímý hospodářský a finanční dopad</w:t>
      </w:r>
      <w:r w:rsidRPr="00431DF9">
        <w:rPr>
          <w:rFonts w:eastAsia="Arial"/>
          <w:color w:val="000000"/>
          <w:sz w:val="28"/>
          <w:szCs w:val="28"/>
          <w:lang w:eastAsia="en-US"/>
        </w:rPr>
        <w:t xml:space="preserve"> </w:t>
      </w:r>
      <w:r w:rsidR="00F11B0A">
        <w:rPr>
          <w:rFonts w:eastAsia="Arial"/>
          <w:color w:val="000000"/>
          <w:sz w:val="28"/>
          <w:szCs w:val="28"/>
          <w:lang w:eastAsia="en-US"/>
        </w:rPr>
        <w:br/>
      </w:r>
      <w:r w:rsidRPr="00431DF9">
        <w:rPr>
          <w:rFonts w:eastAsia="Arial"/>
          <w:color w:val="000000"/>
          <w:sz w:val="28"/>
          <w:szCs w:val="28"/>
          <w:lang w:eastAsia="en-US"/>
        </w:rPr>
        <w:t>na rozpočty krajů a obcí</w:t>
      </w:r>
      <w:r>
        <w:rPr>
          <w:rFonts w:eastAsia="Arial"/>
          <w:color w:val="000000"/>
          <w:sz w:val="28"/>
          <w:szCs w:val="28"/>
          <w:lang w:eastAsia="en-US"/>
        </w:rPr>
        <w:t xml:space="preserve"> ve formě, že by dodatečně navýšila jejich výdajové stránky, jelikož nejde o dávku, která by byla vyplácena přímo z těchto municipálních rozpočtů.</w:t>
      </w:r>
    </w:p>
    <w:p w14:paraId="3714FF29" w14:textId="28DF7BE3" w:rsidR="00431DF9" w:rsidRDefault="00431DF9" w:rsidP="00431DF9">
      <w:pPr>
        <w:pStyle w:val="Zkladntext"/>
        <w:spacing w:line="276" w:lineRule="auto"/>
        <w:jc w:val="both"/>
        <w:rPr>
          <w:rFonts w:eastAsia="Arial"/>
          <w:color w:val="000000"/>
          <w:sz w:val="28"/>
          <w:szCs w:val="28"/>
          <w:lang w:eastAsia="en-US"/>
        </w:rPr>
      </w:pPr>
      <w:r>
        <w:rPr>
          <w:rFonts w:eastAsia="Arial"/>
          <w:color w:val="000000"/>
          <w:sz w:val="28"/>
          <w:szCs w:val="28"/>
          <w:lang w:eastAsia="en-US"/>
        </w:rPr>
        <w:t xml:space="preserve">Naopak, v určité menší míře může v důsledku zavedení navrhované úpravy dojít k posílení příjmové stránky rozpočtu krajů a obcí, a to prostřednictvím vyššího výběru daně z přidané hodnoty díky zvýšení příjmů a koupěschopné poptávky dotčených osob – přičemž určitý procentuální podíl z této daně, jakožto </w:t>
      </w:r>
      <w:r>
        <w:rPr>
          <w:rFonts w:eastAsia="Arial"/>
          <w:color w:val="000000"/>
          <w:sz w:val="28"/>
          <w:szCs w:val="28"/>
          <w:lang w:eastAsia="en-US"/>
        </w:rPr>
        <w:br/>
        <w:t>tzv. sdílené daně, přináleží obecním a krajským rozpočtům.</w:t>
      </w:r>
    </w:p>
    <w:p w14:paraId="20A0849D" w14:textId="4B08FD2F" w:rsidR="00431DF9" w:rsidRDefault="00431DF9" w:rsidP="00431DF9">
      <w:pPr>
        <w:pStyle w:val="Zkladntext"/>
        <w:spacing w:line="276" w:lineRule="auto"/>
        <w:jc w:val="both"/>
        <w:rPr>
          <w:rFonts w:eastAsia="Arial"/>
          <w:color w:val="000000"/>
          <w:sz w:val="28"/>
          <w:szCs w:val="28"/>
          <w:lang w:eastAsia="en-US"/>
        </w:rPr>
      </w:pPr>
      <w:r>
        <w:rPr>
          <w:rFonts w:eastAsia="Arial"/>
          <w:color w:val="000000"/>
          <w:sz w:val="28"/>
          <w:szCs w:val="28"/>
          <w:lang w:eastAsia="en-US"/>
        </w:rPr>
        <w:t>Co se týče podnikatelského prostředí, navrhovaná úprava by znamenala zvýšení kupní síly části obyvatel – a tudíž i určité zvýšení příjmů některých podnikatelských subjektů v oblasti sociálních a asistenčních služeb.</w:t>
      </w:r>
    </w:p>
    <w:p w14:paraId="68F4F4D9" w14:textId="26FA496E" w:rsidR="009C7A5F" w:rsidRPr="009C7A5F" w:rsidRDefault="009C7A5F" w:rsidP="009C7A5F">
      <w:pPr>
        <w:pStyle w:val="Zkladntext"/>
      </w:pPr>
    </w:p>
    <w:p w14:paraId="77156DA5" w14:textId="77777777" w:rsidR="00A25256" w:rsidRPr="00A70D0E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5. </w:t>
      </w:r>
      <w:r w:rsidRPr="00A70D0E">
        <w:rPr>
          <w:b/>
          <w:bCs/>
          <w:color w:val="auto"/>
          <w:sz w:val="28"/>
          <w:szCs w:val="28"/>
        </w:rPr>
        <w:t>Předpokládané sociální dopady</w:t>
      </w:r>
    </w:p>
    <w:p w14:paraId="34A52FD6" w14:textId="77777777" w:rsidR="009C7A5F" w:rsidRDefault="009C7A5F" w:rsidP="00A25256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32"/>
          <w:szCs w:val="32"/>
          <w:lang w:eastAsia="cs-CZ"/>
        </w:rPr>
      </w:pPr>
    </w:p>
    <w:p w14:paraId="3C395CD7" w14:textId="5E903533" w:rsidR="008B498C" w:rsidRDefault="008B498C" w:rsidP="00A25256">
      <w:pPr>
        <w:spacing w:line="276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Navrhovaná právní úprava </w:t>
      </w:r>
      <w:r w:rsidR="00A25256" w:rsidRPr="007C0E62">
        <w:rPr>
          <w:rFonts w:ascii="Times New Roman" w:hAnsi="Times New Roman" w:cs="Times New Roman"/>
          <w:noProof/>
          <w:sz w:val="28"/>
          <w:szCs w:val="28"/>
        </w:rPr>
        <w:t xml:space="preserve">bude mít </w:t>
      </w:r>
      <w:r w:rsidR="009C7A5F">
        <w:rPr>
          <w:rFonts w:ascii="Times New Roman" w:hAnsi="Times New Roman" w:cs="Times New Roman"/>
          <w:noProof/>
          <w:sz w:val="28"/>
          <w:szCs w:val="28"/>
        </w:rPr>
        <w:t>veskrze příznivé sociální dopady – jednak v měřitelné a vyčíslitelné ekonomické a finanční podobě, kdy vzroustou příjmy některých osob a zařízení poskytujících sociální služby, a v neposlední řadě i tak, že se významným způsobem zvýši kvalita života našich zdravotně handicapovaných spoluobčanů závislých na péči jiných osob. Jak z hlediska jejich každodenního komfortu, tak v tom ohledu, že mnozí z nich budou moci díky zvýšení příspěvku na péči setrvat v důvěrně známém domícím prostředí či v kruhu rodiny namísto přesunu do pobytového zařízení sociálních služeb.</w:t>
      </w:r>
    </w:p>
    <w:p w14:paraId="75C1C958" w14:textId="3F76BD7F" w:rsidR="00A25256" w:rsidRDefault="00A25256" w:rsidP="00A25256">
      <w:pPr>
        <w:pStyle w:val="Zkladntext"/>
        <w:spacing w:line="276" w:lineRule="auto"/>
        <w:jc w:val="both"/>
        <w:rPr>
          <w:rFonts w:eastAsiaTheme="minorHAnsi"/>
          <w:noProof/>
          <w:color w:val="auto"/>
          <w:kern w:val="0"/>
          <w:sz w:val="28"/>
          <w:szCs w:val="28"/>
          <w:lang w:eastAsia="en-US"/>
        </w:rPr>
      </w:pPr>
    </w:p>
    <w:p w14:paraId="26563A1E" w14:textId="77777777" w:rsidR="00A25256" w:rsidRPr="00A70D0E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6. </w:t>
      </w:r>
      <w:r w:rsidRPr="00A70D0E">
        <w:rPr>
          <w:b/>
          <w:bCs/>
          <w:color w:val="auto"/>
          <w:sz w:val="28"/>
          <w:szCs w:val="28"/>
        </w:rPr>
        <w:t>Zhodnocení dopadů na životní prostředí</w:t>
      </w:r>
    </w:p>
    <w:p w14:paraId="55006232" w14:textId="77777777" w:rsidR="00A25256" w:rsidRPr="00A70D0E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0AC3F514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  <w:r>
        <w:rPr>
          <w:bCs/>
          <w:color w:val="auto"/>
          <w:sz w:val="28"/>
          <w:szCs w:val="28"/>
          <w:lang w:eastAsia="x-none"/>
        </w:rPr>
        <w:t>Předkládaná právní úprava nemá ž</w:t>
      </w:r>
      <w:r w:rsidRPr="00A70D0E">
        <w:rPr>
          <w:bCs/>
          <w:color w:val="auto"/>
          <w:sz w:val="28"/>
          <w:szCs w:val="28"/>
          <w:lang w:eastAsia="x-none"/>
        </w:rPr>
        <w:t xml:space="preserve">ádný vliv na stav životního prostředí </w:t>
      </w:r>
      <w:r>
        <w:rPr>
          <w:bCs/>
          <w:color w:val="auto"/>
          <w:sz w:val="28"/>
          <w:szCs w:val="28"/>
          <w:lang w:eastAsia="x-none"/>
        </w:rPr>
        <w:br/>
      </w:r>
      <w:r w:rsidRPr="00A70D0E">
        <w:rPr>
          <w:bCs/>
          <w:color w:val="auto"/>
          <w:sz w:val="28"/>
          <w:szCs w:val="28"/>
          <w:lang w:eastAsia="x-none"/>
        </w:rPr>
        <w:t>v České republice.</w:t>
      </w:r>
    </w:p>
    <w:p w14:paraId="1A9DBCBC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</w:p>
    <w:p w14:paraId="305E422D" w14:textId="32E5C6B9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</w:p>
    <w:p w14:paraId="34056819" w14:textId="4E774619" w:rsidR="00431DF9" w:rsidRDefault="00431DF9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</w:p>
    <w:p w14:paraId="50C8FDB4" w14:textId="77777777" w:rsidR="00431DF9" w:rsidRDefault="00431DF9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</w:p>
    <w:p w14:paraId="2B1D95EF" w14:textId="77777777" w:rsidR="00A25256" w:rsidRPr="00A70D0E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</w:rPr>
      </w:pPr>
      <w:r w:rsidRPr="0006220C">
        <w:rPr>
          <w:b/>
          <w:bCs/>
          <w:color w:val="auto"/>
          <w:sz w:val="28"/>
          <w:szCs w:val="28"/>
          <w:lang w:eastAsia="x-none"/>
        </w:rPr>
        <w:lastRenderedPageBreak/>
        <w:t xml:space="preserve">7. </w:t>
      </w:r>
      <w:r w:rsidRPr="00A70D0E">
        <w:rPr>
          <w:b/>
          <w:bCs/>
          <w:color w:val="auto"/>
          <w:sz w:val="28"/>
          <w:szCs w:val="28"/>
        </w:rPr>
        <w:t xml:space="preserve">Zhodnocení platného právního stavu a dopadů navrhovaného řešení </w:t>
      </w:r>
      <w:r>
        <w:rPr>
          <w:b/>
          <w:bCs/>
          <w:color w:val="auto"/>
          <w:sz w:val="28"/>
          <w:szCs w:val="28"/>
        </w:rPr>
        <w:br/>
      </w:r>
      <w:r w:rsidRPr="00A70D0E">
        <w:rPr>
          <w:b/>
          <w:bCs/>
          <w:color w:val="auto"/>
          <w:sz w:val="28"/>
          <w:szCs w:val="28"/>
        </w:rPr>
        <w:t>ve vztahu k rovnosti mužů a žen</w:t>
      </w:r>
    </w:p>
    <w:p w14:paraId="290DC6A5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/>
          <w:bCs/>
          <w:color w:val="auto"/>
          <w:sz w:val="28"/>
          <w:szCs w:val="28"/>
        </w:rPr>
      </w:pPr>
    </w:p>
    <w:p w14:paraId="34770BC8" w14:textId="77777777" w:rsidR="0060299D" w:rsidRPr="0060299D" w:rsidRDefault="0060299D" w:rsidP="0060299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60299D">
        <w:rPr>
          <w:rFonts w:ascii="Times New Roman" w:hAnsi="Times New Roman"/>
          <w:sz w:val="28"/>
          <w:szCs w:val="28"/>
        </w:rPr>
        <w:t>Navrhovaná úprava není v rozporu a ani nestanovuje odchylky ve vztahu k zákazu diskriminace. Rovněž není v rozporu se zákonem č. 198/2009 Sb., o rovném zacházení a o právních prostředcích ochrany před diskriminací a o změně některých zákonů (antidiskriminační zákon). Neobsahuje ustanovení, která by narušovala právo na rovné zacházení a vedla k diskriminaci.</w:t>
      </w:r>
    </w:p>
    <w:p w14:paraId="3EF71B2C" w14:textId="2DDAC359" w:rsidR="009C7A5F" w:rsidRPr="0006220C" w:rsidRDefault="009C7A5F" w:rsidP="00A2525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2B40855" w14:textId="77777777" w:rsidR="00A25256" w:rsidRPr="00A70D0E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8. </w:t>
      </w:r>
      <w:r w:rsidRPr="00A70D0E">
        <w:rPr>
          <w:b/>
          <w:color w:val="auto"/>
          <w:sz w:val="28"/>
          <w:szCs w:val="28"/>
        </w:rPr>
        <w:t>Zhodnocení dopadů navrhovaného řešení ve vztahu k ochraně soukromí a osobních údajů</w:t>
      </w:r>
    </w:p>
    <w:p w14:paraId="2FB09CC4" w14:textId="77777777" w:rsidR="00A25256" w:rsidRPr="00A70D0E" w:rsidRDefault="00A25256" w:rsidP="00A25256">
      <w:pPr>
        <w:pStyle w:val="Odstavecseseznamem"/>
        <w:spacing w:after="0" w:line="240" w:lineRule="auto"/>
        <w:ind w:left="0"/>
        <w:rPr>
          <w:sz w:val="28"/>
          <w:szCs w:val="28"/>
        </w:rPr>
      </w:pPr>
    </w:p>
    <w:p w14:paraId="257AD6A8" w14:textId="77777777" w:rsidR="00A25256" w:rsidRDefault="00A25256" w:rsidP="00A2525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20C">
        <w:rPr>
          <w:rFonts w:ascii="Times New Roman" w:hAnsi="Times New Roman" w:cs="Times New Roman"/>
          <w:sz w:val="28"/>
          <w:szCs w:val="28"/>
        </w:rPr>
        <w:t xml:space="preserve">Navrhovaná právní úprava nebude mít negativní vliv na ochranu soukromí </w:t>
      </w:r>
      <w:r w:rsidRPr="0006220C">
        <w:rPr>
          <w:rFonts w:ascii="Times New Roman" w:hAnsi="Times New Roman" w:cs="Times New Roman"/>
          <w:sz w:val="28"/>
          <w:szCs w:val="28"/>
        </w:rPr>
        <w:br/>
        <w:t xml:space="preserve">a osobních údajů </w:t>
      </w:r>
      <w:r>
        <w:rPr>
          <w:rFonts w:ascii="Times New Roman" w:hAnsi="Times New Roman" w:cs="Times New Roman"/>
          <w:sz w:val="28"/>
          <w:szCs w:val="28"/>
        </w:rPr>
        <w:t>u žádného ze subjektů, jehož se dotkne.</w:t>
      </w:r>
    </w:p>
    <w:p w14:paraId="7489C17F" w14:textId="3C850B84" w:rsidR="00A25256" w:rsidRDefault="00A25256" w:rsidP="00A252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="Calibri"/>
          <w:bCs/>
          <w:sz w:val="28"/>
          <w:szCs w:val="28"/>
        </w:rPr>
      </w:pPr>
    </w:p>
    <w:p w14:paraId="5717AD27" w14:textId="77777777" w:rsidR="00DB3539" w:rsidRPr="00A70D0E" w:rsidRDefault="00DB3539" w:rsidP="00A252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eastAsia="Calibri"/>
          <w:bCs/>
          <w:sz w:val="28"/>
          <w:szCs w:val="28"/>
        </w:rPr>
      </w:pPr>
    </w:p>
    <w:p w14:paraId="63D11680" w14:textId="77777777" w:rsidR="00A25256" w:rsidRPr="00A70D0E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bCs/>
          <w:color w:val="auto"/>
          <w:sz w:val="28"/>
          <w:szCs w:val="28"/>
          <w:lang w:eastAsia="en-US"/>
        </w:rPr>
      </w:pPr>
      <w:r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9. </w:t>
      </w:r>
      <w:r w:rsidRPr="00A70D0E">
        <w:rPr>
          <w:rFonts w:eastAsia="Calibri"/>
          <w:b/>
          <w:bCs/>
          <w:color w:val="auto"/>
          <w:sz w:val="28"/>
          <w:szCs w:val="28"/>
          <w:lang w:eastAsia="en-US"/>
        </w:rPr>
        <w:t>Zhodnocení korupčních rizik</w:t>
      </w:r>
    </w:p>
    <w:p w14:paraId="675925F5" w14:textId="77777777" w:rsidR="00A25256" w:rsidRPr="00A70D0E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bCs/>
          <w:color w:val="auto"/>
          <w:sz w:val="28"/>
          <w:szCs w:val="28"/>
          <w:lang w:eastAsia="en-US"/>
        </w:rPr>
      </w:pPr>
    </w:p>
    <w:p w14:paraId="621212B3" w14:textId="77777777" w:rsidR="00A25256" w:rsidRDefault="00A25256" w:rsidP="00A2525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20C">
        <w:rPr>
          <w:rFonts w:ascii="Times New Roman" w:hAnsi="Times New Roman" w:cs="Times New Roman"/>
          <w:sz w:val="28"/>
          <w:szCs w:val="28"/>
        </w:rPr>
        <w:t xml:space="preserve">Navrhovaná </w:t>
      </w:r>
      <w:r>
        <w:rPr>
          <w:rFonts w:ascii="Times New Roman" w:hAnsi="Times New Roman" w:cs="Times New Roman"/>
          <w:sz w:val="28"/>
          <w:szCs w:val="28"/>
        </w:rPr>
        <w:t>právní úprava nevnáší</w:t>
      </w:r>
      <w:r w:rsidRPr="0006220C">
        <w:rPr>
          <w:rFonts w:ascii="Times New Roman" w:hAnsi="Times New Roman" w:cs="Times New Roman"/>
          <w:sz w:val="28"/>
          <w:szCs w:val="28"/>
        </w:rPr>
        <w:t xml:space="preserve"> negativní dopad do oblasti korupčních rizik </w:t>
      </w:r>
      <w:r>
        <w:rPr>
          <w:rFonts w:ascii="Times New Roman" w:hAnsi="Times New Roman" w:cs="Times New Roman"/>
          <w:sz w:val="28"/>
          <w:szCs w:val="28"/>
        </w:rPr>
        <w:br/>
      </w:r>
      <w:r w:rsidRPr="0006220C">
        <w:rPr>
          <w:rFonts w:ascii="Times New Roman" w:hAnsi="Times New Roman" w:cs="Times New Roman"/>
          <w:sz w:val="28"/>
          <w:szCs w:val="28"/>
        </w:rPr>
        <w:t>a ani nezakládá jejich nové možnosti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64500A" w14:textId="77777777" w:rsidR="00A25256" w:rsidRPr="00A70D0E" w:rsidRDefault="00A25256" w:rsidP="00A25256">
      <w:pPr>
        <w:spacing w:after="0" w:line="240" w:lineRule="auto"/>
        <w:rPr>
          <w:rFonts w:eastAsia="Calibri"/>
          <w:bCs/>
          <w:sz w:val="28"/>
          <w:szCs w:val="28"/>
        </w:rPr>
      </w:pPr>
    </w:p>
    <w:p w14:paraId="255F88DE" w14:textId="77777777" w:rsidR="00A25256" w:rsidRPr="00A70D0E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bCs/>
          <w:color w:val="auto"/>
          <w:sz w:val="28"/>
          <w:szCs w:val="28"/>
          <w:lang w:eastAsia="en-US"/>
        </w:rPr>
        <w:t xml:space="preserve">10. </w:t>
      </w:r>
      <w:r w:rsidRPr="00A70D0E">
        <w:rPr>
          <w:rFonts w:eastAsia="Calibri"/>
          <w:b/>
          <w:bCs/>
          <w:color w:val="auto"/>
          <w:sz w:val="28"/>
          <w:szCs w:val="28"/>
          <w:lang w:eastAsia="en-US"/>
        </w:rPr>
        <w:t>Zhodnocení dopadů na bezpečnost nebo obranu státu</w:t>
      </w:r>
    </w:p>
    <w:p w14:paraId="5D128271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rFonts w:eastAsia="Calibri"/>
          <w:b/>
          <w:color w:val="auto"/>
          <w:sz w:val="28"/>
          <w:szCs w:val="28"/>
          <w:lang w:eastAsia="en-US"/>
        </w:rPr>
      </w:pPr>
    </w:p>
    <w:p w14:paraId="2A230211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  <w:lang w:eastAsia="x-none"/>
        </w:rPr>
      </w:pPr>
      <w:r>
        <w:rPr>
          <w:bCs/>
          <w:color w:val="auto"/>
          <w:sz w:val="28"/>
          <w:szCs w:val="28"/>
          <w:lang w:eastAsia="x-none"/>
        </w:rPr>
        <w:t>Předkládaná právní úprava</w:t>
      </w:r>
      <w:r w:rsidRPr="00A70D0E">
        <w:rPr>
          <w:bCs/>
          <w:color w:val="auto"/>
          <w:sz w:val="28"/>
          <w:szCs w:val="28"/>
          <w:lang w:eastAsia="x-none"/>
        </w:rPr>
        <w:t xml:space="preserve"> </w:t>
      </w:r>
      <w:r>
        <w:rPr>
          <w:bCs/>
          <w:color w:val="auto"/>
          <w:sz w:val="28"/>
          <w:szCs w:val="28"/>
          <w:lang w:eastAsia="x-none"/>
        </w:rPr>
        <w:t>nemá</w:t>
      </w:r>
      <w:r w:rsidRPr="00A70D0E">
        <w:rPr>
          <w:bCs/>
          <w:color w:val="auto"/>
          <w:sz w:val="28"/>
          <w:szCs w:val="28"/>
          <w:lang w:eastAsia="x-none"/>
        </w:rPr>
        <w:t xml:space="preserve"> žádný vliv a dopad na bezpečnost a ochranu státu.</w:t>
      </w:r>
    </w:p>
    <w:p w14:paraId="487430BC" w14:textId="17DE63EB" w:rsidR="00CD5A0C" w:rsidRDefault="00CD5A0C" w:rsidP="00A25256">
      <w:pPr>
        <w:pStyle w:val="Zkladntext"/>
        <w:spacing w:line="276" w:lineRule="auto"/>
        <w:rPr>
          <w:b/>
          <w:bCs/>
          <w:color w:val="auto"/>
          <w:kern w:val="0"/>
          <w:sz w:val="28"/>
          <w:szCs w:val="28"/>
          <w:lang w:eastAsia="x-none"/>
        </w:rPr>
      </w:pPr>
    </w:p>
    <w:p w14:paraId="23899918" w14:textId="77777777" w:rsidR="00A25256" w:rsidRDefault="00A25256" w:rsidP="00A25256">
      <w:pPr>
        <w:pStyle w:val="Zkladntext"/>
        <w:spacing w:line="276" w:lineRule="auto"/>
        <w:rPr>
          <w:b/>
          <w:sz w:val="28"/>
          <w:szCs w:val="28"/>
        </w:rPr>
      </w:pPr>
      <w:r w:rsidRPr="00C85B71">
        <w:rPr>
          <w:b/>
          <w:bCs/>
          <w:color w:val="auto"/>
          <w:kern w:val="0"/>
          <w:sz w:val="28"/>
          <w:szCs w:val="28"/>
          <w:lang w:eastAsia="x-none"/>
        </w:rPr>
        <w:t xml:space="preserve">Zvláštní </w:t>
      </w:r>
      <w:r w:rsidRPr="00C85B71">
        <w:rPr>
          <w:b/>
          <w:sz w:val="28"/>
          <w:szCs w:val="28"/>
        </w:rPr>
        <w:t>část</w:t>
      </w:r>
    </w:p>
    <w:p w14:paraId="70C2F7D2" w14:textId="77777777" w:rsidR="00A25256" w:rsidRDefault="00A25256" w:rsidP="00A25256">
      <w:pPr>
        <w:pStyle w:val="Zkladntext"/>
        <w:spacing w:line="276" w:lineRule="auto"/>
        <w:rPr>
          <w:b/>
          <w:sz w:val="28"/>
          <w:szCs w:val="28"/>
        </w:rPr>
      </w:pPr>
    </w:p>
    <w:p w14:paraId="02AA25C9" w14:textId="77777777" w:rsidR="00A25256" w:rsidRDefault="00A25256" w:rsidP="00A25256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  <w:r w:rsidRPr="00A70D0E">
        <w:rPr>
          <w:b/>
          <w:bCs/>
          <w:noProof/>
          <w:sz w:val="28"/>
          <w:szCs w:val="28"/>
        </w:rPr>
        <w:t>§</w:t>
      </w:r>
      <w:r>
        <w:rPr>
          <w:b/>
          <w:bCs/>
          <w:noProof/>
          <w:sz w:val="28"/>
          <w:szCs w:val="28"/>
        </w:rPr>
        <w:t xml:space="preserve"> 1:</w:t>
      </w:r>
    </w:p>
    <w:p w14:paraId="5478321C" w14:textId="77777777" w:rsidR="00A25256" w:rsidRDefault="00A25256" w:rsidP="00A25256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</w:p>
    <w:p w14:paraId="22274ED1" w14:textId="0294FA5A" w:rsidR="00A25256" w:rsidRDefault="00A25256" w:rsidP="00A25256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k bodu 1:</w:t>
      </w:r>
    </w:p>
    <w:p w14:paraId="5EFC5245" w14:textId="77777777" w:rsidR="009C7A5F" w:rsidRPr="00DD6DF6" w:rsidRDefault="009C7A5F" w:rsidP="009C7A5F">
      <w:pPr>
        <w:pStyle w:val="Textlnku"/>
        <w:spacing w:before="0" w:line="276" w:lineRule="auto"/>
        <w:rPr>
          <w:color w:val="000000"/>
          <w:sz w:val="28"/>
          <w:szCs w:val="28"/>
          <w:shd w:val="clear" w:color="auto" w:fill="FFFFFF"/>
        </w:rPr>
      </w:pPr>
    </w:p>
    <w:p w14:paraId="1C2A68BD" w14:textId="5607183A" w:rsidR="009C7A5F" w:rsidRPr="009C7A5F" w:rsidRDefault="009C7A5F" w:rsidP="009C7A5F">
      <w:pPr>
        <w:pStyle w:val="Textlnku"/>
        <w:spacing w:before="0" w:line="276" w:lineRule="auto"/>
        <w:ind w:firstLine="0"/>
        <w:rPr>
          <w:bCs/>
          <w:noProof/>
          <w:color w:val="auto"/>
          <w:sz w:val="28"/>
          <w:szCs w:val="28"/>
        </w:rPr>
      </w:pPr>
      <w:r w:rsidRPr="009C7A5F">
        <w:rPr>
          <w:color w:val="000000"/>
          <w:sz w:val="28"/>
          <w:szCs w:val="28"/>
          <w:shd w:val="clear" w:color="auto" w:fill="FFFFFF"/>
        </w:rPr>
        <w:t>Navrhuje se zvýšení příspěvku na péči pro osoby do 18 let</w:t>
      </w:r>
      <w:r>
        <w:rPr>
          <w:color w:val="000000"/>
          <w:sz w:val="28"/>
          <w:szCs w:val="28"/>
          <w:shd w:val="clear" w:color="auto" w:fill="FFFFFF"/>
        </w:rPr>
        <w:t xml:space="preserve"> věku ve stupni </w:t>
      </w:r>
      <w:r>
        <w:rPr>
          <w:color w:val="000000"/>
          <w:sz w:val="28"/>
          <w:szCs w:val="28"/>
          <w:shd w:val="clear" w:color="auto" w:fill="FFFFFF"/>
        </w:rPr>
        <w:br/>
        <w:t xml:space="preserve">I (lehká závislost) </w:t>
      </w:r>
      <w:r w:rsidRPr="009C7A5F">
        <w:rPr>
          <w:color w:val="000000"/>
          <w:sz w:val="28"/>
          <w:szCs w:val="28"/>
          <w:shd w:val="clear" w:color="auto" w:fill="FFFFFF"/>
        </w:rPr>
        <w:t>z </w:t>
      </w:r>
      <w:r w:rsidRPr="009C7A5F">
        <w:rPr>
          <w:bCs/>
          <w:noProof/>
          <w:color w:val="auto"/>
          <w:sz w:val="28"/>
          <w:szCs w:val="28"/>
        </w:rPr>
        <w:t>3 300 Kč na 4 950 Kč za kalendářní měsíc.</w:t>
      </w:r>
    </w:p>
    <w:p w14:paraId="7D7C533D" w14:textId="62C0E899" w:rsidR="009C7A5F" w:rsidRPr="009C7A5F" w:rsidRDefault="009C7A5F" w:rsidP="009C7A5F">
      <w:pPr>
        <w:pStyle w:val="Textlnku"/>
        <w:spacing w:before="0" w:line="276" w:lineRule="auto"/>
        <w:ind w:firstLine="0"/>
        <w:rPr>
          <w:color w:val="000000"/>
          <w:sz w:val="28"/>
          <w:szCs w:val="28"/>
          <w:shd w:val="clear" w:color="auto" w:fill="FFFFFF"/>
        </w:rPr>
      </w:pPr>
    </w:p>
    <w:p w14:paraId="7806579E" w14:textId="77777777" w:rsidR="00431DF9" w:rsidRDefault="00431DF9" w:rsidP="009C7A5F">
      <w:pPr>
        <w:pStyle w:val="Textlnku"/>
        <w:spacing w:before="0" w:line="276" w:lineRule="auto"/>
        <w:ind w:firstLine="0"/>
        <w:rPr>
          <w:b/>
          <w:bCs/>
          <w:noProof/>
          <w:color w:val="auto"/>
          <w:sz w:val="28"/>
          <w:szCs w:val="28"/>
        </w:rPr>
      </w:pPr>
    </w:p>
    <w:p w14:paraId="3A746F0F" w14:textId="77777777" w:rsidR="00431DF9" w:rsidRDefault="00431DF9" w:rsidP="009C7A5F">
      <w:pPr>
        <w:pStyle w:val="Textlnku"/>
        <w:spacing w:before="0" w:line="276" w:lineRule="auto"/>
        <w:ind w:firstLine="0"/>
        <w:rPr>
          <w:b/>
          <w:bCs/>
          <w:noProof/>
          <w:color w:val="auto"/>
          <w:sz w:val="28"/>
          <w:szCs w:val="28"/>
        </w:rPr>
      </w:pPr>
    </w:p>
    <w:p w14:paraId="259240E0" w14:textId="265C3545" w:rsidR="009C7A5F" w:rsidRDefault="009C7A5F" w:rsidP="009C7A5F">
      <w:pPr>
        <w:pStyle w:val="Textlnku"/>
        <w:spacing w:before="0" w:line="276" w:lineRule="auto"/>
        <w:ind w:firstLine="0"/>
        <w:rPr>
          <w:b/>
          <w:bCs/>
          <w:noProof/>
          <w:color w:val="auto"/>
          <w:sz w:val="28"/>
          <w:szCs w:val="28"/>
        </w:rPr>
      </w:pPr>
      <w:r w:rsidRPr="009C7A5F">
        <w:rPr>
          <w:b/>
          <w:bCs/>
          <w:noProof/>
          <w:color w:val="auto"/>
          <w:sz w:val="28"/>
          <w:szCs w:val="28"/>
        </w:rPr>
        <w:lastRenderedPageBreak/>
        <w:t>k bodu 2:</w:t>
      </w:r>
    </w:p>
    <w:p w14:paraId="71D56E91" w14:textId="23FFA8DD" w:rsidR="009C7A5F" w:rsidRDefault="009C7A5F" w:rsidP="009C7A5F">
      <w:pPr>
        <w:pStyle w:val="Textlnku"/>
        <w:spacing w:before="0" w:line="276" w:lineRule="auto"/>
        <w:ind w:firstLine="0"/>
        <w:rPr>
          <w:b/>
          <w:bCs/>
          <w:noProof/>
          <w:color w:val="auto"/>
          <w:sz w:val="28"/>
          <w:szCs w:val="28"/>
        </w:rPr>
      </w:pPr>
    </w:p>
    <w:p w14:paraId="249D483C" w14:textId="03E46723" w:rsidR="009C7A5F" w:rsidRDefault="009C7A5F" w:rsidP="009C7A5F">
      <w:pPr>
        <w:pStyle w:val="Textlnku"/>
        <w:spacing w:before="0" w:line="276" w:lineRule="auto"/>
        <w:ind w:firstLine="0"/>
        <w:rPr>
          <w:bCs/>
          <w:noProof/>
          <w:color w:val="auto"/>
          <w:sz w:val="28"/>
          <w:szCs w:val="28"/>
        </w:rPr>
      </w:pPr>
      <w:r w:rsidRPr="009C7A5F">
        <w:rPr>
          <w:color w:val="000000"/>
          <w:sz w:val="28"/>
          <w:szCs w:val="28"/>
          <w:shd w:val="clear" w:color="auto" w:fill="FFFFFF"/>
        </w:rPr>
        <w:t>Navrhuje se zvýšení příspěvku na péči pro osoby do 18 let</w:t>
      </w:r>
      <w:r>
        <w:rPr>
          <w:color w:val="000000"/>
          <w:sz w:val="28"/>
          <w:szCs w:val="28"/>
          <w:shd w:val="clear" w:color="auto" w:fill="FFFFFF"/>
        </w:rPr>
        <w:t xml:space="preserve"> věku ve stupni </w:t>
      </w:r>
      <w:r>
        <w:rPr>
          <w:color w:val="000000"/>
          <w:sz w:val="28"/>
          <w:szCs w:val="28"/>
          <w:shd w:val="clear" w:color="auto" w:fill="FFFFFF"/>
        </w:rPr>
        <w:br/>
        <w:t xml:space="preserve">II (středně těžká závislost) </w:t>
      </w:r>
      <w:r w:rsidRPr="009C7A5F">
        <w:rPr>
          <w:color w:val="000000"/>
          <w:sz w:val="28"/>
          <w:szCs w:val="28"/>
          <w:shd w:val="clear" w:color="auto" w:fill="FFFFFF"/>
        </w:rPr>
        <w:t>z </w:t>
      </w:r>
      <w:r w:rsidR="00B800F9">
        <w:rPr>
          <w:bCs/>
          <w:noProof/>
          <w:color w:val="auto"/>
          <w:sz w:val="28"/>
          <w:szCs w:val="28"/>
        </w:rPr>
        <w:t>6</w:t>
      </w:r>
      <w:r w:rsidRPr="009C7A5F">
        <w:rPr>
          <w:bCs/>
          <w:noProof/>
          <w:color w:val="auto"/>
          <w:sz w:val="28"/>
          <w:szCs w:val="28"/>
        </w:rPr>
        <w:t> </w:t>
      </w:r>
      <w:r w:rsidR="00B800F9">
        <w:rPr>
          <w:bCs/>
          <w:noProof/>
          <w:color w:val="auto"/>
          <w:sz w:val="28"/>
          <w:szCs w:val="28"/>
        </w:rPr>
        <w:t>6</w:t>
      </w:r>
      <w:r w:rsidRPr="009C7A5F">
        <w:rPr>
          <w:bCs/>
          <w:noProof/>
          <w:color w:val="auto"/>
          <w:sz w:val="28"/>
          <w:szCs w:val="28"/>
        </w:rPr>
        <w:t xml:space="preserve">00 </w:t>
      </w:r>
      <w:r w:rsidR="00B800F9">
        <w:rPr>
          <w:bCs/>
          <w:noProof/>
          <w:color w:val="auto"/>
          <w:sz w:val="28"/>
          <w:szCs w:val="28"/>
        </w:rPr>
        <w:t>Kč na 9 900</w:t>
      </w:r>
      <w:r w:rsidRPr="009C7A5F">
        <w:rPr>
          <w:bCs/>
          <w:noProof/>
          <w:color w:val="auto"/>
          <w:sz w:val="28"/>
          <w:szCs w:val="28"/>
        </w:rPr>
        <w:t xml:space="preserve"> Kč za kalendářní měsíc.</w:t>
      </w:r>
    </w:p>
    <w:p w14:paraId="6C556E46" w14:textId="247454FD" w:rsidR="00B800F9" w:rsidRDefault="00B800F9" w:rsidP="009C7A5F">
      <w:pPr>
        <w:pStyle w:val="Textlnku"/>
        <w:spacing w:before="0" w:line="276" w:lineRule="auto"/>
        <w:ind w:firstLine="0"/>
        <w:rPr>
          <w:bCs/>
          <w:noProof/>
          <w:color w:val="auto"/>
          <w:sz w:val="28"/>
          <w:szCs w:val="28"/>
        </w:rPr>
      </w:pPr>
    </w:p>
    <w:p w14:paraId="30068388" w14:textId="144AE275" w:rsidR="00B800F9" w:rsidRDefault="00B800F9" w:rsidP="00B800F9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k bodu 3:</w:t>
      </w:r>
    </w:p>
    <w:p w14:paraId="04F0BE9E" w14:textId="77777777" w:rsidR="00B800F9" w:rsidRPr="00DD6DF6" w:rsidRDefault="00B800F9" w:rsidP="00B800F9">
      <w:pPr>
        <w:pStyle w:val="Textlnku"/>
        <w:spacing w:before="0" w:line="276" w:lineRule="auto"/>
        <w:rPr>
          <w:color w:val="000000"/>
          <w:sz w:val="28"/>
          <w:szCs w:val="28"/>
          <w:shd w:val="clear" w:color="auto" w:fill="FFFFFF"/>
        </w:rPr>
      </w:pPr>
    </w:p>
    <w:p w14:paraId="22CD6E72" w14:textId="5B5A9BDD" w:rsidR="00B800F9" w:rsidRPr="009C7A5F" w:rsidRDefault="00B800F9" w:rsidP="00B800F9">
      <w:pPr>
        <w:pStyle w:val="Textlnku"/>
        <w:spacing w:before="0" w:line="276" w:lineRule="auto"/>
        <w:ind w:firstLine="0"/>
        <w:rPr>
          <w:bCs/>
          <w:noProof/>
          <w:color w:val="auto"/>
          <w:sz w:val="28"/>
          <w:szCs w:val="28"/>
        </w:rPr>
      </w:pPr>
      <w:r w:rsidRPr="009C7A5F">
        <w:rPr>
          <w:color w:val="000000"/>
          <w:sz w:val="28"/>
          <w:szCs w:val="28"/>
          <w:shd w:val="clear" w:color="auto" w:fill="FFFFFF"/>
        </w:rPr>
        <w:t>Navrhuje se zvýšen</w:t>
      </w:r>
      <w:r>
        <w:rPr>
          <w:color w:val="000000"/>
          <w:sz w:val="28"/>
          <w:szCs w:val="28"/>
          <w:shd w:val="clear" w:color="auto" w:fill="FFFFFF"/>
        </w:rPr>
        <w:t>í příspěvku na péči pro osoby starší</w:t>
      </w:r>
      <w:r w:rsidRPr="009C7A5F">
        <w:rPr>
          <w:color w:val="000000"/>
          <w:sz w:val="28"/>
          <w:szCs w:val="28"/>
          <w:shd w:val="clear" w:color="auto" w:fill="FFFFFF"/>
        </w:rPr>
        <w:t xml:space="preserve"> 18 let</w:t>
      </w:r>
      <w:r>
        <w:rPr>
          <w:color w:val="000000"/>
          <w:sz w:val="28"/>
          <w:szCs w:val="28"/>
          <w:shd w:val="clear" w:color="auto" w:fill="FFFFFF"/>
        </w:rPr>
        <w:t xml:space="preserve"> ve stupni </w:t>
      </w:r>
      <w:r>
        <w:rPr>
          <w:color w:val="000000"/>
          <w:sz w:val="28"/>
          <w:szCs w:val="28"/>
          <w:shd w:val="clear" w:color="auto" w:fill="FFFFFF"/>
        </w:rPr>
        <w:br/>
        <w:t xml:space="preserve">I (lehká závislost) </w:t>
      </w:r>
      <w:r w:rsidRPr="009C7A5F">
        <w:rPr>
          <w:color w:val="000000"/>
          <w:sz w:val="28"/>
          <w:szCs w:val="28"/>
          <w:shd w:val="clear" w:color="auto" w:fill="FFFFFF"/>
        </w:rPr>
        <w:t>z </w:t>
      </w:r>
      <w:r>
        <w:rPr>
          <w:bCs/>
          <w:noProof/>
          <w:color w:val="auto"/>
          <w:sz w:val="28"/>
          <w:szCs w:val="28"/>
        </w:rPr>
        <w:t>880</w:t>
      </w:r>
      <w:r w:rsidRPr="009C7A5F">
        <w:rPr>
          <w:bCs/>
          <w:noProof/>
          <w:color w:val="auto"/>
          <w:sz w:val="28"/>
          <w:szCs w:val="28"/>
        </w:rPr>
        <w:t xml:space="preserve"> </w:t>
      </w:r>
      <w:r>
        <w:rPr>
          <w:bCs/>
          <w:noProof/>
          <w:color w:val="auto"/>
          <w:sz w:val="28"/>
          <w:szCs w:val="28"/>
        </w:rPr>
        <w:t>Kč na 1 760</w:t>
      </w:r>
      <w:r w:rsidRPr="009C7A5F">
        <w:rPr>
          <w:bCs/>
          <w:noProof/>
          <w:color w:val="auto"/>
          <w:sz w:val="28"/>
          <w:szCs w:val="28"/>
        </w:rPr>
        <w:t xml:space="preserve"> Kč za kalendářní měsíc.</w:t>
      </w:r>
    </w:p>
    <w:p w14:paraId="21FDE740" w14:textId="425AA814" w:rsidR="009C7A5F" w:rsidRPr="009C7A5F" w:rsidRDefault="009C7A5F" w:rsidP="009C7A5F">
      <w:pPr>
        <w:pStyle w:val="Textlnku"/>
        <w:spacing w:before="0" w:line="276" w:lineRule="auto"/>
        <w:ind w:firstLine="0"/>
        <w:rPr>
          <w:b/>
          <w:bCs/>
          <w:noProof/>
          <w:color w:val="auto"/>
          <w:sz w:val="28"/>
          <w:szCs w:val="28"/>
        </w:rPr>
      </w:pPr>
    </w:p>
    <w:p w14:paraId="775481C1" w14:textId="582BB0C1" w:rsidR="009C7A5F" w:rsidRPr="00B800F9" w:rsidRDefault="00B800F9" w:rsidP="009C7A5F">
      <w:pPr>
        <w:pStyle w:val="Textlnku"/>
        <w:spacing w:before="0" w:line="276" w:lineRule="auto"/>
        <w:ind w:firstLine="0"/>
        <w:rPr>
          <w:b/>
          <w:bCs/>
          <w:noProof/>
          <w:color w:val="auto"/>
          <w:sz w:val="28"/>
          <w:szCs w:val="28"/>
        </w:rPr>
      </w:pPr>
      <w:r w:rsidRPr="00B800F9">
        <w:rPr>
          <w:b/>
          <w:bCs/>
          <w:noProof/>
          <w:color w:val="auto"/>
          <w:sz w:val="28"/>
          <w:szCs w:val="28"/>
        </w:rPr>
        <w:t xml:space="preserve">k bodu </w:t>
      </w:r>
      <w:r>
        <w:rPr>
          <w:b/>
          <w:bCs/>
          <w:noProof/>
          <w:color w:val="auto"/>
          <w:sz w:val="28"/>
          <w:szCs w:val="28"/>
        </w:rPr>
        <w:t>4</w:t>
      </w:r>
      <w:r w:rsidRPr="00B800F9">
        <w:rPr>
          <w:b/>
          <w:bCs/>
          <w:noProof/>
          <w:color w:val="auto"/>
          <w:sz w:val="28"/>
          <w:szCs w:val="28"/>
        </w:rPr>
        <w:t>:</w:t>
      </w:r>
    </w:p>
    <w:p w14:paraId="672EEDDA" w14:textId="51F95182" w:rsidR="00B800F9" w:rsidRDefault="00B800F9" w:rsidP="009C7A5F">
      <w:pPr>
        <w:pStyle w:val="Textlnku"/>
        <w:spacing w:before="0" w:line="276" w:lineRule="auto"/>
        <w:ind w:firstLine="0"/>
        <w:rPr>
          <w:color w:val="000000" w:themeColor="text1"/>
          <w:sz w:val="28"/>
          <w:szCs w:val="28"/>
          <w:shd w:val="clear" w:color="auto" w:fill="FFFFFF"/>
        </w:rPr>
      </w:pPr>
    </w:p>
    <w:p w14:paraId="217F2AC7" w14:textId="2AEEEB39" w:rsidR="00B800F9" w:rsidRDefault="00B800F9" w:rsidP="00B800F9">
      <w:pPr>
        <w:pStyle w:val="Textlnku"/>
        <w:spacing w:before="0" w:line="276" w:lineRule="auto"/>
        <w:ind w:firstLine="0"/>
        <w:rPr>
          <w:bCs/>
          <w:noProof/>
          <w:color w:val="auto"/>
          <w:sz w:val="28"/>
          <w:szCs w:val="28"/>
        </w:rPr>
      </w:pPr>
      <w:r w:rsidRPr="009C7A5F">
        <w:rPr>
          <w:color w:val="000000"/>
          <w:sz w:val="28"/>
          <w:szCs w:val="28"/>
          <w:shd w:val="clear" w:color="auto" w:fill="FFFFFF"/>
        </w:rPr>
        <w:t>Navrhuje se zvýšen</w:t>
      </w:r>
      <w:r>
        <w:rPr>
          <w:color w:val="000000"/>
          <w:sz w:val="28"/>
          <w:szCs w:val="28"/>
          <w:shd w:val="clear" w:color="auto" w:fill="FFFFFF"/>
        </w:rPr>
        <w:t>í příspěvku na péči pro osoby starší</w:t>
      </w:r>
      <w:r w:rsidRPr="009C7A5F">
        <w:rPr>
          <w:color w:val="000000"/>
          <w:sz w:val="28"/>
          <w:szCs w:val="28"/>
          <w:shd w:val="clear" w:color="auto" w:fill="FFFFFF"/>
        </w:rPr>
        <w:t xml:space="preserve"> 18 let</w:t>
      </w:r>
      <w:r>
        <w:rPr>
          <w:color w:val="000000"/>
          <w:sz w:val="28"/>
          <w:szCs w:val="28"/>
          <w:shd w:val="clear" w:color="auto" w:fill="FFFFFF"/>
        </w:rPr>
        <w:t xml:space="preserve"> ve stupni </w:t>
      </w:r>
      <w:r>
        <w:rPr>
          <w:color w:val="000000"/>
          <w:sz w:val="28"/>
          <w:szCs w:val="28"/>
          <w:shd w:val="clear" w:color="auto" w:fill="FFFFFF"/>
        </w:rPr>
        <w:br/>
        <w:t>II (</w:t>
      </w:r>
      <w:r>
        <w:rPr>
          <w:noProof/>
          <w:color w:val="000000"/>
          <w:sz w:val="28"/>
          <w:szCs w:val="28"/>
          <w:shd w:val="clear" w:color="auto" w:fill="FFFFFF"/>
        </w:rPr>
        <w:t xml:space="preserve">středně těžká závislost) </w:t>
      </w:r>
      <w:r w:rsidRPr="009C7A5F">
        <w:rPr>
          <w:noProof/>
          <w:color w:val="000000"/>
          <w:sz w:val="28"/>
          <w:szCs w:val="28"/>
          <w:shd w:val="clear" w:color="auto" w:fill="FFFFFF"/>
        </w:rPr>
        <w:t>z </w:t>
      </w:r>
      <w:r>
        <w:rPr>
          <w:bCs/>
          <w:noProof/>
          <w:color w:val="auto"/>
          <w:sz w:val="28"/>
          <w:szCs w:val="28"/>
        </w:rPr>
        <w:t>4</w:t>
      </w:r>
      <w:r w:rsidRPr="009C7A5F">
        <w:rPr>
          <w:bCs/>
          <w:noProof/>
          <w:color w:val="auto"/>
          <w:sz w:val="28"/>
          <w:szCs w:val="28"/>
        </w:rPr>
        <w:t> </w:t>
      </w:r>
      <w:r>
        <w:rPr>
          <w:bCs/>
          <w:noProof/>
          <w:color w:val="auto"/>
          <w:sz w:val="28"/>
          <w:szCs w:val="28"/>
        </w:rPr>
        <w:t>400</w:t>
      </w:r>
      <w:r w:rsidRPr="009C7A5F">
        <w:rPr>
          <w:bCs/>
          <w:noProof/>
          <w:color w:val="auto"/>
          <w:sz w:val="28"/>
          <w:szCs w:val="28"/>
        </w:rPr>
        <w:t xml:space="preserve"> </w:t>
      </w:r>
      <w:r>
        <w:rPr>
          <w:bCs/>
          <w:noProof/>
          <w:color w:val="auto"/>
          <w:sz w:val="28"/>
          <w:szCs w:val="28"/>
        </w:rPr>
        <w:t>Kč na 6 600</w:t>
      </w:r>
      <w:r w:rsidRPr="009C7A5F">
        <w:rPr>
          <w:bCs/>
          <w:noProof/>
          <w:color w:val="auto"/>
          <w:sz w:val="28"/>
          <w:szCs w:val="28"/>
        </w:rPr>
        <w:t xml:space="preserve"> Kč za kalendářní měsíc.</w:t>
      </w:r>
    </w:p>
    <w:p w14:paraId="2AC2A906" w14:textId="77777777" w:rsidR="00DB3539" w:rsidRPr="009C7A5F" w:rsidRDefault="00DB3539" w:rsidP="00B800F9">
      <w:pPr>
        <w:pStyle w:val="Textlnku"/>
        <w:spacing w:before="0" w:line="276" w:lineRule="auto"/>
        <w:ind w:firstLine="0"/>
        <w:rPr>
          <w:bCs/>
          <w:noProof/>
          <w:color w:val="auto"/>
          <w:sz w:val="28"/>
          <w:szCs w:val="28"/>
        </w:rPr>
      </w:pPr>
    </w:p>
    <w:p w14:paraId="2D1B73D8" w14:textId="455CC9A2" w:rsidR="00A25256" w:rsidRDefault="00A25256" w:rsidP="00A25256">
      <w:pPr>
        <w:pStyle w:val="lnek"/>
        <w:spacing w:before="0" w:after="0"/>
        <w:jc w:val="left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k </w:t>
      </w:r>
      <w:r w:rsidRPr="00A70D0E">
        <w:rPr>
          <w:b/>
          <w:bCs/>
          <w:noProof/>
          <w:sz w:val="28"/>
          <w:szCs w:val="28"/>
        </w:rPr>
        <w:t>§</w:t>
      </w:r>
      <w:r>
        <w:rPr>
          <w:b/>
          <w:bCs/>
          <w:noProof/>
          <w:sz w:val="28"/>
          <w:szCs w:val="28"/>
        </w:rPr>
        <w:t xml:space="preserve"> 2:</w:t>
      </w:r>
    </w:p>
    <w:p w14:paraId="1137FC3D" w14:textId="77777777" w:rsidR="00A25256" w:rsidRPr="00A70D0E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bCs/>
          <w:color w:val="auto"/>
          <w:sz w:val="28"/>
          <w:szCs w:val="28"/>
          <w:lang w:eastAsia="x-none"/>
        </w:rPr>
      </w:pPr>
    </w:p>
    <w:p w14:paraId="2BD470AD" w14:textId="77777777" w:rsidR="00A25256" w:rsidRPr="00543B80" w:rsidRDefault="00A25256" w:rsidP="00A25256">
      <w:p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B80">
        <w:rPr>
          <w:rFonts w:ascii="Times New Roman" w:hAnsi="Times New Roman" w:cs="Times New Roman"/>
          <w:sz w:val="28"/>
          <w:szCs w:val="28"/>
        </w:rPr>
        <w:t>Účinnost zákona</w:t>
      </w:r>
      <w:r>
        <w:rPr>
          <w:rFonts w:ascii="Times New Roman" w:hAnsi="Times New Roman" w:cs="Times New Roman"/>
          <w:sz w:val="28"/>
          <w:szCs w:val="28"/>
        </w:rPr>
        <w:t xml:space="preserve"> je stanovena k 1. 1. 2021.</w:t>
      </w:r>
      <w:r w:rsidRPr="00543B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432F65" w14:textId="57340480" w:rsidR="00A25256" w:rsidRDefault="00B800F9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  <w:r>
        <w:rPr>
          <w:b/>
          <w:bCs/>
          <w:color w:val="auto"/>
          <w:sz w:val="28"/>
          <w:szCs w:val="28"/>
          <w:lang w:eastAsia="x-none"/>
        </w:rPr>
        <w:t>V Praze dne 21</w:t>
      </w:r>
      <w:r w:rsidR="00A25256">
        <w:rPr>
          <w:b/>
          <w:bCs/>
          <w:color w:val="auto"/>
          <w:sz w:val="28"/>
          <w:szCs w:val="28"/>
          <w:lang w:eastAsia="x-none"/>
        </w:rPr>
        <w:t xml:space="preserve">. </w:t>
      </w:r>
      <w:r w:rsidR="00030370">
        <w:rPr>
          <w:b/>
          <w:bCs/>
          <w:color w:val="auto"/>
          <w:sz w:val="28"/>
          <w:szCs w:val="28"/>
          <w:lang w:eastAsia="x-none"/>
        </w:rPr>
        <w:t>4</w:t>
      </w:r>
      <w:r w:rsidR="00A25256">
        <w:rPr>
          <w:b/>
          <w:bCs/>
          <w:color w:val="auto"/>
          <w:sz w:val="28"/>
          <w:szCs w:val="28"/>
          <w:lang w:eastAsia="x-none"/>
        </w:rPr>
        <w:t>. 2020</w:t>
      </w:r>
    </w:p>
    <w:p w14:paraId="227E26C3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 w:line="240" w:lineRule="auto"/>
        <w:rPr>
          <w:b/>
          <w:bCs/>
          <w:color w:val="auto"/>
          <w:sz w:val="28"/>
          <w:szCs w:val="28"/>
          <w:lang w:eastAsia="x-none"/>
        </w:rPr>
      </w:pPr>
    </w:p>
    <w:p w14:paraId="5CA1BE10" w14:textId="77777777" w:rsidR="00A25256" w:rsidRPr="007C4DA0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color w:val="auto"/>
          <w:sz w:val="28"/>
          <w:szCs w:val="28"/>
        </w:rPr>
      </w:pPr>
      <w:r w:rsidRPr="007C4DA0">
        <w:rPr>
          <w:bCs/>
          <w:color w:val="auto"/>
          <w:sz w:val="28"/>
          <w:szCs w:val="28"/>
          <w:lang w:eastAsia="x-none"/>
        </w:rPr>
        <w:t xml:space="preserve">Bc. Lucie Šafránková v. r. </w:t>
      </w:r>
    </w:p>
    <w:p w14:paraId="440540A2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Tomio Okamura v. r.</w:t>
      </w:r>
    </w:p>
    <w:p w14:paraId="188D5202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Ing. Radim Fiala v. r.</w:t>
      </w:r>
    </w:p>
    <w:p w14:paraId="008FD153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Radek Rozvoral v. r.</w:t>
      </w:r>
    </w:p>
    <w:p w14:paraId="285E1247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Ing. Radovan Vích v. r.</w:t>
      </w:r>
    </w:p>
    <w:p w14:paraId="3BEFFF51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Ing. Jaroslav Holík v. r.</w:t>
      </w:r>
    </w:p>
    <w:p w14:paraId="01229D62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Miloslav Rozner v. r.</w:t>
      </w:r>
    </w:p>
    <w:p w14:paraId="27FC7765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 xml:space="preserve">Monika Jarošová v. r. </w:t>
      </w:r>
    </w:p>
    <w:p w14:paraId="1B7D196A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Tereza Hyťhová v. r.</w:t>
      </w:r>
    </w:p>
    <w:p w14:paraId="2944AD92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Karla Maříková v. r.</w:t>
      </w:r>
    </w:p>
    <w:p w14:paraId="497C1DF6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 xml:space="preserve">Ing. Pavel Jelínek, Ph.D. v. r. </w:t>
      </w:r>
    </w:p>
    <w:p w14:paraId="545AE0BA" w14:textId="3B5295D1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Lubomír Španěl v. r.</w:t>
      </w:r>
    </w:p>
    <w:p w14:paraId="3D6C1FA1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bCs/>
          <w:noProof/>
          <w:color w:val="auto"/>
          <w:sz w:val="28"/>
          <w:szCs w:val="28"/>
          <w:lang w:eastAsia="x-none"/>
        </w:rPr>
      </w:pPr>
      <w:r>
        <w:rPr>
          <w:bCs/>
          <w:noProof/>
          <w:color w:val="auto"/>
          <w:sz w:val="28"/>
          <w:szCs w:val="28"/>
          <w:lang w:eastAsia="x-none"/>
        </w:rPr>
        <w:t>Mgr. Jiří Kobza v. r.</w:t>
      </w:r>
    </w:p>
    <w:p w14:paraId="78063814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PhDr. Ing. Mgr. </w:t>
      </w:r>
      <w:r>
        <w:rPr>
          <w:noProof/>
          <w:color w:val="000000"/>
          <w:sz w:val="27"/>
          <w:szCs w:val="27"/>
        </w:rPr>
        <w:t>Jan Hrnčíř, MBA, LL.M.</w:t>
      </w:r>
    </w:p>
    <w:p w14:paraId="21A25A3E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Radek Koten v. r.</w:t>
      </w:r>
    </w:p>
    <w:p w14:paraId="6C6CC37A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Zdeněk Podal v. r.</w:t>
      </w:r>
    </w:p>
    <w:p w14:paraId="2394200D" w14:textId="77777777" w:rsidR="00A25256" w:rsidRDefault="00A25256" w:rsidP="00A25256">
      <w:pPr>
        <w:pStyle w:val="Novelizanbod"/>
        <w:keepNext w:val="0"/>
        <w:tabs>
          <w:tab w:val="clear" w:pos="851"/>
        </w:tabs>
        <w:spacing w:before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Jiří Kohoutek v. r.</w:t>
      </w:r>
    </w:p>
    <w:p w14:paraId="35522336" w14:textId="35A9519B" w:rsidR="007C31AD" w:rsidRPr="0018606E" w:rsidRDefault="00FD64DE" w:rsidP="001D0C56">
      <w:pPr>
        <w:pStyle w:val="Novelizanbod"/>
        <w:keepNext w:val="0"/>
        <w:tabs>
          <w:tab w:val="clear" w:pos="851"/>
        </w:tabs>
        <w:spacing w:before="0" w:after="0"/>
        <w:rPr>
          <w:sz w:val="32"/>
          <w:szCs w:val="32"/>
        </w:rPr>
      </w:pPr>
      <w:r>
        <w:rPr>
          <w:color w:val="000000"/>
          <w:sz w:val="27"/>
          <w:szCs w:val="27"/>
        </w:rPr>
        <w:t>Jaroslav Foldyna v. r.</w:t>
      </w:r>
      <w:r w:rsidR="001D0C56">
        <w:rPr>
          <w:color w:val="000000"/>
          <w:sz w:val="27"/>
          <w:szCs w:val="27"/>
        </w:rPr>
        <w:t xml:space="preserve">  </w:t>
      </w:r>
    </w:p>
    <w:sectPr w:rsidR="007C31AD" w:rsidRPr="00186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A06D15"/>
    <w:multiLevelType w:val="hybridMultilevel"/>
    <w:tmpl w:val="768E91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22836"/>
    <w:multiLevelType w:val="hybridMultilevel"/>
    <w:tmpl w:val="0A3048B2"/>
    <w:lvl w:ilvl="0" w:tplc="95A8C8F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81DFD"/>
    <w:multiLevelType w:val="multilevel"/>
    <w:tmpl w:val="4C8CF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354B19"/>
    <w:multiLevelType w:val="hybridMultilevel"/>
    <w:tmpl w:val="353001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47C3E"/>
    <w:multiLevelType w:val="hybridMultilevel"/>
    <w:tmpl w:val="353001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0100B"/>
    <w:multiLevelType w:val="hybridMultilevel"/>
    <w:tmpl w:val="353001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46DE6"/>
    <w:multiLevelType w:val="multilevel"/>
    <w:tmpl w:val="9D66E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7C45F9C"/>
    <w:multiLevelType w:val="multilevel"/>
    <w:tmpl w:val="55B2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DE4D25"/>
    <w:multiLevelType w:val="hybridMultilevel"/>
    <w:tmpl w:val="492ED636"/>
    <w:lvl w:ilvl="0" w:tplc="5C56C5F2">
      <w:start w:val="88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75197"/>
    <w:multiLevelType w:val="hybridMultilevel"/>
    <w:tmpl w:val="49A2589E"/>
    <w:lvl w:ilvl="0" w:tplc="27322664">
      <w:start w:val="88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03130"/>
    <w:multiLevelType w:val="multilevel"/>
    <w:tmpl w:val="95FA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7646F"/>
    <w:multiLevelType w:val="hybridMultilevel"/>
    <w:tmpl w:val="EDD6C3C6"/>
    <w:lvl w:ilvl="0" w:tplc="DC94CA1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57013"/>
    <w:multiLevelType w:val="hybridMultilevel"/>
    <w:tmpl w:val="353001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C19B1"/>
    <w:multiLevelType w:val="hybridMultilevel"/>
    <w:tmpl w:val="CC601F64"/>
    <w:lvl w:ilvl="0" w:tplc="93803B0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16A46"/>
    <w:multiLevelType w:val="hybridMultilevel"/>
    <w:tmpl w:val="353001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962BE"/>
    <w:multiLevelType w:val="hybridMultilevel"/>
    <w:tmpl w:val="353001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24A26"/>
    <w:multiLevelType w:val="hybridMultilevel"/>
    <w:tmpl w:val="353001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D27BE"/>
    <w:multiLevelType w:val="multilevel"/>
    <w:tmpl w:val="ED6275B4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7A1D08C6"/>
    <w:multiLevelType w:val="hybridMultilevel"/>
    <w:tmpl w:val="6C961162"/>
    <w:lvl w:ilvl="0" w:tplc="B114E122">
      <w:start w:val="440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916C3"/>
    <w:multiLevelType w:val="hybridMultilevel"/>
    <w:tmpl w:val="353001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8"/>
  </w:num>
  <w:num w:numId="5">
    <w:abstractNumId w:val="4"/>
  </w:num>
  <w:num w:numId="6">
    <w:abstractNumId w:val="16"/>
  </w:num>
  <w:num w:numId="7">
    <w:abstractNumId w:val="6"/>
  </w:num>
  <w:num w:numId="8">
    <w:abstractNumId w:val="15"/>
  </w:num>
  <w:num w:numId="9">
    <w:abstractNumId w:val="20"/>
  </w:num>
  <w:num w:numId="10">
    <w:abstractNumId w:val="5"/>
  </w:num>
  <w:num w:numId="11">
    <w:abstractNumId w:val="11"/>
  </w:num>
  <w:num w:numId="12">
    <w:abstractNumId w:val="3"/>
  </w:num>
  <w:num w:numId="13">
    <w:abstractNumId w:val="8"/>
  </w:num>
  <w:num w:numId="14">
    <w:abstractNumId w:val="19"/>
  </w:num>
  <w:num w:numId="15">
    <w:abstractNumId w:val="10"/>
  </w:num>
  <w:num w:numId="16">
    <w:abstractNumId w:val="9"/>
  </w:num>
  <w:num w:numId="17">
    <w:abstractNumId w:val="2"/>
  </w:num>
  <w:num w:numId="18">
    <w:abstractNumId w:val="14"/>
  </w:num>
  <w:num w:numId="19">
    <w:abstractNumId w:val="12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406"/>
    <w:rsid w:val="00030370"/>
    <w:rsid w:val="0006220C"/>
    <w:rsid w:val="000A2582"/>
    <w:rsid w:val="000F5030"/>
    <w:rsid w:val="0014732F"/>
    <w:rsid w:val="0015151D"/>
    <w:rsid w:val="001624A2"/>
    <w:rsid w:val="00165792"/>
    <w:rsid w:val="0017245C"/>
    <w:rsid w:val="0018606E"/>
    <w:rsid w:val="001A3D87"/>
    <w:rsid w:val="001B1631"/>
    <w:rsid w:val="001D0C56"/>
    <w:rsid w:val="0022534D"/>
    <w:rsid w:val="00235C9E"/>
    <w:rsid w:val="00245B18"/>
    <w:rsid w:val="00266878"/>
    <w:rsid w:val="00267346"/>
    <w:rsid w:val="002708A7"/>
    <w:rsid w:val="00273D41"/>
    <w:rsid w:val="002A170E"/>
    <w:rsid w:val="002A7244"/>
    <w:rsid w:val="002B1779"/>
    <w:rsid w:val="002B4E7E"/>
    <w:rsid w:val="00382200"/>
    <w:rsid w:val="0038545A"/>
    <w:rsid w:val="00387B91"/>
    <w:rsid w:val="003A6754"/>
    <w:rsid w:val="003C2527"/>
    <w:rsid w:val="003C3A9F"/>
    <w:rsid w:val="003C4581"/>
    <w:rsid w:val="003C53D4"/>
    <w:rsid w:val="003D7E00"/>
    <w:rsid w:val="003F21C0"/>
    <w:rsid w:val="00402699"/>
    <w:rsid w:val="004137FC"/>
    <w:rsid w:val="00431DF9"/>
    <w:rsid w:val="00451CD2"/>
    <w:rsid w:val="00456D1A"/>
    <w:rsid w:val="00461DA7"/>
    <w:rsid w:val="00466FFD"/>
    <w:rsid w:val="00473E90"/>
    <w:rsid w:val="00480F02"/>
    <w:rsid w:val="004869F5"/>
    <w:rsid w:val="005222AF"/>
    <w:rsid w:val="00543B80"/>
    <w:rsid w:val="0054752E"/>
    <w:rsid w:val="005622C8"/>
    <w:rsid w:val="00570CB6"/>
    <w:rsid w:val="00577903"/>
    <w:rsid w:val="005A7D3C"/>
    <w:rsid w:val="005F4EB3"/>
    <w:rsid w:val="0060299D"/>
    <w:rsid w:val="006159C3"/>
    <w:rsid w:val="00623F60"/>
    <w:rsid w:val="0065281C"/>
    <w:rsid w:val="006548FB"/>
    <w:rsid w:val="006726B2"/>
    <w:rsid w:val="00673016"/>
    <w:rsid w:val="006C0F49"/>
    <w:rsid w:val="006D507A"/>
    <w:rsid w:val="006D6257"/>
    <w:rsid w:val="006E0E74"/>
    <w:rsid w:val="006F5E99"/>
    <w:rsid w:val="0071625D"/>
    <w:rsid w:val="00783685"/>
    <w:rsid w:val="00783EC6"/>
    <w:rsid w:val="00793395"/>
    <w:rsid w:val="007A44A8"/>
    <w:rsid w:val="007A4AF7"/>
    <w:rsid w:val="007C0E62"/>
    <w:rsid w:val="007C31AD"/>
    <w:rsid w:val="00842FCE"/>
    <w:rsid w:val="00845FBD"/>
    <w:rsid w:val="008519FE"/>
    <w:rsid w:val="008A36D6"/>
    <w:rsid w:val="008B498C"/>
    <w:rsid w:val="008B7357"/>
    <w:rsid w:val="008C3BE4"/>
    <w:rsid w:val="00924346"/>
    <w:rsid w:val="00962356"/>
    <w:rsid w:val="00983F04"/>
    <w:rsid w:val="009B645D"/>
    <w:rsid w:val="009C7A5F"/>
    <w:rsid w:val="009E0FD7"/>
    <w:rsid w:val="009E6A57"/>
    <w:rsid w:val="00A02543"/>
    <w:rsid w:val="00A25256"/>
    <w:rsid w:val="00A9424E"/>
    <w:rsid w:val="00AB13A8"/>
    <w:rsid w:val="00AC5A1E"/>
    <w:rsid w:val="00AC78D8"/>
    <w:rsid w:val="00AE08B7"/>
    <w:rsid w:val="00AF2B2B"/>
    <w:rsid w:val="00AF3829"/>
    <w:rsid w:val="00AF6635"/>
    <w:rsid w:val="00B300BE"/>
    <w:rsid w:val="00B563AA"/>
    <w:rsid w:val="00B60404"/>
    <w:rsid w:val="00B61BC8"/>
    <w:rsid w:val="00B800F9"/>
    <w:rsid w:val="00B83AEC"/>
    <w:rsid w:val="00B86593"/>
    <w:rsid w:val="00B94245"/>
    <w:rsid w:val="00BA0A35"/>
    <w:rsid w:val="00BC1615"/>
    <w:rsid w:val="00BC3BC5"/>
    <w:rsid w:val="00BC3D93"/>
    <w:rsid w:val="00BC5E9E"/>
    <w:rsid w:val="00BF3302"/>
    <w:rsid w:val="00C067F7"/>
    <w:rsid w:val="00C1242F"/>
    <w:rsid w:val="00C45F9A"/>
    <w:rsid w:val="00C719EB"/>
    <w:rsid w:val="00C807B0"/>
    <w:rsid w:val="00C847FD"/>
    <w:rsid w:val="00C85B71"/>
    <w:rsid w:val="00C95B5A"/>
    <w:rsid w:val="00C965CD"/>
    <w:rsid w:val="00CA7DC3"/>
    <w:rsid w:val="00CB74A2"/>
    <w:rsid w:val="00CD5A0C"/>
    <w:rsid w:val="00D100BC"/>
    <w:rsid w:val="00D11625"/>
    <w:rsid w:val="00D216C7"/>
    <w:rsid w:val="00D318A9"/>
    <w:rsid w:val="00D36BEE"/>
    <w:rsid w:val="00D40236"/>
    <w:rsid w:val="00D41B9D"/>
    <w:rsid w:val="00D50582"/>
    <w:rsid w:val="00D71406"/>
    <w:rsid w:val="00D91873"/>
    <w:rsid w:val="00DA1FD8"/>
    <w:rsid w:val="00DA7D9E"/>
    <w:rsid w:val="00DB06AD"/>
    <w:rsid w:val="00DB0D89"/>
    <w:rsid w:val="00DB3539"/>
    <w:rsid w:val="00DD6DF6"/>
    <w:rsid w:val="00DE0ABD"/>
    <w:rsid w:val="00E01D7E"/>
    <w:rsid w:val="00E36A43"/>
    <w:rsid w:val="00E36C7F"/>
    <w:rsid w:val="00E4663F"/>
    <w:rsid w:val="00E536C7"/>
    <w:rsid w:val="00E96BF9"/>
    <w:rsid w:val="00EB6089"/>
    <w:rsid w:val="00EF13E6"/>
    <w:rsid w:val="00EF4CCD"/>
    <w:rsid w:val="00F11B0A"/>
    <w:rsid w:val="00F25194"/>
    <w:rsid w:val="00F45071"/>
    <w:rsid w:val="00F52449"/>
    <w:rsid w:val="00F61BC5"/>
    <w:rsid w:val="00F735AD"/>
    <w:rsid w:val="00FA2B4C"/>
    <w:rsid w:val="00FD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CAB45"/>
  <w15:chartTrackingRefBased/>
  <w15:docId w15:val="{C2711F79-C208-4377-BECD-E3E3C8EDF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F33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Zkladntext"/>
    <w:link w:val="Nadpis2Char"/>
    <w:qFormat/>
    <w:rsid w:val="007C31AD"/>
    <w:pPr>
      <w:keepNext/>
      <w:numPr>
        <w:ilvl w:val="1"/>
        <w:numId w:val="2"/>
      </w:numPr>
      <w:suppressAutoHyphens/>
      <w:spacing w:after="0" w:line="240" w:lineRule="auto"/>
      <w:ind w:left="2832" w:firstLine="708"/>
      <w:jc w:val="center"/>
      <w:outlineLvl w:val="1"/>
    </w:pPr>
    <w:rPr>
      <w:rFonts w:ascii="Times New Roman" w:eastAsia="Times New Roman" w:hAnsi="Times New Roman" w:cs="Times New Roman"/>
      <w:color w:val="00000A"/>
      <w:kern w:val="1"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75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61B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B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71406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71406"/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paragraph" w:customStyle="1" w:styleId="Textlnku">
    <w:name w:val="Text článku"/>
    <w:basedOn w:val="Normln"/>
    <w:link w:val="TextlnkuChar"/>
    <w:rsid w:val="00D71406"/>
    <w:pPr>
      <w:suppressAutoHyphens/>
      <w:spacing w:before="240" w:after="0" w:line="240" w:lineRule="auto"/>
      <w:ind w:firstLine="425"/>
      <w:jc w:val="both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D71406"/>
    <w:rPr>
      <w:rFonts w:ascii="Times New Roman" w:eastAsia="Times New Roman" w:hAnsi="Times New Roman" w:cs="Times New Roman"/>
      <w:color w:val="00000A"/>
      <w:kern w:val="1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7C31AD"/>
    <w:rPr>
      <w:rFonts w:ascii="Times New Roman" w:eastAsia="Times New Roman" w:hAnsi="Times New Roman" w:cs="Times New Roman"/>
      <w:color w:val="00000A"/>
      <w:kern w:val="1"/>
      <w:sz w:val="32"/>
      <w:szCs w:val="20"/>
      <w:lang w:eastAsia="cs-CZ"/>
    </w:rPr>
  </w:style>
  <w:style w:type="paragraph" w:customStyle="1" w:styleId="lnek">
    <w:name w:val="Článek"/>
    <w:basedOn w:val="Normln"/>
    <w:rsid w:val="007C31AD"/>
    <w:pPr>
      <w:keepNext/>
      <w:keepLines/>
      <w:suppressAutoHyphens/>
      <w:spacing w:before="240" w:after="200" w:line="240" w:lineRule="auto"/>
      <w:jc w:val="center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cs-CZ"/>
    </w:rPr>
  </w:style>
  <w:style w:type="paragraph" w:customStyle="1" w:styleId="ZKON">
    <w:name w:val="ZÁKON"/>
    <w:basedOn w:val="Normln"/>
    <w:rsid w:val="00235C9E"/>
    <w:pPr>
      <w:keepNext/>
      <w:keepLines/>
      <w:suppressAutoHyphens/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b/>
      <w:caps/>
      <w:color w:val="00000A"/>
      <w:sz w:val="24"/>
      <w:szCs w:val="24"/>
      <w:lang w:eastAsia="cs-CZ"/>
    </w:rPr>
  </w:style>
  <w:style w:type="paragraph" w:customStyle="1" w:styleId="nadpiszkona">
    <w:name w:val="nadpis zákona"/>
    <w:basedOn w:val="Normln"/>
    <w:rsid w:val="00235C9E"/>
    <w:pPr>
      <w:keepNext/>
      <w:keepLines/>
      <w:suppressAutoHyphens/>
      <w:spacing w:before="120" w:after="200" w:line="276" w:lineRule="auto"/>
      <w:jc w:val="center"/>
      <w:outlineLvl w:val="0"/>
    </w:pPr>
    <w:rPr>
      <w:rFonts w:ascii="Times New Roman" w:eastAsia="Times New Roman" w:hAnsi="Times New Roman" w:cs="Times New Roman"/>
      <w:b/>
      <w:color w:val="00000A"/>
      <w:sz w:val="24"/>
      <w:szCs w:val="24"/>
      <w:lang w:eastAsia="cs-CZ"/>
    </w:rPr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96235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F33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velizanbod">
    <w:name w:val="Novelizační bod"/>
    <w:basedOn w:val="Normln"/>
    <w:rsid w:val="000F5030"/>
    <w:pPr>
      <w:keepNext/>
      <w:keepLines/>
      <w:tabs>
        <w:tab w:val="left" w:pos="851"/>
      </w:tabs>
      <w:suppressAutoHyphens/>
      <w:spacing w:before="480" w:after="120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F5030"/>
    <w:rPr>
      <w:b/>
      <w:bCs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06220C"/>
  </w:style>
  <w:style w:type="paragraph" w:styleId="Textbubliny">
    <w:name w:val="Balloon Text"/>
    <w:basedOn w:val="Normln"/>
    <w:link w:val="TextbublinyChar"/>
    <w:uiPriority w:val="99"/>
    <w:semiHidden/>
    <w:unhideWhenUsed/>
    <w:rsid w:val="00D21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16C7"/>
    <w:rPr>
      <w:rFonts w:ascii="Segoe UI" w:hAnsi="Segoe UI" w:cs="Segoe UI"/>
      <w:sz w:val="18"/>
      <w:szCs w:val="18"/>
    </w:rPr>
  </w:style>
  <w:style w:type="paragraph" w:customStyle="1" w:styleId="Parlament">
    <w:name w:val="Parlament"/>
    <w:basedOn w:val="Normln"/>
    <w:rsid w:val="00E36A43"/>
    <w:pPr>
      <w:keepNext/>
      <w:keepLines/>
      <w:suppressAutoHyphens/>
      <w:spacing w:before="360" w:after="240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475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54752E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54752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51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1a">
    <w:name w:val="h1a"/>
    <w:basedOn w:val="Standardnpsmoodstavce"/>
    <w:rsid w:val="00165792"/>
  </w:style>
  <w:style w:type="paragraph" w:customStyle="1" w:styleId="l4">
    <w:name w:val="l4"/>
    <w:basedOn w:val="Normln"/>
    <w:rsid w:val="00413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413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965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61BC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F61BC5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1960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Kajzler Jakub</dc:creator>
  <cp:keywords/>
  <dc:description/>
  <cp:lastModifiedBy>Šafránková Lucie</cp:lastModifiedBy>
  <cp:revision>2</cp:revision>
  <cp:lastPrinted>2019-11-29T07:30:00Z</cp:lastPrinted>
  <dcterms:created xsi:type="dcterms:W3CDTF">2020-04-23T14:35:00Z</dcterms:created>
  <dcterms:modified xsi:type="dcterms:W3CDTF">2020-04-23T14:35:00Z</dcterms:modified>
</cp:coreProperties>
</file>