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72" w:rsidRDefault="00E0651B" w:rsidP="00E0651B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PS200130503</w:t>
      </w:r>
    </w:p>
    <w:p w:rsidR="00E0651B" w:rsidRPr="00E0651B" w:rsidRDefault="00E0651B" w:rsidP="00E0651B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8416FE" w:rsidP="00903269">
      <w:pPr>
        <w:pStyle w:val="PS-hlavika3"/>
      </w:pPr>
      <w:r>
        <w:t>200</w:t>
      </w:r>
      <w:r w:rsidR="00747344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47344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47344">
        <w:t>16</w:t>
      </w:r>
      <w:r w:rsidR="00BF1569">
        <w:t xml:space="preserve">. </w:t>
      </w:r>
      <w:r w:rsidR="00747344">
        <w:t>dubna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747344" w:rsidRPr="00747344" w:rsidRDefault="008416FE" w:rsidP="00841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416FE">
        <w:rPr>
          <w:rFonts w:ascii="Times New Roman" w:hAnsi="Times New Roman"/>
          <w:b/>
          <w:color w:val="000000" w:themeColor="text1"/>
          <w:sz w:val="24"/>
          <w:szCs w:val="24"/>
        </w:rPr>
        <w:t>k vládnímu návrhu zákona, kterým se mění některé zákony v souvislosti s přijetím zákona o Sbírce právních předpisů územních samosprávných celků a některých správních úřadů - sněmovní tisk 576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</w:t>
      </w:r>
      <w:r w:rsidR="008416FE"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6E6E53" w:rsidP="00D23D3B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odůvodnění předlohy panem JUDr. PhDr. Petrem Mlsnou, Ph.D., náměstkem ministra vnitra, po zpravodajské zprávě pana poslance Ing. Jaroslava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Kytýra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po rozpravě přijal usnesení, kterým: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6E6E53">
        <w:rPr>
          <w:rFonts w:ascii="Times New Roman" w:hAnsi="Times New Roman"/>
          <w:sz w:val="24"/>
          <w:szCs w:val="24"/>
        </w:rPr>
        <w:t>57</w:t>
      </w:r>
      <w:r w:rsidR="008416FE">
        <w:rPr>
          <w:rFonts w:ascii="Times New Roman" w:hAnsi="Times New Roman"/>
          <w:sz w:val="24"/>
          <w:szCs w:val="24"/>
        </w:rPr>
        <w:t>6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>v obecné rozpravě</w:t>
      </w:r>
      <w:r w:rsidR="00D23D3B">
        <w:rPr>
          <w:rFonts w:ascii="Times New Roman" w:hAnsi="Times New Roman"/>
          <w:sz w:val="24"/>
          <w:szCs w:val="24"/>
        </w:rPr>
        <w:t>;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167FA6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</w:p>
    <w:p w:rsidR="007C6165" w:rsidRPr="00646709" w:rsidRDefault="00747344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</w:t>
      </w:r>
      <w:r w:rsidR="00B5295B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>května</w:t>
      </w:r>
      <w:r w:rsidR="00B5295B">
        <w:rPr>
          <w:rFonts w:ascii="Times New Roman" w:hAnsi="Times New Roman"/>
          <w:sz w:val="24"/>
          <w:szCs w:val="24"/>
        </w:rPr>
        <w:t xml:space="preserve"> 2020</w:t>
      </w:r>
      <w:r w:rsidR="0079240B"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BC712D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</w:t>
      </w:r>
      <w:r w:rsidR="006E6E53">
        <w:rPr>
          <w:rFonts w:ascii="Times New Roman" w:hAnsi="Times New Roman"/>
          <w:b/>
          <w:sz w:val="24"/>
          <w:szCs w:val="24"/>
        </w:rPr>
        <w:t xml:space="preserve">Jaroslav   K y t ý r  </w:t>
      </w:r>
      <w:proofErr w:type="gramStart"/>
      <w:r w:rsidR="00E0651B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6E6E5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747344">
        <w:rPr>
          <w:rFonts w:ascii="Times New Roman" w:hAnsi="Times New Roman"/>
          <w:b/>
          <w:sz w:val="24"/>
          <w:szCs w:val="24"/>
        </w:rPr>
        <w:t xml:space="preserve">Ondřej   P r o f a n t  </w:t>
      </w:r>
      <w:r w:rsidR="00E0651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0651B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5095">
        <w:rPr>
          <w:rFonts w:ascii="Times New Roman" w:hAnsi="Times New Roman"/>
          <w:sz w:val="24"/>
          <w:szCs w:val="24"/>
        </w:rPr>
        <w:t xml:space="preserve">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</w:t>
      </w:r>
      <w:r w:rsidR="00B5295B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 xml:space="preserve"> </w:t>
      </w:r>
      <w:r w:rsidR="006E6E53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 xml:space="preserve">  </w:t>
      </w:r>
      <w:r w:rsidR="006E6E53">
        <w:rPr>
          <w:rFonts w:ascii="Times New Roman" w:hAnsi="Times New Roman"/>
          <w:sz w:val="24"/>
          <w:szCs w:val="24"/>
        </w:rPr>
        <w:t xml:space="preserve">  </w:t>
      </w:r>
      <w:r w:rsidR="00747344">
        <w:rPr>
          <w:rFonts w:ascii="Times New Roman" w:hAnsi="Times New Roman"/>
          <w:sz w:val="24"/>
          <w:szCs w:val="24"/>
        </w:rPr>
        <w:t xml:space="preserve">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747344">
        <w:t xml:space="preserve">  </w:t>
      </w:r>
      <w:r w:rsidR="00E0651B">
        <w:t>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9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1"/>
  </w:num>
  <w:num w:numId="24">
    <w:abstractNumId w:val="33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15095"/>
    <w:rsid w:val="00123F47"/>
    <w:rsid w:val="00124EE6"/>
    <w:rsid w:val="00125B6C"/>
    <w:rsid w:val="00137A6A"/>
    <w:rsid w:val="0016233B"/>
    <w:rsid w:val="00167FA6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12E5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040B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E6E53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47344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16FE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363B5"/>
    <w:rsid w:val="00B42756"/>
    <w:rsid w:val="00B46868"/>
    <w:rsid w:val="00B5158D"/>
    <w:rsid w:val="00B5295B"/>
    <w:rsid w:val="00B53E8D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3D3B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0651B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0653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BEF6"/>
  <w15:docId w15:val="{689BE118-09E5-4392-BFA4-8E820CEF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9EBA3-5838-457C-BB10-B01DE9DC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2020-02-17T13:46:00Z</cp:lastPrinted>
  <dcterms:created xsi:type="dcterms:W3CDTF">2020-04-16T12:01:00Z</dcterms:created>
  <dcterms:modified xsi:type="dcterms:W3CDTF">2020-04-16T12:01:00Z</dcterms:modified>
</cp:coreProperties>
</file>