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7"/>
        </w:rPr>
      </w:pPr>
    </w:p>
    <w:p>
      <w:pPr>
        <w:pStyle w:val="BodyText"/>
        <w:ind w:left="36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713568" cy="56997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568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7"/>
        </w:rPr>
      </w:pPr>
    </w:p>
    <w:p>
      <w:pPr>
        <w:spacing w:before="99"/>
        <w:ind w:left="234" w:right="231" w:firstLine="0"/>
        <w:jc w:val="center"/>
        <w:rPr>
          <w:sz w:val="56"/>
        </w:rPr>
      </w:pPr>
      <w:r>
        <w:rPr>
          <w:sz w:val="56"/>
        </w:rPr>
        <w:t>The World Anti-Doping Code</w:t>
      </w:r>
    </w:p>
    <w:p>
      <w:pPr>
        <w:pStyle w:val="BodyText"/>
        <w:rPr>
          <w:sz w:val="68"/>
        </w:rPr>
      </w:pPr>
    </w:p>
    <w:p>
      <w:pPr>
        <w:pStyle w:val="BodyText"/>
        <w:rPr>
          <w:sz w:val="68"/>
        </w:rPr>
      </w:pPr>
    </w:p>
    <w:p>
      <w:pPr>
        <w:pStyle w:val="Title"/>
        <w:spacing w:before="554"/>
        <w:ind w:left="1151" w:right="1143" w:firstLine="1"/>
      </w:pPr>
      <w:r>
        <w:rPr/>
        <w:t>THE 2020 PROHIBITED LIST</w:t>
      </w:r>
    </w:p>
    <w:p>
      <w:pPr>
        <w:pStyle w:val="Title"/>
      </w:pPr>
      <w:r>
        <w:rPr/>
        <w:t>INTERNATIONAL STANDARD</w:t>
      </w:r>
    </w:p>
    <w:p>
      <w:pPr>
        <w:pStyle w:val="BodyText"/>
        <w:spacing w:before="11"/>
        <w:rPr>
          <w:b/>
          <w:sz w:val="105"/>
        </w:rPr>
      </w:pPr>
    </w:p>
    <w:p>
      <w:pPr>
        <w:pStyle w:val="BodyText"/>
        <w:ind w:left="227" w:right="218"/>
        <w:jc w:val="both"/>
      </w:pPr>
      <w:r>
        <w:rPr/>
        <w:t>The official text of the </w:t>
      </w:r>
      <w:r>
        <w:rPr>
          <w:i/>
        </w:rPr>
        <w:t>Prohibited List </w:t>
      </w:r>
      <w:r>
        <w:rPr/>
        <w:t>shall be maintained by </w:t>
      </w:r>
      <w:r>
        <w:rPr>
          <w:i/>
        </w:rPr>
        <w:t>WADA </w:t>
      </w:r>
      <w:r>
        <w:rPr/>
        <w:t>and shall be published in English and French. In the event of any conflict between the English and French versions, the English version shall prevail.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221"/>
        <w:ind w:left="238" w:right="231" w:firstLine="0"/>
        <w:jc w:val="center"/>
        <w:rPr>
          <w:b/>
          <w:sz w:val="24"/>
        </w:rPr>
      </w:pPr>
      <w:r>
        <w:rPr>
          <w:b/>
          <w:color w:val="818181"/>
          <w:sz w:val="24"/>
        </w:rPr>
        <w:t>This List shall come into effect on 1 January 2020</w:t>
      </w:r>
    </w:p>
    <w:p>
      <w:pPr>
        <w:spacing w:after="0"/>
        <w:jc w:val="center"/>
        <w:rPr>
          <w:sz w:val="24"/>
        </w:rPr>
        <w:sectPr>
          <w:type w:val="continuous"/>
          <w:pgSz w:w="12240" w:h="15840"/>
          <w:pgMar w:top="1500" w:bottom="280" w:left="1400" w:right="1220"/>
        </w:sectPr>
      </w:pPr>
    </w:p>
    <w:p>
      <w:pPr>
        <w:spacing w:line="437" w:lineRule="exact" w:before="80"/>
        <w:ind w:left="236" w:right="231" w:firstLine="0"/>
        <w:jc w:val="center"/>
        <w:rPr>
          <w:b/>
          <w:sz w:val="36"/>
        </w:rPr>
      </w:pPr>
      <w:bookmarkStart w:name="THE 2020 PROHIBITED LIST" w:id="1"/>
      <w:bookmarkEnd w:id="1"/>
      <w:r>
        <w:rPr/>
      </w:r>
      <w:r>
        <w:rPr>
          <w:b/>
          <w:sz w:val="36"/>
        </w:rPr>
        <w:t>THE 2020 PROHIBITED LIST</w:t>
      </w:r>
    </w:p>
    <w:p>
      <w:pPr>
        <w:pStyle w:val="Heading1"/>
        <w:spacing w:line="388" w:lineRule="exact" w:before="0"/>
        <w:ind w:firstLine="0"/>
        <w:jc w:val="center"/>
      </w:pPr>
      <w:r>
        <w:rPr/>
        <w:t>WORLD ANTI-DOPING CODE</w:t>
      </w:r>
    </w:p>
    <w:p>
      <w:pPr>
        <w:spacing w:before="218"/>
        <w:ind w:left="236" w:right="231" w:firstLine="0"/>
        <w:jc w:val="center"/>
        <w:rPr>
          <w:b/>
          <w:sz w:val="22"/>
        </w:rPr>
      </w:pPr>
      <w:r>
        <w:rPr>
          <w:b/>
          <w:color w:val="818181"/>
          <w:sz w:val="22"/>
          <w:u w:val="thick" w:color="818181"/>
        </w:rPr>
        <w:t>Valid 1 January 2020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23"/>
        <w:ind w:left="226" w:right="216" w:firstLine="0"/>
        <w:jc w:val="both"/>
        <w:rPr>
          <w:sz w:val="28"/>
        </w:rPr>
      </w:pPr>
      <w:r>
        <w:rPr>
          <w:sz w:val="28"/>
        </w:rPr>
        <w:t>In accordance with Article 4.2.2 of the World Anti-Doping Code, all </w:t>
      </w:r>
      <w:r>
        <w:rPr>
          <w:i/>
          <w:sz w:val="28"/>
        </w:rPr>
        <w:t>Prohibited Substances </w:t>
      </w:r>
      <w:r>
        <w:rPr>
          <w:sz w:val="28"/>
        </w:rPr>
        <w:t>shall be considered as </w:t>
      </w:r>
      <w:r>
        <w:rPr>
          <w:i/>
          <w:sz w:val="28"/>
        </w:rPr>
        <w:t>“Specified </w:t>
      </w:r>
      <w:r>
        <w:rPr>
          <w:i/>
          <w:sz w:val="28"/>
        </w:rPr>
        <w:t>Substances” </w:t>
      </w:r>
      <w:r>
        <w:rPr>
          <w:sz w:val="28"/>
        </w:rPr>
        <w:t>except Substances in classes S1, S2, S4.4, S4.5, S6.a, and </w:t>
      </w:r>
      <w:r>
        <w:rPr>
          <w:i/>
          <w:sz w:val="28"/>
        </w:rPr>
        <w:t>Prohibited Methods </w:t>
      </w:r>
      <w:r>
        <w:rPr>
          <w:sz w:val="28"/>
        </w:rPr>
        <w:t>M1, M2 and M3.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75.480003pt;margin-top:13.89343pt;width:470.4pt;height:42.85pt;mso-position-horizontal-relative:page;mso-position-vertical-relative:paragraph;z-index:-1572864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before="78"/>
                    <w:ind w:left="2035" w:right="239" w:hanging="1793"/>
                    <w:jc w:val="left"/>
                    <w:rPr>
                      <w:b/>
                      <w:sz w:val="28"/>
                    </w:rPr>
                  </w:pPr>
                  <w:bookmarkStart w:name="SUBSTANCES AND METHODS PROHIBITED AT ALL" w:id="2"/>
                  <w:bookmarkEnd w:id="2"/>
                  <w:r>
                    <w:rPr/>
                  </w:r>
                  <w:r>
                    <w:rPr>
                      <w:b/>
                      <w:sz w:val="28"/>
                    </w:rPr>
                    <w:t>SUBSTANCES AND METHODS PROHIBITED AT ALL TIMES</w:t>
                  </w:r>
                  <w:bookmarkStart w:name="(IN- AND OUT-OF-COMPETITION)" w:id="3"/>
                  <w:bookmarkEnd w:id="3"/>
                  <w:r>
                    <w:rPr>
                      <w:b/>
                      <w:sz w:val="28"/>
                    </w:rPr>
                  </w:r>
                  <w:r>
                    <w:rPr>
                      <w:b/>
                      <w:sz w:val="28"/>
                    </w:rPr>
                    <w:t> (IN- AND OUT-OF-COMPETITION)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before="101"/>
        <w:ind w:left="238" w:right="231" w:firstLine="0"/>
        <w:jc w:val="center"/>
        <w:rPr>
          <w:b/>
          <w:sz w:val="28"/>
        </w:rPr>
      </w:pPr>
      <w:r>
        <w:rPr>
          <w:b/>
          <w:sz w:val="28"/>
        </w:rPr>
        <w:t>PROHIBITED SUBSTANCES</w:t>
      </w:r>
    </w:p>
    <w:p>
      <w:pPr>
        <w:pStyle w:val="BodyText"/>
        <w:spacing w:before="11"/>
        <w:rPr>
          <w:b/>
          <w:sz w:val="47"/>
        </w:rPr>
      </w:pPr>
    </w:p>
    <w:p>
      <w:pPr>
        <w:pStyle w:val="Heading3"/>
        <w:spacing w:before="1"/>
        <w:jc w:val="both"/>
        <w:rPr>
          <w:u w:val="none"/>
        </w:rPr>
      </w:pPr>
      <w:r>
        <w:rPr>
          <w:u w:val="thick"/>
        </w:rPr>
        <w:t>S0. NON-APPROVED SUBSTANCES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1"/>
        <w:ind w:left="227" w:right="216" w:firstLine="0"/>
        <w:jc w:val="both"/>
        <w:rPr>
          <w:sz w:val="24"/>
        </w:rPr>
      </w:pPr>
      <w:r>
        <w:rPr>
          <w:sz w:val="24"/>
        </w:rPr>
        <w:t>Any pharmacological substance which is not addressed by any of the subsequent sections of the </w:t>
      </w:r>
      <w:r>
        <w:rPr>
          <w:i/>
          <w:sz w:val="24"/>
        </w:rPr>
        <w:t>List </w:t>
      </w:r>
      <w:r>
        <w:rPr>
          <w:sz w:val="24"/>
        </w:rPr>
        <w:t>and with no current approval by any governmental regulatory health authority for human therapeutic use (e.g. drugs under pre-clinical or clinical development or discontinued, designer drugs, substances approved only for veterinary use) is prohibited at all times.</w:t>
      </w:r>
    </w:p>
    <w:p>
      <w:pPr>
        <w:pStyle w:val="BodyText"/>
        <w:rPr>
          <w:sz w:val="28"/>
        </w:rPr>
      </w:pPr>
    </w:p>
    <w:p>
      <w:pPr>
        <w:pStyle w:val="Heading3"/>
        <w:spacing w:before="242"/>
        <w:jc w:val="both"/>
        <w:rPr>
          <w:u w:val="none"/>
        </w:rPr>
      </w:pPr>
      <w:r>
        <w:rPr>
          <w:u w:val="thick"/>
        </w:rPr>
        <w:t>S1. ANABOLIC AGENTS</w:t>
      </w:r>
    </w:p>
    <w:p>
      <w:pPr>
        <w:pStyle w:val="BodyText"/>
        <w:spacing w:before="242"/>
        <w:ind w:left="227"/>
        <w:jc w:val="both"/>
      </w:pPr>
      <w:r>
        <w:rPr/>
        <w:t>Anabolic agents are prohibited.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767" w:val="left" w:leader="none"/>
          <w:tab w:pos="768" w:val="left" w:leader="none"/>
        </w:tabs>
        <w:spacing w:line="240" w:lineRule="auto" w:before="0" w:after="0"/>
        <w:ind w:left="767" w:right="0" w:hanging="541"/>
        <w:jc w:val="left"/>
        <w:rPr>
          <w:b/>
          <w:sz w:val="22"/>
        </w:rPr>
      </w:pPr>
      <w:bookmarkStart w:name="1. UAnabolic Androgenic Steroids (AAS)" w:id="4"/>
      <w:bookmarkEnd w:id="4"/>
      <w:r>
        <w:rPr/>
      </w:r>
      <w:bookmarkStart w:name="1. UAnabolic Androgenic Steroids (AAS)" w:id="5"/>
      <w:bookmarkEnd w:id="5"/>
      <w:r>
        <w:rPr>
          <w:b/>
          <w:sz w:val="22"/>
          <w:u w:val="thick"/>
        </w:rPr>
        <w:t>A</w:t>
      </w:r>
      <w:r>
        <w:rPr>
          <w:b/>
          <w:sz w:val="22"/>
          <w:u w:val="thick"/>
        </w:rPr>
        <w:t>nabolic Androgenic Steroids</w:t>
      </w:r>
      <w:r>
        <w:rPr>
          <w:b/>
          <w:spacing w:val="-4"/>
          <w:sz w:val="22"/>
          <w:u w:val="thick"/>
        </w:rPr>
        <w:t> </w:t>
      </w:r>
      <w:r>
        <w:rPr>
          <w:b/>
          <w:sz w:val="22"/>
          <w:u w:val="thick"/>
        </w:rPr>
        <w:t>(AAS)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ind w:left="227"/>
        <w:jc w:val="both"/>
      </w:pPr>
      <w:r>
        <w:rPr/>
        <w:t>when administered exogenously, including but not limited to:</w:t>
      </w:r>
    </w:p>
    <w:p>
      <w:pPr>
        <w:pStyle w:val="BodyText"/>
        <w:spacing w:before="10"/>
      </w:pPr>
    </w:p>
    <w:p>
      <w:pPr>
        <w:spacing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1-Androstenediol </w:t>
      </w:r>
      <w:r>
        <w:rPr>
          <w:sz w:val="22"/>
        </w:rPr>
        <w:t>(5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-androst-1-ene-3</w:t>
      </w:r>
      <w:r>
        <w:rPr>
          <w:rFonts w:ascii="Arial" w:hAnsi="Arial"/>
          <w:sz w:val="22"/>
        </w:rPr>
        <w:t>β</w:t>
      </w:r>
      <w:r>
        <w:rPr>
          <w:sz w:val="22"/>
        </w:rPr>
        <w:t>,17</w:t>
      </w:r>
      <w:r>
        <w:rPr>
          <w:rFonts w:ascii="Arial" w:hAnsi="Arial"/>
          <w:sz w:val="22"/>
        </w:rPr>
        <w:t>β</w:t>
      </w:r>
      <w:r>
        <w:rPr>
          <w:sz w:val="22"/>
        </w:rPr>
        <w:t>-diol);</w:t>
      </w:r>
    </w:p>
    <w:p>
      <w:pPr>
        <w:spacing w:line="267" w:lineRule="exact" w:before="1"/>
        <w:ind w:left="227" w:right="0" w:firstLine="0"/>
        <w:jc w:val="left"/>
        <w:rPr>
          <w:sz w:val="22"/>
        </w:rPr>
      </w:pPr>
      <w:r>
        <w:rPr>
          <w:b/>
          <w:sz w:val="22"/>
        </w:rPr>
        <w:t>1-androstenedione </w:t>
      </w:r>
      <w:r>
        <w:rPr>
          <w:sz w:val="22"/>
        </w:rPr>
        <w:t>(5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-androst-1-ene-3,17-dione);</w:t>
      </w:r>
    </w:p>
    <w:p>
      <w:pPr>
        <w:spacing w:line="268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1-androsterone </w:t>
      </w:r>
      <w:r>
        <w:rPr>
          <w:sz w:val="22"/>
        </w:rPr>
        <w:t>(3</w:t>
      </w:r>
      <w:r>
        <w:rPr>
          <w:rFonts w:ascii="Symbol" w:hAnsi="Symbol"/>
          <w:sz w:val="22"/>
        </w:rPr>
        <w:t></w:t>
      </w:r>
      <w:r>
        <w:rPr>
          <w:sz w:val="22"/>
        </w:rPr>
        <w:t>-hydroxy-5</w:t>
      </w:r>
      <w:r>
        <w:rPr>
          <w:rFonts w:ascii="Symbol" w:hAnsi="Symbol"/>
          <w:sz w:val="22"/>
        </w:rPr>
        <w:t></w:t>
      </w:r>
      <w:r>
        <w:rPr>
          <w:sz w:val="22"/>
        </w:rPr>
        <w:t>-androst-1-ene-17-one);</w:t>
      </w:r>
    </w:p>
    <w:p>
      <w:pPr>
        <w:spacing w:line="269" w:lineRule="exact" w:before="0"/>
        <w:ind w:left="228" w:right="0" w:firstLine="0"/>
        <w:jc w:val="left"/>
        <w:rPr>
          <w:sz w:val="22"/>
        </w:rPr>
      </w:pPr>
      <w:r>
        <w:rPr>
          <w:b/>
          <w:sz w:val="22"/>
        </w:rPr>
        <w:t>1-epiandrosterone </w:t>
      </w:r>
      <w:r>
        <w:rPr>
          <w:sz w:val="22"/>
        </w:rPr>
        <w:t>(3β-hydroxy-5</w:t>
      </w:r>
      <w:r>
        <w:rPr>
          <w:rFonts w:ascii="Symbol" w:hAnsi="Symbol"/>
          <w:sz w:val="22"/>
        </w:rPr>
        <w:t></w:t>
      </w:r>
      <w:r>
        <w:rPr>
          <w:sz w:val="22"/>
        </w:rPr>
        <w:t>-androst-1-ene-17-one);</w:t>
      </w:r>
    </w:p>
    <w:p>
      <w:pPr>
        <w:spacing w:after="0" w:line="269" w:lineRule="exact"/>
        <w:jc w:val="left"/>
        <w:rPr>
          <w:sz w:val="22"/>
        </w:rPr>
        <w:sectPr>
          <w:footerReference w:type="default" r:id="rId6"/>
          <w:pgSz w:w="12240" w:h="15840"/>
          <w:pgMar w:footer="775" w:header="0" w:top="1180" w:bottom="960" w:left="1400" w:right="1220"/>
        </w:sectPr>
      </w:pPr>
    </w:p>
    <w:p>
      <w:pPr>
        <w:spacing w:line="267" w:lineRule="exact" w:before="82"/>
        <w:ind w:left="227" w:right="0" w:firstLine="0"/>
        <w:jc w:val="left"/>
        <w:rPr>
          <w:sz w:val="22"/>
        </w:rPr>
      </w:pPr>
      <w:r>
        <w:rPr>
          <w:b/>
          <w:sz w:val="22"/>
        </w:rPr>
        <w:t>1-testosterone </w:t>
      </w:r>
      <w:r>
        <w:rPr>
          <w:sz w:val="22"/>
        </w:rPr>
        <w:t>(17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-androst-1-en-3-one);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4-androstenediol </w:t>
      </w:r>
      <w:r>
        <w:rPr>
          <w:sz w:val="22"/>
        </w:rPr>
        <w:t>(androst-4-ene-3</w:t>
      </w:r>
      <w:r>
        <w:rPr>
          <w:rFonts w:ascii="Arial" w:hAnsi="Arial"/>
          <w:sz w:val="22"/>
        </w:rPr>
        <w:t>β</w:t>
      </w:r>
      <w:r>
        <w:rPr>
          <w:sz w:val="22"/>
        </w:rPr>
        <w:t>,17</w:t>
      </w:r>
      <w:r>
        <w:rPr>
          <w:rFonts w:ascii="Arial" w:hAnsi="Arial"/>
          <w:sz w:val="22"/>
        </w:rPr>
        <w:t>β</w:t>
      </w:r>
      <w:r>
        <w:rPr>
          <w:sz w:val="22"/>
        </w:rPr>
        <w:t>-diol);</w:t>
      </w:r>
    </w:p>
    <w:p>
      <w:pPr>
        <w:pStyle w:val="ListParagraph"/>
        <w:numPr>
          <w:ilvl w:val="0"/>
          <w:numId w:val="2"/>
        </w:numPr>
        <w:tabs>
          <w:tab w:pos="491" w:val="left" w:leader="none"/>
        </w:tabs>
        <w:spacing w:line="267" w:lineRule="exact" w:before="1" w:after="0"/>
        <w:ind w:left="490" w:right="0" w:hanging="264"/>
        <w:jc w:val="left"/>
        <w:rPr>
          <w:sz w:val="22"/>
        </w:rPr>
      </w:pPr>
      <w:r>
        <w:rPr>
          <w:b/>
          <w:sz w:val="22"/>
        </w:rPr>
        <w:t>hydroxytestosterone</w:t>
      </w:r>
      <w:r>
        <w:rPr>
          <w:b/>
          <w:spacing w:val="-2"/>
          <w:sz w:val="22"/>
        </w:rPr>
        <w:t> </w:t>
      </w:r>
      <w:r>
        <w:rPr>
          <w:sz w:val="22"/>
        </w:rPr>
        <w:t>(4,17</w:t>
      </w:r>
      <w:r>
        <w:rPr>
          <w:rFonts w:ascii="Arial" w:hAnsi="Arial"/>
          <w:sz w:val="22"/>
        </w:rPr>
        <w:t>β</w:t>
      </w:r>
      <w:r>
        <w:rPr>
          <w:sz w:val="22"/>
        </w:rPr>
        <w:t>-dihydroxyandrost-4-en-3-one);</w:t>
      </w:r>
    </w:p>
    <w:p>
      <w:pPr>
        <w:pStyle w:val="ListParagraph"/>
        <w:numPr>
          <w:ilvl w:val="0"/>
          <w:numId w:val="2"/>
        </w:numPr>
        <w:tabs>
          <w:tab w:pos="491" w:val="left" w:leader="none"/>
        </w:tabs>
        <w:spacing w:line="267" w:lineRule="exact" w:before="0" w:after="0"/>
        <w:ind w:left="490" w:right="0" w:hanging="264"/>
        <w:jc w:val="left"/>
        <w:rPr>
          <w:sz w:val="22"/>
        </w:rPr>
      </w:pPr>
      <w:r>
        <w:rPr>
          <w:b/>
          <w:sz w:val="22"/>
        </w:rPr>
        <w:t>androstenedione</w:t>
      </w:r>
      <w:r>
        <w:rPr>
          <w:b/>
          <w:spacing w:val="-5"/>
          <w:sz w:val="22"/>
        </w:rPr>
        <w:t> </w:t>
      </w:r>
      <w:r>
        <w:rPr>
          <w:sz w:val="22"/>
        </w:rPr>
        <w:t>(androst-5-ene-3,17-dione);</w:t>
      </w:r>
    </w:p>
    <w:p>
      <w:pPr>
        <w:pStyle w:val="Heading4"/>
        <w:spacing w:before="1"/>
        <w:ind w:left="228" w:right="7093" w:hanging="1"/>
        <w:jc w:val="both"/>
        <w:rPr>
          <w:b w:val="0"/>
        </w:rPr>
      </w:pPr>
      <w:r>
        <w:rPr/>
        <w:t>7</w:t>
      </w:r>
      <w:r>
        <w:rPr>
          <w:rFonts w:ascii="Arial" w:hAnsi="Arial"/>
        </w:rPr>
        <w:t>α</w:t>
      </w:r>
      <w:r>
        <w:rPr/>
        <w:t>-hydroxy-DHEA</w:t>
      </w:r>
      <w:r>
        <w:rPr>
          <w:b w:val="0"/>
        </w:rPr>
        <w:t>; </w:t>
      </w:r>
      <w:r>
        <w:rPr/>
        <w:t>7</w:t>
      </w:r>
      <w:r>
        <w:rPr>
          <w:rFonts w:ascii="Arial" w:hAnsi="Arial"/>
        </w:rPr>
        <w:t>β</w:t>
      </w:r>
      <w:r>
        <w:rPr/>
        <w:t>-hydroxy-DHEA</w:t>
      </w:r>
      <w:r>
        <w:rPr>
          <w:b w:val="0"/>
        </w:rPr>
        <w:t>; </w:t>
      </w:r>
      <w:r>
        <w:rPr/>
        <w:t>7-keto-DHEA</w:t>
      </w:r>
      <w:r>
        <w:rPr>
          <w:b w:val="0"/>
        </w:rPr>
        <w:t>;</w:t>
      </w:r>
    </w:p>
    <w:p>
      <w:pPr>
        <w:spacing w:line="266" w:lineRule="exact" w:before="0"/>
        <w:ind w:left="228" w:right="0" w:firstLine="0"/>
        <w:jc w:val="left"/>
        <w:rPr>
          <w:sz w:val="22"/>
        </w:rPr>
      </w:pPr>
      <w:r>
        <w:rPr>
          <w:b/>
          <w:sz w:val="22"/>
        </w:rPr>
        <w:t>19-norandrostenediol </w:t>
      </w:r>
      <w:r>
        <w:rPr>
          <w:sz w:val="22"/>
        </w:rPr>
        <w:t>(estr-4-ene-3,17-diol);</w:t>
      </w:r>
    </w:p>
    <w:p>
      <w:pPr>
        <w:spacing w:line="267" w:lineRule="exact" w:before="0"/>
        <w:ind w:left="228" w:right="0" w:firstLine="0"/>
        <w:jc w:val="left"/>
        <w:rPr>
          <w:sz w:val="22"/>
        </w:rPr>
      </w:pPr>
      <w:r>
        <w:rPr>
          <w:b/>
          <w:sz w:val="22"/>
        </w:rPr>
        <w:t>19-norandrostenedione </w:t>
      </w:r>
      <w:r>
        <w:rPr>
          <w:sz w:val="22"/>
        </w:rPr>
        <w:t>(estr-4-ene-3,17-dione);</w:t>
      </w:r>
    </w:p>
    <w:p>
      <w:pPr>
        <w:spacing w:before="1"/>
        <w:ind w:left="228" w:right="0" w:firstLine="0"/>
        <w:jc w:val="left"/>
        <w:rPr>
          <w:sz w:val="22"/>
        </w:rPr>
      </w:pPr>
      <w:r>
        <w:rPr>
          <w:b/>
          <w:sz w:val="22"/>
        </w:rPr>
        <w:t>androstanolone </w:t>
      </w:r>
      <w:r>
        <w:rPr>
          <w:sz w:val="22"/>
        </w:rPr>
        <w:t>(5</w:t>
      </w:r>
      <w:r>
        <w:rPr>
          <w:rFonts w:ascii="Arial" w:hAnsi="Arial"/>
          <w:sz w:val="22"/>
        </w:rPr>
        <w:t>α</w:t>
      </w:r>
      <w:r>
        <w:rPr>
          <w:sz w:val="22"/>
        </w:rPr>
        <w:t>-dihydrotestosterone, 17β-hydroxy-5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-androstan-3-one);</w:t>
      </w:r>
    </w:p>
    <w:p>
      <w:pPr>
        <w:spacing w:before="1"/>
        <w:ind w:left="228" w:right="4037" w:hanging="1"/>
        <w:jc w:val="left"/>
        <w:rPr>
          <w:sz w:val="22"/>
        </w:rPr>
      </w:pPr>
      <w:r>
        <w:rPr>
          <w:b/>
          <w:sz w:val="22"/>
        </w:rPr>
        <w:t>androstenediol </w:t>
      </w:r>
      <w:r>
        <w:rPr>
          <w:sz w:val="22"/>
        </w:rPr>
        <w:t>(androst-5-ene-3</w:t>
      </w:r>
      <w:r>
        <w:rPr>
          <w:rFonts w:ascii="Arial" w:hAnsi="Arial"/>
          <w:sz w:val="22"/>
        </w:rPr>
        <w:t>β</w:t>
      </w:r>
      <w:r>
        <w:rPr>
          <w:sz w:val="22"/>
        </w:rPr>
        <w:t>,17</w:t>
      </w:r>
      <w:r>
        <w:rPr>
          <w:rFonts w:ascii="Arial" w:hAnsi="Arial"/>
          <w:sz w:val="22"/>
        </w:rPr>
        <w:t>β</w:t>
      </w:r>
      <w:r>
        <w:rPr>
          <w:sz w:val="22"/>
        </w:rPr>
        <w:t>-diol); </w:t>
      </w:r>
      <w:r>
        <w:rPr>
          <w:b/>
          <w:sz w:val="22"/>
        </w:rPr>
        <w:t>androstenedione </w:t>
      </w:r>
      <w:r>
        <w:rPr>
          <w:sz w:val="22"/>
        </w:rPr>
        <w:t>(androst-4-ene-3,17-dione); </w:t>
      </w:r>
      <w:r>
        <w:rPr>
          <w:b/>
          <w:sz w:val="22"/>
        </w:rPr>
        <w:t>bolasterone</w:t>
      </w:r>
      <w:r>
        <w:rPr>
          <w:sz w:val="22"/>
        </w:rPr>
        <w:t>;</w:t>
      </w:r>
    </w:p>
    <w:p>
      <w:pPr>
        <w:pStyle w:val="Heading4"/>
        <w:spacing w:line="266" w:lineRule="exact"/>
        <w:ind w:left="229"/>
        <w:rPr>
          <w:b w:val="0"/>
        </w:rPr>
      </w:pPr>
      <w:r>
        <w:rPr/>
        <w:t>boldenone</w:t>
      </w:r>
      <w:r>
        <w:rPr>
          <w:b w:val="0"/>
        </w:rPr>
        <w:t>;</w:t>
      </w:r>
    </w:p>
    <w:p>
      <w:pPr>
        <w:spacing w:line="267" w:lineRule="exact" w:before="0"/>
        <w:ind w:left="229" w:right="0" w:firstLine="0"/>
        <w:jc w:val="left"/>
        <w:rPr>
          <w:sz w:val="22"/>
        </w:rPr>
      </w:pPr>
      <w:r>
        <w:rPr>
          <w:b/>
          <w:sz w:val="22"/>
        </w:rPr>
        <w:t>boldione </w:t>
      </w:r>
      <w:r>
        <w:rPr>
          <w:sz w:val="22"/>
        </w:rPr>
        <w:t>(androsta-1,4-diene-3,17-dione);</w:t>
      </w:r>
    </w:p>
    <w:p>
      <w:pPr>
        <w:pStyle w:val="Heading4"/>
        <w:ind w:left="229" w:right="7822"/>
        <w:rPr>
          <w:b w:val="0"/>
        </w:rPr>
      </w:pPr>
      <w:r>
        <w:rPr/>
        <w:t>calusterone</w:t>
      </w:r>
      <w:r>
        <w:rPr>
          <w:b w:val="0"/>
        </w:rPr>
        <w:t>; </w:t>
      </w:r>
      <w:r>
        <w:rPr/>
        <w:t>clostebol</w:t>
      </w:r>
      <w:r>
        <w:rPr>
          <w:b w:val="0"/>
        </w:rPr>
        <w:t>;</w:t>
      </w:r>
    </w:p>
    <w:p>
      <w:pPr>
        <w:spacing w:before="2"/>
        <w:ind w:left="230" w:right="302" w:hanging="1"/>
        <w:jc w:val="left"/>
        <w:rPr>
          <w:sz w:val="22"/>
        </w:rPr>
      </w:pPr>
      <w:r>
        <w:rPr>
          <w:b/>
          <w:sz w:val="22"/>
        </w:rPr>
        <w:t>danazol </w:t>
      </w:r>
      <w:r>
        <w:rPr>
          <w:sz w:val="22"/>
        </w:rPr>
        <w:t>([1,2]oxazolo[4',5':2,3]pregna-4-en-20-yn-17</w:t>
      </w:r>
      <w:r>
        <w:rPr>
          <w:rFonts w:ascii="Arial" w:hAnsi="Arial"/>
          <w:sz w:val="22"/>
        </w:rPr>
        <w:t>α</w:t>
      </w:r>
      <w:r>
        <w:rPr>
          <w:sz w:val="22"/>
        </w:rPr>
        <w:t>-ol); </w:t>
      </w:r>
      <w:r>
        <w:rPr>
          <w:b/>
          <w:sz w:val="22"/>
        </w:rPr>
        <w:t>dehydrochlormethyltestosterone </w:t>
      </w:r>
      <w:r>
        <w:rPr>
          <w:sz w:val="22"/>
        </w:rPr>
        <w:t>(4-chloro-17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-hydroxy-17</w:t>
      </w:r>
      <w:r>
        <w:rPr>
          <w:rFonts w:ascii="Arial" w:hAnsi="Arial"/>
          <w:sz w:val="22"/>
        </w:rPr>
        <w:t>α</w:t>
      </w:r>
      <w:r>
        <w:rPr>
          <w:sz w:val="22"/>
        </w:rPr>
        <w:t>-methylandrosta- 1,4-dien-3-one);</w:t>
      </w:r>
    </w:p>
    <w:p>
      <w:pPr>
        <w:spacing w:before="0"/>
        <w:ind w:left="231" w:right="867" w:hanging="1"/>
        <w:jc w:val="left"/>
        <w:rPr>
          <w:sz w:val="22"/>
        </w:rPr>
      </w:pPr>
      <w:r>
        <w:rPr>
          <w:b/>
          <w:sz w:val="22"/>
        </w:rPr>
        <w:t>desoxymethyltestosterone </w:t>
      </w:r>
      <w:r>
        <w:rPr>
          <w:sz w:val="22"/>
        </w:rPr>
        <w:t>(17</w:t>
      </w:r>
      <w:r>
        <w:rPr>
          <w:rFonts w:ascii="Arial" w:hAnsi="Arial"/>
          <w:sz w:val="22"/>
        </w:rPr>
        <w:t>α</w:t>
      </w:r>
      <w:r>
        <w:rPr>
          <w:sz w:val="22"/>
        </w:rPr>
        <w:t>-methyl-5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-androst-2-en-17</w:t>
      </w:r>
      <w:r>
        <w:rPr>
          <w:rFonts w:ascii="Arial" w:hAnsi="Arial"/>
          <w:sz w:val="22"/>
        </w:rPr>
        <w:t>β</w:t>
      </w:r>
      <w:r>
        <w:rPr>
          <w:sz w:val="22"/>
        </w:rPr>
        <w:t>-ol and 17</w:t>
      </w:r>
      <w:r>
        <w:rPr>
          <w:rFonts w:ascii="Arial" w:hAnsi="Arial"/>
          <w:sz w:val="22"/>
        </w:rPr>
        <w:t>α</w:t>
      </w:r>
      <w:r>
        <w:rPr>
          <w:sz w:val="22"/>
        </w:rPr>
        <w:t>- methyl-5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-androst-3-en-17</w:t>
      </w:r>
      <w:r>
        <w:rPr>
          <w:rFonts w:ascii="Arial" w:hAnsi="Arial"/>
          <w:sz w:val="22"/>
        </w:rPr>
        <w:t>β</w:t>
      </w:r>
      <w:r>
        <w:rPr>
          <w:sz w:val="22"/>
        </w:rPr>
        <w:t>-ol);</w:t>
      </w:r>
    </w:p>
    <w:p>
      <w:pPr>
        <w:pStyle w:val="Heading4"/>
        <w:spacing w:line="267" w:lineRule="exact"/>
        <w:ind w:left="231"/>
        <w:rPr>
          <w:b w:val="0"/>
        </w:rPr>
      </w:pPr>
      <w:r>
        <w:rPr/>
        <w:t>drostanolone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epiandrosterone </w:t>
      </w:r>
      <w:r>
        <w:rPr>
          <w:sz w:val="22"/>
        </w:rPr>
        <w:t>(3β-hydroxy-5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-androstan-17-one);</w:t>
      </w:r>
    </w:p>
    <w:p>
      <w:pPr>
        <w:spacing w:line="266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epi-dihydrotestosterone </w:t>
      </w:r>
      <w:r>
        <w:rPr>
          <w:sz w:val="22"/>
        </w:rPr>
        <w:t>(17β-hydroxy-5β-androstan-3-one);</w:t>
      </w:r>
    </w:p>
    <w:p>
      <w:pPr>
        <w:pStyle w:val="Heading4"/>
        <w:spacing w:line="267" w:lineRule="exact"/>
        <w:ind w:left="226"/>
        <w:rPr>
          <w:b w:val="0"/>
        </w:rPr>
      </w:pPr>
      <w:r>
        <w:rPr/>
        <w:t>epitestosterone</w:t>
      </w:r>
      <w:r>
        <w:rPr>
          <w:b w:val="0"/>
        </w:rPr>
        <w:t>;</w:t>
      </w:r>
    </w:p>
    <w:p>
      <w:pPr>
        <w:spacing w:line="267" w:lineRule="exact" w:before="2"/>
        <w:ind w:left="226" w:right="0" w:firstLine="0"/>
        <w:jc w:val="left"/>
        <w:rPr>
          <w:sz w:val="22"/>
        </w:rPr>
      </w:pPr>
      <w:r>
        <w:rPr>
          <w:b/>
          <w:sz w:val="22"/>
        </w:rPr>
        <w:t>ethylestrenol </w:t>
      </w:r>
      <w:r>
        <w:rPr>
          <w:sz w:val="22"/>
        </w:rPr>
        <w:t>(19-norpregna-4-en-17</w:t>
      </w:r>
      <w:r>
        <w:rPr>
          <w:rFonts w:ascii="Arial" w:hAnsi="Arial"/>
          <w:sz w:val="22"/>
        </w:rPr>
        <w:t>α</w:t>
      </w:r>
      <w:r>
        <w:rPr>
          <w:sz w:val="22"/>
        </w:rPr>
        <w:t>-ol);</w:t>
      </w:r>
    </w:p>
    <w:p>
      <w:pPr>
        <w:pStyle w:val="Heading4"/>
        <w:ind w:right="7188" w:hanging="1"/>
        <w:rPr>
          <w:b w:val="0"/>
        </w:rPr>
      </w:pPr>
      <w:r>
        <w:rPr/>
        <w:t>fluoxymesterone</w:t>
      </w:r>
      <w:r>
        <w:rPr>
          <w:b w:val="0"/>
        </w:rPr>
        <w:t>; </w:t>
      </w:r>
      <w:r>
        <w:rPr/>
        <w:t>formebolone</w:t>
      </w:r>
      <w:r>
        <w:rPr>
          <w:b w:val="0"/>
        </w:rPr>
        <w:t>;</w:t>
      </w:r>
    </w:p>
    <w:p>
      <w:pPr>
        <w:pStyle w:val="BodyText"/>
        <w:spacing w:line="267" w:lineRule="exact" w:before="2"/>
        <w:ind w:left="227"/>
      </w:pPr>
      <w:r>
        <w:rPr>
          <w:b/>
        </w:rPr>
        <w:t>furazabol </w:t>
      </w:r>
      <w:r>
        <w:rPr/>
        <w:t>(17</w:t>
      </w:r>
      <w:r>
        <w:rPr>
          <w:rFonts w:ascii="Arial" w:hAnsi="Arial"/>
        </w:rPr>
        <w:t>α</w:t>
      </w:r>
      <w:r>
        <w:rPr/>
        <w:t>-methyl [1,2,5]oxadiazolo[3',4':2,3]-5</w:t>
      </w:r>
      <w:r>
        <w:rPr>
          <w:rFonts w:ascii="Arial" w:hAnsi="Arial"/>
        </w:rPr>
        <w:t>α</w:t>
      </w:r>
      <w:r>
        <w:rPr/>
        <w:t>-androstan-17β-ol);</w:t>
      </w:r>
    </w:p>
    <w:p>
      <w:pPr>
        <w:pStyle w:val="Heading4"/>
        <w:ind w:right="7679"/>
        <w:rPr>
          <w:b w:val="0"/>
        </w:rPr>
      </w:pPr>
      <w:r>
        <w:rPr/>
        <w:t>gestrinone</w:t>
      </w:r>
      <w:r>
        <w:rPr>
          <w:b w:val="0"/>
        </w:rPr>
        <w:t>; </w:t>
      </w:r>
      <w:r>
        <w:rPr/>
        <w:t>mestanolone</w:t>
      </w:r>
      <w:r>
        <w:rPr>
          <w:b w:val="0"/>
        </w:rPr>
        <w:t>; </w:t>
      </w:r>
      <w:r>
        <w:rPr/>
        <w:t>mesterolone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metandienone </w:t>
      </w:r>
      <w:r>
        <w:rPr>
          <w:sz w:val="22"/>
        </w:rPr>
        <w:t>(17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-hydroxy-17</w:t>
      </w:r>
      <w:r>
        <w:rPr>
          <w:rFonts w:ascii="Arial" w:hAnsi="Arial"/>
          <w:sz w:val="22"/>
        </w:rPr>
        <w:t>α</w:t>
      </w:r>
      <w:r>
        <w:rPr>
          <w:sz w:val="22"/>
        </w:rPr>
        <w:t>-methylandrosta-1,4-dien-3-one);</w:t>
      </w:r>
    </w:p>
    <w:p>
      <w:pPr>
        <w:pStyle w:val="Heading4"/>
        <w:ind w:left="228" w:right="7767"/>
        <w:rPr>
          <w:b w:val="0"/>
        </w:rPr>
      </w:pPr>
      <w:r>
        <w:rPr/>
        <w:t>metenolone</w:t>
      </w:r>
      <w:r>
        <w:rPr>
          <w:b w:val="0"/>
        </w:rPr>
        <w:t>; </w:t>
      </w:r>
      <w:r>
        <w:rPr/>
        <w:t>methandriol</w:t>
      </w:r>
      <w:r>
        <w:rPr>
          <w:b w:val="0"/>
        </w:rPr>
        <w:t>;</w:t>
      </w:r>
    </w:p>
    <w:p>
      <w:pPr>
        <w:spacing w:before="1"/>
        <w:ind w:left="228" w:right="795" w:firstLine="0"/>
        <w:jc w:val="left"/>
        <w:rPr>
          <w:sz w:val="22"/>
        </w:rPr>
      </w:pPr>
      <w:r>
        <w:rPr>
          <w:b/>
          <w:sz w:val="22"/>
        </w:rPr>
        <w:t>methasterone </w:t>
      </w:r>
      <w:r>
        <w:rPr>
          <w:sz w:val="22"/>
        </w:rPr>
        <w:t>(17β-hydroxy-2</w:t>
      </w:r>
      <w:r>
        <w:rPr>
          <w:rFonts w:ascii="Arial" w:hAnsi="Arial"/>
          <w:sz w:val="22"/>
        </w:rPr>
        <w:t>α</w:t>
      </w:r>
      <w:r>
        <w:rPr>
          <w:sz w:val="22"/>
        </w:rPr>
        <w:t>,17</w:t>
      </w:r>
      <w:r>
        <w:rPr>
          <w:rFonts w:ascii="Arial" w:hAnsi="Arial"/>
          <w:sz w:val="22"/>
        </w:rPr>
        <w:t>α</w:t>
      </w:r>
      <w:r>
        <w:rPr>
          <w:sz w:val="22"/>
        </w:rPr>
        <w:t>-dimethyl-5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-androstan-3-one); </w:t>
      </w:r>
      <w:r>
        <w:rPr>
          <w:b/>
          <w:sz w:val="22"/>
        </w:rPr>
        <w:t>methyl-1-testosterone </w:t>
      </w:r>
      <w:r>
        <w:rPr>
          <w:sz w:val="22"/>
        </w:rPr>
        <w:t>(17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-hydroxy-17</w:t>
      </w:r>
      <w:r>
        <w:rPr>
          <w:rFonts w:ascii="Arial" w:hAnsi="Arial"/>
          <w:sz w:val="22"/>
        </w:rPr>
        <w:t>α</w:t>
      </w:r>
      <w:r>
        <w:rPr>
          <w:sz w:val="22"/>
        </w:rPr>
        <w:t>-methyl-5</w:t>
      </w:r>
      <w:r>
        <w:rPr>
          <w:rFonts w:ascii="Arial" w:hAnsi="Arial"/>
          <w:sz w:val="22"/>
        </w:rPr>
        <w:t>α</w:t>
      </w:r>
      <w:r>
        <w:rPr>
          <w:sz w:val="22"/>
        </w:rPr>
        <w:t>-androst-1-en-3-one); </w:t>
      </w:r>
      <w:r>
        <w:rPr>
          <w:b/>
          <w:sz w:val="22"/>
        </w:rPr>
        <w:t>methylclostebol</w:t>
      </w:r>
      <w:r>
        <w:rPr>
          <w:sz w:val="22"/>
        </w:rPr>
        <w:t>;</w:t>
      </w:r>
    </w:p>
    <w:p>
      <w:pPr>
        <w:spacing w:before="0"/>
        <w:ind w:left="229" w:right="1608" w:hanging="1"/>
        <w:jc w:val="left"/>
        <w:rPr>
          <w:sz w:val="22"/>
        </w:rPr>
      </w:pPr>
      <w:r>
        <w:rPr>
          <w:b/>
          <w:sz w:val="22"/>
        </w:rPr>
        <w:t>methyldienolone </w:t>
      </w:r>
      <w:r>
        <w:rPr>
          <w:sz w:val="22"/>
        </w:rPr>
        <w:t>(17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-hydroxy-17</w:t>
      </w:r>
      <w:r>
        <w:rPr>
          <w:rFonts w:ascii="Arial" w:hAnsi="Arial"/>
          <w:sz w:val="22"/>
        </w:rPr>
        <w:t>α</w:t>
      </w:r>
      <w:r>
        <w:rPr>
          <w:sz w:val="22"/>
        </w:rPr>
        <w:t>-methylestra-4,9-dien-3-one); </w:t>
      </w:r>
      <w:r>
        <w:rPr>
          <w:b/>
          <w:sz w:val="22"/>
        </w:rPr>
        <w:t>methylnortestosterone </w:t>
      </w:r>
      <w:r>
        <w:rPr>
          <w:sz w:val="22"/>
        </w:rPr>
        <w:t>(17</w:t>
      </w:r>
      <w:r>
        <w:rPr>
          <w:rFonts w:ascii="Arial" w:hAnsi="Arial"/>
          <w:sz w:val="22"/>
        </w:rPr>
        <w:t>β</w:t>
      </w:r>
      <w:r>
        <w:rPr>
          <w:sz w:val="22"/>
        </w:rPr>
        <w:t>-hydroxy-17</w:t>
      </w:r>
      <w:r>
        <w:rPr>
          <w:rFonts w:ascii="Arial" w:hAnsi="Arial"/>
          <w:sz w:val="22"/>
        </w:rPr>
        <w:t>α</w:t>
      </w:r>
      <w:r>
        <w:rPr>
          <w:sz w:val="22"/>
        </w:rPr>
        <w:t>-methylestr-4-en-3-one); </w:t>
      </w:r>
      <w:r>
        <w:rPr>
          <w:b/>
          <w:sz w:val="22"/>
        </w:rPr>
        <w:t>methyltestosterone</w:t>
      </w:r>
      <w:r>
        <w:rPr>
          <w:sz w:val="22"/>
        </w:rPr>
        <w:t>;</w:t>
      </w:r>
    </w:p>
    <w:p>
      <w:pPr>
        <w:pStyle w:val="BodyText"/>
        <w:ind w:left="230" w:right="573" w:hanging="1"/>
      </w:pPr>
      <w:r>
        <w:rPr>
          <w:b/>
        </w:rPr>
        <w:t>metribolone </w:t>
      </w:r>
      <w:r>
        <w:rPr/>
        <w:t>(methyltrienolone, 17</w:t>
      </w:r>
      <w:r>
        <w:rPr>
          <w:rFonts w:ascii="Arial" w:hAnsi="Arial"/>
        </w:rPr>
        <w:t>β</w:t>
      </w:r>
      <w:r>
        <w:rPr/>
        <w:t>-hydroxy-17</w:t>
      </w:r>
      <w:r>
        <w:rPr>
          <w:rFonts w:ascii="Arial" w:hAnsi="Arial"/>
        </w:rPr>
        <w:t>α</w:t>
      </w:r>
      <w:r>
        <w:rPr/>
        <w:t>-methylestra-4,9,11-trien-3- one);</w:t>
      </w:r>
    </w:p>
    <w:p>
      <w:pPr>
        <w:pStyle w:val="Heading4"/>
        <w:spacing w:line="265" w:lineRule="exact"/>
        <w:ind w:left="230"/>
        <w:rPr>
          <w:b w:val="0"/>
        </w:rPr>
      </w:pPr>
      <w:r>
        <w:rPr/>
        <w:t>mibolerone</w:t>
      </w:r>
      <w:r>
        <w:rPr>
          <w:b w:val="0"/>
        </w:rPr>
        <w:t>;</w:t>
      </w:r>
    </w:p>
    <w:p>
      <w:pPr>
        <w:spacing w:line="267" w:lineRule="exact" w:before="1"/>
        <w:ind w:left="230" w:right="0" w:firstLine="0"/>
        <w:jc w:val="left"/>
        <w:rPr>
          <w:sz w:val="22"/>
        </w:rPr>
      </w:pPr>
      <w:r>
        <w:rPr>
          <w:b/>
          <w:sz w:val="22"/>
        </w:rPr>
        <w:t>nandrolone </w:t>
      </w:r>
      <w:r>
        <w:rPr>
          <w:sz w:val="22"/>
        </w:rPr>
        <w:t>(19-nortestosterone);</w:t>
      </w:r>
    </w:p>
    <w:p>
      <w:pPr>
        <w:pStyle w:val="Heading4"/>
        <w:spacing w:line="267" w:lineRule="exact"/>
        <w:ind w:left="230"/>
        <w:rPr>
          <w:b w:val="0"/>
        </w:rPr>
      </w:pPr>
      <w:r>
        <w:rPr/>
        <w:t>norboletone</w:t>
      </w:r>
      <w:r>
        <w:rPr>
          <w:b w:val="0"/>
        </w:rPr>
        <w:t>;</w:t>
      </w:r>
    </w:p>
    <w:p>
      <w:pPr>
        <w:spacing w:after="0" w:line="267" w:lineRule="exact"/>
        <w:sectPr>
          <w:pgSz w:w="12240" w:h="15840"/>
          <w:pgMar w:header="0" w:footer="775" w:top="1180" w:bottom="960" w:left="1400" w:right="1220"/>
        </w:sectPr>
      </w:pPr>
    </w:p>
    <w:p>
      <w:pPr>
        <w:spacing w:line="267" w:lineRule="exact" w:before="79"/>
        <w:ind w:left="227" w:right="0" w:firstLine="0"/>
        <w:jc w:val="left"/>
        <w:rPr>
          <w:sz w:val="22"/>
        </w:rPr>
      </w:pPr>
      <w:r>
        <w:rPr>
          <w:b/>
          <w:sz w:val="22"/>
        </w:rPr>
        <w:t>norclostebol </w:t>
      </w:r>
      <w:r>
        <w:rPr>
          <w:sz w:val="22"/>
        </w:rPr>
        <w:t>(4-chloro-17β-ol-estr-4-en-3-one);</w:t>
      </w:r>
    </w:p>
    <w:p>
      <w:pPr>
        <w:pStyle w:val="Heading4"/>
        <w:ind w:right="7206" w:hanging="1"/>
        <w:rPr>
          <w:b w:val="0"/>
        </w:rPr>
      </w:pPr>
      <w:r>
        <w:rPr/>
        <w:t>norethandrolone</w:t>
      </w:r>
      <w:r>
        <w:rPr>
          <w:b w:val="0"/>
        </w:rPr>
        <w:t>; </w:t>
      </w:r>
      <w:r>
        <w:rPr/>
        <w:t>oxabolone</w:t>
      </w:r>
      <w:r>
        <w:rPr>
          <w:b w:val="0"/>
        </w:rPr>
        <w:t>; </w:t>
      </w:r>
      <w:r>
        <w:rPr/>
        <w:t>oxandrolone</w:t>
      </w:r>
      <w:r>
        <w:rPr>
          <w:b w:val="0"/>
        </w:rPr>
        <w:t>; </w:t>
      </w:r>
      <w:r>
        <w:rPr/>
        <w:t>oxymesterone</w:t>
      </w:r>
      <w:r>
        <w:rPr>
          <w:b w:val="0"/>
        </w:rPr>
        <w:t>; </w:t>
      </w:r>
      <w:r>
        <w:rPr/>
        <w:t>oxymetholone</w:t>
      </w:r>
      <w:r>
        <w:rPr>
          <w:b w:val="0"/>
        </w:rPr>
        <w:t>;</w:t>
      </w:r>
    </w:p>
    <w:p>
      <w:pPr>
        <w:pStyle w:val="BodyText"/>
        <w:ind w:left="227" w:right="411"/>
      </w:pPr>
      <w:r>
        <w:rPr>
          <w:b/>
        </w:rPr>
        <w:t>prasterone </w:t>
      </w:r>
      <w:r>
        <w:rPr/>
        <w:t>(dehydroepiandrosterone, DHEA, 3β-hydroxyandrost-5-en-17-one); </w:t>
      </w:r>
      <w:r>
        <w:rPr>
          <w:b/>
        </w:rPr>
        <w:t>prostanozol </w:t>
      </w:r>
      <w:r>
        <w:rPr/>
        <w:t>(17β-[(tetrahydropyran-2-yl)oxy]-1'H-pyrazolo[3,4:2,3]-5</w:t>
      </w:r>
      <w:r>
        <w:rPr>
          <w:rFonts w:ascii="Arial" w:hAnsi="Arial"/>
        </w:rPr>
        <w:t>α</w:t>
      </w:r>
      <w:r>
        <w:rPr/>
        <w:t>- androstane);</w:t>
      </w:r>
    </w:p>
    <w:p>
      <w:pPr>
        <w:pStyle w:val="Heading4"/>
        <w:spacing w:before="1"/>
        <w:ind w:left="228" w:right="7703"/>
        <w:rPr>
          <w:b w:val="0"/>
        </w:rPr>
      </w:pPr>
      <w:r>
        <w:rPr/>
        <w:t>quinbolone</w:t>
      </w:r>
      <w:r>
        <w:rPr>
          <w:b w:val="0"/>
        </w:rPr>
        <w:t>; </w:t>
      </w:r>
      <w:r>
        <w:rPr/>
        <w:t>stanozolol</w:t>
      </w:r>
      <w:r>
        <w:rPr>
          <w:b w:val="0"/>
        </w:rPr>
        <w:t>; </w:t>
      </w:r>
      <w:r>
        <w:rPr/>
        <w:t>stenbolone</w:t>
      </w:r>
      <w:r>
        <w:rPr>
          <w:b w:val="0"/>
        </w:rPr>
        <w:t>; </w:t>
      </w:r>
      <w:r>
        <w:rPr/>
        <w:t>testosterone</w:t>
      </w:r>
      <w:r>
        <w:rPr>
          <w:b w:val="0"/>
        </w:rPr>
        <w:t>;</w:t>
      </w:r>
    </w:p>
    <w:p>
      <w:pPr>
        <w:spacing w:before="1"/>
        <w:ind w:left="229" w:right="309" w:hanging="1"/>
        <w:jc w:val="left"/>
        <w:rPr>
          <w:sz w:val="22"/>
        </w:rPr>
      </w:pPr>
      <w:r>
        <w:rPr>
          <w:b/>
          <w:sz w:val="22"/>
        </w:rPr>
        <w:t>tetrahydrogestrinone </w:t>
      </w:r>
      <w:r>
        <w:rPr>
          <w:sz w:val="22"/>
        </w:rPr>
        <w:t>(17-hydroxy-18a-homo-19-nor-17</w:t>
      </w:r>
      <w:r>
        <w:rPr>
          <w:rFonts w:ascii="Arial" w:hAnsi="Arial"/>
          <w:sz w:val="22"/>
        </w:rPr>
        <w:t>α</w:t>
      </w:r>
      <w:r>
        <w:rPr>
          <w:sz w:val="22"/>
        </w:rPr>
        <w:t>-pregna-4,9,11-trien- 3-one);</w:t>
      </w:r>
    </w:p>
    <w:p>
      <w:pPr>
        <w:spacing w:line="265" w:lineRule="exact" w:before="0"/>
        <w:ind w:left="229" w:right="0" w:firstLine="0"/>
        <w:jc w:val="left"/>
        <w:rPr>
          <w:sz w:val="22"/>
        </w:rPr>
      </w:pPr>
      <w:r>
        <w:rPr>
          <w:b/>
          <w:sz w:val="22"/>
        </w:rPr>
        <w:t>trenbolone </w:t>
      </w:r>
      <w:r>
        <w:rPr>
          <w:sz w:val="22"/>
        </w:rPr>
        <w:t>(17β-hydroxyestr-4,9,11-trien-3-one);</w:t>
      </w:r>
    </w:p>
    <w:p>
      <w:pPr>
        <w:pStyle w:val="BodyText"/>
        <w:spacing w:before="1"/>
      </w:pPr>
    </w:p>
    <w:p>
      <w:pPr>
        <w:pStyle w:val="BodyText"/>
        <w:ind w:left="229"/>
      </w:pPr>
      <w:r>
        <w:rPr/>
        <w:t>and other substances with a similar chemical structure or similar biological effect(s).</w:t>
      </w:r>
    </w:p>
    <w:p>
      <w:pPr>
        <w:pStyle w:val="BodyText"/>
        <w:rPr>
          <w:sz w:val="26"/>
        </w:rPr>
      </w:pPr>
    </w:p>
    <w:p>
      <w:pPr>
        <w:pStyle w:val="Heading3"/>
        <w:numPr>
          <w:ilvl w:val="0"/>
          <w:numId w:val="1"/>
        </w:numPr>
        <w:tabs>
          <w:tab w:pos="626" w:val="left" w:leader="none"/>
        </w:tabs>
        <w:spacing w:line="240" w:lineRule="auto" w:before="219" w:after="0"/>
        <w:ind w:left="625" w:right="0" w:hanging="397"/>
        <w:jc w:val="left"/>
        <w:rPr>
          <w:u w:val="none"/>
        </w:rPr>
      </w:pPr>
      <w:r>
        <w:rPr>
          <w:u w:val="thick"/>
        </w:rPr>
        <w:t>Other Anabolic</w:t>
      </w:r>
      <w:r>
        <w:rPr>
          <w:spacing w:val="-1"/>
          <w:u w:val="thick"/>
        </w:rPr>
        <w:t> </w:t>
      </w:r>
      <w:r>
        <w:rPr>
          <w:u w:val="thick"/>
        </w:rPr>
        <w:t>Agents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BodyText"/>
        <w:spacing w:before="101"/>
        <w:ind w:left="227"/>
        <w:jc w:val="both"/>
      </w:pPr>
      <w:r>
        <w:rPr/>
        <w:t>Including, but not limited to:</w:t>
      </w:r>
    </w:p>
    <w:p>
      <w:pPr>
        <w:pStyle w:val="BodyText"/>
        <w:spacing w:before="10"/>
        <w:rPr>
          <w:sz w:val="21"/>
        </w:rPr>
      </w:pPr>
    </w:p>
    <w:p>
      <w:pPr>
        <w:spacing w:before="1"/>
        <w:ind w:left="227" w:right="213" w:hanging="1"/>
        <w:jc w:val="both"/>
        <w:rPr>
          <w:sz w:val="22"/>
        </w:rPr>
      </w:pPr>
      <w:r>
        <w:rPr>
          <w:b/>
          <w:sz w:val="22"/>
        </w:rPr>
        <w:t>Clenbuterol</w:t>
      </w:r>
      <w:r>
        <w:rPr>
          <w:sz w:val="22"/>
        </w:rPr>
        <w:t>,</w:t>
      </w:r>
      <w:r>
        <w:rPr>
          <w:spacing w:val="-25"/>
          <w:sz w:val="22"/>
        </w:rPr>
        <w:t> </w:t>
      </w:r>
      <w:r>
        <w:rPr>
          <w:b/>
          <w:sz w:val="22"/>
        </w:rPr>
        <w:t>selective</w:t>
      </w:r>
      <w:r>
        <w:rPr>
          <w:b/>
          <w:spacing w:val="-21"/>
          <w:sz w:val="22"/>
        </w:rPr>
        <w:t> </w:t>
      </w:r>
      <w:r>
        <w:rPr>
          <w:b/>
          <w:sz w:val="22"/>
        </w:rPr>
        <w:t>androgen</w:t>
      </w:r>
      <w:r>
        <w:rPr>
          <w:b/>
          <w:spacing w:val="-20"/>
          <w:sz w:val="22"/>
        </w:rPr>
        <w:t> </w:t>
      </w:r>
      <w:r>
        <w:rPr>
          <w:b/>
          <w:sz w:val="22"/>
        </w:rPr>
        <w:t>receptor</w:t>
      </w:r>
      <w:r>
        <w:rPr>
          <w:b/>
          <w:spacing w:val="-20"/>
          <w:sz w:val="22"/>
        </w:rPr>
        <w:t> </w:t>
      </w:r>
      <w:r>
        <w:rPr>
          <w:b/>
          <w:sz w:val="22"/>
        </w:rPr>
        <w:t>modulators</w:t>
      </w:r>
      <w:r>
        <w:rPr>
          <w:b/>
          <w:spacing w:val="-20"/>
          <w:sz w:val="22"/>
        </w:rPr>
        <w:t> </w:t>
      </w:r>
      <w:r>
        <w:rPr>
          <w:sz w:val="22"/>
        </w:rPr>
        <w:t>[SARMs,</w:t>
      </w:r>
      <w:r>
        <w:rPr>
          <w:spacing w:val="-22"/>
          <w:sz w:val="22"/>
        </w:rPr>
        <w:t> </w:t>
      </w:r>
      <w:r>
        <w:rPr>
          <w:sz w:val="22"/>
        </w:rPr>
        <w:t>e.g.</w:t>
      </w:r>
      <w:r>
        <w:rPr>
          <w:spacing w:val="-24"/>
          <w:sz w:val="22"/>
        </w:rPr>
        <w:t> </w:t>
      </w:r>
      <w:r>
        <w:rPr>
          <w:b/>
          <w:sz w:val="22"/>
        </w:rPr>
        <w:t>andarine</w:t>
      </w:r>
      <w:r>
        <w:rPr>
          <w:sz w:val="22"/>
        </w:rPr>
        <w:t>, </w:t>
      </w:r>
      <w:r>
        <w:rPr>
          <w:b/>
          <w:sz w:val="22"/>
        </w:rPr>
        <w:t>LGD-4033 </w:t>
      </w:r>
      <w:r>
        <w:rPr>
          <w:sz w:val="22"/>
        </w:rPr>
        <w:t>(ligandrol), </w:t>
      </w:r>
      <w:r>
        <w:rPr>
          <w:b/>
          <w:sz w:val="22"/>
        </w:rPr>
        <w:t>enobosarm </w:t>
      </w:r>
      <w:r>
        <w:rPr>
          <w:sz w:val="22"/>
        </w:rPr>
        <w:t>(ostarine) and </w:t>
      </w:r>
      <w:r>
        <w:rPr>
          <w:b/>
          <w:sz w:val="22"/>
        </w:rPr>
        <w:t>RAD140</w:t>
      </w:r>
      <w:r>
        <w:rPr>
          <w:sz w:val="22"/>
        </w:rPr>
        <w:t>], </w:t>
      </w:r>
      <w:r>
        <w:rPr>
          <w:b/>
          <w:sz w:val="22"/>
        </w:rPr>
        <w:t>tibolone</w:t>
      </w:r>
      <w:r>
        <w:rPr>
          <w:sz w:val="22"/>
        </w:rPr>
        <w:t>, </w:t>
      </w:r>
      <w:r>
        <w:rPr>
          <w:b/>
          <w:sz w:val="22"/>
        </w:rPr>
        <w:t>zeranol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b/>
          <w:sz w:val="22"/>
        </w:rPr>
        <w:t>zilpaterol</w:t>
      </w:r>
      <w:r>
        <w:rPr>
          <w:sz w:val="22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3"/>
        <w:spacing w:before="220"/>
        <w:ind w:right="220"/>
        <w:jc w:val="both"/>
        <w:rPr>
          <w:u w:val="none"/>
        </w:rPr>
      </w:pPr>
      <w:r>
        <w:rPr>
          <w:u w:val="thick"/>
        </w:rPr>
        <w:t>S2.</w:t>
      </w:r>
      <w:r>
        <w:rPr>
          <w:spacing w:val="-23"/>
          <w:u w:val="thick"/>
        </w:rPr>
        <w:t> </w:t>
      </w:r>
      <w:r>
        <w:rPr>
          <w:u w:val="thick"/>
        </w:rPr>
        <w:t>PEPTIDE</w:t>
      </w:r>
      <w:r>
        <w:rPr>
          <w:spacing w:val="-24"/>
          <w:u w:val="thick"/>
        </w:rPr>
        <w:t> </w:t>
      </w:r>
      <w:r>
        <w:rPr>
          <w:u w:val="thick"/>
        </w:rPr>
        <w:t>HORMONES,</w:t>
      </w:r>
      <w:r>
        <w:rPr>
          <w:spacing w:val="-23"/>
          <w:u w:val="thick"/>
        </w:rPr>
        <w:t> </w:t>
      </w:r>
      <w:r>
        <w:rPr>
          <w:u w:val="thick"/>
        </w:rPr>
        <w:t>GROWTH</w:t>
      </w:r>
      <w:r>
        <w:rPr>
          <w:spacing w:val="-22"/>
          <w:u w:val="thick"/>
        </w:rPr>
        <w:t> </w:t>
      </w:r>
      <w:r>
        <w:rPr>
          <w:u w:val="thick"/>
        </w:rPr>
        <w:t>FACTORS,</w:t>
      </w:r>
      <w:r>
        <w:rPr>
          <w:spacing w:val="-23"/>
          <w:u w:val="thick"/>
        </w:rPr>
        <w:t> </w:t>
      </w:r>
      <w:r>
        <w:rPr>
          <w:u w:val="thick"/>
        </w:rPr>
        <w:t>RELATED</w:t>
      </w:r>
      <w:r>
        <w:rPr>
          <w:spacing w:val="-23"/>
          <w:u w:val="thick"/>
        </w:rPr>
        <w:t> </w:t>
      </w:r>
      <w:r>
        <w:rPr>
          <w:u w:val="thick"/>
        </w:rPr>
        <w:t>SUBSTANCES</w:t>
      </w:r>
      <w:r>
        <w:rPr>
          <w:u w:val="none"/>
        </w:rPr>
        <w:t> </w:t>
      </w:r>
      <w:r>
        <w:rPr>
          <w:u w:val="thick"/>
        </w:rPr>
        <w:t>AND</w:t>
      </w:r>
      <w:r>
        <w:rPr>
          <w:spacing w:val="-2"/>
          <w:u w:val="thick"/>
        </w:rPr>
        <w:t> </w:t>
      </w:r>
      <w:r>
        <w:rPr>
          <w:u w:val="thick"/>
        </w:rPr>
        <w:t>MIMETICS</w:t>
      </w:r>
    </w:p>
    <w:p>
      <w:pPr>
        <w:pStyle w:val="BodyText"/>
        <w:rPr>
          <w:b/>
        </w:rPr>
      </w:pPr>
    </w:p>
    <w:p>
      <w:pPr>
        <w:pStyle w:val="BodyText"/>
        <w:ind w:left="227" w:right="216"/>
        <w:jc w:val="both"/>
      </w:pPr>
      <w:r>
        <w:rPr/>
        <w:t>The following substances, and other substances with similar chemical structure or similar biological effect(s), are prohibited: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537" w:val="left" w:leader="none"/>
        </w:tabs>
        <w:spacing w:line="240" w:lineRule="auto" w:before="0" w:after="0"/>
        <w:ind w:left="227" w:right="229" w:firstLine="0"/>
        <w:jc w:val="left"/>
        <w:rPr>
          <w:sz w:val="22"/>
        </w:rPr>
      </w:pPr>
      <w:r>
        <w:rPr>
          <w:b/>
          <w:sz w:val="22"/>
        </w:rPr>
        <w:t>Erythropoietins (EPO) and agents affecting erythropoiesis</w:t>
      </w:r>
      <w:r>
        <w:rPr>
          <w:sz w:val="22"/>
        </w:rPr>
        <w:t>, including, but not limited</w:t>
      </w:r>
      <w:r>
        <w:rPr>
          <w:spacing w:val="-5"/>
          <w:sz w:val="22"/>
        </w:rPr>
        <w:t> </w:t>
      </w:r>
      <w:r>
        <w:rPr>
          <w:sz w:val="22"/>
        </w:rPr>
        <w:t>to:</w:t>
      </w:r>
    </w:p>
    <w:p>
      <w:pPr>
        <w:pStyle w:val="BodyText"/>
        <w:spacing w:before="11"/>
        <w:rPr>
          <w:sz w:val="21"/>
        </w:rPr>
      </w:pPr>
    </w:p>
    <w:p>
      <w:pPr>
        <w:pStyle w:val="Heading4"/>
        <w:numPr>
          <w:ilvl w:val="1"/>
          <w:numId w:val="3"/>
        </w:numPr>
        <w:tabs>
          <w:tab w:pos="1413" w:val="left" w:leader="none"/>
        </w:tabs>
        <w:spacing w:line="267" w:lineRule="exact" w:before="1" w:after="0"/>
        <w:ind w:left="1412" w:right="0" w:hanging="466"/>
        <w:jc w:val="left"/>
        <w:rPr>
          <w:b w:val="0"/>
        </w:rPr>
      </w:pPr>
      <w:r>
        <w:rPr/>
        <w:t>Erythropoietin-Receptor Agonists</w:t>
      </w:r>
      <w:r>
        <w:rPr>
          <w:b w:val="0"/>
        </w:rPr>
        <w:t>,</w:t>
      </w:r>
      <w:r>
        <w:rPr>
          <w:b w:val="0"/>
          <w:spacing w:val="-3"/>
        </w:rPr>
        <w:t> </w:t>
      </w:r>
      <w:r>
        <w:rPr>
          <w:b w:val="0"/>
        </w:rPr>
        <w:t>e.g.</w:t>
      </w:r>
    </w:p>
    <w:p>
      <w:pPr>
        <w:spacing w:before="0"/>
        <w:ind w:left="957" w:right="450" w:hanging="1"/>
        <w:jc w:val="left"/>
        <w:rPr>
          <w:sz w:val="22"/>
        </w:rPr>
      </w:pPr>
      <w:r>
        <w:rPr>
          <w:b/>
          <w:sz w:val="22"/>
        </w:rPr>
        <w:t>Darbepoetins </w:t>
      </w:r>
      <w:r>
        <w:rPr>
          <w:sz w:val="22"/>
        </w:rPr>
        <w:t>(dEPO); </w:t>
      </w:r>
      <w:r>
        <w:rPr>
          <w:b/>
          <w:sz w:val="22"/>
        </w:rPr>
        <w:t>erythropoietins </w:t>
      </w:r>
      <w:r>
        <w:rPr>
          <w:sz w:val="22"/>
        </w:rPr>
        <w:t>(EPO); </w:t>
      </w:r>
      <w:r>
        <w:rPr>
          <w:b/>
          <w:sz w:val="22"/>
        </w:rPr>
        <w:t>EPO-based constructs </w:t>
      </w:r>
      <w:r>
        <w:rPr>
          <w:sz w:val="22"/>
        </w:rPr>
        <w:t>[e.g. EPO-Fc, methoxy polyethylene glycol-epoetin beta (CERA)]; </w:t>
      </w:r>
      <w:r>
        <w:rPr>
          <w:b/>
          <w:sz w:val="22"/>
        </w:rPr>
        <w:t>EPO- mimetic agents and their constructs </w:t>
      </w:r>
      <w:r>
        <w:rPr>
          <w:sz w:val="22"/>
        </w:rPr>
        <w:t>(e.g. CNTO-530, peginesatide).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1414" w:val="left" w:leader="none"/>
        </w:tabs>
        <w:spacing w:line="240" w:lineRule="auto" w:before="0" w:after="0"/>
        <w:ind w:left="957" w:right="1139" w:hanging="10"/>
        <w:jc w:val="left"/>
        <w:rPr>
          <w:sz w:val="22"/>
        </w:rPr>
      </w:pPr>
      <w:r>
        <w:rPr>
          <w:b/>
          <w:sz w:val="22"/>
        </w:rPr>
        <w:t>Hypoxia-inducible factor (HIF) activating agents</w:t>
      </w:r>
      <w:r>
        <w:rPr>
          <w:sz w:val="22"/>
        </w:rPr>
        <w:t>, e.g. </w:t>
      </w:r>
      <w:r>
        <w:rPr>
          <w:b/>
          <w:sz w:val="22"/>
        </w:rPr>
        <w:t>Cobalt</w:t>
      </w:r>
      <w:r>
        <w:rPr>
          <w:sz w:val="22"/>
        </w:rPr>
        <w:t>; </w:t>
      </w:r>
      <w:r>
        <w:rPr>
          <w:b/>
          <w:sz w:val="22"/>
        </w:rPr>
        <w:t>daprodustat </w:t>
      </w:r>
      <w:r>
        <w:rPr>
          <w:sz w:val="22"/>
        </w:rPr>
        <w:t>(GSK1278863); </w:t>
      </w:r>
      <w:r>
        <w:rPr>
          <w:b/>
          <w:sz w:val="22"/>
        </w:rPr>
        <w:t>molidustat </w:t>
      </w:r>
      <w:r>
        <w:rPr>
          <w:sz w:val="22"/>
        </w:rPr>
        <w:t>(BAY</w:t>
      </w:r>
      <w:r>
        <w:rPr>
          <w:spacing w:val="-31"/>
          <w:sz w:val="22"/>
        </w:rPr>
        <w:t> </w:t>
      </w:r>
      <w:r>
        <w:rPr>
          <w:sz w:val="22"/>
        </w:rPr>
        <w:t>85-3934); </w:t>
      </w:r>
      <w:r>
        <w:rPr>
          <w:b/>
          <w:sz w:val="22"/>
        </w:rPr>
        <w:t>roxadustat </w:t>
      </w:r>
      <w:r>
        <w:rPr>
          <w:sz w:val="22"/>
        </w:rPr>
        <w:t>(FG-4592); </w:t>
      </w:r>
      <w:r>
        <w:rPr>
          <w:b/>
          <w:sz w:val="22"/>
        </w:rPr>
        <w:t>vadadustat </w:t>
      </w:r>
      <w:r>
        <w:rPr>
          <w:sz w:val="22"/>
        </w:rPr>
        <w:t>(AKB-6548);</w:t>
      </w:r>
      <w:r>
        <w:rPr>
          <w:spacing w:val="-9"/>
          <w:sz w:val="22"/>
        </w:rPr>
        <w:t> </w:t>
      </w:r>
      <w:r>
        <w:rPr>
          <w:b/>
          <w:sz w:val="22"/>
        </w:rPr>
        <w:t>xenon</w:t>
      </w:r>
      <w:r>
        <w:rPr>
          <w:sz w:val="22"/>
        </w:rPr>
        <w:t>.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pStyle w:val="ListParagraph"/>
        <w:numPr>
          <w:ilvl w:val="1"/>
          <w:numId w:val="3"/>
        </w:numPr>
        <w:tabs>
          <w:tab w:pos="1413" w:val="left" w:leader="none"/>
        </w:tabs>
        <w:spacing w:line="240" w:lineRule="auto" w:before="86" w:after="0"/>
        <w:ind w:left="1412" w:right="0" w:hanging="466"/>
        <w:jc w:val="left"/>
        <w:rPr>
          <w:sz w:val="22"/>
        </w:rPr>
      </w:pPr>
      <w:r>
        <w:rPr>
          <w:b/>
          <w:sz w:val="22"/>
        </w:rPr>
        <w:t>GATA inhibitors</w:t>
      </w:r>
      <w:r>
        <w:rPr>
          <w:sz w:val="22"/>
        </w:rPr>
        <w:t>,</w:t>
      </w:r>
      <w:r>
        <w:rPr>
          <w:spacing w:val="-5"/>
          <w:sz w:val="22"/>
        </w:rPr>
        <w:t> </w:t>
      </w:r>
      <w:r>
        <w:rPr>
          <w:sz w:val="22"/>
        </w:rPr>
        <w:t>e.g.</w:t>
      </w:r>
    </w:p>
    <w:p>
      <w:pPr>
        <w:pStyle w:val="Heading4"/>
        <w:spacing w:before="1"/>
        <w:ind w:left="957"/>
        <w:rPr>
          <w:b w:val="0"/>
        </w:rPr>
      </w:pPr>
      <w:r>
        <w:rPr/>
        <w:t>K-11706</w:t>
      </w:r>
      <w:r>
        <w:rPr>
          <w:b w:val="0"/>
        </w:rPr>
        <w:t>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1414" w:val="left" w:leader="none"/>
        </w:tabs>
        <w:spacing w:line="267" w:lineRule="exact" w:before="1" w:after="0"/>
        <w:ind w:left="1413" w:right="0" w:hanging="467"/>
        <w:jc w:val="left"/>
        <w:rPr>
          <w:sz w:val="22"/>
        </w:rPr>
      </w:pPr>
      <w:r>
        <w:rPr>
          <w:b/>
          <w:sz w:val="22"/>
        </w:rPr>
        <w:t>TGF-beta </w:t>
      </w:r>
      <w:r>
        <w:rPr>
          <w:sz w:val="22"/>
        </w:rPr>
        <w:t>(TGF-β) </w:t>
      </w:r>
      <w:r>
        <w:rPr>
          <w:b/>
          <w:sz w:val="22"/>
        </w:rPr>
        <w:t>signalling inhibitors</w:t>
      </w:r>
      <w:r>
        <w:rPr>
          <w:sz w:val="22"/>
        </w:rPr>
        <w:t>,</w:t>
      </w:r>
      <w:r>
        <w:rPr>
          <w:spacing w:val="-6"/>
          <w:sz w:val="22"/>
        </w:rPr>
        <w:t> </w:t>
      </w:r>
      <w:r>
        <w:rPr>
          <w:sz w:val="22"/>
        </w:rPr>
        <w:t>e.g.</w:t>
      </w:r>
    </w:p>
    <w:p>
      <w:pPr>
        <w:pStyle w:val="Heading4"/>
        <w:spacing w:line="267" w:lineRule="exact"/>
        <w:ind w:left="948"/>
        <w:rPr>
          <w:b w:val="0"/>
        </w:rPr>
      </w:pPr>
      <w:r>
        <w:rPr/>
        <w:t>Luspatercept</w:t>
      </w:r>
      <w:r>
        <w:rPr>
          <w:b w:val="0"/>
        </w:rPr>
        <w:t>; </w:t>
      </w:r>
      <w:r>
        <w:rPr/>
        <w:t>sotatercept</w:t>
      </w:r>
      <w:r>
        <w:rPr>
          <w:b w:val="0"/>
        </w:rPr>
        <w:t>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1415" w:val="left" w:leader="none"/>
        </w:tabs>
        <w:spacing w:line="267" w:lineRule="exact" w:before="0" w:after="0"/>
        <w:ind w:left="1414" w:right="0" w:hanging="467"/>
        <w:jc w:val="left"/>
        <w:rPr>
          <w:sz w:val="22"/>
        </w:rPr>
      </w:pPr>
      <w:r>
        <w:rPr>
          <w:b/>
          <w:sz w:val="22"/>
        </w:rPr>
        <w:t>Innate repair receptor agonists</w:t>
      </w:r>
      <w:r>
        <w:rPr>
          <w:sz w:val="22"/>
        </w:rPr>
        <w:t>,</w:t>
      </w:r>
      <w:r>
        <w:rPr>
          <w:spacing w:val="-6"/>
          <w:sz w:val="22"/>
        </w:rPr>
        <w:t> </w:t>
      </w:r>
      <w:r>
        <w:rPr>
          <w:sz w:val="22"/>
        </w:rPr>
        <w:t>e.g.</w:t>
      </w:r>
    </w:p>
    <w:p>
      <w:pPr>
        <w:spacing w:line="267" w:lineRule="exact" w:before="0"/>
        <w:ind w:left="958" w:right="0" w:firstLine="0"/>
        <w:jc w:val="left"/>
        <w:rPr>
          <w:sz w:val="22"/>
        </w:rPr>
      </w:pPr>
      <w:r>
        <w:rPr>
          <w:b/>
          <w:sz w:val="22"/>
        </w:rPr>
        <w:t>Asialo EPO</w:t>
      </w:r>
      <w:r>
        <w:rPr>
          <w:sz w:val="22"/>
        </w:rPr>
        <w:t>; </w:t>
      </w:r>
      <w:r>
        <w:rPr>
          <w:b/>
          <w:sz w:val="22"/>
        </w:rPr>
        <w:t>carbamylated EPO </w:t>
      </w:r>
      <w:r>
        <w:rPr>
          <w:sz w:val="22"/>
        </w:rPr>
        <w:t>(CEPO).</w:t>
      </w:r>
    </w:p>
    <w:p>
      <w:pPr>
        <w:pStyle w:val="BodyText"/>
        <w:rPr>
          <w:sz w:val="26"/>
        </w:rPr>
      </w:pPr>
    </w:p>
    <w:p>
      <w:pPr>
        <w:pStyle w:val="Heading4"/>
        <w:numPr>
          <w:ilvl w:val="0"/>
          <w:numId w:val="3"/>
        </w:numPr>
        <w:tabs>
          <w:tab w:pos="539" w:val="left" w:leader="none"/>
        </w:tabs>
        <w:spacing w:line="240" w:lineRule="auto" w:before="218" w:after="0"/>
        <w:ind w:left="538" w:right="0" w:hanging="311"/>
        <w:jc w:val="left"/>
        <w:rPr>
          <w:b w:val="0"/>
        </w:rPr>
      </w:pPr>
      <w:r>
        <w:rPr/>
        <w:t>Peptide Hormones and their Releasing</w:t>
      </w:r>
      <w:r>
        <w:rPr>
          <w:spacing w:val="-8"/>
        </w:rPr>
        <w:t> </w:t>
      </w:r>
      <w:r>
        <w:rPr/>
        <w:t>Factors</w:t>
      </w:r>
      <w:r>
        <w:rPr>
          <w:b w:val="0"/>
        </w:rPr>
        <w:t>,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"/>
        </w:numPr>
        <w:tabs>
          <w:tab w:pos="1547" w:val="left" w:leader="none"/>
        </w:tabs>
        <w:spacing w:line="240" w:lineRule="auto" w:before="0" w:after="0"/>
        <w:ind w:left="1081" w:right="212" w:hanging="1"/>
        <w:jc w:val="left"/>
        <w:rPr>
          <w:sz w:val="22"/>
        </w:rPr>
      </w:pPr>
      <w:r>
        <w:rPr>
          <w:b/>
          <w:sz w:val="22"/>
        </w:rPr>
        <w:t>Chorionic Gonadotrophin </w:t>
      </w:r>
      <w:r>
        <w:rPr>
          <w:sz w:val="22"/>
        </w:rPr>
        <w:t>(CG) and </w:t>
      </w:r>
      <w:r>
        <w:rPr>
          <w:b/>
          <w:sz w:val="22"/>
        </w:rPr>
        <w:t>Luteinizing Hormone </w:t>
      </w:r>
      <w:r>
        <w:rPr>
          <w:sz w:val="22"/>
        </w:rPr>
        <w:t>(LH)</w:t>
      </w:r>
      <w:r>
        <w:rPr>
          <w:spacing w:val="-31"/>
          <w:sz w:val="22"/>
        </w:rPr>
        <w:t> </w:t>
      </w:r>
      <w:r>
        <w:rPr>
          <w:sz w:val="22"/>
        </w:rPr>
        <w:t>and their releasing factors in males,</w:t>
      </w:r>
      <w:r>
        <w:rPr>
          <w:spacing w:val="-4"/>
          <w:sz w:val="22"/>
        </w:rPr>
        <w:t> </w:t>
      </w:r>
      <w:r>
        <w:rPr>
          <w:sz w:val="22"/>
        </w:rPr>
        <w:t>e.g.</w:t>
      </w:r>
    </w:p>
    <w:p>
      <w:pPr>
        <w:pStyle w:val="Heading4"/>
        <w:spacing w:line="267" w:lineRule="exact"/>
        <w:ind w:left="1081"/>
      </w:pPr>
      <w:r>
        <w:rPr/>
        <w:t>Buserelin</w:t>
      </w:r>
      <w:r>
        <w:rPr>
          <w:b w:val="0"/>
        </w:rPr>
        <w:t>, </w:t>
      </w:r>
      <w:r>
        <w:rPr/>
        <w:t>deslorelin</w:t>
      </w:r>
      <w:r>
        <w:rPr>
          <w:b w:val="0"/>
        </w:rPr>
        <w:t>, </w:t>
      </w:r>
      <w:r>
        <w:rPr/>
        <w:t>gonadorelin</w:t>
      </w:r>
      <w:r>
        <w:rPr>
          <w:b w:val="0"/>
        </w:rPr>
        <w:t>, </w:t>
      </w:r>
      <w:r>
        <w:rPr/>
        <w:t>goserelin</w:t>
      </w:r>
      <w:r>
        <w:rPr>
          <w:b w:val="0"/>
        </w:rPr>
        <w:t>, </w:t>
      </w:r>
      <w:r>
        <w:rPr/>
        <w:t>leuprorelin</w:t>
      </w:r>
      <w:r>
        <w:rPr>
          <w:b w:val="0"/>
        </w:rPr>
        <w:t>, </w:t>
      </w:r>
      <w:r>
        <w:rPr/>
        <w:t>nafarelin</w:t>
      </w:r>
    </w:p>
    <w:p>
      <w:pPr>
        <w:spacing w:line="267" w:lineRule="exact" w:before="0"/>
        <w:ind w:left="1081" w:right="0" w:firstLine="0"/>
        <w:jc w:val="left"/>
        <w:rPr>
          <w:sz w:val="22"/>
        </w:rPr>
      </w:pPr>
      <w:r>
        <w:rPr>
          <w:sz w:val="22"/>
        </w:rPr>
        <w:t>and </w:t>
      </w:r>
      <w:r>
        <w:rPr>
          <w:b/>
          <w:sz w:val="22"/>
        </w:rPr>
        <w:t>triptorelin</w:t>
      </w:r>
      <w:r>
        <w:rPr>
          <w:sz w:val="22"/>
        </w:rPr>
        <w:t>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"/>
        </w:numPr>
        <w:tabs>
          <w:tab w:pos="1548" w:val="left" w:leader="none"/>
        </w:tabs>
        <w:spacing w:line="240" w:lineRule="auto" w:before="0" w:after="0"/>
        <w:ind w:left="1547" w:right="0" w:hanging="467"/>
        <w:jc w:val="left"/>
        <w:rPr>
          <w:sz w:val="22"/>
        </w:rPr>
      </w:pPr>
      <w:r>
        <w:rPr>
          <w:b/>
          <w:sz w:val="22"/>
        </w:rPr>
        <w:t>Corticotrophins </w:t>
      </w:r>
      <w:r>
        <w:rPr>
          <w:sz w:val="22"/>
        </w:rPr>
        <w:t>and their releasing factors,</w:t>
      </w:r>
      <w:r>
        <w:rPr>
          <w:spacing w:val="-4"/>
          <w:sz w:val="22"/>
        </w:rPr>
        <w:t> </w:t>
      </w:r>
      <w:r>
        <w:rPr>
          <w:sz w:val="22"/>
        </w:rPr>
        <w:t>e.g.</w:t>
      </w:r>
    </w:p>
    <w:p>
      <w:pPr>
        <w:pStyle w:val="Heading4"/>
        <w:spacing w:before="1"/>
        <w:ind w:left="1081"/>
        <w:rPr>
          <w:b w:val="0"/>
        </w:rPr>
      </w:pPr>
      <w:r>
        <w:rPr/>
        <w:t>Corticorelin</w:t>
      </w:r>
      <w:r>
        <w:rPr>
          <w:b w:val="0"/>
        </w:rPr>
        <w:t>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"/>
        </w:numPr>
        <w:tabs>
          <w:tab w:pos="1550" w:val="left" w:leader="none"/>
        </w:tabs>
        <w:spacing w:line="240" w:lineRule="auto" w:before="0" w:after="0"/>
        <w:ind w:left="1081" w:right="216" w:hanging="1"/>
        <w:jc w:val="both"/>
        <w:rPr>
          <w:sz w:val="22"/>
        </w:rPr>
      </w:pPr>
      <w:r>
        <w:rPr>
          <w:b/>
          <w:sz w:val="22"/>
        </w:rPr>
        <w:t>Growth</w:t>
      </w:r>
      <w:r>
        <w:rPr>
          <w:b/>
          <w:spacing w:val="-17"/>
          <w:sz w:val="22"/>
        </w:rPr>
        <w:t> </w:t>
      </w:r>
      <w:r>
        <w:rPr>
          <w:b/>
          <w:sz w:val="22"/>
        </w:rPr>
        <w:t>Hormone</w:t>
      </w:r>
      <w:r>
        <w:rPr>
          <w:b/>
          <w:spacing w:val="-18"/>
          <w:sz w:val="22"/>
        </w:rPr>
        <w:t> </w:t>
      </w:r>
      <w:r>
        <w:rPr>
          <w:sz w:val="22"/>
        </w:rPr>
        <w:t>(GH),</w:t>
      </w:r>
      <w:r>
        <w:rPr>
          <w:spacing w:val="-18"/>
          <w:sz w:val="22"/>
        </w:rPr>
        <w:t> </w:t>
      </w:r>
      <w:r>
        <w:rPr>
          <w:sz w:val="22"/>
        </w:rPr>
        <w:t>its</w:t>
      </w:r>
      <w:r>
        <w:rPr>
          <w:spacing w:val="-18"/>
          <w:sz w:val="22"/>
        </w:rPr>
        <w:t> </w:t>
      </w:r>
      <w:r>
        <w:rPr>
          <w:sz w:val="22"/>
        </w:rPr>
        <w:t>fragments</w:t>
      </w:r>
      <w:r>
        <w:rPr>
          <w:spacing w:val="-17"/>
          <w:sz w:val="22"/>
        </w:rPr>
        <w:t> </w:t>
      </w:r>
      <w:r>
        <w:rPr>
          <w:sz w:val="22"/>
        </w:rPr>
        <w:t>and</w:t>
      </w:r>
      <w:r>
        <w:rPr>
          <w:spacing w:val="-18"/>
          <w:sz w:val="22"/>
        </w:rPr>
        <w:t> </w:t>
      </w:r>
      <w:r>
        <w:rPr>
          <w:sz w:val="22"/>
        </w:rPr>
        <w:t>releasing</w:t>
      </w:r>
      <w:r>
        <w:rPr>
          <w:spacing w:val="-19"/>
          <w:sz w:val="22"/>
        </w:rPr>
        <w:t> </w:t>
      </w:r>
      <w:r>
        <w:rPr>
          <w:sz w:val="22"/>
        </w:rPr>
        <w:t>factors,</w:t>
      </w:r>
      <w:r>
        <w:rPr>
          <w:spacing w:val="-16"/>
          <w:sz w:val="22"/>
        </w:rPr>
        <w:t> </w:t>
      </w:r>
      <w:r>
        <w:rPr>
          <w:sz w:val="22"/>
        </w:rPr>
        <w:t>including, but not limited</w:t>
      </w:r>
      <w:r>
        <w:rPr>
          <w:spacing w:val="-4"/>
          <w:sz w:val="22"/>
        </w:rPr>
        <w:t> </w:t>
      </w:r>
      <w:r>
        <w:rPr>
          <w:sz w:val="22"/>
        </w:rPr>
        <w:t>to:</w:t>
      </w:r>
    </w:p>
    <w:p>
      <w:pPr>
        <w:spacing w:before="0"/>
        <w:ind w:left="1081" w:right="212" w:firstLine="0"/>
        <w:jc w:val="both"/>
        <w:rPr>
          <w:sz w:val="22"/>
        </w:rPr>
      </w:pPr>
      <w:r>
        <w:rPr>
          <w:b/>
          <w:sz w:val="22"/>
        </w:rPr>
        <w:t>Growth Hormone fragments, </w:t>
      </w:r>
      <w:r>
        <w:rPr>
          <w:sz w:val="22"/>
        </w:rPr>
        <w:t>e.g. </w:t>
      </w:r>
      <w:r>
        <w:rPr>
          <w:b/>
          <w:sz w:val="22"/>
        </w:rPr>
        <w:t>AOD-9604 </w:t>
      </w:r>
      <w:r>
        <w:rPr>
          <w:sz w:val="22"/>
        </w:rPr>
        <w:t>and </w:t>
      </w:r>
      <w:r>
        <w:rPr>
          <w:b/>
          <w:sz w:val="22"/>
        </w:rPr>
        <w:t>hGH 176-191</w:t>
      </w:r>
      <w:r>
        <w:rPr>
          <w:sz w:val="22"/>
        </w:rPr>
        <w:t>; </w:t>
      </w:r>
      <w:r>
        <w:rPr>
          <w:b/>
          <w:sz w:val="22"/>
        </w:rPr>
        <w:t>Growth Hormone Releasing Hormone </w:t>
      </w:r>
      <w:r>
        <w:rPr>
          <w:sz w:val="22"/>
        </w:rPr>
        <w:t>(GHRH) and its </w:t>
      </w:r>
      <w:r>
        <w:rPr>
          <w:b/>
          <w:sz w:val="22"/>
        </w:rPr>
        <w:t>analogues</w:t>
      </w:r>
      <w:r>
        <w:rPr>
          <w:sz w:val="22"/>
        </w:rPr>
        <w:t>, e.g. </w:t>
      </w:r>
      <w:r>
        <w:rPr>
          <w:b/>
          <w:sz w:val="22"/>
        </w:rPr>
        <w:t>CJC-1293</w:t>
      </w:r>
      <w:r>
        <w:rPr>
          <w:sz w:val="22"/>
        </w:rPr>
        <w:t>, </w:t>
      </w:r>
      <w:r>
        <w:rPr>
          <w:b/>
          <w:sz w:val="22"/>
        </w:rPr>
        <w:t>CJC-1295</w:t>
      </w:r>
      <w:r>
        <w:rPr>
          <w:sz w:val="22"/>
        </w:rPr>
        <w:t>, </w:t>
      </w:r>
      <w:r>
        <w:rPr>
          <w:b/>
          <w:sz w:val="22"/>
        </w:rPr>
        <w:t>sermorelin </w:t>
      </w:r>
      <w:r>
        <w:rPr>
          <w:sz w:val="22"/>
        </w:rPr>
        <w:t>and </w:t>
      </w:r>
      <w:r>
        <w:rPr>
          <w:b/>
          <w:sz w:val="22"/>
        </w:rPr>
        <w:t>tesamorelin</w:t>
      </w:r>
      <w:r>
        <w:rPr>
          <w:sz w:val="22"/>
        </w:rPr>
        <w:t>; </w:t>
      </w:r>
      <w:r>
        <w:rPr>
          <w:b/>
          <w:sz w:val="22"/>
        </w:rPr>
        <w:t>Growth Hormone Secretagogues </w:t>
      </w:r>
      <w:r>
        <w:rPr>
          <w:sz w:val="22"/>
        </w:rPr>
        <w:t>(GHS), e.g. </w:t>
      </w:r>
      <w:r>
        <w:rPr>
          <w:b/>
          <w:sz w:val="22"/>
        </w:rPr>
        <w:t>lenomorelin </w:t>
      </w:r>
      <w:r>
        <w:rPr>
          <w:sz w:val="22"/>
        </w:rPr>
        <w:t>(ghrelin) and its mimetics, e.g. </w:t>
      </w:r>
      <w:r>
        <w:rPr>
          <w:b/>
          <w:sz w:val="22"/>
        </w:rPr>
        <w:t>anamorelin</w:t>
      </w:r>
      <w:r>
        <w:rPr>
          <w:sz w:val="22"/>
        </w:rPr>
        <w:t>,</w:t>
      </w:r>
      <w:r>
        <w:rPr>
          <w:spacing w:val="-24"/>
          <w:sz w:val="22"/>
        </w:rPr>
        <w:t> </w:t>
      </w:r>
      <w:r>
        <w:rPr>
          <w:b/>
          <w:sz w:val="22"/>
        </w:rPr>
        <w:t>ipamorelin,</w:t>
      </w:r>
      <w:r>
        <w:rPr>
          <w:b/>
          <w:spacing w:val="-21"/>
          <w:sz w:val="22"/>
        </w:rPr>
        <w:t> </w:t>
      </w:r>
      <w:r>
        <w:rPr>
          <w:b/>
          <w:sz w:val="22"/>
        </w:rPr>
        <w:t>macimorelin</w:t>
      </w:r>
      <w:r>
        <w:rPr>
          <w:b/>
          <w:spacing w:val="-16"/>
          <w:sz w:val="22"/>
        </w:rPr>
        <w:t> </w:t>
      </w:r>
      <w:r>
        <w:rPr>
          <w:sz w:val="22"/>
        </w:rPr>
        <w:t>and</w:t>
      </w:r>
      <w:r>
        <w:rPr>
          <w:spacing w:val="-23"/>
          <w:sz w:val="22"/>
        </w:rPr>
        <w:t> </w:t>
      </w:r>
      <w:r>
        <w:rPr>
          <w:b/>
          <w:sz w:val="22"/>
        </w:rPr>
        <w:t>tabimorelin</w:t>
      </w:r>
      <w:r>
        <w:rPr>
          <w:sz w:val="22"/>
        </w:rPr>
        <w:t>;</w:t>
      </w:r>
      <w:r>
        <w:rPr>
          <w:spacing w:val="-20"/>
          <w:sz w:val="22"/>
        </w:rPr>
        <w:t> </w:t>
      </w:r>
      <w:r>
        <w:rPr>
          <w:b/>
          <w:sz w:val="22"/>
        </w:rPr>
        <w:t>GH-Releasing Peptides </w:t>
      </w:r>
      <w:r>
        <w:rPr>
          <w:sz w:val="22"/>
        </w:rPr>
        <w:t>(GHRPs), e.g. </w:t>
      </w:r>
      <w:r>
        <w:rPr>
          <w:b/>
          <w:sz w:val="22"/>
        </w:rPr>
        <w:t>alexamorelin</w:t>
      </w:r>
      <w:r>
        <w:rPr>
          <w:sz w:val="22"/>
        </w:rPr>
        <w:t>, </w:t>
      </w:r>
      <w:r>
        <w:rPr>
          <w:b/>
          <w:sz w:val="22"/>
        </w:rPr>
        <w:t>GHRP-1, GHRP-2 </w:t>
      </w:r>
      <w:r>
        <w:rPr>
          <w:sz w:val="22"/>
        </w:rPr>
        <w:t>(pralmorelin), </w:t>
      </w:r>
      <w:r>
        <w:rPr>
          <w:b/>
          <w:sz w:val="22"/>
        </w:rPr>
        <w:t>GHRP-3</w:t>
      </w:r>
      <w:r>
        <w:rPr>
          <w:sz w:val="22"/>
        </w:rPr>
        <w:t>, </w:t>
      </w:r>
      <w:r>
        <w:rPr>
          <w:b/>
          <w:sz w:val="22"/>
        </w:rPr>
        <w:t>GHRP-4</w:t>
      </w:r>
      <w:r>
        <w:rPr>
          <w:sz w:val="22"/>
        </w:rPr>
        <w:t>, </w:t>
      </w:r>
      <w:r>
        <w:rPr>
          <w:b/>
          <w:sz w:val="22"/>
        </w:rPr>
        <w:t>GHRP-5</w:t>
      </w:r>
      <w:r>
        <w:rPr>
          <w:sz w:val="22"/>
        </w:rPr>
        <w:t>, </w:t>
      </w:r>
      <w:r>
        <w:rPr>
          <w:b/>
          <w:sz w:val="22"/>
        </w:rPr>
        <w:t>GHRP-6</w:t>
      </w:r>
      <w:r>
        <w:rPr>
          <w:sz w:val="22"/>
        </w:rPr>
        <w:t>, and </w:t>
      </w:r>
      <w:r>
        <w:rPr>
          <w:b/>
          <w:sz w:val="22"/>
        </w:rPr>
        <w:t>examorelin</w:t>
      </w:r>
      <w:r>
        <w:rPr>
          <w:b/>
          <w:spacing w:val="-21"/>
          <w:sz w:val="22"/>
        </w:rPr>
        <w:t> </w:t>
      </w:r>
      <w:r>
        <w:rPr>
          <w:sz w:val="22"/>
        </w:rPr>
        <w:t>(hexarelin).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3"/>
        </w:numPr>
        <w:tabs>
          <w:tab w:pos="560" w:val="left" w:leader="none"/>
        </w:tabs>
        <w:spacing w:line="240" w:lineRule="auto" w:before="218" w:after="0"/>
        <w:ind w:left="230" w:right="211" w:firstLine="0"/>
        <w:jc w:val="left"/>
        <w:rPr>
          <w:sz w:val="22"/>
        </w:rPr>
      </w:pPr>
      <w:r>
        <w:rPr>
          <w:b/>
          <w:sz w:val="22"/>
        </w:rPr>
        <w:t>Growth Factors and Growth Factor Modulators, </w:t>
      </w:r>
      <w:r>
        <w:rPr>
          <w:sz w:val="22"/>
        </w:rPr>
        <w:t>including, but not limited to:</w:t>
      </w:r>
    </w:p>
    <w:p>
      <w:pPr>
        <w:pStyle w:val="BodyText"/>
        <w:spacing w:before="8"/>
        <w:rPr>
          <w:sz w:val="13"/>
        </w:rPr>
      </w:pPr>
    </w:p>
    <w:p>
      <w:pPr>
        <w:spacing w:before="101"/>
        <w:ind w:left="950" w:right="0" w:firstLine="0"/>
        <w:jc w:val="left"/>
        <w:rPr>
          <w:sz w:val="22"/>
        </w:rPr>
      </w:pPr>
      <w:r>
        <w:rPr>
          <w:b/>
          <w:sz w:val="22"/>
        </w:rPr>
        <w:t>Fibroblast Growth Factors </w:t>
      </w:r>
      <w:r>
        <w:rPr>
          <w:sz w:val="22"/>
        </w:rPr>
        <w:t>(FGFs);</w:t>
      </w:r>
    </w:p>
    <w:p>
      <w:pPr>
        <w:pStyle w:val="Heading4"/>
        <w:spacing w:line="267" w:lineRule="exact" w:before="1"/>
        <w:ind w:left="950"/>
        <w:rPr>
          <w:b w:val="0"/>
        </w:rPr>
      </w:pPr>
      <w:r>
        <w:rPr/>
        <w:t>Hepatocyte Growth Factor </w:t>
      </w:r>
      <w:r>
        <w:rPr>
          <w:b w:val="0"/>
        </w:rPr>
        <w:t>(HGF);</w:t>
      </w:r>
    </w:p>
    <w:p>
      <w:pPr>
        <w:spacing w:line="267" w:lineRule="exact" w:before="0"/>
        <w:ind w:left="950" w:right="0" w:firstLine="0"/>
        <w:jc w:val="left"/>
        <w:rPr>
          <w:sz w:val="22"/>
        </w:rPr>
      </w:pPr>
      <w:r>
        <w:rPr>
          <w:b/>
          <w:sz w:val="22"/>
        </w:rPr>
        <w:t>Insulin-like Growth Factor-1 </w:t>
      </w:r>
      <w:r>
        <w:rPr>
          <w:sz w:val="22"/>
        </w:rPr>
        <w:t>(IGF-1) and its analogues;</w:t>
      </w:r>
    </w:p>
    <w:p>
      <w:pPr>
        <w:spacing w:line="267" w:lineRule="exact" w:before="0"/>
        <w:ind w:left="950" w:right="0" w:firstLine="0"/>
        <w:jc w:val="left"/>
        <w:rPr>
          <w:sz w:val="22"/>
        </w:rPr>
      </w:pPr>
      <w:r>
        <w:rPr>
          <w:b/>
          <w:sz w:val="22"/>
        </w:rPr>
        <w:t>Mechano Growth Factors </w:t>
      </w:r>
      <w:r>
        <w:rPr>
          <w:sz w:val="22"/>
        </w:rPr>
        <w:t>(MGFs);</w:t>
      </w:r>
    </w:p>
    <w:p>
      <w:pPr>
        <w:spacing w:before="1"/>
        <w:ind w:left="950" w:right="3301" w:firstLine="0"/>
        <w:jc w:val="left"/>
        <w:rPr>
          <w:sz w:val="22"/>
        </w:rPr>
      </w:pPr>
      <w:r>
        <w:rPr>
          <w:b/>
          <w:sz w:val="22"/>
        </w:rPr>
        <w:t>Platelet-Derived Growth Factor </w:t>
      </w:r>
      <w:r>
        <w:rPr>
          <w:sz w:val="22"/>
        </w:rPr>
        <w:t>(PDGF); </w:t>
      </w:r>
      <w:r>
        <w:rPr>
          <w:b/>
          <w:sz w:val="22"/>
        </w:rPr>
        <w:t>Thymosin-β4 </w:t>
      </w:r>
      <w:r>
        <w:rPr>
          <w:sz w:val="22"/>
        </w:rPr>
        <w:t>and its derivatives e.g. </w:t>
      </w:r>
      <w:r>
        <w:rPr>
          <w:b/>
          <w:sz w:val="22"/>
        </w:rPr>
        <w:t>TB-500</w:t>
      </w:r>
      <w:r>
        <w:rPr>
          <w:sz w:val="22"/>
        </w:rPr>
        <w:t>; </w:t>
      </w:r>
      <w:r>
        <w:rPr>
          <w:b/>
          <w:sz w:val="22"/>
        </w:rPr>
        <w:t>Vascular-Endothelial Growth Factor </w:t>
      </w:r>
      <w:r>
        <w:rPr>
          <w:sz w:val="22"/>
        </w:rPr>
        <w:t>(VEGF);</w:t>
      </w:r>
    </w:p>
    <w:p>
      <w:pPr>
        <w:pStyle w:val="BodyText"/>
        <w:rPr>
          <w:sz w:val="26"/>
        </w:rPr>
      </w:pPr>
    </w:p>
    <w:p>
      <w:pPr>
        <w:pStyle w:val="BodyText"/>
        <w:spacing w:before="218"/>
        <w:ind w:left="227" w:right="216"/>
        <w:jc w:val="both"/>
      </w:pPr>
      <w:r>
        <w:rPr/>
        <w:t>and other growth factors or growth factor modulators affecting muscle, tendon or ligament protein synthesis/degradation, vascularisation, energy utilization, regenerative capacity or fibre type switching.</w:t>
      </w:r>
    </w:p>
    <w:p>
      <w:pPr>
        <w:spacing w:after="0"/>
        <w:jc w:val="both"/>
        <w:sectPr>
          <w:pgSz w:w="12240" w:h="15840"/>
          <w:pgMar w:header="0" w:footer="775" w:top="1440" w:bottom="960" w:left="1400" w:right="1220"/>
        </w:sectPr>
      </w:pPr>
    </w:p>
    <w:p>
      <w:pPr>
        <w:pStyle w:val="Heading3"/>
        <w:spacing w:before="81"/>
        <w:rPr>
          <w:u w:val="none"/>
        </w:rPr>
      </w:pPr>
      <w:r>
        <w:rPr>
          <w:u w:val="thick"/>
        </w:rPr>
        <w:t>S3. BETA-2 AGONISTS</w:t>
      </w:r>
    </w:p>
    <w:p>
      <w:pPr>
        <w:pStyle w:val="BodyText"/>
        <w:spacing w:before="5"/>
        <w:rPr>
          <w:b/>
          <w:sz w:val="23"/>
        </w:rPr>
      </w:pPr>
    </w:p>
    <w:p>
      <w:pPr>
        <w:spacing w:line="276" w:lineRule="auto" w:before="101"/>
        <w:ind w:left="226" w:right="217" w:firstLine="0"/>
        <w:jc w:val="both"/>
        <w:rPr>
          <w:sz w:val="22"/>
        </w:rPr>
      </w:pPr>
      <w:r>
        <w:rPr>
          <w:sz w:val="22"/>
        </w:rPr>
        <w:t>All</w:t>
      </w:r>
      <w:r>
        <w:rPr>
          <w:spacing w:val="-18"/>
          <w:sz w:val="22"/>
        </w:rPr>
        <w:t> </w:t>
      </w:r>
      <w:r>
        <w:rPr>
          <w:sz w:val="22"/>
        </w:rPr>
        <w:t>selective</w:t>
      </w:r>
      <w:r>
        <w:rPr>
          <w:spacing w:val="-15"/>
          <w:sz w:val="22"/>
        </w:rPr>
        <w:t> </w:t>
      </w:r>
      <w:r>
        <w:rPr>
          <w:sz w:val="22"/>
        </w:rPr>
        <w:t>and</w:t>
      </w:r>
      <w:r>
        <w:rPr>
          <w:spacing w:val="-16"/>
          <w:sz w:val="22"/>
        </w:rPr>
        <w:t> </w:t>
      </w:r>
      <w:r>
        <w:rPr>
          <w:sz w:val="22"/>
        </w:rPr>
        <w:t>non-selective</w:t>
      </w:r>
      <w:r>
        <w:rPr>
          <w:spacing w:val="-15"/>
          <w:sz w:val="22"/>
        </w:rPr>
        <w:t> </w:t>
      </w:r>
      <w:r>
        <w:rPr>
          <w:b/>
          <w:sz w:val="22"/>
        </w:rPr>
        <w:t>beta-2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agonists</w:t>
      </w:r>
      <w:r>
        <w:rPr>
          <w:sz w:val="22"/>
        </w:rPr>
        <w:t>,</w:t>
      </w:r>
      <w:r>
        <w:rPr>
          <w:spacing w:val="-16"/>
          <w:sz w:val="22"/>
        </w:rPr>
        <w:t> </w:t>
      </w:r>
      <w:r>
        <w:rPr>
          <w:sz w:val="22"/>
        </w:rPr>
        <w:t>including</w:t>
      </w:r>
      <w:r>
        <w:rPr>
          <w:spacing w:val="-16"/>
          <w:sz w:val="22"/>
        </w:rPr>
        <w:t> </w:t>
      </w:r>
      <w:r>
        <w:rPr>
          <w:sz w:val="22"/>
        </w:rPr>
        <w:t>all</w:t>
      </w:r>
      <w:r>
        <w:rPr>
          <w:spacing w:val="-18"/>
          <w:sz w:val="22"/>
        </w:rPr>
        <w:t> </w:t>
      </w:r>
      <w:r>
        <w:rPr>
          <w:b/>
          <w:sz w:val="22"/>
        </w:rPr>
        <w:t>optical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isomers</w:t>
      </w:r>
      <w:r>
        <w:rPr>
          <w:sz w:val="22"/>
        </w:rPr>
        <w:t>,</w:t>
      </w:r>
      <w:r>
        <w:rPr>
          <w:spacing w:val="-16"/>
          <w:sz w:val="22"/>
        </w:rPr>
        <w:t> </w:t>
      </w:r>
      <w:r>
        <w:rPr>
          <w:sz w:val="22"/>
        </w:rPr>
        <w:t>are prohibited;</w:t>
      </w:r>
    </w:p>
    <w:p>
      <w:pPr>
        <w:pStyle w:val="BodyText"/>
        <w:spacing w:before="120"/>
        <w:ind w:left="226"/>
        <w:jc w:val="both"/>
      </w:pPr>
      <w:r>
        <w:rPr/>
        <w:t>Including, but not limited to:</w:t>
      </w:r>
    </w:p>
    <w:p>
      <w:pPr>
        <w:spacing w:line="276" w:lineRule="auto" w:before="160"/>
        <w:ind w:left="226" w:right="216" w:hanging="1"/>
        <w:jc w:val="both"/>
        <w:rPr>
          <w:sz w:val="22"/>
        </w:rPr>
      </w:pPr>
      <w:r>
        <w:rPr>
          <w:b/>
          <w:sz w:val="22"/>
        </w:rPr>
        <w:t>Fenoterol</w:t>
      </w:r>
      <w:r>
        <w:rPr>
          <w:sz w:val="22"/>
        </w:rPr>
        <w:t>; </w:t>
      </w:r>
      <w:r>
        <w:rPr>
          <w:b/>
          <w:sz w:val="22"/>
        </w:rPr>
        <w:t>formoterol</w:t>
      </w:r>
      <w:r>
        <w:rPr>
          <w:sz w:val="22"/>
        </w:rPr>
        <w:t>; </w:t>
      </w:r>
      <w:r>
        <w:rPr>
          <w:b/>
          <w:sz w:val="22"/>
        </w:rPr>
        <w:t>higenamine</w:t>
      </w:r>
      <w:r>
        <w:rPr>
          <w:sz w:val="22"/>
        </w:rPr>
        <w:t>; </w:t>
      </w:r>
      <w:r>
        <w:rPr>
          <w:b/>
          <w:sz w:val="22"/>
        </w:rPr>
        <w:t>indacaterol</w:t>
      </w:r>
      <w:r>
        <w:rPr>
          <w:sz w:val="22"/>
        </w:rPr>
        <w:t>; </w:t>
      </w:r>
      <w:r>
        <w:rPr>
          <w:b/>
          <w:sz w:val="22"/>
        </w:rPr>
        <w:t>olodaterol</w:t>
      </w:r>
      <w:r>
        <w:rPr>
          <w:sz w:val="22"/>
        </w:rPr>
        <w:t>; </w:t>
      </w:r>
      <w:r>
        <w:rPr>
          <w:b/>
          <w:sz w:val="22"/>
        </w:rPr>
        <w:t>procaterol</w:t>
      </w:r>
      <w:r>
        <w:rPr>
          <w:sz w:val="22"/>
        </w:rPr>
        <w:t>; </w:t>
      </w:r>
      <w:r>
        <w:rPr>
          <w:b/>
          <w:sz w:val="22"/>
        </w:rPr>
        <w:t>reproterol</w:t>
      </w:r>
      <w:r>
        <w:rPr>
          <w:sz w:val="22"/>
        </w:rPr>
        <w:t>;</w:t>
      </w:r>
      <w:r>
        <w:rPr>
          <w:spacing w:val="-20"/>
          <w:sz w:val="22"/>
        </w:rPr>
        <w:t> </w:t>
      </w:r>
      <w:r>
        <w:rPr>
          <w:b/>
          <w:sz w:val="22"/>
        </w:rPr>
        <w:t>salbutamol</w:t>
      </w:r>
      <w:r>
        <w:rPr>
          <w:sz w:val="22"/>
        </w:rPr>
        <w:t>;</w:t>
      </w:r>
      <w:r>
        <w:rPr>
          <w:spacing w:val="-20"/>
          <w:sz w:val="22"/>
        </w:rPr>
        <w:t> </w:t>
      </w:r>
      <w:r>
        <w:rPr>
          <w:b/>
          <w:sz w:val="22"/>
        </w:rPr>
        <w:t>salmeterol</w:t>
      </w:r>
      <w:r>
        <w:rPr>
          <w:sz w:val="22"/>
        </w:rPr>
        <w:t>;</w:t>
      </w:r>
      <w:r>
        <w:rPr>
          <w:spacing w:val="-19"/>
          <w:sz w:val="22"/>
        </w:rPr>
        <w:t> </w:t>
      </w:r>
      <w:r>
        <w:rPr>
          <w:b/>
          <w:sz w:val="22"/>
        </w:rPr>
        <w:t>terbutaline</w:t>
      </w:r>
      <w:r>
        <w:rPr>
          <w:sz w:val="22"/>
        </w:rPr>
        <w:t>;</w:t>
      </w:r>
      <w:r>
        <w:rPr>
          <w:spacing w:val="-20"/>
          <w:sz w:val="22"/>
        </w:rPr>
        <w:t> </w:t>
      </w:r>
      <w:r>
        <w:rPr>
          <w:b/>
          <w:sz w:val="22"/>
        </w:rPr>
        <w:t>tretoquinol</w:t>
      </w:r>
      <w:r>
        <w:rPr>
          <w:b/>
          <w:spacing w:val="-19"/>
          <w:sz w:val="22"/>
        </w:rPr>
        <w:t> </w:t>
      </w:r>
      <w:r>
        <w:rPr>
          <w:sz w:val="22"/>
        </w:rPr>
        <w:t>(trimetoquinol); </w:t>
      </w:r>
      <w:r>
        <w:rPr>
          <w:b/>
          <w:sz w:val="22"/>
        </w:rPr>
        <w:t>tulobuterol</w:t>
      </w:r>
      <w:r>
        <w:rPr>
          <w:sz w:val="22"/>
        </w:rPr>
        <w:t>;</w:t>
      </w:r>
      <w:r>
        <w:rPr>
          <w:spacing w:val="-4"/>
          <w:sz w:val="22"/>
        </w:rPr>
        <w:t> </w:t>
      </w:r>
      <w:r>
        <w:rPr>
          <w:b/>
          <w:sz w:val="22"/>
        </w:rPr>
        <w:t>vilanterol</w:t>
      </w:r>
      <w:r>
        <w:rPr>
          <w:sz w:val="2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101"/>
        <w:ind w:left="227"/>
      </w:pPr>
      <w:r>
        <w:rPr/>
        <w:t>Except:</w:t>
      </w:r>
    </w:p>
    <w:p>
      <w:pPr>
        <w:pStyle w:val="ListParagraph"/>
        <w:numPr>
          <w:ilvl w:val="0"/>
          <w:numId w:val="4"/>
        </w:numPr>
        <w:tabs>
          <w:tab w:pos="1667" w:val="left" w:leader="none"/>
          <w:tab w:pos="1668" w:val="left" w:leader="none"/>
        </w:tabs>
        <w:spacing w:line="256" w:lineRule="auto" w:before="160" w:after="0"/>
        <w:ind w:left="1667" w:right="751" w:hanging="361"/>
        <w:jc w:val="left"/>
        <w:rPr>
          <w:sz w:val="22"/>
        </w:rPr>
      </w:pPr>
      <w:r>
        <w:rPr>
          <w:sz w:val="22"/>
        </w:rPr>
        <w:t>Inhaled </w:t>
      </w:r>
      <w:r>
        <w:rPr>
          <w:b/>
          <w:sz w:val="22"/>
        </w:rPr>
        <w:t>salbutamol</w:t>
      </w:r>
      <w:r>
        <w:rPr>
          <w:sz w:val="22"/>
        </w:rPr>
        <w:t>: maximum 1600 micrograms over 24</w:t>
      </w:r>
      <w:r>
        <w:rPr>
          <w:spacing w:val="-25"/>
          <w:sz w:val="22"/>
        </w:rPr>
        <w:t> </w:t>
      </w:r>
      <w:r>
        <w:rPr>
          <w:sz w:val="22"/>
        </w:rPr>
        <w:t>hours in divided doses not to exceed 800 micrograms over 12 hours starting from any</w:t>
      </w:r>
      <w:r>
        <w:rPr>
          <w:spacing w:val="-2"/>
          <w:sz w:val="22"/>
        </w:rPr>
        <w:t> </w:t>
      </w:r>
      <w:r>
        <w:rPr>
          <w:sz w:val="22"/>
        </w:rPr>
        <w:t>dose;</w:t>
      </w:r>
    </w:p>
    <w:p>
      <w:pPr>
        <w:pStyle w:val="ListParagraph"/>
        <w:numPr>
          <w:ilvl w:val="0"/>
          <w:numId w:val="4"/>
        </w:numPr>
        <w:tabs>
          <w:tab w:pos="1668" w:val="left" w:leader="none"/>
          <w:tab w:pos="1669" w:val="left" w:leader="none"/>
        </w:tabs>
        <w:spacing w:line="256" w:lineRule="auto" w:before="5" w:after="0"/>
        <w:ind w:left="1668" w:right="730" w:hanging="361"/>
        <w:jc w:val="left"/>
        <w:rPr>
          <w:sz w:val="22"/>
        </w:rPr>
      </w:pPr>
      <w:r>
        <w:rPr>
          <w:sz w:val="22"/>
        </w:rPr>
        <w:t>Inhaled </w:t>
      </w:r>
      <w:r>
        <w:rPr>
          <w:b/>
          <w:sz w:val="22"/>
        </w:rPr>
        <w:t>formoterol</w:t>
      </w:r>
      <w:r>
        <w:rPr>
          <w:sz w:val="22"/>
        </w:rPr>
        <w:t>: maximum delivered dose of 54</w:t>
      </w:r>
      <w:r>
        <w:rPr>
          <w:spacing w:val="-28"/>
          <w:sz w:val="22"/>
        </w:rPr>
        <w:t> </w:t>
      </w:r>
      <w:r>
        <w:rPr>
          <w:sz w:val="22"/>
        </w:rPr>
        <w:t>micrograms over 24</w:t>
      </w:r>
      <w:r>
        <w:rPr>
          <w:spacing w:val="-5"/>
          <w:sz w:val="22"/>
        </w:rPr>
        <w:t> </w:t>
      </w:r>
      <w:r>
        <w:rPr>
          <w:sz w:val="22"/>
        </w:rPr>
        <w:t>hours;</w:t>
      </w:r>
    </w:p>
    <w:p>
      <w:pPr>
        <w:pStyle w:val="ListParagraph"/>
        <w:numPr>
          <w:ilvl w:val="0"/>
          <w:numId w:val="4"/>
        </w:numPr>
        <w:tabs>
          <w:tab w:pos="1668" w:val="left" w:leader="none"/>
          <w:tab w:pos="1669" w:val="left" w:leader="none"/>
        </w:tabs>
        <w:spacing w:line="240" w:lineRule="auto" w:before="4" w:after="0"/>
        <w:ind w:left="1668" w:right="0" w:hanging="361"/>
        <w:jc w:val="left"/>
        <w:rPr>
          <w:sz w:val="22"/>
        </w:rPr>
      </w:pPr>
      <w:r>
        <w:rPr>
          <w:sz w:val="22"/>
        </w:rPr>
        <w:t>Inhaled </w:t>
      </w:r>
      <w:r>
        <w:rPr>
          <w:b/>
          <w:sz w:val="22"/>
        </w:rPr>
        <w:t>salmeterol</w:t>
      </w:r>
      <w:r>
        <w:rPr>
          <w:sz w:val="22"/>
        </w:rPr>
        <w:t>: maximum 200 micrograms over 24</w:t>
      </w:r>
      <w:r>
        <w:rPr>
          <w:spacing w:val="-16"/>
          <w:sz w:val="22"/>
        </w:rPr>
        <w:t> </w:t>
      </w:r>
      <w:r>
        <w:rPr>
          <w:sz w:val="22"/>
        </w:rPr>
        <w:t>hours.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before="101"/>
        <w:ind w:left="228" w:right="213"/>
        <w:jc w:val="both"/>
      </w:pPr>
      <w:r>
        <w:rPr/>
        <w:t>The</w:t>
      </w:r>
      <w:r>
        <w:rPr>
          <w:spacing w:val="-19"/>
        </w:rPr>
        <w:t> </w:t>
      </w:r>
      <w:r>
        <w:rPr/>
        <w:t>presence</w:t>
      </w:r>
      <w:r>
        <w:rPr>
          <w:spacing w:val="-18"/>
        </w:rPr>
        <w:t> </w:t>
      </w:r>
      <w:r>
        <w:rPr/>
        <w:t>in</w:t>
      </w:r>
      <w:r>
        <w:rPr>
          <w:spacing w:val="-19"/>
        </w:rPr>
        <w:t> </w:t>
      </w:r>
      <w:r>
        <w:rPr/>
        <w:t>urine</w:t>
      </w:r>
      <w:r>
        <w:rPr>
          <w:spacing w:val="-16"/>
        </w:rPr>
        <w:t> </w:t>
      </w:r>
      <w:r>
        <w:rPr/>
        <w:t>of</w:t>
      </w:r>
      <w:r>
        <w:rPr>
          <w:spacing w:val="-20"/>
        </w:rPr>
        <w:t> </w:t>
      </w:r>
      <w:r>
        <w:rPr/>
        <w:t>salbutamol</w:t>
      </w:r>
      <w:r>
        <w:rPr>
          <w:spacing w:val="-17"/>
        </w:rPr>
        <w:t> </w:t>
      </w:r>
      <w:r>
        <w:rPr/>
        <w:t>in</w:t>
      </w:r>
      <w:r>
        <w:rPr>
          <w:spacing w:val="-19"/>
        </w:rPr>
        <w:t> </w:t>
      </w:r>
      <w:r>
        <w:rPr/>
        <w:t>excess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1000</w:t>
      </w:r>
      <w:r>
        <w:rPr>
          <w:spacing w:val="-18"/>
        </w:rPr>
        <w:t> </w:t>
      </w:r>
      <w:r>
        <w:rPr/>
        <w:t>ng/mL</w:t>
      </w:r>
      <w:r>
        <w:rPr>
          <w:spacing w:val="-19"/>
        </w:rPr>
        <w:t> </w:t>
      </w:r>
      <w:r>
        <w:rPr/>
        <w:t>or</w:t>
      </w:r>
      <w:r>
        <w:rPr>
          <w:spacing w:val="-19"/>
        </w:rPr>
        <w:t> </w:t>
      </w:r>
      <w:r>
        <w:rPr/>
        <w:t>formoterol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excess of 40 ng/mL is not consistent with therapeutic use of the substance and will be considered as an </w:t>
      </w:r>
      <w:r>
        <w:rPr>
          <w:i/>
        </w:rPr>
        <w:t>Adverse Analytical Finding (AAF) </w:t>
      </w:r>
      <w:r>
        <w:rPr/>
        <w:t>unless the </w:t>
      </w:r>
      <w:r>
        <w:rPr>
          <w:i/>
        </w:rPr>
        <w:t>Athlete </w:t>
      </w:r>
      <w:r>
        <w:rPr/>
        <w:t>proves, through a controlled pharmacokinetic study, that the abnormal result was the consequence of a therapeutic dose (by inhalation) up to the maximum dose indicated</w:t>
      </w:r>
      <w:r>
        <w:rPr>
          <w:spacing w:val="-3"/>
        </w:rPr>
        <w:t> </w:t>
      </w:r>
      <w:r>
        <w:rPr/>
        <w:t>above.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3"/>
        <w:spacing w:before="170"/>
        <w:jc w:val="both"/>
        <w:rPr>
          <w:u w:val="none"/>
        </w:rPr>
      </w:pPr>
      <w:r>
        <w:rPr>
          <w:u w:val="thick"/>
        </w:rPr>
        <w:t>S4. HORMONE AND METABOLIC MODULATORS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0"/>
        </w:rPr>
      </w:pPr>
    </w:p>
    <w:p>
      <w:pPr>
        <w:spacing w:before="0"/>
        <w:ind w:left="227" w:right="0" w:firstLine="0"/>
        <w:jc w:val="left"/>
        <w:rPr>
          <w:sz w:val="22"/>
        </w:rPr>
      </w:pPr>
      <w:r>
        <w:rPr>
          <w:sz w:val="22"/>
        </w:rPr>
        <w:t>The following </w:t>
      </w:r>
      <w:r>
        <w:rPr>
          <w:b/>
          <w:sz w:val="22"/>
        </w:rPr>
        <w:t>hormone </w:t>
      </w:r>
      <w:r>
        <w:rPr>
          <w:sz w:val="22"/>
        </w:rPr>
        <w:t>and </w:t>
      </w:r>
      <w:r>
        <w:rPr>
          <w:b/>
          <w:sz w:val="22"/>
        </w:rPr>
        <w:t>metabolic modulators </w:t>
      </w:r>
      <w:r>
        <w:rPr>
          <w:sz w:val="22"/>
        </w:rPr>
        <w:t>are prohibited: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653" w:val="left" w:leader="none"/>
        </w:tabs>
        <w:spacing w:line="240" w:lineRule="auto" w:before="189" w:after="0"/>
        <w:ind w:left="652" w:right="0" w:hanging="426"/>
        <w:jc w:val="left"/>
        <w:rPr>
          <w:sz w:val="22"/>
        </w:rPr>
      </w:pPr>
      <w:r>
        <w:rPr>
          <w:b/>
          <w:sz w:val="22"/>
        </w:rPr>
        <w:t>Aromatase inhibitors </w:t>
      </w:r>
      <w:r>
        <w:rPr>
          <w:sz w:val="22"/>
        </w:rPr>
        <w:t>including, but not limited</w:t>
      </w:r>
      <w:r>
        <w:rPr>
          <w:spacing w:val="-6"/>
          <w:sz w:val="22"/>
        </w:rPr>
        <w:t> </w:t>
      </w:r>
      <w:r>
        <w:rPr>
          <w:sz w:val="22"/>
        </w:rPr>
        <w:t>to:</w:t>
      </w:r>
    </w:p>
    <w:p>
      <w:pPr>
        <w:pStyle w:val="BodyText"/>
        <w:spacing w:before="10"/>
        <w:rPr>
          <w:sz w:val="20"/>
        </w:rPr>
      </w:pPr>
    </w:p>
    <w:p>
      <w:pPr>
        <w:spacing w:line="269" w:lineRule="exact" w:before="1"/>
        <w:ind w:left="652" w:right="0" w:firstLine="0"/>
        <w:jc w:val="left"/>
        <w:rPr>
          <w:sz w:val="22"/>
        </w:rPr>
      </w:pPr>
      <w:r>
        <w:rPr>
          <w:b/>
          <w:color w:val="050505"/>
          <w:sz w:val="22"/>
        </w:rPr>
        <w:t>2-Androstenol </w:t>
      </w:r>
      <w:r>
        <w:rPr>
          <w:color w:val="050505"/>
          <w:sz w:val="22"/>
        </w:rPr>
        <w:t>(5</w:t>
      </w:r>
      <w:r>
        <w:rPr>
          <w:rFonts w:ascii="Symbol" w:hAnsi="Symbol"/>
          <w:color w:val="050505"/>
          <w:sz w:val="22"/>
        </w:rPr>
        <w:t></w:t>
      </w:r>
      <w:r>
        <w:rPr>
          <w:color w:val="050505"/>
          <w:sz w:val="22"/>
        </w:rPr>
        <w:t>-androst-2-en-17-ol);</w:t>
      </w:r>
    </w:p>
    <w:p>
      <w:pPr>
        <w:pStyle w:val="ListParagraph"/>
        <w:numPr>
          <w:ilvl w:val="0"/>
          <w:numId w:val="6"/>
        </w:numPr>
        <w:tabs>
          <w:tab w:pos="916" w:val="left" w:leader="none"/>
        </w:tabs>
        <w:spacing w:line="269" w:lineRule="exact" w:before="0" w:after="0"/>
        <w:ind w:left="915" w:right="0" w:hanging="264"/>
        <w:jc w:val="left"/>
        <w:rPr>
          <w:sz w:val="22"/>
        </w:rPr>
      </w:pPr>
      <w:r>
        <w:rPr>
          <w:b/>
          <w:color w:val="050505"/>
          <w:sz w:val="22"/>
        </w:rPr>
        <w:t>androstenone </w:t>
      </w:r>
      <w:r>
        <w:rPr>
          <w:color w:val="050505"/>
          <w:sz w:val="22"/>
        </w:rPr>
        <w:t>(5</w:t>
      </w:r>
      <w:r>
        <w:rPr>
          <w:rFonts w:ascii="Symbol" w:hAnsi="Symbol"/>
          <w:color w:val="050505"/>
          <w:sz w:val="22"/>
        </w:rPr>
        <w:t></w:t>
      </w:r>
      <w:r>
        <w:rPr>
          <w:color w:val="050505"/>
          <w:sz w:val="22"/>
        </w:rPr>
        <w:t>-androst-2-en-17-one);</w:t>
      </w:r>
    </w:p>
    <w:p>
      <w:pPr>
        <w:pStyle w:val="ListParagraph"/>
        <w:numPr>
          <w:ilvl w:val="0"/>
          <w:numId w:val="6"/>
        </w:numPr>
        <w:tabs>
          <w:tab w:pos="917" w:val="left" w:leader="none"/>
        </w:tabs>
        <w:spacing w:line="269" w:lineRule="exact" w:before="0" w:after="0"/>
        <w:ind w:left="916" w:right="0" w:hanging="264"/>
        <w:jc w:val="left"/>
        <w:rPr>
          <w:sz w:val="22"/>
        </w:rPr>
      </w:pPr>
      <w:r>
        <w:rPr>
          <w:b/>
          <w:color w:val="050505"/>
          <w:sz w:val="22"/>
        </w:rPr>
        <w:t>andr</w:t>
      </w:r>
      <w:r>
        <w:rPr>
          <w:b/>
          <w:sz w:val="22"/>
        </w:rPr>
        <w:t>ostenol</w:t>
      </w:r>
      <w:r>
        <w:rPr>
          <w:b/>
          <w:spacing w:val="-1"/>
          <w:sz w:val="22"/>
        </w:rPr>
        <w:t> </w:t>
      </w:r>
      <w:r>
        <w:rPr>
          <w:sz w:val="22"/>
        </w:rPr>
        <w:t>(5</w:t>
      </w:r>
      <w:r>
        <w:rPr>
          <w:rFonts w:ascii="Symbol" w:hAnsi="Symbol"/>
          <w:sz w:val="22"/>
        </w:rPr>
        <w:t></w:t>
      </w:r>
      <w:r>
        <w:rPr>
          <w:sz w:val="22"/>
        </w:rPr>
        <w:t>-androst-3-en-17-ol);</w:t>
      </w:r>
    </w:p>
    <w:p>
      <w:pPr>
        <w:spacing w:before="1"/>
        <w:ind w:left="654" w:right="3907" w:hanging="1"/>
        <w:jc w:val="left"/>
        <w:rPr>
          <w:sz w:val="22"/>
        </w:rPr>
      </w:pPr>
      <w:r>
        <w:rPr>
          <w:b/>
          <w:sz w:val="22"/>
        </w:rPr>
        <w:t>3-androstenone </w:t>
      </w:r>
      <w:r>
        <w:rPr>
          <w:sz w:val="22"/>
        </w:rPr>
        <w:t>(5</w:t>
      </w:r>
      <w:r>
        <w:rPr>
          <w:rFonts w:ascii="Symbol" w:hAnsi="Symbol"/>
          <w:sz w:val="22"/>
        </w:rPr>
        <w:t></w:t>
      </w:r>
      <w:r>
        <w:rPr>
          <w:sz w:val="22"/>
        </w:rPr>
        <w:t>-androst-3-en-17-one); </w:t>
      </w:r>
      <w:r>
        <w:rPr>
          <w:b/>
          <w:sz w:val="22"/>
        </w:rPr>
        <w:t>4-androstene-3,6,17 trione </w:t>
      </w:r>
      <w:r>
        <w:rPr>
          <w:sz w:val="22"/>
        </w:rPr>
        <w:t>(6-oxo); </w:t>
      </w:r>
      <w:r>
        <w:rPr>
          <w:b/>
          <w:sz w:val="22"/>
        </w:rPr>
        <w:t>aminoglutethimide</w:t>
      </w:r>
      <w:r>
        <w:rPr>
          <w:sz w:val="22"/>
        </w:rPr>
        <w:t>;</w:t>
      </w:r>
    </w:p>
    <w:p>
      <w:pPr>
        <w:pStyle w:val="Heading4"/>
        <w:spacing w:line="267" w:lineRule="exact"/>
        <w:ind w:left="654"/>
        <w:rPr>
          <w:b w:val="0"/>
        </w:rPr>
      </w:pPr>
      <w:r>
        <w:rPr/>
        <w:t>anastrozole</w:t>
      </w:r>
      <w:r>
        <w:rPr>
          <w:b w:val="0"/>
        </w:rPr>
        <w:t>;</w:t>
      </w:r>
    </w:p>
    <w:p>
      <w:pPr>
        <w:spacing w:line="267" w:lineRule="exact" w:before="0"/>
        <w:ind w:left="654" w:right="0" w:firstLine="0"/>
        <w:jc w:val="left"/>
        <w:rPr>
          <w:sz w:val="22"/>
        </w:rPr>
      </w:pPr>
      <w:r>
        <w:rPr>
          <w:b/>
          <w:sz w:val="22"/>
        </w:rPr>
        <w:t>androsta-1,4,6-triene-3,17-dione </w:t>
      </w:r>
      <w:r>
        <w:rPr>
          <w:sz w:val="22"/>
        </w:rPr>
        <w:t>(androstatrienedione);</w:t>
      </w:r>
    </w:p>
    <w:p>
      <w:pPr>
        <w:spacing w:after="0" w:line="267" w:lineRule="exact"/>
        <w:jc w:val="left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spacing w:line="267" w:lineRule="exact" w:before="79"/>
        <w:ind w:left="651" w:right="0" w:firstLine="0"/>
        <w:jc w:val="left"/>
        <w:rPr>
          <w:sz w:val="22"/>
        </w:rPr>
      </w:pPr>
      <w:r>
        <w:rPr>
          <w:b/>
          <w:sz w:val="22"/>
        </w:rPr>
        <w:t>androsta-3,5-diene-7,17-dione </w:t>
      </w:r>
      <w:r>
        <w:rPr>
          <w:sz w:val="22"/>
        </w:rPr>
        <w:t>(arimistane);</w:t>
      </w:r>
    </w:p>
    <w:p>
      <w:pPr>
        <w:pStyle w:val="Heading4"/>
        <w:ind w:left="652" w:right="7334"/>
        <w:rPr>
          <w:b w:val="0"/>
        </w:rPr>
      </w:pPr>
      <w:r>
        <w:rPr/>
        <w:t>exemestane</w:t>
      </w:r>
      <w:r>
        <w:rPr>
          <w:b w:val="0"/>
        </w:rPr>
        <w:t>; </w:t>
      </w:r>
      <w:r>
        <w:rPr/>
        <w:t>formestane</w:t>
      </w:r>
      <w:r>
        <w:rPr>
          <w:b w:val="0"/>
        </w:rPr>
        <w:t>; </w:t>
      </w:r>
      <w:r>
        <w:rPr/>
        <w:t>letrozole</w:t>
      </w:r>
      <w:r>
        <w:rPr>
          <w:b w:val="0"/>
        </w:rPr>
        <w:t>; </w:t>
      </w:r>
      <w:r>
        <w:rPr/>
        <w:t>testolactone</w:t>
      </w:r>
      <w:r>
        <w:rPr>
          <w:b w:val="0"/>
        </w:rPr>
        <w:t>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653" w:val="left" w:leader="none"/>
        </w:tabs>
        <w:spacing w:line="240" w:lineRule="auto" w:before="220" w:after="0"/>
        <w:ind w:left="652" w:right="217" w:hanging="425"/>
        <w:jc w:val="left"/>
        <w:rPr>
          <w:sz w:val="22"/>
        </w:rPr>
      </w:pPr>
      <w:r>
        <w:rPr>
          <w:b/>
          <w:sz w:val="22"/>
        </w:rPr>
        <w:t>Selective estrogen receptor modulators </w:t>
      </w:r>
      <w:r>
        <w:rPr>
          <w:sz w:val="22"/>
        </w:rPr>
        <w:t>(SERMs) including, but not</w:t>
      </w:r>
      <w:r>
        <w:rPr>
          <w:spacing w:val="-38"/>
          <w:sz w:val="22"/>
        </w:rPr>
        <w:t> </w:t>
      </w:r>
      <w:r>
        <w:rPr>
          <w:sz w:val="22"/>
        </w:rPr>
        <w:t>limited to:</w:t>
      </w:r>
    </w:p>
    <w:p>
      <w:pPr>
        <w:pStyle w:val="BodyText"/>
        <w:spacing w:before="12"/>
        <w:rPr>
          <w:sz w:val="21"/>
        </w:rPr>
      </w:pPr>
    </w:p>
    <w:p>
      <w:pPr>
        <w:pStyle w:val="Heading4"/>
        <w:ind w:left="652" w:right="7188" w:hanging="1"/>
        <w:rPr>
          <w:b w:val="0"/>
        </w:rPr>
      </w:pPr>
      <w:r>
        <w:rPr/>
        <w:t>Bazedoxifene</w:t>
      </w:r>
      <w:r>
        <w:rPr>
          <w:b w:val="0"/>
        </w:rPr>
        <w:t>; </w:t>
      </w:r>
      <w:r>
        <w:rPr/>
        <w:t>ospemifene</w:t>
      </w:r>
      <w:r>
        <w:rPr>
          <w:b w:val="0"/>
        </w:rPr>
        <w:t>; </w:t>
      </w:r>
      <w:r>
        <w:rPr/>
        <w:t>raloxifene</w:t>
      </w:r>
      <w:r>
        <w:rPr>
          <w:b w:val="0"/>
        </w:rPr>
        <w:t>; </w:t>
      </w:r>
      <w:r>
        <w:rPr/>
        <w:t>tamoxifen</w:t>
      </w:r>
      <w:r>
        <w:rPr>
          <w:b w:val="0"/>
        </w:rPr>
        <w:t>; </w:t>
      </w:r>
      <w:r>
        <w:rPr/>
        <w:t>toremifene</w:t>
      </w:r>
      <w:r>
        <w:rPr>
          <w:b w:val="0"/>
        </w:rPr>
        <w:t>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653" w:val="left" w:leader="none"/>
        </w:tabs>
        <w:spacing w:line="240" w:lineRule="auto" w:before="219" w:after="0"/>
        <w:ind w:left="652" w:right="0" w:hanging="426"/>
        <w:jc w:val="left"/>
        <w:rPr>
          <w:sz w:val="22"/>
        </w:rPr>
      </w:pPr>
      <w:r>
        <w:rPr>
          <w:sz w:val="22"/>
        </w:rPr>
        <w:t>Other </w:t>
      </w:r>
      <w:r>
        <w:rPr>
          <w:b/>
          <w:sz w:val="22"/>
        </w:rPr>
        <w:t>anti-estrogenic substances </w:t>
      </w:r>
      <w:r>
        <w:rPr>
          <w:sz w:val="22"/>
        </w:rPr>
        <w:t>including, but not limited</w:t>
      </w:r>
      <w:r>
        <w:rPr>
          <w:spacing w:val="-14"/>
          <w:sz w:val="22"/>
        </w:rPr>
        <w:t> </w:t>
      </w:r>
      <w:r>
        <w:rPr>
          <w:sz w:val="22"/>
        </w:rPr>
        <w:t>to:</w:t>
      </w:r>
    </w:p>
    <w:p>
      <w:pPr>
        <w:pStyle w:val="BodyText"/>
      </w:pPr>
    </w:p>
    <w:p>
      <w:pPr>
        <w:pStyle w:val="Heading4"/>
        <w:spacing w:before="1"/>
        <w:ind w:left="652" w:right="7510" w:hanging="1"/>
        <w:rPr>
          <w:b w:val="0"/>
        </w:rPr>
      </w:pPr>
      <w:r>
        <w:rPr/>
        <w:t>Clomifene</w:t>
      </w:r>
      <w:r>
        <w:rPr>
          <w:b w:val="0"/>
        </w:rPr>
        <w:t>; </w:t>
      </w:r>
      <w:r>
        <w:rPr/>
        <w:t>cyclofenil</w:t>
      </w:r>
      <w:r>
        <w:rPr>
          <w:b w:val="0"/>
        </w:rPr>
        <w:t>; </w:t>
      </w:r>
      <w:r>
        <w:rPr/>
        <w:t>fulvestrant</w:t>
      </w:r>
      <w:r>
        <w:rPr>
          <w:b w:val="0"/>
        </w:rPr>
        <w:t>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679" w:val="left" w:leader="none"/>
        </w:tabs>
        <w:spacing w:line="240" w:lineRule="auto" w:before="218" w:after="0"/>
        <w:ind w:left="678" w:right="838" w:hanging="360"/>
        <w:jc w:val="left"/>
        <w:rPr>
          <w:sz w:val="22"/>
        </w:rPr>
      </w:pPr>
      <w:r>
        <w:rPr>
          <w:b/>
          <w:sz w:val="22"/>
        </w:rPr>
        <w:t>Agents preventing activin receptor IIB activation </w:t>
      </w:r>
      <w:r>
        <w:rPr>
          <w:sz w:val="22"/>
        </w:rPr>
        <w:t>including, but not limited,</w:t>
      </w:r>
      <w:r>
        <w:rPr>
          <w:spacing w:val="-3"/>
          <w:sz w:val="22"/>
        </w:rPr>
        <w:t> </w:t>
      </w:r>
      <w:r>
        <w:rPr>
          <w:sz w:val="22"/>
        </w:rPr>
        <w:t>to:</w:t>
      </w:r>
    </w:p>
    <w:p>
      <w:pPr>
        <w:pStyle w:val="BodyText"/>
      </w:pPr>
    </w:p>
    <w:p>
      <w:pPr>
        <w:pStyle w:val="Heading4"/>
        <w:spacing w:line="267" w:lineRule="exact"/>
        <w:ind w:left="678"/>
        <w:rPr>
          <w:b w:val="0"/>
        </w:rPr>
      </w:pPr>
      <w:r>
        <w:rPr/>
        <w:t>Activin A-neutralizing antibodies</w:t>
      </w:r>
      <w:r>
        <w:rPr>
          <w:b w:val="0"/>
        </w:rPr>
        <w:t>;</w:t>
      </w:r>
    </w:p>
    <w:p>
      <w:pPr>
        <w:spacing w:before="0"/>
        <w:ind w:left="679" w:right="484" w:firstLine="0"/>
        <w:jc w:val="left"/>
        <w:rPr>
          <w:sz w:val="22"/>
        </w:rPr>
      </w:pPr>
      <w:r>
        <w:rPr>
          <w:b/>
          <w:sz w:val="22"/>
        </w:rPr>
        <w:t>activin receptor IIB competitors </w:t>
      </w:r>
      <w:r>
        <w:rPr>
          <w:sz w:val="22"/>
        </w:rPr>
        <w:t>such as </w:t>
      </w:r>
      <w:r>
        <w:rPr>
          <w:b/>
          <w:sz w:val="22"/>
        </w:rPr>
        <w:t>decoy activin receptors </w:t>
      </w:r>
      <w:r>
        <w:rPr>
          <w:sz w:val="22"/>
        </w:rPr>
        <w:t>(e.g. ACE-031);</w:t>
      </w:r>
    </w:p>
    <w:p>
      <w:pPr>
        <w:spacing w:before="0"/>
        <w:ind w:left="679" w:right="0" w:firstLine="0"/>
        <w:jc w:val="left"/>
        <w:rPr>
          <w:sz w:val="22"/>
        </w:rPr>
      </w:pPr>
      <w:r>
        <w:rPr>
          <w:b/>
          <w:sz w:val="22"/>
        </w:rPr>
        <w:t>anti-activin receptor IIB antibodies </w:t>
      </w:r>
      <w:r>
        <w:rPr>
          <w:sz w:val="22"/>
        </w:rPr>
        <w:t>(e.g. bimagrumab);</w:t>
      </w:r>
    </w:p>
    <w:p>
      <w:pPr>
        <w:spacing w:before="1"/>
        <w:ind w:left="679" w:right="273" w:firstLine="0"/>
        <w:jc w:val="left"/>
        <w:rPr>
          <w:sz w:val="22"/>
        </w:rPr>
      </w:pPr>
      <w:r>
        <w:rPr>
          <w:b/>
          <w:sz w:val="22"/>
        </w:rPr>
        <w:t>myostatin inhibitors </w:t>
      </w:r>
      <w:r>
        <w:rPr>
          <w:sz w:val="22"/>
        </w:rPr>
        <w:t>such as </w:t>
      </w:r>
      <w:r>
        <w:rPr>
          <w:b/>
          <w:sz w:val="22"/>
        </w:rPr>
        <w:t>agents reducing or ablating myostatin expression</w:t>
      </w:r>
      <w:r>
        <w:rPr>
          <w:sz w:val="22"/>
        </w:rPr>
        <w:t>; </w:t>
      </w:r>
      <w:r>
        <w:rPr>
          <w:b/>
          <w:sz w:val="22"/>
        </w:rPr>
        <w:t>myostatin-neutralizing antibodies </w:t>
      </w:r>
      <w:r>
        <w:rPr>
          <w:sz w:val="22"/>
        </w:rPr>
        <w:t>(e.g. domagrozumab, landogrozumab, stamulumab); </w:t>
      </w:r>
      <w:r>
        <w:rPr>
          <w:b/>
          <w:sz w:val="22"/>
        </w:rPr>
        <w:t>myostatin-binding proteins </w:t>
      </w:r>
      <w:r>
        <w:rPr>
          <w:sz w:val="22"/>
        </w:rPr>
        <w:t>(e.g. follistatin, myostatin propeptide).</w:t>
      </w:r>
    </w:p>
    <w:p>
      <w:pPr>
        <w:pStyle w:val="BodyText"/>
        <w:rPr>
          <w:sz w:val="26"/>
        </w:rPr>
      </w:pPr>
    </w:p>
    <w:p>
      <w:pPr>
        <w:pStyle w:val="Heading4"/>
        <w:numPr>
          <w:ilvl w:val="0"/>
          <w:numId w:val="5"/>
        </w:numPr>
        <w:tabs>
          <w:tab w:pos="574" w:val="left" w:leader="none"/>
        </w:tabs>
        <w:spacing w:line="240" w:lineRule="auto" w:before="218" w:after="0"/>
        <w:ind w:left="573" w:right="0" w:hanging="361"/>
        <w:jc w:val="left"/>
        <w:rPr>
          <w:b w:val="0"/>
        </w:rPr>
      </w:pPr>
      <w:r>
        <w:rPr/>
        <w:t>Metabolic</w:t>
      </w:r>
      <w:r>
        <w:rPr>
          <w:spacing w:val="-2"/>
        </w:rPr>
        <w:t> </w:t>
      </w:r>
      <w:r>
        <w:rPr/>
        <w:t>modulators</w:t>
      </w:r>
      <w:r>
        <w:rPr>
          <w:b w:val="0"/>
        </w:rPr>
        <w:t>: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1667" w:val="left" w:leader="none"/>
          <w:tab w:pos="1668" w:val="left" w:leader="none"/>
          <w:tab w:pos="2812" w:val="left" w:leader="none"/>
          <w:tab w:pos="4136" w:val="left" w:leader="none"/>
          <w:tab w:pos="4816" w:val="left" w:leader="none"/>
          <w:tab w:pos="6536" w:val="left" w:leader="none"/>
          <w:tab w:pos="8235" w:val="left" w:leader="none"/>
        </w:tabs>
        <w:spacing w:line="240" w:lineRule="auto" w:before="0" w:after="0"/>
        <w:ind w:left="1667" w:right="217" w:hanging="809"/>
        <w:jc w:val="left"/>
        <w:rPr>
          <w:sz w:val="22"/>
        </w:rPr>
      </w:pPr>
      <w:r>
        <w:rPr>
          <w:b/>
          <w:sz w:val="22"/>
        </w:rPr>
        <w:t>Activators of the AMP-activated protein kinase </w:t>
      </w:r>
      <w:r>
        <w:rPr>
          <w:sz w:val="22"/>
        </w:rPr>
        <w:t>(AMPK), e.g. </w:t>
      </w:r>
      <w:r>
        <w:rPr>
          <w:b/>
          <w:sz w:val="22"/>
        </w:rPr>
        <w:t>AICAR</w:t>
      </w:r>
      <w:r>
        <w:rPr>
          <w:sz w:val="22"/>
        </w:rPr>
        <w:t>,</w:t>
        <w:tab/>
      </w:r>
      <w:r>
        <w:rPr>
          <w:b/>
          <w:sz w:val="22"/>
        </w:rPr>
        <w:t>SR9009</w:t>
      </w:r>
      <w:r>
        <w:rPr>
          <w:sz w:val="22"/>
        </w:rPr>
        <w:t>;</w:t>
        <w:tab/>
        <w:t>and</w:t>
        <w:tab/>
      </w:r>
      <w:r>
        <w:rPr>
          <w:b/>
          <w:sz w:val="22"/>
        </w:rPr>
        <w:t>Peroxisome</w:t>
        <w:tab/>
        <w:t>Proliferator</w:t>
        <w:tab/>
      </w:r>
      <w:r>
        <w:rPr>
          <w:b/>
          <w:spacing w:val="-3"/>
          <w:sz w:val="22"/>
        </w:rPr>
        <w:t>Activated </w:t>
      </w:r>
      <w:r>
        <w:rPr>
          <w:b/>
          <w:sz w:val="22"/>
        </w:rPr>
        <w:t>Receptor δ </w:t>
      </w:r>
      <w:r>
        <w:rPr>
          <w:sz w:val="22"/>
        </w:rPr>
        <w:t>(PPARδ) </w:t>
      </w:r>
      <w:r>
        <w:rPr>
          <w:b/>
          <w:sz w:val="22"/>
        </w:rPr>
        <w:t>agonists</w:t>
      </w:r>
      <w:r>
        <w:rPr>
          <w:sz w:val="22"/>
        </w:rPr>
        <w:t>, e.g. </w:t>
      </w:r>
      <w:r>
        <w:rPr>
          <w:b/>
          <w:sz w:val="22"/>
        </w:rPr>
        <w:t>2-(2-methyl-4-((4-methyl-2- (4-(trifluoromethyl)phenyl)thiazol-5-yl)methylthio)phenoxy) acetic acid </w:t>
      </w:r>
      <w:r>
        <w:rPr>
          <w:sz w:val="22"/>
        </w:rPr>
        <w:t>(GW1516,</w:t>
      </w:r>
      <w:r>
        <w:rPr>
          <w:spacing w:val="-6"/>
          <w:sz w:val="22"/>
        </w:rPr>
        <w:t> </w:t>
      </w:r>
      <w:r>
        <w:rPr>
          <w:sz w:val="22"/>
        </w:rPr>
        <w:t>GW501516);</w:t>
      </w:r>
    </w:p>
    <w:p>
      <w:pPr>
        <w:pStyle w:val="BodyText"/>
        <w:spacing w:before="11"/>
        <w:rPr>
          <w:sz w:val="21"/>
        </w:rPr>
      </w:pPr>
    </w:p>
    <w:p>
      <w:pPr>
        <w:pStyle w:val="Heading4"/>
        <w:numPr>
          <w:ilvl w:val="1"/>
          <w:numId w:val="5"/>
        </w:numPr>
        <w:tabs>
          <w:tab w:pos="1667" w:val="left" w:leader="none"/>
          <w:tab w:pos="1668" w:val="left" w:leader="none"/>
        </w:tabs>
        <w:spacing w:line="240" w:lineRule="auto" w:before="0" w:after="0"/>
        <w:ind w:left="1667" w:right="0" w:hanging="810"/>
        <w:jc w:val="left"/>
        <w:rPr>
          <w:b w:val="0"/>
        </w:rPr>
      </w:pPr>
      <w:r>
        <w:rPr/>
        <w:t>Insulins </w:t>
      </w:r>
      <w:r>
        <w:rPr>
          <w:b w:val="0"/>
        </w:rPr>
        <w:t>and</w:t>
      </w:r>
      <w:r>
        <w:rPr>
          <w:b w:val="0"/>
          <w:spacing w:val="-5"/>
        </w:rPr>
        <w:t> </w:t>
      </w:r>
      <w:r>
        <w:rPr/>
        <w:t>insulin-mimetics</w:t>
      </w:r>
      <w:r>
        <w:rPr>
          <w:b w:val="0"/>
        </w:rPr>
        <w:t>;</w:t>
      </w:r>
    </w:p>
    <w:p>
      <w:pPr>
        <w:spacing w:after="0" w:line="240" w:lineRule="auto"/>
        <w:jc w:val="left"/>
        <w:sectPr>
          <w:pgSz w:w="12240" w:h="15840"/>
          <w:pgMar w:header="0" w:footer="775" w:top="1180" w:bottom="960" w:left="1400" w:right="1220"/>
        </w:sectPr>
      </w:pPr>
    </w:p>
    <w:p>
      <w:pPr>
        <w:pStyle w:val="ListParagraph"/>
        <w:numPr>
          <w:ilvl w:val="1"/>
          <w:numId w:val="5"/>
        </w:numPr>
        <w:tabs>
          <w:tab w:pos="1667" w:val="left" w:leader="none"/>
          <w:tab w:pos="1668" w:val="left" w:leader="none"/>
        </w:tabs>
        <w:spacing w:line="240" w:lineRule="auto" w:before="79" w:after="0"/>
        <w:ind w:left="1667" w:right="0" w:hanging="810"/>
        <w:jc w:val="left"/>
        <w:rPr>
          <w:sz w:val="22"/>
        </w:rPr>
      </w:pPr>
      <w:r>
        <w:rPr>
          <w:b/>
          <w:sz w:val="22"/>
        </w:rPr>
        <w:t>Meldonium</w:t>
      </w:r>
      <w:r>
        <w:rPr>
          <w:sz w:val="22"/>
        </w:rPr>
        <w:t>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1667" w:val="left" w:leader="none"/>
          <w:tab w:pos="1668" w:val="left" w:leader="none"/>
        </w:tabs>
        <w:spacing w:line="240" w:lineRule="auto" w:before="0" w:after="0"/>
        <w:ind w:left="1667" w:right="0" w:hanging="810"/>
        <w:jc w:val="left"/>
        <w:rPr>
          <w:sz w:val="22"/>
        </w:rPr>
      </w:pPr>
      <w:r>
        <w:rPr>
          <w:b/>
          <w:sz w:val="22"/>
        </w:rPr>
        <w:t>Trimetazidine</w:t>
      </w:r>
      <w:r>
        <w:rPr>
          <w:sz w:val="22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3"/>
        <w:spacing w:before="180"/>
        <w:rPr>
          <w:u w:val="none"/>
        </w:rPr>
      </w:pPr>
      <w:r>
        <w:rPr>
          <w:u w:val="thick"/>
        </w:rPr>
        <w:t>S5. DIURETICS AND MASKING AGENTS</w:t>
      </w:r>
    </w:p>
    <w:p>
      <w:pPr>
        <w:pStyle w:val="BodyText"/>
        <w:spacing w:line="276" w:lineRule="auto" w:before="242"/>
        <w:ind w:left="227" w:hanging="1"/>
      </w:pPr>
      <w:r>
        <w:rPr/>
        <w:t>The following </w:t>
      </w:r>
      <w:r>
        <w:rPr>
          <w:b/>
        </w:rPr>
        <w:t>diuretics </w:t>
      </w:r>
      <w:r>
        <w:rPr/>
        <w:t>and </w:t>
      </w:r>
      <w:r>
        <w:rPr>
          <w:b/>
        </w:rPr>
        <w:t>masking agents </w:t>
      </w:r>
      <w:r>
        <w:rPr/>
        <w:t>are prohibited, as are other substances with a similar chemical structure or similar biological effect(s).</w:t>
      </w:r>
    </w:p>
    <w:p>
      <w:pPr>
        <w:pStyle w:val="BodyText"/>
        <w:spacing w:line="267" w:lineRule="exact"/>
        <w:ind w:left="227"/>
      </w:pPr>
      <w:r>
        <w:rPr/>
        <w:t>Including, but not limited to:</w:t>
      </w:r>
    </w:p>
    <w:p>
      <w:pPr>
        <w:pStyle w:val="ListParagraph"/>
        <w:numPr>
          <w:ilvl w:val="0"/>
          <w:numId w:val="7"/>
        </w:numPr>
        <w:tabs>
          <w:tab w:pos="947" w:val="left" w:leader="none"/>
          <w:tab w:pos="948" w:val="left" w:leader="none"/>
          <w:tab w:pos="3025" w:val="left" w:leader="none"/>
          <w:tab w:pos="4729" w:val="left" w:leader="none"/>
          <w:tab w:pos="5838" w:val="left" w:leader="none"/>
          <w:tab w:pos="7441" w:val="left" w:leader="none"/>
          <w:tab w:pos="8099" w:val="left" w:leader="none"/>
        </w:tabs>
        <w:spacing w:line="273" w:lineRule="auto" w:before="39" w:after="0"/>
        <w:ind w:left="947" w:right="218" w:hanging="360"/>
        <w:jc w:val="left"/>
        <w:rPr>
          <w:sz w:val="22"/>
        </w:rPr>
      </w:pPr>
      <w:r>
        <w:rPr>
          <w:b/>
          <w:sz w:val="22"/>
        </w:rPr>
        <w:t>Desmopressin</w:t>
      </w:r>
      <w:r>
        <w:rPr>
          <w:sz w:val="22"/>
        </w:rPr>
        <w:t>;</w:t>
        <w:tab/>
      </w:r>
      <w:r>
        <w:rPr>
          <w:b/>
          <w:sz w:val="22"/>
        </w:rPr>
        <w:t>probenecid</w:t>
      </w:r>
      <w:r>
        <w:rPr>
          <w:sz w:val="22"/>
        </w:rPr>
        <w:t>;</w:t>
        <w:tab/>
      </w:r>
      <w:r>
        <w:rPr>
          <w:b/>
          <w:sz w:val="22"/>
        </w:rPr>
        <w:t>plasma</w:t>
        <w:tab/>
        <w:t>expanders</w:t>
      </w:r>
      <w:r>
        <w:rPr>
          <w:sz w:val="22"/>
        </w:rPr>
        <w:t>,</w:t>
        <w:tab/>
        <w:t>e.g.</w:t>
        <w:tab/>
      </w:r>
      <w:r>
        <w:rPr>
          <w:spacing w:val="-3"/>
          <w:sz w:val="22"/>
        </w:rPr>
        <w:t>intravenous </w:t>
      </w:r>
      <w:r>
        <w:rPr>
          <w:sz w:val="22"/>
        </w:rPr>
        <w:t>administration of </w:t>
      </w:r>
      <w:r>
        <w:rPr>
          <w:b/>
          <w:sz w:val="22"/>
        </w:rPr>
        <w:t>albumin</w:t>
      </w:r>
      <w:r>
        <w:rPr>
          <w:sz w:val="22"/>
        </w:rPr>
        <w:t>, </w:t>
      </w:r>
      <w:r>
        <w:rPr>
          <w:b/>
          <w:sz w:val="22"/>
        </w:rPr>
        <w:t>dextran</w:t>
      </w:r>
      <w:r>
        <w:rPr>
          <w:sz w:val="22"/>
        </w:rPr>
        <w:t>, </w:t>
      </w:r>
      <w:r>
        <w:rPr>
          <w:b/>
          <w:sz w:val="22"/>
        </w:rPr>
        <w:t>hydroxyethyl starch </w:t>
      </w:r>
      <w:r>
        <w:rPr>
          <w:sz w:val="22"/>
        </w:rPr>
        <w:t>and</w:t>
      </w:r>
      <w:r>
        <w:rPr>
          <w:spacing w:val="-25"/>
          <w:sz w:val="22"/>
        </w:rPr>
        <w:t> </w:t>
      </w:r>
      <w:r>
        <w:rPr>
          <w:b/>
          <w:sz w:val="22"/>
        </w:rPr>
        <w:t>mannitol</w:t>
      </w:r>
      <w:r>
        <w:rPr>
          <w:sz w:val="22"/>
        </w:rPr>
        <w:t>.</w:t>
      </w:r>
    </w:p>
    <w:p>
      <w:pPr>
        <w:pStyle w:val="BodyText"/>
        <w:spacing w:before="8"/>
        <w:rPr>
          <w:sz w:val="25"/>
        </w:rPr>
      </w:pPr>
    </w:p>
    <w:p>
      <w:pPr>
        <w:pStyle w:val="Heading4"/>
        <w:numPr>
          <w:ilvl w:val="0"/>
          <w:numId w:val="7"/>
        </w:numPr>
        <w:tabs>
          <w:tab w:pos="948" w:val="left" w:leader="none"/>
        </w:tabs>
        <w:spacing w:line="276" w:lineRule="auto" w:before="0" w:after="0"/>
        <w:ind w:left="948" w:right="214" w:hanging="361"/>
        <w:jc w:val="both"/>
        <w:rPr>
          <w:b w:val="0"/>
        </w:rPr>
      </w:pPr>
      <w:r>
        <w:rPr/>
        <w:t>Acetazolamide</w:t>
      </w:r>
      <w:r>
        <w:rPr>
          <w:b w:val="0"/>
        </w:rPr>
        <w:t>; </w:t>
      </w:r>
      <w:r>
        <w:rPr/>
        <w:t>amiloride</w:t>
      </w:r>
      <w:r>
        <w:rPr>
          <w:b w:val="0"/>
        </w:rPr>
        <w:t>; </w:t>
      </w:r>
      <w:r>
        <w:rPr/>
        <w:t>bumetanide</w:t>
      </w:r>
      <w:r>
        <w:rPr>
          <w:b w:val="0"/>
        </w:rPr>
        <w:t>; </w:t>
      </w:r>
      <w:r>
        <w:rPr/>
        <w:t>canrenone</w:t>
      </w:r>
      <w:r>
        <w:rPr>
          <w:b w:val="0"/>
        </w:rPr>
        <w:t>; </w:t>
      </w:r>
      <w:r>
        <w:rPr/>
        <w:t>chlortalidone</w:t>
      </w:r>
      <w:r>
        <w:rPr>
          <w:b w:val="0"/>
        </w:rPr>
        <w:t>; </w:t>
      </w:r>
      <w:r>
        <w:rPr/>
        <w:t>etacrynic acid</w:t>
      </w:r>
      <w:r>
        <w:rPr>
          <w:b w:val="0"/>
        </w:rPr>
        <w:t>; </w:t>
      </w:r>
      <w:r>
        <w:rPr/>
        <w:t>furosemide</w:t>
      </w:r>
      <w:r>
        <w:rPr>
          <w:b w:val="0"/>
        </w:rPr>
        <w:t>; </w:t>
      </w:r>
      <w:r>
        <w:rPr/>
        <w:t>indapamide</w:t>
      </w:r>
      <w:r>
        <w:rPr>
          <w:b w:val="0"/>
        </w:rPr>
        <w:t>; </w:t>
      </w:r>
      <w:r>
        <w:rPr/>
        <w:t>metolazone</w:t>
      </w:r>
      <w:r>
        <w:rPr>
          <w:b w:val="0"/>
        </w:rPr>
        <w:t>; </w:t>
      </w:r>
      <w:r>
        <w:rPr/>
        <w:t>spironolactone</w:t>
      </w:r>
      <w:r>
        <w:rPr>
          <w:b w:val="0"/>
        </w:rPr>
        <w:t>; </w:t>
      </w:r>
      <w:r>
        <w:rPr/>
        <w:t>thiazides</w:t>
      </w:r>
      <w:r>
        <w:rPr>
          <w:b w:val="0"/>
        </w:rPr>
        <w:t>, e.g. </w:t>
      </w:r>
      <w:r>
        <w:rPr/>
        <w:t>bendroflumethiazide</w:t>
      </w:r>
      <w:r>
        <w:rPr>
          <w:b w:val="0"/>
        </w:rPr>
        <w:t>, </w:t>
      </w:r>
      <w:r>
        <w:rPr/>
        <w:t>chlorothiazide </w:t>
      </w:r>
      <w:r>
        <w:rPr>
          <w:b w:val="0"/>
        </w:rPr>
        <w:t>and </w:t>
      </w:r>
      <w:r>
        <w:rPr/>
        <w:t>hydrochlorothiazide</w:t>
      </w:r>
      <w:r>
        <w:rPr>
          <w:b w:val="0"/>
        </w:rPr>
        <w:t>; </w:t>
      </w:r>
      <w:r>
        <w:rPr/>
        <w:t>triamterene </w:t>
      </w:r>
      <w:r>
        <w:rPr>
          <w:b w:val="0"/>
        </w:rPr>
        <w:t>and </w:t>
      </w:r>
      <w:r>
        <w:rPr/>
        <w:t>vaptans</w:t>
      </w:r>
      <w:r>
        <w:rPr>
          <w:b w:val="0"/>
        </w:rPr>
        <w:t>, e.g.</w:t>
      </w:r>
      <w:r>
        <w:rPr>
          <w:b w:val="0"/>
          <w:spacing w:val="-18"/>
        </w:rPr>
        <w:t> </w:t>
      </w:r>
      <w:r>
        <w:rPr/>
        <w:t>tolvaptan</w:t>
      </w:r>
      <w:r>
        <w:rPr>
          <w:b w:val="0"/>
        </w:rPr>
        <w:t>.</w:t>
      </w:r>
    </w:p>
    <w:p>
      <w:pPr>
        <w:pStyle w:val="BodyText"/>
        <w:spacing w:line="264" w:lineRule="exact"/>
        <w:ind w:left="228"/>
      </w:pPr>
      <w:r>
        <w:rPr/>
        <w:t>Except:</w:t>
      </w:r>
    </w:p>
    <w:p>
      <w:pPr>
        <w:pStyle w:val="ListParagraph"/>
        <w:numPr>
          <w:ilvl w:val="0"/>
          <w:numId w:val="7"/>
        </w:numPr>
        <w:tabs>
          <w:tab w:pos="948" w:val="left" w:leader="none"/>
          <w:tab w:pos="949" w:val="left" w:leader="none"/>
        </w:tabs>
        <w:spacing w:line="273" w:lineRule="auto" w:before="40" w:after="0"/>
        <w:ind w:left="948" w:right="217" w:hanging="361"/>
        <w:jc w:val="left"/>
        <w:rPr>
          <w:sz w:val="22"/>
        </w:rPr>
      </w:pPr>
      <w:r>
        <w:rPr>
          <w:sz w:val="22"/>
        </w:rPr>
        <w:t>Drospirenone; pamabrom; and ophthalmic use of carbonic anhydrase inhibitors (e.g. dorzolamide,</w:t>
      </w:r>
      <w:r>
        <w:rPr>
          <w:spacing w:val="-4"/>
          <w:sz w:val="22"/>
        </w:rPr>
        <w:t> </w:t>
      </w:r>
      <w:r>
        <w:rPr>
          <w:sz w:val="22"/>
        </w:rPr>
        <w:t>brinzolamide).</w:t>
      </w:r>
    </w:p>
    <w:p>
      <w:pPr>
        <w:pStyle w:val="ListParagraph"/>
        <w:numPr>
          <w:ilvl w:val="0"/>
          <w:numId w:val="7"/>
        </w:numPr>
        <w:tabs>
          <w:tab w:pos="949" w:val="left" w:leader="none"/>
          <w:tab w:pos="950" w:val="left" w:leader="none"/>
        </w:tabs>
        <w:spacing w:line="240" w:lineRule="auto" w:before="2" w:after="0"/>
        <w:ind w:left="949" w:right="0" w:hanging="361"/>
        <w:jc w:val="left"/>
        <w:rPr>
          <w:sz w:val="22"/>
        </w:rPr>
      </w:pPr>
      <w:r>
        <w:rPr>
          <w:sz w:val="22"/>
        </w:rPr>
        <w:t>Local administration of felypressin in dental</w:t>
      </w:r>
      <w:r>
        <w:rPr>
          <w:spacing w:val="-14"/>
          <w:sz w:val="22"/>
        </w:rPr>
        <w:t> </w:t>
      </w:r>
      <w:r>
        <w:rPr>
          <w:sz w:val="22"/>
        </w:rPr>
        <w:t>anaesthesia.</w:t>
      </w:r>
    </w:p>
    <w:p>
      <w:pPr>
        <w:pStyle w:val="BodyText"/>
        <w:spacing w:before="3"/>
        <w:rPr>
          <w:sz w:val="25"/>
        </w:rPr>
      </w:pPr>
    </w:p>
    <w:p>
      <w:pPr>
        <w:spacing w:before="0"/>
        <w:ind w:left="229" w:right="213" w:firstLine="0"/>
        <w:jc w:val="both"/>
        <w:rPr>
          <w:sz w:val="22"/>
        </w:rPr>
      </w:pPr>
      <w:r>
        <w:rPr>
          <w:sz w:val="22"/>
        </w:rPr>
        <w:t>The detection in an </w:t>
      </w:r>
      <w:r>
        <w:rPr>
          <w:i/>
          <w:sz w:val="22"/>
        </w:rPr>
        <w:t>Athlete’s Sample </w:t>
      </w:r>
      <w:r>
        <w:rPr>
          <w:sz w:val="22"/>
        </w:rPr>
        <w:t>at all times or </w:t>
      </w:r>
      <w:r>
        <w:rPr>
          <w:i/>
          <w:sz w:val="22"/>
        </w:rPr>
        <w:t>In-Competition</w:t>
      </w:r>
      <w:r>
        <w:rPr>
          <w:sz w:val="22"/>
        </w:rPr>
        <w:t>, as applicable, of any quantity of the following substances subject to threshold limits: formoterol, salbutamol, cathine, ephedrine, methylephedrine and pseudoephedrine, in conjunction with a diuretic or masking agent, will be considered as an </w:t>
      </w:r>
      <w:r>
        <w:rPr>
          <w:i/>
          <w:sz w:val="22"/>
        </w:rPr>
        <w:t>Adverse </w:t>
      </w:r>
      <w:r>
        <w:rPr>
          <w:i/>
          <w:sz w:val="22"/>
        </w:rPr>
        <w:t>Analytical Finding (AAF) </w:t>
      </w:r>
      <w:r>
        <w:rPr>
          <w:sz w:val="22"/>
        </w:rPr>
        <w:t>unless the </w:t>
      </w:r>
      <w:r>
        <w:rPr>
          <w:i/>
          <w:sz w:val="22"/>
        </w:rPr>
        <w:t>Athlete </w:t>
      </w:r>
      <w:r>
        <w:rPr>
          <w:sz w:val="22"/>
        </w:rPr>
        <w:t>has an approved </w:t>
      </w:r>
      <w:r>
        <w:rPr>
          <w:i/>
          <w:sz w:val="22"/>
        </w:rPr>
        <w:t>Therapeutic Use </w:t>
      </w:r>
      <w:r>
        <w:rPr>
          <w:i/>
          <w:sz w:val="22"/>
        </w:rPr>
        <w:t>Exemption (TUE) </w:t>
      </w:r>
      <w:r>
        <w:rPr>
          <w:sz w:val="22"/>
        </w:rPr>
        <w:t>for that substance in addition to the one granted for the diuretic or masking agent.</w:t>
      </w:r>
    </w:p>
    <w:p>
      <w:pPr>
        <w:spacing w:after="0"/>
        <w:jc w:val="both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pStyle w:val="Heading2"/>
        <w:spacing w:before="81"/>
        <w:ind w:left="600"/>
      </w:pPr>
      <w:r>
        <w:rPr/>
        <w:t>PROHIBITED METHODS</w:t>
      </w:r>
    </w:p>
    <w:p>
      <w:pPr>
        <w:pStyle w:val="BodyText"/>
        <w:spacing w:before="11"/>
        <w:rPr>
          <w:b/>
          <w:sz w:val="39"/>
        </w:rPr>
      </w:pPr>
    </w:p>
    <w:p>
      <w:pPr>
        <w:pStyle w:val="Heading3"/>
        <w:rPr>
          <w:u w:val="none"/>
        </w:rPr>
      </w:pPr>
      <w:r>
        <w:rPr>
          <w:u w:val="thick"/>
        </w:rPr>
        <w:t>M1. MANIPULATION OF BLOOD AND BLOOD COMPONENTS</w:t>
      </w:r>
    </w:p>
    <w:p>
      <w:pPr>
        <w:pStyle w:val="BodyText"/>
        <w:spacing w:before="242"/>
        <w:ind w:left="227"/>
      </w:pPr>
      <w:r>
        <w:rPr/>
        <w:t>The following are prohibited:</w:t>
      </w:r>
    </w:p>
    <w:p>
      <w:pPr>
        <w:pStyle w:val="BodyText"/>
      </w:pPr>
    </w:p>
    <w:p>
      <w:pPr>
        <w:pStyle w:val="ListParagraph"/>
        <w:numPr>
          <w:ilvl w:val="0"/>
          <w:numId w:val="8"/>
        </w:numPr>
        <w:tabs>
          <w:tab w:pos="768" w:val="left" w:leader="none"/>
        </w:tabs>
        <w:spacing w:line="240" w:lineRule="auto" w:before="1" w:after="0"/>
        <w:ind w:left="767" w:right="219" w:hanging="541"/>
        <w:jc w:val="both"/>
        <w:rPr>
          <w:sz w:val="22"/>
        </w:rPr>
      </w:pPr>
      <w:r>
        <w:rPr>
          <w:sz w:val="22"/>
        </w:rPr>
        <w:t>The </w:t>
      </w:r>
      <w:r>
        <w:rPr>
          <w:i/>
          <w:sz w:val="22"/>
        </w:rPr>
        <w:t>Administration </w:t>
      </w:r>
      <w:r>
        <w:rPr>
          <w:sz w:val="22"/>
        </w:rPr>
        <w:t>or reintroduction of any quantity of autologous, allogenic (homologous) or heterologous blood, or red blood cell products of any origin into the circulatory</w:t>
      </w:r>
      <w:r>
        <w:rPr>
          <w:spacing w:val="-3"/>
          <w:sz w:val="22"/>
        </w:rPr>
        <w:t> </w:t>
      </w:r>
      <w:r>
        <w:rPr>
          <w:sz w:val="22"/>
        </w:rPr>
        <w:t>system.</w:t>
      </w:r>
    </w:p>
    <w:p>
      <w:pPr>
        <w:pStyle w:val="BodyText"/>
      </w:pPr>
    </w:p>
    <w:p>
      <w:pPr>
        <w:pStyle w:val="ListParagraph"/>
        <w:numPr>
          <w:ilvl w:val="0"/>
          <w:numId w:val="8"/>
        </w:numPr>
        <w:tabs>
          <w:tab w:pos="768" w:val="left" w:leader="none"/>
        </w:tabs>
        <w:spacing w:line="240" w:lineRule="auto" w:before="1" w:after="0"/>
        <w:ind w:left="767" w:right="1609" w:hanging="541"/>
        <w:jc w:val="both"/>
        <w:rPr>
          <w:sz w:val="22"/>
        </w:rPr>
      </w:pPr>
      <w:r>
        <w:rPr>
          <w:sz w:val="22"/>
        </w:rPr>
        <w:t>Artificially enhancing the uptake, transport or delivery of</w:t>
      </w:r>
      <w:r>
        <w:rPr>
          <w:spacing w:val="-25"/>
          <w:sz w:val="22"/>
        </w:rPr>
        <w:t> </w:t>
      </w:r>
      <w:r>
        <w:rPr>
          <w:sz w:val="22"/>
        </w:rPr>
        <w:t>oxygen. Including, but not limited</w:t>
      </w:r>
      <w:r>
        <w:rPr>
          <w:spacing w:val="-4"/>
          <w:sz w:val="22"/>
        </w:rPr>
        <w:t> </w:t>
      </w:r>
      <w:r>
        <w:rPr>
          <w:sz w:val="22"/>
        </w:rPr>
        <w:t>to:</w:t>
      </w:r>
    </w:p>
    <w:p>
      <w:pPr>
        <w:spacing w:before="0"/>
        <w:ind w:left="767" w:right="216" w:hanging="1"/>
        <w:jc w:val="both"/>
        <w:rPr>
          <w:sz w:val="22"/>
        </w:rPr>
      </w:pPr>
      <w:r>
        <w:rPr>
          <w:b/>
          <w:sz w:val="22"/>
        </w:rPr>
        <w:t>Perfluorochemicals</w:t>
      </w:r>
      <w:r>
        <w:rPr>
          <w:sz w:val="22"/>
        </w:rPr>
        <w:t>; </w:t>
      </w:r>
      <w:r>
        <w:rPr>
          <w:b/>
          <w:sz w:val="22"/>
        </w:rPr>
        <w:t>efaproxiral </w:t>
      </w:r>
      <w:r>
        <w:rPr>
          <w:sz w:val="22"/>
        </w:rPr>
        <w:t>(RSR13) and </w:t>
      </w:r>
      <w:r>
        <w:rPr>
          <w:b/>
          <w:sz w:val="22"/>
        </w:rPr>
        <w:t>modified haemoglobin products</w:t>
      </w:r>
      <w:r>
        <w:rPr>
          <w:sz w:val="22"/>
        </w:rPr>
        <w:t>, e.g. haemoglobin-based blood substitutes and microencapsulated haemoglobin products, excluding supplemental oxygen by inhalation.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769" w:val="left" w:leader="none"/>
        </w:tabs>
        <w:spacing w:line="240" w:lineRule="auto" w:before="0" w:after="0"/>
        <w:ind w:left="768" w:right="217" w:hanging="540"/>
        <w:jc w:val="both"/>
        <w:rPr>
          <w:sz w:val="22"/>
        </w:rPr>
      </w:pPr>
      <w:r>
        <w:rPr>
          <w:sz w:val="22"/>
        </w:rPr>
        <w:t>Any form of intravascular manipulation of the blood or blood components by physical or chemical</w:t>
      </w:r>
      <w:r>
        <w:rPr>
          <w:spacing w:val="-7"/>
          <w:sz w:val="22"/>
        </w:rPr>
        <w:t> </w:t>
      </w:r>
      <w:r>
        <w:rPr>
          <w:sz w:val="22"/>
        </w:rPr>
        <w:t>means.</w:t>
      </w:r>
    </w:p>
    <w:p>
      <w:pPr>
        <w:pStyle w:val="BodyText"/>
        <w:rPr>
          <w:sz w:val="26"/>
        </w:rPr>
      </w:pPr>
    </w:p>
    <w:p>
      <w:pPr>
        <w:pStyle w:val="Heading3"/>
        <w:spacing w:before="218"/>
        <w:rPr>
          <w:u w:val="none"/>
        </w:rPr>
      </w:pPr>
      <w:r>
        <w:rPr>
          <w:u w:val="thick"/>
        </w:rPr>
        <w:t>M2. CHEMICAL AND PHYSICAL MANIPULATION</w:t>
      </w: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before="101"/>
        <w:ind w:left="227"/>
      </w:pPr>
      <w:r>
        <w:rPr/>
        <w:t>The following are prohibited:</w:t>
      </w:r>
    </w:p>
    <w:p>
      <w:pPr>
        <w:pStyle w:val="BodyText"/>
      </w:pPr>
    </w:p>
    <w:p>
      <w:pPr>
        <w:pStyle w:val="ListParagraph"/>
        <w:numPr>
          <w:ilvl w:val="0"/>
          <w:numId w:val="9"/>
        </w:numPr>
        <w:tabs>
          <w:tab w:pos="767" w:val="left" w:leader="none"/>
          <w:tab w:pos="768" w:val="left" w:leader="none"/>
        </w:tabs>
        <w:spacing w:line="267" w:lineRule="exact" w:before="0" w:after="0"/>
        <w:ind w:left="767" w:right="0" w:hanging="541"/>
        <w:jc w:val="left"/>
        <w:rPr>
          <w:sz w:val="22"/>
        </w:rPr>
      </w:pPr>
      <w:r>
        <w:rPr>
          <w:i/>
          <w:sz w:val="22"/>
        </w:rPr>
        <w:t>Tampering, </w:t>
      </w:r>
      <w:r>
        <w:rPr>
          <w:sz w:val="22"/>
        </w:rPr>
        <w:t>or </w:t>
      </w:r>
      <w:r>
        <w:rPr>
          <w:i/>
          <w:sz w:val="22"/>
        </w:rPr>
        <w:t>Attempting to Tamper</w:t>
      </w:r>
      <w:r>
        <w:rPr>
          <w:sz w:val="22"/>
        </w:rPr>
        <w:t>, to alter the integrity and validity</w:t>
      </w:r>
      <w:r>
        <w:rPr>
          <w:spacing w:val="9"/>
          <w:sz w:val="22"/>
        </w:rPr>
        <w:t> </w:t>
      </w:r>
      <w:r>
        <w:rPr>
          <w:sz w:val="22"/>
        </w:rPr>
        <w:t>of</w:t>
      </w:r>
    </w:p>
    <w:p>
      <w:pPr>
        <w:spacing w:before="0"/>
        <w:ind w:left="767" w:right="4252" w:hanging="1"/>
        <w:jc w:val="left"/>
        <w:rPr>
          <w:sz w:val="22"/>
        </w:rPr>
      </w:pPr>
      <w:r>
        <w:rPr>
          <w:i/>
          <w:sz w:val="22"/>
        </w:rPr>
        <w:t>Samples </w:t>
      </w:r>
      <w:r>
        <w:rPr>
          <w:sz w:val="22"/>
        </w:rPr>
        <w:t>collected during </w:t>
      </w:r>
      <w:r>
        <w:rPr>
          <w:i/>
          <w:sz w:val="22"/>
        </w:rPr>
        <w:t>Doping Control</w:t>
      </w:r>
      <w:r>
        <w:rPr>
          <w:sz w:val="22"/>
        </w:rPr>
        <w:t>. Including, but not limited to:</w:t>
      </w:r>
    </w:p>
    <w:p>
      <w:pPr>
        <w:pStyle w:val="BodyText"/>
        <w:ind w:left="767"/>
      </w:pPr>
      <w:r>
        <w:rPr>
          <w:i/>
        </w:rPr>
        <w:t>Sample </w:t>
      </w:r>
      <w:r>
        <w:rPr/>
        <w:t>substitution and/or adulteration, e.g. addition of proteases to </w:t>
      </w:r>
      <w:r>
        <w:rPr>
          <w:i/>
        </w:rPr>
        <w:t>Sample</w:t>
      </w:r>
      <w:r>
        <w:rPr/>
        <w:t>.</w:t>
      </w:r>
    </w:p>
    <w:p>
      <w:pPr>
        <w:pStyle w:val="BodyText"/>
      </w:pPr>
    </w:p>
    <w:p>
      <w:pPr>
        <w:pStyle w:val="ListParagraph"/>
        <w:numPr>
          <w:ilvl w:val="0"/>
          <w:numId w:val="9"/>
        </w:numPr>
        <w:tabs>
          <w:tab w:pos="769" w:val="left" w:leader="none"/>
        </w:tabs>
        <w:spacing w:line="240" w:lineRule="auto" w:before="0" w:after="0"/>
        <w:ind w:left="768" w:right="213" w:hanging="541"/>
        <w:jc w:val="both"/>
        <w:rPr>
          <w:sz w:val="22"/>
        </w:rPr>
      </w:pPr>
      <w:r>
        <w:rPr>
          <w:sz w:val="22"/>
        </w:rPr>
        <w:t>Intravenous</w:t>
      </w:r>
      <w:r>
        <w:rPr>
          <w:spacing w:val="-10"/>
          <w:sz w:val="22"/>
        </w:rPr>
        <w:t> </w:t>
      </w:r>
      <w:r>
        <w:rPr>
          <w:sz w:val="22"/>
        </w:rPr>
        <w:t>infusions</w:t>
      </w:r>
      <w:r>
        <w:rPr>
          <w:spacing w:val="-9"/>
          <w:sz w:val="22"/>
        </w:rPr>
        <w:t> </w:t>
      </w:r>
      <w:r>
        <w:rPr>
          <w:sz w:val="22"/>
        </w:rPr>
        <w:t>and/or</w:t>
      </w:r>
      <w:r>
        <w:rPr>
          <w:spacing w:val="-10"/>
          <w:sz w:val="22"/>
        </w:rPr>
        <w:t> </w:t>
      </w:r>
      <w:r>
        <w:rPr>
          <w:sz w:val="22"/>
        </w:rPr>
        <w:t>injections</w:t>
      </w:r>
      <w:r>
        <w:rPr>
          <w:spacing w:val="-9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more</w:t>
      </w:r>
      <w:r>
        <w:rPr>
          <w:spacing w:val="-9"/>
          <w:sz w:val="22"/>
        </w:rPr>
        <w:t> </w:t>
      </w:r>
      <w:r>
        <w:rPr>
          <w:sz w:val="22"/>
        </w:rPr>
        <w:t>than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total</w:t>
      </w:r>
      <w:r>
        <w:rPr>
          <w:spacing w:val="-12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100</w:t>
      </w:r>
      <w:r>
        <w:rPr>
          <w:spacing w:val="-10"/>
          <w:sz w:val="22"/>
        </w:rPr>
        <w:t> </w:t>
      </w:r>
      <w:r>
        <w:rPr>
          <w:sz w:val="22"/>
        </w:rPr>
        <w:t>mL</w:t>
      </w:r>
      <w:r>
        <w:rPr>
          <w:spacing w:val="-10"/>
          <w:sz w:val="22"/>
        </w:rPr>
        <w:t> </w:t>
      </w:r>
      <w:r>
        <w:rPr>
          <w:sz w:val="22"/>
        </w:rPr>
        <w:t>per</w:t>
      </w:r>
      <w:r>
        <w:rPr>
          <w:spacing w:val="-10"/>
          <w:sz w:val="22"/>
        </w:rPr>
        <w:t> </w:t>
      </w:r>
      <w:r>
        <w:rPr>
          <w:sz w:val="22"/>
        </w:rPr>
        <w:t>12- hour period except for those legitimately received in the course of hospital treatments, surgical procedures or clinical diagnostic</w:t>
      </w:r>
      <w:r>
        <w:rPr>
          <w:spacing w:val="-12"/>
          <w:sz w:val="22"/>
        </w:rPr>
        <w:t> </w:t>
      </w:r>
      <w:r>
        <w:rPr>
          <w:sz w:val="22"/>
        </w:rPr>
        <w:t>investigations.</w:t>
      </w:r>
    </w:p>
    <w:p>
      <w:pPr>
        <w:pStyle w:val="BodyText"/>
        <w:rPr>
          <w:sz w:val="26"/>
        </w:rPr>
      </w:pPr>
    </w:p>
    <w:p>
      <w:pPr>
        <w:pStyle w:val="Heading3"/>
        <w:spacing w:before="228"/>
        <w:rPr>
          <w:u w:val="none"/>
        </w:rPr>
      </w:pPr>
      <w:r>
        <w:rPr>
          <w:u w:val="thick"/>
        </w:rPr>
        <w:t>M3. GENE AND CELL DOPING</w:t>
      </w:r>
    </w:p>
    <w:p>
      <w:pPr>
        <w:pStyle w:val="BodyText"/>
        <w:spacing w:before="242"/>
        <w:ind w:left="227"/>
      </w:pPr>
      <w:r>
        <w:rPr/>
        <w:t>The following, with the potential to enhance sport performance, are prohibited:</w:t>
      </w:r>
    </w:p>
    <w:p>
      <w:pPr>
        <w:pStyle w:val="BodyText"/>
      </w:pPr>
    </w:p>
    <w:p>
      <w:pPr>
        <w:pStyle w:val="ListParagraph"/>
        <w:numPr>
          <w:ilvl w:val="0"/>
          <w:numId w:val="10"/>
        </w:numPr>
        <w:tabs>
          <w:tab w:pos="587" w:val="left" w:leader="none"/>
          <w:tab w:pos="588" w:val="left" w:leader="none"/>
        </w:tabs>
        <w:spacing w:line="240" w:lineRule="auto" w:before="0" w:after="0"/>
        <w:ind w:left="587" w:right="426" w:hanging="452"/>
        <w:jc w:val="left"/>
        <w:rPr>
          <w:sz w:val="22"/>
        </w:rPr>
      </w:pPr>
      <w:r>
        <w:rPr>
          <w:sz w:val="22"/>
        </w:rPr>
        <w:t>The use of nucleic acids or nucleic acid analogues that may alter genome sequences and/or alter gene expression by any mechanism. This includes</w:t>
      </w:r>
      <w:r>
        <w:rPr>
          <w:spacing w:val="-28"/>
          <w:sz w:val="22"/>
        </w:rPr>
        <w:t> </w:t>
      </w:r>
      <w:r>
        <w:rPr>
          <w:sz w:val="22"/>
        </w:rPr>
        <w:t>but is not limited to gene editing, gene silencing and gene transfer</w:t>
      </w:r>
      <w:r>
        <w:rPr>
          <w:spacing w:val="-27"/>
          <w:sz w:val="22"/>
        </w:rPr>
        <w:t> </w:t>
      </w:r>
      <w:r>
        <w:rPr>
          <w:sz w:val="22"/>
        </w:rPr>
        <w:t>technologies.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588" w:val="left" w:leader="none"/>
        </w:tabs>
        <w:spacing w:line="240" w:lineRule="auto" w:before="0" w:after="0"/>
        <w:ind w:left="587" w:right="0" w:hanging="361"/>
        <w:jc w:val="left"/>
        <w:rPr>
          <w:sz w:val="22"/>
        </w:rPr>
      </w:pPr>
      <w:r>
        <w:rPr>
          <w:sz w:val="22"/>
        </w:rPr>
        <w:t>The use of normal or genetically modified</w:t>
      </w:r>
      <w:r>
        <w:rPr>
          <w:spacing w:val="-13"/>
          <w:sz w:val="22"/>
        </w:rPr>
        <w:t> </w:t>
      </w:r>
      <w:r>
        <w:rPr>
          <w:sz w:val="22"/>
        </w:rPr>
        <w:t>cells.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pStyle w:val="BodyText"/>
        <w:ind w:left="99"/>
        <w:rPr>
          <w:sz w:val="20"/>
        </w:rPr>
      </w:pPr>
      <w:r>
        <w:rPr>
          <w:position w:val="0"/>
          <w:sz w:val="20"/>
        </w:rPr>
        <w:pict>
          <v:shape style="width:470.4pt;height:47.6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before="79"/>
                    <w:ind w:left="1886" w:right="1865" w:firstLine="232"/>
                    <w:jc w:val="left"/>
                    <w:rPr>
                      <w:b/>
                      <w:sz w:val="32"/>
                    </w:rPr>
                  </w:pPr>
                  <w:bookmarkStart w:name="SUBSTANCES AND METHODS" w:id="6"/>
                  <w:bookmarkEnd w:id="6"/>
                  <w:r>
                    <w:rPr/>
                  </w:r>
                  <w:bookmarkStart w:name="PROHIBITED IN-COMPETITION" w:id="7"/>
                  <w:bookmarkEnd w:id="7"/>
                  <w:r>
                    <w:rPr/>
                  </w:r>
                  <w:r>
                    <w:rPr>
                      <w:b/>
                      <w:sz w:val="32"/>
                    </w:rPr>
                    <w:t>SUBSTANCES AND METHODS PROHIBITED IN-COMPETITION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spacing w:before="100"/>
        <w:ind w:left="239" w:right="231" w:firstLine="0"/>
        <w:jc w:val="center"/>
        <w:rPr>
          <w:b/>
          <w:sz w:val="24"/>
        </w:rPr>
      </w:pPr>
      <w:bookmarkStart w:name="In addition to the classes S0 to S5 and " w:id="8"/>
      <w:bookmarkEnd w:id="8"/>
      <w:r>
        <w:rPr/>
      </w:r>
      <w:r>
        <w:rPr>
          <w:b/>
          <w:sz w:val="24"/>
        </w:rPr>
        <w:t>In addition to the classes S0 to S5 and M1 to M3 defined above, the following classes are prohibited </w:t>
      </w:r>
      <w:r>
        <w:rPr>
          <w:b/>
          <w:i/>
          <w:sz w:val="24"/>
        </w:rPr>
        <w:t>In-Competition</w:t>
      </w:r>
      <w:r>
        <w:rPr>
          <w:b/>
          <w:sz w:val="24"/>
        </w:rPr>
        <w:t>: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"/>
        <w:rPr>
          <w:b/>
          <w:sz w:val="28"/>
        </w:rPr>
      </w:pPr>
    </w:p>
    <w:p>
      <w:pPr>
        <w:pStyle w:val="Heading2"/>
      </w:pPr>
      <w:r>
        <w:rPr/>
        <w:t>PROHIBITED SUBSTANCES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Heading3"/>
        <w:rPr>
          <w:u w:val="none"/>
        </w:rPr>
      </w:pPr>
      <w:bookmarkStart w:name="US6. STIMULANTS" w:id="9"/>
      <w:bookmarkEnd w:id="9"/>
      <w:r>
        <w:rPr>
          <w:b w:val="0"/>
          <w:u w:val="none"/>
        </w:rPr>
      </w:r>
      <w:r>
        <w:rPr>
          <w:u w:val="thick"/>
        </w:rPr>
        <w:t>S6. STIMULANTS</w:t>
      </w:r>
    </w:p>
    <w:p>
      <w:pPr>
        <w:pStyle w:val="BodyText"/>
        <w:spacing w:before="9"/>
        <w:rPr>
          <w:b/>
          <w:sz w:val="15"/>
        </w:rPr>
      </w:pPr>
    </w:p>
    <w:p>
      <w:pPr>
        <w:spacing w:before="101"/>
        <w:ind w:left="227" w:right="0" w:hanging="1"/>
        <w:jc w:val="left"/>
        <w:rPr>
          <w:sz w:val="22"/>
        </w:rPr>
      </w:pPr>
      <w:r>
        <w:rPr>
          <w:sz w:val="22"/>
        </w:rPr>
        <w:t>All </w:t>
      </w:r>
      <w:r>
        <w:rPr>
          <w:b/>
          <w:sz w:val="22"/>
        </w:rPr>
        <w:t>stimulants</w:t>
      </w:r>
      <w:r>
        <w:rPr>
          <w:sz w:val="22"/>
        </w:rPr>
        <w:t>, including all </w:t>
      </w:r>
      <w:r>
        <w:rPr>
          <w:b/>
          <w:sz w:val="22"/>
        </w:rPr>
        <w:t>optical isomers</w:t>
      </w:r>
      <w:r>
        <w:rPr>
          <w:sz w:val="22"/>
        </w:rPr>
        <w:t>, e.g. </w:t>
      </w:r>
      <w:r>
        <w:rPr>
          <w:b/>
          <w:i/>
          <w:sz w:val="22"/>
        </w:rPr>
        <w:t>d</w:t>
      </w:r>
      <w:r>
        <w:rPr>
          <w:i/>
          <w:sz w:val="22"/>
        </w:rPr>
        <w:t>- </w:t>
      </w:r>
      <w:r>
        <w:rPr>
          <w:sz w:val="22"/>
        </w:rPr>
        <w:t>and </w:t>
      </w:r>
      <w:r>
        <w:rPr>
          <w:b/>
          <w:i/>
          <w:sz w:val="22"/>
        </w:rPr>
        <w:t>l</w:t>
      </w:r>
      <w:r>
        <w:rPr>
          <w:i/>
          <w:sz w:val="22"/>
        </w:rPr>
        <w:t>- </w:t>
      </w:r>
      <w:r>
        <w:rPr>
          <w:sz w:val="22"/>
        </w:rPr>
        <w:t>where relevant, are prohibited.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ind w:left="227"/>
      </w:pPr>
      <w:r>
        <w:rPr/>
        <w:t>Stimulants include:</w:t>
      </w:r>
    </w:p>
    <w:p>
      <w:pPr>
        <w:pStyle w:val="BodyText"/>
      </w:pPr>
    </w:p>
    <w:p>
      <w:pPr>
        <w:pStyle w:val="BodyText"/>
        <w:ind w:left="227"/>
      </w:pPr>
      <w:r>
        <w:rPr/>
        <w:t>a: Non-Specified Stimulants:</w:t>
      </w:r>
    </w:p>
    <w:p>
      <w:pPr>
        <w:pStyle w:val="BodyText"/>
        <w:spacing w:before="1"/>
      </w:pPr>
    </w:p>
    <w:p>
      <w:pPr>
        <w:pStyle w:val="Heading4"/>
        <w:ind w:left="226" w:right="7173"/>
        <w:rPr>
          <w:b w:val="0"/>
        </w:rPr>
      </w:pPr>
      <w:r>
        <w:rPr/>
        <w:t>Adrafinil</w:t>
      </w:r>
      <w:r>
        <w:rPr>
          <w:b w:val="0"/>
        </w:rPr>
        <w:t>; </w:t>
      </w:r>
      <w:r>
        <w:rPr/>
        <w:t>amfepramone</w:t>
      </w:r>
      <w:r>
        <w:rPr>
          <w:b w:val="0"/>
        </w:rPr>
        <w:t>; </w:t>
      </w:r>
      <w:r>
        <w:rPr/>
        <w:t>amfetamine</w:t>
      </w:r>
      <w:r>
        <w:rPr>
          <w:b w:val="0"/>
        </w:rPr>
        <w:t>; </w:t>
      </w:r>
      <w:r>
        <w:rPr/>
        <w:t>amfetaminil</w:t>
      </w:r>
      <w:r>
        <w:rPr>
          <w:b w:val="0"/>
        </w:rPr>
        <w:t>; </w:t>
      </w:r>
      <w:r>
        <w:rPr/>
        <w:t>amiphenazole</w:t>
      </w:r>
      <w:r>
        <w:rPr>
          <w:b w:val="0"/>
        </w:rPr>
        <w:t>; </w:t>
      </w:r>
      <w:r>
        <w:rPr/>
        <w:t>benfluorex</w:t>
      </w:r>
      <w:r>
        <w:rPr>
          <w:b w:val="0"/>
        </w:rPr>
        <w:t>; </w:t>
      </w:r>
      <w:r>
        <w:rPr/>
        <w:t>benzylpiperazine</w:t>
      </w:r>
      <w:r>
        <w:rPr>
          <w:b w:val="0"/>
        </w:rPr>
        <w:t>; </w:t>
      </w:r>
      <w:r>
        <w:rPr/>
        <w:t>bromantan</w:t>
      </w:r>
      <w:r>
        <w:rPr>
          <w:b w:val="0"/>
        </w:rPr>
        <w:t>; </w:t>
      </w:r>
      <w:r>
        <w:rPr/>
        <w:t>clobenzorex</w:t>
      </w:r>
      <w:r>
        <w:rPr>
          <w:b w:val="0"/>
        </w:rPr>
        <w:t>; </w:t>
      </w:r>
      <w:r>
        <w:rPr/>
        <w:t>cocaine</w:t>
      </w:r>
      <w:r>
        <w:rPr>
          <w:b w:val="0"/>
        </w:rPr>
        <w:t>; </w:t>
      </w:r>
      <w:r>
        <w:rPr/>
        <w:t>cropropamide</w:t>
      </w:r>
      <w:r>
        <w:rPr>
          <w:b w:val="0"/>
        </w:rPr>
        <w:t>; </w:t>
      </w:r>
      <w:r>
        <w:rPr/>
        <w:t>crotetamide</w:t>
      </w:r>
      <w:r>
        <w:rPr>
          <w:b w:val="0"/>
        </w:rPr>
        <w:t>; </w:t>
      </w:r>
      <w:r>
        <w:rPr/>
        <w:t>fencamine</w:t>
      </w:r>
      <w:r>
        <w:rPr>
          <w:b w:val="0"/>
        </w:rPr>
        <w:t>; </w:t>
      </w:r>
      <w:r>
        <w:rPr/>
        <w:t>fenetylline</w:t>
      </w:r>
      <w:r>
        <w:rPr>
          <w:b w:val="0"/>
        </w:rPr>
        <w:t>; </w:t>
      </w:r>
      <w:r>
        <w:rPr/>
        <w:t>fenfluramine</w:t>
      </w:r>
      <w:r>
        <w:rPr>
          <w:b w:val="0"/>
        </w:rPr>
        <w:t>; </w:t>
      </w:r>
      <w:r>
        <w:rPr/>
        <w:t>fenproporex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fonturacetam </w:t>
      </w:r>
      <w:r>
        <w:rPr>
          <w:sz w:val="22"/>
        </w:rPr>
        <w:t>[4-phenylpiracetam (carphedon)];</w:t>
      </w:r>
    </w:p>
    <w:p>
      <w:pPr>
        <w:pStyle w:val="Heading4"/>
        <w:spacing w:before="1"/>
        <w:ind w:left="228" w:right="6697" w:hanging="1"/>
        <w:rPr>
          <w:b w:val="0"/>
        </w:rPr>
      </w:pPr>
      <w:r>
        <w:rPr/>
        <w:t>furfenorex</w:t>
      </w:r>
      <w:r>
        <w:rPr>
          <w:b w:val="0"/>
        </w:rPr>
        <w:t>; </w:t>
      </w:r>
      <w:r>
        <w:rPr/>
        <w:t>lisdexamfetamine</w:t>
      </w:r>
      <w:r>
        <w:rPr>
          <w:b w:val="0"/>
        </w:rPr>
        <w:t>; </w:t>
      </w:r>
      <w:r>
        <w:rPr/>
        <w:t>mefenorex</w:t>
      </w:r>
      <w:r>
        <w:rPr>
          <w:b w:val="0"/>
        </w:rPr>
        <w:t>; </w:t>
      </w:r>
      <w:r>
        <w:rPr/>
        <w:t>mephentermine</w:t>
      </w:r>
      <w:r>
        <w:rPr>
          <w:b w:val="0"/>
        </w:rPr>
        <w:t>; </w:t>
      </w:r>
      <w:r>
        <w:rPr/>
        <w:t>mesocarb</w:t>
      </w:r>
      <w:r>
        <w:rPr>
          <w:b w:val="0"/>
        </w:rPr>
        <w:t>; </w:t>
      </w:r>
      <w:r>
        <w:rPr/>
        <w:t>metamfetamine(</w:t>
      </w:r>
      <w:r>
        <w:rPr>
          <w:i/>
        </w:rPr>
        <w:t>d</w:t>
      </w:r>
      <w:r>
        <w:rPr/>
        <w:t>-)</w:t>
      </w:r>
      <w:r>
        <w:rPr>
          <w:b w:val="0"/>
        </w:rPr>
        <w:t>; </w:t>
      </w:r>
      <w:r>
        <w:rPr>
          <w:i/>
        </w:rPr>
        <w:t>p</w:t>
      </w:r>
      <w:r>
        <w:rPr/>
        <w:t>-methylamfetamine</w:t>
      </w:r>
      <w:r>
        <w:rPr>
          <w:b w:val="0"/>
        </w:rPr>
        <w:t>; </w:t>
      </w:r>
      <w:r>
        <w:rPr/>
        <w:t>modafinil</w:t>
      </w:r>
      <w:r>
        <w:rPr>
          <w:b w:val="0"/>
        </w:rPr>
        <w:t>;</w:t>
      </w:r>
    </w:p>
    <w:p>
      <w:pPr>
        <w:spacing w:after="0"/>
        <w:sectPr>
          <w:pgSz w:w="12240" w:h="15840"/>
          <w:pgMar w:header="0" w:footer="775" w:top="1280" w:bottom="960" w:left="1400" w:right="1220"/>
        </w:sectPr>
      </w:pPr>
    </w:p>
    <w:p>
      <w:pPr>
        <w:spacing w:before="79"/>
        <w:ind w:left="227" w:right="7186" w:firstLine="0"/>
        <w:jc w:val="left"/>
        <w:rPr>
          <w:sz w:val="22"/>
        </w:rPr>
      </w:pPr>
      <w:r>
        <w:rPr>
          <w:b/>
          <w:sz w:val="22"/>
        </w:rPr>
        <w:t>norfenfluramine</w:t>
      </w:r>
      <w:r>
        <w:rPr>
          <w:sz w:val="22"/>
        </w:rPr>
        <w:t>; </w:t>
      </w:r>
      <w:r>
        <w:rPr>
          <w:b/>
          <w:sz w:val="22"/>
        </w:rPr>
        <w:t>phendimetrazine</w:t>
      </w:r>
      <w:r>
        <w:rPr>
          <w:sz w:val="22"/>
        </w:rPr>
        <w:t>; </w:t>
      </w:r>
      <w:r>
        <w:rPr>
          <w:b/>
          <w:sz w:val="22"/>
        </w:rPr>
        <w:t>phentermine</w:t>
      </w:r>
      <w:r>
        <w:rPr>
          <w:sz w:val="22"/>
        </w:rPr>
        <w:t>; </w:t>
      </w:r>
      <w:r>
        <w:rPr>
          <w:b/>
          <w:sz w:val="22"/>
        </w:rPr>
        <w:t>prenylamine</w:t>
      </w:r>
      <w:r>
        <w:rPr>
          <w:sz w:val="22"/>
        </w:rPr>
        <w:t>; </w:t>
      </w:r>
      <w:r>
        <w:rPr>
          <w:b/>
          <w:sz w:val="22"/>
        </w:rPr>
        <w:t>prolintane</w:t>
      </w:r>
      <w:r>
        <w:rPr>
          <w:sz w:val="22"/>
        </w:rPr>
        <w:t>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480" w:lineRule="auto" w:before="1"/>
        <w:ind w:left="227" w:right="1433"/>
      </w:pPr>
      <w:r>
        <w:rPr/>
        <w:t>A stimulant not expressly listed in this section is a Specified Substance. b: Specified Stimulants:</w:t>
      </w:r>
    </w:p>
    <w:p>
      <w:pPr>
        <w:pStyle w:val="BodyText"/>
        <w:spacing w:before="1"/>
        <w:ind w:left="227"/>
      </w:pPr>
      <w:r>
        <w:rPr/>
        <w:t>Including, but not limited to:</w:t>
      </w:r>
    </w:p>
    <w:p>
      <w:pPr>
        <w:pStyle w:val="BodyText"/>
      </w:pPr>
    </w:p>
    <w:p>
      <w:pPr>
        <w:pStyle w:val="ListParagraph"/>
        <w:numPr>
          <w:ilvl w:val="0"/>
          <w:numId w:val="11"/>
        </w:numPr>
        <w:tabs>
          <w:tab w:pos="491" w:val="left" w:leader="none"/>
        </w:tabs>
        <w:spacing w:line="267" w:lineRule="exact" w:before="0" w:after="0"/>
        <w:ind w:left="490" w:right="0" w:hanging="264"/>
        <w:jc w:val="both"/>
        <w:rPr>
          <w:sz w:val="22"/>
        </w:rPr>
      </w:pPr>
      <w:r>
        <w:rPr>
          <w:b/>
          <w:sz w:val="22"/>
        </w:rPr>
        <w:t>Methylhexan-2-amine</w:t>
      </w:r>
      <w:r>
        <w:rPr>
          <w:b/>
          <w:spacing w:val="-2"/>
          <w:sz w:val="22"/>
        </w:rPr>
        <w:t> </w:t>
      </w:r>
      <w:r>
        <w:rPr>
          <w:sz w:val="22"/>
        </w:rPr>
        <w:t>(1,2-dimethylpentylamine);</w:t>
      </w:r>
    </w:p>
    <w:p>
      <w:pPr>
        <w:pStyle w:val="ListParagraph"/>
        <w:numPr>
          <w:ilvl w:val="0"/>
          <w:numId w:val="11"/>
        </w:numPr>
        <w:tabs>
          <w:tab w:pos="491" w:val="left" w:leader="none"/>
        </w:tabs>
        <w:spacing w:line="267" w:lineRule="exact" w:before="0" w:after="0"/>
        <w:ind w:left="490" w:right="0" w:hanging="264"/>
        <w:jc w:val="both"/>
        <w:rPr>
          <w:sz w:val="22"/>
        </w:rPr>
      </w:pPr>
      <w:r>
        <w:rPr>
          <w:b/>
          <w:sz w:val="22"/>
        </w:rPr>
        <w:t>methylhexan-2-amine</w:t>
      </w:r>
      <w:r>
        <w:rPr>
          <w:b/>
          <w:spacing w:val="-2"/>
          <w:sz w:val="22"/>
        </w:rPr>
        <w:t> </w:t>
      </w:r>
      <w:r>
        <w:rPr>
          <w:sz w:val="22"/>
        </w:rPr>
        <w:t>(methylhexaneamine);</w:t>
      </w:r>
    </w:p>
    <w:p>
      <w:pPr>
        <w:pStyle w:val="ListParagraph"/>
        <w:numPr>
          <w:ilvl w:val="0"/>
          <w:numId w:val="12"/>
        </w:numPr>
        <w:tabs>
          <w:tab w:pos="492" w:val="left" w:leader="none"/>
        </w:tabs>
        <w:spacing w:line="240" w:lineRule="auto" w:before="1" w:after="0"/>
        <w:ind w:left="227" w:right="3234" w:firstLine="0"/>
        <w:jc w:val="both"/>
        <w:rPr>
          <w:sz w:val="22"/>
        </w:rPr>
      </w:pPr>
      <w:r>
        <w:rPr>
          <w:b/>
          <w:sz w:val="22"/>
        </w:rPr>
        <w:t>methylpentan-2-amine </w:t>
      </w:r>
      <w:r>
        <w:rPr>
          <w:sz w:val="22"/>
        </w:rPr>
        <w:t>(1,3-dimethylbutylamine); </w:t>
      </w:r>
      <w:r>
        <w:rPr>
          <w:b/>
          <w:sz w:val="22"/>
        </w:rPr>
        <w:t>5-methylhexan-2-amine </w:t>
      </w:r>
      <w:r>
        <w:rPr>
          <w:sz w:val="22"/>
        </w:rPr>
        <w:t>(1,4-dimethylpentylamine); </w:t>
      </w:r>
      <w:r>
        <w:rPr>
          <w:b/>
          <w:sz w:val="22"/>
        </w:rPr>
        <w:t>benzfetamine</w:t>
      </w:r>
      <w:r>
        <w:rPr>
          <w:sz w:val="22"/>
        </w:rPr>
        <w:t>;</w:t>
      </w:r>
    </w:p>
    <w:p>
      <w:pPr>
        <w:spacing w:line="266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cathine</w:t>
      </w:r>
      <w:r>
        <w:rPr>
          <w:b/>
          <w:position w:val="8"/>
          <w:sz w:val="14"/>
        </w:rPr>
        <w:t>**</w:t>
      </w:r>
      <w:r>
        <w:rPr>
          <w:sz w:val="22"/>
        </w:rPr>
        <w:t>;</w:t>
      </w:r>
    </w:p>
    <w:p>
      <w:pPr>
        <w:spacing w:line="275" w:lineRule="exact" w:before="0"/>
        <w:ind w:left="227" w:right="0" w:firstLine="0"/>
        <w:jc w:val="left"/>
        <w:rPr>
          <w:rFonts w:ascii="Times New Roman" w:hAnsi="Times New Roman"/>
          <w:b/>
          <w:sz w:val="24"/>
        </w:rPr>
      </w:pPr>
      <w:r>
        <w:rPr>
          <w:b/>
          <w:sz w:val="22"/>
        </w:rPr>
        <w:t>cathinone </w:t>
      </w:r>
      <w:r>
        <w:rPr>
          <w:sz w:val="22"/>
        </w:rPr>
        <w:t>and its </w:t>
      </w:r>
      <w:r>
        <w:rPr>
          <w:b/>
          <w:sz w:val="22"/>
        </w:rPr>
        <w:t>analogues</w:t>
      </w:r>
      <w:r>
        <w:rPr>
          <w:sz w:val="22"/>
        </w:rPr>
        <w:t>, e.g. </w:t>
      </w:r>
      <w:r>
        <w:rPr>
          <w:b/>
          <w:sz w:val="22"/>
        </w:rPr>
        <w:t>mephedrone</w:t>
      </w:r>
      <w:r>
        <w:rPr>
          <w:sz w:val="22"/>
        </w:rPr>
        <w:t>, </w:t>
      </w:r>
      <w:r>
        <w:rPr>
          <w:b/>
          <w:sz w:val="22"/>
        </w:rPr>
        <w:t>methedrone</w:t>
      </w:r>
      <w:r>
        <w:rPr>
          <w:sz w:val="22"/>
        </w:rPr>
        <w:t>, and </w:t>
      </w:r>
      <w:r>
        <w:rPr>
          <w:rFonts w:ascii="Arial" w:hAnsi="Arial"/>
          <w:b/>
          <w:sz w:val="22"/>
        </w:rPr>
        <w:t>α </w:t>
      </w:r>
      <w:r>
        <w:rPr>
          <w:rFonts w:ascii="Times New Roman" w:hAnsi="Times New Roman"/>
          <w:b/>
          <w:sz w:val="24"/>
        </w:rPr>
        <w:t>-</w:t>
      </w:r>
    </w:p>
    <w:p>
      <w:pPr>
        <w:spacing w:before="1"/>
        <w:ind w:left="227" w:right="4337" w:hanging="1"/>
        <w:jc w:val="left"/>
        <w:rPr>
          <w:sz w:val="22"/>
        </w:rPr>
      </w:pPr>
      <w:r>
        <w:rPr>
          <w:b/>
          <w:sz w:val="22"/>
        </w:rPr>
        <w:t>pyrrolidinovalerophenone</w:t>
      </w:r>
      <w:r>
        <w:rPr>
          <w:sz w:val="22"/>
        </w:rPr>
        <w:t>; </w:t>
      </w:r>
      <w:r>
        <w:rPr>
          <w:b/>
          <w:sz w:val="22"/>
        </w:rPr>
        <w:t>dimetamfetamine </w:t>
      </w:r>
      <w:r>
        <w:rPr>
          <w:sz w:val="22"/>
        </w:rPr>
        <w:t>(dimethylamphetamine); </w:t>
      </w:r>
      <w:r>
        <w:rPr>
          <w:b/>
          <w:sz w:val="22"/>
        </w:rPr>
        <w:t>ephedrine</w:t>
      </w:r>
      <w:r>
        <w:rPr>
          <w:b/>
          <w:position w:val="8"/>
          <w:sz w:val="14"/>
        </w:rPr>
        <w:t>***</w:t>
      </w:r>
      <w:r>
        <w:rPr>
          <w:sz w:val="22"/>
        </w:rPr>
        <w:t>;</w:t>
      </w:r>
    </w:p>
    <w:p>
      <w:pPr>
        <w:spacing w:line="267" w:lineRule="exact" w:before="2"/>
        <w:ind w:left="227" w:right="0" w:firstLine="0"/>
        <w:jc w:val="left"/>
        <w:rPr>
          <w:sz w:val="22"/>
        </w:rPr>
      </w:pPr>
      <w:r>
        <w:rPr>
          <w:b/>
          <w:sz w:val="22"/>
        </w:rPr>
        <w:t>epinephrine</w:t>
      </w:r>
      <w:r>
        <w:rPr>
          <w:b/>
          <w:position w:val="8"/>
          <w:sz w:val="14"/>
        </w:rPr>
        <w:t>**** </w:t>
      </w:r>
      <w:r>
        <w:rPr>
          <w:sz w:val="22"/>
        </w:rPr>
        <w:t>(adrenaline);</w:t>
      </w:r>
    </w:p>
    <w:p>
      <w:pPr>
        <w:pStyle w:val="Heading4"/>
        <w:ind w:right="7399" w:hanging="1"/>
        <w:rPr>
          <w:b w:val="0"/>
        </w:rPr>
      </w:pPr>
      <w:r>
        <w:rPr/>
        <w:t>etamivan</w:t>
      </w:r>
      <w:r>
        <w:rPr>
          <w:b w:val="0"/>
        </w:rPr>
        <w:t>; </w:t>
      </w:r>
      <w:r>
        <w:rPr/>
        <w:t>etilamfetamine</w:t>
      </w:r>
      <w:r>
        <w:rPr>
          <w:b w:val="0"/>
        </w:rPr>
        <w:t>; </w:t>
      </w:r>
      <w:r>
        <w:rPr/>
        <w:t>etilefrine</w:t>
      </w:r>
      <w:r>
        <w:rPr>
          <w:b w:val="0"/>
        </w:rPr>
        <w:t>; </w:t>
      </w:r>
      <w:r>
        <w:rPr/>
        <w:t>famprofazone</w:t>
      </w:r>
      <w:r>
        <w:rPr>
          <w:b w:val="0"/>
        </w:rPr>
        <w:t>; </w:t>
      </w:r>
      <w:r>
        <w:rPr/>
        <w:t>fenbutrazate</w:t>
      </w:r>
      <w:r>
        <w:rPr>
          <w:b w:val="0"/>
        </w:rPr>
        <w:t>; </w:t>
      </w:r>
      <w:r>
        <w:rPr/>
        <w:t>fencamfamin</w:t>
      </w:r>
      <w:r>
        <w:rPr>
          <w:b w:val="0"/>
        </w:rPr>
        <w:t>; </w:t>
      </w:r>
      <w:r>
        <w:rPr/>
        <w:t>heptaminol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hydroxyamfetamine </w:t>
      </w:r>
      <w:r>
        <w:rPr>
          <w:sz w:val="22"/>
        </w:rPr>
        <w:t>(parahydroxyamphetamine);</w:t>
      </w:r>
    </w:p>
    <w:p>
      <w:pPr>
        <w:pStyle w:val="Heading4"/>
        <w:ind w:right="4984"/>
        <w:rPr>
          <w:b w:val="0"/>
        </w:rPr>
      </w:pPr>
      <w:r>
        <w:rPr/>
        <w:t>isometheptene</w:t>
      </w:r>
      <w:r>
        <w:rPr>
          <w:b w:val="0"/>
        </w:rPr>
        <w:t>; </w:t>
      </w:r>
      <w:r>
        <w:rPr/>
        <w:t>levmetamfetamine</w:t>
      </w:r>
      <w:r>
        <w:rPr>
          <w:b w:val="0"/>
        </w:rPr>
        <w:t>; </w:t>
      </w:r>
      <w:r>
        <w:rPr/>
        <w:t>meclofenoxate</w:t>
      </w:r>
      <w:r>
        <w:rPr>
          <w:b w:val="0"/>
        </w:rPr>
        <w:t>; </w:t>
      </w:r>
      <w:r>
        <w:rPr>
          <w:spacing w:val="-1"/>
        </w:rPr>
        <w:t>methylenedioxymethamphetamine</w:t>
      </w:r>
      <w:r>
        <w:rPr>
          <w:b w:val="0"/>
          <w:spacing w:val="-1"/>
        </w:rPr>
        <w:t>; </w:t>
      </w:r>
      <w:r>
        <w:rPr/>
        <w:t>methylephedrine</w:t>
      </w:r>
      <w:r>
        <w:rPr>
          <w:position w:val="8"/>
          <w:sz w:val="14"/>
        </w:rPr>
        <w:t>***</w:t>
      </w:r>
      <w:r>
        <w:rPr>
          <w:b w:val="0"/>
        </w:rPr>
        <w:t>; </w:t>
      </w:r>
      <w:r>
        <w:rPr/>
        <w:t>methylphenidate</w:t>
      </w:r>
      <w:r>
        <w:rPr>
          <w:b w:val="0"/>
        </w:rPr>
        <w:t>;</w:t>
      </w:r>
    </w:p>
    <w:p>
      <w:pPr>
        <w:spacing w:before="1"/>
        <w:ind w:left="227" w:right="7733" w:firstLine="0"/>
        <w:jc w:val="left"/>
        <w:rPr>
          <w:sz w:val="22"/>
        </w:rPr>
      </w:pPr>
      <w:r>
        <w:rPr>
          <w:b/>
          <w:sz w:val="22"/>
        </w:rPr>
        <w:t>nikethamide</w:t>
      </w:r>
      <w:r>
        <w:rPr>
          <w:sz w:val="22"/>
        </w:rPr>
        <w:t>; </w:t>
      </w:r>
      <w:r>
        <w:rPr>
          <w:b/>
          <w:sz w:val="22"/>
        </w:rPr>
        <w:t>norfenefrine</w:t>
      </w:r>
      <w:r>
        <w:rPr>
          <w:sz w:val="22"/>
        </w:rPr>
        <w:t>;</w:t>
      </w:r>
    </w:p>
    <w:p>
      <w:pPr>
        <w:spacing w:line="266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octodrine </w:t>
      </w:r>
      <w:r>
        <w:rPr>
          <w:sz w:val="22"/>
        </w:rPr>
        <w:t>(1,5-dimethylhexylamine);</w:t>
      </w:r>
    </w:p>
    <w:p>
      <w:pPr>
        <w:pStyle w:val="Heading4"/>
        <w:spacing w:line="267" w:lineRule="exact" w:before="1"/>
        <w:rPr>
          <w:b w:val="0"/>
        </w:rPr>
      </w:pPr>
      <w:r>
        <w:rPr/>
        <w:t>octopamine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oxilofrine </w:t>
      </w:r>
      <w:r>
        <w:rPr>
          <w:sz w:val="22"/>
        </w:rPr>
        <w:t>(methylsynephrine);</w:t>
      </w:r>
    </w:p>
    <w:p>
      <w:pPr>
        <w:pStyle w:val="Heading4"/>
        <w:spacing w:before="1"/>
        <w:ind w:right="7856"/>
        <w:rPr>
          <w:b w:val="0"/>
        </w:rPr>
      </w:pPr>
      <w:r>
        <w:rPr/>
        <w:t>pemoline</w:t>
      </w:r>
      <w:r>
        <w:rPr>
          <w:b w:val="0"/>
        </w:rPr>
        <w:t>; </w:t>
      </w:r>
      <w:r>
        <w:rPr/>
        <w:t>pentetrazol</w:t>
      </w:r>
      <w:r>
        <w:rPr>
          <w:b w:val="0"/>
        </w:rPr>
        <w:t>;</w:t>
      </w:r>
    </w:p>
    <w:p>
      <w:pPr>
        <w:spacing w:before="0"/>
        <w:ind w:left="227" w:right="5011" w:firstLine="0"/>
        <w:jc w:val="left"/>
        <w:rPr>
          <w:sz w:val="22"/>
        </w:rPr>
      </w:pPr>
      <w:r>
        <w:rPr>
          <w:b/>
          <w:sz w:val="22"/>
        </w:rPr>
        <w:t>phenethylamine </w:t>
      </w:r>
      <w:r>
        <w:rPr>
          <w:sz w:val="22"/>
        </w:rPr>
        <w:t>and its </w:t>
      </w:r>
      <w:r>
        <w:rPr>
          <w:b/>
          <w:sz w:val="22"/>
        </w:rPr>
        <w:t>derivatives</w:t>
      </w:r>
      <w:r>
        <w:rPr>
          <w:sz w:val="22"/>
        </w:rPr>
        <w:t>; </w:t>
      </w:r>
      <w:r>
        <w:rPr>
          <w:b/>
          <w:sz w:val="22"/>
        </w:rPr>
        <w:t>phenmetrazine</w:t>
      </w:r>
      <w:r>
        <w:rPr>
          <w:sz w:val="22"/>
        </w:rPr>
        <w:t>; </w:t>
      </w:r>
      <w:r>
        <w:rPr>
          <w:b/>
          <w:sz w:val="22"/>
        </w:rPr>
        <w:t>phenpromethamine</w:t>
      </w:r>
      <w:r>
        <w:rPr>
          <w:sz w:val="22"/>
        </w:rPr>
        <w:t>;</w:t>
      </w:r>
    </w:p>
    <w:p>
      <w:pPr>
        <w:spacing w:after="0"/>
        <w:jc w:val="left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pStyle w:val="Heading4"/>
        <w:spacing w:before="79"/>
        <w:ind w:right="6549"/>
        <w:rPr>
          <w:b w:val="0"/>
        </w:rPr>
      </w:pPr>
      <w:r>
        <w:rPr/>
        <w:t>propylhexedrine</w:t>
      </w:r>
      <w:r>
        <w:rPr>
          <w:b w:val="0"/>
        </w:rPr>
        <w:t>; </w:t>
      </w:r>
      <w:r>
        <w:rPr/>
        <w:t>pseudoephedrine</w:t>
      </w:r>
      <w:r>
        <w:rPr>
          <w:position w:val="8"/>
          <w:sz w:val="14"/>
        </w:rPr>
        <w:t>*****</w:t>
      </w:r>
      <w:r>
        <w:rPr>
          <w:b w:val="0"/>
        </w:rPr>
        <w:t>; </w:t>
      </w:r>
      <w:r>
        <w:rPr/>
        <w:t>selegiline</w:t>
      </w:r>
      <w:r>
        <w:rPr>
          <w:b w:val="0"/>
        </w:rPr>
        <w:t>; </w:t>
      </w:r>
      <w:r>
        <w:rPr/>
        <w:t>sibutramine</w:t>
      </w:r>
      <w:r>
        <w:rPr>
          <w:b w:val="0"/>
        </w:rPr>
        <w:t>; </w:t>
      </w:r>
      <w:r>
        <w:rPr/>
        <w:t>strychnine</w:t>
      </w:r>
      <w:r>
        <w:rPr>
          <w:b w:val="0"/>
        </w:rPr>
        <w:t>;</w:t>
      </w:r>
    </w:p>
    <w:p>
      <w:pPr>
        <w:spacing w:line="267" w:lineRule="exact" w:before="0"/>
        <w:ind w:left="227" w:right="0" w:firstLine="0"/>
        <w:jc w:val="left"/>
        <w:rPr>
          <w:sz w:val="22"/>
        </w:rPr>
      </w:pPr>
      <w:r>
        <w:rPr>
          <w:b/>
          <w:sz w:val="22"/>
        </w:rPr>
        <w:t>tenamfetamine </w:t>
      </w:r>
      <w:r>
        <w:rPr>
          <w:sz w:val="22"/>
        </w:rPr>
        <w:t>(methylenedioxyamphetamine);</w:t>
      </w:r>
    </w:p>
    <w:p>
      <w:pPr>
        <w:pStyle w:val="Heading4"/>
        <w:spacing w:line="267" w:lineRule="exact"/>
        <w:rPr>
          <w:b w:val="0"/>
        </w:rPr>
      </w:pPr>
      <w:r>
        <w:rPr/>
        <w:t>tuaminoheptane</w:t>
      </w:r>
      <w:r>
        <w:rPr>
          <w:b w:val="0"/>
        </w:rPr>
        <w:t>;</w:t>
      </w:r>
    </w:p>
    <w:p>
      <w:pPr>
        <w:pStyle w:val="BodyText"/>
        <w:spacing w:before="3"/>
      </w:pPr>
    </w:p>
    <w:p>
      <w:pPr>
        <w:pStyle w:val="BodyText"/>
        <w:spacing w:line="480" w:lineRule="auto"/>
        <w:ind w:left="227"/>
      </w:pPr>
      <w:r>
        <w:rPr/>
        <w:t>and</w:t>
      </w:r>
      <w:r>
        <w:rPr>
          <w:spacing w:val="-22"/>
        </w:rPr>
        <w:t> </w:t>
      </w:r>
      <w:r>
        <w:rPr/>
        <w:t>other</w:t>
      </w:r>
      <w:r>
        <w:rPr>
          <w:spacing w:val="-22"/>
        </w:rPr>
        <w:t> </w:t>
      </w:r>
      <w:r>
        <w:rPr/>
        <w:t>substances</w:t>
      </w:r>
      <w:r>
        <w:rPr>
          <w:spacing w:val="-19"/>
        </w:rPr>
        <w:t> </w:t>
      </w:r>
      <w:r>
        <w:rPr/>
        <w:t>with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/>
        <w:t>similar</w:t>
      </w:r>
      <w:r>
        <w:rPr>
          <w:spacing w:val="-18"/>
        </w:rPr>
        <w:t> </w:t>
      </w:r>
      <w:r>
        <w:rPr/>
        <w:t>chemical</w:t>
      </w:r>
      <w:r>
        <w:rPr>
          <w:spacing w:val="-22"/>
        </w:rPr>
        <w:t> </w:t>
      </w:r>
      <w:r>
        <w:rPr/>
        <w:t>structure</w:t>
      </w:r>
      <w:r>
        <w:rPr>
          <w:spacing w:val="-21"/>
        </w:rPr>
        <w:t> </w:t>
      </w:r>
      <w:r>
        <w:rPr/>
        <w:t>or</w:t>
      </w:r>
      <w:r>
        <w:rPr>
          <w:spacing w:val="-19"/>
        </w:rPr>
        <w:t> </w:t>
      </w:r>
      <w:r>
        <w:rPr/>
        <w:t>similar</w:t>
      </w:r>
      <w:r>
        <w:rPr>
          <w:spacing w:val="-19"/>
        </w:rPr>
        <w:t> </w:t>
      </w:r>
      <w:r>
        <w:rPr/>
        <w:t>biological</w:t>
      </w:r>
      <w:r>
        <w:rPr>
          <w:spacing w:val="-23"/>
        </w:rPr>
        <w:t> </w:t>
      </w:r>
      <w:r>
        <w:rPr/>
        <w:t>effect(s). Except:</w:t>
      </w:r>
    </w:p>
    <w:p>
      <w:pPr>
        <w:pStyle w:val="ListParagraph"/>
        <w:numPr>
          <w:ilvl w:val="1"/>
          <w:numId w:val="12"/>
        </w:numPr>
        <w:tabs>
          <w:tab w:pos="947" w:val="left" w:leader="none"/>
          <w:tab w:pos="948" w:val="left" w:leader="none"/>
        </w:tabs>
        <w:spacing w:line="268" w:lineRule="exact" w:before="1" w:after="0"/>
        <w:ind w:left="947" w:right="0" w:hanging="361"/>
        <w:jc w:val="left"/>
        <w:rPr>
          <w:sz w:val="22"/>
        </w:rPr>
      </w:pPr>
      <w:r>
        <w:rPr>
          <w:sz w:val="22"/>
        </w:rPr>
        <w:t>Clonidine</w:t>
      </w:r>
    </w:p>
    <w:p>
      <w:pPr>
        <w:pStyle w:val="ListParagraph"/>
        <w:numPr>
          <w:ilvl w:val="1"/>
          <w:numId w:val="12"/>
        </w:numPr>
        <w:tabs>
          <w:tab w:pos="947" w:val="left" w:leader="none"/>
          <w:tab w:pos="948" w:val="left" w:leader="none"/>
        </w:tabs>
        <w:spacing w:line="240" w:lineRule="auto" w:before="0" w:after="0"/>
        <w:ind w:left="948" w:right="215" w:hanging="361"/>
        <w:jc w:val="left"/>
        <w:rPr>
          <w:sz w:val="22"/>
        </w:rPr>
      </w:pPr>
      <w:r>
        <w:rPr>
          <w:sz w:val="22"/>
        </w:rPr>
        <w:t>Imidazole derivatives for dermatological, nasal or ophthalmic use and those stimulants included in the 2020 Monitoring Program</w:t>
      </w:r>
      <w:r>
        <w:rPr>
          <w:position w:val="8"/>
          <w:sz w:val="14"/>
        </w:rPr>
        <w:t>*</w:t>
      </w:r>
      <w:r>
        <w:rPr>
          <w:sz w:val="22"/>
        </w:rPr>
        <w:t>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3"/>
        </w:numPr>
        <w:tabs>
          <w:tab w:pos="947" w:val="left" w:leader="none"/>
          <w:tab w:pos="948" w:val="left" w:leader="none"/>
        </w:tabs>
        <w:spacing w:line="240" w:lineRule="auto" w:before="216" w:after="0"/>
        <w:ind w:left="947" w:right="218" w:hanging="721"/>
        <w:jc w:val="both"/>
        <w:rPr>
          <w:sz w:val="22"/>
        </w:rPr>
      </w:pPr>
      <w:r>
        <w:rPr>
          <w:sz w:val="22"/>
        </w:rPr>
        <w:t>Bupropion, caffeine, nicotine, phenylephrine, phenylpropanolamine, pipradrol, and synephrine: These substances are included in the 2020 Monitoring Program, and are not considered </w:t>
      </w:r>
      <w:r>
        <w:rPr>
          <w:i/>
          <w:sz w:val="22"/>
        </w:rPr>
        <w:t>Prohibited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Substances</w:t>
      </w:r>
      <w:r>
        <w:rPr>
          <w:sz w:val="22"/>
        </w:rPr>
        <w:t>.</w:t>
      </w:r>
    </w:p>
    <w:p>
      <w:pPr>
        <w:pStyle w:val="BodyText"/>
        <w:tabs>
          <w:tab w:pos="947" w:val="left" w:leader="none"/>
        </w:tabs>
        <w:spacing w:before="119"/>
        <w:ind w:left="947" w:right="218" w:hanging="721"/>
        <w:jc w:val="both"/>
      </w:pPr>
      <w:r>
        <w:rPr>
          <w:position w:val="8"/>
          <w:sz w:val="14"/>
        </w:rPr>
        <w:t>**</w:t>
        <w:tab/>
      </w:r>
      <w:r>
        <w:rPr/>
        <w:t>Cathine: Prohibited when its concentration in urine is greater than 5 micrograms per</w:t>
      </w:r>
      <w:r>
        <w:rPr>
          <w:spacing w:val="-1"/>
        </w:rPr>
        <w:t> </w:t>
      </w:r>
      <w:r>
        <w:rPr/>
        <w:t>milliliter.</w:t>
      </w:r>
    </w:p>
    <w:p>
      <w:pPr>
        <w:pStyle w:val="BodyText"/>
        <w:spacing w:before="121"/>
        <w:ind w:left="947" w:right="216" w:hanging="720"/>
        <w:jc w:val="both"/>
      </w:pPr>
      <w:r>
        <w:rPr>
          <w:position w:val="8"/>
          <w:sz w:val="14"/>
        </w:rPr>
        <w:t>*** </w:t>
      </w:r>
      <w:r>
        <w:rPr>
          <w:spacing w:val="22"/>
          <w:position w:val="8"/>
          <w:sz w:val="14"/>
        </w:rPr>
        <w:t> </w:t>
      </w:r>
      <w:r>
        <w:rPr/>
        <w:t>Ephedrine and methylephedrine: Prohibited when the concentration of either in urine is greater than 10 micrograms per</w:t>
      </w:r>
      <w:r>
        <w:rPr>
          <w:spacing w:val="-9"/>
        </w:rPr>
        <w:t> </w:t>
      </w:r>
      <w:r>
        <w:rPr/>
        <w:t>milliliter.</w:t>
      </w:r>
    </w:p>
    <w:p>
      <w:pPr>
        <w:pStyle w:val="BodyText"/>
        <w:spacing w:before="120"/>
        <w:ind w:left="947" w:right="219" w:hanging="720"/>
        <w:jc w:val="both"/>
      </w:pPr>
      <w:r>
        <w:rPr>
          <w:position w:val="8"/>
          <w:sz w:val="14"/>
        </w:rPr>
        <w:t>**** </w:t>
      </w:r>
      <w:r>
        <w:rPr/>
        <w:t>Epinephrine (adrenaline): Not prohibited in local administration, e.g. nasal, ophthalmologic, or co-administration with local anaesthetic agents.</w:t>
      </w:r>
    </w:p>
    <w:p>
      <w:pPr>
        <w:pStyle w:val="BodyText"/>
        <w:spacing w:before="121"/>
        <w:ind w:left="947" w:right="864" w:hanging="720"/>
        <w:jc w:val="both"/>
      </w:pPr>
      <w:r>
        <w:rPr>
          <w:position w:val="8"/>
          <w:sz w:val="14"/>
        </w:rPr>
        <w:t>***** </w:t>
      </w:r>
      <w:r>
        <w:rPr/>
        <w:t>Pseudoephedrine</w:t>
      </w:r>
      <w:r>
        <w:rPr>
          <w:b/>
        </w:rPr>
        <w:t>: </w:t>
      </w:r>
      <w:r>
        <w:rPr/>
        <w:t>Prohibited when its concentration in urine is greater than 150 micrograms per milliliter.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Heading3"/>
        <w:rPr>
          <w:u w:val="none"/>
        </w:rPr>
      </w:pPr>
      <w:r>
        <w:rPr>
          <w:u w:val="thick"/>
        </w:rPr>
        <w:t>S7. NARCOTICS</w:t>
      </w:r>
    </w:p>
    <w:p>
      <w:pPr>
        <w:pStyle w:val="BodyText"/>
        <w:spacing w:before="7"/>
        <w:rPr>
          <w:b/>
          <w:sz w:val="15"/>
        </w:rPr>
      </w:pPr>
    </w:p>
    <w:p>
      <w:pPr>
        <w:spacing w:before="101"/>
        <w:ind w:left="227" w:right="999" w:hanging="1"/>
        <w:jc w:val="left"/>
        <w:rPr>
          <w:sz w:val="22"/>
        </w:rPr>
      </w:pPr>
      <w:r>
        <w:rPr>
          <w:sz w:val="22"/>
        </w:rPr>
        <w:t>The following narcotics, including all </w:t>
      </w:r>
      <w:r>
        <w:rPr>
          <w:b/>
          <w:sz w:val="22"/>
        </w:rPr>
        <w:t>optical isomers</w:t>
      </w:r>
      <w:r>
        <w:rPr>
          <w:sz w:val="22"/>
        </w:rPr>
        <w:t>, e.g. </w:t>
      </w:r>
      <w:r>
        <w:rPr>
          <w:b/>
          <w:i/>
          <w:sz w:val="22"/>
        </w:rPr>
        <w:t>d</w:t>
      </w:r>
      <w:r>
        <w:rPr>
          <w:i/>
          <w:sz w:val="22"/>
        </w:rPr>
        <w:t>- </w:t>
      </w:r>
      <w:r>
        <w:rPr>
          <w:sz w:val="22"/>
        </w:rPr>
        <w:t>and </w:t>
      </w:r>
      <w:r>
        <w:rPr>
          <w:b/>
          <w:i/>
          <w:sz w:val="22"/>
        </w:rPr>
        <w:t>l</w:t>
      </w:r>
      <w:r>
        <w:rPr>
          <w:i/>
          <w:sz w:val="22"/>
        </w:rPr>
        <w:t>- </w:t>
      </w:r>
      <w:r>
        <w:rPr>
          <w:sz w:val="22"/>
        </w:rPr>
        <w:t>where relevant, are prohibited:</w:t>
      </w:r>
    </w:p>
    <w:p>
      <w:pPr>
        <w:pStyle w:val="BodyText"/>
        <w:spacing w:before="2"/>
        <w:rPr>
          <w:sz w:val="20"/>
        </w:rPr>
      </w:pPr>
    </w:p>
    <w:p>
      <w:pPr>
        <w:spacing w:before="0"/>
        <w:ind w:left="227" w:right="5985" w:firstLine="0"/>
        <w:jc w:val="left"/>
        <w:rPr>
          <w:sz w:val="22"/>
        </w:rPr>
      </w:pPr>
      <w:r>
        <w:rPr>
          <w:b/>
          <w:sz w:val="22"/>
        </w:rPr>
        <w:t>Buprenorphine</w:t>
      </w:r>
      <w:r>
        <w:rPr>
          <w:sz w:val="22"/>
        </w:rPr>
        <w:t>; </w:t>
      </w:r>
      <w:r>
        <w:rPr>
          <w:b/>
          <w:sz w:val="22"/>
        </w:rPr>
        <w:t>dextromoramide</w:t>
      </w:r>
      <w:r>
        <w:rPr>
          <w:sz w:val="22"/>
        </w:rPr>
        <w:t>; </w:t>
      </w:r>
      <w:r>
        <w:rPr>
          <w:b/>
          <w:sz w:val="22"/>
        </w:rPr>
        <w:t>diamorphine </w:t>
      </w:r>
      <w:r>
        <w:rPr>
          <w:sz w:val="22"/>
        </w:rPr>
        <w:t>(heroin); </w:t>
      </w:r>
      <w:r>
        <w:rPr>
          <w:b/>
          <w:sz w:val="22"/>
        </w:rPr>
        <w:t>fentanyl </w:t>
      </w:r>
      <w:r>
        <w:rPr>
          <w:sz w:val="22"/>
        </w:rPr>
        <w:t>and its </w:t>
      </w:r>
      <w:r>
        <w:rPr>
          <w:b/>
          <w:sz w:val="22"/>
        </w:rPr>
        <w:t>derivatives</w:t>
      </w:r>
      <w:r>
        <w:rPr>
          <w:sz w:val="22"/>
        </w:rPr>
        <w:t>; </w:t>
      </w:r>
      <w:r>
        <w:rPr>
          <w:b/>
          <w:sz w:val="22"/>
        </w:rPr>
        <w:t>hydromorphone</w:t>
      </w:r>
      <w:r>
        <w:rPr>
          <w:sz w:val="22"/>
        </w:rPr>
        <w:t>; </w:t>
      </w:r>
      <w:r>
        <w:rPr>
          <w:b/>
          <w:sz w:val="22"/>
        </w:rPr>
        <w:t>methadone</w:t>
      </w:r>
      <w:r>
        <w:rPr>
          <w:sz w:val="22"/>
        </w:rPr>
        <w:t>;</w:t>
      </w:r>
    </w:p>
    <w:p>
      <w:pPr>
        <w:pStyle w:val="Heading4"/>
        <w:ind w:right="7574" w:hanging="1"/>
        <w:rPr>
          <w:b w:val="0"/>
        </w:rPr>
      </w:pPr>
      <w:r>
        <w:rPr/>
        <w:t>morphine</w:t>
      </w:r>
      <w:r>
        <w:rPr>
          <w:b w:val="0"/>
        </w:rPr>
        <w:t>; </w:t>
      </w:r>
      <w:r>
        <w:rPr/>
        <w:t>nicomorphine</w:t>
      </w:r>
      <w:r>
        <w:rPr>
          <w:b w:val="0"/>
        </w:rPr>
        <w:t>; </w:t>
      </w:r>
      <w:r>
        <w:rPr/>
        <w:t>oxycodone</w:t>
      </w:r>
      <w:r>
        <w:rPr>
          <w:b w:val="0"/>
        </w:rPr>
        <w:t>; </w:t>
      </w:r>
      <w:r>
        <w:rPr/>
        <w:t>oxymorphone</w:t>
      </w:r>
      <w:r>
        <w:rPr>
          <w:b w:val="0"/>
        </w:rPr>
        <w:t>;</w:t>
      </w:r>
    </w:p>
    <w:p>
      <w:pPr>
        <w:spacing w:after="0"/>
        <w:sectPr>
          <w:pgSz w:w="12240" w:h="15840"/>
          <w:pgMar w:header="0" w:footer="775" w:top="1180" w:bottom="960" w:left="1400" w:right="1220"/>
        </w:sectPr>
      </w:pPr>
    </w:p>
    <w:p>
      <w:pPr>
        <w:spacing w:before="79"/>
        <w:ind w:left="227" w:right="7780" w:hanging="1"/>
        <w:jc w:val="left"/>
        <w:rPr>
          <w:sz w:val="22"/>
        </w:rPr>
      </w:pPr>
      <w:r>
        <w:rPr>
          <w:b/>
          <w:sz w:val="22"/>
        </w:rPr>
        <w:t>pentazocine</w:t>
      </w:r>
      <w:r>
        <w:rPr>
          <w:sz w:val="22"/>
        </w:rPr>
        <w:t>; </w:t>
      </w:r>
      <w:r>
        <w:rPr>
          <w:b/>
          <w:sz w:val="22"/>
        </w:rPr>
        <w:t>pethidine</w:t>
      </w:r>
      <w:r>
        <w:rPr>
          <w:sz w:val="22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</w:pPr>
    </w:p>
    <w:p>
      <w:pPr>
        <w:pStyle w:val="Heading3"/>
        <w:rPr>
          <w:u w:val="none"/>
        </w:rPr>
      </w:pPr>
      <w:bookmarkStart w:name="US8. CANNABINOIDS" w:id="10"/>
      <w:bookmarkEnd w:id="10"/>
      <w:r>
        <w:rPr>
          <w:b w:val="0"/>
          <w:u w:val="none"/>
        </w:rPr>
      </w:r>
      <w:r>
        <w:rPr>
          <w:u w:val="thick"/>
        </w:rPr>
        <w:t>S8. CANNABINOIDS</w:t>
      </w:r>
    </w:p>
    <w:p>
      <w:pPr>
        <w:pStyle w:val="BodyText"/>
        <w:rPr>
          <w:b/>
        </w:rPr>
      </w:pPr>
    </w:p>
    <w:p>
      <w:pPr>
        <w:spacing w:before="1"/>
        <w:ind w:left="227" w:right="0" w:firstLine="0"/>
        <w:jc w:val="left"/>
        <w:rPr>
          <w:sz w:val="22"/>
        </w:rPr>
      </w:pPr>
      <w:r>
        <w:rPr>
          <w:sz w:val="22"/>
        </w:rPr>
        <w:t>All natural and synthetic </w:t>
      </w:r>
      <w:r>
        <w:rPr>
          <w:b/>
          <w:sz w:val="22"/>
        </w:rPr>
        <w:t>cannabinoids </w:t>
      </w:r>
      <w:r>
        <w:rPr>
          <w:sz w:val="22"/>
        </w:rPr>
        <w:t>are prohibited, e.g.</w:t>
      </w:r>
    </w:p>
    <w:p>
      <w:pPr>
        <w:pStyle w:val="BodyText"/>
      </w:pPr>
    </w:p>
    <w:p>
      <w:pPr>
        <w:pStyle w:val="ListParagraph"/>
        <w:numPr>
          <w:ilvl w:val="1"/>
          <w:numId w:val="13"/>
        </w:numPr>
        <w:tabs>
          <w:tab w:pos="947" w:val="left" w:leader="none"/>
          <w:tab w:pos="948" w:val="left" w:leader="none"/>
        </w:tabs>
        <w:spacing w:line="267" w:lineRule="exact" w:before="0" w:after="0"/>
        <w:ind w:left="947" w:right="0" w:hanging="361"/>
        <w:jc w:val="left"/>
        <w:rPr>
          <w:sz w:val="22"/>
        </w:rPr>
      </w:pPr>
      <w:r>
        <w:rPr>
          <w:sz w:val="22"/>
        </w:rPr>
        <w:t>In </w:t>
      </w:r>
      <w:r>
        <w:rPr>
          <w:b/>
          <w:sz w:val="22"/>
        </w:rPr>
        <w:t>cannabis </w:t>
      </w:r>
      <w:r>
        <w:rPr>
          <w:sz w:val="22"/>
        </w:rPr>
        <w:t>(hashish, marijuana) and </w:t>
      </w:r>
      <w:r>
        <w:rPr>
          <w:b/>
          <w:sz w:val="22"/>
        </w:rPr>
        <w:t>cannabis</w:t>
      </w:r>
      <w:r>
        <w:rPr>
          <w:b/>
          <w:spacing w:val="-5"/>
          <w:sz w:val="22"/>
        </w:rPr>
        <w:t> </w:t>
      </w:r>
      <w:r>
        <w:rPr>
          <w:sz w:val="22"/>
        </w:rPr>
        <w:t>products</w:t>
      </w:r>
    </w:p>
    <w:p>
      <w:pPr>
        <w:pStyle w:val="ListParagraph"/>
        <w:numPr>
          <w:ilvl w:val="1"/>
          <w:numId w:val="13"/>
        </w:numPr>
        <w:tabs>
          <w:tab w:pos="947" w:val="left" w:leader="none"/>
          <w:tab w:pos="948" w:val="left" w:leader="none"/>
        </w:tabs>
        <w:spacing w:line="267" w:lineRule="exact" w:before="0" w:after="0"/>
        <w:ind w:left="947" w:right="0" w:hanging="361"/>
        <w:jc w:val="left"/>
        <w:rPr>
          <w:sz w:val="22"/>
        </w:rPr>
      </w:pPr>
      <w:r>
        <w:rPr>
          <w:sz w:val="22"/>
        </w:rPr>
        <w:t>Natural and synthetic </w:t>
      </w:r>
      <w:r>
        <w:rPr>
          <w:b/>
          <w:sz w:val="22"/>
        </w:rPr>
        <w:t>tetrahydrocannabinols</w:t>
      </w:r>
      <w:r>
        <w:rPr>
          <w:b/>
          <w:spacing w:val="-19"/>
          <w:sz w:val="22"/>
        </w:rPr>
        <w:t> </w:t>
      </w:r>
      <w:r>
        <w:rPr>
          <w:sz w:val="22"/>
        </w:rPr>
        <w:t>(THCs)</w:t>
      </w:r>
    </w:p>
    <w:p>
      <w:pPr>
        <w:pStyle w:val="ListParagraph"/>
        <w:numPr>
          <w:ilvl w:val="1"/>
          <w:numId w:val="13"/>
        </w:numPr>
        <w:tabs>
          <w:tab w:pos="947" w:val="left" w:leader="none"/>
          <w:tab w:pos="948" w:val="left" w:leader="none"/>
        </w:tabs>
        <w:spacing w:line="267" w:lineRule="exact" w:before="0" w:after="0"/>
        <w:ind w:left="947" w:right="0" w:hanging="361"/>
        <w:jc w:val="left"/>
        <w:rPr>
          <w:sz w:val="22"/>
        </w:rPr>
      </w:pPr>
      <w:r>
        <w:rPr>
          <w:sz w:val="22"/>
        </w:rPr>
        <w:t>Synthetic </w:t>
      </w:r>
      <w:r>
        <w:rPr>
          <w:b/>
          <w:sz w:val="22"/>
        </w:rPr>
        <w:t>cannabinoids </w:t>
      </w:r>
      <w:r>
        <w:rPr>
          <w:sz w:val="22"/>
        </w:rPr>
        <w:t>that mimic the effects of</w:t>
      </w:r>
      <w:r>
        <w:rPr>
          <w:spacing w:val="-16"/>
          <w:sz w:val="22"/>
        </w:rPr>
        <w:t> </w:t>
      </w:r>
      <w:r>
        <w:rPr>
          <w:sz w:val="22"/>
        </w:rPr>
        <w:t>THC</w:t>
      </w:r>
    </w:p>
    <w:p>
      <w:pPr>
        <w:pStyle w:val="BodyText"/>
      </w:pPr>
    </w:p>
    <w:p>
      <w:pPr>
        <w:pStyle w:val="Heading4"/>
      </w:pPr>
      <w:r>
        <w:rPr/>
        <w:t>Except:</w:t>
      </w:r>
    </w:p>
    <w:p>
      <w:pPr>
        <w:pStyle w:val="ListParagraph"/>
        <w:numPr>
          <w:ilvl w:val="0"/>
          <w:numId w:val="14"/>
        </w:numPr>
        <w:tabs>
          <w:tab w:pos="947" w:val="left" w:leader="none"/>
          <w:tab w:pos="948" w:val="left" w:leader="none"/>
        </w:tabs>
        <w:spacing w:line="240" w:lineRule="auto" w:before="2" w:after="0"/>
        <w:ind w:left="947" w:right="0" w:hanging="361"/>
        <w:jc w:val="left"/>
        <w:rPr>
          <w:sz w:val="22"/>
        </w:rPr>
      </w:pPr>
      <w:r>
        <w:rPr>
          <w:sz w:val="22"/>
        </w:rPr>
        <w:t>Cannabidiol.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3"/>
        </w:rPr>
      </w:pPr>
    </w:p>
    <w:p>
      <w:pPr>
        <w:pStyle w:val="Heading3"/>
        <w:rPr>
          <w:u w:val="none"/>
        </w:rPr>
      </w:pPr>
      <w:bookmarkStart w:name="US9. GLUCOCORTICOIDS" w:id="11"/>
      <w:bookmarkEnd w:id="11"/>
      <w:r>
        <w:rPr>
          <w:b w:val="0"/>
          <w:u w:val="none"/>
        </w:rPr>
      </w:r>
      <w:r>
        <w:rPr>
          <w:u w:val="thick"/>
        </w:rPr>
        <w:t>S9. GLUCOCORTICOIDS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227"/>
      </w:pPr>
      <w:bookmarkStart w:name="All glucocorticoids are prohibited when " w:id="12"/>
      <w:bookmarkEnd w:id="12"/>
      <w:r>
        <w:rPr/>
      </w:r>
      <w:r>
        <w:rPr/>
        <w:t>All </w:t>
      </w:r>
      <w:r>
        <w:rPr>
          <w:b/>
        </w:rPr>
        <w:t>glucocorticoids </w:t>
      </w:r>
      <w:r>
        <w:rPr/>
        <w:t>are prohibited when administered by oral, intravenous, intramuscular or rectal routes.</w:t>
      </w:r>
    </w:p>
    <w:p>
      <w:pPr>
        <w:pStyle w:val="BodyText"/>
      </w:pPr>
    </w:p>
    <w:p>
      <w:pPr>
        <w:pStyle w:val="BodyText"/>
        <w:ind w:left="587"/>
      </w:pPr>
      <w:bookmarkStart w:name="Including but not limited to:" w:id="13"/>
      <w:bookmarkEnd w:id="13"/>
      <w:r>
        <w:rPr/>
      </w:r>
      <w:r>
        <w:rPr/>
        <w:t>Including but not limited to:</w:t>
      </w:r>
    </w:p>
    <w:p>
      <w:pPr>
        <w:pStyle w:val="BodyText"/>
      </w:pPr>
    </w:p>
    <w:p>
      <w:pPr>
        <w:spacing w:before="0"/>
        <w:ind w:left="587" w:right="6453" w:firstLine="0"/>
        <w:jc w:val="left"/>
        <w:rPr>
          <w:sz w:val="22"/>
        </w:rPr>
      </w:pPr>
      <w:bookmarkStart w:name="Betamethasone;" w:id="14"/>
      <w:bookmarkEnd w:id="14"/>
      <w:r>
        <w:rPr/>
      </w:r>
      <w:bookmarkStart w:name="budesonide;" w:id="15"/>
      <w:bookmarkEnd w:id="15"/>
      <w:r>
        <w:rPr/>
      </w:r>
      <w:r>
        <w:rPr>
          <w:b/>
          <w:sz w:val="22"/>
        </w:rPr>
        <w:t>Betamethasone</w:t>
      </w:r>
      <w:r>
        <w:rPr>
          <w:sz w:val="22"/>
        </w:rPr>
        <w:t>; </w:t>
      </w:r>
      <w:r>
        <w:rPr>
          <w:b/>
          <w:sz w:val="22"/>
        </w:rPr>
        <w:t>budesonide</w:t>
      </w:r>
      <w:r>
        <w:rPr>
          <w:sz w:val="22"/>
        </w:rPr>
        <w:t>;</w:t>
      </w:r>
      <w:bookmarkStart w:name="cortisone;" w:id="16"/>
      <w:bookmarkEnd w:id="16"/>
      <w:r>
        <w:rPr>
          <w:sz w:val="22"/>
        </w:rPr>
      </w:r>
      <w:bookmarkStart w:name="deflazacort;" w:id="17"/>
      <w:bookmarkEnd w:id="17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cortisone</w:t>
      </w:r>
      <w:r>
        <w:rPr>
          <w:sz w:val="22"/>
        </w:rPr>
        <w:t>; </w:t>
      </w:r>
      <w:r>
        <w:rPr>
          <w:b/>
          <w:sz w:val="22"/>
        </w:rPr>
        <w:t>deflazacort</w:t>
      </w:r>
      <w:r>
        <w:rPr>
          <w:sz w:val="22"/>
        </w:rPr>
        <w:t>;</w:t>
      </w:r>
      <w:bookmarkStart w:name="dexamethasone;" w:id="18"/>
      <w:bookmarkEnd w:id="18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dexamethasone</w:t>
      </w:r>
      <w:r>
        <w:rPr>
          <w:sz w:val="22"/>
        </w:rPr>
        <w:t>;</w:t>
      </w:r>
      <w:bookmarkStart w:name="fluticasone;" w:id="19"/>
      <w:bookmarkEnd w:id="19"/>
      <w:r>
        <w:rPr>
          <w:sz w:val="22"/>
        </w:rPr>
      </w:r>
      <w:bookmarkStart w:name="hydrocortisone;" w:id="20"/>
      <w:bookmarkEnd w:id="20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fluticasone</w:t>
      </w:r>
      <w:r>
        <w:rPr>
          <w:sz w:val="22"/>
        </w:rPr>
        <w:t>; </w:t>
      </w:r>
      <w:r>
        <w:rPr>
          <w:b/>
          <w:sz w:val="22"/>
        </w:rPr>
        <w:t>hydrocortisone</w:t>
      </w:r>
      <w:r>
        <w:rPr>
          <w:sz w:val="22"/>
        </w:rPr>
        <w:t>;</w:t>
      </w:r>
      <w:bookmarkStart w:name="methylprednisolone;" w:id="21"/>
      <w:bookmarkEnd w:id="21"/>
      <w:r>
        <w:rPr>
          <w:sz w:val="22"/>
        </w:rPr>
      </w:r>
      <w:bookmarkStart w:name="prednisolone;" w:id="22"/>
      <w:bookmarkEnd w:id="22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methylprednisolone</w:t>
      </w:r>
      <w:r>
        <w:rPr>
          <w:sz w:val="22"/>
        </w:rPr>
        <w:t>;</w:t>
      </w:r>
      <w:bookmarkStart w:name="prednisone;" w:id="23"/>
      <w:bookmarkEnd w:id="23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prednisolone</w:t>
      </w:r>
      <w:r>
        <w:rPr>
          <w:sz w:val="22"/>
        </w:rPr>
        <w:t>; </w:t>
      </w:r>
      <w:r>
        <w:rPr>
          <w:b/>
          <w:sz w:val="22"/>
        </w:rPr>
        <w:t>prednisone</w:t>
      </w:r>
      <w:r>
        <w:rPr>
          <w:sz w:val="22"/>
        </w:rPr>
        <w:t>;</w:t>
      </w:r>
      <w:bookmarkStart w:name="triamcinolone." w:id="24"/>
      <w:bookmarkEnd w:id="24"/>
      <w:r>
        <w:rPr>
          <w:sz w:val="22"/>
        </w:rPr>
      </w:r>
      <w:r>
        <w:rPr>
          <w:sz w:val="22"/>
        </w:rPr>
        <w:t> </w:t>
      </w:r>
      <w:r>
        <w:rPr>
          <w:b/>
          <w:sz w:val="22"/>
        </w:rPr>
        <w:t>triamcinolone</w:t>
      </w:r>
      <w:r>
        <w:rPr>
          <w:sz w:val="22"/>
        </w:rPr>
        <w:t>.</w:t>
      </w:r>
    </w:p>
    <w:p>
      <w:pPr>
        <w:spacing w:after="0"/>
        <w:jc w:val="left"/>
        <w:rPr>
          <w:sz w:val="22"/>
        </w:rPr>
        <w:sectPr>
          <w:pgSz w:w="12240" w:h="15840"/>
          <w:pgMar w:header="0" w:footer="775" w:top="1180" w:bottom="960" w:left="1400" w:right="1220"/>
        </w:sectPr>
      </w:pPr>
    </w:p>
    <w:p>
      <w:pPr>
        <w:pStyle w:val="BodyText"/>
        <w:spacing w:before="4"/>
        <w:rPr>
          <w:sz w:val="2"/>
        </w:rPr>
      </w:pPr>
    </w:p>
    <w:p>
      <w:pPr>
        <w:pStyle w:val="BodyText"/>
        <w:ind w:left="99"/>
        <w:rPr>
          <w:sz w:val="20"/>
        </w:rPr>
      </w:pPr>
      <w:r>
        <w:rPr>
          <w:position w:val="0"/>
          <w:sz w:val="20"/>
        </w:rPr>
        <w:pict>
          <v:shape style="width:470.4pt;height:47.8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before="79"/>
                    <w:ind w:left="3979" w:right="706" w:hanging="3104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SUBSTANCES PROHIBITED IN PARTICULAR SPORTS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3"/>
        <w:spacing w:before="237"/>
        <w:rPr>
          <w:u w:val="none"/>
        </w:rPr>
      </w:pPr>
      <w:bookmarkStart w:name="UP1. BETA-BLOCKERS" w:id="25"/>
      <w:bookmarkEnd w:id="25"/>
      <w:r>
        <w:rPr>
          <w:b w:val="0"/>
          <w:u w:val="none"/>
        </w:rPr>
      </w:r>
      <w:r>
        <w:rPr>
          <w:u w:val="thick"/>
        </w:rPr>
        <w:t>P1. BETA-BLOCKERS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227" w:right="0" w:hanging="1"/>
        <w:jc w:val="left"/>
        <w:rPr>
          <w:sz w:val="22"/>
        </w:rPr>
      </w:pPr>
      <w:r>
        <w:rPr>
          <w:b/>
          <w:sz w:val="22"/>
        </w:rPr>
        <w:t>Beta-blockers</w:t>
      </w:r>
      <w:r>
        <w:rPr>
          <w:b/>
          <w:spacing w:val="-15"/>
          <w:sz w:val="22"/>
        </w:rPr>
        <w:t> </w:t>
      </w:r>
      <w:r>
        <w:rPr>
          <w:sz w:val="22"/>
        </w:rPr>
        <w:t>are</w:t>
      </w:r>
      <w:r>
        <w:rPr>
          <w:spacing w:val="-17"/>
          <w:sz w:val="22"/>
        </w:rPr>
        <w:t> </w:t>
      </w:r>
      <w:r>
        <w:rPr>
          <w:sz w:val="22"/>
        </w:rPr>
        <w:t>prohibited</w:t>
      </w:r>
      <w:r>
        <w:rPr>
          <w:spacing w:val="-18"/>
          <w:sz w:val="22"/>
        </w:rPr>
        <w:t> </w:t>
      </w:r>
      <w:r>
        <w:rPr>
          <w:i/>
          <w:sz w:val="22"/>
        </w:rPr>
        <w:t>In-Competition</w:t>
      </w:r>
      <w:r>
        <w:rPr>
          <w:i/>
          <w:spacing w:val="-18"/>
          <w:sz w:val="22"/>
        </w:rPr>
        <w:t> </w:t>
      </w:r>
      <w:r>
        <w:rPr>
          <w:sz w:val="22"/>
        </w:rPr>
        <w:t>only,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following</w:t>
      </w:r>
      <w:r>
        <w:rPr>
          <w:spacing w:val="-18"/>
          <w:sz w:val="22"/>
        </w:rPr>
        <w:t> </w:t>
      </w:r>
      <w:r>
        <w:rPr>
          <w:sz w:val="22"/>
        </w:rPr>
        <w:t>sports,</w:t>
      </w:r>
      <w:r>
        <w:rPr>
          <w:spacing w:val="-18"/>
          <w:sz w:val="22"/>
        </w:rPr>
        <w:t> </w:t>
      </w:r>
      <w:r>
        <w:rPr>
          <w:sz w:val="22"/>
        </w:rPr>
        <w:t>and</w:t>
      </w:r>
      <w:r>
        <w:rPr>
          <w:spacing w:val="-18"/>
          <w:sz w:val="22"/>
        </w:rPr>
        <w:t> </w:t>
      </w:r>
      <w:r>
        <w:rPr>
          <w:sz w:val="22"/>
        </w:rPr>
        <w:t>also prohibited </w:t>
      </w:r>
      <w:r>
        <w:rPr>
          <w:i/>
          <w:sz w:val="22"/>
        </w:rPr>
        <w:t>Out-of-Competition </w:t>
      </w:r>
      <w:r>
        <w:rPr>
          <w:sz w:val="22"/>
        </w:rPr>
        <w:t>where</w:t>
      </w:r>
      <w:r>
        <w:rPr>
          <w:spacing w:val="-2"/>
          <w:sz w:val="22"/>
        </w:rPr>
        <w:t> </w:t>
      </w:r>
      <w:r>
        <w:rPr>
          <w:sz w:val="22"/>
        </w:rPr>
        <w:t>indicated.</w:t>
      </w:r>
    </w:p>
    <w:p>
      <w:pPr>
        <w:pStyle w:val="BodyText"/>
      </w:pPr>
    </w:p>
    <w:p>
      <w:pPr>
        <w:pStyle w:val="ListParagraph"/>
        <w:numPr>
          <w:ilvl w:val="0"/>
          <w:numId w:val="15"/>
        </w:numPr>
        <w:tabs>
          <w:tab w:pos="587" w:val="left" w:leader="none"/>
          <w:tab w:pos="588" w:val="left" w:leader="none"/>
        </w:tabs>
        <w:spacing w:line="268" w:lineRule="exact" w:before="0" w:after="0"/>
        <w:ind w:left="587" w:right="0" w:hanging="361"/>
        <w:jc w:val="left"/>
        <w:rPr>
          <w:sz w:val="22"/>
        </w:rPr>
      </w:pPr>
      <w:r>
        <w:rPr>
          <w:sz w:val="22"/>
        </w:rPr>
        <w:t>Archery</w:t>
      </w:r>
      <w:r>
        <w:rPr>
          <w:spacing w:val="-2"/>
          <w:sz w:val="22"/>
        </w:rPr>
        <w:t> </w:t>
      </w:r>
      <w:r>
        <w:rPr>
          <w:sz w:val="22"/>
        </w:rPr>
        <w:t>(WA)*</w:t>
      </w:r>
    </w:p>
    <w:p>
      <w:pPr>
        <w:pStyle w:val="ListParagraph"/>
        <w:numPr>
          <w:ilvl w:val="0"/>
          <w:numId w:val="15"/>
        </w:numPr>
        <w:tabs>
          <w:tab w:pos="587" w:val="left" w:leader="none"/>
          <w:tab w:pos="588" w:val="left" w:leader="none"/>
        </w:tabs>
        <w:spacing w:line="268" w:lineRule="exact" w:before="0" w:after="0"/>
        <w:ind w:left="587" w:right="0" w:hanging="361"/>
        <w:jc w:val="left"/>
        <w:rPr>
          <w:sz w:val="22"/>
        </w:rPr>
      </w:pPr>
      <w:r>
        <w:rPr>
          <w:sz w:val="22"/>
        </w:rPr>
        <w:t>Automobile</w:t>
      </w:r>
      <w:r>
        <w:rPr>
          <w:spacing w:val="-1"/>
          <w:sz w:val="22"/>
        </w:rPr>
        <w:t> </w:t>
      </w:r>
      <w:r>
        <w:rPr>
          <w:sz w:val="22"/>
        </w:rPr>
        <w:t>(FIA)</w:t>
      </w:r>
    </w:p>
    <w:p>
      <w:pPr>
        <w:pStyle w:val="ListParagraph"/>
        <w:numPr>
          <w:ilvl w:val="0"/>
          <w:numId w:val="15"/>
        </w:numPr>
        <w:tabs>
          <w:tab w:pos="587" w:val="left" w:leader="none"/>
          <w:tab w:pos="588" w:val="left" w:leader="none"/>
        </w:tabs>
        <w:spacing w:line="268" w:lineRule="exact" w:before="0" w:after="0"/>
        <w:ind w:left="587" w:right="0" w:hanging="361"/>
        <w:jc w:val="left"/>
        <w:rPr>
          <w:sz w:val="22"/>
        </w:rPr>
      </w:pPr>
      <w:r>
        <w:rPr>
          <w:sz w:val="22"/>
        </w:rPr>
        <w:t>Billiards (all disciplines)</w:t>
      </w:r>
      <w:r>
        <w:rPr>
          <w:spacing w:val="-6"/>
          <w:sz w:val="22"/>
        </w:rPr>
        <w:t> </w:t>
      </w:r>
      <w:r>
        <w:rPr>
          <w:sz w:val="22"/>
        </w:rPr>
        <w:t>(WCBS)</w:t>
      </w:r>
    </w:p>
    <w:p>
      <w:pPr>
        <w:pStyle w:val="ListParagraph"/>
        <w:numPr>
          <w:ilvl w:val="0"/>
          <w:numId w:val="15"/>
        </w:numPr>
        <w:tabs>
          <w:tab w:pos="588" w:val="left" w:leader="none"/>
          <w:tab w:pos="589" w:val="left" w:leader="none"/>
        </w:tabs>
        <w:spacing w:line="268" w:lineRule="exact" w:before="0" w:after="0"/>
        <w:ind w:left="588" w:right="0" w:hanging="361"/>
        <w:jc w:val="left"/>
        <w:rPr>
          <w:sz w:val="22"/>
        </w:rPr>
      </w:pPr>
      <w:r>
        <w:rPr>
          <w:sz w:val="22"/>
        </w:rPr>
        <w:t>Darts</w:t>
      </w:r>
      <w:r>
        <w:rPr>
          <w:spacing w:val="-2"/>
          <w:sz w:val="22"/>
        </w:rPr>
        <w:t> </w:t>
      </w:r>
      <w:r>
        <w:rPr>
          <w:sz w:val="22"/>
        </w:rPr>
        <w:t>(WDF)</w:t>
      </w:r>
    </w:p>
    <w:p>
      <w:pPr>
        <w:pStyle w:val="ListParagraph"/>
        <w:numPr>
          <w:ilvl w:val="0"/>
          <w:numId w:val="15"/>
        </w:numPr>
        <w:tabs>
          <w:tab w:pos="588" w:val="left" w:leader="none"/>
          <w:tab w:pos="589" w:val="left" w:leader="none"/>
        </w:tabs>
        <w:spacing w:line="268" w:lineRule="exact" w:before="0" w:after="0"/>
        <w:ind w:left="588" w:right="0" w:hanging="361"/>
        <w:jc w:val="left"/>
        <w:rPr>
          <w:sz w:val="22"/>
        </w:rPr>
      </w:pPr>
      <w:r>
        <w:rPr>
          <w:sz w:val="22"/>
        </w:rPr>
        <w:t>Golf</w:t>
      </w:r>
      <w:r>
        <w:rPr>
          <w:spacing w:val="-3"/>
          <w:sz w:val="22"/>
        </w:rPr>
        <w:t> </w:t>
      </w:r>
      <w:r>
        <w:rPr>
          <w:sz w:val="22"/>
        </w:rPr>
        <w:t>(IGF)</w:t>
      </w:r>
    </w:p>
    <w:p>
      <w:pPr>
        <w:pStyle w:val="ListParagraph"/>
        <w:numPr>
          <w:ilvl w:val="0"/>
          <w:numId w:val="15"/>
        </w:numPr>
        <w:tabs>
          <w:tab w:pos="588" w:val="left" w:leader="none"/>
          <w:tab w:pos="589" w:val="left" w:leader="none"/>
        </w:tabs>
        <w:spacing w:line="267" w:lineRule="exact" w:before="0" w:after="0"/>
        <w:ind w:left="588" w:right="0" w:hanging="361"/>
        <w:jc w:val="left"/>
        <w:rPr>
          <w:sz w:val="22"/>
        </w:rPr>
      </w:pPr>
      <w:r>
        <w:rPr>
          <w:sz w:val="22"/>
        </w:rPr>
        <w:t>Shooting (ISSF,</w:t>
      </w:r>
      <w:r>
        <w:rPr>
          <w:spacing w:val="-5"/>
          <w:sz w:val="22"/>
        </w:rPr>
        <w:t> </w:t>
      </w:r>
      <w:r>
        <w:rPr>
          <w:sz w:val="22"/>
        </w:rPr>
        <w:t>IPC)*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0" w:after="0"/>
        <w:ind w:left="588" w:right="217" w:hanging="361"/>
        <w:jc w:val="both"/>
        <w:rPr>
          <w:sz w:val="22"/>
        </w:rPr>
      </w:pPr>
      <w:r>
        <w:rPr>
          <w:sz w:val="22"/>
        </w:rPr>
        <w:t>Skiing/Snowboarding (FIS) in ski jumping, freestyle aerials/halfpipe and snowboard halfpipe/big</w:t>
      </w:r>
      <w:r>
        <w:rPr>
          <w:spacing w:val="-5"/>
          <w:sz w:val="22"/>
        </w:rPr>
        <w:t> </w:t>
      </w:r>
      <w:r>
        <w:rPr>
          <w:sz w:val="22"/>
        </w:rPr>
        <w:t>air</w:t>
      </w:r>
    </w:p>
    <w:p>
      <w:pPr>
        <w:pStyle w:val="ListParagraph"/>
        <w:numPr>
          <w:ilvl w:val="0"/>
          <w:numId w:val="15"/>
        </w:numPr>
        <w:tabs>
          <w:tab w:pos="589" w:val="left" w:leader="none"/>
        </w:tabs>
        <w:spacing w:line="240" w:lineRule="auto" w:before="0" w:after="0"/>
        <w:ind w:left="589" w:right="217" w:hanging="361"/>
        <w:jc w:val="both"/>
        <w:rPr>
          <w:sz w:val="22"/>
        </w:rPr>
      </w:pPr>
      <w:r>
        <w:rPr>
          <w:sz w:val="22"/>
        </w:rPr>
        <w:t>Underwater sports (CMAS) in constant-weight apnoea with or without fins, dynamic apnoea with and without fins, free immersion apnoea, Jump Blue apnoea, spearfishing, static apnoea, target shooting and variable weight apnoea.</w:t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589" w:right="0" w:firstLine="0"/>
        <w:jc w:val="left"/>
        <w:rPr>
          <w:i/>
          <w:sz w:val="22"/>
        </w:rPr>
      </w:pPr>
      <w:r>
        <w:rPr>
          <w:sz w:val="22"/>
        </w:rPr>
        <w:t>*Also prohibited </w:t>
      </w:r>
      <w:r>
        <w:rPr>
          <w:i/>
          <w:sz w:val="22"/>
        </w:rPr>
        <w:t>Out-of-Competition</w:t>
      </w:r>
    </w:p>
    <w:p>
      <w:pPr>
        <w:pStyle w:val="BodyText"/>
        <w:rPr>
          <w:i/>
        </w:rPr>
      </w:pPr>
    </w:p>
    <w:p>
      <w:pPr>
        <w:pStyle w:val="BodyText"/>
        <w:ind w:left="229"/>
      </w:pPr>
      <w:r>
        <w:rPr/>
        <w:t>Including, but not limited to:</w:t>
      </w:r>
    </w:p>
    <w:p>
      <w:pPr>
        <w:pStyle w:val="BodyText"/>
        <w:spacing w:before="9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header="0" w:footer="775" w:top="1500" w:bottom="960" w:left="1400" w:right="1220"/>
        </w:sectPr>
      </w:pPr>
    </w:p>
    <w:p>
      <w:pPr>
        <w:pStyle w:val="Heading4"/>
        <w:spacing w:before="101"/>
        <w:ind w:left="229" w:right="22" w:hanging="1"/>
        <w:rPr>
          <w:b w:val="0"/>
        </w:rPr>
      </w:pPr>
      <w:r>
        <w:rPr/>
        <w:t>Acebutolol</w:t>
      </w:r>
      <w:r>
        <w:rPr>
          <w:b w:val="0"/>
        </w:rPr>
        <w:t>; </w:t>
      </w:r>
      <w:r>
        <w:rPr/>
        <w:t>alprenolol</w:t>
      </w:r>
      <w:r>
        <w:rPr>
          <w:b w:val="0"/>
        </w:rPr>
        <w:t>; </w:t>
      </w:r>
      <w:r>
        <w:rPr/>
        <w:t>atenolol</w:t>
      </w:r>
      <w:r>
        <w:rPr>
          <w:b w:val="0"/>
        </w:rPr>
        <w:t>; </w:t>
      </w:r>
      <w:r>
        <w:rPr/>
        <w:t>betaxolol</w:t>
      </w:r>
      <w:r>
        <w:rPr>
          <w:b w:val="0"/>
        </w:rPr>
        <w:t>; </w:t>
      </w:r>
      <w:r>
        <w:rPr/>
        <w:t>bisoprolol</w:t>
      </w:r>
      <w:r>
        <w:rPr>
          <w:b w:val="0"/>
        </w:rPr>
        <w:t>; </w:t>
      </w:r>
      <w:r>
        <w:rPr/>
        <w:t>bunolol</w:t>
      </w:r>
      <w:r>
        <w:rPr>
          <w:b w:val="0"/>
        </w:rPr>
        <w:t>; </w:t>
      </w:r>
      <w:r>
        <w:rPr/>
        <w:t>carteolol</w:t>
      </w:r>
      <w:r>
        <w:rPr>
          <w:b w:val="0"/>
        </w:rPr>
        <w:t>; </w:t>
      </w:r>
      <w:r>
        <w:rPr/>
        <w:t>carvedilol</w:t>
      </w:r>
      <w:r>
        <w:rPr>
          <w:b w:val="0"/>
        </w:rPr>
        <w:t>; </w:t>
      </w:r>
      <w:r>
        <w:rPr/>
        <w:t>celiprolol</w:t>
      </w:r>
      <w:r>
        <w:rPr>
          <w:b w:val="0"/>
        </w:rPr>
        <w:t>; </w:t>
      </w:r>
      <w:r>
        <w:rPr/>
        <w:t>esmolol</w:t>
      </w:r>
      <w:r>
        <w:rPr>
          <w:b w:val="0"/>
        </w:rPr>
        <w:t>;</w:t>
      </w:r>
    </w:p>
    <w:p>
      <w:pPr>
        <w:spacing w:before="102"/>
        <w:ind w:left="229" w:right="2751" w:firstLine="0"/>
        <w:jc w:val="left"/>
        <w:rPr>
          <w:sz w:val="22"/>
        </w:rPr>
      </w:pPr>
      <w:r>
        <w:rPr/>
        <w:br w:type="column"/>
      </w:r>
      <w:r>
        <w:rPr>
          <w:b/>
          <w:sz w:val="22"/>
        </w:rPr>
        <w:t>labetalol</w:t>
      </w:r>
      <w:r>
        <w:rPr>
          <w:sz w:val="22"/>
        </w:rPr>
        <w:t>; </w:t>
      </w:r>
      <w:r>
        <w:rPr>
          <w:b/>
          <w:sz w:val="22"/>
        </w:rPr>
        <w:t>metipranolol</w:t>
      </w:r>
      <w:r>
        <w:rPr>
          <w:sz w:val="22"/>
        </w:rPr>
        <w:t>; </w:t>
      </w:r>
      <w:r>
        <w:rPr>
          <w:b/>
          <w:sz w:val="22"/>
        </w:rPr>
        <w:t>metoprolol</w:t>
      </w:r>
      <w:r>
        <w:rPr>
          <w:sz w:val="22"/>
        </w:rPr>
        <w:t>; </w:t>
      </w:r>
      <w:r>
        <w:rPr>
          <w:b/>
          <w:sz w:val="22"/>
        </w:rPr>
        <w:t>nadolol</w:t>
      </w:r>
      <w:r>
        <w:rPr>
          <w:sz w:val="22"/>
        </w:rPr>
        <w:t>; </w:t>
      </w:r>
      <w:r>
        <w:rPr>
          <w:b/>
          <w:sz w:val="22"/>
        </w:rPr>
        <w:t>oxprenolol</w:t>
      </w:r>
      <w:r>
        <w:rPr>
          <w:sz w:val="22"/>
        </w:rPr>
        <w:t>; </w:t>
      </w:r>
      <w:r>
        <w:rPr>
          <w:b/>
          <w:sz w:val="22"/>
        </w:rPr>
        <w:t>pindolol</w:t>
      </w:r>
      <w:r>
        <w:rPr>
          <w:sz w:val="22"/>
        </w:rPr>
        <w:t>; </w:t>
      </w:r>
      <w:r>
        <w:rPr>
          <w:b/>
          <w:sz w:val="22"/>
        </w:rPr>
        <w:t>propranolol</w:t>
      </w:r>
      <w:r>
        <w:rPr>
          <w:sz w:val="22"/>
        </w:rPr>
        <w:t>; </w:t>
      </w:r>
      <w:r>
        <w:rPr>
          <w:b/>
          <w:sz w:val="22"/>
        </w:rPr>
        <w:t>sotalol</w:t>
      </w:r>
      <w:r>
        <w:rPr>
          <w:sz w:val="22"/>
        </w:rPr>
        <w:t>; </w:t>
      </w:r>
      <w:r>
        <w:rPr>
          <w:b/>
          <w:sz w:val="22"/>
        </w:rPr>
        <w:t>timolol</w:t>
      </w:r>
      <w:r>
        <w:rPr>
          <w:sz w:val="22"/>
        </w:rPr>
        <w:t>.</w:t>
      </w:r>
    </w:p>
    <w:sectPr>
      <w:type w:val="continuous"/>
      <w:pgSz w:w="12240" w:h="15840"/>
      <w:pgMar w:top="1500" w:bottom="280" w:left="1400" w:right="1220"/>
      <w:cols w:num="2" w:equalWidth="0">
        <w:col w:w="1680" w:space="3266"/>
        <w:col w:w="467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0.360001pt;margin-top:742.231689pt;width:112.25pt;height:24pt;mso-position-horizontal-relative:page;mso-position-vertical-relative:page;z-index:-15968768" type="#_x0000_t202" filled="false" stroked="false">
          <v:textbox inset="0,0,0,0">
            <w:txbxContent>
              <w:p>
                <w:pPr>
                  <w:spacing w:line="242" w:lineRule="auto" w:before="20"/>
                  <w:ind w:left="20" w:right="1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The 2020 Prohibited List 23 September 2019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0"/>
      <w:numFmt w:val="bullet"/>
      <w:lvlText w:val=""/>
      <w:lvlJc w:val="left"/>
      <w:pPr>
        <w:ind w:left="58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8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9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0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0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947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4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8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*"/>
      <w:lvlJc w:val="left"/>
      <w:pPr>
        <w:ind w:left="947" w:hanging="721"/>
      </w:pPr>
      <w:rPr>
        <w:rFonts w:hint="default" w:ascii="Verdana" w:hAnsi="Verdana" w:eastAsia="Verdana" w:cs="Verdana"/>
        <w:w w:val="99"/>
        <w:position w:val="8"/>
        <w:sz w:val="14"/>
        <w:szCs w:val="14"/>
        <w:lang w:val="en-US" w:eastAsia="en-US" w:bidi="ar-SA"/>
      </w:rPr>
    </w:lvl>
    <w:lvl w:ilvl="1">
      <w:start w:val="0"/>
      <w:numFmt w:val="bullet"/>
      <w:lvlText w:val=""/>
      <w:lvlJc w:val="left"/>
      <w:pPr>
        <w:ind w:left="947" w:hanging="361"/>
      </w:pPr>
      <w:rPr>
        <w:rFonts w:hint="default" w:ascii="Wingdings" w:hAnsi="Wingdings" w:eastAsia="Wingdings" w:cs="Wingdings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4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8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4"/>
      <w:numFmt w:val="decimal"/>
      <w:lvlText w:val="%1-"/>
      <w:lvlJc w:val="left"/>
      <w:pPr>
        <w:ind w:left="227" w:hanging="264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94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0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6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33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7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6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2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91" w:hanging="36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3"/>
      <w:numFmt w:val="decimal"/>
      <w:lvlText w:val="%1-"/>
      <w:lvlJc w:val="left"/>
      <w:pPr>
        <w:ind w:left="490" w:hanging="264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2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4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36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8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2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4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6" w:hanging="264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587" w:hanging="452"/>
        <w:jc w:val="righ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4" w:hanging="45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88" w:hanging="45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92" w:hanging="45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6" w:hanging="45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00" w:hanging="45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04" w:hanging="45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8" w:hanging="45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2" w:hanging="452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67" w:hanging="541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6" w:hanging="5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2" w:hanging="5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8" w:hanging="5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4" w:hanging="5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0" w:hanging="5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6" w:hanging="5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2" w:hanging="5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54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67" w:hanging="540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6" w:hanging="5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2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8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4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0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6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2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54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7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4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8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-"/>
      <w:lvlJc w:val="left"/>
      <w:pPr>
        <w:ind w:left="915" w:hanging="264"/>
        <w:jc w:val="left"/>
      </w:pPr>
      <w:rPr>
        <w:rFonts w:hint="default" w:ascii="Verdana" w:hAnsi="Verdana" w:eastAsia="Verdana" w:cs="Verdana"/>
        <w:b/>
        <w:bCs/>
        <w:color w:val="050505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0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60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0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0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0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0" w:hanging="26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52" w:hanging="425"/>
        <w:jc w:val="righ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7" w:hanging="809"/>
        <w:jc w:val="left"/>
      </w:pPr>
      <w:rPr>
        <w:rFonts w:hint="default" w:ascii="Verdana" w:hAnsi="Verdana" w:eastAsia="Verdana" w:cs="Verdana"/>
        <w:spacing w:val="-2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4" w:hanging="8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8" w:hanging="8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13" w:hanging="8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7" w:hanging="8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82" w:hanging="8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6" w:hanging="8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1" w:hanging="80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667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56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52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4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8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27" w:hanging="310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412" w:hanging="466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0" w:hanging="4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45" w:hanging="4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70" w:hanging="4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495" w:hanging="4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20" w:hanging="4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45" w:hanging="4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0" w:hanging="46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-"/>
      <w:lvlJc w:val="left"/>
      <w:pPr>
        <w:ind w:left="490" w:hanging="264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2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4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36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8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2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4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6" w:hanging="26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67" w:hanging="540"/>
        <w:jc w:val="left"/>
      </w:pPr>
      <w:rPr>
        <w:rFonts w:hint="default" w:ascii="Verdana" w:hAnsi="Verdana" w:eastAsia="Verdana" w:cs="Verdana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6" w:hanging="5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2" w:hanging="5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8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4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0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6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2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540"/>
      </w:pPr>
      <w:rPr>
        <w:rFonts w:hint="default"/>
        <w:lang w:val="en-US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9"/>
      <w:ind w:left="234" w:right="231" w:hanging="3104"/>
      <w:outlineLvl w:val="1"/>
    </w:pPr>
    <w:rPr>
      <w:rFonts w:ascii="Verdana" w:hAnsi="Verdana" w:eastAsia="Verdana" w:cs="Verdana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38" w:right="231"/>
      <w:jc w:val="center"/>
      <w:outlineLvl w:val="2"/>
    </w:pPr>
    <w:rPr>
      <w:rFonts w:ascii="Verdana" w:hAnsi="Verdana" w:eastAsia="Verdana" w:cs="Verdana"/>
      <w:b/>
      <w:bCs/>
      <w:sz w:val="28"/>
      <w:szCs w:val="28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227"/>
      <w:outlineLvl w:val="3"/>
    </w:pPr>
    <w:rPr>
      <w:rFonts w:ascii="Verdana" w:hAnsi="Verdana" w:eastAsia="Verdana" w:cs="Verdana"/>
      <w:b/>
      <w:bCs/>
      <w:sz w:val="24"/>
      <w:szCs w:val="24"/>
      <w:u w:val="single" w:color="000000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227"/>
      <w:outlineLvl w:val="4"/>
    </w:pPr>
    <w:rPr>
      <w:rFonts w:ascii="Verdana" w:hAnsi="Verdana" w:eastAsia="Verdana" w:cs="Verdana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44"/>
      <w:ind w:left="240" w:right="231"/>
      <w:jc w:val="center"/>
    </w:pPr>
    <w:rPr>
      <w:rFonts w:ascii="Verdana" w:hAnsi="Verdana" w:eastAsia="Verdana" w:cs="Verdana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7" w:hanging="361"/>
    </w:pPr>
    <w:rPr>
      <w:rFonts w:ascii="Verdana" w:hAnsi="Verdana" w:eastAsia="Verdana" w:cs="Verdan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terms:created xsi:type="dcterms:W3CDTF">2020-04-07T17:58:17Z</dcterms:created>
  <dcterms:modified xsi:type="dcterms:W3CDTF">2020-04-07T17:58:17Z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2020-04-07T00:00:00Z</vt:filetime>
  </property>
</Properties>
</file>