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F5" w:rsidRDefault="00E37EF5" w:rsidP="00E37EF5">
      <w:pPr>
        <w:spacing w:after="120" w:line="276" w:lineRule="auto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cs-CZ"/>
        </w:rPr>
        <w:t>Zvláštní část</w:t>
      </w:r>
    </w:p>
    <w:p w:rsidR="00E37EF5" w:rsidRDefault="00E37EF5" w:rsidP="00E37EF5">
      <w:pPr>
        <w:spacing w:after="120" w:line="276" w:lineRule="auto"/>
        <w:jc w:val="left"/>
        <w:rPr>
          <w:rFonts w:ascii="Times New Roman" w:eastAsia="Times New Roman" w:hAnsi="Times New Roman" w:cs="Times New Roman"/>
          <w:szCs w:val="24"/>
          <w:lang w:eastAsia="cs-CZ"/>
        </w:rPr>
      </w:pPr>
    </w:p>
    <w:p w:rsidR="00E37EF5" w:rsidRDefault="00E37EF5" w:rsidP="00E37EF5">
      <w:pPr>
        <w:pStyle w:val="Dvodovzprvaksti"/>
        <w:spacing w:after="12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K § 1</w:t>
      </w:r>
    </w:p>
    <w:p w:rsidR="00E37EF5" w:rsidRDefault="00E37EF5" w:rsidP="00E37EF5">
      <w:pPr>
        <w:pStyle w:val="Dvodovzprvaksti"/>
        <w:spacing w:after="240" w:line="276" w:lineRule="auto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Ustanovení vymezuje předmět úpravy navrhovaného zákona, kterým je prodloužení lhůt pro konání doplňovacích voleb do Senátu vyhlášených rozhodnutím prezidenta republiky č. 23/2020 Sb., o vyhlášení doplňovacích voleb do Senátu Parlamentu České republiky. </w:t>
      </w:r>
    </w:p>
    <w:p w:rsidR="00E37EF5" w:rsidRDefault="00E37EF5" w:rsidP="00E37EF5">
      <w:pPr>
        <w:pStyle w:val="Dvodovzprvaksti"/>
        <w:spacing w:after="120"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K § 2</w:t>
      </w:r>
    </w:p>
    <w:p w:rsidR="00E37EF5" w:rsidRDefault="00E37EF5" w:rsidP="00E37EF5">
      <w:pPr>
        <w:pStyle w:val="Dvodovzprvaksti"/>
        <w:spacing w:after="240" w:line="276" w:lineRule="auto"/>
        <w:rPr>
          <w:rStyle w:val="Siln"/>
          <w:bCs w:val="0"/>
        </w:rPr>
      </w:pPr>
      <w:r>
        <w:rPr>
          <w:b w:val="0"/>
          <w:color w:val="auto"/>
          <w:sz w:val="24"/>
          <w:szCs w:val="24"/>
        </w:rPr>
        <w:t>Zakládá se pravomoc prezidenta republiky rozhodnout v dané věci o termínu hlasování. Stanovuje se také rámec pro toto hlasování, aby bylo možné včas a s dostatečným předstihem restartovat některé volební procesy (tisk hlasovacích lístků). Volby by se měly uskutečnit do konce června 2020. Respektuje se tím i obecné pravidlo ústavního zákona č. 110/1998 Sb., které umožňuje prodloužit lhůty nejvýše o půl roku.</w:t>
      </w:r>
    </w:p>
    <w:p w:rsidR="00E37EF5" w:rsidRDefault="00E37EF5" w:rsidP="00E37EF5">
      <w:pPr>
        <w:pStyle w:val="Dvodovzprvaksti"/>
        <w:spacing w:after="120" w:line="276" w:lineRule="auto"/>
      </w:pPr>
      <w:r>
        <w:rPr>
          <w:color w:val="auto"/>
          <w:sz w:val="24"/>
          <w:szCs w:val="24"/>
        </w:rPr>
        <w:t>K § 3</w:t>
      </w:r>
    </w:p>
    <w:p w:rsidR="00E37EF5" w:rsidRDefault="00E37EF5" w:rsidP="00E37EF5">
      <w:pPr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Lhůty, které neproběhly do 15. března 2020, kdy vláda rozhodla o odkladu hlasování, se prodlužují tak, aby při po vyhlášení nového termínu hlasování prezidentem republiky bylo možné obnovit všechny dosud neproběhlé volební procesy.</w:t>
      </w:r>
    </w:p>
    <w:p w:rsidR="00E37EF5" w:rsidRDefault="00E37EF5" w:rsidP="00E37EF5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K § 4</w:t>
      </w:r>
    </w:p>
    <w:p w:rsidR="00E37EF5" w:rsidRDefault="00E37EF5" w:rsidP="00E37EF5">
      <w:pPr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Již původní usnesení vlády dbalo nejvyšší možnou měrou toho, aby se zachoval dosavadní právní stav. Na to navazuje i zákon a výslovně stanovuje, že dosavadní úkony zůstávají v platnosti. Platné jsou tedy například dosavadní registrace provedené Magistrátem statutárního města Teplic, soudní rozhodnutí ve věcech registrace nebo nominace členů okrskových volebních komisí a úkony z prvního zasedání komisí.</w:t>
      </w:r>
    </w:p>
    <w:p w:rsidR="00E37EF5" w:rsidRDefault="00E37EF5" w:rsidP="00E37EF5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K § 5</w:t>
      </w:r>
    </w:p>
    <w:p w:rsidR="00E37EF5" w:rsidRDefault="00E37EF5" w:rsidP="00E37EF5">
      <w:pPr>
        <w:spacing w:after="12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Vzhledem k aktuálnímu nouzovému stavu a naléhavosti věci se navrhuje účinnost zákona dnem jeho vyhlášení. Toto řešení je v souladu s ustanovením § 3 odst. 4 zákona č. 309/1999 Sb., o Sbírce zákonů a o Sbírce mezinárodních smluv, ve znění zákona č. 277/2019 Sb.</w:t>
      </w:r>
    </w:p>
    <w:p w:rsidR="00E03A27" w:rsidRDefault="00E03A27">
      <w:bookmarkStart w:id="0" w:name="_GoBack"/>
      <w:bookmarkEnd w:id="0"/>
    </w:p>
    <w:sectPr w:rsidR="00E03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F5"/>
    <w:rsid w:val="00E03A27"/>
    <w:rsid w:val="00E3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F0563-964A-4257-AEC8-9E0C80AC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7EF5"/>
    <w:pPr>
      <w:spacing w:after="0" w:line="240" w:lineRule="auto"/>
      <w:jc w:val="both"/>
    </w:pPr>
    <w:rPr>
      <w:rFonts w:ascii="Arial" w:eastAsia="Calibri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vodovzprvaksti">
    <w:name w:val="Důvodová zpráva (k části)"/>
    <w:basedOn w:val="Normln"/>
    <w:next w:val="Normln"/>
    <w:qFormat/>
    <w:rsid w:val="00E37EF5"/>
    <w:pPr>
      <w:keepNext/>
      <w:spacing w:before="120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E37E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FORŠT Petr</dc:creator>
  <cp:keywords/>
  <dc:description/>
  <cp:lastModifiedBy>FORŠT Petr</cp:lastModifiedBy>
  <cp:revision>1</cp:revision>
  <dcterms:created xsi:type="dcterms:W3CDTF">2020-04-06T16:52:00Z</dcterms:created>
  <dcterms:modified xsi:type="dcterms:W3CDTF">2020-04-06T16:52:00Z</dcterms:modified>
</cp:coreProperties>
</file>