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CD3" w:rsidRDefault="005D7CD3" w:rsidP="005D7CD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>Ú</w:t>
      </w:r>
      <w:r w:rsidR="005E407A">
        <w:rPr>
          <w:b/>
          <w:smallCaps/>
          <w:color w:val="000000"/>
        </w:rPr>
        <w:t xml:space="preserve"> </w:t>
      </w:r>
      <w:r>
        <w:rPr>
          <w:b/>
          <w:smallCaps/>
          <w:color w:val="000000"/>
        </w:rPr>
        <w:t>S</w:t>
      </w:r>
      <w:r w:rsidR="005E407A">
        <w:rPr>
          <w:b/>
          <w:smallCaps/>
          <w:color w:val="000000"/>
        </w:rPr>
        <w:t> </w:t>
      </w:r>
      <w:r>
        <w:rPr>
          <w:b/>
          <w:smallCaps/>
          <w:color w:val="000000"/>
        </w:rPr>
        <w:t>T</w:t>
      </w:r>
      <w:r w:rsidR="005E407A">
        <w:rPr>
          <w:b/>
          <w:smallCaps/>
          <w:color w:val="000000"/>
        </w:rPr>
        <w:t xml:space="preserve"> </w:t>
      </w:r>
      <w:r>
        <w:rPr>
          <w:b/>
          <w:smallCaps/>
          <w:color w:val="000000"/>
        </w:rPr>
        <w:t>A</w:t>
      </w:r>
      <w:r w:rsidR="005E407A">
        <w:rPr>
          <w:b/>
          <w:smallCaps/>
          <w:color w:val="000000"/>
        </w:rPr>
        <w:t xml:space="preserve"> </w:t>
      </w:r>
      <w:r>
        <w:rPr>
          <w:b/>
          <w:smallCaps/>
          <w:color w:val="000000"/>
        </w:rPr>
        <w:t>V</w:t>
      </w:r>
      <w:r w:rsidR="005E407A">
        <w:rPr>
          <w:b/>
          <w:smallCaps/>
          <w:color w:val="000000"/>
        </w:rPr>
        <w:t> </w:t>
      </w:r>
      <w:r>
        <w:rPr>
          <w:b/>
          <w:smallCaps/>
          <w:color w:val="000000"/>
        </w:rPr>
        <w:t>N</w:t>
      </w:r>
      <w:r w:rsidR="005E407A">
        <w:rPr>
          <w:b/>
          <w:smallCaps/>
          <w:color w:val="000000"/>
        </w:rPr>
        <w:t xml:space="preserve"> </w:t>
      </w:r>
      <w:r>
        <w:rPr>
          <w:b/>
          <w:smallCaps/>
          <w:color w:val="000000"/>
        </w:rPr>
        <w:t xml:space="preserve">Í </w:t>
      </w:r>
      <w:r w:rsidR="001F6201">
        <w:rPr>
          <w:b/>
          <w:smallCaps/>
          <w:color w:val="000000"/>
        </w:rPr>
        <w:t xml:space="preserve"> </w:t>
      </w:r>
      <w:r w:rsidR="005E407A">
        <w:rPr>
          <w:b/>
          <w:smallCaps/>
          <w:color w:val="000000"/>
        </w:rPr>
        <w:t xml:space="preserve"> </w:t>
      </w:r>
      <w:r>
        <w:rPr>
          <w:b/>
          <w:smallCaps/>
          <w:color w:val="000000"/>
        </w:rPr>
        <w:t>Z</w:t>
      </w:r>
      <w:r w:rsidR="005E407A">
        <w:rPr>
          <w:b/>
          <w:smallCaps/>
          <w:color w:val="000000"/>
        </w:rPr>
        <w:t> </w:t>
      </w:r>
      <w:r>
        <w:rPr>
          <w:b/>
          <w:smallCaps/>
          <w:color w:val="000000"/>
        </w:rPr>
        <w:t>Á</w:t>
      </w:r>
      <w:r w:rsidR="005E407A">
        <w:rPr>
          <w:b/>
          <w:smallCaps/>
          <w:color w:val="000000"/>
        </w:rPr>
        <w:t xml:space="preserve"> </w:t>
      </w:r>
      <w:r>
        <w:rPr>
          <w:b/>
          <w:smallCaps/>
          <w:color w:val="000000"/>
        </w:rPr>
        <w:t>K</w:t>
      </w:r>
      <w:r w:rsidR="005E407A">
        <w:rPr>
          <w:b/>
          <w:smallCaps/>
          <w:color w:val="000000"/>
        </w:rPr>
        <w:t> </w:t>
      </w:r>
      <w:r>
        <w:rPr>
          <w:b/>
          <w:smallCaps/>
          <w:color w:val="000000"/>
        </w:rPr>
        <w:t>O</w:t>
      </w:r>
      <w:r w:rsidR="005E407A">
        <w:rPr>
          <w:b/>
          <w:smallCaps/>
          <w:color w:val="000000"/>
        </w:rPr>
        <w:t xml:space="preserve"> </w:t>
      </w:r>
      <w:r>
        <w:rPr>
          <w:b/>
          <w:smallCaps/>
          <w:color w:val="000000"/>
        </w:rPr>
        <w:t>N</w:t>
      </w:r>
    </w:p>
    <w:p w:rsidR="005D7CD3" w:rsidRPr="00D31601" w:rsidRDefault="005D7CD3" w:rsidP="00D31601">
      <w:pPr>
        <w:pStyle w:val="nadpiszkona"/>
        <w:rPr>
          <w:b w:val="0"/>
        </w:rPr>
      </w:pPr>
      <w:r w:rsidRPr="00D31601">
        <w:rPr>
          <w:b w:val="0"/>
        </w:rPr>
        <w:t>ze dne ............2020,</w:t>
      </w:r>
    </w:p>
    <w:p w:rsidR="005D7CD3" w:rsidRDefault="005D7CD3" w:rsidP="00D31601">
      <w:pPr>
        <w:pStyle w:val="nadpiszkona"/>
      </w:pPr>
      <w:r>
        <w:t xml:space="preserve">kterým se mění ústavní zákon č. 1/1993 Sb., Ústava České republiky, </w:t>
      </w:r>
      <w:r>
        <w:br/>
        <w:t>ve znění pozdějších ústavních zákonů</w:t>
      </w:r>
    </w:p>
    <w:p w:rsidR="00D31601" w:rsidRDefault="00D31601" w:rsidP="00D31601">
      <w:pPr>
        <w:pStyle w:val="Parlament"/>
      </w:pPr>
      <w:r>
        <w:t xml:space="preserve">Parlament se usnesl na tomto </w:t>
      </w:r>
      <w:r w:rsidR="005E407A">
        <w:t xml:space="preserve">ústavním </w:t>
      </w:r>
      <w:bookmarkStart w:id="0" w:name="_GoBack"/>
      <w:bookmarkEnd w:id="0"/>
      <w:r>
        <w:t>zákoně České republiky:</w:t>
      </w:r>
    </w:p>
    <w:p w:rsidR="005D7CD3" w:rsidRDefault="00D31601" w:rsidP="00D31601">
      <w:pPr>
        <w:pStyle w:val="lnek"/>
      </w:pPr>
      <w:r>
        <w:t xml:space="preserve">Čl. </w:t>
      </w:r>
      <w:r w:rsidR="005D7CD3">
        <w:t>I</w:t>
      </w:r>
    </w:p>
    <w:p w:rsidR="005D7CD3" w:rsidRDefault="005D7CD3" w:rsidP="00D31601">
      <w:pPr>
        <w:pStyle w:val="Textlnku"/>
      </w:pPr>
      <w:r>
        <w:t>Ústavní zákon č. 1/1993 Sb., Ústava České republiky, ve znění ústavního zákona 347/1997 Sb., ústavního zákona č. 300/2000 Sb., ústavního zákona č. 395/2001 Sb., ústavního zákona č. 448/2001 Sb., ústavního zákona č. 515/2002 Sb., Sb., ústavního zákona č. 319/2009 Sb., ústavního zákona č. 71/2012 Sb. a ústavního zákona č. 98/2013 Sb., se mění takto:</w:t>
      </w:r>
    </w:p>
    <w:p w:rsidR="005D7CD3" w:rsidRDefault="005D7CD3" w:rsidP="00D31601">
      <w:pPr>
        <w:pStyle w:val="Novelizanbod"/>
      </w:pPr>
      <w:r>
        <w:t>V čl. 97 odst. 1 se slova „se státním majetkem“ nahrazují slovem „státu“.</w:t>
      </w:r>
    </w:p>
    <w:p w:rsidR="005D7CD3" w:rsidRDefault="005D7CD3" w:rsidP="00D31601">
      <w:pPr>
        <w:pStyle w:val="Novelizanbod"/>
      </w:pPr>
      <w:r>
        <w:t>V čl. 97 se za odstavec 1 vkládají nové odstavce 2 a 3, které znějí:</w:t>
      </w:r>
    </w:p>
    <w:p w:rsidR="005D7CD3" w:rsidRDefault="005D7CD3" w:rsidP="00D31601">
      <w:pPr>
        <w:pStyle w:val="Textlnku"/>
      </w:pPr>
      <w:r>
        <w:t>„(2) Nejvyšší kontrolní úřad v rozsahu stanoveném zákonem vykonává kontrolu hospodaření s dalšími veřejnými prostředky a s prostředky poskytnutými z veřejných rozpočtů.</w:t>
      </w:r>
    </w:p>
    <w:p w:rsidR="005D7CD3" w:rsidRDefault="005D7CD3" w:rsidP="00D31601">
      <w:pPr>
        <w:pStyle w:val="Textlnku"/>
      </w:pPr>
      <w:r>
        <w:t>(3) Nejvyšší kontrolní úřad dále v rozsahu stanoveném zákonem vykonává kontrolu hospodaření právnických osob, ve kterých mají stát nebo územní samosprávný celek samostatně nebo s jiným územním samosprávným celkem většinový podíl na základním kapitálu nebo vůči kterým jsou stát nebo územní samosprávný celek samostatně nebo s jiným územním samosprávným celkem v postavení ovládající osoby.“.</w:t>
      </w:r>
    </w:p>
    <w:p w:rsidR="005D7CD3" w:rsidRDefault="005D7CD3" w:rsidP="00D31601">
      <w:pPr>
        <w:pStyle w:val="Textlnku"/>
      </w:pPr>
      <w:r>
        <w:t>Dosavadní odstavce 2 a 3 se označují jako odstavce 4 a 5.</w:t>
      </w:r>
    </w:p>
    <w:p w:rsidR="005D7CD3" w:rsidRDefault="00D31601" w:rsidP="00D31601">
      <w:pPr>
        <w:pStyle w:val="lnek"/>
      </w:pPr>
      <w:r>
        <w:t xml:space="preserve">Čl. </w:t>
      </w:r>
      <w:r w:rsidR="005D7CD3">
        <w:t>II</w:t>
      </w:r>
    </w:p>
    <w:p w:rsidR="005D7CD3" w:rsidRDefault="005D7CD3" w:rsidP="00D31601">
      <w:pPr>
        <w:pStyle w:val="Nadpislnku"/>
      </w:pPr>
      <w:r>
        <w:t>Účinnost</w:t>
      </w:r>
    </w:p>
    <w:p w:rsidR="005D7CD3" w:rsidRDefault="005D7CD3" w:rsidP="00D31601">
      <w:pPr>
        <w:pStyle w:val="Textlnku"/>
      </w:pPr>
      <w:r>
        <w:t>Tento ústavní zákon nabývá účinnosti prvním dnem pátého kalendářního měsíce následujícího po dni jeho vyhlášení.</w:t>
      </w:r>
    </w:p>
    <w:sectPr w:rsidR="005D7CD3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CD3" w:rsidRDefault="005D7CD3">
      <w:r>
        <w:separator/>
      </w:r>
    </w:p>
  </w:endnote>
  <w:endnote w:type="continuationSeparator" w:id="0">
    <w:p w:rsidR="005D7CD3" w:rsidRDefault="005D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CD3" w:rsidRDefault="005D7CD3">
      <w:r>
        <w:separator/>
      </w:r>
    </w:p>
  </w:footnote>
  <w:footnote w:type="continuationSeparator" w:id="0">
    <w:p w:rsidR="005D7CD3" w:rsidRDefault="005D7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8B8" w:rsidRDefault="001F620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18B8" w:rsidRDefault="006918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8B8" w:rsidRDefault="001F620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6918B8" w:rsidRDefault="006918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22E72FAD"/>
    <w:multiLevelType w:val="hybridMultilevel"/>
    <w:tmpl w:val="A5A2E65C"/>
    <w:lvl w:ilvl="0" w:tplc="2264AF2C">
      <w:start w:val="1"/>
      <w:numFmt w:val="decimal"/>
      <w:lvlText w:val="%1."/>
      <w:lvlJc w:val="left"/>
      <w:pPr>
        <w:ind w:left="780" w:hanging="4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9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0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3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9"/>
  </w:num>
  <w:num w:numId="5">
    <w:abstractNumId w:val="1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2"/>
  </w:num>
  <w:num w:numId="10">
    <w:abstractNumId w:val="8"/>
  </w:num>
  <w:num w:numId="11">
    <w:abstractNumId w:val="20"/>
  </w:num>
  <w:num w:numId="12">
    <w:abstractNumId w:val="11"/>
  </w:num>
  <w:num w:numId="13">
    <w:abstractNumId w:val="17"/>
  </w:num>
  <w:num w:numId="14">
    <w:abstractNumId w:val="10"/>
  </w:num>
  <w:num w:numId="15">
    <w:abstractNumId w:val="16"/>
  </w:num>
  <w:num w:numId="16">
    <w:abstractNumId w:val="4"/>
  </w:num>
  <w:num w:numId="17">
    <w:abstractNumId w:val="13"/>
  </w:num>
  <w:num w:numId="18">
    <w:abstractNumId w:val="19"/>
  </w:num>
  <w:num w:numId="19">
    <w:abstractNumId w:val="14"/>
  </w:num>
  <w:num w:numId="20">
    <w:abstractNumId w:val="12"/>
  </w:num>
  <w:num w:numId="21">
    <w:abstractNumId w:val="14"/>
    <w:lvlOverride w:ilvl="0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5D7CD3"/>
    <w:rsid w:val="001F6201"/>
    <w:rsid w:val="005D7CD3"/>
    <w:rsid w:val="005E407A"/>
    <w:rsid w:val="006918B8"/>
    <w:rsid w:val="006B7DE0"/>
    <w:rsid w:val="00D3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2670D1"/>
  <w15:chartTrackingRefBased/>
  <w15:docId w15:val="{A11E08E7-D152-44CA-80E4-6F22C6E1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7DE0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6B7DE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6B7DE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6B7DE0"/>
  </w:style>
  <w:style w:type="paragraph" w:styleId="Zhlav">
    <w:name w:val="header"/>
    <w:basedOn w:val="Normln"/>
    <w:semiHidden/>
    <w:rsid w:val="006B7DE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6B7DE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6B7DE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6B7DE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6B7DE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6B7DE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6B7DE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6B7DE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6B7DE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6B7DE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6B7DE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6B7DE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6B7DE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6B7DE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6B7DE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6B7DE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6B7DE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6B7DE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6B7DE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6B7DE0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6B7DE0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6B7DE0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6B7DE0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6B7DE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6B7DE0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6B7DE0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6B7DE0"/>
    <w:rPr>
      <w:vertAlign w:val="superscript"/>
    </w:rPr>
  </w:style>
  <w:style w:type="character" w:customStyle="1" w:styleId="OdstavecseseznamemChar">
    <w:name w:val="Odstavec se seznamem Char"/>
    <w:aliases w:val="List Paragraph (Czech Tourism) Char"/>
    <w:link w:val="Odstavecseseznamem"/>
    <w:uiPriority w:val="34"/>
    <w:qFormat/>
    <w:locked/>
    <w:rsid w:val="005D7CD3"/>
    <w:rPr>
      <w:rFonts w:ascii="Calibri" w:eastAsia="Calibri" w:hAnsi="Calibri"/>
    </w:rPr>
  </w:style>
  <w:style w:type="paragraph" w:customStyle="1" w:styleId="Textodstavce">
    <w:name w:val="Text odstavce"/>
    <w:basedOn w:val="Normln"/>
    <w:rsid w:val="006B7DE0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6B7DE0"/>
    <w:pPr>
      <w:ind w:left="567" w:hanging="567"/>
    </w:pPr>
  </w:style>
  <w:style w:type="character" w:styleId="slostrnky">
    <w:name w:val="page number"/>
    <w:basedOn w:val="Standardnpsmoodstavce"/>
    <w:semiHidden/>
    <w:rsid w:val="006B7DE0"/>
  </w:style>
  <w:style w:type="paragraph" w:styleId="Zpat">
    <w:name w:val="footer"/>
    <w:basedOn w:val="Normln"/>
    <w:semiHidden/>
    <w:rsid w:val="006B7DE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6B7DE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6B7DE0"/>
    <w:rPr>
      <w:vertAlign w:val="superscript"/>
    </w:rPr>
  </w:style>
  <w:style w:type="paragraph" w:styleId="Titulek">
    <w:name w:val="caption"/>
    <w:basedOn w:val="Normln"/>
    <w:next w:val="Normln"/>
    <w:qFormat/>
    <w:rsid w:val="006B7DE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6B7DE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6B7DE0"/>
    <w:pPr>
      <w:keepNext/>
      <w:keepLines/>
      <w:spacing w:before="720"/>
      <w:jc w:val="center"/>
    </w:p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D7CD3"/>
    <w:pPr>
      <w:spacing w:after="200"/>
      <w:ind w:left="720"/>
      <w:contextualSpacing/>
      <w:jc w:val="left"/>
    </w:pPr>
    <w:rPr>
      <w:rFonts w:ascii="Calibri" w:eastAsia="Calibri" w:hAnsi="Calibri"/>
      <w:sz w:val="20"/>
    </w:rPr>
  </w:style>
  <w:style w:type="paragraph" w:customStyle="1" w:styleId="VARIANTA">
    <w:name w:val="VARIANTA"/>
    <w:basedOn w:val="Normln"/>
    <w:next w:val="Normln"/>
    <w:rsid w:val="006B7DE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6B7DE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6B7DE0"/>
    <w:rPr>
      <w:b/>
    </w:rPr>
  </w:style>
  <w:style w:type="paragraph" w:customStyle="1" w:styleId="Nadpislnku">
    <w:name w:val="Nadpis článku"/>
    <w:basedOn w:val="lnek"/>
    <w:next w:val="Textodstavce"/>
    <w:rsid w:val="006B7DE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7</TotalTime>
  <Pages>1</Pages>
  <Words>232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Fialova Marcela</cp:lastModifiedBy>
  <cp:revision>5</cp:revision>
  <cp:lastPrinted>2020-02-14T10:25:00Z</cp:lastPrinted>
  <dcterms:created xsi:type="dcterms:W3CDTF">2020-02-14T09:18:00Z</dcterms:created>
  <dcterms:modified xsi:type="dcterms:W3CDTF">2020-02-14T10:25:00Z</dcterms:modified>
  <cp:category/>
</cp:coreProperties>
</file>