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D25" w:rsidRPr="00371D25" w:rsidRDefault="00371D25" w:rsidP="00371D25">
      <w:pPr>
        <w:pStyle w:val="ZKON"/>
        <w:rPr>
          <w:szCs w:val="24"/>
        </w:rPr>
      </w:pPr>
      <w:r w:rsidRPr="00371D25">
        <w:rPr>
          <w:szCs w:val="24"/>
        </w:rPr>
        <w:t>ZÁKON</w:t>
      </w:r>
    </w:p>
    <w:p w:rsidR="000C3405" w:rsidRPr="00371D25" w:rsidRDefault="00371D25" w:rsidP="00371D25">
      <w:pPr>
        <w:pStyle w:val="nadpiszkona"/>
        <w:rPr>
          <w:b w:val="0"/>
          <w:szCs w:val="24"/>
        </w:rPr>
      </w:pPr>
      <w:r w:rsidRPr="00371D25">
        <w:rPr>
          <w:b w:val="0"/>
          <w:szCs w:val="24"/>
        </w:rPr>
        <w:t xml:space="preserve">ze </w:t>
      </w:r>
      <w:proofErr w:type="gramStart"/>
      <w:r w:rsidRPr="00371D25">
        <w:rPr>
          <w:b w:val="0"/>
          <w:szCs w:val="24"/>
        </w:rPr>
        <w:t>dne</w:t>
      </w:r>
      <w:r w:rsidR="006A5B21">
        <w:rPr>
          <w:b w:val="0"/>
          <w:szCs w:val="24"/>
        </w:rPr>
        <w:t xml:space="preserve">               2020</w:t>
      </w:r>
      <w:proofErr w:type="gramEnd"/>
      <w:r w:rsidR="000C3405" w:rsidRPr="00371D25">
        <w:rPr>
          <w:b w:val="0"/>
          <w:szCs w:val="24"/>
        </w:rPr>
        <w:t>,</w:t>
      </w:r>
    </w:p>
    <w:p w:rsidR="000C3405" w:rsidRPr="00371D25" w:rsidRDefault="000C3405" w:rsidP="00371D25">
      <w:pPr>
        <w:pStyle w:val="nadpiszkona"/>
      </w:pPr>
      <w:r w:rsidRPr="00371D25">
        <w:t>kterým se mění zákon č. 29/2000 Sb., o poštovních službách a o změně některých zákonů (zákon o poštovních službách), ve znění pozdějších předpisů, a zákon č.</w:t>
      </w:r>
      <w:r w:rsidRPr="00371D25">
        <w:rPr>
          <w:color w:val="000000"/>
        </w:rPr>
        <w:t xml:space="preserve"> 634/1992 Sb., o</w:t>
      </w:r>
      <w:r w:rsidR="006A5B21">
        <w:rPr>
          <w:color w:val="000000"/>
        </w:rPr>
        <w:t> </w:t>
      </w:r>
      <w:r w:rsidRPr="00371D25">
        <w:rPr>
          <w:color w:val="000000"/>
        </w:rPr>
        <w:t>ochraně spotřebitele, ve znění pozdějších předpisů</w:t>
      </w:r>
    </w:p>
    <w:p w:rsidR="00371D25" w:rsidRDefault="00371D25" w:rsidP="00371D25">
      <w:pPr>
        <w:pStyle w:val="Parlament"/>
      </w:pPr>
      <w:r>
        <w:t>Parlament se usnesl na tomto zákoně České republiky:</w:t>
      </w:r>
    </w:p>
    <w:p w:rsidR="000C3405" w:rsidRPr="00371D25" w:rsidRDefault="00371D25" w:rsidP="00371D25">
      <w:pPr>
        <w:pStyle w:val="ST"/>
      </w:pPr>
      <w:r>
        <w:t>ČÁST P</w:t>
      </w:r>
      <w:r w:rsidR="000C3405" w:rsidRPr="00371D25">
        <w:t>RVNÍ</w:t>
      </w:r>
    </w:p>
    <w:p w:rsidR="000C3405" w:rsidRPr="00371D25" w:rsidRDefault="000C3405" w:rsidP="00371D25">
      <w:pPr>
        <w:pStyle w:val="NADPISSTI"/>
      </w:pPr>
      <w:r w:rsidRPr="00371D25">
        <w:t>Změna zákona o poštovních službách</w:t>
      </w:r>
    </w:p>
    <w:p w:rsidR="000C3405" w:rsidRPr="00371D25" w:rsidRDefault="00371D25" w:rsidP="00371D25">
      <w:pPr>
        <w:pStyle w:val="lnek"/>
      </w:pPr>
      <w:r>
        <w:t xml:space="preserve">Čl. </w:t>
      </w:r>
      <w:r w:rsidR="000C3405" w:rsidRPr="00371D25">
        <w:t>I</w:t>
      </w:r>
    </w:p>
    <w:p w:rsidR="000C3405" w:rsidRPr="00371D25" w:rsidRDefault="000C3405" w:rsidP="00AB7BCD">
      <w:pPr>
        <w:pStyle w:val="Textlnku"/>
      </w:pPr>
      <w:r w:rsidRPr="00371D25">
        <w:t>Zákon č. 29/2000 Sb., o poštovních službách a o změně některých zákonů (zákon o</w:t>
      </w:r>
      <w:r w:rsidR="00371D25">
        <w:t> </w:t>
      </w:r>
      <w:r w:rsidRPr="00371D25">
        <w:t>poštovních službách), ve znění zákona č. 517/2002 Sb., zákona č. 225/2003 Sb., zákona č.</w:t>
      </w:r>
      <w:r w:rsidR="001C2F30">
        <w:t> </w:t>
      </w:r>
      <w:r w:rsidRPr="00371D25">
        <w:t>501/2004 Sb., zákona č. 95/2005 Sb., zákona č. 413/2005 Sb., zákona č. 444/2005 Sb., zákona č. 264/2006 Sb., zákona č. 110/2007 Sb., zákona č. 41/2009 Sb., zákona č. 281/2009 Sb., zákona č. 285/2009 Sb., zákona č. 153/2010 Sb., zákona č. 329/2011 Sb., zákona č. 89/2012 Sb., zákona č. 221/2012 Sb., zákona č. 212/2013 Sb., zákona č. 258/2014 Sb., zákona č.</w:t>
      </w:r>
      <w:r w:rsidR="001C2F30">
        <w:t> </w:t>
      </w:r>
      <w:r w:rsidRPr="00371D25">
        <w:t>319/2015 Sb., zákona č.</w:t>
      </w:r>
      <w:r w:rsidR="006A5B21">
        <w:t> </w:t>
      </w:r>
      <w:r w:rsidRPr="00371D25">
        <w:t>378/2015 Sb., zákona č. 250/2016 Sb.</w:t>
      </w:r>
      <w:r w:rsidR="00871C23">
        <w:t xml:space="preserve">, </w:t>
      </w:r>
      <w:r w:rsidRPr="00371D25">
        <w:t>zákona č. 183/2017 Sb.</w:t>
      </w:r>
      <w:r w:rsidR="00871C23">
        <w:t xml:space="preserve"> a </w:t>
      </w:r>
      <w:bookmarkStart w:id="0" w:name="_GoBack"/>
      <w:bookmarkEnd w:id="0"/>
      <w:r w:rsidR="00871C23">
        <w:t>zákona č. 202/2019 Sb.</w:t>
      </w:r>
      <w:r w:rsidRPr="00371D25">
        <w:t xml:space="preserve">, se mění takto: </w:t>
      </w:r>
    </w:p>
    <w:p w:rsidR="000C3405" w:rsidRPr="00371D25" w:rsidRDefault="000C3405" w:rsidP="00371D25">
      <w:pPr>
        <w:pStyle w:val="Novelizanbod"/>
      </w:pPr>
      <w:r w:rsidRPr="00371D25">
        <w:t xml:space="preserve">Na konci nadpisu části první se doplňují slova „ </w:t>
      </w:r>
      <w:r w:rsidRPr="00371D25">
        <w:rPr>
          <w:b/>
        </w:rPr>
        <w:t>A SLUŽEB DODÁVÁNÍ BALÍKŮ</w:t>
      </w:r>
      <w:r w:rsidRPr="00371D25">
        <w:t>“.</w:t>
      </w:r>
    </w:p>
    <w:p w:rsidR="000C3405" w:rsidRPr="00371D25" w:rsidRDefault="000C3405" w:rsidP="00371D25">
      <w:pPr>
        <w:pStyle w:val="Novelizanbod"/>
      </w:pPr>
      <w:r w:rsidRPr="00371D25">
        <w:t>V § 1 odstavec 2 včetně poznámky pod čarou č. 27 zní:</w:t>
      </w:r>
    </w:p>
    <w:p w:rsidR="000C3405" w:rsidRDefault="000C3405" w:rsidP="006A5B21">
      <w:pPr>
        <w:pStyle w:val="Textlnku"/>
        <w:spacing w:before="0"/>
      </w:pPr>
      <w:r w:rsidRPr="00371D25">
        <w:t>„(2) Tento zákon dále upravuje v návaznosti na přímo použitelný předpis Evropské unie</w:t>
      </w:r>
      <w:r w:rsidRPr="00371D25">
        <w:rPr>
          <w:vertAlign w:val="superscript"/>
        </w:rPr>
        <w:t>27)</w:t>
      </w:r>
      <w:r w:rsidRPr="00371D25">
        <w:t>postup poskytovatele služby dodávání balíků a rozsah působnosti a pravomoci Českého telekomunikačního úřadu (dále jen „Úřad“) v oblasti služeb přeshraničního dodávání balíků.</w:t>
      </w:r>
    </w:p>
    <w:p w:rsidR="006A5B21" w:rsidRPr="00371D25" w:rsidRDefault="006A5B21" w:rsidP="006A5B21">
      <w:r>
        <w:t>____________</w:t>
      </w:r>
    </w:p>
    <w:p w:rsidR="000C3405" w:rsidRPr="00371D25" w:rsidRDefault="000C3405" w:rsidP="006A5B21">
      <w:pPr>
        <w:ind w:left="709" w:hanging="709"/>
        <w:rPr>
          <w:szCs w:val="24"/>
        </w:rPr>
      </w:pPr>
      <w:r w:rsidRPr="00371D25">
        <w:rPr>
          <w:szCs w:val="24"/>
          <w:vertAlign w:val="superscript"/>
        </w:rPr>
        <w:t>27)</w:t>
      </w:r>
      <w:r w:rsidR="006A5B21">
        <w:rPr>
          <w:szCs w:val="24"/>
          <w:vertAlign w:val="superscript"/>
        </w:rPr>
        <w:tab/>
      </w:r>
      <w:r w:rsidRPr="00371D25">
        <w:rPr>
          <w:szCs w:val="24"/>
        </w:rPr>
        <w:t>Nařízení Evropského parlamentu a Rady (EU) 2018/644 ze dne 18. dubna 2018 o</w:t>
      </w:r>
      <w:r w:rsidR="006A5B21">
        <w:rPr>
          <w:szCs w:val="24"/>
        </w:rPr>
        <w:t> </w:t>
      </w:r>
      <w:r w:rsidRPr="00371D25">
        <w:rPr>
          <w:szCs w:val="24"/>
        </w:rPr>
        <w:t xml:space="preserve">službách přeshraničního dodávání balíků.“. </w:t>
      </w:r>
    </w:p>
    <w:p w:rsidR="000C3405" w:rsidRPr="00371D25" w:rsidRDefault="000C3405" w:rsidP="00371D25">
      <w:pPr>
        <w:pStyle w:val="Novelizanbod"/>
      </w:pPr>
      <w:r w:rsidRPr="00371D25">
        <w:t>V § 1 se odstavec 3 zrušuje.</w:t>
      </w:r>
    </w:p>
    <w:p w:rsidR="000C3405" w:rsidRPr="00371D25" w:rsidRDefault="000C3405" w:rsidP="00371D25">
      <w:pPr>
        <w:pStyle w:val="Novelizanbod"/>
      </w:pPr>
      <w:r w:rsidRPr="00371D25">
        <w:t>V § 2 se vkládá nové písmeno a), které zní:</w:t>
      </w:r>
    </w:p>
    <w:p w:rsidR="000C3405" w:rsidRPr="00371D25" w:rsidRDefault="000C3405" w:rsidP="00371D25">
      <w:pPr>
        <w:pStyle w:val="Psmeno"/>
      </w:pPr>
      <w:r w:rsidRPr="00371D25">
        <w:t>„a)</w:t>
      </w:r>
      <w:r w:rsidR="006A5B21">
        <w:tab/>
      </w:r>
      <w:r w:rsidRPr="00371D25">
        <w:t>poštovní službou činnost, která zpravidla zahrnuje poštovní podání, třídění a přepravu poštovní zásilky prostřednictvím poštovní sítě a je prováděna za účelem dodání poštovní zásilky příjemci; za poštovní službu se považuje i dodání poukázané peněžní částky,“.</w:t>
      </w:r>
    </w:p>
    <w:p w:rsidR="000C3405" w:rsidRPr="00371D25" w:rsidRDefault="000C3405" w:rsidP="00371D25">
      <w:pPr>
        <w:spacing w:before="120" w:after="120"/>
        <w:rPr>
          <w:szCs w:val="24"/>
        </w:rPr>
      </w:pPr>
      <w:r w:rsidRPr="00371D25">
        <w:rPr>
          <w:szCs w:val="24"/>
        </w:rPr>
        <w:t>Dosavadní písmena a) až o) se označují jako písmena b) až p).</w:t>
      </w:r>
    </w:p>
    <w:p w:rsidR="000C3405" w:rsidRPr="00371D25" w:rsidRDefault="000C3405" w:rsidP="00371D25">
      <w:pPr>
        <w:pStyle w:val="Novelizanbod"/>
      </w:pPr>
      <w:r w:rsidRPr="00371D25">
        <w:lastRenderedPageBreak/>
        <w:t>V § 2 se dosavadní text označuje jako odstavec 1 a doplňuje se odstavec 2, který zní:</w:t>
      </w:r>
    </w:p>
    <w:p w:rsidR="000C3405" w:rsidRPr="00371D25" w:rsidRDefault="000C3405" w:rsidP="006A5B21">
      <w:pPr>
        <w:pStyle w:val="Textlnku"/>
        <w:spacing w:before="0"/>
      </w:pPr>
      <w:r w:rsidRPr="00371D25">
        <w:t>„(2) Poštovní službou podle tohoto zákona není</w:t>
      </w:r>
    </w:p>
    <w:p w:rsidR="000C3405" w:rsidRPr="00371D25" w:rsidRDefault="000C3405" w:rsidP="006A5B21">
      <w:pPr>
        <w:pStyle w:val="Textpsmene"/>
      </w:pPr>
      <w:r w:rsidRPr="00371D25">
        <w:t>přeprava poštovních zásilek, pokud je vykonávána osobou, která k těmto zásilkám současně neprovedla podání, třídění nebo dodání,</w:t>
      </w:r>
    </w:p>
    <w:p w:rsidR="000C3405" w:rsidRPr="00371D25" w:rsidRDefault="000C3405" w:rsidP="006A5B21">
      <w:pPr>
        <w:pStyle w:val="Textpsmene"/>
      </w:pPr>
      <w:r w:rsidRPr="00371D25">
        <w:t>služba obdobná poštovní službě, která je vykonávána odesílatelem nebo s ním propojenou osobou.“.</w:t>
      </w:r>
    </w:p>
    <w:p w:rsidR="000C3405" w:rsidRPr="00371D25" w:rsidRDefault="000C3405" w:rsidP="00371D25">
      <w:pPr>
        <w:pStyle w:val="Novelizanbod"/>
      </w:pPr>
      <w:r w:rsidRPr="00371D25">
        <w:t>V § 3 odst. 2 písm. a) se slova „Českého telekomunikačního úřadu (dále jen „Úřad“)“ nahrazují slovem „Úřadu“.</w:t>
      </w:r>
    </w:p>
    <w:p w:rsidR="000C3405" w:rsidRPr="00371D25" w:rsidRDefault="000C3405" w:rsidP="00371D25">
      <w:pPr>
        <w:pStyle w:val="Novelizanbod"/>
      </w:pPr>
      <w:r w:rsidRPr="00371D25">
        <w:t>V  části první se za hlavu IX vkládá nová hlava X, která včetně nadpisu a poznámky pod čarou č. 28 zní:</w:t>
      </w:r>
    </w:p>
    <w:p w:rsidR="000C3405" w:rsidRPr="00371D25" w:rsidRDefault="000C3405" w:rsidP="006A5B21">
      <w:pPr>
        <w:pStyle w:val="Hlava"/>
        <w:spacing w:before="0"/>
      </w:pPr>
      <w:r w:rsidRPr="00371D25">
        <w:t>„</w:t>
      </w:r>
      <w:r w:rsidR="00371D25">
        <w:t xml:space="preserve">Hlava </w:t>
      </w:r>
      <w:r w:rsidRPr="00371D25">
        <w:t>X</w:t>
      </w:r>
    </w:p>
    <w:p w:rsidR="000C3405" w:rsidRPr="00371D25" w:rsidRDefault="000C3405" w:rsidP="00371D25">
      <w:pPr>
        <w:pStyle w:val="Nadpishlavy"/>
      </w:pPr>
      <w:r w:rsidRPr="00371D25">
        <w:t>SLUŽBY DODÁVÁNÍ BALÍKŮ</w:t>
      </w:r>
    </w:p>
    <w:p w:rsidR="000C3405" w:rsidRPr="00371D25" w:rsidRDefault="00371D25" w:rsidP="00EF0D16">
      <w:pPr>
        <w:pStyle w:val="Paragraf"/>
        <w:spacing w:before="120"/>
        <w:rPr>
          <w:szCs w:val="24"/>
        </w:rPr>
      </w:pPr>
      <w:r>
        <w:t xml:space="preserve">§ </w:t>
      </w:r>
      <w:r w:rsidR="000C3405" w:rsidRPr="00371D25">
        <w:rPr>
          <w:szCs w:val="24"/>
        </w:rPr>
        <w:t>35a</w:t>
      </w:r>
    </w:p>
    <w:p w:rsidR="000C3405" w:rsidRPr="00371D25" w:rsidRDefault="000C3405" w:rsidP="006A5B21">
      <w:pPr>
        <w:pStyle w:val="Textodstavce"/>
        <w:numPr>
          <w:ilvl w:val="6"/>
          <w:numId w:val="26"/>
        </w:numPr>
      </w:pPr>
      <w:r w:rsidRPr="00371D25">
        <w:t xml:space="preserve">Poskytovatel služby dodávání balíků podle nařízení Evropského parlamentu a Rady (EU) 2018/644 o službách přeshraničního dodávání balíků (dále jen „nařízení o službách přeshraničního dodávání balíků“) poskytuje informace podle tohoto nařízení Úřadu. </w:t>
      </w:r>
    </w:p>
    <w:p w:rsidR="000C3405" w:rsidRDefault="000C3405" w:rsidP="008D7CC5">
      <w:pPr>
        <w:pStyle w:val="Textodstavce"/>
        <w:spacing w:before="0" w:after="0"/>
      </w:pPr>
      <w:r w:rsidRPr="00371D25">
        <w:t>Informace podle čl. 4 odst. 1, 3 a 5 a podle čl. 5 odst. 1 nařízení o službách přeshraničního dodávání balíků poskytuje poskytovatel uvedený v odstavci 1 prostřednictvím elektronického formuláře</w:t>
      </w:r>
      <w:r w:rsidRPr="00371D25">
        <w:rPr>
          <w:vertAlign w:val="superscript"/>
        </w:rPr>
        <w:t>28)</w:t>
      </w:r>
      <w:r w:rsidRPr="00371D25">
        <w:t>.</w:t>
      </w:r>
    </w:p>
    <w:p w:rsidR="00371D25" w:rsidRPr="00371D25" w:rsidRDefault="00371D25" w:rsidP="00F51C14">
      <w:pPr>
        <w:pStyle w:val="Textodstavce"/>
        <w:numPr>
          <w:ilvl w:val="0"/>
          <w:numId w:val="0"/>
        </w:numPr>
        <w:spacing w:before="0" w:after="0"/>
        <w:ind w:left="425" w:hanging="425"/>
      </w:pPr>
      <w:r>
        <w:t>________</w:t>
      </w:r>
      <w:r w:rsidR="006A5B21">
        <w:t>___________</w:t>
      </w:r>
    </w:p>
    <w:p w:rsidR="000C3405" w:rsidRPr="00371D25" w:rsidRDefault="000C3405" w:rsidP="006A5B21">
      <w:pPr>
        <w:pStyle w:val="Odstavecseseznamem"/>
        <w:ind w:left="709" w:hanging="709"/>
        <w:contextualSpacing w:val="0"/>
        <w:rPr>
          <w:szCs w:val="24"/>
        </w:rPr>
      </w:pPr>
      <w:r w:rsidRPr="00371D25">
        <w:rPr>
          <w:szCs w:val="24"/>
          <w:vertAlign w:val="superscript"/>
        </w:rPr>
        <w:t>28)</w:t>
      </w:r>
      <w:r w:rsidR="006A5B21">
        <w:rPr>
          <w:szCs w:val="24"/>
          <w:vertAlign w:val="superscript"/>
        </w:rPr>
        <w:tab/>
      </w:r>
      <w:r w:rsidRPr="00371D25">
        <w:rPr>
          <w:szCs w:val="24"/>
        </w:rPr>
        <w:t>Prováděcí nařízení Komise (EU) 2018/1263 ze dne 20. září 2018, kterým se stanoví formuláře pro předkládání informací ze strany poskytovatelů služeb dodávání balíků podle nařízení Evropského parlamentu a Rady (EU) 2018/644.“.</w:t>
      </w:r>
    </w:p>
    <w:p w:rsidR="000C3405" w:rsidRPr="00371D25" w:rsidRDefault="000C3405" w:rsidP="00371D25">
      <w:pPr>
        <w:pStyle w:val="Odstavecseseznamem"/>
        <w:spacing w:before="120" w:after="120"/>
        <w:ind w:left="0"/>
        <w:contextualSpacing w:val="0"/>
        <w:rPr>
          <w:szCs w:val="24"/>
        </w:rPr>
      </w:pPr>
      <w:r w:rsidRPr="00371D25">
        <w:rPr>
          <w:szCs w:val="24"/>
        </w:rPr>
        <w:t>Dosavadní hlavy X a XI se označují jako hlavy XI a XII.</w:t>
      </w:r>
    </w:p>
    <w:p w:rsidR="000C3405" w:rsidRPr="00371D25" w:rsidRDefault="000C3405" w:rsidP="00F51C14">
      <w:pPr>
        <w:pStyle w:val="Novelizanbod"/>
        <w:keepNext w:val="0"/>
      </w:pPr>
      <w:r w:rsidRPr="00371D25">
        <w:t>V § 36a odst. 1 se na konci textu písmene j) doplňují slova „a nařízením o službách přeshraničního dodávání balíků“.</w:t>
      </w:r>
    </w:p>
    <w:p w:rsidR="000C3405" w:rsidRPr="00371D25" w:rsidRDefault="000C3405" w:rsidP="00F51C14">
      <w:pPr>
        <w:pStyle w:val="Novelizanbod"/>
        <w:keepNext w:val="0"/>
      </w:pPr>
      <w:r w:rsidRPr="00371D25">
        <w:t>V § 36a se na konci odstavce 1 tečka nahrazuje čárkou a doplňuje se písmeno o), které zní:</w:t>
      </w:r>
    </w:p>
    <w:p w:rsidR="000C3405" w:rsidRPr="00371D25" w:rsidRDefault="000C3405" w:rsidP="00F51C14">
      <w:pPr>
        <w:pStyle w:val="Psmeno"/>
        <w:keepNext w:val="0"/>
      </w:pPr>
      <w:r w:rsidRPr="00371D25">
        <w:t>„o)</w:t>
      </w:r>
      <w:r w:rsidR="006A5B21">
        <w:tab/>
      </w:r>
      <w:r w:rsidRPr="00371D25">
        <w:t>je příslušným národním regulačním orgánem podle nařízení o službách přeshraničního dodávání balíků.“.</w:t>
      </w:r>
    </w:p>
    <w:p w:rsidR="000C3405" w:rsidRPr="00371D25" w:rsidRDefault="000C3405" w:rsidP="00371D25">
      <w:pPr>
        <w:pStyle w:val="Novelizanbod"/>
      </w:pPr>
      <w:r w:rsidRPr="00371D25">
        <w:t>V § 37a se za odstavec 3 vkládají nové odstavce 4 a 5, které znějí:</w:t>
      </w:r>
    </w:p>
    <w:p w:rsidR="000C3405" w:rsidRPr="00371D25" w:rsidRDefault="000C3405" w:rsidP="006A5B21">
      <w:pPr>
        <w:pStyle w:val="Textlnku"/>
        <w:spacing w:before="0"/>
      </w:pPr>
      <w:r w:rsidRPr="00371D25">
        <w:t>„(4) Poskytovatel služby dodávání balíků podle nařízení o službách přeshraničního dodávání balíků se dopustí přestupku tím, že neposkytne informace podle tohoto nařízení v rozsahu a způsobem stanoveným v § 35a.</w:t>
      </w:r>
    </w:p>
    <w:p w:rsidR="00525DB9" w:rsidRDefault="00525DB9">
      <w:pPr>
        <w:jc w:val="left"/>
      </w:pPr>
      <w:r>
        <w:br w:type="page"/>
      </w:r>
    </w:p>
    <w:p w:rsidR="000C3405" w:rsidRPr="00371D25" w:rsidRDefault="000C3405" w:rsidP="00EF0D16">
      <w:pPr>
        <w:pStyle w:val="Textlnku"/>
        <w:spacing w:before="120"/>
      </w:pPr>
      <w:r w:rsidRPr="00371D25">
        <w:lastRenderedPageBreak/>
        <w:t>(5) Poskytovatel služby přeshraničního dodávání balíků podle nařízení o službách přeshraničního dodávání balíků se dopustí přestupku tím, že nepředloží Úřadu do 31. ledna každého kalendářního roku veřejný seznam sazeb podle čl. 5 odst. 1 tohoto nařízení způsobem stanoveným v § 35a.“.</w:t>
      </w:r>
    </w:p>
    <w:p w:rsidR="000C3405" w:rsidRPr="00371D25" w:rsidRDefault="000C3405" w:rsidP="00EF0D16">
      <w:pPr>
        <w:spacing w:before="60"/>
        <w:rPr>
          <w:szCs w:val="24"/>
        </w:rPr>
      </w:pPr>
      <w:r w:rsidRPr="00371D25">
        <w:rPr>
          <w:szCs w:val="24"/>
        </w:rPr>
        <w:t>Dosavadní odstavec 4 se označuje jako odstavec 6.</w:t>
      </w:r>
    </w:p>
    <w:p w:rsidR="000C3405" w:rsidRPr="00371D25" w:rsidRDefault="000C3405" w:rsidP="00371D25">
      <w:pPr>
        <w:pStyle w:val="Novelizanbod"/>
      </w:pPr>
      <w:r w:rsidRPr="00371D25">
        <w:t>V § 37a odst. 6 písm. c) se za slova „nebo podle odstavce 3 písm. b),“ vkládají slova „nebo podle odstavců 4 a 5,“.</w:t>
      </w:r>
    </w:p>
    <w:p w:rsidR="000C3405" w:rsidRPr="00371D25" w:rsidRDefault="00371D25" w:rsidP="00371D25">
      <w:pPr>
        <w:pStyle w:val="ST"/>
      </w:pPr>
      <w:r>
        <w:t xml:space="preserve">ČÁST </w:t>
      </w:r>
      <w:r w:rsidR="000C3405" w:rsidRPr="00371D25">
        <w:t>DRUHÁ</w:t>
      </w:r>
    </w:p>
    <w:p w:rsidR="000C3405" w:rsidRPr="00371D25" w:rsidRDefault="000C3405" w:rsidP="00371D25">
      <w:pPr>
        <w:pStyle w:val="NADPISSTI"/>
      </w:pPr>
      <w:r w:rsidRPr="00371D25">
        <w:t>Změna zákona o ochraně spotřebitele</w:t>
      </w:r>
    </w:p>
    <w:p w:rsidR="000C3405" w:rsidRPr="00371D25" w:rsidRDefault="00371D25" w:rsidP="00371D25">
      <w:pPr>
        <w:pStyle w:val="lnek"/>
      </w:pPr>
      <w:r>
        <w:t xml:space="preserve">Čl. </w:t>
      </w:r>
      <w:r w:rsidR="000C3405" w:rsidRPr="00371D25">
        <w:t>II</w:t>
      </w:r>
    </w:p>
    <w:p w:rsidR="000C3405" w:rsidRPr="00371D25" w:rsidRDefault="000C3405" w:rsidP="006A5B21">
      <w:pPr>
        <w:pStyle w:val="Textlnku"/>
      </w:pPr>
      <w:r w:rsidRPr="00371D25">
        <w:t>Zákon č. 634/1992 Sb., o ochraně spotřebitele, ve znění zákona č. 217/1993 Sb., zákona č.</w:t>
      </w:r>
      <w:r w:rsidR="00F51C14">
        <w:t> </w:t>
      </w:r>
      <w:r w:rsidRPr="006A5B21">
        <w:t>40</w:t>
      </w:r>
      <w:r w:rsidRPr="00371D25">
        <w:t>/1995 Sb., zákona č. 104/1995 Sb., zákona č. 110/1997 Sb., zákona č. 356/1999 Sb., zákona č. 64/2000 Sb., zákona č. 145/2000 Sb., zákona č. 258/2000 Sb., zákona č. 102/2001 Sb., zákona č. 452/2001 Sb., zákona č. 477/2001 Sb., zákona č. 151/2002 Sb., zákona č.</w:t>
      </w:r>
      <w:r w:rsidR="006A5B21">
        <w:t> </w:t>
      </w:r>
      <w:r w:rsidRPr="00371D25">
        <w:t>320/2002 Sb., zákona č. 227/2003 Sb., zákona č. 277/2003 Sb., zákona č. 439/2003 Sb., zákona č. 119/2004 Sb., zákona č. 186/2004 Sb., zákona č. 217/2004 Sb., zákona č. 444/2005 Sb., zákona č. 214/2006 Sb., zákona č. 229/2006 Sb., zákona č. 36/2008 Sb., zákona č. 227/2009 Sb., zákona č. 281/2009 Sb., zákona č. 285/2009 Sb., zákona č. 293/2009 Sb., zákona č.</w:t>
      </w:r>
      <w:r w:rsidR="006A5B21">
        <w:t> </w:t>
      </w:r>
      <w:r w:rsidRPr="00371D25">
        <w:t>298/2009 Sb., zákona č. 301/2009 Sb., zákona č. 155/2010 Sb., zákona č. 28/2011 Sb., zákona č. 139/2011 Sb., zákona č. 211/2011 Sb., zákona č. 219/2011 Sb., zákona č. 468/2011 Sb., zákona č. 221/2012 Sb., zákona č. 238/2012 Sb., zákona č. 303/2013 Sb., zákona č.</w:t>
      </w:r>
      <w:r w:rsidR="006A5B21">
        <w:t> </w:t>
      </w:r>
      <w:r w:rsidRPr="00371D25">
        <w:t>476/2013 Sb., zákona č. 356/2014 Sb., zákona č. 206/2015 Sb., zákona č. 378/2015 Sb., zákona č. 188/2016 Sb., zákona č. 183/2017 Sb., zákona č. 264/2017 Sb., zákona č. 371/2017 Sb. a zákona č</w:t>
      </w:r>
      <w:r w:rsidR="001C2F30">
        <w:t>. 179</w:t>
      </w:r>
      <w:r w:rsidRPr="00371D25">
        <w:t>/2019 Sb., se mění takto:</w:t>
      </w:r>
    </w:p>
    <w:p w:rsidR="000C3405" w:rsidRPr="00371D25" w:rsidRDefault="000C3405" w:rsidP="00371D25">
      <w:pPr>
        <w:pStyle w:val="Novelizanbod"/>
        <w:numPr>
          <w:ilvl w:val="0"/>
          <w:numId w:val="25"/>
        </w:numPr>
      </w:pPr>
      <w:r w:rsidRPr="00371D25">
        <w:t>V § 23 se doplňuje odstavec 21, který zní:</w:t>
      </w:r>
    </w:p>
    <w:p w:rsidR="000C3405" w:rsidRPr="00371D25" w:rsidRDefault="000C3405" w:rsidP="006A5B21">
      <w:pPr>
        <w:pStyle w:val="Textlnku"/>
        <w:spacing w:before="0"/>
      </w:pPr>
      <w:r w:rsidRPr="00371D25">
        <w:t>„(21) Česká obchodní inspekce provádí dozor nad dodržováním povinností stanovených v čl. 7 nařízení Evropského parlamentu a Rady (EU) 2018/644 o službách přeshraničního dodávání balíků.“.</w:t>
      </w:r>
    </w:p>
    <w:p w:rsidR="000C3405" w:rsidRPr="00371D25" w:rsidRDefault="000C3405" w:rsidP="00F51C14">
      <w:pPr>
        <w:pStyle w:val="Novelizanbod"/>
        <w:keepNext w:val="0"/>
      </w:pPr>
      <w:r w:rsidRPr="00371D25">
        <w:t>V § 24 se na konci odstavce 8 tečka nahrazuje čárkou a doplňuje se písmeno e), které zní:</w:t>
      </w:r>
    </w:p>
    <w:p w:rsidR="000C3405" w:rsidRPr="00371D25" w:rsidRDefault="000C3405" w:rsidP="00F51C14">
      <w:pPr>
        <w:pStyle w:val="Psmeno"/>
        <w:keepNext w:val="0"/>
      </w:pPr>
      <w:r w:rsidRPr="00371D25">
        <w:t>„e) nezpřístupní informace podle čl. 7 nařízení Evropského parlamentu a Rady (EU) 2018/644.“.</w:t>
      </w:r>
    </w:p>
    <w:p w:rsidR="000C3405" w:rsidRPr="00371D25" w:rsidRDefault="000C3405" w:rsidP="008D7CC5">
      <w:pPr>
        <w:pStyle w:val="Novelizanbod"/>
        <w:keepNext w:val="0"/>
      </w:pPr>
      <w:r w:rsidRPr="00371D25">
        <w:t>V § 24 odst. 14 se na konci textu písmene a) doplňují slova „a odstavce 8 písm. e)“.</w:t>
      </w:r>
    </w:p>
    <w:p w:rsidR="000C3405" w:rsidRPr="00371D25" w:rsidRDefault="00371D25" w:rsidP="00371D25">
      <w:pPr>
        <w:pStyle w:val="ST"/>
      </w:pPr>
      <w:r>
        <w:lastRenderedPageBreak/>
        <w:t xml:space="preserve">ČÁST </w:t>
      </w:r>
      <w:r w:rsidR="000C3405" w:rsidRPr="00371D25">
        <w:t>TŘETÍ</w:t>
      </w:r>
    </w:p>
    <w:p w:rsidR="000C3405" w:rsidRPr="00371D25" w:rsidRDefault="000C3405" w:rsidP="00371D25">
      <w:pPr>
        <w:pStyle w:val="NADPISSTI"/>
      </w:pPr>
      <w:r w:rsidRPr="00371D25">
        <w:t>ÚČINNOST</w:t>
      </w:r>
    </w:p>
    <w:p w:rsidR="000C3405" w:rsidRPr="00371D25" w:rsidRDefault="00371D25" w:rsidP="00371D25">
      <w:pPr>
        <w:pStyle w:val="lnek"/>
      </w:pPr>
      <w:r>
        <w:t xml:space="preserve">Čl. </w:t>
      </w:r>
      <w:r w:rsidR="000C3405" w:rsidRPr="00371D25">
        <w:t>III</w:t>
      </w:r>
    </w:p>
    <w:p w:rsidR="000C3405" w:rsidRPr="00371D25" w:rsidRDefault="000C3405" w:rsidP="00371D25">
      <w:pPr>
        <w:pStyle w:val="Textlnku"/>
        <w:rPr>
          <w:szCs w:val="24"/>
        </w:rPr>
      </w:pPr>
      <w:r w:rsidRPr="00371D25">
        <w:t xml:space="preserve">Tento zákon nabývá účinnosti dnem </w:t>
      </w:r>
      <w:r w:rsidR="006A5B21">
        <w:t>jeho vyhlášení</w:t>
      </w:r>
      <w:r w:rsidRPr="00371D25">
        <w:t>.</w:t>
      </w:r>
    </w:p>
    <w:sectPr w:rsidR="000C3405" w:rsidRPr="00371D2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405" w:rsidRDefault="000C3405">
      <w:r>
        <w:separator/>
      </w:r>
    </w:p>
  </w:endnote>
  <w:endnote w:type="continuationSeparator" w:id="0">
    <w:p w:rsidR="000C3405" w:rsidRDefault="000C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405" w:rsidRDefault="000C3405">
      <w:r>
        <w:separator/>
      </w:r>
    </w:p>
  </w:footnote>
  <w:footnote w:type="continuationSeparator" w:id="0">
    <w:p w:rsidR="000C3405" w:rsidRDefault="000C3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F11" w:rsidRDefault="000C340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72F11" w:rsidRDefault="00472F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F11" w:rsidRDefault="000C340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71C23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472F11" w:rsidRDefault="00472F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110755"/>
    <w:multiLevelType w:val="hybridMultilevel"/>
    <w:tmpl w:val="1B0E62E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19477974"/>
    <w:multiLevelType w:val="hybridMultilevel"/>
    <w:tmpl w:val="FB0C8BCA"/>
    <w:lvl w:ilvl="0" w:tplc="00646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4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1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  <w:num w:numId="12">
    <w:abstractNumId w:val="21"/>
  </w:num>
  <w:num w:numId="13">
    <w:abstractNumId w:val="12"/>
  </w:num>
  <w:num w:numId="14">
    <w:abstractNumId w:val="18"/>
  </w:num>
  <w:num w:numId="15">
    <w:abstractNumId w:val="11"/>
  </w:num>
  <w:num w:numId="16">
    <w:abstractNumId w:val="17"/>
  </w:num>
  <w:num w:numId="17">
    <w:abstractNumId w:val="5"/>
  </w:num>
  <w:num w:numId="18">
    <w:abstractNumId w:val="14"/>
  </w:num>
  <w:num w:numId="19">
    <w:abstractNumId w:val="20"/>
  </w:num>
  <w:num w:numId="20">
    <w:abstractNumId w:val="15"/>
  </w:num>
  <w:num w:numId="21">
    <w:abstractNumId w:val="13"/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6"/>
    <w:lvlOverride w:ilvl="0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0C3405"/>
    <w:rsid w:val="000C3405"/>
    <w:rsid w:val="001C0C06"/>
    <w:rsid w:val="001C2F30"/>
    <w:rsid w:val="00371D25"/>
    <w:rsid w:val="00472F11"/>
    <w:rsid w:val="00525DB9"/>
    <w:rsid w:val="006A5B21"/>
    <w:rsid w:val="00871C23"/>
    <w:rsid w:val="008D7CC5"/>
    <w:rsid w:val="00AB7BCD"/>
    <w:rsid w:val="00EF0D16"/>
    <w:rsid w:val="00F51C14"/>
    <w:rsid w:val="00F8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FF017"/>
  <w15:chartTrackingRefBased/>
  <w15:docId w15:val="{A8009603-B330-4EC1-BEA2-76F16464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1D25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371D2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71D2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71D2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71D2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71D2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71D2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71D2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71D2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71D2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71D2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71D2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71D2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71D2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71D2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71D2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71D2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71D2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71D2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71D2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71D2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71D25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71D25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71D25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71D25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71D2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71D25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371D25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371D25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0C3405"/>
    <w:pPr>
      <w:ind w:left="720"/>
      <w:contextualSpacing/>
    </w:pPr>
  </w:style>
  <w:style w:type="paragraph" w:customStyle="1" w:styleId="Textodstavce">
    <w:name w:val="Text odstavce"/>
    <w:basedOn w:val="Normln"/>
    <w:rsid w:val="00371D25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71D25"/>
    <w:pPr>
      <w:ind w:left="567" w:hanging="567"/>
    </w:pPr>
  </w:style>
  <w:style w:type="character" w:styleId="slostrnky">
    <w:name w:val="page number"/>
    <w:basedOn w:val="Standardnpsmoodstavce"/>
    <w:semiHidden/>
    <w:rsid w:val="00371D25"/>
  </w:style>
  <w:style w:type="paragraph" w:styleId="Zpat">
    <w:name w:val="footer"/>
    <w:basedOn w:val="Normln"/>
    <w:semiHidden/>
    <w:rsid w:val="00371D2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71D2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371D25"/>
    <w:rPr>
      <w:vertAlign w:val="superscript"/>
    </w:rPr>
  </w:style>
  <w:style w:type="paragraph" w:styleId="Titulek">
    <w:name w:val="caption"/>
    <w:basedOn w:val="Normln"/>
    <w:next w:val="Normln"/>
    <w:qFormat/>
    <w:rsid w:val="00371D2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71D2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71D25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71D2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71D2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71D25"/>
    <w:rPr>
      <w:b/>
    </w:rPr>
  </w:style>
  <w:style w:type="paragraph" w:customStyle="1" w:styleId="Nadpislnku">
    <w:name w:val="Nadpis článku"/>
    <w:basedOn w:val="lnek"/>
    <w:next w:val="Textodstavce"/>
    <w:rsid w:val="00371D25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B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</TotalTime>
  <Pages>4</Pages>
  <Words>1007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6</cp:revision>
  <cp:lastPrinted>2020-02-12T13:41:00Z</cp:lastPrinted>
  <dcterms:created xsi:type="dcterms:W3CDTF">2020-02-12T12:33:00Z</dcterms:created>
  <dcterms:modified xsi:type="dcterms:W3CDTF">2020-02-12T15:26:00Z</dcterms:modified>
  <cp:category/>
</cp:coreProperties>
</file>