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7AE" w:rsidRPr="007B0101" w:rsidRDefault="008847AE" w:rsidP="007B01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101">
        <w:rPr>
          <w:rFonts w:ascii="Times New Roman" w:hAnsi="Times New Roman"/>
          <w:b/>
          <w:sz w:val="24"/>
          <w:szCs w:val="24"/>
        </w:rPr>
        <w:t>ZÁKON</w:t>
      </w:r>
    </w:p>
    <w:p w:rsidR="008847AE" w:rsidRPr="007B0101" w:rsidRDefault="008847AE" w:rsidP="007B01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ze dne ....................... 20</w:t>
      </w:r>
      <w:r w:rsidR="00E52F9D">
        <w:rPr>
          <w:rFonts w:ascii="Times New Roman" w:hAnsi="Times New Roman"/>
          <w:sz w:val="24"/>
          <w:szCs w:val="24"/>
        </w:rPr>
        <w:t>20</w:t>
      </w:r>
      <w:r w:rsidRPr="007B0101">
        <w:rPr>
          <w:rFonts w:ascii="Times New Roman" w:hAnsi="Times New Roman"/>
          <w:sz w:val="24"/>
          <w:szCs w:val="24"/>
        </w:rPr>
        <w:t>,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31C4" w:rsidRDefault="008847AE" w:rsidP="007B01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101">
        <w:rPr>
          <w:rFonts w:ascii="Times New Roman" w:hAnsi="Times New Roman"/>
          <w:b/>
          <w:sz w:val="24"/>
          <w:szCs w:val="24"/>
        </w:rPr>
        <w:t xml:space="preserve">kterým se mění zákon č. </w:t>
      </w:r>
      <w:r w:rsidR="00D031C4">
        <w:rPr>
          <w:rFonts w:ascii="Times New Roman" w:hAnsi="Times New Roman"/>
          <w:b/>
          <w:sz w:val="24"/>
          <w:szCs w:val="24"/>
        </w:rPr>
        <w:t>354</w:t>
      </w:r>
      <w:r w:rsidRPr="007B0101">
        <w:rPr>
          <w:rFonts w:ascii="Times New Roman" w:hAnsi="Times New Roman"/>
          <w:b/>
          <w:sz w:val="24"/>
          <w:szCs w:val="24"/>
        </w:rPr>
        <w:t>/2019 Sb., o soudních tlumočnících</w:t>
      </w:r>
    </w:p>
    <w:p w:rsidR="008847AE" w:rsidRPr="007B0101" w:rsidRDefault="008847AE" w:rsidP="007B01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101">
        <w:rPr>
          <w:rFonts w:ascii="Times New Roman" w:hAnsi="Times New Roman"/>
          <w:b/>
          <w:sz w:val="24"/>
          <w:szCs w:val="24"/>
        </w:rPr>
        <w:t>a soudních překladatelích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Parlament se usnesl na tomto zákoně České republiky: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Čl. I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 xml:space="preserve">Zákon č. </w:t>
      </w:r>
      <w:r w:rsidR="00265AC9">
        <w:rPr>
          <w:rFonts w:ascii="Times New Roman" w:hAnsi="Times New Roman"/>
          <w:sz w:val="24"/>
          <w:szCs w:val="24"/>
        </w:rPr>
        <w:t>354</w:t>
      </w:r>
      <w:r w:rsidRPr="007B0101">
        <w:rPr>
          <w:rFonts w:ascii="Times New Roman" w:hAnsi="Times New Roman"/>
          <w:sz w:val="24"/>
          <w:szCs w:val="24"/>
        </w:rPr>
        <w:t>/2019 Sb., o soudních tlumočnících a soudních překladatelích, se mění takto: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 xml:space="preserve">1. V § 7 odst. 1 písm. d) se slova „f) až l)“ nahrazují slovy „f) až k)“, slova „f) až m)“ </w:t>
      </w:r>
      <w:r w:rsidR="00932773">
        <w:rPr>
          <w:rFonts w:ascii="Times New Roman" w:hAnsi="Times New Roman"/>
          <w:sz w:val="24"/>
          <w:szCs w:val="24"/>
        </w:rPr>
        <w:t xml:space="preserve">se nahrazují </w:t>
      </w:r>
      <w:r w:rsidRPr="007B0101">
        <w:rPr>
          <w:rFonts w:ascii="Times New Roman" w:hAnsi="Times New Roman"/>
          <w:sz w:val="24"/>
          <w:szCs w:val="24"/>
        </w:rPr>
        <w:t xml:space="preserve">slovy „f) až l)“, slova „a) až f)“ </w:t>
      </w:r>
      <w:r w:rsidR="00932773">
        <w:rPr>
          <w:rFonts w:ascii="Times New Roman" w:hAnsi="Times New Roman"/>
          <w:sz w:val="24"/>
          <w:szCs w:val="24"/>
        </w:rPr>
        <w:t xml:space="preserve">se nahrazují </w:t>
      </w:r>
      <w:r w:rsidRPr="007B0101">
        <w:rPr>
          <w:rFonts w:ascii="Times New Roman" w:hAnsi="Times New Roman"/>
          <w:sz w:val="24"/>
          <w:szCs w:val="24"/>
        </w:rPr>
        <w:t xml:space="preserve">slovy „a) až e)“, slova „a) až g)“ </w:t>
      </w:r>
      <w:r w:rsidR="00932773">
        <w:rPr>
          <w:rFonts w:ascii="Times New Roman" w:hAnsi="Times New Roman"/>
          <w:sz w:val="24"/>
          <w:szCs w:val="24"/>
        </w:rPr>
        <w:t xml:space="preserve">se nahrazují </w:t>
      </w:r>
      <w:r w:rsidRPr="007B0101">
        <w:rPr>
          <w:rFonts w:ascii="Times New Roman" w:hAnsi="Times New Roman"/>
          <w:sz w:val="24"/>
          <w:szCs w:val="24"/>
        </w:rPr>
        <w:t>slovy „a) až f)“ a slova „§ 14 odst. 1 písm. d)“</w:t>
      </w:r>
      <w:r w:rsidR="00932773">
        <w:rPr>
          <w:rFonts w:ascii="Times New Roman" w:hAnsi="Times New Roman"/>
          <w:sz w:val="24"/>
          <w:szCs w:val="24"/>
        </w:rPr>
        <w:t xml:space="preserve"> se nahrazují</w:t>
      </w:r>
      <w:r w:rsidRPr="007B0101">
        <w:rPr>
          <w:rFonts w:ascii="Times New Roman" w:hAnsi="Times New Roman"/>
          <w:sz w:val="24"/>
          <w:szCs w:val="24"/>
        </w:rPr>
        <w:t xml:space="preserve"> slov</w:t>
      </w:r>
      <w:r w:rsidR="007B0101">
        <w:rPr>
          <w:rFonts w:ascii="Times New Roman" w:hAnsi="Times New Roman"/>
          <w:sz w:val="24"/>
          <w:szCs w:val="24"/>
        </w:rPr>
        <w:t>y „§ 14 o</w:t>
      </w:r>
      <w:r w:rsidR="00932773">
        <w:rPr>
          <w:rFonts w:ascii="Times New Roman" w:hAnsi="Times New Roman"/>
          <w:sz w:val="24"/>
          <w:szCs w:val="24"/>
        </w:rPr>
        <w:t>dst. 1 písm. </w:t>
      </w:r>
      <w:r w:rsidR="007B0101">
        <w:rPr>
          <w:rFonts w:ascii="Times New Roman" w:hAnsi="Times New Roman"/>
          <w:sz w:val="24"/>
          <w:szCs w:val="24"/>
        </w:rPr>
        <w:t>c)“.</w:t>
      </w:r>
    </w:p>
    <w:p w:rsidR="007B0101" w:rsidRPr="007B0101" w:rsidRDefault="007B0101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2. V § 14 odst. 1 se písmeno b) zrušuje.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Dosavadní písmena c) a d) se označují jako písmena b) a c).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3. V § 16 odst. 1 písmeno j) zní: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„j)</w:t>
      </w:r>
      <w:r w:rsidRPr="007B0101">
        <w:rPr>
          <w:rFonts w:ascii="Times New Roman" w:hAnsi="Times New Roman"/>
          <w:sz w:val="24"/>
          <w:szCs w:val="24"/>
        </w:rPr>
        <w:tab/>
        <w:t>údaj o odmítnutí provedení tlumočnické</w:t>
      </w:r>
      <w:r w:rsidR="00B37D1B">
        <w:rPr>
          <w:rFonts w:ascii="Times New Roman" w:hAnsi="Times New Roman"/>
          <w:sz w:val="24"/>
          <w:szCs w:val="24"/>
        </w:rPr>
        <w:t>ho</w:t>
      </w:r>
      <w:r w:rsidRPr="007B0101">
        <w:rPr>
          <w:rFonts w:ascii="Times New Roman" w:hAnsi="Times New Roman"/>
          <w:sz w:val="24"/>
          <w:szCs w:val="24"/>
        </w:rPr>
        <w:t xml:space="preserve"> úkonu podle § 19 odst. 1 písm. c),“.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4. V § 16 odst. 2 se za písmeno a) vkládá nové písmeno b), které zní: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„b)</w:t>
      </w:r>
      <w:r w:rsidRPr="007B0101">
        <w:rPr>
          <w:rFonts w:ascii="Times New Roman" w:hAnsi="Times New Roman"/>
          <w:sz w:val="24"/>
          <w:szCs w:val="24"/>
        </w:rPr>
        <w:tab/>
        <w:t>kontaktní adresa,“.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Dosavadní písmena b) a c) se označují jako písmena c) a d).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5. V § 16 odst. 3 písm. a) se slova „uplynulo-li 5 let ode dne nabytí právní moci rozhodnutí o přestupku,“ zrušují.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6. V § 16 odst. 3 se za písmeno c) vkládá nové písmeno d), které zní: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„d)</w:t>
      </w:r>
      <w:r w:rsidRPr="007B0101">
        <w:rPr>
          <w:rFonts w:ascii="Times New Roman" w:hAnsi="Times New Roman"/>
          <w:sz w:val="24"/>
          <w:szCs w:val="24"/>
        </w:rPr>
        <w:tab/>
        <w:t>údaj o odmítnutí provedení tlumočnického úkonu podle § 19 odst. 2,“.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Dosavadní písmena d) a e) se označují jako písmena e) a f).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7. V § 19 odst. 1 se na konci písmene b) slovo „nebo“ zrušuje a za písmeno b) se vkládá nové písmeno c), které zní: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„c)</w:t>
      </w:r>
      <w:r w:rsidRPr="007B0101">
        <w:rPr>
          <w:rFonts w:ascii="Times New Roman" w:hAnsi="Times New Roman"/>
          <w:sz w:val="24"/>
          <w:szCs w:val="24"/>
        </w:rPr>
        <w:tab/>
        <w:t>nemá k provedení tlumočnického úkonu dostatek odborných znalostí, nebo“.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Dosavadní písmeno c) se označuje jako písmeno d).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8. V § 19 odst. 2 se za slovo „povinnosti“ vkládají slova „nebo jiné vážné důvody“ a na konci textu odstavce 2 se doplňuje věta „Orgán veřejné moci oznámí odmítnutí provedení tlumočnického úkonu ministerstvu, které údaj o odmítnutí, včetně důvodu odmítnutí provedení tlumočnického úkonu zaznamená do seznamu tlumočníků a překladatelů.“.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9. § 22 se zrušuje.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 xml:space="preserve">10. V § 25 větě </w:t>
      </w:r>
      <w:r w:rsidR="00D40BF2">
        <w:rPr>
          <w:rFonts w:ascii="Times New Roman" w:hAnsi="Times New Roman"/>
          <w:sz w:val="24"/>
          <w:szCs w:val="24"/>
        </w:rPr>
        <w:t>druhé</w:t>
      </w:r>
      <w:r w:rsidRPr="007B0101">
        <w:rPr>
          <w:rFonts w:ascii="Times New Roman" w:hAnsi="Times New Roman"/>
          <w:sz w:val="24"/>
          <w:szCs w:val="24"/>
        </w:rPr>
        <w:t xml:space="preserve"> se slovo „a“ nahrazuje čárkou a za slovo „provedení“ se vkládají slova „ , sdělí tlumočníkovi informace o předmětu tlumočnického úkonu a případně další informace ze spisu“.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11. V § 27 se odstavec 5 zrušuje.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Dosavadní odstavce 6 a 7 se označují jako odstavce 5 a 6.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12. V § 28 odst. 3 písm. i) se slova „ , a to i pokud byla sjednána smluvní odměna“ zrušují.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13. V § 29 se odstavec 5 zrušuje.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 xml:space="preserve">Dosavadní odstavec 6 se označuje jako odstavec 5. 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14. V § 35 větě</w:t>
      </w:r>
      <w:r w:rsidR="00524347">
        <w:rPr>
          <w:rFonts w:ascii="Times New Roman" w:hAnsi="Times New Roman"/>
          <w:sz w:val="24"/>
          <w:szCs w:val="24"/>
        </w:rPr>
        <w:t xml:space="preserve"> první se</w:t>
      </w:r>
      <w:r w:rsidRPr="007B0101">
        <w:rPr>
          <w:rFonts w:ascii="Times New Roman" w:hAnsi="Times New Roman"/>
          <w:sz w:val="24"/>
          <w:szCs w:val="24"/>
        </w:rPr>
        <w:t xml:space="preserve"> za slovo „chování“ vkládají slova „související s výkonem tlumočnické činnosti“.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15. V § 37 odst. 1 se písmena l) a n) zrušují.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Dosavadní písmena m) a o) se označují jako písmena l) a m).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16. V § 37 odst. 2 se písmena l) a o) zrušují.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Dosavadní písmena m), n) a p) se označují jako písmena l), m) a n).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17. V § 37 odst. 3 písm. a) se číslo „75 000“ nahrazuje číslem „50 000“</w:t>
      </w:r>
      <w:r w:rsidR="00CF7B98">
        <w:rPr>
          <w:rFonts w:ascii="Times New Roman" w:hAnsi="Times New Roman"/>
          <w:sz w:val="24"/>
          <w:szCs w:val="24"/>
        </w:rPr>
        <w:t>,</w:t>
      </w:r>
      <w:bookmarkStart w:id="0" w:name="_GoBack"/>
      <w:bookmarkEnd w:id="0"/>
      <w:r w:rsidRPr="007B0101">
        <w:rPr>
          <w:rFonts w:ascii="Times New Roman" w:hAnsi="Times New Roman"/>
          <w:sz w:val="24"/>
          <w:szCs w:val="24"/>
        </w:rPr>
        <w:t xml:space="preserve"> slova „m) až o)“ se nahrazují slovy „l) a m)“ a slova „n) až p)“ </w:t>
      </w:r>
      <w:r w:rsidR="00225034">
        <w:rPr>
          <w:rFonts w:ascii="Times New Roman" w:hAnsi="Times New Roman"/>
          <w:sz w:val="24"/>
          <w:szCs w:val="24"/>
        </w:rPr>
        <w:t xml:space="preserve">se nahrazují </w:t>
      </w:r>
      <w:r w:rsidRPr="007B0101">
        <w:rPr>
          <w:rFonts w:ascii="Times New Roman" w:hAnsi="Times New Roman"/>
          <w:sz w:val="24"/>
          <w:szCs w:val="24"/>
        </w:rPr>
        <w:t>slovy „m) a n)“.</w:t>
      </w:r>
    </w:p>
    <w:p w:rsidR="008847AE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5B" w:rsidRPr="007B0101" w:rsidRDefault="005A7E5B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18. V § 37 odst. 3 písm. b) se číslo „250 000“ nahrazuje číslem „200 000“ a slova „nebo m)“ se nahrazují slovy „nebo l)“.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19. V § 37 odst. 3 písm. c) se číslo „500 000“ nahrazuje číslem „300 000“ a slova „</w:t>
      </w:r>
      <w:r w:rsidR="00F75209">
        <w:rPr>
          <w:rFonts w:ascii="Times New Roman" w:hAnsi="Times New Roman"/>
          <w:sz w:val="24"/>
          <w:szCs w:val="24"/>
        </w:rPr>
        <w:t xml:space="preserve"> , </w:t>
      </w:r>
      <w:r w:rsidRPr="007B0101">
        <w:rPr>
          <w:rFonts w:ascii="Times New Roman" w:hAnsi="Times New Roman"/>
          <w:sz w:val="24"/>
          <w:szCs w:val="24"/>
        </w:rPr>
        <w:t>i) nebo l)“ se nahrazují slovy „nebo i)“.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20. V § 38 odst. 1 se písmeno f) zrušuje.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Dosavadní písmeno g) se označuje jako písmeno f).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21. V § 38 odst. 2 se písmeno f) zrušuje.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Dosavadní písmena g) a h) se označují jako písmena f) a g).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22. V § 38 odst. 3 písm. a) se číslo „75 000“ nahrazuje číslem „50 000“ a slova „g) a podle odstavce 2 písm. h)“ se nahrazují slovy „f) a podle odstavce 2 písm. g)“.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23. V § 38 odst. 3 písm. b) se číslo „250 000“ nahrazuje číslem „200 000“ a slova „nebo g)“ se nahrazují slovy „nebo f)“.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24. V § 38 odst. 3 písm. c) se číslo „500 000“ nahrazuje číslem „300 000“ a slova „</w:t>
      </w:r>
      <w:r w:rsidR="000071AF">
        <w:rPr>
          <w:rFonts w:ascii="Times New Roman" w:hAnsi="Times New Roman"/>
          <w:sz w:val="24"/>
          <w:szCs w:val="24"/>
        </w:rPr>
        <w:t xml:space="preserve"> , </w:t>
      </w:r>
      <w:r w:rsidRPr="007B0101">
        <w:rPr>
          <w:rFonts w:ascii="Times New Roman" w:hAnsi="Times New Roman"/>
          <w:sz w:val="24"/>
          <w:szCs w:val="24"/>
        </w:rPr>
        <w:t>e) nebo f)“ se nahrazují slovy „nebo e)“.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Čl. II</w:t>
      </w:r>
    </w:p>
    <w:p w:rsidR="008847AE" w:rsidRPr="007B0101" w:rsidRDefault="008847AE" w:rsidP="007B01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101">
        <w:rPr>
          <w:rFonts w:ascii="Times New Roman" w:hAnsi="Times New Roman"/>
          <w:b/>
          <w:sz w:val="24"/>
          <w:szCs w:val="24"/>
        </w:rPr>
        <w:t>Účinnost</w:t>
      </w:r>
    </w:p>
    <w:p w:rsidR="008847AE" w:rsidRPr="007B0101" w:rsidRDefault="008847AE" w:rsidP="007B0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7AE" w:rsidRPr="007B0101" w:rsidRDefault="008847AE" w:rsidP="007B01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0101">
        <w:rPr>
          <w:rFonts w:ascii="Times New Roman" w:hAnsi="Times New Roman"/>
          <w:sz w:val="24"/>
          <w:szCs w:val="24"/>
        </w:rPr>
        <w:t>Tento zákon nabývá účinnosti dnem 1. ledna 2021.</w:t>
      </w:r>
    </w:p>
    <w:sectPr w:rsidR="008847AE" w:rsidRPr="007B010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96D" w:rsidRDefault="000A796D">
      <w:pPr>
        <w:spacing w:after="0" w:line="240" w:lineRule="auto"/>
      </w:pPr>
      <w:r>
        <w:separator/>
      </w:r>
    </w:p>
  </w:endnote>
  <w:endnote w:type="continuationSeparator" w:id="0">
    <w:p w:rsidR="000A796D" w:rsidRDefault="000A7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415" w:rsidRDefault="004C4415" w:rsidP="00B37D1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F7B98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96D" w:rsidRDefault="000A796D">
      <w:pPr>
        <w:spacing w:after="0" w:line="240" w:lineRule="auto"/>
      </w:pPr>
      <w:r>
        <w:separator/>
      </w:r>
    </w:p>
  </w:footnote>
  <w:footnote w:type="continuationSeparator" w:id="0">
    <w:p w:rsidR="000A796D" w:rsidRDefault="000A79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7AE"/>
    <w:rsid w:val="000071AF"/>
    <w:rsid w:val="000A796D"/>
    <w:rsid w:val="001E4C15"/>
    <w:rsid w:val="00225034"/>
    <w:rsid w:val="00265AC9"/>
    <w:rsid w:val="002710F9"/>
    <w:rsid w:val="004915F8"/>
    <w:rsid w:val="004C4415"/>
    <w:rsid w:val="00524347"/>
    <w:rsid w:val="00526690"/>
    <w:rsid w:val="005A7E5B"/>
    <w:rsid w:val="00600B48"/>
    <w:rsid w:val="007A130B"/>
    <w:rsid w:val="007B0101"/>
    <w:rsid w:val="0081019D"/>
    <w:rsid w:val="008847AE"/>
    <w:rsid w:val="00932773"/>
    <w:rsid w:val="00B37D1B"/>
    <w:rsid w:val="00CF7B98"/>
    <w:rsid w:val="00D031C4"/>
    <w:rsid w:val="00D40BF2"/>
    <w:rsid w:val="00D4692D"/>
    <w:rsid w:val="00E52F9D"/>
    <w:rsid w:val="00F259C4"/>
    <w:rsid w:val="00F7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BC49F-E2C6-4905-BD61-66E2311C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8847AE"/>
    <w:pPr>
      <w:keepNext/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character" w:customStyle="1" w:styleId="ZpatChar">
    <w:name w:val="Zápatí Char"/>
    <w:link w:val="Zpat"/>
    <w:uiPriority w:val="99"/>
    <w:rsid w:val="008847AE"/>
    <w:rPr>
      <w:rFonts w:ascii="Times New Roman" w:eastAsia="Arial Unicode MS" w:hAnsi="Times New Roman" w:cs="Arial Unicode MS"/>
      <w:color w:val="000000"/>
      <w:sz w:val="24"/>
      <w:szCs w:val="24"/>
      <w:u w:color="00000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773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37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7D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553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MSP ČR</Company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Belloňová Pavla Mgr.</dc:creator>
  <cp:keywords/>
  <cp:lastModifiedBy>Krausova Jana</cp:lastModifiedBy>
  <cp:revision>20</cp:revision>
  <cp:lastPrinted>2020-01-29T14:29:00Z</cp:lastPrinted>
  <dcterms:created xsi:type="dcterms:W3CDTF">2019-12-05T13:27:00Z</dcterms:created>
  <dcterms:modified xsi:type="dcterms:W3CDTF">2020-01-30T11:24:00Z</dcterms:modified>
</cp:coreProperties>
</file>