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6D186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hAnsiTheme="minorBidi"/>
          <w:sz w:val="11"/>
          <w:szCs w:val="11"/>
          <w:lang w:val="cs-CZ"/>
        </w:rPr>
      </w:pPr>
      <w:bookmarkStart w:id="0" w:name="_GoBack"/>
      <w:bookmarkEnd w:id="0"/>
    </w:p>
    <w:p w14:paraId="69B0D05A" w14:textId="77777777" w:rsidR="00002DE3" w:rsidRDefault="00002DE3" w:rsidP="005E41BF">
      <w:pPr>
        <w:widowControl/>
        <w:spacing w:before="160" w:after="160" w:line="340" w:lineRule="exact"/>
        <w:jc w:val="center"/>
        <w:rPr>
          <w:rFonts w:asciiTheme="minorBidi" w:hAnsiTheme="minorBidi"/>
          <w:b/>
          <w:sz w:val="40"/>
          <w:szCs w:val="40"/>
          <w:lang w:val="cs-CZ"/>
        </w:rPr>
      </w:pPr>
    </w:p>
    <w:p w14:paraId="3F360242" w14:textId="77777777" w:rsidR="006773A8" w:rsidRDefault="006773A8" w:rsidP="005E41BF">
      <w:pPr>
        <w:widowControl/>
        <w:spacing w:before="160" w:after="160" w:line="340" w:lineRule="exact"/>
        <w:jc w:val="center"/>
        <w:rPr>
          <w:rFonts w:asciiTheme="minorBidi" w:hAnsiTheme="minorBidi"/>
          <w:b/>
          <w:sz w:val="40"/>
          <w:szCs w:val="40"/>
          <w:lang w:val="cs-CZ"/>
        </w:rPr>
      </w:pPr>
    </w:p>
    <w:p w14:paraId="16017798" w14:textId="77777777" w:rsidR="006773A8" w:rsidRDefault="006773A8" w:rsidP="005E41BF">
      <w:pPr>
        <w:widowControl/>
        <w:spacing w:before="160" w:after="160" w:line="340" w:lineRule="exact"/>
        <w:jc w:val="center"/>
        <w:rPr>
          <w:rFonts w:asciiTheme="minorBidi" w:hAnsiTheme="minorBidi"/>
          <w:b/>
          <w:sz w:val="40"/>
          <w:szCs w:val="40"/>
          <w:lang w:val="cs-CZ"/>
        </w:rPr>
      </w:pPr>
    </w:p>
    <w:p w14:paraId="5155BEFC" w14:textId="77777777" w:rsidR="00BC3375" w:rsidRPr="009448D7" w:rsidRDefault="0055580A" w:rsidP="0055580A">
      <w:pPr>
        <w:widowControl/>
        <w:spacing w:before="240" w:after="160" w:line="340" w:lineRule="exact"/>
        <w:jc w:val="center"/>
        <w:rPr>
          <w:rFonts w:asciiTheme="minorBidi" w:hAnsiTheme="minorBidi"/>
          <w:b/>
          <w:sz w:val="40"/>
          <w:szCs w:val="40"/>
          <w:lang w:val="cs-CZ"/>
        </w:rPr>
      </w:pPr>
      <w:r>
        <w:rPr>
          <w:rFonts w:asciiTheme="minorBidi" w:hAnsiTheme="minorBidi"/>
          <w:b/>
          <w:sz w:val="40"/>
          <w:szCs w:val="40"/>
          <w:lang w:val="cs-CZ"/>
        </w:rPr>
        <w:t>Ú</w:t>
      </w:r>
      <w:r w:rsidR="00BC3375" w:rsidRPr="009448D7">
        <w:rPr>
          <w:rFonts w:asciiTheme="minorBidi" w:hAnsiTheme="minorBidi"/>
          <w:b/>
          <w:sz w:val="40"/>
          <w:szCs w:val="40"/>
          <w:lang w:val="cs-CZ"/>
        </w:rPr>
        <w:t>MLUVA</w:t>
      </w:r>
    </w:p>
    <w:p w14:paraId="618CAF4C" w14:textId="77777777" w:rsidR="00BC3375" w:rsidRPr="009448D7" w:rsidRDefault="00BC3375" w:rsidP="005E41BF">
      <w:pPr>
        <w:widowControl/>
        <w:spacing w:before="160" w:after="160" w:line="340" w:lineRule="exact"/>
        <w:jc w:val="center"/>
        <w:rPr>
          <w:rFonts w:asciiTheme="minorBidi" w:hAnsiTheme="minorBidi"/>
          <w:sz w:val="28"/>
          <w:szCs w:val="28"/>
          <w:lang w:val="cs-CZ"/>
        </w:rPr>
      </w:pPr>
    </w:p>
    <w:p w14:paraId="6D2DEA12" w14:textId="77777777" w:rsidR="00BC3375" w:rsidRPr="009448D7" w:rsidRDefault="00BC3375" w:rsidP="005E41BF">
      <w:pPr>
        <w:widowControl/>
        <w:spacing w:before="160" w:after="160" w:line="340" w:lineRule="exact"/>
        <w:jc w:val="center"/>
        <w:rPr>
          <w:rFonts w:asciiTheme="minorBidi" w:hAnsiTheme="minorBidi"/>
          <w:sz w:val="28"/>
          <w:szCs w:val="28"/>
          <w:lang w:val="cs-CZ"/>
        </w:rPr>
      </w:pPr>
    </w:p>
    <w:p w14:paraId="1579B139" w14:textId="77777777" w:rsidR="00BC3375" w:rsidRPr="009448D7" w:rsidRDefault="00B53AF8" w:rsidP="005E41BF">
      <w:pPr>
        <w:widowControl/>
        <w:spacing w:before="160" w:after="160" w:line="340" w:lineRule="exact"/>
        <w:jc w:val="center"/>
        <w:rPr>
          <w:rFonts w:asciiTheme="minorBidi" w:hAnsiTheme="minorBidi"/>
          <w:b/>
          <w:sz w:val="28"/>
          <w:szCs w:val="28"/>
          <w:lang w:val="cs-CZ"/>
        </w:rPr>
      </w:pPr>
      <w:r>
        <w:rPr>
          <w:rFonts w:asciiTheme="minorBidi" w:hAnsiTheme="minorBidi"/>
          <w:b/>
          <w:sz w:val="28"/>
          <w:szCs w:val="28"/>
          <w:lang w:val="cs-CZ"/>
        </w:rPr>
        <w:t>ZAKLÁDAJÍCÍ EVROPSKOU</w:t>
      </w:r>
      <w:r w:rsidR="00BC3375" w:rsidRPr="009448D7">
        <w:rPr>
          <w:rFonts w:asciiTheme="minorBidi" w:hAnsiTheme="minorBidi"/>
          <w:b/>
          <w:sz w:val="28"/>
          <w:szCs w:val="28"/>
          <w:lang w:val="cs-CZ"/>
        </w:rPr>
        <w:t xml:space="preserve"> </w:t>
      </w:r>
    </w:p>
    <w:p w14:paraId="789094C5" w14:textId="77777777" w:rsidR="00BC3375" w:rsidRPr="009448D7" w:rsidRDefault="00B53AF8" w:rsidP="005E41BF">
      <w:pPr>
        <w:widowControl/>
        <w:spacing w:before="160" w:after="160" w:line="340" w:lineRule="exact"/>
        <w:jc w:val="center"/>
        <w:rPr>
          <w:rFonts w:asciiTheme="minorBidi" w:hAnsiTheme="minorBidi"/>
          <w:b/>
          <w:sz w:val="28"/>
          <w:szCs w:val="28"/>
          <w:lang w:val="cs-CZ"/>
        </w:rPr>
      </w:pPr>
      <w:r>
        <w:rPr>
          <w:rFonts w:asciiTheme="minorBidi" w:hAnsiTheme="minorBidi"/>
          <w:b/>
          <w:sz w:val="28"/>
          <w:szCs w:val="28"/>
          <w:lang w:val="cs-CZ"/>
        </w:rPr>
        <w:t>TELEKOMUNIKAČNÍ DRUŽICOVOU</w:t>
      </w:r>
      <w:r w:rsidR="00BC3375" w:rsidRPr="009448D7">
        <w:rPr>
          <w:rFonts w:asciiTheme="minorBidi" w:hAnsiTheme="minorBidi"/>
          <w:b/>
          <w:sz w:val="28"/>
          <w:szCs w:val="28"/>
          <w:lang w:val="cs-CZ"/>
        </w:rPr>
        <w:t xml:space="preserve"> </w:t>
      </w:r>
    </w:p>
    <w:p w14:paraId="5DA84B31" w14:textId="77777777" w:rsidR="00BC3375" w:rsidRPr="009448D7" w:rsidRDefault="00B53AF8" w:rsidP="005E41BF">
      <w:pPr>
        <w:widowControl/>
        <w:spacing w:before="160" w:after="160" w:line="340" w:lineRule="exact"/>
        <w:jc w:val="center"/>
        <w:rPr>
          <w:rFonts w:asciiTheme="minorBidi" w:hAnsiTheme="minorBidi"/>
          <w:b/>
          <w:sz w:val="28"/>
          <w:szCs w:val="28"/>
          <w:lang w:val="cs-CZ"/>
        </w:rPr>
      </w:pPr>
      <w:r>
        <w:rPr>
          <w:rFonts w:asciiTheme="minorBidi" w:hAnsiTheme="minorBidi"/>
          <w:b/>
          <w:sz w:val="28"/>
          <w:szCs w:val="28"/>
          <w:lang w:val="cs-CZ"/>
        </w:rPr>
        <w:t>ORGANIZACI</w:t>
      </w:r>
    </w:p>
    <w:p w14:paraId="1C5979EF" w14:textId="77777777" w:rsidR="00BC3375" w:rsidRPr="009448D7" w:rsidRDefault="00BC3375" w:rsidP="005E41BF">
      <w:pPr>
        <w:widowControl/>
        <w:spacing w:before="160" w:after="160" w:line="340" w:lineRule="exact"/>
        <w:jc w:val="center"/>
        <w:rPr>
          <w:rFonts w:asciiTheme="minorBidi" w:hAnsiTheme="minorBidi"/>
          <w:b/>
          <w:sz w:val="28"/>
          <w:szCs w:val="28"/>
          <w:lang w:val="cs-CZ"/>
        </w:rPr>
      </w:pPr>
    </w:p>
    <w:p w14:paraId="2FA78537" w14:textId="77777777" w:rsidR="00BC3375" w:rsidRPr="009448D7" w:rsidRDefault="00BC3375" w:rsidP="005E41BF">
      <w:pPr>
        <w:widowControl/>
        <w:spacing w:before="160" w:after="160" w:line="340" w:lineRule="exact"/>
        <w:jc w:val="center"/>
        <w:rPr>
          <w:rFonts w:asciiTheme="minorBidi" w:hAnsiTheme="minorBidi"/>
          <w:sz w:val="28"/>
          <w:szCs w:val="28"/>
          <w:lang w:val="cs-CZ"/>
        </w:rPr>
      </w:pPr>
    </w:p>
    <w:p w14:paraId="48AE5C15" w14:textId="77777777" w:rsidR="00BC3375" w:rsidRPr="009448D7" w:rsidRDefault="00BC3375" w:rsidP="005E41BF">
      <w:pPr>
        <w:widowControl/>
        <w:spacing w:before="160" w:after="160" w:line="340" w:lineRule="exact"/>
        <w:jc w:val="center"/>
        <w:rPr>
          <w:rFonts w:asciiTheme="minorBidi" w:hAnsiTheme="minorBidi"/>
          <w:sz w:val="28"/>
          <w:szCs w:val="28"/>
          <w:lang w:val="cs-CZ"/>
        </w:rPr>
      </w:pPr>
    </w:p>
    <w:p w14:paraId="640F67F2" w14:textId="77777777" w:rsidR="00BC3375" w:rsidRPr="009448D7" w:rsidRDefault="00BC3375" w:rsidP="005E41BF">
      <w:pPr>
        <w:widowControl/>
        <w:spacing w:before="160" w:after="160" w:line="340" w:lineRule="exact"/>
        <w:jc w:val="center"/>
        <w:rPr>
          <w:rFonts w:asciiTheme="minorBidi" w:hAnsiTheme="minorBidi"/>
          <w:b/>
          <w:sz w:val="28"/>
          <w:szCs w:val="28"/>
          <w:lang w:val="cs-CZ"/>
        </w:rPr>
      </w:pPr>
      <w:r w:rsidRPr="009448D7">
        <w:rPr>
          <w:rFonts w:asciiTheme="minorBidi" w:hAnsiTheme="minorBidi"/>
          <w:b/>
          <w:sz w:val="28"/>
          <w:szCs w:val="28"/>
          <w:lang w:val="cs-CZ"/>
        </w:rPr>
        <w:t>EUTELSAT</w:t>
      </w:r>
    </w:p>
    <w:p w14:paraId="3E139258" w14:textId="77777777" w:rsidR="00BC3375" w:rsidRPr="009448D7" w:rsidRDefault="00BC3375" w:rsidP="005E41BF">
      <w:pPr>
        <w:widowControl/>
        <w:spacing w:before="160" w:after="160" w:line="340" w:lineRule="exact"/>
        <w:jc w:val="center"/>
        <w:rPr>
          <w:rFonts w:asciiTheme="minorBidi" w:hAnsiTheme="minorBidi"/>
          <w:b/>
          <w:sz w:val="28"/>
          <w:szCs w:val="28"/>
          <w:lang w:val="cs-CZ"/>
        </w:rPr>
      </w:pPr>
    </w:p>
    <w:p w14:paraId="0FE2153C" w14:textId="77777777" w:rsidR="00BC3375" w:rsidRPr="009448D7" w:rsidRDefault="00BC3375" w:rsidP="005E41BF">
      <w:pPr>
        <w:widowControl/>
        <w:spacing w:before="160" w:after="160" w:line="340" w:lineRule="exact"/>
        <w:jc w:val="both"/>
        <w:rPr>
          <w:rFonts w:asciiTheme="minorBidi" w:hAnsiTheme="minorBidi"/>
          <w:lang w:val="cs-CZ"/>
        </w:rPr>
      </w:pPr>
    </w:p>
    <w:p w14:paraId="6F555B69" w14:textId="77777777" w:rsidR="00BC3375" w:rsidRPr="009448D7" w:rsidRDefault="00E542AF" w:rsidP="00C42CA2">
      <w:pPr>
        <w:widowControl/>
        <w:spacing w:before="160" w:after="160" w:line="340" w:lineRule="exact"/>
        <w:jc w:val="center"/>
        <w:rPr>
          <w:rFonts w:asciiTheme="minorBidi" w:hAnsiTheme="minorBidi"/>
          <w:lang w:val="cs-CZ"/>
        </w:rPr>
      </w:pPr>
      <w:r>
        <w:rPr>
          <w:rFonts w:asciiTheme="minorBidi" w:hAnsiTheme="minorBidi"/>
          <w:lang w:val="cs-CZ"/>
        </w:rPr>
        <w:t>(Vstoupila v platnost 1. září 1985)</w:t>
      </w:r>
    </w:p>
    <w:p w14:paraId="38A0C953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hAnsiTheme="minorBidi"/>
          <w:sz w:val="20"/>
          <w:szCs w:val="20"/>
          <w:lang w:val="cs-CZ"/>
        </w:rPr>
      </w:pPr>
    </w:p>
    <w:p w14:paraId="0B584A80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hAnsiTheme="minorBidi"/>
          <w:sz w:val="20"/>
          <w:szCs w:val="20"/>
          <w:lang w:val="cs-CZ"/>
        </w:rPr>
      </w:pPr>
    </w:p>
    <w:p w14:paraId="552EBFB4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hAnsiTheme="minorBidi"/>
          <w:sz w:val="20"/>
          <w:szCs w:val="20"/>
          <w:lang w:val="cs-CZ"/>
        </w:rPr>
      </w:pPr>
    </w:p>
    <w:p w14:paraId="7D7D46DC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hAnsiTheme="minorBidi"/>
          <w:sz w:val="20"/>
          <w:szCs w:val="20"/>
          <w:lang w:val="cs-CZ"/>
        </w:rPr>
      </w:pPr>
    </w:p>
    <w:p w14:paraId="4A146A65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hAnsiTheme="minorBidi"/>
          <w:sz w:val="20"/>
          <w:szCs w:val="20"/>
          <w:lang w:val="cs-CZ"/>
        </w:rPr>
      </w:pPr>
    </w:p>
    <w:p w14:paraId="0C4283EE" w14:textId="77777777" w:rsidR="00C82CAB" w:rsidRDefault="00C82CA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</w:p>
    <w:p w14:paraId="6ECBEFC4" w14:textId="77777777" w:rsidR="00C82CAB" w:rsidRDefault="00C82CA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</w:p>
    <w:p w14:paraId="20BA15C9" w14:textId="77777777" w:rsidR="00C82CAB" w:rsidRDefault="00C82CA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</w:p>
    <w:p w14:paraId="1DE282EF" w14:textId="77777777" w:rsidR="00C82CAB" w:rsidRDefault="00C82CA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</w:p>
    <w:p w14:paraId="15C5C62C" w14:textId="77777777" w:rsidR="00C82CAB" w:rsidRDefault="00C82CA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</w:p>
    <w:p w14:paraId="5F503410" w14:textId="77777777" w:rsidR="00C82CAB" w:rsidRDefault="00C82CA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</w:p>
    <w:p w14:paraId="22EA3EDA" w14:textId="77777777" w:rsidR="00C82CAB" w:rsidRDefault="00C82CA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</w:p>
    <w:p w14:paraId="0F7A0066" w14:textId="77777777" w:rsidR="00040CBE" w:rsidRPr="009448D7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 w:rsidRPr="009448D7">
        <w:rPr>
          <w:rFonts w:asciiTheme="minorBidi" w:hAnsiTheme="minorBidi" w:cstheme="minorBidi"/>
          <w:b/>
          <w:bCs/>
          <w:color w:val="auto"/>
          <w:sz w:val="22"/>
          <w:szCs w:val="22"/>
        </w:rPr>
        <w:t>PREAMBULE</w:t>
      </w:r>
    </w:p>
    <w:p w14:paraId="566DFC4E" w14:textId="77777777" w:rsidR="00293C18" w:rsidRDefault="00293C18" w:rsidP="005E41BF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54751F77" w14:textId="77777777" w:rsidR="00040CBE" w:rsidRPr="009448D7" w:rsidRDefault="00BC3375" w:rsidP="005E41BF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Smluvní státy této Úmluvy, </w:t>
      </w:r>
    </w:p>
    <w:p w14:paraId="2C44FDFC" w14:textId="77777777" w:rsidR="00293C18" w:rsidRDefault="00293C18" w:rsidP="00B53AF8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6DD079A5" w14:textId="4CD0DCB5" w:rsidR="00040CBE" w:rsidRPr="009448D7" w:rsidRDefault="00EE28AC" w:rsidP="00293C18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kladouce důraz na </w:t>
      </w:r>
      <w:r w:rsidR="00B53AF8">
        <w:rPr>
          <w:rFonts w:asciiTheme="minorBidi" w:eastAsia="Times New Roman" w:hAnsiTheme="minorBidi"/>
          <w:lang w:val="cs-CZ"/>
        </w:rPr>
        <w:t>význam</w:t>
      </w:r>
      <w:r w:rsidRPr="009448D7">
        <w:rPr>
          <w:rFonts w:asciiTheme="minorBidi" w:eastAsia="Times New Roman" w:hAnsiTheme="minorBidi"/>
          <w:lang w:val="cs-CZ"/>
        </w:rPr>
        <w:t xml:space="preserve"> družicových telekomunikací pro rozvoj vztahů mezi </w:t>
      </w:r>
      <w:r w:rsidR="00BB04D2">
        <w:rPr>
          <w:rFonts w:asciiTheme="minorBidi" w:eastAsia="Times New Roman" w:hAnsiTheme="minorBidi"/>
          <w:lang w:val="cs-CZ"/>
        </w:rPr>
        <w:t xml:space="preserve">svými </w:t>
      </w:r>
      <w:r w:rsidRPr="009448D7">
        <w:rPr>
          <w:rFonts w:asciiTheme="minorBidi" w:eastAsia="Times New Roman" w:hAnsiTheme="minorBidi"/>
          <w:lang w:val="cs-CZ"/>
        </w:rPr>
        <w:t xml:space="preserve">národy a </w:t>
      </w:r>
      <w:r w:rsidR="00C42CA2">
        <w:rPr>
          <w:rFonts w:asciiTheme="minorBidi" w:eastAsia="Times New Roman" w:hAnsiTheme="minorBidi"/>
          <w:lang w:val="cs-CZ"/>
        </w:rPr>
        <w:t>ekonomikami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BB04D2">
        <w:rPr>
          <w:rFonts w:asciiTheme="minorBidi" w:eastAsia="Times New Roman" w:hAnsiTheme="minorBidi"/>
          <w:lang w:val="cs-CZ"/>
        </w:rPr>
        <w:t>a</w:t>
      </w:r>
      <w:r w:rsidRPr="009448D7">
        <w:rPr>
          <w:rFonts w:asciiTheme="minorBidi" w:eastAsia="Times New Roman" w:hAnsiTheme="minorBidi"/>
          <w:lang w:val="cs-CZ"/>
        </w:rPr>
        <w:t xml:space="preserve"> na </w:t>
      </w:r>
      <w:r w:rsidR="00BB04D2">
        <w:rPr>
          <w:rFonts w:asciiTheme="minorBidi" w:eastAsia="Times New Roman" w:hAnsiTheme="minorBidi"/>
          <w:lang w:val="cs-CZ"/>
        </w:rPr>
        <w:t>jejich touhu</w:t>
      </w:r>
      <w:r w:rsidRPr="009448D7">
        <w:rPr>
          <w:rFonts w:asciiTheme="minorBidi" w:eastAsia="Times New Roman" w:hAnsiTheme="minorBidi"/>
          <w:lang w:val="cs-CZ"/>
        </w:rPr>
        <w:t xml:space="preserve"> posílit vzájemnou spolupráci v tomto </w:t>
      </w:r>
      <w:r w:rsidR="00B53AF8">
        <w:rPr>
          <w:rFonts w:asciiTheme="minorBidi" w:eastAsia="Times New Roman" w:hAnsiTheme="minorBidi"/>
          <w:lang w:val="cs-CZ"/>
        </w:rPr>
        <w:t>odvětví</w:t>
      </w:r>
      <w:r w:rsidRPr="009448D7">
        <w:rPr>
          <w:rFonts w:asciiTheme="minorBidi" w:eastAsia="Times New Roman" w:hAnsiTheme="minorBidi"/>
          <w:lang w:val="cs-CZ"/>
        </w:rPr>
        <w:t>,</w:t>
      </w:r>
    </w:p>
    <w:p w14:paraId="71D7AB9F" w14:textId="77777777" w:rsidR="00040CBE" w:rsidRPr="009448D7" w:rsidRDefault="00EE28AC" w:rsidP="002D0569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berouce v úvahu, že byla </w:t>
      </w:r>
      <w:r w:rsidR="00DB1071">
        <w:rPr>
          <w:rFonts w:asciiTheme="minorBidi" w:eastAsia="Times New Roman" w:hAnsiTheme="minorBidi"/>
          <w:lang w:val="cs-CZ"/>
        </w:rPr>
        <w:t>založena</w:t>
      </w:r>
      <w:r w:rsidRPr="009448D7">
        <w:rPr>
          <w:rFonts w:asciiTheme="minorBidi" w:eastAsia="Times New Roman" w:hAnsiTheme="minorBidi"/>
          <w:lang w:val="cs-CZ"/>
        </w:rPr>
        <w:t xml:space="preserve"> Prozatímní evropská telekomunikační družicová organizace </w:t>
      </w:r>
      <w:r w:rsidR="009A3CB6" w:rsidRPr="009448D7">
        <w:rPr>
          <w:rFonts w:asciiTheme="minorBidi" w:eastAsia="Times New Roman" w:hAnsiTheme="minorBidi"/>
          <w:lang w:val="cs-CZ"/>
        </w:rPr>
        <w:t>„</w:t>
      </w:r>
      <w:r w:rsidR="00E4065F" w:rsidRPr="009448D7">
        <w:rPr>
          <w:rFonts w:asciiTheme="minorBidi" w:eastAsia="Times New Roman" w:hAnsiTheme="minorBidi"/>
          <w:lang w:val="cs-CZ"/>
        </w:rPr>
        <w:t xml:space="preserve">INTERIM </w:t>
      </w:r>
      <w:r w:rsidRPr="009448D7">
        <w:rPr>
          <w:rFonts w:asciiTheme="minorBidi" w:eastAsia="Times New Roman" w:hAnsiTheme="minorBidi"/>
          <w:lang w:val="cs-CZ"/>
        </w:rPr>
        <w:t>EUTELSAT</w:t>
      </w:r>
      <w:r w:rsidR="009A3CB6" w:rsidRPr="009448D7">
        <w:rPr>
          <w:rFonts w:asciiTheme="minorBidi" w:eastAsia="Times New Roman" w:hAnsiTheme="minorBidi"/>
          <w:lang w:val="cs-CZ"/>
        </w:rPr>
        <w:t>“</w:t>
      </w:r>
      <w:r w:rsidRPr="009448D7">
        <w:rPr>
          <w:rFonts w:asciiTheme="minorBidi" w:eastAsia="Times New Roman" w:hAnsiTheme="minorBidi"/>
          <w:lang w:val="cs-CZ"/>
        </w:rPr>
        <w:t xml:space="preserve"> za účelem </w:t>
      </w:r>
      <w:r w:rsidR="002D0569">
        <w:rPr>
          <w:rFonts w:asciiTheme="minorBidi" w:eastAsia="Times New Roman" w:hAnsiTheme="minorBidi"/>
          <w:lang w:val="cs-CZ"/>
        </w:rPr>
        <w:t>provozu</w:t>
      </w:r>
      <w:r w:rsidRPr="009448D7">
        <w:rPr>
          <w:rFonts w:asciiTheme="minorBidi" w:eastAsia="Times New Roman" w:hAnsiTheme="minorBidi"/>
          <w:lang w:val="cs-CZ"/>
        </w:rPr>
        <w:t xml:space="preserve"> kosmických </w:t>
      </w:r>
      <w:r w:rsidR="00DB1071">
        <w:rPr>
          <w:rFonts w:asciiTheme="minorBidi" w:eastAsia="Times New Roman" w:hAnsiTheme="minorBidi"/>
          <w:lang w:val="cs-CZ"/>
        </w:rPr>
        <w:t>segmentů</w:t>
      </w:r>
      <w:r w:rsidRPr="009448D7">
        <w:rPr>
          <w:rFonts w:asciiTheme="minorBidi" w:eastAsia="Times New Roman" w:hAnsiTheme="minorBidi"/>
          <w:lang w:val="cs-CZ"/>
        </w:rPr>
        <w:t xml:space="preserve"> evropských </w:t>
      </w:r>
      <w:r w:rsidR="009A3CB6" w:rsidRPr="009448D7">
        <w:rPr>
          <w:rFonts w:asciiTheme="minorBidi" w:eastAsia="Times New Roman" w:hAnsiTheme="minorBidi"/>
          <w:lang w:val="cs-CZ"/>
        </w:rPr>
        <w:t xml:space="preserve">telekomunikačních </w:t>
      </w:r>
      <w:r w:rsidR="00293C18" w:rsidRPr="009448D7">
        <w:rPr>
          <w:rFonts w:asciiTheme="minorBidi" w:eastAsia="Times New Roman" w:hAnsiTheme="minorBidi"/>
          <w:lang w:val="cs-CZ"/>
        </w:rPr>
        <w:t xml:space="preserve">družicových </w:t>
      </w:r>
      <w:r w:rsidRPr="009448D7">
        <w:rPr>
          <w:rFonts w:asciiTheme="minorBidi" w:eastAsia="Times New Roman" w:hAnsiTheme="minorBidi"/>
          <w:lang w:val="cs-CZ"/>
        </w:rPr>
        <w:t xml:space="preserve">systémů, </w:t>
      </w:r>
    </w:p>
    <w:p w14:paraId="79DFD630" w14:textId="172D57E2" w:rsidR="00040CBE" w:rsidRPr="009448D7" w:rsidRDefault="00EE28AC" w:rsidP="00D350C1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respektujíce příslušná ustanovení </w:t>
      </w:r>
      <w:r w:rsidR="009A3CB6" w:rsidRPr="009448D7">
        <w:rPr>
          <w:rFonts w:asciiTheme="minorBidi" w:eastAsia="Times New Roman" w:hAnsiTheme="minorBidi"/>
          <w:lang w:val="cs-CZ"/>
        </w:rPr>
        <w:t>„</w:t>
      </w:r>
      <w:r w:rsidRPr="009448D7">
        <w:rPr>
          <w:rFonts w:asciiTheme="minorBidi" w:eastAsia="Times New Roman" w:hAnsiTheme="minorBidi"/>
          <w:lang w:val="cs-CZ"/>
        </w:rPr>
        <w:t>Smlouvy o zásadá</w:t>
      </w:r>
      <w:r w:rsidR="00082CD9">
        <w:rPr>
          <w:rFonts w:asciiTheme="minorBidi" w:eastAsia="Times New Roman" w:hAnsiTheme="minorBidi"/>
          <w:lang w:val="cs-CZ"/>
        </w:rPr>
        <w:t>ch činnosti států při výzkumu a </w:t>
      </w:r>
      <w:r w:rsidRPr="009448D7">
        <w:rPr>
          <w:rFonts w:asciiTheme="minorBidi" w:eastAsia="Times New Roman" w:hAnsiTheme="minorBidi"/>
          <w:lang w:val="cs-CZ"/>
        </w:rPr>
        <w:t xml:space="preserve">využívání kosmického prostoru včetně Měsíce a jiných </w:t>
      </w:r>
      <w:r w:rsidR="003D0C94" w:rsidRPr="009448D7">
        <w:rPr>
          <w:rFonts w:asciiTheme="minorBidi" w:eastAsia="Times New Roman" w:hAnsiTheme="minorBidi"/>
          <w:lang w:val="cs-CZ"/>
        </w:rPr>
        <w:t>nebes</w:t>
      </w:r>
      <w:r w:rsidR="00293C18">
        <w:rPr>
          <w:rFonts w:asciiTheme="minorBidi" w:eastAsia="Times New Roman" w:hAnsiTheme="minorBidi"/>
          <w:lang w:val="cs-CZ"/>
        </w:rPr>
        <w:t>kých těles"</w:t>
      </w:r>
      <w:r w:rsidR="00AF3802">
        <w:rPr>
          <w:rFonts w:asciiTheme="minorBidi" w:eastAsia="Times New Roman" w:hAnsiTheme="minorBidi"/>
          <w:lang w:val="cs-CZ"/>
        </w:rPr>
        <w:t>,</w:t>
      </w:r>
      <w:r w:rsidR="00293C18">
        <w:rPr>
          <w:rFonts w:asciiTheme="minorBidi" w:eastAsia="Times New Roman" w:hAnsiTheme="minorBidi"/>
          <w:lang w:val="cs-CZ"/>
        </w:rPr>
        <w:t xml:space="preserve"> uzavřené</w:t>
      </w:r>
      <w:r w:rsidRPr="009448D7">
        <w:rPr>
          <w:rFonts w:asciiTheme="minorBidi" w:eastAsia="Times New Roman" w:hAnsiTheme="minorBidi"/>
          <w:lang w:val="cs-CZ"/>
        </w:rPr>
        <w:t xml:space="preserve"> dne 27.</w:t>
      </w:r>
      <w:r w:rsidR="00D350C1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ledna 1967 v Londýně, Moskvě a Washingtonu,</w:t>
      </w:r>
    </w:p>
    <w:p w14:paraId="1B28F124" w14:textId="39048577" w:rsidR="00040CBE" w:rsidRPr="009448D7" w:rsidRDefault="00EE28AC" w:rsidP="001F1A2B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přejíce si pokračovat v</w:t>
      </w:r>
      <w:r w:rsidR="002D0569">
        <w:rPr>
          <w:rFonts w:asciiTheme="minorBidi" w:eastAsia="Times New Roman" w:hAnsiTheme="minorBidi"/>
          <w:lang w:val="cs-CZ"/>
        </w:rPr>
        <w:t>e zřizování</w:t>
      </w:r>
      <w:r w:rsidRPr="009448D7">
        <w:rPr>
          <w:rFonts w:asciiTheme="minorBidi" w:eastAsia="Times New Roman" w:hAnsiTheme="minorBidi"/>
          <w:lang w:val="cs-CZ"/>
        </w:rPr>
        <w:t xml:space="preserve"> těchto t</w:t>
      </w:r>
      <w:r w:rsidR="00C42CA2">
        <w:rPr>
          <w:rFonts w:asciiTheme="minorBidi" w:eastAsia="Times New Roman" w:hAnsiTheme="minorBidi"/>
          <w:lang w:val="cs-CZ"/>
        </w:rPr>
        <w:t xml:space="preserve">elekomunikačních </w:t>
      </w:r>
      <w:r w:rsidR="00293C18" w:rsidRPr="009448D7">
        <w:rPr>
          <w:rFonts w:asciiTheme="minorBidi" w:eastAsia="Times New Roman" w:hAnsiTheme="minorBidi"/>
          <w:lang w:val="cs-CZ"/>
        </w:rPr>
        <w:t xml:space="preserve">družicových </w:t>
      </w:r>
      <w:r w:rsidR="00C42CA2">
        <w:rPr>
          <w:rFonts w:asciiTheme="minorBidi" w:eastAsia="Times New Roman" w:hAnsiTheme="minorBidi"/>
          <w:lang w:val="cs-CZ"/>
        </w:rPr>
        <w:t>systémů jako</w:t>
      </w:r>
      <w:r w:rsidRPr="009448D7">
        <w:rPr>
          <w:rFonts w:asciiTheme="minorBidi" w:eastAsia="Times New Roman" w:hAnsiTheme="minorBidi"/>
          <w:lang w:val="cs-CZ"/>
        </w:rPr>
        <w:t xml:space="preserve"> součásti zdokonalené evropské telekomunikační sítě</w:t>
      </w:r>
      <w:r w:rsidR="00E542AF">
        <w:rPr>
          <w:rFonts w:asciiTheme="minorBidi" w:eastAsia="Times New Roman" w:hAnsiTheme="minorBidi"/>
          <w:lang w:val="cs-CZ"/>
        </w:rPr>
        <w:t xml:space="preserve"> pro poskytování</w:t>
      </w:r>
      <w:r w:rsidR="002D0569">
        <w:rPr>
          <w:rFonts w:asciiTheme="minorBidi" w:eastAsia="Times New Roman" w:hAnsiTheme="minorBidi"/>
          <w:lang w:val="cs-CZ"/>
        </w:rPr>
        <w:t xml:space="preserve"> rozšířen</w:t>
      </w:r>
      <w:r w:rsidR="00E542AF">
        <w:rPr>
          <w:rFonts w:asciiTheme="minorBidi" w:eastAsia="Times New Roman" w:hAnsiTheme="minorBidi"/>
          <w:lang w:val="cs-CZ"/>
        </w:rPr>
        <w:t>ých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2D0569">
        <w:rPr>
          <w:rFonts w:asciiTheme="minorBidi" w:eastAsia="Times New Roman" w:hAnsiTheme="minorBidi"/>
          <w:lang w:val="cs-CZ"/>
        </w:rPr>
        <w:t>telekomunikační</w:t>
      </w:r>
      <w:r w:rsidR="00E542AF">
        <w:rPr>
          <w:rFonts w:asciiTheme="minorBidi" w:eastAsia="Times New Roman" w:hAnsiTheme="minorBidi"/>
          <w:lang w:val="cs-CZ"/>
        </w:rPr>
        <w:t>ch</w:t>
      </w:r>
      <w:r w:rsidR="00293C18">
        <w:rPr>
          <w:rFonts w:asciiTheme="minorBidi" w:eastAsia="Times New Roman" w:hAnsiTheme="minorBidi"/>
          <w:lang w:val="cs-CZ"/>
        </w:rPr>
        <w:t xml:space="preserve"> </w:t>
      </w:r>
      <w:r w:rsidR="002D0569">
        <w:rPr>
          <w:rFonts w:asciiTheme="minorBidi" w:eastAsia="Times New Roman" w:hAnsiTheme="minorBidi"/>
          <w:lang w:val="cs-CZ"/>
        </w:rPr>
        <w:t>služ</w:t>
      </w:r>
      <w:r w:rsidR="00E542AF">
        <w:rPr>
          <w:rFonts w:asciiTheme="minorBidi" w:eastAsia="Times New Roman" w:hAnsiTheme="minorBidi"/>
          <w:lang w:val="cs-CZ"/>
        </w:rPr>
        <w:t>e</w:t>
      </w:r>
      <w:r w:rsidRPr="009448D7">
        <w:rPr>
          <w:rFonts w:asciiTheme="minorBidi" w:eastAsia="Times New Roman" w:hAnsiTheme="minorBidi"/>
          <w:lang w:val="cs-CZ"/>
        </w:rPr>
        <w:t>b</w:t>
      </w:r>
      <w:r w:rsidR="00CC1B37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všem zúčastněným státům, </w:t>
      </w:r>
      <w:r w:rsidR="00293C18">
        <w:rPr>
          <w:rFonts w:asciiTheme="minorBidi" w:eastAsia="Times New Roman" w:hAnsiTheme="minorBidi"/>
          <w:lang w:val="cs-CZ"/>
        </w:rPr>
        <w:t>a</w:t>
      </w:r>
      <w:r w:rsidR="00082CD9">
        <w:rPr>
          <w:rFonts w:asciiTheme="minorBidi" w:eastAsia="Times New Roman" w:hAnsiTheme="minorBidi"/>
          <w:lang w:val="cs-CZ"/>
        </w:rPr>
        <w:t>niž by tím byla dotčena práva a </w:t>
      </w:r>
      <w:r w:rsidR="00293C18">
        <w:rPr>
          <w:rFonts w:asciiTheme="minorBidi" w:eastAsia="Times New Roman" w:hAnsiTheme="minorBidi"/>
          <w:lang w:val="cs-CZ"/>
        </w:rPr>
        <w:t>povinnosti</w:t>
      </w:r>
      <w:r w:rsidR="009A3CB6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států, které jsou signatáři </w:t>
      </w:r>
      <w:r w:rsidR="0090500A">
        <w:rPr>
          <w:rFonts w:asciiTheme="minorBidi" w:eastAsia="Times New Roman" w:hAnsiTheme="minorBidi"/>
          <w:lang w:val="cs-CZ"/>
        </w:rPr>
        <w:t>D</w:t>
      </w:r>
      <w:r w:rsidRPr="009448D7">
        <w:rPr>
          <w:rFonts w:asciiTheme="minorBidi" w:eastAsia="Times New Roman" w:hAnsiTheme="minorBidi"/>
          <w:lang w:val="cs-CZ"/>
        </w:rPr>
        <w:t xml:space="preserve">ohody </w:t>
      </w:r>
      <w:r w:rsidR="00DB1071">
        <w:rPr>
          <w:rFonts w:asciiTheme="minorBidi" w:eastAsia="Times New Roman" w:hAnsiTheme="minorBidi"/>
          <w:lang w:val="cs-CZ"/>
        </w:rPr>
        <w:t xml:space="preserve">o </w:t>
      </w:r>
      <w:r w:rsidR="00BC4AAD">
        <w:rPr>
          <w:rFonts w:asciiTheme="minorBidi" w:eastAsia="Times New Roman" w:hAnsiTheme="minorBidi"/>
          <w:lang w:val="cs-CZ"/>
        </w:rPr>
        <w:t>M</w:t>
      </w:r>
      <w:r w:rsidRPr="009448D7">
        <w:rPr>
          <w:rFonts w:asciiTheme="minorBidi" w:eastAsia="Times New Roman" w:hAnsiTheme="minorBidi"/>
          <w:lang w:val="cs-CZ"/>
        </w:rPr>
        <w:t>ezinárodní tele</w:t>
      </w:r>
      <w:r w:rsidR="00DB1071">
        <w:rPr>
          <w:rFonts w:asciiTheme="minorBidi" w:eastAsia="Times New Roman" w:hAnsiTheme="minorBidi"/>
          <w:lang w:val="cs-CZ"/>
        </w:rPr>
        <w:t>komunikační družicové organizaci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A3CB6" w:rsidRPr="009448D7">
        <w:rPr>
          <w:rFonts w:asciiTheme="minorBidi" w:eastAsia="Times New Roman" w:hAnsiTheme="minorBidi"/>
          <w:lang w:val="cs-CZ"/>
        </w:rPr>
        <w:t>„</w:t>
      </w:r>
      <w:r w:rsidRPr="009448D7">
        <w:rPr>
          <w:rFonts w:asciiTheme="minorBidi" w:eastAsia="Times New Roman" w:hAnsiTheme="minorBidi"/>
          <w:lang w:val="cs-CZ"/>
        </w:rPr>
        <w:t>INTELSAT</w:t>
      </w:r>
      <w:r w:rsidR="009A3CB6" w:rsidRPr="009448D7">
        <w:rPr>
          <w:rFonts w:asciiTheme="minorBidi" w:eastAsia="Times New Roman" w:hAnsiTheme="minorBidi"/>
          <w:lang w:val="cs-CZ"/>
        </w:rPr>
        <w:t>“</w:t>
      </w:r>
      <w:r w:rsidR="00AF3802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uzavřené ve</w:t>
      </w:r>
      <w:r w:rsidR="009A3CB6" w:rsidRPr="009448D7">
        <w:rPr>
          <w:rFonts w:asciiTheme="minorBidi" w:eastAsia="Times New Roman" w:hAnsiTheme="minorBidi"/>
          <w:lang w:val="cs-CZ"/>
        </w:rPr>
        <w:t xml:space="preserve"> Washingtonu dne 20. srpna 1971</w:t>
      </w:r>
      <w:r w:rsidR="00AF3802">
        <w:rPr>
          <w:rFonts w:asciiTheme="minorBidi" w:eastAsia="Times New Roman" w:hAnsiTheme="minorBidi"/>
          <w:lang w:val="cs-CZ"/>
        </w:rPr>
        <w:t>,</w:t>
      </w:r>
      <w:r w:rsidR="00293C18">
        <w:rPr>
          <w:rFonts w:asciiTheme="minorBidi" w:eastAsia="Times New Roman" w:hAnsiTheme="minorBidi"/>
          <w:lang w:val="cs-CZ"/>
        </w:rPr>
        <w:t xml:space="preserve"> nebo Ú</w:t>
      </w:r>
      <w:r w:rsidRPr="009448D7">
        <w:rPr>
          <w:rFonts w:asciiTheme="minorBidi" w:eastAsia="Times New Roman" w:hAnsiTheme="minorBidi"/>
          <w:lang w:val="cs-CZ"/>
        </w:rPr>
        <w:t>mluvy o</w:t>
      </w:r>
      <w:r w:rsidR="001F1A2B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vytvoření Mezinárodní námořní družic</w:t>
      </w:r>
      <w:r w:rsidR="009A3CB6" w:rsidRPr="009448D7">
        <w:rPr>
          <w:rFonts w:asciiTheme="minorBidi" w:eastAsia="Times New Roman" w:hAnsiTheme="minorBidi"/>
          <w:lang w:val="cs-CZ"/>
        </w:rPr>
        <w:t>ové telekomunikační organizace „</w:t>
      </w:r>
      <w:r w:rsidRPr="009448D7">
        <w:rPr>
          <w:rFonts w:asciiTheme="minorBidi" w:eastAsia="Times New Roman" w:hAnsiTheme="minorBidi"/>
          <w:lang w:val="cs-CZ"/>
        </w:rPr>
        <w:t>INMARSAT</w:t>
      </w:r>
      <w:r w:rsidR="009A3CB6" w:rsidRPr="009448D7">
        <w:rPr>
          <w:rFonts w:asciiTheme="minorBidi" w:eastAsia="Times New Roman" w:hAnsiTheme="minorBidi"/>
          <w:lang w:val="cs-CZ"/>
        </w:rPr>
        <w:t>“</w:t>
      </w:r>
      <w:r w:rsidR="00AF3802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uzavřené v Londýně dne 3. září 1976,</w:t>
      </w:r>
    </w:p>
    <w:p w14:paraId="0CB7B5BE" w14:textId="1E26F071" w:rsidR="00040CBE" w:rsidRPr="009448D7" w:rsidRDefault="00EE28AC" w:rsidP="00D350C1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jsouce </w:t>
      </w:r>
      <w:r w:rsidR="009A3CB6" w:rsidRPr="009448D7">
        <w:rPr>
          <w:rFonts w:asciiTheme="minorBidi" w:eastAsia="Times New Roman" w:hAnsiTheme="minorBidi"/>
          <w:lang w:val="cs-CZ"/>
        </w:rPr>
        <w:t>rozhodnuty vybudovat k tomuto ú</w:t>
      </w:r>
      <w:r w:rsidRPr="009448D7">
        <w:rPr>
          <w:rFonts w:asciiTheme="minorBidi" w:eastAsia="Times New Roman" w:hAnsiTheme="minorBidi"/>
          <w:lang w:val="cs-CZ"/>
        </w:rPr>
        <w:t xml:space="preserve">čelu za použití nejvhodnější dostupné kosmické telekomunikační techniky co </w:t>
      </w:r>
      <w:r w:rsidR="009A3CB6" w:rsidRPr="009448D7">
        <w:rPr>
          <w:rFonts w:asciiTheme="minorBidi" w:eastAsia="Times New Roman" w:hAnsiTheme="minorBidi"/>
          <w:lang w:val="cs-CZ"/>
        </w:rPr>
        <w:t>účinnější</w:t>
      </w:r>
      <w:r w:rsidRPr="009448D7">
        <w:rPr>
          <w:rFonts w:asciiTheme="minorBidi" w:eastAsia="Times New Roman" w:hAnsiTheme="minorBidi"/>
          <w:lang w:val="cs-CZ"/>
        </w:rPr>
        <w:t xml:space="preserve"> a nejhospodárnější zařízení</w:t>
      </w:r>
      <w:r w:rsidR="00293C18">
        <w:rPr>
          <w:rFonts w:asciiTheme="minorBidi" w:eastAsia="Times New Roman" w:hAnsiTheme="minorBidi"/>
          <w:lang w:val="cs-CZ"/>
        </w:rPr>
        <w:t xml:space="preserve">, které </w:t>
      </w:r>
      <w:r w:rsidR="002D0569">
        <w:rPr>
          <w:rFonts w:asciiTheme="minorBidi" w:eastAsia="Times New Roman" w:hAnsiTheme="minorBidi"/>
          <w:lang w:val="cs-CZ"/>
        </w:rPr>
        <w:t>bude splňovat</w:t>
      </w:r>
      <w:r w:rsidRPr="009448D7">
        <w:rPr>
          <w:rFonts w:asciiTheme="minorBidi" w:eastAsia="Times New Roman" w:hAnsiTheme="minorBidi"/>
          <w:lang w:val="cs-CZ"/>
        </w:rPr>
        <w:t xml:space="preserve"> požadavky </w:t>
      </w:r>
      <w:r w:rsidR="00293C18">
        <w:rPr>
          <w:rFonts w:asciiTheme="minorBidi" w:eastAsia="Times New Roman" w:hAnsiTheme="minorBidi"/>
          <w:lang w:val="cs-CZ"/>
        </w:rPr>
        <w:t xml:space="preserve">na </w:t>
      </w:r>
      <w:r w:rsidR="00802E5B">
        <w:rPr>
          <w:rFonts w:asciiTheme="minorBidi" w:eastAsia="Times New Roman" w:hAnsiTheme="minorBidi"/>
          <w:lang w:val="cs-CZ"/>
        </w:rPr>
        <w:t xml:space="preserve">maximálně efektivní a spravedlivé </w:t>
      </w:r>
      <w:r w:rsidRPr="009448D7">
        <w:rPr>
          <w:rFonts w:asciiTheme="minorBidi" w:eastAsia="Times New Roman" w:hAnsiTheme="minorBidi"/>
          <w:lang w:val="cs-CZ"/>
        </w:rPr>
        <w:t xml:space="preserve">využívání </w:t>
      </w:r>
      <w:r w:rsidR="00D350C1">
        <w:rPr>
          <w:rFonts w:asciiTheme="minorBidi" w:eastAsia="Times New Roman" w:hAnsiTheme="minorBidi"/>
          <w:lang w:val="cs-CZ"/>
        </w:rPr>
        <w:t>rádiového</w:t>
      </w:r>
      <w:r w:rsidRPr="009448D7">
        <w:rPr>
          <w:rFonts w:asciiTheme="minorBidi" w:eastAsia="Times New Roman" w:hAnsiTheme="minorBidi"/>
          <w:lang w:val="cs-CZ"/>
        </w:rPr>
        <w:t xml:space="preserve"> spektra a oběžné dráhy,</w:t>
      </w:r>
    </w:p>
    <w:p w14:paraId="7EC3EE52" w14:textId="77777777" w:rsidR="00293C18" w:rsidRDefault="00293C18" w:rsidP="005E41BF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3D9AB7C0" w14:textId="77777777" w:rsidR="00040CBE" w:rsidRPr="009448D7" w:rsidRDefault="00EE28AC" w:rsidP="005E41BF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se dohodly takto</w:t>
      </w:r>
      <w:r w:rsidR="000648B2" w:rsidRPr="009448D7">
        <w:rPr>
          <w:rFonts w:asciiTheme="minorBidi" w:eastAsia="Times New Roman" w:hAnsiTheme="minorBidi"/>
          <w:lang w:val="cs-CZ"/>
        </w:rPr>
        <w:t>:</w:t>
      </w:r>
    </w:p>
    <w:p w14:paraId="7388133E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hAnsiTheme="minorBidi"/>
          <w:lang w:val="cs-CZ"/>
        </w:rPr>
      </w:pPr>
    </w:p>
    <w:p w14:paraId="46573134" w14:textId="77777777" w:rsidR="00CC1B37" w:rsidRPr="009448D7" w:rsidRDefault="00CC1B37" w:rsidP="005E41BF">
      <w:pPr>
        <w:widowControl/>
        <w:spacing w:before="160" w:after="160" w:line="340" w:lineRule="exact"/>
        <w:rPr>
          <w:rFonts w:asciiTheme="minorBidi" w:eastAsiaTheme="majorEastAsia" w:hAnsiTheme="minorBidi"/>
          <w:b/>
          <w:bCs/>
          <w:lang w:val="cs-CZ" w:eastAsia="cs-CZ"/>
        </w:rPr>
      </w:pPr>
      <w:r w:rsidRPr="009448D7">
        <w:rPr>
          <w:rFonts w:asciiTheme="minorBidi" w:hAnsiTheme="minorBidi"/>
          <w:b/>
          <w:bCs/>
        </w:rPr>
        <w:br w:type="page"/>
      </w:r>
    </w:p>
    <w:p w14:paraId="1A075F26" w14:textId="77777777" w:rsidR="00516025" w:rsidRPr="009A06A5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4"/>
          <w:szCs w:val="24"/>
        </w:rPr>
      </w:pPr>
      <w:r w:rsidRPr="009A06A5">
        <w:rPr>
          <w:rFonts w:asciiTheme="minorBidi" w:hAnsiTheme="minorBidi" w:cstheme="minorBidi"/>
          <w:b/>
          <w:bCs/>
          <w:color w:val="auto"/>
          <w:sz w:val="24"/>
          <w:szCs w:val="24"/>
        </w:rPr>
        <w:lastRenderedPageBreak/>
        <w:t xml:space="preserve">ČLÁNEK </w:t>
      </w:r>
      <w:r w:rsidR="005504CD" w:rsidRPr="009A06A5">
        <w:rPr>
          <w:rFonts w:asciiTheme="minorBidi" w:hAnsiTheme="minorBidi" w:cstheme="minorBidi"/>
          <w:b/>
          <w:bCs/>
          <w:color w:val="auto"/>
          <w:sz w:val="24"/>
          <w:szCs w:val="24"/>
        </w:rPr>
        <w:t>I</w:t>
      </w:r>
    </w:p>
    <w:p w14:paraId="27DA04AE" w14:textId="56E2E46F" w:rsidR="00040CBE" w:rsidRPr="004B788E" w:rsidRDefault="00AF3802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Cs/>
          <w:color w:val="auto"/>
          <w:sz w:val="22"/>
          <w:szCs w:val="22"/>
        </w:rPr>
        <w:t>(Definice)</w:t>
      </w:r>
    </w:p>
    <w:p w14:paraId="71F252D0" w14:textId="77777777" w:rsidR="009A06A5" w:rsidRDefault="009A06A5" w:rsidP="005E41BF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785FD9F7" w14:textId="77777777" w:rsidR="00040CBE" w:rsidRPr="009448D7" w:rsidRDefault="00EE28AC" w:rsidP="005E41BF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Pro účely této Úmluvy</w:t>
      </w:r>
      <w:r w:rsidR="00C42CA2">
        <w:rPr>
          <w:rFonts w:asciiTheme="minorBidi" w:eastAsia="Times New Roman" w:hAnsiTheme="minorBidi"/>
          <w:lang w:val="cs-CZ"/>
        </w:rPr>
        <w:t>:</w:t>
      </w:r>
    </w:p>
    <w:p w14:paraId="1039C1DC" w14:textId="77777777" w:rsidR="000A18BB" w:rsidRPr="00CF3A8A" w:rsidRDefault="009448D7" w:rsidP="00802E5B">
      <w:pPr>
        <w:pStyle w:val="Odstavecseseznamem"/>
        <w:widowControl/>
        <w:numPr>
          <w:ilvl w:val="0"/>
          <w:numId w:val="1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„Úmluvou</w:t>
      </w:r>
      <w:r w:rsidR="00CC1B37"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se rozumí Úmluva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B53AF8">
        <w:rPr>
          <w:rFonts w:asciiTheme="minorBidi" w:eastAsia="Times New Roman" w:hAnsiTheme="minorBidi"/>
          <w:lang w:val="cs-CZ"/>
        </w:rPr>
        <w:t xml:space="preserve">zakládající </w:t>
      </w:r>
      <w:r w:rsidR="00EE28AC" w:rsidRPr="009448D7">
        <w:rPr>
          <w:rFonts w:asciiTheme="minorBidi" w:eastAsia="Times New Roman" w:hAnsiTheme="minorBidi"/>
          <w:lang w:val="cs-CZ"/>
        </w:rPr>
        <w:t>Evropsk</w:t>
      </w:r>
      <w:r w:rsidR="00B53AF8">
        <w:rPr>
          <w:rFonts w:asciiTheme="minorBidi" w:eastAsia="Times New Roman" w:hAnsiTheme="minorBidi"/>
          <w:lang w:val="cs-CZ"/>
        </w:rPr>
        <w:t>ou</w:t>
      </w:r>
      <w:r w:rsidR="00EE28AC" w:rsidRPr="009448D7">
        <w:rPr>
          <w:rFonts w:asciiTheme="minorBidi" w:eastAsia="Times New Roman" w:hAnsiTheme="minorBidi"/>
          <w:lang w:val="cs-CZ"/>
        </w:rPr>
        <w:t xml:space="preserve"> telekomunikační družicov</w:t>
      </w:r>
      <w:r w:rsidR="00B53AF8">
        <w:rPr>
          <w:rFonts w:asciiTheme="minorBidi" w:eastAsia="Times New Roman" w:hAnsiTheme="minorBidi"/>
          <w:lang w:val="cs-CZ"/>
        </w:rPr>
        <w:t>ou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B53AF8">
        <w:rPr>
          <w:rFonts w:asciiTheme="minorBidi" w:eastAsia="Times New Roman" w:hAnsiTheme="minorBidi"/>
          <w:lang w:val="cs-CZ"/>
        </w:rPr>
        <w:t>organizaci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„</w:t>
      </w:r>
      <w:r w:rsidR="00EE28AC" w:rsidRPr="009448D7">
        <w:rPr>
          <w:rFonts w:asciiTheme="minorBidi" w:eastAsia="Times New Roman" w:hAnsiTheme="minorBidi"/>
          <w:lang w:val="cs-CZ"/>
        </w:rPr>
        <w:t>EUTELSAT</w:t>
      </w:r>
      <w:r w:rsidRPr="009448D7">
        <w:rPr>
          <w:rFonts w:asciiTheme="minorBidi" w:eastAsia="Times New Roman" w:hAnsiTheme="minorBidi"/>
          <w:lang w:val="cs-CZ"/>
        </w:rPr>
        <w:t>“</w:t>
      </w:r>
      <w:r w:rsidR="000648B2" w:rsidRPr="009448D7">
        <w:rPr>
          <w:rFonts w:asciiTheme="minorBidi" w:eastAsia="Times New Roman" w:hAnsiTheme="minorBidi"/>
          <w:lang w:val="cs-CZ"/>
        </w:rPr>
        <w:t>,</w:t>
      </w:r>
      <w:r w:rsidR="00EE28AC" w:rsidRPr="009448D7">
        <w:rPr>
          <w:rFonts w:asciiTheme="minorBidi" w:eastAsia="Times New Roman" w:hAnsiTheme="minorBidi"/>
          <w:lang w:val="cs-CZ"/>
        </w:rPr>
        <w:t xml:space="preserve"> včetně její preambule a jejích příloh, </w:t>
      </w:r>
      <w:r w:rsidR="00C42CA2">
        <w:rPr>
          <w:rFonts w:asciiTheme="minorBidi" w:eastAsia="Times New Roman" w:hAnsiTheme="minorBidi"/>
          <w:lang w:val="cs-CZ"/>
        </w:rPr>
        <w:t xml:space="preserve">otevřená </w:t>
      </w:r>
      <w:r w:rsidR="00802E5B">
        <w:rPr>
          <w:rFonts w:asciiTheme="minorBidi" w:eastAsia="Times New Roman" w:hAnsiTheme="minorBidi"/>
          <w:lang w:val="cs-CZ"/>
        </w:rPr>
        <w:t xml:space="preserve">k podpisu </w:t>
      </w:r>
      <w:r w:rsidR="00EE28AC" w:rsidRPr="009448D7">
        <w:rPr>
          <w:rFonts w:asciiTheme="minorBidi" w:eastAsia="Times New Roman" w:hAnsiTheme="minorBidi"/>
          <w:lang w:val="cs-CZ"/>
        </w:rPr>
        <w:t>vládám v</w:t>
      </w:r>
      <w:r w:rsidR="000648B2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Paříži </w:t>
      </w:r>
      <w:r w:rsidR="00802E5B">
        <w:rPr>
          <w:rFonts w:asciiTheme="minorBidi" w:eastAsia="Times New Roman" w:hAnsiTheme="minorBidi"/>
          <w:lang w:val="cs-CZ"/>
        </w:rPr>
        <w:t xml:space="preserve">dne </w:t>
      </w:r>
      <w:r w:rsidR="00EE28AC" w:rsidRPr="009448D7">
        <w:rPr>
          <w:rFonts w:asciiTheme="minorBidi" w:eastAsia="Times New Roman" w:hAnsiTheme="minorBidi"/>
          <w:lang w:val="cs-CZ"/>
        </w:rPr>
        <w:t>15. července 1982</w:t>
      </w:r>
      <w:r w:rsidR="000648B2" w:rsidRPr="009448D7">
        <w:rPr>
          <w:rFonts w:asciiTheme="minorBidi" w:eastAsia="Times New Roman" w:hAnsiTheme="minorBidi"/>
          <w:lang w:val="cs-CZ"/>
        </w:rPr>
        <w:t>;</w:t>
      </w:r>
    </w:p>
    <w:p w14:paraId="12CEC268" w14:textId="596257CE" w:rsidR="00040CBE" w:rsidRPr="000A18BB" w:rsidRDefault="009448D7" w:rsidP="00D350C1">
      <w:pPr>
        <w:pStyle w:val="Odstavecseseznamem"/>
        <w:widowControl/>
        <w:numPr>
          <w:ilvl w:val="0"/>
          <w:numId w:val="1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„Provozní dohodou</w:t>
      </w:r>
      <w:r w:rsidR="00CC1B37"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se rozumí</w:t>
      </w:r>
      <w:r w:rsidR="00802E5B">
        <w:rPr>
          <w:rFonts w:asciiTheme="minorBidi" w:eastAsia="Times New Roman" w:hAnsiTheme="minorBidi"/>
          <w:lang w:val="cs-CZ"/>
        </w:rPr>
        <w:t xml:space="preserve"> p</w:t>
      </w:r>
      <w:r w:rsidR="00EE28AC" w:rsidRPr="009448D7">
        <w:rPr>
          <w:rFonts w:asciiTheme="minorBidi" w:eastAsia="Times New Roman" w:hAnsiTheme="minorBidi"/>
          <w:lang w:val="cs-CZ"/>
        </w:rPr>
        <w:t>rovozní dohod</w:t>
      </w:r>
      <w:r w:rsidRPr="009448D7">
        <w:rPr>
          <w:rFonts w:asciiTheme="minorBidi" w:eastAsia="Times New Roman" w:hAnsiTheme="minorBidi"/>
          <w:lang w:val="cs-CZ"/>
        </w:rPr>
        <w:t>a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BE0AD3" w:rsidRPr="00BE0AD3">
        <w:rPr>
          <w:rFonts w:asciiTheme="minorBidi" w:hAnsiTheme="minorBidi"/>
          <w:lang w:val="cs-CZ"/>
        </w:rPr>
        <w:t>vztahující</w:t>
      </w:r>
      <w:r w:rsidR="00BE0AD3" w:rsidRPr="0055580A">
        <w:rPr>
          <w:rFonts w:asciiTheme="minorBidi" w:hAnsiTheme="minorBidi"/>
          <w:lang w:val="cs-CZ"/>
        </w:rPr>
        <w:t xml:space="preserve"> se k </w:t>
      </w:r>
      <w:r w:rsidR="00EE28AC" w:rsidRPr="009448D7">
        <w:rPr>
          <w:rFonts w:asciiTheme="minorBidi" w:eastAsia="Times New Roman" w:hAnsiTheme="minorBidi"/>
          <w:lang w:val="cs-CZ"/>
        </w:rPr>
        <w:t>Evropské telekomunikační družicové organizac</w:t>
      </w:r>
      <w:r w:rsidR="00D350C1">
        <w:rPr>
          <w:rFonts w:asciiTheme="minorBidi" w:eastAsia="Times New Roman" w:hAnsiTheme="minorBidi"/>
          <w:lang w:val="cs-CZ"/>
        </w:rPr>
        <w:t>i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„</w:t>
      </w:r>
      <w:r w:rsidR="00EE28AC" w:rsidRPr="009448D7">
        <w:rPr>
          <w:rFonts w:asciiTheme="minorBidi" w:eastAsia="Times New Roman" w:hAnsiTheme="minorBidi"/>
          <w:lang w:val="cs-CZ"/>
        </w:rPr>
        <w:t>EUTELSAT</w:t>
      </w:r>
      <w:r w:rsidRPr="009448D7">
        <w:rPr>
          <w:rFonts w:asciiTheme="minorBidi" w:eastAsia="Times New Roman" w:hAnsiTheme="minorBidi"/>
          <w:lang w:val="cs-CZ"/>
        </w:rPr>
        <w:t>“</w:t>
      </w:r>
      <w:r w:rsidR="000648B2" w:rsidRPr="009448D7">
        <w:rPr>
          <w:rFonts w:asciiTheme="minorBidi" w:eastAsia="Times New Roman" w:hAnsiTheme="minorBidi"/>
          <w:lang w:val="cs-CZ"/>
        </w:rPr>
        <w:t>,</w:t>
      </w:r>
      <w:r w:rsidR="00EE28AC" w:rsidRPr="009448D7">
        <w:rPr>
          <w:rFonts w:asciiTheme="minorBidi" w:eastAsia="Times New Roman" w:hAnsiTheme="minorBidi"/>
          <w:lang w:val="cs-CZ"/>
        </w:rPr>
        <w:t xml:space="preserve"> včetně její preambule a jejích příloh</w:t>
      </w:r>
      <w:r w:rsidR="000648B2" w:rsidRPr="009448D7">
        <w:rPr>
          <w:rFonts w:asciiTheme="minorBidi" w:eastAsia="Times New Roman" w:hAnsiTheme="minorBidi"/>
          <w:lang w:val="cs-CZ"/>
        </w:rPr>
        <w:t xml:space="preserve">, </w:t>
      </w:r>
      <w:r w:rsidR="00C42CA2">
        <w:rPr>
          <w:rFonts w:asciiTheme="minorBidi" w:eastAsia="Times New Roman" w:hAnsiTheme="minorBidi"/>
          <w:lang w:val="cs-CZ"/>
        </w:rPr>
        <w:t>otevřen</w:t>
      </w:r>
      <w:r w:rsidR="004A29A3">
        <w:rPr>
          <w:rFonts w:asciiTheme="minorBidi" w:eastAsia="Times New Roman" w:hAnsiTheme="minorBidi"/>
          <w:lang w:val="cs-CZ"/>
        </w:rPr>
        <w:t>é</w:t>
      </w:r>
      <w:r w:rsidR="00C42CA2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k</w:t>
      </w:r>
      <w:r w:rsidR="002449AE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podpisu v</w:t>
      </w:r>
      <w:r w:rsidR="000648B2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Paříži </w:t>
      </w:r>
      <w:r w:rsidR="00802E5B">
        <w:rPr>
          <w:rFonts w:asciiTheme="minorBidi" w:eastAsia="Times New Roman" w:hAnsiTheme="minorBidi"/>
          <w:lang w:val="cs-CZ"/>
        </w:rPr>
        <w:t>dne</w:t>
      </w:r>
      <w:r w:rsidR="00EE28AC" w:rsidRPr="009448D7">
        <w:rPr>
          <w:rFonts w:asciiTheme="minorBidi" w:eastAsia="Times New Roman" w:hAnsiTheme="minorBidi"/>
          <w:lang w:val="cs-CZ"/>
        </w:rPr>
        <w:t xml:space="preserve"> 15. července 1982</w:t>
      </w:r>
      <w:r w:rsidR="000648B2" w:rsidRPr="009448D7">
        <w:rPr>
          <w:rFonts w:asciiTheme="minorBidi" w:eastAsia="Times New Roman" w:hAnsiTheme="minorBidi"/>
          <w:lang w:val="cs-CZ"/>
        </w:rPr>
        <w:t>;</w:t>
      </w:r>
    </w:p>
    <w:p w14:paraId="2104CD13" w14:textId="4F89AC58" w:rsidR="00CC1B37" w:rsidRPr="009448D7" w:rsidRDefault="00CC1B37" w:rsidP="00196C24">
      <w:pPr>
        <w:pStyle w:val="Odstavecseseznamem"/>
        <w:widowControl/>
        <w:numPr>
          <w:ilvl w:val="0"/>
          <w:numId w:val="1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</w:t>
      </w:r>
      <w:r w:rsidR="00EE28AC" w:rsidRPr="009448D7">
        <w:rPr>
          <w:rFonts w:asciiTheme="minorBidi" w:eastAsia="Times New Roman" w:hAnsiTheme="minorBidi"/>
          <w:lang w:val="cs-CZ"/>
        </w:rPr>
        <w:t xml:space="preserve">Prozatímní </w:t>
      </w:r>
      <w:r w:rsidR="009448D7" w:rsidRPr="009448D7">
        <w:rPr>
          <w:rFonts w:asciiTheme="minorBidi" w:eastAsia="Times New Roman" w:hAnsiTheme="minorBidi"/>
          <w:lang w:val="cs-CZ"/>
        </w:rPr>
        <w:t>dohodou</w:t>
      </w:r>
      <w:r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9448D7" w:rsidRPr="009448D7">
        <w:rPr>
          <w:rFonts w:asciiTheme="minorBidi" w:eastAsia="Times New Roman" w:hAnsiTheme="minorBidi"/>
          <w:lang w:val="cs-CZ"/>
        </w:rPr>
        <w:t xml:space="preserve">se rozumí </w:t>
      </w:r>
      <w:r w:rsidR="004A29A3">
        <w:rPr>
          <w:rFonts w:asciiTheme="minorBidi" w:eastAsia="Times New Roman" w:hAnsiTheme="minorBidi"/>
          <w:lang w:val="cs-CZ"/>
        </w:rPr>
        <w:t>D</w:t>
      </w:r>
      <w:r w:rsidR="009448D7" w:rsidRPr="009448D7">
        <w:rPr>
          <w:rFonts w:asciiTheme="minorBidi" w:eastAsia="Times New Roman" w:hAnsiTheme="minorBidi"/>
          <w:lang w:val="cs-CZ"/>
        </w:rPr>
        <w:t>ohoda</w:t>
      </w:r>
      <w:r w:rsidR="00EE28AC" w:rsidRPr="009448D7">
        <w:rPr>
          <w:rFonts w:asciiTheme="minorBidi" w:eastAsia="Times New Roman" w:hAnsiTheme="minorBidi"/>
          <w:lang w:val="cs-CZ"/>
        </w:rPr>
        <w:t xml:space="preserve"> o vytvoření Prozatímní evropské telekomunikační družicové organizace </w:t>
      </w:r>
      <w:r w:rsidR="009448D7" w:rsidRPr="009448D7">
        <w:rPr>
          <w:rFonts w:asciiTheme="minorBidi" w:eastAsia="Times New Roman" w:hAnsiTheme="minorBidi"/>
          <w:lang w:val="cs-CZ"/>
        </w:rPr>
        <w:t>„</w:t>
      </w:r>
      <w:r w:rsidR="00E4065F" w:rsidRPr="009448D7">
        <w:rPr>
          <w:rFonts w:asciiTheme="minorBidi" w:eastAsia="Times New Roman" w:hAnsiTheme="minorBidi"/>
          <w:lang w:val="cs-CZ"/>
        </w:rPr>
        <w:t xml:space="preserve">INTERIM </w:t>
      </w:r>
      <w:r w:rsidR="00EE28AC" w:rsidRPr="009448D7">
        <w:rPr>
          <w:rFonts w:asciiTheme="minorBidi" w:eastAsia="Times New Roman" w:hAnsiTheme="minorBidi"/>
          <w:lang w:val="cs-CZ"/>
        </w:rPr>
        <w:t>EUTELSAT</w:t>
      </w:r>
      <w:r w:rsidR="009448D7"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>, uzavřen</w:t>
      </w:r>
      <w:r w:rsidR="004A29A3">
        <w:rPr>
          <w:rFonts w:asciiTheme="minorBidi" w:eastAsia="Times New Roman" w:hAnsiTheme="minorBidi"/>
          <w:lang w:val="cs-CZ"/>
        </w:rPr>
        <w:t>á</w:t>
      </w:r>
      <w:r w:rsidR="000648B2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v</w:t>
      </w:r>
      <w:r w:rsidR="00C42CA2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Paříži dne 13. května 1977 mezi</w:t>
      </w:r>
      <w:r w:rsidR="00B53AF8">
        <w:rPr>
          <w:rFonts w:asciiTheme="minorBidi" w:eastAsia="Times New Roman" w:hAnsiTheme="minorBidi"/>
          <w:lang w:val="cs-CZ"/>
        </w:rPr>
        <w:t xml:space="preserve"> </w:t>
      </w:r>
      <w:r w:rsidR="002D0569">
        <w:rPr>
          <w:rFonts w:asciiTheme="minorBidi" w:eastAsia="Times New Roman" w:hAnsiTheme="minorBidi"/>
          <w:lang w:val="cs-CZ"/>
        </w:rPr>
        <w:t xml:space="preserve">příslušnými </w:t>
      </w:r>
      <w:r w:rsidR="00196C24">
        <w:rPr>
          <w:rFonts w:asciiTheme="minorBidi" w:eastAsia="Times New Roman" w:hAnsiTheme="minorBidi"/>
          <w:lang w:val="cs-CZ"/>
        </w:rPr>
        <w:t>orgány</w:t>
      </w:r>
      <w:r w:rsidR="0074577A">
        <w:rPr>
          <w:rFonts w:asciiTheme="minorBidi" w:eastAsia="Times New Roman" w:hAnsiTheme="minorBidi"/>
          <w:lang w:val="cs-CZ"/>
        </w:rPr>
        <w:t xml:space="preserve"> státní</w:t>
      </w:r>
      <w:r w:rsidR="00196C24">
        <w:rPr>
          <w:rFonts w:asciiTheme="minorBidi" w:eastAsia="Times New Roman" w:hAnsiTheme="minorBidi"/>
          <w:lang w:val="cs-CZ"/>
        </w:rPr>
        <w:t xml:space="preserve"> správy</w:t>
      </w:r>
      <w:r w:rsidR="002D0569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nebo uznanými soukromými </w:t>
      </w:r>
      <w:r w:rsidR="00C42CA2">
        <w:rPr>
          <w:rFonts w:asciiTheme="minorBidi" w:eastAsia="Times New Roman" w:hAnsiTheme="minorBidi"/>
          <w:lang w:val="cs-CZ"/>
        </w:rPr>
        <w:t xml:space="preserve">provozními </w:t>
      </w:r>
      <w:r w:rsidR="00EE28AC" w:rsidRPr="009448D7">
        <w:rPr>
          <w:rFonts w:asciiTheme="minorBidi" w:eastAsia="Times New Roman" w:hAnsiTheme="minorBidi"/>
          <w:lang w:val="cs-CZ"/>
        </w:rPr>
        <w:t>organizacemi a uložen</w:t>
      </w:r>
      <w:r w:rsidR="004A29A3">
        <w:rPr>
          <w:rFonts w:asciiTheme="minorBidi" w:eastAsia="Times New Roman" w:hAnsiTheme="minorBidi"/>
          <w:lang w:val="cs-CZ"/>
        </w:rPr>
        <w:t>á</w:t>
      </w:r>
      <w:r w:rsidR="00EE28AC" w:rsidRPr="009448D7">
        <w:rPr>
          <w:rFonts w:asciiTheme="minorBidi" w:eastAsia="Times New Roman" w:hAnsiTheme="minorBidi"/>
          <w:lang w:val="cs-CZ"/>
        </w:rPr>
        <w:t xml:space="preserve"> u </w:t>
      </w:r>
      <w:r w:rsidR="000648B2" w:rsidRPr="009448D7">
        <w:rPr>
          <w:rFonts w:asciiTheme="minorBidi" w:eastAsia="Times New Roman" w:hAnsiTheme="minorBidi"/>
          <w:lang w:val="cs-CZ"/>
        </w:rPr>
        <w:t>f</w:t>
      </w:r>
      <w:r w:rsidR="00802E5B">
        <w:rPr>
          <w:rFonts w:asciiTheme="minorBidi" w:eastAsia="Times New Roman" w:hAnsiTheme="minorBidi"/>
          <w:lang w:val="cs-CZ"/>
        </w:rPr>
        <w:t>rancouzské vlády</w:t>
      </w:r>
      <w:r w:rsidR="000648B2" w:rsidRPr="009448D7">
        <w:rPr>
          <w:rFonts w:asciiTheme="minorBidi" w:eastAsia="Times New Roman" w:hAnsiTheme="minorBidi"/>
          <w:lang w:val="cs-CZ"/>
        </w:rPr>
        <w:t>;</w:t>
      </w:r>
    </w:p>
    <w:p w14:paraId="503C1BB5" w14:textId="42202E5E" w:rsidR="00040CBE" w:rsidRPr="009448D7" w:rsidRDefault="00CC1B37" w:rsidP="00041105">
      <w:pPr>
        <w:pStyle w:val="Odstavecseseznamem"/>
        <w:widowControl/>
        <w:numPr>
          <w:ilvl w:val="0"/>
          <w:numId w:val="1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</w:t>
      </w:r>
      <w:r w:rsidR="009448D7">
        <w:rPr>
          <w:rFonts w:asciiTheme="minorBidi" w:eastAsia="Times New Roman" w:hAnsiTheme="minorBidi"/>
          <w:lang w:val="cs-CZ"/>
        </w:rPr>
        <w:t>Dohodou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ECS“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9448D7">
        <w:rPr>
          <w:rFonts w:asciiTheme="minorBidi" w:eastAsia="Times New Roman" w:hAnsiTheme="minorBidi"/>
          <w:lang w:val="cs-CZ"/>
        </w:rPr>
        <w:t>se rozumí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4A29A3">
        <w:rPr>
          <w:rFonts w:asciiTheme="minorBidi" w:eastAsia="Times New Roman" w:hAnsiTheme="minorBidi"/>
          <w:lang w:val="cs-CZ"/>
        </w:rPr>
        <w:t>D</w:t>
      </w:r>
      <w:r w:rsidR="009448D7">
        <w:rPr>
          <w:rFonts w:asciiTheme="minorBidi" w:eastAsia="Times New Roman" w:hAnsiTheme="minorBidi"/>
          <w:lang w:val="cs-CZ"/>
        </w:rPr>
        <w:t>odatková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9448D7">
        <w:rPr>
          <w:rFonts w:asciiTheme="minorBidi" w:eastAsia="Times New Roman" w:hAnsiTheme="minorBidi"/>
          <w:lang w:val="cs-CZ"/>
        </w:rPr>
        <w:t>dohoda</w:t>
      </w:r>
      <w:r w:rsidR="00EE28AC" w:rsidRPr="009448D7">
        <w:rPr>
          <w:rFonts w:asciiTheme="minorBidi" w:eastAsia="Times New Roman" w:hAnsiTheme="minorBidi"/>
          <w:lang w:val="cs-CZ"/>
        </w:rPr>
        <w:t xml:space="preserve"> k Prozatímní dohodě</w:t>
      </w:r>
      <w:r w:rsidR="00802E5B">
        <w:rPr>
          <w:rFonts w:asciiTheme="minorBidi" w:eastAsia="Times New Roman" w:hAnsiTheme="minorBidi"/>
          <w:lang w:val="cs-CZ"/>
        </w:rPr>
        <w:t xml:space="preserve"> </w:t>
      </w:r>
      <w:r w:rsidR="00041105">
        <w:rPr>
          <w:rFonts w:asciiTheme="minorBidi" w:eastAsia="Times New Roman" w:hAnsiTheme="minorBidi"/>
          <w:lang w:val="cs-CZ"/>
        </w:rPr>
        <w:t>týkající se</w:t>
      </w:r>
      <w:r w:rsidR="00D350C1">
        <w:rPr>
          <w:rFonts w:asciiTheme="minorBidi" w:eastAsia="Times New Roman" w:hAnsiTheme="minorBidi"/>
          <w:lang w:val="cs-CZ"/>
        </w:rPr>
        <w:t xml:space="preserve"> </w:t>
      </w:r>
      <w:r w:rsidR="00802E5B">
        <w:rPr>
          <w:rFonts w:asciiTheme="minorBidi" w:eastAsia="Times New Roman" w:hAnsiTheme="minorBidi"/>
          <w:lang w:val="cs-CZ"/>
        </w:rPr>
        <w:t>kosmick</w:t>
      </w:r>
      <w:r w:rsidR="00041105">
        <w:rPr>
          <w:rFonts w:asciiTheme="minorBidi" w:eastAsia="Times New Roman" w:hAnsiTheme="minorBidi"/>
          <w:lang w:val="cs-CZ"/>
        </w:rPr>
        <w:t>ého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041105">
        <w:rPr>
          <w:rFonts w:asciiTheme="minorBidi" w:eastAsia="Times New Roman" w:hAnsiTheme="minorBidi"/>
          <w:lang w:val="cs-CZ"/>
        </w:rPr>
        <w:t>segmentu d</w:t>
      </w:r>
      <w:r w:rsidR="00EE28AC" w:rsidRPr="009448D7">
        <w:rPr>
          <w:rFonts w:asciiTheme="minorBidi" w:eastAsia="Times New Roman" w:hAnsiTheme="minorBidi"/>
          <w:lang w:val="cs-CZ"/>
        </w:rPr>
        <w:t xml:space="preserve">ružicového telekomunikačního systému pro </w:t>
      </w:r>
      <w:r w:rsidR="00041105">
        <w:rPr>
          <w:rFonts w:asciiTheme="minorBidi" w:eastAsia="Times New Roman" w:hAnsiTheme="minorBidi"/>
          <w:lang w:val="cs-CZ"/>
        </w:rPr>
        <w:t>pevnou službu</w:t>
      </w:r>
      <w:r w:rsidR="00EE28AC" w:rsidRPr="009448D7">
        <w:rPr>
          <w:rFonts w:asciiTheme="minorBidi" w:eastAsia="Times New Roman" w:hAnsiTheme="minorBidi"/>
          <w:lang w:val="cs-CZ"/>
        </w:rPr>
        <w:t xml:space="preserve"> (ECS), uzavřen</w:t>
      </w:r>
      <w:r w:rsidR="004A29A3">
        <w:rPr>
          <w:rFonts w:asciiTheme="minorBidi" w:eastAsia="Times New Roman" w:hAnsiTheme="minorBidi"/>
          <w:lang w:val="cs-CZ"/>
        </w:rPr>
        <w:t>á</w:t>
      </w:r>
      <w:r w:rsidR="00EE28AC" w:rsidRPr="009448D7">
        <w:rPr>
          <w:rFonts w:asciiTheme="minorBidi" w:eastAsia="Times New Roman" w:hAnsiTheme="minorBidi"/>
          <w:lang w:val="cs-CZ"/>
        </w:rPr>
        <w:t xml:space="preserve"> v</w:t>
      </w:r>
      <w:r w:rsidR="000648B2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Paříži dne 1</w:t>
      </w:r>
      <w:r w:rsidR="009448D7">
        <w:rPr>
          <w:rFonts w:asciiTheme="minorBidi" w:eastAsia="Times New Roman" w:hAnsiTheme="minorBidi"/>
          <w:lang w:val="cs-CZ"/>
        </w:rPr>
        <w:t>0</w:t>
      </w:r>
      <w:r w:rsidR="00EE28AC" w:rsidRPr="009448D7">
        <w:rPr>
          <w:rFonts w:asciiTheme="minorBidi" w:eastAsia="Times New Roman" w:hAnsiTheme="minorBidi"/>
          <w:lang w:val="cs-CZ"/>
        </w:rPr>
        <w:t>. března 1978</w:t>
      </w:r>
      <w:r w:rsidR="000648B2" w:rsidRPr="009448D7">
        <w:rPr>
          <w:rFonts w:asciiTheme="minorBidi" w:eastAsia="Times New Roman" w:hAnsiTheme="minorBidi"/>
          <w:lang w:val="cs-CZ"/>
        </w:rPr>
        <w:t>;</w:t>
      </w:r>
    </w:p>
    <w:p w14:paraId="2CFFC55F" w14:textId="72005478" w:rsidR="00040CBE" w:rsidRPr="009448D7" w:rsidRDefault="009448D7" w:rsidP="008D1B5B">
      <w:pPr>
        <w:pStyle w:val="Odstavecseseznamem"/>
        <w:widowControl/>
        <w:numPr>
          <w:ilvl w:val="0"/>
          <w:numId w:val="1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„stranou</w:t>
      </w:r>
      <w:r w:rsidR="00CC1B37"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se rozumí</w:t>
      </w:r>
      <w:r w:rsidR="00EE28AC" w:rsidRPr="009448D7">
        <w:rPr>
          <w:rFonts w:asciiTheme="minorBidi" w:eastAsia="Times New Roman" w:hAnsiTheme="minorBidi"/>
          <w:lang w:val="cs-CZ"/>
        </w:rPr>
        <w:t xml:space="preserve"> stát, pro který </w:t>
      </w:r>
      <w:r w:rsidR="008D1B5B">
        <w:rPr>
          <w:rFonts w:asciiTheme="minorBidi" w:eastAsia="Times New Roman" w:hAnsiTheme="minorBidi"/>
          <w:lang w:val="cs-CZ"/>
        </w:rPr>
        <w:t>vstoupila</w:t>
      </w:r>
      <w:r w:rsidR="00B21FC8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Úmluva </w:t>
      </w:r>
      <w:r w:rsidR="008D1B5B">
        <w:rPr>
          <w:rFonts w:asciiTheme="minorBidi" w:eastAsia="Times New Roman" w:hAnsiTheme="minorBidi"/>
          <w:lang w:val="cs-CZ"/>
        </w:rPr>
        <w:t>v platnost</w:t>
      </w:r>
      <w:r w:rsidR="00B21FC8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nebo </w:t>
      </w:r>
      <w:r w:rsidR="00AD35C2">
        <w:rPr>
          <w:rFonts w:asciiTheme="minorBidi" w:eastAsia="Times New Roman" w:hAnsiTheme="minorBidi"/>
          <w:lang w:val="cs-CZ"/>
        </w:rPr>
        <w:t xml:space="preserve">pro </w:t>
      </w:r>
      <w:r w:rsidR="00EE28AC" w:rsidRPr="009448D7">
        <w:rPr>
          <w:rFonts w:asciiTheme="minorBidi" w:eastAsia="Times New Roman" w:hAnsiTheme="minorBidi"/>
          <w:lang w:val="cs-CZ"/>
        </w:rPr>
        <w:t xml:space="preserve">který </w:t>
      </w:r>
      <w:r w:rsidR="00AD35C2">
        <w:rPr>
          <w:rFonts w:asciiTheme="minorBidi" w:eastAsia="Times New Roman" w:hAnsiTheme="minorBidi"/>
          <w:lang w:val="cs-CZ"/>
        </w:rPr>
        <w:t>je</w:t>
      </w:r>
      <w:r w:rsidR="00AD35C2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prozatímně </w:t>
      </w:r>
      <w:r w:rsidR="004A601F">
        <w:rPr>
          <w:rFonts w:asciiTheme="minorBidi" w:eastAsia="Times New Roman" w:hAnsiTheme="minorBidi"/>
          <w:lang w:val="cs-CZ"/>
        </w:rPr>
        <w:t>provád</w:t>
      </w:r>
      <w:r w:rsidR="00AD35C2">
        <w:rPr>
          <w:rFonts w:asciiTheme="minorBidi" w:eastAsia="Times New Roman" w:hAnsiTheme="minorBidi"/>
          <w:lang w:val="cs-CZ"/>
        </w:rPr>
        <w:t>ěna</w:t>
      </w:r>
      <w:r w:rsidR="000648B2" w:rsidRPr="009448D7">
        <w:rPr>
          <w:rFonts w:asciiTheme="minorBidi" w:eastAsia="Times New Roman" w:hAnsiTheme="minorBidi"/>
          <w:lang w:val="cs-CZ"/>
        </w:rPr>
        <w:t>;</w:t>
      </w:r>
    </w:p>
    <w:p w14:paraId="6B43A673" w14:textId="05CCC447" w:rsidR="00040CBE" w:rsidRPr="009448D7" w:rsidRDefault="00CC1B37" w:rsidP="00041105">
      <w:pPr>
        <w:pStyle w:val="Odstavecseseznamem"/>
        <w:widowControl/>
        <w:numPr>
          <w:ilvl w:val="0"/>
          <w:numId w:val="1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</w:t>
      </w:r>
      <w:r w:rsidR="009448D7">
        <w:rPr>
          <w:rFonts w:asciiTheme="minorBidi" w:eastAsia="Times New Roman" w:hAnsiTheme="minorBidi"/>
          <w:lang w:val="cs-CZ"/>
        </w:rPr>
        <w:t>s</w:t>
      </w:r>
      <w:r w:rsidR="00EE28AC" w:rsidRPr="009448D7">
        <w:rPr>
          <w:rFonts w:asciiTheme="minorBidi" w:eastAsia="Times New Roman" w:hAnsiTheme="minorBidi"/>
          <w:lang w:val="cs-CZ"/>
        </w:rPr>
        <w:t>ignatář</w:t>
      </w:r>
      <w:r w:rsidR="009448D7">
        <w:rPr>
          <w:rFonts w:asciiTheme="minorBidi" w:eastAsia="Times New Roman" w:hAnsiTheme="minorBidi"/>
          <w:lang w:val="cs-CZ"/>
        </w:rPr>
        <w:t>em</w:t>
      </w:r>
      <w:r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9448D7">
        <w:rPr>
          <w:rFonts w:asciiTheme="minorBidi" w:eastAsia="Times New Roman" w:hAnsiTheme="minorBidi"/>
          <w:lang w:val="cs-CZ"/>
        </w:rPr>
        <w:t>se rozumí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196C24">
        <w:rPr>
          <w:rFonts w:asciiTheme="minorBidi" w:eastAsia="Times New Roman" w:hAnsiTheme="minorBidi"/>
          <w:lang w:val="cs-CZ"/>
        </w:rPr>
        <w:t xml:space="preserve">telekomunikační subjekt </w:t>
      </w:r>
      <w:r w:rsidR="00EE28AC" w:rsidRPr="009448D7">
        <w:rPr>
          <w:rFonts w:asciiTheme="minorBidi" w:eastAsia="Times New Roman" w:hAnsiTheme="minorBidi"/>
          <w:lang w:val="cs-CZ"/>
        </w:rPr>
        <w:t xml:space="preserve">nebo </w:t>
      </w:r>
      <w:r w:rsidR="00AD35C2">
        <w:rPr>
          <w:rFonts w:asciiTheme="minorBidi" w:eastAsia="Times New Roman" w:hAnsiTheme="minorBidi"/>
          <w:lang w:val="cs-CZ"/>
        </w:rPr>
        <w:t>S</w:t>
      </w:r>
      <w:r w:rsidR="00EE28AC" w:rsidRPr="009448D7">
        <w:rPr>
          <w:rFonts w:asciiTheme="minorBidi" w:eastAsia="Times New Roman" w:hAnsiTheme="minorBidi"/>
          <w:lang w:val="cs-CZ"/>
        </w:rPr>
        <w:t>tran</w:t>
      </w:r>
      <w:r w:rsidR="00AD35C2">
        <w:rPr>
          <w:rFonts w:asciiTheme="minorBidi" w:eastAsia="Times New Roman" w:hAnsiTheme="minorBidi"/>
          <w:lang w:val="cs-CZ"/>
        </w:rPr>
        <w:t>a</w:t>
      </w:r>
      <w:r w:rsidR="008D1B5B">
        <w:rPr>
          <w:rFonts w:asciiTheme="minorBidi" w:eastAsia="Times New Roman" w:hAnsiTheme="minorBidi"/>
          <w:lang w:val="cs-CZ"/>
        </w:rPr>
        <w:t>, které</w:t>
      </w:r>
      <w:r w:rsidR="00EE28AC" w:rsidRPr="009448D7">
        <w:rPr>
          <w:rFonts w:asciiTheme="minorBidi" w:eastAsia="Times New Roman" w:hAnsiTheme="minorBidi"/>
          <w:lang w:val="cs-CZ"/>
        </w:rPr>
        <w:t xml:space="preserve"> podepsal</w:t>
      </w:r>
      <w:r w:rsidR="008D1B5B">
        <w:rPr>
          <w:rFonts w:asciiTheme="minorBidi" w:eastAsia="Times New Roman" w:hAnsiTheme="minorBidi"/>
          <w:lang w:val="cs-CZ"/>
        </w:rPr>
        <w:t>y Provozní dohodu a pro které</w:t>
      </w:r>
      <w:r w:rsidR="00EE28AC" w:rsidRPr="009448D7">
        <w:rPr>
          <w:rFonts w:asciiTheme="minorBidi" w:eastAsia="Times New Roman" w:hAnsiTheme="minorBidi"/>
          <w:lang w:val="cs-CZ"/>
        </w:rPr>
        <w:t xml:space="preserve"> tato dohoda </w:t>
      </w:r>
      <w:r w:rsidR="008D1B5B">
        <w:rPr>
          <w:rFonts w:asciiTheme="minorBidi" w:eastAsia="Times New Roman" w:hAnsiTheme="minorBidi"/>
          <w:lang w:val="cs-CZ"/>
        </w:rPr>
        <w:t>vstoupila v platnost</w:t>
      </w:r>
      <w:r w:rsidR="004A5C91">
        <w:rPr>
          <w:rFonts w:asciiTheme="minorBidi" w:eastAsia="Times New Roman" w:hAnsiTheme="minorBidi"/>
          <w:lang w:val="cs-CZ"/>
        </w:rPr>
        <w:t xml:space="preserve"> </w:t>
      </w:r>
      <w:r w:rsidR="008D1B5B">
        <w:rPr>
          <w:rFonts w:asciiTheme="minorBidi" w:eastAsia="Times New Roman" w:hAnsiTheme="minorBidi"/>
          <w:lang w:val="cs-CZ"/>
        </w:rPr>
        <w:t>nebo</w:t>
      </w:r>
      <w:r w:rsidR="00AD35C2">
        <w:rPr>
          <w:rFonts w:asciiTheme="minorBidi" w:eastAsia="Times New Roman" w:hAnsiTheme="minorBidi"/>
          <w:lang w:val="cs-CZ"/>
        </w:rPr>
        <w:t xml:space="preserve"> pro</w:t>
      </w:r>
      <w:r w:rsidR="008D1B5B">
        <w:rPr>
          <w:rFonts w:asciiTheme="minorBidi" w:eastAsia="Times New Roman" w:hAnsiTheme="minorBidi"/>
          <w:lang w:val="cs-CZ"/>
        </w:rPr>
        <w:t xml:space="preserve"> které</w:t>
      </w:r>
      <w:r w:rsidR="00EE28AC" w:rsidRPr="009448D7">
        <w:rPr>
          <w:rFonts w:asciiTheme="minorBidi" w:eastAsia="Times New Roman" w:hAnsiTheme="minorBidi"/>
          <w:lang w:val="cs-CZ"/>
        </w:rPr>
        <w:t xml:space="preserve"> j</w:t>
      </w:r>
      <w:r w:rsidR="00AD35C2">
        <w:rPr>
          <w:rFonts w:asciiTheme="minorBidi" w:eastAsia="Times New Roman" w:hAnsiTheme="minorBidi"/>
          <w:lang w:val="cs-CZ"/>
        </w:rPr>
        <w:t>e</w:t>
      </w:r>
      <w:r w:rsidR="00EE28AC" w:rsidRPr="009448D7">
        <w:rPr>
          <w:rFonts w:asciiTheme="minorBidi" w:eastAsia="Times New Roman" w:hAnsiTheme="minorBidi"/>
          <w:lang w:val="cs-CZ"/>
        </w:rPr>
        <w:t xml:space="preserve"> prozatímně</w:t>
      </w:r>
      <w:r w:rsidR="00D34F71" w:rsidRPr="009448D7">
        <w:rPr>
          <w:rFonts w:asciiTheme="minorBidi" w:eastAsia="Times New Roman" w:hAnsiTheme="minorBidi"/>
          <w:lang w:val="cs-CZ"/>
        </w:rPr>
        <w:t xml:space="preserve"> </w:t>
      </w:r>
      <w:r w:rsidR="004A601F">
        <w:rPr>
          <w:rFonts w:asciiTheme="minorBidi" w:eastAsia="Times New Roman" w:hAnsiTheme="minorBidi"/>
          <w:lang w:val="cs-CZ"/>
        </w:rPr>
        <w:t>provád</w:t>
      </w:r>
      <w:r w:rsidR="00AD35C2">
        <w:rPr>
          <w:rFonts w:asciiTheme="minorBidi" w:eastAsia="Times New Roman" w:hAnsiTheme="minorBidi"/>
          <w:lang w:val="cs-CZ"/>
        </w:rPr>
        <w:t>ěna</w:t>
      </w:r>
      <w:r w:rsidR="000648B2" w:rsidRPr="009448D7">
        <w:rPr>
          <w:rFonts w:asciiTheme="minorBidi" w:eastAsia="Times New Roman" w:hAnsiTheme="minorBidi"/>
          <w:lang w:val="cs-CZ"/>
        </w:rPr>
        <w:t>;</w:t>
      </w:r>
    </w:p>
    <w:p w14:paraId="1D557AEC" w14:textId="77777777" w:rsidR="00040CBE" w:rsidRPr="009448D7" w:rsidRDefault="00CC1B37" w:rsidP="004A5C91">
      <w:pPr>
        <w:pStyle w:val="Odstavecseseznamem"/>
        <w:widowControl/>
        <w:numPr>
          <w:ilvl w:val="0"/>
          <w:numId w:val="1"/>
        </w:numPr>
        <w:tabs>
          <w:tab w:val="left" w:pos="2320"/>
        </w:tabs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</w:t>
      </w:r>
      <w:r w:rsidR="00B53AF8">
        <w:rPr>
          <w:rFonts w:asciiTheme="minorBidi" w:eastAsia="Times New Roman" w:hAnsiTheme="minorBidi"/>
          <w:lang w:val="cs-CZ"/>
        </w:rPr>
        <w:t>kosmickým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A1738D">
        <w:rPr>
          <w:rFonts w:asciiTheme="minorBidi" w:eastAsia="Times New Roman" w:hAnsiTheme="minorBidi"/>
          <w:lang w:val="cs-CZ"/>
        </w:rPr>
        <w:t>segmentem</w:t>
      </w:r>
      <w:r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9448D7">
        <w:rPr>
          <w:rFonts w:asciiTheme="minorBidi" w:eastAsia="Times New Roman" w:hAnsiTheme="minorBidi"/>
          <w:lang w:val="cs-CZ"/>
        </w:rPr>
        <w:t>se rozumí soustava</w:t>
      </w:r>
      <w:r w:rsidR="000E468E">
        <w:rPr>
          <w:rFonts w:asciiTheme="minorBidi" w:eastAsia="Times New Roman" w:hAnsiTheme="minorBidi"/>
          <w:lang w:val="cs-CZ"/>
        </w:rPr>
        <w:t xml:space="preserve"> telekomunikačních družic</w:t>
      </w:r>
      <w:r w:rsidR="004A5C91">
        <w:rPr>
          <w:rFonts w:asciiTheme="minorBidi" w:eastAsia="Times New Roman" w:hAnsiTheme="minorBidi"/>
          <w:lang w:val="cs-CZ"/>
        </w:rPr>
        <w:t xml:space="preserve"> </w:t>
      </w:r>
      <w:r w:rsidR="000E468E">
        <w:rPr>
          <w:rFonts w:asciiTheme="minorBidi" w:eastAsia="Times New Roman" w:hAnsiTheme="minorBidi"/>
          <w:lang w:val="cs-CZ"/>
        </w:rPr>
        <w:t xml:space="preserve">včetně </w:t>
      </w:r>
      <w:r w:rsidR="000E468E" w:rsidRPr="009448D7">
        <w:rPr>
          <w:rFonts w:asciiTheme="minorBidi" w:eastAsia="Times New Roman" w:hAnsiTheme="minorBidi"/>
          <w:lang w:val="cs-CZ"/>
        </w:rPr>
        <w:t>sledovacího</w:t>
      </w:r>
      <w:r w:rsidR="00EE28AC" w:rsidRPr="009448D7">
        <w:rPr>
          <w:rFonts w:asciiTheme="minorBidi" w:eastAsia="Times New Roman" w:hAnsiTheme="minorBidi"/>
          <w:lang w:val="cs-CZ"/>
        </w:rPr>
        <w:t>, telemetrické</w:t>
      </w:r>
      <w:r w:rsidR="004A5C91">
        <w:rPr>
          <w:rFonts w:asciiTheme="minorBidi" w:eastAsia="Times New Roman" w:hAnsiTheme="minorBidi"/>
          <w:lang w:val="cs-CZ"/>
        </w:rPr>
        <w:t>ho</w:t>
      </w:r>
      <w:r w:rsidR="00EE28AC" w:rsidRPr="009448D7">
        <w:rPr>
          <w:rFonts w:asciiTheme="minorBidi" w:eastAsia="Times New Roman" w:hAnsiTheme="minorBidi"/>
          <w:lang w:val="cs-CZ"/>
        </w:rPr>
        <w:t>,</w:t>
      </w:r>
      <w:r w:rsidR="000648B2" w:rsidRPr="009448D7">
        <w:rPr>
          <w:rFonts w:asciiTheme="minorBidi" w:eastAsia="Times New Roman" w:hAnsiTheme="minorBidi"/>
          <w:lang w:val="cs-CZ"/>
        </w:rPr>
        <w:t xml:space="preserve"> </w:t>
      </w:r>
      <w:r w:rsidR="004A5C91">
        <w:rPr>
          <w:rFonts w:asciiTheme="minorBidi" w:eastAsia="Times New Roman" w:hAnsiTheme="minorBidi"/>
          <w:lang w:val="cs-CZ"/>
        </w:rPr>
        <w:t>řídicího</w:t>
      </w:r>
      <w:r w:rsidR="00EE28AC" w:rsidRPr="009448D7">
        <w:rPr>
          <w:rFonts w:asciiTheme="minorBidi" w:eastAsia="Times New Roman" w:hAnsiTheme="minorBidi"/>
          <w:lang w:val="cs-CZ"/>
        </w:rPr>
        <w:t>, ovládací</w:t>
      </w:r>
      <w:r w:rsidR="004A5C91">
        <w:rPr>
          <w:rFonts w:asciiTheme="minorBidi" w:eastAsia="Times New Roman" w:hAnsiTheme="minorBidi"/>
          <w:lang w:val="cs-CZ"/>
        </w:rPr>
        <w:t>ho</w:t>
      </w:r>
      <w:r w:rsidR="000648B2" w:rsidRPr="009448D7">
        <w:rPr>
          <w:rFonts w:asciiTheme="minorBidi" w:eastAsia="Times New Roman" w:hAnsiTheme="minorBidi"/>
          <w:lang w:val="cs-CZ"/>
        </w:rPr>
        <w:t xml:space="preserve">, </w:t>
      </w:r>
      <w:r w:rsidR="00EE28AC" w:rsidRPr="009448D7">
        <w:rPr>
          <w:rFonts w:asciiTheme="minorBidi" w:eastAsia="Times New Roman" w:hAnsiTheme="minorBidi"/>
          <w:lang w:val="cs-CZ"/>
        </w:rPr>
        <w:t>monitorovací</w:t>
      </w:r>
      <w:r w:rsidR="004A5C91">
        <w:rPr>
          <w:rFonts w:asciiTheme="minorBidi" w:eastAsia="Times New Roman" w:hAnsiTheme="minorBidi"/>
          <w:lang w:val="cs-CZ"/>
        </w:rPr>
        <w:t>ho</w:t>
      </w:r>
      <w:r w:rsidR="00EE28AC" w:rsidRPr="009448D7">
        <w:rPr>
          <w:rFonts w:asciiTheme="minorBidi" w:eastAsia="Times New Roman" w:hAnsiTheme="minorBidi"/>
          <w:lang w:val="cs-CZ"/>
        </w:rPr>
        <w:t xml:space="preserve"> a </w:t>
      </w:r>
      <w:r w:rsidR="00A1738D">
        <w:rPr>
          <w:rFonts w:asciiTheme="minorBidi" w:eastAsia="Times New Roman" w:hAnsiTheme="minorBidi"/>
          <w:lang w:val="cs-CZ"/>
        </w:rPr>
        <w:t>související</w:t>
      </w:r>
      <w:r w:rsidR="004A5C91">
        <w:rPr>
          <w:rFonts w:asciiTheme="minorBidi" w:eastAsia="Times New Roman" w:hAnsiTheme="minorBidi"/>
          <w:lang w:val="cs-CZ"/>
        </w:rPr>
        <w:t>ho</w:t>
      </w:r>
      <w:r w:rsidR="00EE28AC" w:rsidRPr="009448D7">
        <w:rPr>
          <w:rFonts w:asciiTheme="minorBidi" w:eastAsia="Times New Roman" w:hAnsiTheme="minorBidi"/>
          <w:lang w:val="cs-CZ"/>
        </w:rPr>
        <w:t xml:space="preserve"> zařízení a </w:t>
      </w:r>
      <w:r w:rsidR="00A1738D">
        <w:rPr>
          <w:rFonts w:asciiTheme="minorBidi" w:eastAsia="Times New Roman" w:hAnsiTheme="minorBidi"/>
          <w:lang w:val="cs-CZ"/>
        </w:rPr>
        <w:t>vybavení</w:t>
      </w:r>
      <w:r w:rsidR="00EE28AC" w:rsidRPr="009448D7">
        <w:rPr>
          <w:rFonts w:asciiTheme="minorBidi" w:eastAsia="Times New Roman" w:hAnsiTheme="minorBidi"/>
          <w:lang w:val="cs-CZ"/>
        </w:rPr>
        <w:t xml:space="preserve"> nutné</w:t>
      </w:r>
      <w:r w:rsidR="004A5C91">
        <w:rPr>
          <w:rFonts w:asciiTheme="minorBidi" w:eastAsia="Times New Roman" w:hAnsiTheme="minorBidi"/>
          <w:lang w:val="cs-CZ"/>
        </w:rPr>
        <w:t>ho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E4065F" w:rsidRPr="009448D7">
        <w:rPr>
          <w:rFonts w:asciiTheme="minorBidi" w:eastAsia="Times New Roman" w:hAnsiTheme="minorBidi"/>
          <w:lang w:val="cs-CZ"/>
        </w:rPr>
        <w:t>k</w:t>
      </w:r>
      <w:r w:rsidR="004A5C91">
        <w:rPr>
          <w:rFonts w:asciiTheme="minorBidi" w:eastAsia="Times New Roman" w:hAnsiTheme="minorBidi"/>
          <w:lang w:val="cs-CZ"/>
        </w:rPr>
        <w:t> </w:t>
      </w:r>
      <w:r w:rsidR="00E4065F" w:rsidRPr="009448D7">
        <w:rPr>
          <w:rFonts w:asciiTheme="minorBidi" w:eastAsia="Times New Roman" w:hAnsiTheme="minorBidi"/>
          <w:lang w:val="cs-CZ"/>
        </w:rPr>
        <w:t>zajišťování</w:t>
      </w:r>
      <w:r w:rsidR="004A5C91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provozu těchto družic</w:t>
      </w:r>
      <w:r w:rsidR="008C21D8" w:rsidRPr="009448D7">
        <w:rPr>
          <w:rFonts w:asciiTheme="minorBidi" w:eastAsia="Times New Roman" w:hAnsiTheme="minorBidi"/>
          <w:lang w:val="cs-CZ"/>
        </w:rPr>
        <w:t>;</w:t>
      </w:r>
    </w:p>
    <w:p w14:paraId="73596DFF" w14:textId="08218EF4" w:rsidR="00040CBE" w:rsidRPr="009448D7" w:rsidRDefault="00CC1B37" w:rsidP="000E468E">
      <w:pPr>
        <w:pStyle w:val="Odstavecseseznamem"/>
        <w:widowControl/>
        <w:numPr>
          <w:ilvl w:val="0"/>
          <w:numId w:val="1"/>
        </w:numPr>
        <w:tabs>
          <w:tab w:val="left" w:pos="880"/>
        </w:tabs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</w:t>
      </w:r>
      <w:r w:rsidR="00B53AF8">
        <w:rPr>
          <w:rFonts w:asciiTheme="minorBidi" w:eastAsia="Times New Roman" w:hAnsiTheme="minorBidi"/>
          <w:lang w:val="cs-CZ"/>
        </w:rPr>
        <w:t>kosmickým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A1738D">
        <w:rPr>
          <w:rFonts w:asciiTheme="minorBidi" w:eastAsia="Times New Roman" w:hAnsiTheme="minorBidi"/>
          <w:lang w:val="cs-CZ"/>
        </w:rPr>
        <w:t xml:space="preserve">segmentem </w:t>
      </w:r>
      <w:r w:rsidR="00EE28AC" w:rsidRPr="009448D7">
        <w:rPr>
          <w:rFonts w:asciiTheme="minorBidi" w:eastAsia="Times New Roman" w:hAnsiTheme="minorBidi"/>
          <w:lang w:val="cs-CZ"/>
        </w:rPr>
        <w:t>EUTELSAT</w:t>
      </w:r>
      <w:r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9448D7">
        <w:rPr>
          <w:rFonts w:asciiTheme="minorBidi" w:eastAsia="Times New Roman" w:hAnsiTheme="minorBidi"/>
          <w:lang w:val="cs-CZ"/>
        </w:rPr>
        <w:t>se rozumí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B53AF8">
        <w:rPr>
          <w:rFonts w:asciiTheme="minorBidi" w:eastAsia="Times New Roman" w:hAnsiTheme="minorBidi"/>
          <w:lang w:val="cs-CZ"/>
        </w:rPr>
        <w:t>kosmický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B53AF8">
        <w:rPr>
          <w:rFonts w:asciiTheme="minorBidi" w:eastAsia="Times New Roman" w:hAnsiTheme="minorBidi"/>
          <w:lang w:val="cs-CZ"/>
        </w:rPr>
        <w:t>segment</w:t>
      </w:r>
      <w:r w:rsidR="00EE28AC" w:rsidRPr="009448D7">
        <w:rPr>
          <w:rFonts w:asciiTheme="minorBidi" w:eastAsia="Times New Roman" w:hAnsiTheme="minorBidi"/>
          <w:lang w:val="cs-CZ"/>
        </w:rPr>
        <w:t xml:space="preserve">, který EUTELSAT vlastní nebo má v </w:t>
      </w:r>
      <w:r w:rsidR="004A5C91">
        <w:rPr>
          <w:rFonts w:asciiTheme="minorBidi" w:eastAsia="Times New Roman" w:hAnsiTheme="minorBidi"/>
          <w:lang w:val="cs-CZ"/>
        </w:rPr>
        <w:t>pro</w:t>
      </w:r>
      <w:r w:rsidR="00EE28AC" w:rsidRPr="009448D7">
        <w:rPr>
          <w:rFonts w:asciiTheme="minorBidi" w:eastAsia="Times New Roman" w:hAnsiTheme="minorBidi"/>
          <w:lang w:val="cs-CZ"/>
        </w:rPr>
        <w:t xml:space="preserve">nájmu za účelem </w:t>
      </w:r>
      <w:r w:rsidR="000E468E">
        <w:rPr>
          <w:rFonts w:asciiTheme="minorBidi" w:eastAsia="Times New Roman" w:hAnsiTheme="minorBidi"/>
          <w:lang w:val="cs-CZ"/>
        </w:rPr>
        <w:t>dosahování</w:t>
      </w:r>
      <w:r w:rsidR="00EE28AC" w:rsidRPr="009448D7">
        <w:rPr>
          <w:rFonts w:asciiTheme="minorBidi" w:eastAsia="Times New Roman" w:hAnsiTheme="minorBidi"/>
          <w:lang w:val="cs-CZ"/>
        </w:rPr>
        <w:t xml:space="preserve"> cílů uvedených v</w:t>
      </w:r>
      <w:r w:rsid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odstavcích a), b), c) </w:t>
      </w:r>
      <w:r w:rsidR="000648B2" w:rsidRPr="009448D7">
        <w:rPr>
          <w:rFonts w:asciiTheme="minorBidi" w:eastAsia="Times New Roman" w:hAnsiTheme="minorBidi"/>
          <w:lang w:val="cs-CZ"/>
        </w:rPr>
        <w:t>a e)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F55495" w:rsidRPr="009448D7">
        <w:rPr>
          <w:rFonts w:asciiTheme="minorBidi" w:eastAsia="Times New Roman" w:hAnsiTheme="minorBidi"/>
          <w:lang w:val="cs-CZ"/>
        </w:rPr>
        <w:t>článku</w:t>
      </w:r>
      <w:r w:rsidR="00EE28AC" w:rsidRPr="009448D7">
        <w:rPr>
          <w:rFonts w:asciiTheme="minorBidi" w:eastAsia="Times New Roman" w:hAnsiTheme="minorBidi"/>
          <w:lang w:val="cs-CZ"/>
        </w:rPr>
        <w:t xml:space="preserve"> III této Úmluvy</w:t>
      </w:r>
      <w:r w:rsidR="008C21D8" w:rsidRPr="009448D7">
        <w:rPr>
          <w:rFonts w:asciiTheme="minorBidi" w:eastAsia="Times New Roman" w:hAnsiTheme="minorBidi"/>
          <w:lang w:val="cs-CZ"/>
        </w:rPr>
        <w:t>;</w:t>
      </w:r>
    </w:p>
    <w:p w14:paraId="48DDCDAA" w14:textId="5DB87960" w:rsidR="00040CBE" w:rsidRPr="009448D7" w:rsidRDefault="00CC1B37" w:rsidP="00041105">
      <w:pPr>
        <w:pStyle w:val="Odstavecseseznamem"/>
        <w:widowControl/>
        <w:numPr>
          <w:ilvl w:val="0"/>
          <w:numId w:val="1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</w:t>
      </w:r>
      <w:r w:rsidR="00EE28AC" w:rsidRPr="009448D7">
        <w:rPr>
          <w:rFonts w:asciiTheme="minorBidi" w:eastAsia="Times New Roman" w:hAnsiTheme="minorBidi"/>
          <w:lang w:val="cs-CZ"/>
        </w:rPr>
        <w:t>družicový</w:t>
      </w:r>
      <w:r w:rsidR="009448D7">
        <w:rPr>
          <w:rFonts w:asciiTheme="minorBidi" w:eastAsia="Times New Roman" w:hAnsiTheme="minorBidi"/>
          <w:lang w:val="cs-CZ"/>
        </w:rPr>
        <w:t>m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A1738D">
        <w:rPr>
          <w:rFonts w:asciiTheme="minorBidi" w:eastAsia="Times New Roman" w:hAnsiTheme="minorBidi"/>
          <w:lang w:val="cs-CZ"/>
        </w:rPr>
        <w:t xml:space="preserve">telekomunikačním </w:t>
      </w:r>
      <w:r w:rsidR="00EE28AC" w:rsidRPr="009448D7">
        <w:rPr>
          <w:rFonts w:asciiTheme="minorBidi" w:eastAsia="Times New Roman" w:hAnsiTheme="minorBidi"/>
          <w:lang w:val="cs-CZ"/>
        </w:rPr>
        <w:t>systém</w:t>
      </w:r>
      <w:r w:rsidR="009448D7">
        <w:rPr>
          <w:rFonts w:asciiTheme="minorBidi" w:eastAsia="Times New Roman" w:hAnsiTheme="minorBidi"/>
          <w:lang w:val="cs-CZ"/>
        </w:rPr>
        <w:t>em</w:t>
      </w:r>
      <w:r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9448D7">
        <w:rPr>
          <w:rFonts w:asciiTheme="minorBidi" w:eastAsia="Times New Roman" w:hAnsiTheme="minorBidi"/>
          <w:lang w:val="cs-CZ"/>
        </w:rPr>
        <w:t>se rozumí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17343F">
        <w:rPr>
          <w:rFonts w:asciiTheme="minorBidi" w:eastAsia="Times New Roman" w:hAnsiTheme="minorBidi"/>
          <w:lang w:val="cs-CZ"/>
        </w:rPr>
        <w:t>soustava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4A5C91">
        <w:rPr>
          <w:rFonts w:asciiTheme="minorBidi" w:eastAsia="Times New Roman" w:hAnsiTheme="minorBidi"/>
          <w:lang w:val="cs-CZ"/>
        </w:rPr>
        <w:t>tvořená kosmickým segmentem</w:t>
      </w:r>
      <w:r w:rsidR="00EE28AC" w:rsidRPr="009448D7">
        <w:rPr>
          <w:rFonts w:asciiTheme="minorBidi" w:eastAsia="Times New Roman" w:hAnsiTheme="minorBidi"/>
          <w:lang w:val="cs-CZ"/>
        </w:rPr>
        <w:t xml:space="preserve"> a</w:t>
      </w:r>
      <w:r w:rsidR="000D7757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pozem</w:t>
      </w:r>
      <w:r w:rsidR="00B80112" w:rsidRPr="009448D7">
        <w:rPr>
          <w:rFonts w:asciiTheme="minorBidi" w:eastAsia="Times New Roman" w:hAnsiTheme="minorBidi"/>
          <w:lang w:val="cs-CZ"/>
        </w:rPr>
        <w:t>ský</w:t>
      </w:r>
      <w:r w:rsidR="004A5C91">
        <w:rPr>
          <w:rFonts w:asciiTheme="minorBidi" w:eastAsia="Times New Roman" w:hAnsiTheme="minorBidi"/>
          <w:lang w:val="cs-CZ"/>
        </w:rPr>
        <w:t>mi</w:t>
      </w:r>
      <w:r w:rsidR="00EE28AC" w:rsidRPr="009448D7">
        <w:rPr>
          <w:rFonts w:asciiTheme="minorBidi" w:eastAsia="Times New Roman" w:hAnsiTheme="minorBidi"/>
          <w:lang w:val="cs-CZ"/>
        </w:rPr>
        <w:t xml:space="preserve"> stanic</w:t>
      </w:r>
      <w:r w:rsidR="004A5C91">
        <w:rPr>
          <w:rFonts w:asciiTheme="minorBidi" w:eastAsia="Times New Roman" w:hAnsiTheme="minorBidi"/>
          <w:lang w:val="cs-CZ"/>
        </w:rPr>
        <w:t>emi</w:t>
      </w:r>
      <w:r w:rsidR="00EE28AC" w:rsidRPr="009448D7">
        <w:rPr>
          <w:rFonts w:asciiTheme="minorBidi" w:eastAsia="Times New Roman" w:hAnsiTheme="minorBidi"/>
          <w:lang w:val="cs-CZ"/>
        </w:rPr>
        <w:t xml:space="preserve">, které mají </w:t>
      </w:r>
      <w:r w:rsidR="004A5C91">
        <w:rPr>
          <w:rFonts w:asciiTheme="minorBidi" w:eastAsia="Times New Roman" w:hAnsiTheme="minorBidi"/>
          <w:lang w:val="cs-CZ"/>
        </w:rPr>
        <w:t>k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4A5C91">
        <w:rPr>
          <w:rFonts w:asciiTheme="minorBidi" w:eastAsia="Times New Roman" w:hAnsiTheme="minorBidi"/>
          <w:lang w:val="cs-CZ"/>
        </w:rPr>
        <w:t>takovému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4A5C91">
        <w:rPr>
          <w:rFonts w:asciiTheme="minorBidi" w:eastAsia="Times New Roman" w:hAnsiTheme="minorBidi"/>
          <w:lang w:val="cs-CZ"/>
        </w:rPr>
        <w:t>kosmickému</w:t>
      </w:r>
      <w:r w:rsidR="0017343F">
        <w:rPr>
          <w:rFonts w:asciiTheme="minorBidi" w:eastAsia="Times New Roman" w:hAnsiTheme="minorBidi"/>
          <w:lang w:val="cs-CZ"/>
        </w:rPr>
        <w:t xml:space="preserve"> segment</w:t>
      </w:r>
      <w:r w:rsidR="004A5C91">
        <w:rPr>
          <w:rFonts w:asciiTheme="minorBidi" w:eastAsia="Times New Roman" w:hAnsiTheme="minorBidi"/>
          <w:lang w:val="cs-CZ"/>
        </w:rPr>
        <w:t xml:space="preserve">u </w:t>
      </w:r>
      <w:r w:rsidR="00041105">
        <w:rPr>
          <w:rFonts w:asciiTheme="minorBidi" w:eastAsia="Times New Roman" w:hAnsiTheme="minorBidi"/>
          <w:lang w:val="cs-CZ"/>
        </w:rPr>
        <w:t>přístup</w:t>
      </w:r>
      <w:r w:rsidR="008C21D8" w:rsidRPr="009448D7">
        <w:rPr>
          <w:rFonts w:asciiTheme="minorBidi" w:eastAsia="Times New Roman" w:hAnsiTheme="minorBidi"/>
          <w:lang w:val="cs-CZ"/>
        </w:rPr>
        <w:t>;</w:t>
      </w:r>
    </w:p>
    <w:p w14:paraId="0027E0AF" w14:textId="77777777" w:rsidR="00040CBE" w:rsidRPr="009448D7" w:rsidRDefault="00CC1B37" w:rsidP="00D350C1">
      <w:pPr>
        <w:pStyle w:val="Odstavecseseznamem"/>
        <w:widowControl/>
        <w:numPr>
          <w:ilvl w:val="0"/>
          <w:numId w:val="1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</w:t>
      </w:r>
      <w:r w:rsidR="00DB53EB">
        <w:rPr>
          <w:rFonts w:asciiTheme="minorBidi" w:eastAsia="Times New Roman" w:hAnsiTheme="minorBidi"/>
          <w:lang w:val="cs-CZ"/>
        </w:rPr>
        <w:t>t</w:t>
      </w:r>
      <w:r w:rsidR="002A3F6F">
        <w:rPr>
          <w:rFonts w:asciiTheme="minorBidi" w:eastAsia="Times New Roman" w:hAnsiTheme="minorBidi"/>
          <w:lang w:val="cs-CZ"/>
        </w:rPr>
        <w:t>elekomunikac</w:t>
      </w:r>
      <w:r w:rsidR="00047F8E">
        <w:rPr>
          <w:rFonts w:asciiTheme="minorBidi" w:eastAsia="Times New Roman" w:hAnsiTheme="minorBidi"/>
          <w:lang w:val="cs-CZ"/>
        </w:rPr>
        <w:t>emi</w:t>
      </w:r>
      <w:r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DB53EB">
        <w:rPr>
          <w:rFonts w:asciiTheme="minorBidi" w:eastAsia="Times New Roman" w:hAnsiTheme="minorBidi"/>
          <w:lang w:val="cs-CZ"/>
        </w:rPr>
        <w:t>se rozumí</w:t>
      </w:r>
      <w:r w:rsidR="00EE28AC" w:rsidRPr="009448D7">
        <w:rPr>
          <w:rFonts w:asciiTheme="minorBidi" w:eastAsia="Times New Roman" w:hAnsiTheme="minorBidi"/>
          <w:lang w:val="cs-CZ"/>
        </w:rPr>
        <w:t xml:space="preserve"> přenos, vysí</w:t>
      </w:r>
      <w:r w:rsidR="000D7757" w:rsidRPr="009448D7">
        <w:rPr>
          <w:rFonts w:asciiTheme="minorBidi" w:eastAsia="Times New Roman" w:hAnsiTheme="minorBidi"/>
          <w:lang w:val="cs-CZ"/>
        </w:rPr>
        <w:t>l</w:t>
      </w:r>
      <w:r w:rsidR="00EE28AC" w:rsidRPr="009448D7">
        <w:rPr>
          <w:rFonts w:asciiTheme="minorBidi" w:eastAsia="Times New Roman" w:hAnsiTheme="minorBidi"/>
          <w:lang w:val="cs-CZ"/>
        </w:rPr>
        <w:t>ání n</w:t>
      </w:r>
      <w:r w:rsidR="00A1738D">
        <w:rPr>
          <w:rFonts w:asciiTheme="minorBidi" w:eastAsia="Times New Roman" w:hAnsiTheme="minorBidi"/>
          <w:lang w:val="cs-CZ"/>
        </w:rPr>
        <w:t xml:space="preserve">ebo příjem znaků, signálů, </w:t>
      </w:r>
      <w:r w:rsidR="00D350C1">
        <w:rPr>
          <w:rFonts w:asciiTheme="minorBidi" w:eastAsia="Times New Roman" w:hAnsiTheme="minorBidi"/>
          <w:lang w:val="cs-CZ"/>
        </w:rPr>
        <w:t>písma</w:t>
      </w:r>
      <w:r w:rsidR="00EE28AC" w:rsidRPr="009448D7">
        <w:rPr>
          <w:rFonts w:asciiTheme="minorBidi" w:eastAsia="Times New Roman" w:hAnsiTheme="minorBidi"/>
          <w:lang w:val="cs-CZ"/>
        </w:rPr>
        <w:t>, obrazů a</w:t>
      </w:r>
      <w:r w:rsidR="000D7757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zvuků nebo informací jaké</w:t>
      </w:r>
      <w:r w:rsidR="000E468E">
        <w:rPr>
          <w:rFonts w:asciiTheme="minorBidi" w:eastAsia="Times New Roman" w:hAnsiTheme="minorBidi"/>
          <w:lang w:val="cs-CZ"/>
        </w:rPr>
        <w:t>ho</w:t>
      </w:r>
      <w:r w:rsidR="00EE28AC" w:rsidRPr="009448D7">
        <w:rPr>
          <w:rFonts w:asciiTheme="minorBidi" w:eastAsia="Times New Roman" w:hAnsiTheme="minorBidi"/>
          <w:lang w:val="cs-CZ"/>
        </w:rPr>
        <w:t xml:space="preserve">koli </w:t>
      </w:r>
      <w:r w:rsidR="000E468E">
        <w:rPr>
          <w:rFonts w:asciiTheme="minorBidi" w:eastAsia="Times New Roman" w:hAnsiTheme="minorBidi"/>
          <w:lang w:val="cs-CZ"/>
        </w:rPr>
        <w:t>d</w:t>
      </w:r>
      <w:r w:rsidR="00047F8E">
        <w:rPr>
          <w:rFonts w:asciiTheme="minorBidi" w:eastAsia="Times New Roman" w:hAnsiTheme="minorBidi"/>
          <w:lang w:val="cs-CZ"/>
        </w:rPr>
        <w:t>ruhu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0E468E">
        <w:rPr>
          <w:rFonts w:asciiTheme="minorBidi" w:eastAsia="Times New Roman" w:hAnsiTheme="minorBidi"/>
          <w:lang w:val="cs-CZ"/>
        </w:rPr>
        <w:t>po vedení</w:t>
      </w:r>
      <w:r w:rsidR="000D7757" w:rsidRPr="009448D7">
        <w:rPr>
          <w:rFonts w:asciiTheme="minorBidi" w:eastAsia="Times New Roman" w:hAnsiTheme="minorBidi"/>
          <w:lang w:val="cs-CZ"/>
        </w:rPr>
        <w:t xml:space="preserve">, </w:t>
      </w:r>
      <w:r w:rsidR="004764E7">
        <w:rPr>
          <w:rFonts w:asciiTheme="minorBidi" w:eastAsia="Times New Roman" w:hAnsiTheme="minorBidi"/>
          <w:lang w:val="cs-CZ"/>
        </w:rPr>
        <w:t>rádiovým</w:t>
      </w:r>
      <w:r w:rsidR="001C2B4A">
        <w:rPr>
          <w:rFonts w:asciiTheme="minorBidi" w:eastAsia="Times New Roman" w:hAnsiTheme="minorBidi"/>
          <w:lang w:val="cs-CZ"/>
        </w:rPr>
        <w:t>i, optickými a </w:t>
      </w:r>
      <w:r w:rsidR="000E468E">
        <w:rPr>
          <w:rFonts w:asciiTheme="minorBidi" w:eastAsia="Times New Roman" w:hAnsiTheme="minorBidi"/>
          <w:lang w:val="cs-CZ"/>
        </w:rPr>
        <w:t>jinými prostředky využívajícími elektromagnetických vln</w:t>
      </w:r>
      <w:r w:rsidR="008C21D8" w:rsidRPr="009448D7">
        <w:rPr>
          <w:rFonts w:asciiTheme="minorBidi" w:eastAsia="Times New Roman" w:hAnsiTheme="minorBidi"/>
          <w:lang w:val="cs-CZ"/>
        </w:rPr>
        <w:t>;</w:t>
      </w:r>
    </w:p>
    <w:p w14:paraId="14E33899" w14:textId="579F1336" w:rsidR="00040CBE" w:rsidRPr="009448D7" w:rsidRDefault="00CC1B37" w:rsidP="00E0121A">
      <w:pPr>
        <w:pStyle w:val="Odstavecseseznamem"/>
        <w:widowControl/>
        <w:numPr>
          <w:ilvl w:val="0"/>
          <w:numId w:val="1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>„</w:t>
      </w:r>
      <w:r w:rsidR="00DB53EB">
        <w:rPr>
          <w:rFonts w:asciiTheme="minorBidi" w:eastAsia="Times New Roman" w:hAnsiTheme="minorBidi"/>
          <w:lang w:val="cs-CZ"/>
        </w:rPr>
        <w:t>veřejnými</w:t>
      </w:r>
      <w:r w:rsidR="00EE28AC" w:rsidRPr="009448D7">
        <w:rPr>
          <w:rFonts w:asciiTheme="minorBidi" w:eastAsia="Times New Roman" w:hAnsiTheme="minorBidi"/>
          <w:lang w:val="cs-CZ"/>
        </w:rPr>
        <w:t xml:space="preserve"> telekomunikační</w:t>
      </w:r>
      <w:r w:rsidR="00DB53EB">
        <w:rPr>
          <w:rFonts w:asciiTheme="minorBidi" w:eastAsia="Times New Roman" w:hAnsiTheme="minorBidi"/>
          <w:lang w:val="cs-CZ"/>
        </w:rPr>
        <w:t>mi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DB53EB">
        <w:rPr>
          <w:rFonts w:asciiTheme="minorBidi" w:eastAsia="Times New Roman" w:hAnsiTheme="minorBidi"/>
          <w:lang w:val="cs-CZ"/>
        </w:rPr>
        <w:t>službami</w:t>
      </w:r>
      <w:r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DB53EB">
        <w:rPr>
          <w:rFonts w:asciiTheme="minorBidi" w:eastAsia="Times New Roman" w:hAnsiTheme="minorBidi"/>
          <w:lang w:val="cs-CZ"/>
        </w:rPr>
        <w:t>se rozumí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041105">
        <w:rPr>
          <w:rFonts w:asciiTheme="minorBidi" w:eastAsia="Times New Roman" w:hAnsiTheme="minorBidi"/>
          <w:lang w:val="cs-CZ"/>
        </w:rPr>
        <w:t>pevn</w:t>
      </w:r>
      <w:r w:rsidR="00CE4204">
        <w:rPr>
          <w:rFonts w:asciiTheme="minorBidi" w:eastAsia="Times New Roman" w:hAnsiTheme="minorBidi"/>
          <w:lang w:val="cs-CZ"/>
        </w:rPr>
        <w:t>é</w:t>
      </w:r>
      <w:r w:rsidR="00EE28AC" w:rsidRPr="009448D7">
        <w:rPr>
          <w:rFonts w:asciiTheme="minorBidi" w:eastAsia="Times New Roman" w:hAnsiTheme="minorBidi"/>
          <w:lang w:val="cs-CZ"/>
        </w:rPr>
        <w:t xml:space="preserve"> nebo </w:t>
      </w:r>
      <w:r w:rsidR="00041105">
        <w:rPr>
          <w:rFonts w:asciiTheme="minorBidi" w:eastAsia="Times New Roman" w:hAnsiTheme="minorBidi"/>
          <w:lang w:val="cs-CZ"/>
        </w:rPr>
        <w:t>pohybliv</w:t>
      </w:r>
      <w:r w:rsidR="00CE4204">
        <w:rPr>
          <w:rFonts w:asciiTheme="minorBidi" w:eastAsia="Times New Roman" w:hAnsiTheme="minorBidi"/>
          <w:lang w:val="cs-CZ"/>
        </w:rPr>
        <w:t>é</w:t>
      </w:r>
      <w:r w:rsidR="00EE28AC" w:rsidRPr="009448D7">
        <w:rPr>
          <w:rFonts w:asciiTheme="minorBidi" w:eastAsia="Times New Roman" w:hAnsiTheme="minorBidi"/>
          <w:lang w:val="cs-CZ"/>
        </w:rPr>
        <w:t xml:space="preserve"> telekomunikační služb</w:t>
      </w:r>
      <w:r w:rsidR="00CE4204">
        <w:rPr>
          <w:rFonts w:asciiTheme="minorBidi" w:eastAsia="Times New Roman" w:hAnsiTheme="minorBidi"/>
          <w:lang w:val="cs-CZ"/>
        </w:rPr>
        <w:t>y</w:t>
      </w:r>
      <w:r w:rsidR="00041105">
        <w:rPr>
          <w:rFonts w:asciiTheme="minorBidi" w:eastAsia="Times New Roman" w:hAnsiTheme="minorBidi"/>
          <w:lang w:val="cs-CZ"/>
        </w:rPr>
        <w:t>, kter</w:t>
      </w:r>
      <w:r w:rsidR="00CE4204">
        <w:rPr>
          <w:rFonts w:asciiTheme="minorBidi" w:eastAsia="Times New Roman" w:hAnsiTheme="minorBidi"/>
          <w:lang w:val="cs-CZ"/>
        </w:rPr>
        <w:t>é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4764E7">
        <w:rPr>
          <w:rFonts w:asciiTheme="minorBidi" w:eastAsia="Times New Roman" w:hAnsiTheme="minorBidi"/>
          <w:lang w:val="cs-CZ"/>
        </w:rPr>
        <w:t>lze poskytovat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DB53EB">
        <w:rPr>
          <w:rFonts w:asciiTheme="minorBidi" w:eastAsia="Times New Roman" w:hAnsiTheme="minorBidi"/>
          <w:lang w:val="cs-CZ"/>
        </w:rPr>
        <w:t>prostřednictvím družic</w:t>
      </w:r>
      <w:r w:rsidR="00041105">
        <w:rPr>
          <w:rFonts w:asciiTheme="minorBidi" w:eastAsia="Times New Roman" w:hAnsiTheme="minorBidi"/>
          <w:lang w:val="cs-CZ"/>
        </w:rPr>
        <w:t xml:space="preserve"> a kter</w:t>
      </w:r>
      <w:r w:rsidR="00CE4204">
        <w:rPr>
          <w:rFonts w:asciiTheme="minorBidi" w:eastAsia="Times New Roman" w:hAnsiTheme="minorBidi"/>
          <w:lang w:val="cs-CZ"/>
        </w:rPr>
        <w:t>é</w:t>
      </w:r>
      <w:r w:rsidR="00041105">
        <w:rPr>
          <w:rFonts w:asciiTheme="minorBidi" w:eastAsia="Times New Roman" w:hAnsiTheme="minorBidi"/>
          <w:lang w:val="cs-CZ"/>
        </w:rPr>
        <w:t xml:space="preserve"> j</w:t>
      </w:r>
      <w:r w:rsidR="00CE4204">
        <w:rPr>
          <w:rFonts w:asciiTheme="minorBidi" w:eastAsia="Times New Roman" w:hAnsiTheme="minorBidi"/>
          <w:lang w:val="cs-CZ"/>
        </w:rPr>
        <w:t>sou</w:t>
      </w:r>
      <w:r w:rsidR="00EE28AC" w:rsidRPr="009448D7">
        <w:rPr>
          <w:rFonts w:asciiTheme="minorBidi" w:eastAsia="Times New Roman" w:hAnsiTheme="minorBidi"/>
          <w:lang w:val="cs-CZ"/>
        </w:rPr>
        <w:t xml:space="preserve"> k</w:t>
      </w:r>
      <w:r w:rsidR="00870B1D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dispozici veřejnosti, jako např. </w:t>
      </w:r>
      <w:r w:rsidR="00E0121A">
        <w:rPr>
          <w:rFonts w:asciiTheme="minorBidi" w:eastAsia="Times New Roman" w:hAnsiTheme="minorBidi"/>
          <w:lang w:val="cs-CZ"/>
        </w:rPr>
        <w:t>telefonie, telegraf</w:t>
      </w:r>
      <w:r w:rsidR="00CE4204">
        <w:rPr>
          <w:rFonts w:asciiTheme="minorBidi" w:eastAsia="Times New Roman" w:hAnsiTheme="minorBidi"/>
          <w:lang w:val="cs-CZ"/>
        </w:rPr>
        <w:t>ie</w:t>
      </w:r>
      <w:r w:rsidR="0017343F">
        <w:rPr>
          <w:rFonts w:asciiTheme="minorBidi" w:eastAsia="Times New Roman" w:hAnsiTheme="minorBidi"/>
          <w:lang w:val="cs-CZ"/>
        </w:rPr>
        <w:t>,</w:t>
      </w:r>
      <w:r w:rsidR="00EE28AC" w:rsidRPr="009448D7">
        <w:rPr>
          <w:rFonts w:asciiTheme="minorBidi" w:eastAsia="Times New Roman" w:hAnsiTheme="minorBidi"/>
          <w:lang w:val="cs-CZ"/>
        </w:rPr>
        <w:t xml:space="preserve"> telex, telefax, přenos dat, vide</w:t>
      </w:r>
      <w:r w:rsidR="008C21D8" w:rsidRPr="009448D7">
        <w:rPr>
          <w:rFonts w:asciiTheme="minorBidi" w:eastAsia="Times New Roman" w:hAnsiTheme="minorBidi"/>
          <w:lang w:val="cs-CZ"/>
        </w:rPr>
        <w:t>o</w:t>
      </w:r>
      <w:r w:rsidR="00EE28AC" w:rsidRPr="009448D7">
        <w:rPr>
          <w:rFonts w:asciiTheme="minorBidi" w:eastAsia="Times New Roman" w:hAnsiTheme="minorBidi"/>
          <w:lang w:val="cs-CZ"/>
        </w:rPr>
        <w:t xml:space="preserve">tex, přenos rozhlasových a televizních </w:t>
      </w:r>
      <w:r w:rsidR="00DB53EB">
        <w:rPr>
          <w:rFonts w:asciiTheme="minorBidi" w:eastAsia="Times New Roman" w:hAnsiTheme="minorBidi"/>
          <w:lang w:val="cs-CZ"/>
        </w:rPr>
        <w:t>programů</w:t>
      </w:r>
      <w:r w:rsidR="00EE28AC" w:rsidRPr="009448D7">
        <w:rPr>
          <w:rFonts w:asciiTheme="minorBidi" w:eastAsia="Times New Roman" w:hAnsiTheme="minorBidi"/>
          <w:lang w:val="cs-CZ"/>
        </w:rPr>
        <w:t xml:space="preserve"> mezi schválenými pozem</w:t>
      </w:r>
      <w:r w:rsidR="00B80112" w:rsidRPr="009448D7">
        <w:rPr>
          <w:rFonts w:asciiTheme="minorBidi" w:eastAsia="Times New Roman" w:hAnsiTheme="minorBidi"/>
          <w:lang w:val="cs-CZ"/>
        </w:rPr>
        <w:t>ský</w:t>
      </w:r>
      <w:r w:rsidR="00EE28AC" w:rsidRPr="009448D7">
        <w:rPr>
          <w:rFonts w:asciiTheme="minorBidi" w:eastAsia="Times New Roman" w:hAnsiTheme="minorBidi"/>
          <w:lang w:val="cs-CZ"/>
        </w:rPr>
        <w:t>mi stanicem</w:t>
      </w:r>
      <w:r w:rsidR="008C21D8" w:rsidRPr="009448D7">
        <w:rPr>
          <w:rFonts w:asciiTheme="minorBidi" w:eastAsia="Times New Roman" w:hAnsiTheme="minorBidi"/>
          <w:lang w:val="cs-CZ"/>
        </w:rPr>
        <w:t>i</w:t>
      </w:r>
      <w:r w:rsidR="00DB53EB">
        <w:rPr>
          <w:rFonts w:asciiTheme="minorBidi" w:eastAsia="Times New Roman" w:hAnsiTheme="minorBidi"/>
          <w:lang w:val="cs-CZ"/>
        </w:rPr>
        <w:t>, které mají</w:t>
      </w:r>
      <w:r w:rsidR="00A1738D">
        <w:rPr>
          <w:rFonts w:asciiTheme="minorBidi" w:eastAsia="Times New Roman" w:hAnsiTheme="minorBidi"/>
          <w:lang w:val="cs-CZ"/>
        </w:rPr>
        <w:t xml:space="preserve"> přístup k</w:t>
      </w:r>
      <w:r w:rsidR="00B020B6">
        <w:rPr>
          <w:rFonts w:asciiTheme="minorBidi" w:eastAsia="Times New Roman" w:hAnsiTheme="minorBidi"/>
          <w:lang w:val="cs-CZ"/>
        </w:rPr>
        <w:t>e kosmickému</w:t>
      </w:r>
      <w:r w:rsidR="00A1738D">
        <w:rPr>
          <w:rFonts w:asciiTheme="minorBidi" w:eastAsia="Times New Roman" w:hAnsiTheme="minorBidi"/>
          <w:lang w:val="cs-CZ"/>
        </w:rPr>
        <w:t xml:space="preserve"> segmentu organizace</w:t>
      </w:r>
      <w:r w:rsidR="00EE28AC" w:rsidRPr="009448D7">
        <w:rPr>
          <w:rFonts w:asciiTheme="minorBidi" w:eastAsia="Times New Roman" w:hAnsiTheme="minorBidi"/>
          <w:lang w:val="cs-CZ"/>
        </w:rPr>
        <w:t xml:space="preserve"> EUTELSAT </w:t>
      </w:r>
      <w:r w:rsidR="00082CD9">
        <w:rPr>
          <w:rFonts w:asciiTheme="minorBidi" w:eastAsia="Times New Roman" w:hAnsiTheme="minorBidi"/>
          <w:lang w:val="cs-CZ"/>
        </w:rPr>
        <w:t>za </w:t>
      </w:r>
      <w:r w:rsidR="004764E7">
        <w:rPr>
          <w:rFonts w:asciiTheme="minorBidi" w:eastAsia="Times New Roman" w:hAnsiTheme="minorBidi"/>
          <w:lang w:val="cs-CZ"/>
        </w:rPr>
        <w:t>účelem</w:t>
      </w:r>
      <w:r w:rsidR="00EE28AC" w:rsidRPr="009448D7">
        <w:rPr>
          <w:rFonts w:asciiTheme="minorBidi" w:eastAsia="Times New Roman" w:hAnsiTheme="minorBidi"/>
          <w:lang w:val="cs-CZ"/>
        </w:rPr>
        <w:t xml:space="preserve"> další</w:t>
      </w:r>
      <w:r w:rsidR="004764E7">
        <w:rPr>
          <w:rFonts w:asciiTheme="minorBidi" w:eastAsia="Times New Roman" w:hAnsiTheme="minorBidi"/>
          <w:lang w:val="cs-CZ"/>
        </w:rPr>
        <w:t>ho</w:t>
      </w:r>
      <w:r w:rsidR="00EE28AC" w:rsidRPr="009448D7">
        <w:rPr>
          <w:rFonts w:asciiTheme="minorBidi" w:eastAsia="Times New Roman" w:hAnsiTheme="minorBidi"/>
          <w:lang w:val="cs-CZ"/>
        </w:rPr>
        <w:t xml:space="preserve"> přenos</w:t>
      </w:r>
      <w:r w:rsidR="004764E7">
        <w:rPr>
          <w:rFonts w:asciiTheme="minorBidi" w:eastAsia="Times New Roman" w:hAnsiTheme="minorBidi"/>
          <w:lang w:val="cs-CZ"/>
        </w:rPr>
        <w:t>u veřejnost</w:t>
      </w:r>
      <w:r w:rsidR="00CE4204">
        <w:rPr>
          <w:rFonts w:asciiTheme="minorBidi" w:eastAsia="Times New Roman" w:hAnsiTheme="minorBidi"/>
          <w:lang w:val="cs-CZ"/>
        </w:rPr>
        <w:t>i</w:t>
      </w:r>
      <w:r w:rsidR="00126385">
        <w:rPr>
          <w:rFonts w:asciiTheme="minorBidi" w:eastAsia="Times New Roman" w:hAnsiTheme="minorBidi"/>
          <w:lang w:val="cs-CZ"/>
        </w:rPr>
        <w:t>,</w:t>
      </w:r>
      <w:r w:rsidR="004764E7">
        <w:rPr>
          <w:rFonts w:asciiTheme="minorBidi" w:eastAsia="Times New Roman" w:hAnsiTheme="minorBidi"/>
          <w:lang w:val="cs-CZ"/>
        </w:rPr>
        <w:t xml:space="preserve"> víceúčelové přenosy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126385">
        <w:rPr>
          <w:rFonts w:asciiTheme="minorBidi" w:eastAsia="Times New Roman" w:hAnsiTheme="minorBidi"/>
          <w:lang w:val="cs-CZ"/>
        </w:rPr>
        <w:t xml:space="preserve">dat, </w:t>
      </w:r>
      <w:r w:rsidR="00EE28AC" w:rsidRPr="009448D7">
        <w:rPr>
          <w:rFonts w:asciiTheme="minorBidi" w:eastAsia="Times New Roman" w:hAnsiTheme="minorBidi"/>
          <w:lang w:val="cs-CZ"/>
        </w:rPr>
        <w:t xml:space="preserve">a </w:t>
      </w:r>
      <w:r w:rsidR="00126385">
        <w:rPr>
          <w:rFonts w:asciiTheme="minorBidi" w:eastAsia="Times New Roman" w:hAnsiTheme="minorBidi"/>
          <w:lang w:val="cs-CZ"/>
        </w:rPr>
        <w:t xml:space="preserve">dále </w:t>
      </w:r>
      <w:r w:rsidR="00DB53EB">
        <w:rPr>
          <w:rFonts w:asciiTheme="minorBidi" w:eastAsia="Times New Roman" w:hAnsiTheme="minorBidi"/>
          <w:lang w:val="cs-CZ"/>
        </w:rPr>
        <w:t>pronajaté okruhy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126385">
        <w:rPr>
          <w:rFonts w:asciiTheme="minorBidi" w:eastAsia="Times New Roman" w:hAnsiTheme="minorBidi"/>
          <w:lang w:val="cs-CZ"/>
        </w:rPr>
        <w:t>s možností využití</w:t>
      </w:r>
      <w:r w:rsidR="00EE28AC" w:rsidRPr="009448D7">
        <w:rPr>
          <w:rFonts w:asciiTheme="minorBidi" w:eastAsia="Times New Roman" w:hAnsiTheme="minorBidi"/>
          <w:lang w:val="cs-CZ"/>
        </w:rPr>
        <w:t xml:space="preserve"> pro kteroukoli z</w:t>
      </w:r>
      <w:r w:rsidR="00126385">
        <w:rPr>
          <w:rFonts w:asciiTheme="minorBidi" w:eastAsia="Times New Roman" w:hAnsiTheme="minorBidi"/>
          <w:lang w:val="cs-CZ"/>
        </w:rPr>
        <w:t> výše uvedených</w:t>
      </w:r>
      <w:r w:rsidR="00EE28AC" w:rsidRPr="009448D7">
        <w:rPr>
          <w:rFonts w:asciiTheme="minorBidi" w:eastAsia="Times New Roman" w:hAnsiTheme="minorBidi"/>
          <w:lang w:val="cs-CZ"/>
        </w:rPr>
        <w:t xml:space="preserve"> služeb</w:t>
      </w:r>
      <w:r w:rsidR="008C21D8" w:rsidRPr="009448D7">
        <w:rPr>
          <w:rFonts w:asciiTheme="minorBidi" w:eastAsia="Times New Roman" w:hAnsiTheme="minorBidi"/>
          <w:lang w:val="cs-CZ"/>
        </w:rPr>
        <w:t>;</w:t>
      </w:r>
    </w:p>
    <w:p w14:paraId="6BFF00B3" w14:textId="5B835181" w:rsidR="00040CBE" w:rsidRPr="009448D7" w:rsidRDefault="00DB53EB" w:rsidP="00126385">
      <w:pPr>
        <w:pStyle w:val="Odstavecseseznamem"/>
        <w:widowControl/>
        <w:numPr>
          <w:ilvl w:val="0"/>
          <w:numId w:val="1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„s</w:t>
      </w:r>
      <w:r w:rsidR="00EE28AC" w:rsidRPr="009448D7">
        <w:rPr>
          <w:rFonts w:asciiTheme="minorBidi" w:eastAsia="Times New Roman" w:hAnsiTheme="minorBidi"/>
          <w:lang w:val="cs-CZ"/>
        </w:rPr>
        <w:t>pecial</w:t>
      </w:r>
      <w:r w:rsidR="008C21D8" w:rsidRPr="009448D7">
        <w:rPr>
          <w:rFonts w:asciiTheme="minorBidi" w:eastAsia="Times New Roman" w:hAnsiTheme="minorBidi"/>
          <w:lang w:val="cs-CZ"/>
        </w:rPr>
        <w:t>i</w:t>
      </w:r>
      <w:r>
        <w:rPr>
          <w:rFonts w:asciiTheme="minorBidi" w:eastAsia="Times New Roman" w:hAnsiTheme="minorBidi"/>
          <w:lang w:val="cs-CZ"/>
        </w:rPr>
        <w:t>zovanými</w:t>
      </w:r>
      <w:r w:rsidR="00EE28AC" w:rsidRPr="009448D7">
        <w:rPr>
          <w:rFonts w:asciiTheme="minorBidi" w:eastAsia="Times New Roman" w:hAnsiTheme="minorBidi"/>
          <w:lang w:val="cs-CZ"/>
        </w:rPr>
        <w:t xml:space="preserve"> telekomunikační</w:t>
      </w:r>
      <w:r>
        <w:rPr>
          <w:rFonts w:asciiTheme="minorBidi" w:eastAsia="Times New Roman" w:hAnsiTheme="minorBidi"/>
          <w:lang w:val="cs-CZ"/>
        </w:rPr>
        <w:t>mi službami</w:t>
      </w:r>
      <w:r w:rsidR="00CC1B37" w:rsidRPr="009448D7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se rozumí</w:t>
      </w:r>
      <w:r w:rsidR="00EE28AC" w:rsidRPr="009448D7">
        <w:rPr>
          <w:rFonts w:asciiTheme="minorBidi" w:eastAsia="Times New Roman" w:hAnsiTheme="minorBidi"/>
          <w:lang w:val="cs-CZ"/>
        </w:rPr>
        <w:t xml:space="preserve"> telekomunikační služby, které </w:t>
      </w:r>
      <w:r w:rsidR="00126385">
        <w:rPr>
          <w:rFonts w:asciiTheme="minorBidi" w:eastAsia="Times New Roman" w:hAnsiTheme="minorBidi"/>
          <w:lang w:val="cs-CZ"/>
        </w:rPr>
        <w:t>lze poskytovat</w:t>
      </w:r>
      <w:r w:rsidR="00717C8C">
        <w:rPr>
          <w:rFonts w:asciiTheme="minorBidi" w:eastAsia="Times New Roman" w:hAnsiTheme="minorBidi"/>
          <w:lang w:val="cs-CZ"/>
        </w:rPr>
        <w:t xml:space="preserve"> prostřednictvím družic</w:t>
      </w:r>
      <w:r w:rsidR="00EE28AC" w:rsidRPr="009448D7">
        <w:rPr>
          <w:rFonts w:asciiTheme="minorBidi" w:eastAsia="Times New Roman" w:hAnsiTheme="minorBidi"/>
          <w:lang w:val="cs-CZ"/>
        </w:rPr>
        <w:t xml:space="preserve"> a které nejsou obsaženy ve výčtu v</w:t>
      </w:r>
      <w:r w:rsidR="00126385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odstavci k) tohoto článku, </w:t>
      </w:r>
      <w:r w:rsidR="00391A70">
        <w:rPr>
          <w:rFonts w:asciiTheme="minorBidi" w:eastAsia="Times New Roman" w:hAnsiTheme="minorBidi"/>
          <w:lang w:val="cs-CZ"/>
        </w:rPr>
        <w:t>mezi něž patří kromě jiného radionavigační služby</w:t>
      </w:r>
      <w:r w:rsidR="00EE28AC" w:rsidRPr="009448D7">
        <w:rPr>
          <w:rFonts w:asciiTheme="minorBidi" w:eastAsia="Times New Roman" w:hAnsiTheme="minorBidi"/>
          <w:lang w:val="cs-CZ"/>
        </w:rPr>
        <w:t xml:space="preserve">, </w:t>
      </w:r>
      <w:r w:rsidR="00082CD9">
        <w:rPr>
          <w:rFonts w:asciiTheme="minorBidi" w:eastAsia="Times New Roman" w:hAnsiTheme="minorBidi"/>
          <w:lang w:val="cs-CZ"/>
        </w:rPr>
        <w:t>rozhlasové a </w:t>
      </w:r>
      <w:r w:rsidR="005F7EF9">
        <w:rPr>
          <w:rFonts w:asciiTheme="minorBidi" w:eastAsia="Times New Roman" w:hAnsiTheme="minorBidi"/>
          <w:lang w:val="cs-CZ"/>
        </w:rPr>
        <w:t>televizní družicové služby, služby</w:t>
      </w:r>
      <w:r w:rsidR="00EE28AC" w:rsidRPr="009448D7">
        <w:rPr>
          <w:rFonts w:asciiTheme="minorBidi" w:eastAsia="Times New Roman" w:hAnsiTheme="minorBidi"/>
          <w:lang w:val="cs-CZ"/>
        </w:rPr>
        <w:t xml:space="preserve"> kosmického výzkumu, me</w:t>
      </w:r>
      <w:r w:rsidR="005F7EF9">
        <w:rPr>
          <w:rFonts w:asciiTheme="minorBidi" w:eastAsia="Times New Roman" w:hAnsiTheme="minorBidi"/>
          <w:lang w:val="cs-CZ"/>
        </w:rPr>
        <w:t>teorologické služby</w:t>
      </w:r>
      <w:r w:rsidR="00082CD9">
        <w:rPr>
          <w:rFonts w:asciiTheme="minorBidi" w:eastAsia="Times New Roman" w:hAnsiTheme="minorBidi"/>
          <w:lang w:val="cs-CZ"/>
        </w:rPr>
        <w:t xml:space="preserve"> a </w:t>
      </w:r>
      <w:r w:rsidR="00EE28AC" w:rsidRPr="009448D7">
        <w:rPr>
          <w:rFonts w:asciiTheme="minorBidi" w:eastAsia="Times New Roman" w:hAnsiTheme="minorBidi"/>
          <w:lang w:val="cs-CZ"/>
        </w:rPr>
        <w:t>d</w:t>
      </w:r>
      <w:r w:rsidR="005F7EF9">
        <w:rPr>
          <w:rFonts w:asciiTheme="minorBidi" w:eastAsia="Times New Roman" w:hAnsiTheme="minorBidi"/>
          <w:lang w:val="cs-CZ"/>
        </w:rPr>
        <w:t xml:space="preserve">álkový průzkum </w:t>
      </w:r>
      <w:r w:rsidR="00126385">
        <w:rPr>
          <w:rFonts w:asciiTheme="minorBidi" w:eastAsia="Times New Roman" w:hAnsiTheme="minorBidi"/>
          <w:lang w:val="cs-CZ"/>
        </w:rPr>
        <w:t>Země</w:t>
      </w:r>
      <w:r w:rsidR="00363D6F">
        <w:rPr>
          <w:rFonts w:asciiTheme="minorBidi" w:eastAsia="Times New Roman" w:hAnsiTheme="minorBidi"/>
          <w:lang w:val="cs-CZ"/>
        </w:rPr>
        <w:t xml:space="preserve"> a jejích zdrojů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30CAC74C" w14:textId="77777777" w:rsidR="000B73EE" w:rsidRDefault="000B73EE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4"/>
          <w:szCs w:val="24"/>
        </w:rPr>
      </w:pPr>
    </w:p>
    <w:p w14:paraId="6E4C8CCB" w14:textId="77777777" w:rsidR="00516025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4"/>
          <w:szCs w:val="24"/>
        </w:rPr>
      </w:pPr>
      <w:r w:rsidRPr="004764E7">
        <w:rPr>
          <w:rFonts w:asciiTheme="minorBidi" w:hAnsiTheme="minorBidi" w:cstheme="minorBidi"/>
          <w:b/>
          <w:bCs/>
          <w:color w:val="auto"/>
          <w:sz w:val="24"/>
          <w:szCs w:val="24"/>
        </w:rPr>
        <w:t xml:space="preserve">ČLÁNEK </w:t>
      </w:r>
      <w:r w:rsidR="008C21D8" w:rsidRPr="004764E7">
        <w:rPr>
          <w:rFonts w:asciiTheme="minorBidi" w:hAnsiTheme="minorBidi" w:cstheme="minorBidi"/>
          <w:b/>
          <w:bCs/>
          <w:color w:val="auto"/>
          <w:sz w:val="24"/>
          <w:szCs w:val="24"/>
        </w:rPr>
        <w:t>II</w:t>
      </w:r>
    </w:p>
    <w:p w14:paraId="796993D2" w14:textId="77777777" w:rsidR="00040CBE" w:rsidRPr="004B788E" w:rsidRDefault="00CE4204" w:rsidP="005E41BF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Cs/>
          <w:color w:val="auto"/>
          <w:sz w:val="22"/>
          <w:szCs w:val="22"/>
        </w:rPr>
        <w:t>(</w:t>
      </w:r>
      <w:r w:rsidR="00B020B6" w:rsidRPr="004B788E">
        <w:rPr>
          <w:rFonts w:asciiTheme="minorBidi" w:hAnsiTheme="minorBidi" w:cstheme="minorBidi"/>
          <w:bCs/>
          <w:color w:val="auto"/>
          <w:sz w:val="22"/>
          <w:szCs w:val="22"/>
        </w:rPr>
        <w:t>Založení</w:t>
      </w:r>
      <w:r w:rsidR="00D716CE" w:rsidRPr="004B788E">
        <w:rPr>
          <w:rFonts w:asciiTheme="minorBidi" w:hAnsiTheme="minorBidi" w:cstheme="minorBidi"/>
          <w:bCs/>
          <w:color w:val="auto"/>
          <w:sz w:val="22"/>
          <w:szCs w:val="22"/>
        </w:rPr>
        <w:t xml:space="preserve"> </w:t>
      </w:r>
      <w:r w:rsidR="00EE28AC" w:rsidRPr="004B788E">
        <w:rPr>
          <w:rFonts w:asciiTheme="minorBidi" w:hAnsiTheme="minorBidi" w:cstheme="minorBidi"/>
          <w:bCs/>
          <w:color w:val="auto"/>
          <w:sz w:val="22"/>
          <w:szCs w:val="22"/>
        </w:rPr>
        <w:t>organizace EUTELSAT</w:t>
      </w:r>
      <w:r>
        <w:rPr>
          <w:rFonts w:asciiTheme="minorBidi" w:hAnsiTheme="minorBidi" w:cstheme="minorBidi"/>
          <w:bCs/>
          <w:color w:val="auto"/>
          <w:sz w:val="22"/>
          <w:szCs w:val="22"/>
        </w:rPr>
        <w:t>)</w:t>
      </w:r>
    </w:p>
    <w:p w14:paraId="6258E99B" w14:textId="77777777" w:rsidR="004764E7" w:rsidRPr="004764E7" w:rsidRDefault="004764E7" w:rsidP="004764E7">
      <w:pPr>
        <w:rPr>
          <w:lang w:val="cs-CZ" w:eastAsia="cs-CZ"/>
        </w:rPr>
      </w:pPr>
    </w:p>
    <w:p w14:paraId="0806C524" w14:textId="1FE443A8" w:rsidR="00040CBE" w:rsidRPr="009448D7" w:rsidRDefault="00EE28AC" w:rsidP="00D57735">
      <w:pPr>
        <w:pStyle w:val="Odstavecseseznamem"/>
        <w:widowControl/>
        <w:numPr>
          <w:ilvl w:val="0"/>
          <w:numId w:val="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Strany tímto </w:t>
      </w:r>
      <w:r w:rsidR="00B020B6">
        <w:rPr>
          <w:rFonts w:asciiTheme="minorBidi" w:eastAsia="Times New Roman" w:hAnsiTheme="minorBidi"/>
          <w:lang w:val="cs-CZ"/>
        </w:rPr>
        <w:t>zakládají</w:t>
      </w:r>
      <w:r w:rsidR="00673C1E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Evropskou telekomunikační družicovou organizaci </w:t>
      </w:r>
      <w:r w:rsidR="00102AB1">
        <w:rPr>
          <w:rFonts w:asciiTheme="minorBidi" w:eastAsia="Times New Roman" w:hAnsiTheme="minorBidi"/>
          <w:lang w:val="cs-CZ"/>
        </w:rPr>
        <w:t>„</w:t>
      </w:r>
      <w:r w:rsidRPr="009448D7">
        <w:rPr>
          <w:rFonts w:asciiTheme="minorBidi" w:eastAsia="Times New Roman" w:hAnsiTheme="minorBidi"/>
          <w:lang w:val="cs-CZ"/>
        </w:rPr>
        <w:t>EUTELSAT</w:t>
      </w:r>
      <w:r w:rsidR="00102AB1">
        <w:rPr>
          <w:rFonts w:asciiTheme="minorBidi" w:eastAsia="Times New Roman" w:hAnsiTheme="minorBidi"/>
          <w:lang w:val="cs-CZ"/>
        </w:rPr>
        <w:t>“</w:t>
      </w:r>
      <w:r w:rsidRPr="009448D7">
        <w:rPr>
          <w:rFonts w:asciiTheme="minorBidi" w:eastAsia="Times New Roman" w:hAnsiTheme="minorBidi"/>
          <w:lang w:val="cs-CZ"/>
        </w:rPr>
        <w:t>, k</w:t>
      </w:r>
      <w:r w:rsidR="00A1738D">
        <w:rPr>
          <w:rFonts w:asciiTheme="minorBidi" w:eastAsia="Times New Roman" w:hAnsiTheme="minorBidi"/>
          <w:lang w:val="cs-CZ"/>
        </w:rPr>
        <w:t xml:space="preserve">terá </w:t>
      </w:r>
      <w:r w:rsidR="004764E7">
        <w:rPr>
          <w:rFonts w:asciiTheme="minorBidi" w:eastAsia="Times New Roman" w:hAnsiTheme="minorBidi"/>
          <w:lang w:val="cs-CZ"/>
        </w:rPr>
        <w:t>se</w:t>
      </w:r>
      <w:r w:rsidR="00A1738D">
        <w:rPr>
          <w:rFonts w:asciiTheme="minorBidi" w:eastAsia="Times New Roman" w:hAnsiTheme="minorBidi"/>
          <w:lang w:val="cs-CZ"/>
        </w:rPr>
        <w:t xml:space="preserve"> dále </w:t>
      </w:r>
      <w:r w:rsidR="004764E7">
        <w:rPr>
          <w:rFonts w:asciiTheme="minorBidi" w:eastAsia="Times New Roman" w:hAnsiTheme="minorBidi"/>
          <w:lang w:val="cs-CZ"/>
        </w:rPr>
        <w:t>uvádí</w:t>
      </w:r>
      <w:r w:rsidR="00A1738D">
        <w:rPr>
          <w:rFonts w:asciiTheme="minorBidi" w:eastAsia="Times New Roman" w:hAnsiTheme="minorBidi"/>
          <w:lang w:val="cs-CZ"/>
        </w:rPr>
        <w:t xml:space="preserve"> jen jako</w:t>
      </w:r>
      <w:r w:rsidR="00B020B6">
        <w:rPr>
          <w:rFonts w:asciiTheme="minorBidi" w:eastAsia="Times New Roman" w:hAnsiTheme="minorBidi"/>
          <w:lang w:val="cs-CZ"/>
        </w:rPr>
        <w:t xml:space="preserve"> </w:t>
      </w:r>
      <w:r w:rsidR="00D57735">
        <w:rPr>
          <w:rFonts w:asciiTheme="minorBidi" w:eastAsia="Times New Roman" w:hAnsiTheme="minorBidi"/>
          <w:lang w:val="cs-CZ"/>
        </w:rPr>
        <w:t>„</w:t>
      </w:r>
      <w:r w:rsidRPr="009448D7">
        <w:rPr>
          <w:rFonts w:asciiTheme="minorBidi" w:eastAsia="Times New Roman" w:hAnsiTheme="minorBidi"/>
          <w:lang w:val="cs-CZ"/>
        </w:rPr>
        <w:t>EUTELSAT</w:t>
      </w:r>
      <w:r w:rsidR="00A1738D">
        <w:rPr>
          <w:rFonts w:asciiTheme="minorBidi" w:eastAsia="Times New Roman" w:hAnsiTheme="minorBidi"/>
          <w:lang w:val="cs-CZ"/>
        </w:rPr>
        <w:t>“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06C5A3CA" w14:textId="24E91B5B" w:rsidR="00040CBE" w:rsidRPr="009448D7" w:rsidRDefault="00717C8C" w:rsidP="00041105">
      <w:pPr>
        <w:pStyle w:val="Odstavecseseznamem"/>
        <w:widowControl/>
        <w:numPr>
          <w:ilvl w:val="0"/>
          <w:numId w:val="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Každá strana </w:t>
      </w:r>
      <w:r w:rsidR="00041105">
        <w:rPr>
          <w:rFonts w:asciiTheme="minorBidi" w:eastAsia="Times New Roman" w:hAnsiTheme="minorBidi"/>
          <w:lang w:val="cs-CZ"/>
        </w:rPr>
        <w:t>určí</w:t>
      </w:r>
      <w:r>
        <w:rPr>
          <w:rFonts w:asciiTheme="minorBidi" w:eastAsia="Times New Roman" w:hAnsiTheme="minorBidi"/>
          <w:lang w:val="cs-CZ"/>
        </w:rPr>
        <w:t xml:space="preserve"> veřejno</w:t>
      </w:r>
      <w:r w:rsidR="00D57735">
        <w:rPr>
          <w:rFonts w:asciiTheme="minorBidi" w:eastAsia="Times New Roman" w:hAnsiTheme="minorBidi"/>
          <w:lang w:val="cs-CZ"/>
        </w:rPr>
        <w:t>právní</w:t>
      </w:r>
      <w:r>
        <w:rPr>
          <w:rFonts w:asciiTheme="minorBidi" w:eastAsia="Times New Roman" w:hAnsiTheme="minorBidi"/>
          <w:lang w:val="cs-CZ"/>
        </w:rPr>
        <w:t xml:space="preserve"> nebo soukromo</w:t>
      </w:r>
      <w:r w:rsidR="00D57735">
        <w:rPr>
          <w:rFonts w:asciiTheme="minorBidi" w:eastAsia="Times New Roman" w:hAnsiTheme="minorBidi"/>
          <w:lang w:val="cs-CZ"/>
        </w:rPr>
        <w:t>právní</w:t>
      </w:r>
      <w:r w:rsidR="00B020B6">
        <w:rPr>
          <w:rFonts w:asciiTheme="minorBidi" w:eastAsia="Times New Roman" w:hAnsiTheme="minorBidi"/>
          <w:lang w:val="cs-CZ"/>
        </w:rPr>
        <w:t xml:space="preserve"> </w:t>
      </w:r>
      <w:r w:rsidR="00196C24">
        <w:rPr>
          <w:rFonts w:asciiTheme="minorBidi" w:eastAsia="Times New Roman" w:hAnsiTheme="minorBidi"/>
          <w:lang w:val="cs-CZ"/>
        </w:rPr>
        <w:t xml:space="preserve">telekomunikační subjekt </w:t>
      </w:r>
      <w:r w:rsidR="008370E9">
        <w:rPr>
          <w:rFonts w:asciiTheme="minorBidi" w:eastAsia="Times New Roman" w:hAnsiTheme="minorBidi"/>
          <w:lang w:val="cs-CZ"/>
        </w:rPr>
        <w:t>podléhající</w:t>
      </w:r>
      <w:r w:rsidR="00EE28AC" w:rsidRPr="009448D7">
        <w:rPr>
          <w:rFonts w:asciiTheme="minorBidi" w:eastAsia="Times New Roman" w:hAnsiTheme="minorBidi"/>
          <w:lang w:val="cs-CZ"/>
        </w:rPr>
        <w:t xml:space="preserve"> její jurisdikci a pověří </w:t>
      </w:r>
      <w:r w:rsidR="00196C24">
        <w:rPr>
          <w:rFonts w:asciiTheme="minorBidi" w:eastAsia="Times New Roman" w:hAnsiTheme="minorBidi"/>
          <w:lang w:val="cs-CZ"/>
        </w:rPr>
        <w:t>ho</w:t>
      </w:r>
      <w:r w:rsidR="00EE28AC" w:rsidRPr="009448D7">
        <w:rPr>
          <w:rFonts w:asciiTheme="minorBidi" w:eastAsia="Times New Roman" w:hAnsiTheme="minorBidi"/>
          <w:lang w:val="cs-CZ"/>
        </w:rPr>
        <w:t xml:space="preserve"> podepsáním Provozní dohody, pokud </w:t>
      </w:r>
      <w:r w:rsidR="00D57735">
        <w:rPr>
          <w:rFonts w:asciiTheme="minorBidi" w:eastAsia="Times New Roman" w:hAnsiTheme="minorBidi"/>
          <w:lang w:val="cs-CZ"/>
        </w:rPr>
        <w:t>takovou</w:t>
      </w:r>
      <w:r w:rsidR="00EE28AC" w:rsidRPr="009448D7">
        <w:rPr>
          <w:rFonts w:asciiTheme="minorBidi" w:eastAsia="Times New Roman" w:hAnsiTheme="minorBidi"/>
          <w:lang w:val="cs-CZ"/>
        </w:rPr>
        <w:t xml:space="preserve"> dohodu nepodepíše </w:t>
      </w:r>
      <w:r w:rsidR="00CE4204">
        <w:rPr>
          <w:rFonts w:asciiTheme="minorBidi" w:eastAsia="Times New Roman" w:hAnsiTheme="minorBidi"/>
          <w:lang w:val="cs-CZ"/>
        </w:rPr>
        <w:t xml:space="preserve">tato </w:t>
      </w:r>
      <w:r w:rsidR="00EE28AC" w:rsidRPr="009448D7">
        <w:rPr>
          <w:rFonts w:asciiTheme="minorBidi" w:eastAsia="Times New Roman" w:hAnsiTheme="minorBidi"/>
          <w:lang w:val="cs-CZ"/>
        </w:rPr>
        <w:t>strana.</w:t>
      </w:r>
    </w:p>
    <w:p w14:paraId="67292837" w14:textId="3C222A48" w:rsidR="00040CBE" w:rsidRPr="009448D7" w:rsidRDefault="00EE28AC" w:rsidP="007B315C">
      <w:pPr>
        <w:widowControl/>
        <w:tabs>
          <w:tab w:val="left" w:pos="0"/>
        </w:tabs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c) </w:t>
      </w:r>
      <w:r w:rsidR="00DF1527" w:rsidRPr="009448D7">
        <w:rPr>
          <w:rFonts w:asciiTheme="minorBidi" w:eastAsia="Times New Roman" w:hAnsiTheme="minorBidi"/>
          <w:lang w:val="cs-CZ"/>
        </w:rPr>
        <w:tab/>
      </w:r>
      <w:r w:rsidR="00D57735">
        <w:rPr>
          <w:rFonts w:asciiTheme="minorBidi" w:eastAsia="Times New Roman" w:hAnsiTheme="minorBidi"/>
          <w:lang w:val="cs-CZ"/>
        </w:rPr>
        <w:t>Orgány správy telekomunikací</w:t>
      </w:r>
      <w:r w:rsidR="00717C8C">
        <w:rPr>
          <w:rFonts w:asciiTheme="minorBidi" w:eastAsia="Times New Roman" w:hAnsiTheme="minorBidi"/>
          <w:lang w:val="cs-CZ"/>
        </w:rPr>
        <w:t xml:space="preserve"> </w:t>
      </w:r>
      <w:r w:rsidR="00126385">
        <w:rPr>
          <w:rFonts w:asciiTheme="minorBidi" w:eastAsia="Times New Roman" w:hAnsiTheme="minorBidi"/>
          <w:lang w:val="cs-CZ"/>
        </w:rPr>
        <w:t xml:space="preserve">a </w:t>
      </w:r>
      <w:r w:rsidR="00196C24">
        <w:rPr>
          <w:rFonts w:asciiTheme="minorBidi" w:eastAsia="Times New Roman" w:hAnsiTheme="minorBidi"/>
          <w:lang w:val="cs-CZ"/>
        </w:rPr>
        <w:t xml:space="preserve">telekomunikační subjekty </w:t>
      </w:r>
      <w:r w:rsidRPr="009448D7">
        <w:rPr>
          <w:rFonts w:asciiTheme="minorBidi" w:eastAsia="Times New Roman" w:hAnsiTheme="minorBidi"/>
          <w:lang w:val="cs-CZ"/>
        </w:rPr>
        <w:t xml:space="preserve">mohou v rámci </w:t>
      </w:r>
      <w:r w:rsidR="001C2B4A">
        <w:rPr>
          <w:rFonts w:asciiTheme="minorBidi" w:eastAsia="Times New Roman" w:hAnsiTheme="minorBidi"/>
          <w:lang w:val="cs-CZ"/>
        </w:rPr>
        <w:t>platn</w:t>
      </w:r>
      <w:r w:rsidR="00FA29FC">
        <w:rPr>
          <w:rFonts w:asciiTheme="minorBidi" w:eastAsia="Times New Roman" w:hAnsiTheme="minorBidi"/>
          <w:lang w:val="cs-CZ"/>
        </w:rPr>
        <w:t>ého</w:t>
      </w:r>
      <w:r w:rsidR="001C2B4A">
        <w:rPr>
          <w:rFonts w:asciiTheme="minorBidi" w:eastAsia="Times New Roman" w:hAnsiTheme="minorBidi"/>
          <w:lang w:val="cs-CZ"/>
        </w:rPr>
        <w:t xml:space="preserve"> a </w:t>
      </w:r>
      <w:r w:rsidR="00D57735">
        <w:rPr>
          <w:rFonts w:asciiTheme="minorBidi" w:eastAsia="Times New Roman" w:hAnsiTheme="minorBidi"/>
          <w:lang w:val="cs-CZ"/>
        </w:rPr>
        <w:t>účinn</w:t>
      </w:r>
      <w:r w:rsidR="00FA29FC">
        <w:rPr>
          <w:rFonts w:asciiTheme="minorBidi" w:eastAsia="Times New Roman" w:hAnsiTheme="minorBidi"/>
          <w:lang w:val="cs-CZ"/>
        </w:rPr>
        <w:t>ého</w:t>
      </w:r>
      <w:r w:rsidR="00B020B6">
        <w:rPr>
          <w:rFonts w:asciiTheme="minorBidi" w:eastAsia="Times New Roman" w:hAnsiTheme="minorBidi"/>
          <w:lang w:val="cs-CZ"/>
        </w:rPr>
        <w:t xml:space="preserve"> </w:t>
      </w:r>
      <w:r w:rsidR="00FA29FC">
        <w:rPr>
          <w:rFonts w:asciiTheme="minorBidi" w:eastAsia="Times New Roman" w:hAnsiTheme="minorBidi"/>
          <w:lang w:val="cs-CZ"/>
        </w:rPr>
        <w:t>vnitrostátního</w:t>
      </w:r>
      <w:r w:rsidR="00DF1527" w:rsidRPr="009448D7">
        <w:rPr>
          <w:rFonts w:asciiTheme="minorBidi" w:eastAsia="Times New Roman" w:hAnsiTheme="minorBidi"/>
          <w:lang w:val="cs-CZ"/>
        </w:rPr>
        <w:t xml:space="preserve"> </w:t>
      </w:r>
      <w:r w:rsidR="00FA29FC">
        <w:rPr>
          <w:rFonts w:asciiTheme="minorBidi" w:eastAsia="Times New Roman" w:hAnsiTheme="minorBidi"/>
          <w:lang w:val="cs-CZ"/>
        </w:rPr>
        <w:t>práva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8370E9">
        <w:rPr>
          <w:rFonts w:asciiTheme="minorBidi" w:eastAsia="Times New Roman" w:hAnsiTheme="minorBidi"/>
          <w:lang w:val="cs-CZ"/>
        </w:rPr>
        <w:t>vyjednávat</w:t>
      </w:r>
      <w:r w:rsidRPr="009448D7">
        <w:rPr>
          <w:rFonts w:asciiTheme="minorBidi" w:eastAsia="Times New Roman" w:hAnsiTheme="minorBidi"/>
          <w:lang w:val="cs-CZ"/>
        </w:rPr>
        <w:t xml:space="preserve"> a přímo uzavírat provozní dohody </w:t>
      </w:r>
      <w:r w:rsidR="00870B1D">
        <w:rPr>
          <w:rFonts w:asciiTheme="minorBidi" w:eastAsia="Times New Roman" w:hAnsiTheme="minorBidi"/>
          <w:lang w:val="cs-CZ"/>
        </w:rPr>
        <w:t xml:space="preserve">týkající se využívání </w:t>
      </w:r>
      <w:r w:rsidR="00D57735">
        <w:rPr>
          <w:rFonts w:asciiTheme="minorBidi" w:eastAsia="Times New Roman" w:hAnsiTheme="minorBidi"/>
          <w:lang w:val="cs-CZ"/>
        </w:rPr>
        <w:t>telekomunikační</w:t>
      </w:r>
      <w:r w:rsidR="00870B1D">
        <w:rPr>
          <w:rFonts w:asciiTheme="minorBidi" w:eastAsia="Times New Roman" w:hAnsiTheme="minorBidi"/>
          <w:lang w:val="cs-CZ"/>
        </w:rPr>
        <w:t>ch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1F1A2B">
        <w:rPr>
          <w:rFonts w:asciiTheme="minorBidi" w:eastAsia="Times New Roman" w:hAnsiTheme="minorBidi"/>
          <w:lang w:val="cs-CZ"/>
        </w:rPr>
        <w:t>zařízení</w:t>
      </w:r>
      <w:r w:rsidR="00870B1D">
        <w:rPr>
          <w:rFonts w:asciiTheme="minorBidi" w:eastAsia="Times New Roman" w:hAnsiTheme="minorBidi"/>
          <w:lang w:val="cs-CZ"/>
        </w:rPr>
        <w:t xml:space="preserve"> předpokládaných</w:t>
      </w:r>
      <w:r w:rsidR="00126385">
        <w:rPr>
          <w:rFonts w:asciiTheme="minorBidi" w:eastAsia="Times New Roman" w:hAnsiTheme="minorBidi"/>
          <w:lang w:val="cs-CZ"/>
        </w:rPr>
        <w:t xml:space="preserve"> </w:t>
      </w:r>
      <w:r w:rsidR="00870B1D">
        <w:rPr>
          <w:rFonts w:asciiTheme="minorBidi" w:eastAsia="Times New Roman" w:hAnsiTheme="minorBidi"/>
          <w:lang w:val="cs-CZ"/>
        </w:rPr>
        <w:t>touto</w:t>
      </w:r>
      <w:r w:rsidR="00126385" w:rsidRPr="009448D7">
        <w:rPr>
          <w:rFonts w:asciiTheme="minorBidi" w:eastAsia="Times New Roman" w:hAnsiTheme="minorBidi"/>
          <w:lang w:val="cs-CZ"/>
        </w:rPr>
        <w:t xml:space="preserve"> Úmluv</w:t>
      </w:r>
      <w:r w:rsidR="001C2B4A">
        <w:rPr>
          <w:rFonts w:asciiTheme="minorBidi" w:eastAsia="Times New Roman" w:hAnsiTheme="minorBidi"/>
          <w:lang w:val="cs-CZ"/>
        </w:rPr>
        <w:t>ou a </w:t>
      </w:r>
      <w:r w:rsidR="00870B1D">
        <w:rPr>
          <w:rFonts w:asciiTheme="minorBidi" w:eastAsia="Times New Roman" w:hAnsiTheme="minorBidi"/>
          <w:lang w:val="cs-CZ"/>
        </w:rPr>
        <w:t>Provozní dohodou</w:t>
      </w:r>
      <w:r w:rsidR="00126385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jakož i </w:t>
      </w:r>
      <w:r w:rsidR="00126385">
        <w:rPr>
          <w:rFonts w:asciiTheme="minorBidi" w:eastAsia="Times New Roman" w:hAnsiTheme="minorBidi"/>
          <w:lang w:val="cs-CZ"/>
        </w:rPr>
        <w:t xml:space="preserve">poskytování služeb </w:t>
      </w:r>
      <w:r w:rsidRPr="009448D7">
        <w:rPr>
          <w:rFonts w:asciiTheme="minorBidi" w:eastAsia="Times New Roman" w:hAnsiTheme="minorBidi"/>
          <w:lang w:val="cs-CZ"/>
        </w:rPr>
        <w:t xml:space="preserve">veřejnosti, </w:t>
      </w:r>
      <w:r w:rsidR="00870B1D">
        <w:rPr>
          <w:rFonts w:asciiTheme="minorBidi" w:eastAsia="Times New Roman" w:hAnsiTheme="minorBidi"/>
          <w:lang w:val="cs-CZ"/>
        </w:rPr>
        <w:t>instalací</w:t>
      </w:r>
      <w:r w:rsidR="00126385">
        <w:rPr>
          <w:rFonts w:asciiTheme="minorBidi" w:eastAsia="Times New Roman" w:hAnsiTheme="minorBidi"/>
          <w:lang w:val="cs-CZ"/>
        </w:rPr>
        <w:t xml:space="preserve"> zařízení</w:t>
      </w:r>
      <w:r w:rsidRPr="009448D7">
        <w:rPr>
          <w:rFonts w:asciiTheme="minorBidi" w:eastAsia="Times New Roman" w:hAnsiTheme="minorBidi"/>
          <w:lang w:val="cs-CZ"/>
        </w:rPr>
        <w:t xml:space="preserve">, rozdělování </w:t>
      </w:r>
      <w:r w:rsidR="00102AB1">
        <w:rPr>
          <w:rFonts w:asciiTheme="minorBidi" w:eastAsia="Times New Roman" w:hAnsiTheme="minorBidi"/>
          <w:lang w:val="cs-CZ"/>
        </w:rPr>
        <w:t>výnosů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 w:rsidR="00D57735">
        <w:rPr>
          <w:rFonts w:asciiTheme="minorBidi" w:eastAsia="Times New Roman" w:hAnsiTheme="minorBidi"/>
          <w:lang w:val="cs-CZ"/>
        </w:rPr>
        <w:t>jiných</w:t>
      </w:r>
      <w:r w:rsidRPr="009448D7">
        <w:rPr>
          <w:rFonts w:asciiTheme="minorBidi" w:eastAsia="Times New Roman" w:hAnsiTheme="minorBidi"/>
          <w:lang w:val="cs-CZ"/>
        </w:rPr>
        <w:t xml:space="preserve"> obchodní</w:t>
      </w:r>
      <w:r w:rsidR="00870B1D">
        <w:rPr>
          <w:rFonts w:asciiTheme="minorBidi" w:eastAsia="Times New Roman" w:hAnsiTheme="minorBidi"/>
          <w:lang w:val="cs-CZ"/>
        </w:rPr>
        <w:t>ch</w:t>
      </w:r>
      <w:r w:rsidRPr="009448D7">
        <w:rPr>
          <w:rFonts w:asciiTheme="minorBidi" w:eastAsia="Times New Roman" w:hAnsiTheme="minorBidi"/>
          <w:lang w:val="cs-CZ"/>
        </w:rPr>
        <w:t xml:space="preserve"> ujednání</w:t>
      </w:r>
      <w:r w:rsidR="00D57735">
        <w:rPr>
          <w:rFonts w:asciiTheme="minorBidi" w:eastAsia="Times New Roman" w:hAnsiTheme="minorBidi"/>
          <w:lang w:val="cs-CZ"/>
        </w:rPr>
        <w:t>, která jsou s tím spojena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30F8A9C9" w14:textId="3A5A5E9D" w:rsidR="00040CBE" w:rsidRPr="009448D7" w:rsidRDefault="00EE28AC" w:rsidP="00126385">
      <w:pPr>
        <w:widowControl/>
        <w:tabs>
          <w:tab w:val="left" w:pos="840"/>
        </w:tabs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d) </w:t>
      </w:r>
      <w:r w:rsidRPr="009448D7">
        <w:rPr>
          <w:rFonts w:asciiTheme="minorBidi" w:eastAsia="Times New Roman" w:hAnsiTheme="minorBidi"/>
          <w:lang w:val="cs-CZ"/>
        </w:rPr>
        <w:tab/>
        <w:t xml:space="preserve">K zajištění návaznosti mezi </w:t>
      </w:r>
      <w:r w:rsidR="00126385">
        <w:rPr>
          <w:rFonts w:asciiTheme="minorBidi" w:eastAsia="Times New Roman" w:hAnsiTheme="minorBidi"/>
          <w:lang w:val="cs-CZ"/>
        </w:rPr>
        <w:t xml:space="preserve">činnostmi </w:t>
      </w:r>
      <w:r w:rsidRPr="009448D7">
        <w:rPr>
          <w:rFonts w:asciiTheme="minorBidi" w:eastAsia="Times New Roman" w:hAnsiTheme="minorBidi"/>
          <w:lang w:val="cs-CZ"/>
        </w:rPr>
        <w:t>INTERIM EUTELSAT a EUTELSAT</w:t>
      </w:r>
      <w:r w:rsidR="00DF1527" w:rsidRPr="009448D7">
        <w:rPr>
          <w:rFonts w:asciiTheme="minorBidi" w:eastAsia="Times New Roman" w:hAnsiTheme="minorBidi"/>
          <w:lang w:val="cs-CZ"/>
        </w:rPr>
        <w:t xml:space="preserve"> </w:t>
      </w:r>
      <w:r w:rsidR="00126385">
        <w:rPr>
          <w:rFonts w:asciiTheme="minorBidi" w:eastAsia="Times New Roman" w:hAnsiTheme="minorBidi"/>
          <w:lang w:val="cs-CZ"/>
        </w:rPr>
        <w:t>se uplatn</w:t>
      </w:r>
      <w:r w:rsidRPr="009448D7">
        <w:rPr>
          <w:rFonts w:asciiTheme="minorBidi" w:eastAsia="Times New Roman" w:hAnsiTheme="minorBidi"/>
          <w:lang w:val="cs-CZ"/>
        </w:rPr>
        <w:t>í příslušná ustanovení přílohy A této Úmluvy.</w:t>
      </w:r>
    </w:p>
    <w:p w14:paraId="4E965BC3" w14:textId="77777777" w:rsidR="000B73EE" w:rsidRDefault="000B73EE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794B1636" w14:textId="77777777" w:rsidR="00516025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126385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C24B32" w:rsidRPr="00126385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III</w:t>
      </w:r>
    </w:p>
    <w:p w14:paraId="286C2B4C" w14:textId="37EC6F93" w:rsidR="00040CBE" w:rsidRPr="006A5BEF" w:rsidRDefault="00CE4204" w:rsidP="000431B4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0431B4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Předmět činnosti</w:t>
      </w:r>
      <w:r w:rsidR="00EE28AC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EUTELSAT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58C5C4D8" w14:textId="77777777" w:rsidR="00126385" w:rsidRPr="00126385" w:rsidRDefault="00126385" w:rsidP="00126385">
      <w:pPr>
        <w:rPr>
          <w:lang w:val="cs-CZ" w:eastAsia="cs-CZ"/>
        </w:rPr>
      </w:pPr>
    </w:p>
    <w:p w14:paraId="361D8230" w14:textId="68292202" w:rsidR="00040CBE" w:rsidRPr="009448D7" w:rsidRDefault="00EE28AC" w:rsidP="00D57735">
      <w:pPr>
        <w:pStyle w:val="Odstavecseseznamem"/>
        <w:widowControl/>
        <w:numPr>
          <w:ilvl w:val="0"/>
          <w:numId w:val="3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Hlavním </w:t>
      </w:r>
      <w:r w:rsidR="008115CF">
        <w:rPr>
          <w:rFonts w:asciiTheme="minorBidi" w:eastAsia="Times New Roman" w:hAnsiTheme="minorBidi"/>
          <w:lang w:val="cs-CZ"/>
        </w:rPr>
        <w:t xml:space="preserve">účelem </w:t>
      </w:r>
      <w:r w:rsidRPr="009448D7">
        <w:rPr>
          <w:rFonts w:asciiTheme="minorBidi" w:eastAsia="Times New Roman" w:hAnsiTheme="minorBidi"/>
          <w:lang w:val="cs-CZ"/>
        </w:rPr>
        <w:t>EUTELSAT je projektov</w:t>
      </w:r>
      <w:r w:rsidR="00A06C25">
        <w:rPr>
          <w:rFonts w:asciiTheme="minorBidi" w:eastAsia="Times New Roman" w:hAnsiTheme="minorBidi"/>
          <w:lang w:val="cs-CZ"/>
        </w:rPr>
        <w:t>ání</w:t>
      </w:r>
      <w:r w:rsidRPr="009448D7">
        <w:rPr>
          <w:rFonts w:asciiTheme="minorBidi" w:eastAsia="Times New Roman" w:hAnsiTheme="minorBidi"/>
          <w:lang w:val="cs-CZ"/>
        </w:rPr>
        <w:t>, v</w:t>
      </w:r>
      <w:r w:rsidR="00A06C25">
        <w:rPr>
          <w:rFonts w:asciiTheme="minorBidi" w:eastAsia="Times New Roman" w:hAnsiTheme="minorBidi"/>
          <w:lang w:val="cs-CZ"/>
        </w:rPr>
        <w:t>ý</w:t>
      </w:r>
      <w:r w:rsidRPr="009448D7">
        <w:rPr>
          <w:rFonts w:asciiTheme="minorBidi" w:eastAsia="Times New Roman" w:hAnsiTheme="minorBidi"/>
          <w:lang w:val="cs-CZ"/>
        </w:rPr>
        <w:t>v</w:t>
      </w:r>
      <w:r w:rsidR="00A06C25">
        <w:rPr>
          <w:rFonts w:asciiTheme="minorBidi" w:eastAsia="Times New Roman" w:hAnsiTheme="minorBidi"/>
          <w:lang w:val="cs-CZ"/>
        </w:rPr>
        <w:t>oj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A06C25" w:rsidRPr="009448D7">
        <w:rPr>
          <w:rFonts w:asciiTheme="minorBidi" w:eastAsia="Times New Roman" w:hAnsiTheme="minorBidi"/>
          <w:lang w:val="cs-CZ"/>
        </w:rPr>
        <w:t>konstru</w:t>
      </w:r>
      <w:r w:rsidR="00A06C25">
        <w:rPr>
          <w:rFonts w:asciiTheme="minorBidi" w:eastAsia="Times New Roman" w:hAnsiTheme="minorBidi"/>
          <w:lang w:val="cs-CZ"/>
        </w:rPr>
        <w:t>kce</w:t>
      </w:r>
      <w:r w:rsidRPr="009448D7">
        <w:rPr>
          <w:rFonts w:asciiTheme="minorBidi" w:eastAsia="Times New Roman" w:hAnsiTheme="minorBidi"/>
          <w:lang w:val="cs-CZ"/>
        </w:rPr>
        <w:t>, zřizov</w:t>
      </w:r>
      <w:r w:rsidR="00A06C25">
        <w:rPr>
          <w:rFonts w:asciiTheme="minorBidi" w:eastAsia="Times New Roman" w:hAnsiTheme="minorBidi"/>
          <w:lang w:val="cs-CZ"/>
        </w:rPr>
        <w:t>ání</w:t>
      </w:r>
      <w:r w:rsidRPr="009448D7">
        <w:rPr>
          <w:rFonts w:asciiTheme="minorBidi" w:eastAsia="Times New Roman" w:hAnsiTheme="minorBidi"/>
          <w:lang w:val="cs-CZ"/>
        </w:rPr>
        <w:t>, provozov</w:t>
      </w:r>
      <w:r w:rsidR="00A06C25">
        <w:rPr>
          <w:rFonts w:asciiTheme="minorBidi" w:eastAsia="Times New Roman" w:hAnsiTheme="minorBidi"/>
          <w:lang w:val="cs-CZ"/>
        </w:rPr>
        <w:t>ání</w:t>
      </w:r>
      <w:r w:rsidRPr="009448D7">
        <w:rPr>
          <w:rFonts w:asciiTheme="minorBidi" w:eastAsia="Times New Roman" w:hAnsiTheme="minorBidi"/>
          <w:lang w:val="cs-CZ"/>
        </w:rPr>
        <w:t xml:space="preserve"> a</w:t>
      </w:r>
      <w:r w:rsidR="00DF1527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udržov</w:t>
      </w:r>
      <w:r w:rsidR="00A06C25">
        <w:rPr>
          <w:rFonts w:asciiTheme="minorBidi" w:eastAsia="Times New Roman" w:hAnsiTheme="minorBidi"/>
          <w:lang w:val="cs-CZ"/>
        </w:rPr>
        <w:t>ání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B020B6">
        <w:rPr>
          <w:rFonts w:asciiTheme="minorBidi" w:eastAsia="Times New Roman" w:hAnsiTheme="minorBidi"/>
          <w:lang w:val="cs-CZ"/>
        </w:rPr>
        <w:t>kosmick</w:t>
      </w:r>
      <w:r w:rsidR="00A06C25">
        <w:rPr>
          <w:rFonts w:asciiTheme="minorBidi" w:eastAsia="Times New Roman" w:hAnsiTheme="minorBidi"/>
          <w:lang w:val="cs-CZ"/>
        </w:rPr>
        <w:t>ého</w:t>
      </w:r>
      <w:r w:rsidR="008115CF">
        <w:rPr>
          <w:rFonts w:asciiTheme="minorBidi" w:eastAsia="Times New Roman" w:hAnsiTheme="minorBidi"/>
          <w:lang w:val="cs-CZ"/>
        </w:rPr>
        <w:t xml:space="preserve"> segment</w:t>
      </w:r>
      <w:r w:rsidR="00A06C25"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 evropského </w:t>
      </w:r>
      <w:r w:rsidR="00DF1527" w:rsidRPr="009448D7">
        <w:rPr>
          <w:rFonts w:asciiTheme="minorBidi" w:eastAsia="Times New Roman" w:hAnsiTheme="minorBidi"/>
          <w:lang w:val="cs-CZ"/>
        </w:rPr>
        <w:t xml:space="preserve">telekomunikačního družicového </w:t>
      </w:r>
      <w:r w:rsidR="00DF1527" w:rsidRPr="009448D7">
        <w:rPr>
          <w:rFonts w:asciiTheme="minorBidi" w:eastAsia="Times New Roman" w:hAnsiTheme="minorBidi"/>
          <w:lang w:val="cs-CZ"/>
        </w:rPr>
        <w:lastRenderedPageBreak/>
        <w:t>s</w:t>
      </w:r>
      <w:r w:rsidRPr="009448D7">
        <w:rPr>
          <w:rFonts w:asciiTheme="minorBidi" w:eastAsia="Times New Roman" w:hAnsiTheme="minorBidi"/>
          <w:lang w:val="cs-CZ"/>
        </w:rPr>
        <w:t>ystému či systémů potřebný</w:t>
      </w:r>
      <w:r w:rsidR="00A06C25">
        <w:rPr>
          <w:rFonts w:asciiTheme="minorBidi" w:eastAsia="Times New Roman" w:hAnsiTheme="minorBidi"/>
          <w:lang w:val="cs-CZ"/>
        </w:rPr>
        <w:t>ch</w:t>
      </w:r>
      <w:r w:rsidRPr="009448D7">
        <w:rPr>
          <w:rFonts w:asciiTheme="minorBidi" w:eastAsia="Times New Roman" w:hAnsiTheme="minorBidi"/>
          <w:lang w:val="cs-CZ"/>
        </w:rPr>
        <w:t xml:space="preserve"> pro mezinárodní v</w:t>
      </w:r>
      <w:r w:rsidR="00082CD9">
        <w:rPr>
          <w:rFonts w:asciiTheme="minorBidi" w:eastAsia="Times New Roman" w:hAnsiTheme="minorBidi"/>
          <w:lang w:val="cs-CZ"/>
        </w:rPr>
        <w:t>eřejné telekomunikační služby v </w:t>
      </w:r>
      <w:r w:rsidRPr="009448D7">
        <w:rPr>
          <w:rFonts w:asciiTheme="minorBidi" w:eastAsia="Times New Roman" w:hAnsiTheme="minorBidi"/>
          <w:lang w:val="cs-CZ"/>
        </w:rPr>
        <w:t>Evropě.</w:t>
      </w:r>
    </w:p>
    <w:p w14:paraId="25183E9C" w14:textId="7507F547" w:rsidR="00040CBE" w:rsidRPr="009448D7" w:rsidRDefault="00B020B6" w:rsidP="00196C24">
      <w:pPr>
        <w:pStyle w:val="Odstavecseseznamem"/>
        <w:widowControl/>
        <w:numPr>
          <w:ilvl w:val="0"/>
          <w:numId w:val="3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Kosmický</w:t>
      </w:r>
      <w:r w:rsidR="008115CF">
        <w:rPr>
          <w:rFonts w:asciiTheme="minorBidi" w:eastAsia="Times New Roman" w:hAnsiTheme="minorBidi"/>
          <w:lang w:val="cs-CZ"/>
        </w:rPr>
        <w:t xml:space="preserve"> segment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 bude </w:t>
      </w:r>
      <w:r w:rsidR="00724782">
        <w:rPr>
          <w:rFonts w:asciiTheme="minorBidi" w:eastAsia="Times New Roman" w:hAnsiTheme="minorBidi"/>
          <w:lang w:val="cs-CZ"/>
        </w:rPr>
        <w:t>přístupný</w:t>
      </w:r>
      <w:r w:rsidR="00724782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na stejné</w:t>
      </w:r>
      <w:r w:rsidR="008115CF">
        <w:rPr>
          <w:rFonts w:asciiTheme="minorBidi" w:eastAsia="Times New Roman" w:hAnsiTheme="minorBidi"/>
          <w:lang w:val="cs-CZ"/>
        </w:rPr>
        <w:t>m základě</w:t>
      </w:r>
      <w:r w:rsidR="00A06C25">
        <w:rPr>
          <w:rFonts w:asciiTheme="minorBidi" w:eastAsia="Times New Roman" w:hAnsiTheme="minorBidi"/>
          <w:lang w:val="cs-CZ"/>
        </w:rPr>
        <w:t xml:space="preserve"> jako</w:t>
      </w:r>
      <w:r w:rsidR="00D57735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veřejné mezinárodní telekomunikační služby také </w:t>
      </w:r>
      <w:r w:rsidR="00F261C2">
        <w:rPr>
          <w:rFonts w:asciiTheme="minorBidi" w:eastAsia="Times New Roman" w:hAnsiTheme="minorBidi"/>
          <w:lang w:val="cs-CZ"/>
        </w:rPr>
        <w:t xml:space="preserve">pro </w:t>
      </w:r>
      <w:r w:rsidR="00196C24">
        <w:rPr>
          <w:rFonts w:asciiTheme="minorBidi" w:eastAsia="Times New Roman" w:hAnsiTheme="minorBidi"/>
          <w:lang w:val="cs-CZ"/>
        </w:rPr>
        <w:t>vnitrostátní</w:t>
      </w:r>
      <w:r w:rsidR="00F261C2">
        <w:rPr>
          <w:rFonts w:asciiTheme="minorBidi" w:eastAsia="Times New Roman" w:hAnsiTheme="minorBidi"/>
          <w:lang w:val="cs-CZ"/>
        </w:rPr>
        <w:t xml:space="preserve"> veřejné telekomunikační služby</w:t>
      </w:r>
      <w:r w:rsidR="00EE28AC" w:rsidRPr="009448D7">
        <w:rPr>
          <w:rFonts w:asciiTheme="minorBidi" w:eastAsia="Times New Roman" w:hAnsiTheme="minorBidi"/>
          <w:lang w:val="cs-CZ"/>
        </w:rPr>
        <w:t xml:space="preserve"> v</w:t>
      </w:r>
      <w:r w:rsidR="00865E67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Evropě, a to buď </w:t>
      </w:r>
      <w:r w:rsidR="00C24B32" w:rsidRPr="009448D7">
        <w:rPr>
          <w:rFonts w:asciiTheme="minorBidi" w:eastAsia="Times New Roman" w:hAnsiTheme="minorBidi"/>
          <w:lang w:val="cs-CZ"/>
        </w:rPr>
        <w:t xml:space="preserve">mezi </w:t>
      </w:r>
      <w:r w:rsidR="00EE28AC" w:rsidRPr="009448D7">
        <w:rPr>
          <w:rFonts w:asciiTheme="minorBidi" w:eastAsia="Times New Roman" w:hAnsiTheme="minorBidi"/>
          <w:lang w:val="cs-CZ"/>
        </w:rPr>
        <w:t xml:space="preserve">oblastmi, které jsou vzájemně odděleny </w:t>
      </w:r>
      <w:r w:rsidR="00F261C2">
        <w:rPr>
          <w:rFonts w:asciiTheme="minorBidi" w:eastAsia="Times New Roman" w:hAnsiTheme="minorBidi"/>
          <w:lang w:val="cs-CZ"/>
        </w:rPr>
        <w:t>územími, jež nespadají</w:t>
      </w:r>
      <w:r w:rsidR="00EE28AC" w:rsidRPr="009448D7">
        <w:rPr>
          <w:rFonts w:asciiTheme="minorBidi" w:eastAsia="Times New Roman" w:hAnsiTheme="minorBidi"/>
          <w:lang w:val="cs-CZ"/>
        </w:rPr>
        <w:t xml:space="preserve"> pod jurisdikci téže </w:t>
      </w:r>
      <w:r w:rsidR="00A06C25">
        <w:rPr>
          <w:rFonts w:asciiTheme="minorBidi" w:eastAsia="Times New Roman" w:hAnsiTheme="minorBidi"/>
          <w:lang w:val="cs-CZ"/>
        </w:rPr>
        <w:t>S</w:t>
      </w:r>
      <w:r w:rsidR="00EE28AC" w:rsidRPr="009448D7">
        <w:rPr>
          <w:rFonts w:asciiTheme="minorBidi" w:eastAsia="Times New Roman" w:hAnsiTheme="minorBidi"/>
          <w:lang w:val="cs-CZ"/>
        </w:rPr>
        <w:t>trany</w:t>
      </w:r>
      <w:r w:rsidR="00C24B32" w:rsidRPr="009448D7">
        <w:rPr>
          <w:rFonts w:asciiTheme="minorBidi" w:eastAsia="Times New Roman" w:hAnsiTheme="minorBidi"/>
          <w:lang w:val="cs-CZ"/>
        </w:rPr>
        <w:t>,</w:t>
      </w:r>
      <w:r w:rsidR="00EE28AC" w:rsidRPr="009448D7">
        <w:rPr>
          <w:rFonts w:asciiTheme="minorBidi" w:eastAsia="Times New Roman" w:hAnsiTheme="minorBidi"/>
          <w:lang w:val="cs-CZ"/>
        </w:rPr>
        <w:t xml:space="preserve"> nebo mezi oblastmi, </w:t>
      </w:r>
      <w:r w:rsidR="00F261C2">
        <w:rPr>
          <w:rFonts w:asciiTheme="minorBidi" w:eastAsia="Times New Roman" w:hAnsiTheme="minorBidi"/>
          <w:lang w:val="cs-CZ"/>
        </w:rPr>
        <w:t>jež</w:t>
      </w:r>
      <w:r w:rsidR="00EE28AC" w:rsidRPr="009448D7">
        <w:rPr>
          <w:rFonts w:asciiTheme="minorBidi" w:eastAsia="Times New Roman" w:hAnsiTheme="minorBidi"/>
          <w:lang w:val="cs-CZ"/>
        </w:rPr>
        <w:t xml:space="preserve"> sice spadají pod jurisdikci téže </w:t>
      </w:r>
      <w:r w:rsidR="00A06C25">
        <w:rPr>
          <w:rFonts w:asciiTheme="minorBidi" w:eastAsia="Times New Roman" w:hAnsiTheme="minorBidi"/>
          <w:lang w:val="cs-CZ"/>
        </w:rPr>
        <w:t>S</w:t>
      </w:r>
      <w:r w:rsidR="00EE28AC" w:rsidRPr="009448D7">
        <w:rPr>
          <w:rFonts w:asciiTheme="minorBidi" w:eastAsia="Times New Roman" w:hAnsiTheme="minorBidi"/>
          <w:lang w:val="cs-CZ"/>
        </w:rPr>
        <w:t xml:space="preserve">trany, </w:t>
      </w:r>
      <w:r w:rsidR="00F261C2">
        <w:rPr>
          <w:rFonts w:asciiTheme="minorBidi" w:eastAsia="Times New Roman" w:hAnsiTheme="minorBidi"/>
          <w:lang w:val="cs-CZ"/>
        </w:rPr>
        <w:t>ale</w:t>
      </w:r>
      <w:r w:rsidR="00EE28AC" w:rsidRPr="009448D7">
        <w:rPr>
          <w:rFonts w:asciiTheme="minorBidi" w:eastAsia="Times New Roman" w:hAnsiTheme="minorBidi"/>
          <w:lang w:val="cs-CZ"/>
        </w:rPr>
        <w:t xml:space="preserve"> jsou odděleny </w:t>
      </w:r>
      <w:r w:rsidR="00102AB1">
        <w:rPr>
          <w:rFonts w:asciiTheme="minorBidi" w:eastAsia="Times New Roman" w:hAnsiTheme="minorBidi"/>
          <w:lang w:val="cs-CZ"/>
        </w:rPr>
        <w:t xml:space="preserve">volným </w:t>
      </w:r>
      <w:r w:rsidR="00EE28AC" w:rsidRPr="009448D7">
        <w:rPr>
          <w:rFonts w:asciiTheme="minorBidi" w:eastAsia="Times New Roman" w:hAnsiTheme="minorBidi"/>
          <w:lang w:val="cs-CZ"/>
        </w:rPr>
        <w:t>mořem.</w:t>
      </w:r>
    </w:p>
    <w:p w14:paraId="2E26B1FA" w14:textId="4D112D64" w:rsidR="00040CBE" w:rsidRPr="009448D7" w:rsidRDefault="00C24B32" w:rsidP="00870B1D">
      <w:pPr>
        <w:widowControl/>
        <w:tabs>
          <w:tab w:val="left" w:pos="2300"/>
        </w:tabs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c</w:t>
      </w:r>
      <w:r w:rsidR="00EE28AC" w:rsidRPr="009448D7">
        <w:rPr>
          <w:rFonts w:asciiTheme="minorBidi" w:eastAsia="Times New Roman" w:hAnsiTheme="minorBidi"/>
          <w:lang w:val="cs-CZ"/>
        </w:rPr>
        <w:t>)</w:t>
      </w:r>
      <w:r w:rsidRPr="009448D7">
        <w:rPr>
          <w:rFonts w:asciiTheme="minorBidi" w:eastAsia="Times New Roman" w:hAnsiTheme="minorBidi"/>
          <w:lang w:val="cs-CZ"/>
        </w:rPr>
        <w:tab/>
      </w:r>
      <w:r w:rsidR="00B020B6">
        <w:rPr>
          <w:rFonts w:asciiTheme="minorBidi" w:eastAsia="Times New Roman" w:hAnsiTheme="minorBidi"/>
          <w:lang w:val="cs-CZ"/>
        </w:rPr>
        <w:t>Kosmický</w:t>
      </w:r>
      <w:r w:rsidR="008115CF">
        <w:rPr>
          <w:rFonts w:asciiTheme="minorBidi" w:eastAsia="Times New Roman" w:hAnsiTheme="minorBidi"/>
          <w:lang w:val="cs-CZ"/>
        </w:rPr>
        <w:t xml:space="preserve"> segment </w:t>
      </w:r>
      <w:r w:rsidR="00EE28AC" w:rsidRPr="009448D7">
        <w:rPr>
          <w:rFonts w:asciiTheme="minorBidi" w:eastAsia="Times New Roman" w:hAnsiTheme="minorBidi"/>
          <w:lang w:val="cs-CZ"/>
        </w:rPr>
        <w:t>EUTELSAT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B020B6">
        <w:rPr>
          <w:rFonts w:asciiTheme="minorBidi" w:eastAsia="Times New Roman" w:hAnsiTheme="minorBidi"/>
          <w:lang w:val="cs-CZ"/>
        </w:rPr>
        <w:t xml:space="preserve">lze </w:t>
      </w:r>
      <w:r w:rsidR="00EE28AC" w:rsidRPr="009448D7">
        <w:rPr>
          <w:rFonts w:asciiTheme="minorBidi" w:eastAsia="Times New Roman" w:hAnsiTheme="minorBidi"/>
          <w:lang w:val="cs-CZ"/>
        </w:rPr>
        <w:t xml:space="preserve">zpřístupnit také </w:t>
      </w:r>
      <w:r w:rsidR="00870B1D">
        <w:rPr>
          <w:rFonts w:asciiTheme="minorBidi" w:eastAsia="Times New Roman" w:hAnsiTheme="minorBidi"/>
          <w:lang w:val="cs-CZ"/>
        </w:rPr>
        <w:t>pro jiné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870B1D">
        <w:rPr>
          <w:rFonts w:asciiTheme="minorBidi" w:eastAsia="Times New Roman" w:hAnsiTheme="minorBidi"/>
          <w:lang w:val="cs-CZ"/>
        </w:rPr>
        <w:t>vnitrostátní</w:t>
      </w:r>
      <w:r w:rsidR="00EE28AC" w:rsidRPr="009448D7">
        <w:rPr>
          <w:rFonts w:asciiTheme="minorBidi" w:eastAsia="Times New Roman" w:hAnsiTheme="minorBidi"/>
          <w:lang w:val="cs-CZ"/>
        </w:rPr>
        <w:t xml:space="preserve"> nebo </w:t>
      </w:r>
      <w:r w:rsidRPr="009448D7">
        <w:rPr>
          <w:rFonts w:asciiTheme="minorBidi" w:eastAsia="Times New Roman" w:hAnsiTheme="minorBidi"/>
          <w:lang w:val="cs-CZ"/>
        </w:rPr>
        <w:t>m</w:t>
      </w:r>
      <w:r w:rsidR="00EE28AC" w:rsidRPr="009448D7">
        <w:rPr>
          <w:rFonts w:asciiTheme="minorBidi" w:eastAsia="Times New Roman" w:hAnsiTheme="minorBidi"/>
          <w:lang w:val="cs-CZ"/>
        </w:rPr>
        <w:t>ezinárodn</w:t>
      </w:r>
      <w:r w:rsidRPr="009448D7">
        <w:rPr>
          <w:rFonts w:asciiTheme="minorBidi" w:eastAsia="Times New Roman" w:hAnsiTheme="minorBidi"/>
          <w:lang w:val="cs-CZ"/>
        </w:rPr>
        <w:t>í</w:t>
      </w:r>
      <w:r w:rsidR="00EE28AC" w:rsidRPr="009448D7">
        <w:rPr>
          <w:rFonts w:asciiTheme="minorBidi" w:eastAsia="Times New Roman" w:hAnsiTheme="minorBidi"/>
          <w:lang w:val="cs-CZ"/>
        </w:rPr>
        <w:t xml:space="preserve"> ve</w:t>
      </w:r>
      <w:r w:rsidR="00870B1D">
        <w:rPr>
          <w:rFonts w:asciiTheme="minorBidi" w:eastAsia="Times New Roman" w:hAnsiTheme="minorBidi"/>
          <w:lang w:val="cs-CZ"/>
        </w:rPr>
        <w:t>řejné telekomunikační služby</w:t>
      </w:r>
      <w:r w:rsidR="00B020B6">
        <w:rPr>
          <w:rFonts w:asciiTheme="minorBidi" w:eastAsia="Times New Roman" w:hAnsiTheme="minorBidi"/>
          <w:lang w:val="cs-CZ"/>
        </w:rPr>
        <w:t>, p</w:t>
      </w:r>
      <w:r w:rsidR="00B020B6" w:rsidRPr="009448D7">
        <w:rPr>
          <w:rFonts w:asciiTheme="minorBidi" w:eastAsia="Times New Roman" w:hAnsiTheme="minorBidi"/>
          <w:lang w:val="cs-CZ"/>
        </w:rPr>
        <w:t xml:space="preserve">okud </w:t>
      </w:r>
      <w:r w:rsidR="00B020B6">
        <w:rPr>
          <w:rFonts w:asciiTheme="minorBidi" w:eastAsia="Times New Roman" w:hAnsiTheme="minorBidi"/>
          <w:lang w:val="cs-CZ"/>
        </w:rPr>
        <w:t xml:space="preserve">tím </w:t>
      </w:r>
      <w:r w:rsidR="00F261C2">
        <w:rPr>
          <w:rFonts w:asciiTheme="minorBidi" w:eastAsia="Times New Roman" w:hAnsiTheme="minorBidi"/>
          <w:lang w:val="cs-CZ"/>
        </w:rPr>
        <w:t>nebude narušena</w:t>
      </w:r>
      <w:r w:rsidR="00B020B6" w:rsidRPr="009448D7">
        <w:rPr>
          <w:rFonts w:asciiTheme="minorBidi" w:eastAsia="Times New Roman" w:hAnsiTheme="minorBidi"/>
          <w:lang w:val="cs-CZ"/>
        </w:rPr>
        <w:t xml:space="preserve"> </w:t>
      </w:r>
      <w:r w:rsidR="00F261C2">
        <w:rPr>
          <w:rFonts w:asciiTheme="minorBidi" w:eastAsia="Times New Roman" w:hAnsiTheme="minorBidi"/>
          <w:lang w:val="cs-CZ"/>
        </w:rPr>
        <w:t>schopnost</w:t>
      </w:r>
      <w:r w:rsidR="00B020B6">
        <w:rPr>
          <w:rFonts w:asciiTheme="minorBidi" w:eastAsia="Times New Roman" w:hAnsiTheme="minorBidi"/>
          <w:lang w:val="cs-CZ"/>
        </w:rPr>
        <w:t xml:space="preserve"> </w:t>
      </w:r>
      <w:r w:rsidR="00B020B6" w:rsidRPr="009448D7">
        <w:rPr>
          <w:rFonts w:asciiTheme="minorBidi" w:eastAsia="Times New Roman" w:hAnsiTheme="minorBidi"/>
          <w:lang w:val="cs-CZ"/>
        </w:rPr>
        <w:t xml:space="preserve">EUTELSAT </w:t>
      </w:r>
      <w:r w:rsidR="00B020B6">
        <w:rPr>
          <w:rFonts w:asciiTheme="minorBidi" w:eastAsia="Times New Roman" w:hAnsiTheme="minorBidi"/>
          <w:lang w:val="cs-CZ"/>
        </w:rPr>
        <w:t xml:space="preserve">naplňovat svůj </w:t>
      </w:r>
      <w:r w:rsidR="00B020B6" w:rsidRPr="009448D7">
        <w:rPr>
          <w:rFonts w:asciiTheme="minorBidi" w:eastAsia="Times New Roman" w:hAnsiTheme="minorBidi"/>
          <w:lang w:val="cs-CZ"/>
        </w:rPr>
        <w:t xml:space="preserve">hlavní </w:t>
      </w:r>
      <w:r w:rsidR="00EF5185">
        <w:rPr>
          <w:rFonts w:asciiTheme="minorBidi" w:eastAsia="Times New Roman" w:hAnsiTheme="minorBidi"/>
          <w:lang w:val="cs-CZ"/>
        </w:rPr>
        <w:t>cíl</w:t>
      </w:r>
      <w:r w:rsidR="00B020B6">
        <w:rPr>
          <w:rFonts w:asciiTheme="minorBidi" w:eastAsia="Times New Roman" w:hAnsiTheme="minorBidi"/>
          <w:lang w:val="cs-CZ"/>
        </w:rPr>
        <w:t>.</w:t>
      </w:r>
    </w:p>
    <w:p w14:paraId="1D868C5A" w14:textId="605223C9" w:rsidR="00040CBE" w:rsidRPr="009448D7" w:rsidRDefault="00A347ED" w:rsidP="005947AF">
      <w:pPr>
        <w:pStyle w:val="Odstavecseseznamem"/>
        <w:widowControl/>
        <w:numPr>
          <w:ilvl w:val="0"/>
          <w:numId w:val="40"/>
        </w:numPr>
        <w:tabs>
          <w:tab w:val="left" w:pos="993"/>
        </w:tabs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P</w:t>
      </w:r>
      <w:r w:rsidR="00EE28AC" w:rsidRPr="009448D7">
        <w:rPr>
          <w:rFonts w:asciiTheme="minorBidi" w:eastAsia="Times New Roman" w:hAnsiTheme="minorBidi"/>
          <w:lang w:val="cs-CZ"/>
        </w:rPr>
        <w:t xml:space="preserve">ři </w:t>
      </w:r>
      <w:r w:rsidR="00F261C2">
        <w:rPr>
          <w:rFonts w:asciiTheme="minorBidi" w:eastAsia="Times New Roman" w:hAnsiTheme="minorBidi"/>
          <w:lang w:val="cs-CZ"/>
        </w:rPr>
        <w:t>realizaci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F261C2">
        <w:rPr>
          <w:rFonts w:asciiTheme="minorBidi" w:eastAsia="Times New Roman" w:hAnsiTheme="minorBidi"/>
          <w:lang w:val="cs-CZ"/>
        </w:rPr>
        <w:t>své činnosti</w:t>
      </w:r>
      <w:r w:rsidR="00EE28AC" w:rsidRPr="009448D7">
        <w:rPr>
          <w:rFonts w:asciiTheme="minorBidi" w:eastAsia="Times New Roman" w:hAnsiTheme="minorBidi"/>
          <w:lang w:val="cs-CZ"/>
        </w:rPr>
        <w:t xml:space="preserve"> musí</w:t>
      </w:r>
      <w:r w:rsidR="008115CF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 </w:t>
      </w:r>
      <w:r w:rsidR="008115CF">
        <w:rPr>
          <w:rFonts w:asciiTheme="minorBidi" w:eastAsia="Times New Roman" w:hAnsiTheme="minorBidi"/>
          <w:lang w:val="cs-CZ"/>
        </w:rPr>
        <w:t xml:space="preserve">uplatňovat </w:t>
      </w:r>
      <w:r w:rsidR="00C24B32" w:rsidRPr="009448D7">
        <w:rPr>
          <w:rFonts w:asciiTheme="minorBidi" w:eastAsia="Times New Roman" w:hAnsiTheme="minorBidi"/>
          <w:lang w:val="cs-CZ"/>
        </w:rPr>
        <w:t>zásadu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5C32E3">
        <w:rPr>
          <w:rFonts w:asciiTheme="minorBidi" w:eastAsia="Times New Roman" w:hAnsiTheme="minorBidi"/>
          <w:lang w:val="cs-CZ"/>
        </w:rPr>
        <w:t>nediskriminace</w:t>
      </w:r>
      <w:r w:rsidR="005947AF">
        <w:rPr>
          <w:rFonts w:asciiTheme="minorBidi" w:eastAsia="Times New Roman" w:hAnsiTheme="minorBidi"/>
          <w:lang w:val="cs-CZ"/>
        </w:rPr>
        <w:t xml:space="preserve">, </w:t>
      </w:r>
      <w:r w:rsidR="00EF5185">
        <w:rPr>
          <w:rFonts w:asciiTheme="minorBidi" w:eastAsia="Times New Roman" w:hAnsiTheme="minorBidi"/>
          <w:lang w:val="cs-CZ"/>
        </w:rPr>
        <w:t>i</w:t>
      </w:r>
      <w:r w:rsidR="005947AF">
        <w:rPr>
          <w:rFonts w:asciiTheme="minorBidi" w:eastAsia="Times New Roman" w:hAnsiTheme="minorBidi"/>
          <w:lang w:val="cs-CZ"/>
        </w:rPr>
        <w:t xml:space="preserve"> mezi signatáři</w:t>
      </w:r>
      <w:r w:rsidR="00C24B32" w:rsidRPr="009448D7">
        <w:rPr>
          <w:rFonts w:asciiTheme="minorBidi" w:eastAsia="Times New Roman" w:hAnsiTheme="minorBidi"/>
          <w:lang w:val="cs-CZ"/>
        </w:rPr>
        <w:t>.</w:t>
      </w:r>
    </w:p>
    <w:p w14:paraId="4DC32BF1" w14:textId="527591C5" w:rsidR="00040CBE" w:rsidRPr="009448D7" w:rsidRDefault="00EE28AC" w:rsidP="00196C24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e)</w:t>
      </w:r>
      <w:r w:rsidR="00C24B32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Na </w:t>
      </w:r>
      <w:r w:rsidR="00B020B6">
        <w:rPr>
          <w:rFonts w:asciiTheme="minorBidi" w:eastAsia="Times New Roman" w:hAnsiTheme="minorBidi"/>
          <w:lang w:val="cs-CZ"/>
        </w:rPr>
        <w:t>žádost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 w:rsidR="00B020B6">
        <w:rPr>
          <w:rFonts w:asciiTheme="minorBidi" w:eastAsia="Times New Roman" w:hAnsiTheme="minorBidi"/>
          <w:lang w:val="cs-CZ"/>
        </w:rPr>
        <w:t xml:space="preserve">za </w:t>
      </w:r>
      <w:r w:rsidR="00EF5185">
        <w:rPr>
          <w:rFonts w:asciiTheme="minorBidi" w:eastAsia="Times New Roman" w:hAnsiTheme="minorBidi"/>
          <w:lang w:val="cs-CZ"/>
        </w:rPr>
        <w:t>odpovídajících</w:t>
      </w:r>
      <w:r w:rsidR="00EF5185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podmínek je možné </w:t>
      </w:r>
      <w:r w:rsidR="00B020B6">
        <w:rPr>
          <w:rFonts w:asciiTheme="minorBidi" w:eastAsia="Times New Roman" w:hAnsiTheme="minorBidi"/>
          <w:lang w:val="cs-CZ"/>
        </w:rPr>
        <w:t>kosmický</w:t>
      </w:r>
      <w:r w:rsidR="008115CF">
        <w:rPr>
          <w:rFonts w:asciiTheme="minorBidi" w:eastAsia="Times New Roman" w:hAnsiTheme="minorBidi"/>
          <w:lang w:val="cs-CZ"/>
        </w:rPr>
        <w:t xml:space="preserve"> segment </w:t>
      </w:r>
      <w:r w:rsidRPr="009448D7">
        <w:rPr>
          <w:rFonts w:asciiTheme="minorBidi" w:eastAsia="Times New Roman" w:hAnsiTheme="minorBidi"/>
          <w:lang w:val="cs-CZ"/>
        </w:rPr>
        <w:t>EUTELSAT, který v</w:t>
      </w:r>
      <w:r w:rsidR="00C24B32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okamžiku </w:t>
      </w:r>
      <w:r w:rsidR="00BE55F7">
        <w:rPr>
          <w:rFonts w:asciiTheme="minorBidi" w:eastAsia="Times New Roman" w:hAnsiTheme="minorBidi"/>
          <w:lang w:val="cs-CZ"/>
        </w:rPr>
        <w:t>takové</w:t>
      </w:r>
      <w:r w:rsidRPr="009448D7">
        <w:rPr>
          <w:rFonts w:asciiTheme="minorBidi" w:eastAsia="Times New Roman" w:hAnsiTheme="minorBidi"/>
          <w:lang w:val="cs-CZ"/>
        </w:rPr>
        <w:t xml:space="preserve"> žádosti existuje nebo je </w:t>
      </w:r>
      <w:r w:rsidR="00EF5185">
        <w:rPr>
          <w:rFonts w:asciiTheme="minorBidi" w:eastAsia="Times New Roman" w:hAnsiTheme="minorBidi"/>
          <w:lang w:val="cs-CZ"/>
        </w:rPr>
        <w:t>zaváděn</w:t>
      </w:r>
      <w:r w:rsidR="00C24B32" w:rsidRPr="009448D7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používat v Evropě </w:t>
      </w:r>
      <w:r w:rsidR="005C32E3">
        <w:rPr>
          <w:rFonts w:asciiTheme="minorBidi" w:eastAsia="Times New Roman" w:hAnsiTheme="minorBidi"/>
          <w:lang w:val="cs-CZ"/>
        </w:rPr>
        <w:t xml:space="preserve">také </w:t>
      </w:r>
      <w:r w:rsidRPr="009448D7">
        <w:rPr>
          <w:rFonts w:asciiTheme="minorBidi" w:eastAsia="Times New Roman" w:hAnsiTheme="minorBidi"/>
          <w:lang w:val="cs-CZ"/>
        </w:rPr>
        <w:t>pro</w:t>
      </w:r>
      <w:r w:rsidR="00C24B32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specializ</w:t>
      </w:r>
      <w:r w:rsidR="001C2B4A">
        <w:rPr>
          <w:rFonts w:asciiTheme="minorBidi" w:eastAsia="Times New Roman" w:hAnsiTheme="minorBidi"/>
          <w:lang w:val="cs-CZ"/>
        </w:rPr>
        <w:t>ované telekomunikační služby, a </w:t>
      </w:r>
      <w:r w:rsidRPr="009448D7">
        <w:rPr>
          <w:rFonts w:asciiTheme="minorBidi" w:eastAsia="Times New Roman" w:hAnsiTheme="minorBidi"/>
          <w:lang w:val="cs-CZ"/>
        </w:rPr>
        <w:t xml:space="preserve">to jak mezinárodní, tak </w:t>
      </w:r>
      <w:r w:rsidR="00196C24">
        <w:rPr>
          <w:rFonts w:asciiTheme="minorBidi" w:eastAsia="Times New Roman" w:hAnsiTheme="minorBidi"/>
          <w:lang w:val="cs-CZ"/>
        </w:rPr>
        <w:t>vnitrostátní</w:t>
      </w:r>
      <w:r w:rsidRPr="009448D7">
        <w:rPr>
          <w:rFonts w:asciiTheme="minorBidi" w:eastAsia="Times New Roman" w:hAnsiTheme="minorBidi"/>
          <w:lang w:val="cs-CZ"/>
        </w:rPr>
        <w:t>, jak jsou definovány v</w:t>
      </w:r>
      <w:r w:rsidR="006C0B4F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odstavci 1) č</w:t>
      </w:r>
      <w:r w:rsidR="00C24B32" w:rsidRPr="009448D7">
        <w:rPr>
          <w:rFonts w:asciiTheme="minorBidi" w:eastAsia="Times New Roman" w:hAnsiTheme="minorBidi"/>
          <w:lang w:val="cs-CZ"/>
        </w:rPr>
        <w:t>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="008115CF">
        <w:rPr>
          <w:rFonts w:asciiTheme="minorBidi" w:eastAsia="Times New Roman" w:hAnsiTheme="minorBidi"/>
          <w:lang w:val="cs-CZ"/>
        </w:rPr>
        <w:t xml:space="preserve"> I</w:t>
      </w:r>
      <w:r w:rsidRPr="009448D7">
        <w:rPr>
          <w:rFonts w:asciiTheme="minorBidi" w:eastAsia="Times New Roman" w:hAnsiTheme="minorBidi"/>
          <w:lang w:val="cs-CZ"/>
        </w:rPr>
        <w:t xml:space="preserve"> této Úmluvy, </w:t>
      </w:r>
      <w:r w:rsidR="00C24B32" w:rsidRPr="009448D7">
        <w:rPr>
          <w:rFonts w:asciiTheme="minorBidi" w:eastAsia="Times New Roman" w:hAnsiTheme="minorBidi"/>
          <w:lang w:val="cs-CZ"/>
        </w:rPr>
        <w:t xml:space="preserve">nikoliv </w:t>
      </w:r>
      <w:r w:rsidR="00C07EFC">
        <w:rPr>
          <w:rFonts w:asciiTheme="minorBidi" w:eastAsia="Times New Roman" w:hAnsiTheme="minorBidi"/>
          <w:lang w:val="cs-CZ"/>
        </w:rPr>
        <w:t>však pro vojenské účely, pokud</w:t>
      </w:r>
      <w:r w:rsidR="00D57735">
        <w:rPr>
          <w:rFonts w:asciiTheme="minorBidi" w:eastAsia="Times New Roman" w:hAnsiTheme="minorBidi"/>
          <w:lang w:val="cs-CZ"/>
        </w:rPr>
        <w:t>:</w:t>
      </w:r>
    </w:p>
    <w:p w14:paraId="53798ED2" w14:textId="77777777" w:rsidR="00040CBE" w:rsidRPr="00C07EFC" w:rsidRDefault="00EE28AC" w:rsidP="00C07EFC">
      <w:pPr>
        <w:pStyle w:val="Odstavecseseznamem"/>
        <w:widowControl/>
        <w:numPr>
          <w:ilvl w:val="0"/>
          <w:numId w:val="4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tím nebude nepříznivě ovlivněno poskytov</w:t>
      </w:r>
      <w:r w:rsidR="00834D21" w:rsidRPr="009448D7">
        <w:rPr>
          <w:rFonts w:asciiTheme="minorBidi" w:eastAsia="Times New Roman" w:hAnsiTheme="minorBidi"/>
          <w:lang w:val="cs-CZ"/>
        </w:rPr>
        <w:t>á</w:t>
      </w:r>
      <w:r w:rsidRPr="009448D7">
        <w:rPr>
          <w:rFonts w:asciiTheme="minorBidi" w:eastAsia="Times New Roman" w:hAnsiTheme="minorBidi"/>
          <w:lang w:val="cs-CZ"/>
        </w:rPr>
        <w:t xml:space="preserve">ní veřejných telekomunikačních </w:t>
      </w:r>
      <w:r w:rsidR="00C24B32" w:rsidRPr="009448D7">
        <w:rPr>
          <w:rFonts w:asciiTheme="minorBidi" w:eastAsia="Times New Roman" w:hAnsiTheme="minorBidi"/>
          <w:lang w:val="cs-CZ"/>
        </w:rPr>
        <w:t>služeb</w:t>
      </w:r>
      <w:r w:rsidR="00C07EFC">
        <w:rPr>
          <w:rFonts w:asciiTheme="minorBidi" w:eastAsia="Times New Roman" w:hAnsiTheme="minorBidi"/>
          <w:lang w:val="cs-CZ"/>
        </w:rPr>
        <w:t xml:space="preserve">, </w:t>
      </w:r>
      <w:r w:rsidRPr="00C07EFC">
        <w:rPr>
          <w:rFonts w:asciiTheme="minorBidi" w:eastAsia="Arial" w:hAnsiTheme="minorBidi"/>
          <w:lang w:val="cs-CZ"/>
        </w:rPr>
        <w:t>a</w:t>
      </w:r>
    </w:p>
    <w:p w14:paraId="7968F90F" w14:textId="03661148" w:rsidR="00040CBE" w:rsidRPr="009448D7" w:rsidRDefault="00C07EFC" w:rsidP="00E725C8">
      <w:pPr>
        <w:pStyle w:val="Odstavecseseznamem"/>
        <w:widowControl/>
        <w:numPr>
          <w:ilvl w:val="0"/>
          <w:numId w:val="4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takové ujednání je i</w:t>
      </w:r>
      <w:r w:rsidR="00EE28AC" w:rsidRPr="009448D7">
        <w:rPr>
          <w:rFonts w:asciiTheme="minorBidi" w:eastAsia="Arial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jinak </w:t>
      </w:r>
      <w:r w:rsidR="00E725C8">
        <w:rPr>
          <w:rFonts w:asciiTheme="minorBidi" w:eastAsia="Times New Roman" w:hAnsiTheme="minorBidi"/>
          <w:lang w:val="cs-CZ"/>
        </w:rPr>
        <w:t xml:space="preserve">přijatelné </w:t>
      </w:r>
      <w:r w:rsidR="00EE28AC" w:rsidRPr="009448D7">
        <w:rPr>
          <w:rFonts w:asciiTheme="minorBidi" w:eastAsia="Times New Roman" w:hAnsiTheme="minorBidi"/>
          <w:lang w:val="cs-CZ"/>
        </w:rPr>
        <w:t xml:space="preserve">z technického a </w:t>
      </w:r>
      <w:r w:rsidR="00D71F10">
        <w:rPr>
          <w:rFonts w:asciiTheme="minorBidi" w:eastAsia="Times New Roman" w:hAnsiTheme="minorBidi"/>
          <w:lang w:val="cs-CZ"/>
        </w:rPr>
        <w:t>hospodářského</w:t>
      </w:r>
      <w:r w:rsidR="00D71F10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hlediska.</w:t>
      </w:r>
    </w:p>
    <w:p w14:paraId="4B27AE6F" w14:textId="5F2E0CBD" w:rsidR="00040CBE" w:rsidRPr="009448D7" w:rsidRDefault="00EE28AC" w:rsidP="00FB28E6">
      <w:pPr>
        <w:widowControl/>
        <w:spacing w:before="160" w:after="160" w:line="340" w:lineRule="exact"/>
        <w:ind w:left="426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Arial" w:hAnsiTheme="minorBidi"/>
          <w:lang w:val="cs-CZ"/>
        </w:rPr>
        <w:t>f)</w:t>
      </w:r>
      <w:r w:rsidR="00834D21" w:rsidRPr="009448D7">
        <w:rPr>
          <w:rFonts w:asciiTheme="minorBidi" w:eastAsia="Arial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EUTELSAT může </w:t>
      </w:r>
      <w:r w:rsidR="00B020B6">
        <w:rPr>
          <w:rFonts w:asciiTheme="minorBidi" w:eastAsia="Times New Roman" w:hAnsiTheme="minorBidi"/>
          <w:lang w:val="cs-CZ"/>
        </w:rPr>
        <w:t>n</w:t>
      </w:r>
      <w:r w:rsidR="00B020B6" w:rsidRPr="009448D7">
        <w:rPr>
          <w:rFonts w:asciiTheme="minorBidi" w:eastAsia="Times New Roman" w:hAnsiTheme="minorBidi"/>
          <w:lang w:val="cs-CZ"/>
        </w:rPr>
        <w:t xml:space="preserve">a </w:t>
      </w:r>
      <w:r w:rsidR="00B020B6">
        <w:rPr>
          <w:rFonts w:asciiTheme="minorBidi" w:eastAsia="Times New Roman" w:hAnsiTheme="minorBidi"/>
          <w:lang w:val="cs-CZ"/>
        </w:rPr>
        <w:t>žádost</w:t>
      </w:r>
      <w:r w:rsidR="00B020B6" w:rsidRPr="009448D7">
        <w:rPr>
          <w:rFonts w:asciiTheme="minorBidi" w:eastAsia="Times New Roman" w:hAnsiTheme="minorBidi"/>
          <w:lang w:val="cs-CZ"/>
        </w:rPr>
        <w:t xml:space="preserve"> a </w:t>
      </w:r>
      <w:r w:rsidR="00B020B6">
        <w:rPr>
          <w:rFonts w:asciiTheme="minorBidi" w:eastAsia="Times New Roman" w:hAnsiTheme="minorBidi"/>
          <w:lang w:val="cs-CZ"/>
        </w:rPr>
        <w:t xml:space="preserve">za </w:t>
      </w:r>
      <w:r w:rsidR="00D71F10">
        <w:rPr>
          <w:rFonts w:asciiTheme="minorBidi" w:eastAsia="Times New Roman" w:hAnsiTheme="minorBidi"/>
          <w:lang w:val="cs-CZ"/>
        </w:rPr>
        <w:t>odpovídajících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2A68DD">
        <w:rPr>
          <w:rFonts w:asciiTheme="minorBidi" w:eastAsia="Times New Roman" w:hAnsiTheme="minorBidi"/>
          <w:lang w:val="cs-CZ"/>
        </w:rPr>
        <w:t xml:space="preserve">pravidel a </w:t>
      </w:r>
      <w:r w:rsidRPr="009448D7">
        <w:rPr>
          <w:rFonts w:asciiTheme="minorBidi" w:eastAsia="Times New Roman" w:hAnsiTheme="minorBidi"/>
          <w:lang w:val="cs-CZ"/>
        </w:rPr>
        <w:t xml:space="preserve">podmínek poskytovat družice a </w:t>
      </w:r>
      <w:r w:rsidR="00FB28E6">
        <w:rPr>
          <w:rFonts w:asciiTheme="minorBidi" w:eastAsia="Times New Roman" w:hAnsiTheme="minorBidi"/>
          <w:lang w:val="cs-CZ"/>
        </w:rPr>
        <w:t>přidružená</w:t>
      </w:r>
      <w:r w:rsidRPr="009448D7">
        <w:rPr>
          <w:rFonts w:asciiTheme="minorBidi" w:eastAsia="Times New Roman" w:hAnsiTheme="minorBidi"/>
          <w:lang w:val="cs-CZ"/>
        </w:rPr>
        <w:t xml:space="preserve"> zaří</w:t>
      </w:r>
      <w:r w:rsidR="005C32E3">
        <w:rPr>
          <w:rFonts w:asciiTheme="minorBidi" w:eastAsia="Times New Roman" w:hAnsiTheme="minorBidi"/>
          <w:lang w:val="cs-CZ"/>
        </w:rPr>
        <w:t xml:space="preserve">zení </w:t>
      </w:r>
      <w:r w:rsidR="00797831">
        <w:rPr>
          <w:rFonts w:asciiTheme="minorBidi" w:eastAsia="Times New Roman" w:hAnsiTheme="minorBidi"/>
          <w:lang w:val="cs-CZ"/>
        </w:rPr>
        <w:t>nezávislá</w:t>
      </w:r>
      <w:r w:rsidR="001C2B4A">
        <w:rPr>
          <w:rFonts w:asciiTheme="minorBidi" w:eastAsia="Times New Roman" w:hAnsiTheme="minorBidi"/>
          <w:lang w:val="cs-CZ"/>
        </w:rPr>
        <w:t xml:space="preserve"> na </w:t>
      </w:r>
      <w:r w:rsidRPr="009448D7">
        <w:rPr>
          <w:rFonts w:asciiTheme="minorBidi" w:eastAsia="Times New Roman" w:hAnsiTheme="minorBidi"/>
          <w:lang w:val="cs-CZ"/>
        </w:rPr>
        <w:t>zařízení</w:t>
      </w:r>
      <w:r w:rsidR="00D71F10">
        <w:rPr>
          <w:rFonts w:asciiTheme="minorBidi" w:eastAsia="Times New Roman" w:hAnsiTheme="minorBidi"/>
          <w:lang w:val="cs-CZ"/>
        </w:rPr>
        <w:t>ch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E4CEC">
        <w:rPr>
          <w:rFonts w:asciiTheme="minorBidi" w:eastAsia="Times New Roman" w:hAnsiTheme="minorBidi"/>
          <w:lang w:val="cs-CZ"/>
        </w:rPr>
        <w:t>kosmického</w:t>
      </w:r>
      <w:r w:rsidR="008115CF">
        <w:rPr>
          <w:rFonts w:asciiTheme="minorBidi" w:eastAsia="Times New Roman" w:hAnsiTheme="minorBidi"/>
          <w:lang w:val="cs-CZ"/>
        </w:rPr>
        <w:t xml:space="preserve"> segmentu </w:t>
      </w:r>
      <w:r w:rsidRPr="009448D7">
        <w:rPr>
          <w:rFonts w:asciiTheme="minorBidi" w:eastAsia="Times New Roman" w:hAnsiTheme="minorBidi"/>
          <w:lang w:val="cs-CZ"/>
        </w:rPr>
        <w:t>EUTELSAT pro</w:t>
      </w:r>
      <w:r w:rsidR="009D7321">
        <w:rPr>
          <w:rFonts w:asciiTheme="minorBidi" w:eastAsia="Times New Roman" w:hAnsiTheme="minorBidi"/>
          <w:lang w:val="cs-CZ"/>
        </w:rPr>
        <w:t>:</w:t>
      </w:r>
    </w:p>
    <w:p w14:paraId="4C5BA713" w14:textId="77777777" w:rsidR="00834D21" w:rsidRPr="009448D7" w:rsidRDefault="00196C24" w:rsidP="00641E3B">
      <w:pPr>
        <w:pStyle w:val="Odstavecseseznamem"/>
        <w:widowControl/>
        <w:numPr>
          <w:ilvl w:val="0"/>
          <w:numId w:val="5"/>
        </w:numPr>
        <w:spacing w:before="160" w:after="160" w:line="340" w:lineRule="exact"/>
        <w:ind w:left="993" w:hanging="426"/>
        <w:contextualSpacing w:val="0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vnitrostátní</w:t>
      </w:r>
      <w:r w:rsidR="00EE28AC" w:rsidRPr="009448D7">
        <w:rPr>
          <w:rFonts w:asciiTheme="minorBidi" w:eastAsia="Times New Roman" w:hAnsiTheme="minorBidi"/>
          <w:lang w:val="cs-CZ"/>
        </w:rPr>
        <w:t xml:space="preserve"> veřejné </w:t>
      </w:r>
      <w:r w:rsidR="00D35497" w:rsidRPr="009448D7">
        <w:rPr>
          <w:rFonts w:asciiTheme="minorBidi" w:eastAsia="Times New Roman" w:hAnsiTheme="minorBidi"/>
          <w:lang w:val="cs-CZ"/>
        </w:rPr>
        <w:t>telekomunikační služby</w:t>
      </w:r>
      <w:r w:rsidR="00EE28AC" w:rsidRPr="009448D7">
        <w:rPr>
          <w:rFonts w:asciiTheme="minorBidi" w:eastAsia="Times New Roman" w:hAnsiTheme="minorBidi"/>
          <w:lang w:val="cs-CZ"/>
        </w:rPr>
        <w:t>,</w:t>
      </w:r>
    </w:p>
    <w:p w14:paraId="73255A11" w14:textId="77777777" w:rsidR="00040CBE" w:rsidRPr="009448D7" w:rsidRDefault="00EE28AC" w:rsidP="005E41BF">
      <w:pPr>
        <w:pStyle w:val="Odstavecseseznamem"/>
        <w:widowControl/>
        <w:numPr>
          <w:ilvl w:val="0"/>
          <w:numId w:val="5"/>
        </w:numPr>
        <w:spacing w:before="160" w:after="160" w:line="340" w:lineRule="exact"/>
        <w:ind w:left="993" w:hanging="426"/>
        <w:contextualSpacing w:val="0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mezinárodní veřejné telekomunikační služby,</w:t>
      </w:r>
    </w:p>
    <w:p w14:paraId="7AFD3A07" w14:textId="77777777" w:rsidR="005C32E3" w:rsidRDefault="00EE28AC" w:rsidP="00797831">
      <w:pPr>
        <w:pStyle w:val="Odstavecseseznamem"/>
        <w:widowControl/>
        <w:numPr>
          <w:ilvl w:val="0"/>
          <w:numId w:val="5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specializované telekomunikační služby, </w:t>
      </w:r>
      <w:r w:rsidR="00797831">
        <w:rPr>
          <w:rFonts w:asciiTheme="minorBidi" w:eastAsia="Times New Roman" w:hAnsiTheme="minorBidi"/>
          <w:lang w:val="cs-CZ"/>
        </w:rPr>
        <w:t>mimo vojenských</w:t>
      </w:r>
      <w:r w:rsidRPr="009448D7">
        <w:rPr>
          <w:rFonts w:asciiTheme="minorBidi" w:eastAsia="Times New Roman" w:hAnsiTheme="minorBidi"/>
          <w:lang w:val="cs-CZ"/>
        </w:rPr>
        <w:t xml:space="preserve"> účel</w:t>
      </w:r>
      <w:r w:rsidR="00797831">
        <w:rPr>
          <w:rFonts w:asciiTheme="minorBidi" w:eastAsia="Times New Roman" w:hAnsiTheme="minorBidi"/>
          <w:lang w:val="cs-CZ"/>
        </w:rPr>
        <w:t>ů</w:t>
      </w:r>
      <w:r w:rsidRPr="009448D7">
        <w:rPr>
          <w:rFonts w:asciiTheme="minorBidi" w:eastAsia="Times New Roman" w:hAnsiTheme="minorBidi"/>
          <w:lang w:val="cs-CZ"/>
        </w:rPr>
        <w:t>,</w:t>
      </w:r>
      <w:r w:rsidR="00834D21" w:rsidRPr="009448D7">
        <w:rPr>
          <w:rFonts w:asciiTheme="minorBidi" w:eastAsia="Times New Roman" w:hAnsiTheme="minorBidi"/>
          <w:lang w:val="cs-CZ"/>
        </w:rPr>
        <w:t xml:space="preserve"> </w:t>
      </w:r>
    </w:p>
    <w:p w14:paraId="5FA8287C" w14:textId="437DE9B9" w:rsidR="00040CBE" w:rsidRPr="005C32E3" w:rsidRDefault="00E4065F" w:rsidP="00870B1D">
      <w:pPr>
        <w:widowControl/>
        <w:spacing w:before="160" w:after="160" w:line="340" w:lineRule="exact"/>
        <w:ind w:left="567"/>
        <w:jc w:val="both"/>
        <w:rPr>
          <w:rFonts w:asciiTheme="minorBidi" w:eastAsia="Times New Roman" w:hAnsiTheme="minorBidi"/>
          <w:lang w:val="cs-CZ"/>
        </w:rPr>
      </w:pPr>
      <w:r w:rsidRPr="005C32E3">
        <w:rPr>
          <w:rFonts w:asciiTheme="minorBidi" w:eastAsia="Times New Roman" w:hAnsiTheme="minorBidi"/>
          <w:lang w:val="cs-CZ"/>
        </w:rPr>
        <w:t>a </w:t>
      </w:r>
      <w:r w:rsidR="005C32E3">
        <w:rPr>
          <w:rFonts w:asciiTheme="minorBidi" w:eastAsia="Times New Roman" w:hAnsiTheme="minorBidi"/>
          <w:lang w:val="cs-CZ"/>
        </w:rPr>
        <w:t xml:space="preserve">to </w:t>
      </w:r>
      <w:r w:rsidR="00834D21" w:rsidRPr="005C32E3">
        <w:rPr>
          <w:rFonts w:asciiTheme="minorBidi" w:eastAsia="Times New Roman" w:hAnsiTheme="minorBidi"/>
          <w:lang w:val="cs-CZ"/>
        </w:rPr>
        <w:t>za </w:t>
      </w:r>
      <w:r w:rsidR="00EE28AC" w:rsidRPr="005C32E3">
        <w:rPr>
          <w:rFonts w:asciiTheme="minorBidi" w:eastAsia="Times New Roman" w:hAnsiTheme="minorBidi"/>
          <w:lang w:val="cs-CZ"/>
        </w:rPr>
        <w:t xml:space="preserve">předpokladu, že </w:t>
      </w:r>
      <w:r w:rsidR="00870B1D">
        <w:rPr>
          <w:rFonts w:asciiTheme="minorBidi" w:eastAsia="Times New Roman" w:hAnsiTheme="minorBidi"/>
          <w:lang w:val="cs-CZ"/>
        </w:rPr>
        <w:t>tím</w:t>
      </w:r>
      <w:r w:rsidR="00797831">
        <w:rPr>
          <w:rFonts w:asciiTheme="minorBidi" w:eastAsia="Times New Roman" w:hAnsiTheme="minorBidi"/>
          <w:lang w:val="cs-CZ"/>
        </w:rPr>
        <w:t xml:space="preserve"> </w:t>
      </w:r>
      <w:r w:rsidR="00797831" w:rsidRPr="009448D7">
        <w:rPr>
          <w:rFonts w:asciiTheme="minorBidi" w:eastAsia="Times New Roman" w:hAnsiTheme="minorBidi"/>
          <w:lang w:val="cs-CZ"/>
        </w:rPr>
        <w:t>nebude</w:t>
      </w:r>
      <w:r w:rsidR="00797831">
        <w:rPr>
          <w:rFonts w:asciiTheme="minorBidi" w:eastAsia="Times New Roman" w:hAnsiTheme="minorBidi"/>
          <w:lang w:val="cs-CZ"/>
        </w:rPr>
        <w:t xml:space="preserve"> žádným způsobem</w:t>
      </w:r>
      <w:r w:rsidR="00797831" w:rsidRPr="009448D7">
        <w:rPr>
          <w:rFonts w:asciiTheme="minorBidi" w:eastAsia="Times New Roman" w:hAnsiTheme="minorBidi"/>
          <w:lang w:val="cs-CZ"/>
        </w:rPr>
        <w:t xml:space="preserve"> nepříznivě ovlivněno </w:t>
      </w:r>
      <w:r w:rsidR="001C2B4A">
        <w:rPr>
          <w:rFonts w:asciiTheme="minorBidi" w:eastAsia="Times New Roman" w:hAnsiTheme="minorBidi"/>
          <w:lang w:val="cs-CZ"/>
        </w:rPr>
        <w:t>účinné a </w:t>
      </w:r>
      <w:r w:rsidR="00797831">
        <w:rPr>
          <w:rFonts w:asciiTheme="minorBidi" w:eastAsia="Times New Roman" w:hAnsiTheme="minorBidi"/>
          <w:lang w:val="cs-CZ"/>
        </w:rPr>
        <w:t xml:space="preserve">hospodárné fungování </w:t>
      </w:r>
      <w:r w:rsidR="00FE4CEC">
        <w:rPr>
          <w:rFonts w:asciiTheme="minorBidi" w:eastAsia="Times New Roman" w:hAnsiTheme="minorBidi"/>
          <w:lang w:val="cs-CZ"/>
        </w:rPr>
        <w:t>kosmického</w:t>
      </w:r>
      <w:r w:rsidR="008115CF">
        <w:rPr>
          <w:rFonts w:asciiTheme="minorBidi" w:eastAsia="Times New Roman" w:hAnsiTheme="minorBidi"/>
          <w:lang w:val="cs-CZ"/>
        </w:rPr>
        <w:t xml:space="preserve"> segmentu </w:t>
      </w:r>
      <w:r w:rsidR="00EE28AC" w:rsidRPr="005C32E3">
        <w:rPr>
          <w:rFonts w:asciiTheme="minorBidi" w:eastAsia="Times New Roman" w:hAnsiTheme="minorBidi"/>
          <w:lang w:val="cs-CZ"/>
        </w:rPr>
        <w:t>EUTELSAT.</w:t>
      </w:r>
    </w:p>
    <w:p w14:paraId="51260652" w14:textId="507C42AF" w:rsidR="000B73EE" w:rsidRDefault="00EE28AC" w:rsidP="00797831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g)</w:t>
      </w:r>
      <w:r w:rsidR="00834D21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EUTELSAT se může zabývat výzkumem a experimentálními činnostmi v</w:t>
      </w:r>
      <w:r w:rsidR="00BE55F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oblastech</w:t>
      </w:r>
      <w:r w:rsidR="00BE55F7">
        <w:rPr>
          <w:rFonts w:asciiTheme="minorBidi" w:eastAsia="Times New Roman" w:hAnsiTheme="minorBidi"/>
          <w:lang w:val="cs-CZ"/>
        </w:rPr>
        <w:t>, které přímo souvisejí</w:t>
      </w:r>
      <w:r w:rsidRPr="009448D7">
        <w:rPr>
          <w:rFonts w:asciiTheme="minorBidi" w:eastAsia="Times New Roman" w:hAnsiTheme="minorBidi"/>
          <w:lang w:val="cs-CZ"/>
        </w:rPr>
        <w:t xml:space="preserve"> s</w:t>
      </w:r>
      <w:r w:rsidR="00797831">
        <w:rPr>
          <w:rFonts w:asciiTheme="minorBidi" w:eastAsia="Times New Roman" w:hAnsiTheme="minorBidi"/>
          <w:lang w:val="cs-CZ"/>
        </w:rPr>
        <w:t> jejím účelem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3ACD597F" w14:textId="77777777" w:rsidR="00BE55F7" w:rsidRPr="00BE55F7" w:rsidRDefault="00BE55F7" w:rsidP="00BE55F7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</w:p>
    <w:p w14:paraId="72EF3194" w14:textId="77777777" w:rsidR="00516025" w:rsidRPr="00797831" w:rsidRDefault="00EE28AC" w:rsidP="00BE55F7">
      <w:pPr>
        <w:pStyle w:val="Nadpis1"/>
        <w:keepLines w:val="0"/>
        <w:spacing w:before="160" w:after="160"/>
        <w:ind w:left="567" w:hanging="567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79783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</w:t>
      </w:r>
      <w:r w:rsidR="00834D21" w:rsidRPr="0079783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79783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IV</w:t>
      </w:r>
    </w:p>
    <w:p w14:paraId="5D4DEFCD" w14:textId="77777777" w:rsidR="0057048E" w:rsidRDefault="0057048E" w:rsidP="00BE55F7">
      <w:pPr>
        <w:pStyle w:val="Nadpis1"/>
        <w:keepLines w:val="0"/>
        <w:spacing w:before="160" w:after="160"/>
        <w:ind w:left="567" w:hanging="567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</w:p>
    <w:p w14:paraId="11F58130" w14:textId="77777777" w:rsidR="00040CBE" w:rsidRPr="006C0B4F" w:rsidRDefault="0057048E" w:rsidP="00BE55F7">
      <w:pPr>
        <w:pStyle w:val="Nadpis1"/>
        <w:keepLines w:val="0"/>
        <w:spacing w:before="160" w:after="160"/>
        <w:ind w:left="567" w:hanging="567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5C32E3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Právní subjektivita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1269CFA1" w14:textId="77777777" w:rsidR="00797831" w:rsidRPr="00797831" w:rsidRDefault="00797831" w:rsidP="00797831">
      <w:pPr>
        <w:rPr>
          <w:lang w:val="cs-CZ" w:eastAsia="cs-CZ"/>
        </w:rPr>
      </w:pPr>
    </w:p>
    <w:p w14:paraId="004F0804" w14:textId="4A1723AB" w:rsidR="00040CBE" w:rsidRPr="009448D7" w:rsidRDefault="00EE28AC" w:rsidP="009D7321">
      <w:pPr>
        <w:widowControl/>
        <w:tabs>
          <w:tab w:val="left" w:pos="860"/>
        </w:tabs>
        <w:spacing w:before="160" w:after="160" w:line="340" w:lineRule="exact"/>
        <w:ind w:left="567" w:hanging="567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a) </w:t>
      </w:r>
      <w:r w:rsidRPr="009448D7">
        <w:rPr>
          <w:rFonts w:asciiTheme="minorBidi" w:eastAsia="Times New Roman" w:hAnsiTheme="minorBidi"/>
          <w:lang w:val="cs-CZ"/>
        </w:rPr>
        <w:tab/>
        <w:t xml:space="preserve">EUTELSAT </w:t>
      </w:r>
      <w:r w:rsidR="009D7321">
        <w:rPr>
          <w:rFonts w:asciiTheme="minorBidi" w:eastAsia="Times New Roman" w:hAnsiTheme="minorBidi"/>
          <w:lang w:val="cs-CZ"/>
        </w:rPr>
        <w:t>má právní subjektivitu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72F34197" w14:textId="25025B0B" w:rsidR="00040CBE" w:rsidRPr="009448D7" w:rsidRDefault="00EE28AC" w:rsidP="00870B1D">
      <w:pPr>
        <w:pStyle w:val="Odstavecseseznamem"/>
        <w:widowControl/>
        <w:numPr>
          <w:ilvl w:val="0"/>
          <w:numId w:val="30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EUTELSAT</w:t>
      </w:r>
      <w:r w:rsidR="002A68DD">
        <w:rPr>
          <w:rFonts w:asciiTheme="minorBidi" w:eastAsia="Times New Roman" w:hAnsiTheme="minorBidi"/>
          <w:lang w:val="cs-CZ"/>
        </w:rPr>
        <w:t xml:space="preserve"> </w:t>
      </w:r>
      <w:r w:rsidR="005C32E3">
        <w:rPr>
          <w:rFonts w:asciiTheme="minorBidi" w:eastAsia="Times New Roman" w:hAnsiTheme="minorBidi"/>
          <w:lang w:val="cs-CZ"/>
        </w:rPr>
        <w:t xml:space="preserve">je nadána </w:t>
      </w:r>
      <w:r w:rsidR="008115CF">
        <w:rPr>
          <w:rFonts w:asciiTheme="minorBidi" w:eastAsia="Times New Roman" w:hAnsiTheme="minorBidi"/>
          <w:lang w:val="cs-CZ"/>
        </w:rPr>
        <w:t>neomezenou</w:t>
      </w:r>
      <w:r w:rsidR="005C32E3">
        <w:rPr>
          <w:rFonts w:asciiTheme="minorBidi" w:eastAsia="Times New Roman" w:hAnsiTheme="minorBidi"/>
          <w:lang w:val="cs-CZ"/>
        </w:rPr>
        <w:t xml:space="preserve"> způsobilostí</w:t>
      </w:r>
      <w:r w:rsidR="00870B1D">
        <w:rPr>
          <w:rFonts w:asciiTheme="minorBidi" w:eastAsia="Times New Roman" w:hAnsiTheme="minorBidi"/>
          <w:lang w:val="cs-CZ"/>
        </w:rPr>
        <w:t xml:space="preserve"> v rozsahu</w:t>
      </w:r>
      <w:r w:rsidR="005C32E3">
        <w:rPr>
          <w:rFonts w:asciiTheme="minorBidi" w:eastAsia="Times New Roman" w:hAnsiTheme="minorBidi"/>
          <w:lang w:val="cs-CZ"/>
        </w:rPr>
        <w:t xml:space="preserve"> </w:t>
      </w:r>
      <w:r w:rsidR="00870B1D">
        <w:rPr>
          <w:rFonts w:asciiTheme="minorBidi" w:eastAsia="Times New Roman" w:hAnsiTheme="minorBidi"/>
          <w:lang w:val="cs-CZ"/>
        </w:rPr>
        <w:t>nezbytném</w:t>
      </w:r>
      <w:r w:rsidR="005C32E3">
        <w:rPr>
          <w:rFonts w:asciiTheme="minorBidi" w:eastAsia="Times New Roman" w:hAnsiTheme="minorBidi"/>
          <w:lang w:val="cs-CZ"/>
        </w:rPr>
        <w:t xml:space="preserve"> k</w:t>
      </w:r>
      <w:r w:rsidR="008115CF">
        <w:rPr>
          <w:rFonts w:asciiTheme="minorBidi" w:eastAsia="Times New Roman" w:hAnsiTheme="minorBidi"/>
          <w:lang w:val="cs-CZ"/>
        </w:rPr>
        <w:t> v</w:t>
      </w:r>
      <w:r w:rsidR="00E8053E">
        <w:rPr>
          <w:rFonts w:asciiTheme="minorBidi" w:eastAsia="Times New Roman" w:hAnsiTheme="minorBidi"/>
          <w:lang w:val="cs-CZ"/>
        </w:rPr>
        <w:t>ýkonu</w:t>
      </w:r>
      <w:r w:rsidR="00BE55F7">
        <w:rPr>
          <w:rFonts w:asciiTheme="minorBidi" w:eastAsia="Times New Roman" w:hAnsiTheme="minorBidi"/>
          <w:lang w:val="cs-CZ"/>
        </w:rPr>
        <w:t xml:space="preserve"> její</w:t>
      </w:r>
      <w:r w:rsidR="005C32E3">
        <w:rPr>
          <w:rFonts w:asciiTheme="minorBidi" w:eastAsia="Times New Roman" w:hAnsiTheme="minorBidi"/>
          <w:lang w:val="cs-CZ"/>
        </w:rPr>
        <w:t>ch funkcí a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797831">
        <w:rPr>
          <w:rFonts w:asciiTheme="minorBidi" w:eastAsia="Times New Roman" w:hAnsiTheme="minorBidi"/>
          <w:lang w:val="cs-CZ"/>
        </w:rPr>
        <w:t>naplňování jejího účelu</w:t>
      </w:r>
      <w:r w:rsidR="002E193B" w:rsidRPr="009448D7">
        <w:rPr>
          <w:rFonts w:asciiTheme="minorBidi" w:eastAsia="Times New Roman" w:hAnsiTheme="minorBidi"/>
          <w:lang w:val="cs-CZ"/>
        </w:rPr>
        <w:t xml:space="preserve">, </w:t>
      </w:r>
      <w:r w:rsidR="00E8053E">
        <w:rPr>
          <w:rFonts w:asciiTheme="minorBidi" w:eastAsia="Times New Roman" w:hAnsiTheme="minorBidi"/>
          <w:lang w:val="cs-CZ"/>
        </w:rPr>
        <w:t xml:space="preserve">a </w:t>
      </w:r>
      <w:r w:rsidR="002E193B" w:rsidRPr="009448D7">
        <w:rPr>
          <w:rFonts w:asciiTheme="minorBidi" w:eastAsia="Times New Roman" w:hAnsiTheme="minorBidi"/>
          <w:lang w:val="cs-CZ"/>
        </w:rPr>
        <w:t>zejména</w:t>
      </w:r>
      <w:r w:rsidR="00E8053E">
        <w:rPr>
          <w:rFonts w:asciiTheme="minorBidi" w:eastAsia="Times New Roman" w:hAnsiTheme="minorBidi"/>
          <w:lang w:val="cs-CZ"/>
        </w:rPr>
        <w:t xml:space="preserve"> je oprávněna</w:t>
      </w:r>
      <w:r w:rsidR="009D7321">
        <w:rPr>
          <w:rFonts w:asciiTheme="minorBidi" w:eastAsia="Times New Roman" w:hAnsiTheme="minorBidi"/>
          <w:lang w:val="cs-CZ"/>
        </w:rPr>
        <w:t>:</w:t>
      </w:r>
    </w:p>
    <w:p w14:paraId="79282A46" w14:textId="77777777" w:rsidR="00040CBE" w:rsidRPr="009448D7" w:rsidRDefault="00EE28AC" w:rsidP="005E41BF">
      <w:pPr>
        <w:widowControl/>
        <w:tabs>
          <w:tab w:val="left" w:pos="1280"/>
        </w:tabs>
        <w:spacing w:before="160" w:after="160" w:line="340" w:lineRule="exact"/>
        <w:ind w:left="567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Pr="009448D7">
        <w:rPr>
          <w:rFonts w:asciiTheme="minorBidi" w:eastAsia="Times New Roman" w:hAnsiTheme="minorBidi"/>
          <w:lang w:val="cs-CZ"/>
        </w:rPr>
        <w:tab/>
        <w:t xml:space="preserve">uzavírat </w:t>
      </w:r>
      <w:r w:rsidR="00673C1E" w:rsidRPr="009448D7">
        <w:rPr>
          <w:rFonts w:asciiTheme="minorBidi" w:eastAsia="Times New Roman" w:hAnsiTheme="minorBidi"/>
          <w:lang w:val="cs-CZ"/>
        </w:rPr>
        <w:t>smlouvy</w:t>
      </w:r>
      <w:r w:rsidR="00436B94" w:rsidRPr="009448D7">
        <w:rPr>
          <w:rFonts w:asciiTheme="minorBidi" w:eastAsia="Times New Roman" w:hAnsiTheme="minorBidi"/>
          <w:lang w:val="cs-CZ"/>
        </w:rPr>
        <w:t>,</w:t>
      </w:r>
    </w:p>
    <w:p w14:paraId="14EAC7BA" w14:textId="77777777" w:rsidR="004063CE" w:rsidRPr="009448D7" w:rsidRDefault="005C32E3" w:rsidP="009E23EE">
      <w:pPr>
        <w:pStyle w:val="Odstavecseseznamem"/>
        <w:widowControl/>
        <w:numPr>
          <w:ilvl w:val="0"/>
          <w:numId w:val="26"/>
        </w:numPr>
        <w:tabs>
          <w:tab w:val="left" w:pos="1280"/>
        </w:tabs>
        <w:spacing w:before="160" w:after="160" w:line="340" w:lineRule="exact"/>
        <w:ind w:left="567" w:firstLine="0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nabývat, najímat a</w:t>
      </w:r>
      <w:r w:rsidR="00EE28AC" w:rsidRPr="009448D7">
        <w:rPr>
          <w:rFonts w:asciiTheme="minorBidi" w:eastAsia="Times New Roman" w:hAnsiTheme="minorBidi"/>
          <w:lang w:val="cs-CZ"/>
        </w:rPr>
        <w:t xml:space="preserve"> vlastnit movitý a nemovitý majetek</w:t>
      </w:r>
      <w:r>
        <w:rPr>
          <w:rFonts w:asciiTheme="minorBidi" w:eastAsia="Times New Roman" w:hAnsiTheme="minorBidi"/>
          <w:lang w:val="cs-CZ"/>
        </w:rPr>
        <w:t xml:space="preserve"> a </w:t>
      </w:r>
      <w:r w:rsidR="008D1B5B">
        <w:rPr>
          <w:rFonts w:asciiTheme="minorBidi" w:eastAsia="Times New Roman" w:hAnsiTheme="minorBidi"/>
          <w:lang w:val="cs-CZ"/>
        </w:rPr>
        <w:t>nakládat s ním</w:t>
      </w:r>
      <w:r w:rsidR="00EE28AC" w:rsidRPr="009448D7">
        <w:rPr>
          <w:rFonts w:asciiTheme="minorBidi" w:eastAsia="Times New Roman" w:hAnsiTheme="minorBidi"/>
          <w:lang w:val="cs-CZ"/>
        </w:rPr>
        <w:t>,</w:t>
      </w:r>
    </w:p>
    <w:p w14:paraId="0DFCEDA2" w14:textId="77777777" w:rsidR="004063CE" w:rsidRPr="009448D7" w:rsidRDefault="00EE28AC" w:rsidP="009E23EE">
      <w:pPr>
        <w:pStyle w:val="Odstavecseseznamem"/>
        <w:widowControl/>
        <w:numPr>
          <w:ilvl w:val="0"/>
          <w:numId w:val="26"/>
        </w:numPr>
        <w:tabs>
          <w:tab w:val="left" w:pos="1280"/>
        </w:tabs>
        <w:spacing w:before="160" w:after="160" w:line="340" w:lineRule="exact"/>
        <w:ind w:left="567" w:firstLine="0"/>
        <w:contextualSpacing w:val="0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vystupovat jako strana </w:t>
      </w:r>
      <w:r w:rsidR="005C32E3">
        <w:rPr>
          <w:rFonts w:asciiTheme="minorBidi" w:eastAsia="Times New Roman" w:hAnsiTheme="minorBidi"/>
          <w:lang w:val="cs-CZ"/>
        </w:rPr>
        <w:t>v</w:t>
      </w:r>
      <w:r w:rsidR="00797831">
        <w:rPr>
          <w:rFonts w:asciiTheme="minorBidi" w:eastAsia="Times New Roman" w:hAnsiTheme="minorBidi"/>
          <w:lang w:val="cs-CZ"/>
        </w:rPr>
        <w:t xml:space="preserve"> jakémkoli </w:t>
      </w:r>
      <w:r w:rsidR="005C32E3">
        <w:rPr>
          <w:rFonts w:asciiTheme="minorBidi" w:eastAsia="Times New Roman" w:hAnsiTheme="minorBidi"/>
          <w:lang w:val="cs-CZ"/>
        </w:rPr>
        <w:t xml:space="preserve">řízení </w:t>
      </w:r>
      <w:r w:rsidR="00E8053E">
        <w:rPr>
          <w:rFonts w:asciiTheme="minorBidi" w:eastAsia="Times New Roman" w:hAnsiTheme="minorBidi"/>
          <w:lang w:val="cs-CZ"/>
        </w:rPr>
        <w:t xml:space="preserve">vedeném </w:t>
      </w:r>
      <w:r w:rsidR="005C32E3">
        <w:rPr>
          <w:rFonts w:asciiTheme="minorBidi" w:eastAsia="Times New Roman" w:hAnsiTheme="minorBidi"/>
          <w:lang w:val="cs-CZ"/>
        </w:rPr>
        <w:t>podle zákona</w:t>
      </w:r>
      <w:r w:rsidRPr="009448D7">
        <w:rPr>
          <w:rFonts w:asciiTheme="minorBidi" w:eastAsia="Times New Roman" w:hAnsiTheme="minorBidi"/>
          <w:lang w:val="cs-CZ"/>
        </w:rPr>
        <w:t>,</w:t>
      </w:r>
    </w:p>
    <w:p w14:paraId="3B352922" w14:textId="77777777" w:rsidR="00040CBE" w:rsidRPr="009448D7" w:rsidRDefault="00EE28AC" w:rsidP="009E23EE">
      <w:pPr>
        <w:pStyle w:val="Odstavecseseznamem"/>
        <w:widowControl/>
        <w:numPr>
          <w:ilvl w:val="0"/>
          <w:numId w:val="26"/>
        </w:numPr>
        <w:tabs>
          <w:tab w:val="left" w:pos="1280"/>
        </w:tabs>
        <w:spacing w:before="160" w:after="160" w:line="340" w:lineRule="exact"/>
        <w:ind w:left="567" w:firstLine="0"/>
        <w:contextualSpacing w:val="0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uzavírat dohody se státy nebo mezinárodními organizacemi.</w:t>
      </w:r>
    </w:p>
    <w:p w14:paraId="0177C98F" w14:textId="77777777" w:rsidR="000B73EE" w:rsidRDefault="000B73EE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6B7C1C02" w14:textId="77777777" w:rsidR="00516025" w:rsidRPr="00797831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79783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 V</w:t>
      </w:r>
    </w:p>
    <w:p w14:paraId="4EC4BE44" w14:textId="0AA0E47E" w:rsidR="00040CBE" w:rsidRPr="006C0B4F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Finanční zásady</w:t>
      </w:r>
      <w:r w:rsidR="0057048E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6CC4237F" w14:textId="77777777" w:rsidR="00797831" w:rsidRPr="00797831" w:rsidRDefault="00797831" w:rsidP="00797831">
      <w:pPr>
        <w:rPr>
          <w:lang w:val="cs-CZ" w:eastAsia="cs-CZ"/>
        </w:rPr>
      </w:pPr>
    </w:p>
    <w:p w14:paraId="3B92B573" w14:textId="64B705E0" w:rsidR="00040CBE" w:rsidRPr="009448D7" w:rsidRDefault="00EE28AC" w:rsidP="00DB1BB2">
      <w:pPr>
        <w:pStyle w:val="Odstavecseseznamem"/>
        <w:widowControl/>
        <w:numPr>
          <w:ilvl w:val="0"/>
          <w:numId w:val="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EUTELSAT je vlastníkem </w:t>
      </w:r>
      <w:r w:rsidR="00DB1BB2">
        <w:rPr>
          <w:rFonts w:asciiTheme="minorBidi" w:eastAsia="Times New Roman" w:hAnsiTheme="minorBidi"/>
          <w:lang w:val="cs-CZ"/>
        </w:rPr>
        <w:t>či</w:t>
      </w:r>
      <w:r w:rsidRPr="009448D7">
        <w:rPr>
          <w:rFonts w:asciiTheme="minorBidi" w:eastAsia="Times New Roman" w:hAnsiTheme="minorBidi"/>
          <w:lang w:val="cs-CZ"/>
        </w:rPr>
        <w:t xml:space="preserve"> nájemcem </w:t>
      </w:r>
      <w:r w:rsidR="00FE4CEC">
        <w:rPr>
          <w:rFonts w:asciiTheme="minorBidi" w:eastAsia="Times New Roman" w:hAnsiTheme="minorBidi"/>
          <w:lang w:val="cs-CZ"/>
        </w:rPr>
        <w:t>kosmického</w:t>
      </w:r>
      <w:r w:rsidR="00E8053E">
        <w:rPr>
          <w:rFonts w:asciiTheme="minorBidi" w:eastAsia="Times New Roman" w:hAnsiTheme="minorBidi"/>
          <w:lang w:val="cs-CZ"/>
        </w:rPr>
        <w:t xml:space="preserve"> segmentu </w:t>
      </w:r>
      <w:r w:rsidRPr="009448D7">
        <w:rPr>
          <w:rFonts w:asciiTheme="minorBidi" w:eastAsia="Times New Roman" w:hAnsiTheme="minorBidi"/>
          <w:lang w:val="cs-CZ"/>
        </w:rPr>
        <w:t>EUTELSAT, jakož i</w:t>
      </w:r>
      <w:r w:rsidR="004E60F5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vlastníkem veškerého majetku</w:t>
      </w:r>
      <w:r w:rsidR="003A72A0">
        <w:rPr>
          <w:rFonts w:asciiTheme="minorBidi" w:eastAsia="Times New Roman" w:hAnsiTheme="minorBidi"/>
          <w:lang w:val="cs-CZ"/>
        </w:rPr>
        <w:t>, který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3A72A0">
        <w:rPr>
          <w:rFonts w:asciiTheme="minorBidi" w:eastAsia="Times New Roman" w:hAnsiTheme="minorBidi"/>
          <w:lang w:val="cs-CZ"/>
        </w:rPr>
        <w:t>nabude</w:t>
      </w:r>
      <w:r w:rsidRPr="009448D7">
        <w:rPr>
          <w:rFonts w:asciiTheme="minorBidi" w:eastAsia="Times New Roman" w:hAnsiTheme="minorBidi"/>
          <w:lang w:val="cs-CZ"/>
        </w:rPr>
        <w:t xml:space="preserve">. </w:t>
      </w:r>
      <w:r w:rsidR="00E8053E">
        <w:rPr>
          <w:rFonts w:asciiTheme="minorBidi" w:eastAsia="Times New Roman" w:hAnsiTheme="minorBidi"/>
          <w:lang w:val="cs-CZ"/>
        </w:rPr>
        <w:t>F</w:t>
      </w:r>
      <w:r w:rsidRPr="009448D7">
        <w:rPr>
          <w:rFonts w:asciiTheme="minorBidi" w:eastAsia="Times New Roman" w:hAnsiTheme="minorBidi"/>
          <w:lang w:val="cs-CZ"/>
        </w:rPr>
        <w:t xml:space="preserve">inancování EUTELSAT </w:t>
      </w:r>
      <w:r w:rsidR="00E8053E">
        <w:rPr>
          <w:rFonts w:asciiTheme="minorBidi" w:eastAsia="Times New Roman" w:hAnsiTheme="minorBidi"/>
          <w:lang w:val="cs-CZ"/>
        </w:rPr>
        <w:t xml:space="preserve">je </w:t>
      </w:r>
      <w:r w:rsidR="00DB1BB2">
        <w:rPr>
          <w:rFonts w:asciiTheme="minorBidi" w:eastAsia="Times New Roman" w:hAnsiTheme="minorBidi"/>
          <w:lang w:val="cs-CZ"/>
        </w:rPr>
        <w:t>odpovědností</w:t>
      </w:r>
      <w:r w:rsidR="00E8053E">
        <w:rPr>
          <w:rFonts w:asciiTheme="minorBidi" w:eastAsia="Times New Roman" w:hAnsiTheme="minorBidi"/>
          <w:lang w:val="cs-CZ"/>
        </w:rPr>
        <w:t xml:space="preserve"> signatářů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0647CF6D" w14:textId="68B3782C" w:rsidR="00040CBE" w:rsidRPr="009448D7" w:rsidRDefault="00EE28AC" w:rsidP="00870B1D">
      <w:pPr>
        <w:pStyle w:val="Odstavecseseznamem"/>
        <w:widowControl/>
        <w:numPr>
          <w:ilvl w:val="0"/>
          <w:numId w:val="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EUTELSAT</w:t>
      </w:r>
      <w:r w:rsidR="00980DC4" w:rsidRPr="009448D7">
        <w:rPr>
          <w:rFonts w:asciiTheme="minorBidi" w:eastAsia="Times New Roman" w:hAnsiTheme="minorBidi"/>
          <w:lang w:val="cs-CZ"/>
        </w:rPr>
        <w:t xml:space="preserve"> </w:t>
      </w:r>
      <w:r w:rsidR="00DB1BB2">
        <w:rPr>
          <w:rFonts w:asciiTheme="minorBidi" w:eastAsia="Times New Roman" w:hAnsiTheme="minorBidi"/>
          <w:lang w:val="cs-CZ"/>
        </w:rPr>
        <w:t>bude provozována</w:t>
      </w:r>
      <w:r w:rsidRPr="009448D7">
        <w:rPr>
          <w:rFonts w:asciiTheme="minorBidi" w:eastAsia="Times New Roman" w:hAnsiTheme="minorBidi"/>
          <w:lang w:val="cs-CZ"/>
        </w:rPr>
        <w:t xml:space="preserve"> na</w:t>
      </w:r>
      <w:r w:rsidR="00051900">
        <w:rPr>
          <w:rFonts w:asciiTheme="minorBidi" w:eastAsia="Times New Roman" w:hAnsiTheme="minorBidi"/>
          <w:lang w:val="cs-CZ"/>
        </w:rPr>
        <w:t xml:space="preserve"> </w:t>
      </w:r>
      <w:r w:rsidR="00870B1D">
        <w:rPr>
          <w:rFonts w:asciiTheme="minorBidi" w:eastAsia="Times New Roman" w:hAnsiTheme="minorBidi"/>
          <w:lang w:val="cs-CZ"/>
        </w:rPr>
        <w:t>spolehlivém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D7321">
        <w:rPr>
          <w:rFonts w:asciiTheme="minorBidi" w:eastAsia="Times New Roman" w:hAnsiTheme="minorBidi"/>
          <w:lang w:val="cs-CZ"/>
        </w:rPr>
        <w:t>hospodářském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 w:rsidR="00980DC4" w:rsidRPr="009448D7">
        <w:rPr>
          <w:rFonts w:asciiTheme="minorBidi" w:eastAsia="Times New Roman" w:hAnsiTheme="minorBidi"/>
          <w:lang w:val="cs-CZ"/>
        </w:rPr>
        <w:t>finančním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80DC4" w:rsidRPr="009448D7">
        <w:rPr>
          <w:rFonts w:asciiTheme="minorBidi" w:eastAsia="Times New Roman" w:hAnsiTheme="minorBidi"/>
          <w:lang w:val="cs-CZ"/>
        </w:rPr>
        <w:t xml:space="preserve">základě </w:t>
      </w:r>
      <w:r w:rsidR="00082CD9">
        <w:rPr>
          <w:rFonts w:asciiTheme="minorBidi" w:eastAsia="Times New Roman" w:hAnsiTheme="minorBidi"/>
          <w:lang w:val="cs-CZ"/>
        </w:rPr>
        <w:t>s </w:t>
      </w:r>
      <w:r w:rsidR="00DB1BB2">
        <w:rPr>
          <w:rFonts w:asciiTheme="minorBidi" w:eastAsia="Times New Roman" w:hAnsiTheme="minorBidi"/>
          <w:lang w:val="cs-CZ"/>
        </w:rPr>
        <w:t xml:space="preserve">přihlédnutím </w:t>
      </w:r>
      <w:r w:rsidR="006C62D4">
        <w:rPr>
          <w:rFonts w:asciiTheme="minorBidi" w:eastAsia="Times New Roman" w:hAnsiTheme="minorBidi"/>
          <w:lang w:val="cs-CZ"/>
        </w:rPr>
        <w:t xml:space="preserve">k </w:t>
      </w:r>
      <w:r w:rsidR="00DB1BB2">
        <w:rPr>
          <w:rFonts w:asciiTheme="minorBidi" w:eastAsia="Times New Roman" w:hAnsiTheme="minorBidi"/>
          <w:lang w:val="cs-CZ"/>
        </w:rPr>
        <w:t>uznávaným obchodním</w:t>
      </w:r>
      <w:r w:rsidRPr="009448D7">
        <w:rPr>
          <w:rFonts w:asciiTheme="minorBidi" w:eastAsia="Times New Roman" w:hAnsiTheme="minorBidi"/>
          <w:lang w:val="cs-CZ"/>
        </w:rPr>
        <w:t xml:space="preserve"> zásad</w:t>
      </w:r>
      <w:r w:rsidR="00DB1BB2">
        <w:rPr>
          <w:rFonts w:asciiTheme="minorBidi" w:eastAsia="Times New Roman" w:hAnsiTheme="minorBidi"/>
          <w:lang w:val="cs-CZ"/>
        </w:rPr>
        <w:t>ám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0BED497D" w14:textId="20E32EC9" w:rsidR="00040CBE" w:rsidRPr="009448D7" w:rsidRDefault="00EE28AC" w:rsidP="00FB6401">
      <w:pPr>
        <w:pStyle w:val="Odstavecseseznamem"/>
        <w:widowControl/>
        <w:numPr>
          <w:ilvl w:val="0"/>
          <w:numId w:val="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Každý signatář</w:t>
      </w:r>
      <w:r w:rsidR="00CC1B37" w:rsidRPr="009448D7">
        <w:rPr>
          <w:rFonts w:asciiTheme="minorBidi" w:eastAsia="Times New Roman" w:hAnsiTheme="minorBidi"/>
          <w:lang w:val="cs-CZ"/>
        </w:rPr>
        <w:t xml:space="preserve"> </w:t>
      </w:r>
      <w:r w:rsidR="006C62D4">
        <w:rPr>
          <w:rFonts w:asciiTheme="minorBidi" w:eastAsia="Times New Roman" w:hAnsiTheme="minorBidi"/>
          <w:lang w:val="cs-CZ"/>
        </w:rPr>
        <w:t>bude mít</w:t>
      </w:r>
      <w:r w:rsidR="00980DC4" w:rsidRPr="009448D7">
        <w:rPr>
          <w:rFonts w:asciiTheme="minorBidi" w:eastAsia="Times New Roman" w:hAnsiTheme="minorBidi"/>
          <w:lang w:val="cs-CZ"/>
        </w:rPr>
        <w:t xml:space="preserve"> </w:t>
      </w:r>
      <w:r w:rsidR="00E8053E">
        <w:rPr>
          <w:rFonts w:asciiTheme="minorBidi" w:eastAsia="Times New Roman" w:hAnsiTheme="minorBidi"/>
          <w:lang w:val="cs-CZ"/>
        </w:rPr>
        <w:t xml:space="preserve">na </w:t>
      </w:r>
      <w:r w:rsidRPr="009448D7">
        <w:rPr>
          <w:rFonts w:asciiTheme="minorBidi" w:eastAsia="Times New Roman" w:hAnsiTheme="minorBidi"/>
          <w:lang w:val="cs-CZ"/>
        </w:rPr>
        <w:t>EUTELSAT finančn</w:t>
      </w:r>
      <w:r w:rsidR="006C62D4">
        <w:rPr>
          <w:rFonts w:asciiTheme="minorBidi" w:eastAsia="Times New Roman" w:hAnsiTheme="minorBidi"/>
          <w:lang w:val="cs-CZ"/>
        </w:rPr>
        <w:t>í podíl</w:t>
      </w:r>
      <w:r w:rsidR="00F339D7">
        <w:rPr>
          <w:rFonts w:asciiTheme="minorBidi" w:eastAsia="Times New Roman" w:hAnsiTheme="minorBidi"/>
          <w:lang w:val="cs-CZ"/>
        </w:rPr>
        <w:t xml:space="preserve"> odpovídající </w:t>
      </w:r>
      <w:r w:rsidR="009D7321">
        <w:rPr>
          <w:rFonts w:asciiTheme="minorBidi" w:eastAsia="Times New Roman" w:hAnsiTheme="minorBidi"/>
          <w:lang w:val="cs-CZ"/>
        </w:rPr>
        <w:t>jeho</w:t>
      </w:r>
      <w:r w:rsidR="00F339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investičnímu </w:t>
      </w:r>
      <w:r w:rsidR="00F339D7">
        <w:rPr>
          <w:rFonts w:asciiTheme="minorBidi" w:eastAsia="Times New Roman" w:hAnsiTheme="minorBidi"/>
          <w:lang w:val="cs-CZ"/>
        </w:rPr>
        <w:t>podílu</w:t>
      </w:r>
      <w:r w:rsidR="00834D21" w:rsidRPr="009448D7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6C62D4">
        <w:rPr>
          <w:rFonts w:asciiTheme="minorBidi" w:eastAsia="Times New Roman" w:hAnsiTheme="minorBidi"/>
          <w:lang w:val="cs-CZ"/>
        </w:rPr>
        <w:t xml:space="preserve">který </w:t>
      </w:r>
      <w:r w:rsidR="009D7321">
        <w:rPr>
          <w:rFonts w:asciiTheme="minorBidi" w:eastAsia="Times New Roman" w:hAnsiTheme="minorBidi"/>
          <w:lang w:val="cs-CZ"/>
        </w:rPr>
        <w:t xml:space="preserve">bude odpovídat </w:t>
      </w:r>
      <w:r w:rsidR="002E47F9">
        <w:rPr>
          <w:rFonts w:asciiTheme="minorBidi" w:eastAsia="Times New Roman" w:hAnsiTheme="minorBidi"/>
          <w:lang w:val="cs-CZ"/>
        </w:rPr>
        <w:t xml:space="preserve">procentuální účasti </w:t>
      </w:r>
      <w:r w:rsidR="00FB6401">
        <w:rPr>
          <w:rFonts w:asciiTheme="minorBidi" w:eastAsia="Times New Roman" w:hAnsiTheme="minorBidi"/>
          <w:lang w:val="cs-CZ"/>
        </w:rPr>
        <w:t xml:space="preserve">signatáře </w:t>
      </w:r>
      <w:r w:rsidR="002E47F9">
        <w:rPr>
          <w:rFonts w:asciiTheme="minorBidi" w:eastAsia="Times New Roman" w:hAnsiTheme="minorBidi"/>
          <w:lang w:val="cs-CZ"/>
        </w:rPr>
        <w:t>na celkovém</w:t>
      </w:r>
      <w:r w:rsidRPr="009448D7">
        <w:rPr>
          <w:rFonts w:asciiTheme="minorBidi" w:eastAsia="Times New Roman" w:hAnsiTheme="minorBidi"/>
          <w:lang w:val="cs-CZ"/>
        </w:rPr>
        <w:t xml:space="preserve"> využívání </w:t>
      </w:r>
      <w:r w:rsidR="00FE4CEC">
        <w:rPr>
          <w:rFonts w:asciiTheme="minorBidi" w:eastAsia="Times New Roman" w:hAnsiTheme="minorBidi"/>
          <w:lang w:val="cs-CZ"/>
        </w:rPr>
        <w:t>kosmického</w:t>
      </w:r>
      <w:r w:rsidR="00E8053E">
        <w:rPr>
          <w:rFonts w:asciiTheme="minorBidi" w:eastAsia="Times New Roman" w:hAnsiTheme="minorBidi"/>
          <w:lang w:val="cs-CZ"/>
        </w:rPr>
        <w:t xml:space="preserve"> segmentu </w:t>
      </w:r>
      <w:r w:rsidRPr="009448D7">
        <w:rPr>
          <w:rFonts w:asciiTheme="minorBidi" w:eastAsia="Times New Roman" w:hAnsiTheme="minorBidi"/>
          <w:lang w:val="cs-CZ"/>
        </w:rPr>
        <w:t xml:space="preserve">EUTELSAT všemi signatáři, jak </w:t>
      </w:r>
      <w:r w:rsidR="00B056F6" w:rsidRPr="009448D7">
        <w:rPr>
          <w:rFonts w:asciiTheme="minorBidi" w:eastAsia="Times New Roman" w:hAnsiTheme="minorBidi"/>
          <w:lang w:val="cs-CZ"/>
        </w:rPr>
        <w:t xml:space="preserve">je </w:t>
      </w:r>
      <w:r w:rsidR="002E47F9">
        <w:rPr>
          <w:rFonts w:asciiTheme="minorBidi" w:eastAsia="Times New Roman" w:hAnsiTheme="minorBidi"/>
          <w:lang w:val="cs-CZ"/>
        </w:rPr>
        <w:t xml:space="preserve">stanoveno </w:t>
      </w:r>
      <w:r w:rsidRPr="009448D7">
        <w:rPr>
          <w:rFonts w:asciiTheme="minorBidi" w:eastAsia="Times New Roman" w:hAnsiTheme="minorBidi"/>
          <w:lang w:val="cs-CZ"/>
        </w:rPr>
        <w:t>v</w:t>
      </w:r>
      <w:r w:rsidR="006C62D4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Provozní dohodě. Investi</w:t>
      </w:r>
      <w:r w:rsidR="00834D21" w:rsidRPr="009448D7">
        <w:rPr>
          <w:rFonts w:asciiTheme="minorBidi" w:eastAsia="Times New Roman" w:hAnsiTheme="minorBidi"/>
          <w:lang w:val="cs-CZ"/>
        </w:rPr>
        <w:t>č</w:t>
      </w:r>
      <w:r w:rsidRPr="009448D7">
        <w:rPr>
          <w:rFonts w:asciiTheme="minorBidi" w:eastAsia="Times New Roman" w:hAnsiTheme="minorBidi"/>
          <w:lang w:val="cs-CZ"/>
        </w:rPr>
        <w:t xml:space="preserve">ní </w:t>
      </w:r>
      <w:r w:rsidR="00F339D7">
        <w:rPr>
          <w:rFonts w:asciiTheme="minorBidi" w:eastAsia="Times New Roman" w:hAnsiTheme="minorBidi"/>
          <w:lang w:val="cs-CZ"/>
        </w:rPr>
        <w:t>podíl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6C62D4">
        <w:rPr>
          <w:rFonts w:asciiTheme="minorBidi" w:eastAsia="Times New Roman" w:hAnsiTheme="minorBidi"/>
          <w:lang w:val="cs-CZ"/>
        </w:rPr>
        <w:t>každého</w:t>
      </w:r>
      <w:r w:rsidRPr="009448D7">
        <w:rPr>
          <w:rFonts w:asciiTheme="minorBidi" w:eastAsia="Times New Roman" w:hAnsiTheme="minorBidi"/>
          <w:lang w:val="cs-CZ"/>
        </w:rPr>
        <w:t xml:space="preserve"> signatáře </w:t>
      </w:r>
      <w:r w:rsidR="006C62D4">
        <w:rPr>
          <w:rFonts w:asciiTheme="minorBidi" w:eastAsia="Times New Roman" w:hAnsiTheme="minorBidi"/>
          <w:lang w:val="cs-CZ"/>
        </w:rPr>
        <w:t xml:space="preserve">musí </w:t>
      </w:r>
      <w:r w:rsidR="002E47F9">
        <w:rPr>
          <w:rFonts w:asciiTheme="minorBidi" w:eastAsia="Times New Roman" w:hAnsiTheme="minorBidi"/>
          <w:lang w:val="cs-CZ"/>
        </w:rPr>
        <w:t xml:space="preserve">být alespoň </w:t>
      </w:r>
      <w:r w:rsidR="001C2B4A">
        <w:rPr>
          <w:rFonts w:asciiTheme="minorBidi" w:eastAsia="Times New Roman" w:hAnsiTheme="minorBidi"/>
          <w:lang w:val="cs-CZ"/>
        </w:rPr>
        <w:t>ve </w:t>
      </w:r>
      <w:r w:rsidR="006C62D4">
        <w:rPr>
          <w:rFonts w:asciiTheme="minorBidi" w:eastAsia="Times New Roman" w:hAnsiTheme="minorBidi"/>
          <w:lang w:val="cs-CZ"/>
        </w:rPr>
        <w:t>výši</w:t>
      </w:r>
      <w:r w:rsidRPr="009448D7">
        <w:rPr>
          <w:rFonts w:asciiTheme="minorBidi" w:eastAsia="Times New Roman" w:hAnsiTheme="minorBidi"/>
          <w:lang w:val="cs-CZ"/>
        </w:rPr>
        <w:t xml:space="preserve"> minimální</w:t>
      </w:r>
      <w:r w:rsidR="006C62D4">
        <w:rPr>
          <w:rFonts w:asciiTheme="minorBidi" w:eastAsia="Times New Roman" w:hAnsiTheme="minorBidi"/>
          <w:lang w:val="cs-CZ"/>
        </w:rPr>
        <w:t>ho</w:t>
      </w:r>
      <w:r w:rsidRPr="009448D7">
        <w:rPr>
          <w:rFonts w:asciiTheme="minorBidi" w:eastAsia="Times New Roman" w:hAnsiTheme="minorBidi"/>
          <w:lang w:val="cs-CZ"/>
        </w:rPr>
        <w:t xml:space="preserve"> investiční</w:t>
      </w:r>
      <w:r w:rsidR="006C62D4">
        <w:rPr>
          <w:rFonts w:asciiTheme="minorBidi" w:eastAsia="Times New Roman" w:hAnsiTheme="minorBidi"/>
          <w:lang w:val="cs-CZ"/>
        </w:rPr>
        <w:t>ho</w:t>
      </w:r>
      <w:r w:rsidRPr="009448D7">
        <w:rPr>
          <w:rFonts w:asciiTheme="minorBidi" w:eastAsia="Times New Roman" w:hAnsiTheme="minorBidi"/>
          <w:lang w:val="cs-CZ"/>
        </w:rPr>
        <w:t xml:space="preserve"> podíl</w:t>
      </w:r>
      <w:r w:rsidR="006C62D4">
        <w:rPr>
          <w:rFonts w:asciiTheme="minorBidi" w:eastAsia="Times New Roman" w:hAnsiTheme="minorBidi"/>
          <w:lang w:val="cs-CZ"/>
        </w:rPr>
        <w:t>u stanoveného</w:t>
      </w:r>
      <w:r w:rsidRPr="009448D7">
        <w:rPr>
          <w:rFonts w:asciiTheme="minorBidi" w:eastAsia="Times New Roman" w:hAnsiTheme="minorBidi"/>
          <w:lang w:val="cs-CZ"/>
        </w:rPr>
        <w:t xml:space="preserve"> v</w:t>
      </w:r>
      <w:r w:rsidR="004E60F5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Provozní</w:t>
      </w:r>
      <w:r w:rsidR="00E8053E">
        <w:rPr>
          <w:rFonts w:asciiTheme="minorBidi" w:eastAsia="Times New Roman" w:hAnsiTheme="minorBidi"/>
          <w:lang w:val="cs-CZ"/>
        </w:rPr>
        <w:t xml:space="preserve"> dohodě, a to i když signatář </w:t>
      </w:r>
      <w:r w:rsidR="00FE4CEC">
        <w:rPr>
          <w:rFonts w:asciiTheme="minorBidi" w:eastAsia="Times New Roman" w:hAnsiTheme="minorBidi"/>
          <w:lang w:val="cs-CZ"/>
        </w:rPr>
        <w:t>kosmický</w:t>
      </w:r>
      <w:r w:rsidR="00E8053E">
        <w:rPr>
          <w:rFonts w:asciiTheme="minorBidi" w:eastAsia="Times New Roman" w:hAnsiTheme="minorBidi"/>
          <w:lang w:val="cs-CZ"/>
        </w:rPr>
        <w:t xml:space="preserve"> segment </w:t>
      </w:r>
      <w:r w:rsidRPr="009448D7">
        <w:rPr>
          <w:rFonts w:asciiTheme="minorBidi" w:eastAsia="Times New Roman" w:hAnsiTheme="minorBidi"/>
          <w:lang w:val="cs-CZ"/>
        </w:rPr>
        <w:t>EUTELSAT vůbec nevyužívá.</w:t>
      </w:r>
    </w:p>
    <w:p w14:paraId="2928FF6D" w14:textId="468695FB" w:rsidR="00040CBE" w:rsidRPr="009448D7" w:rsidRDefault="00EE28AC" w:rsidP="002E47F9">
      <w:pPr>
        <w:pStyle w:val="Odstavecseseznamem"/>
        <w:widowControl/>
        <w:numPr>
          <w:ilvl w:val="0"/>
          <w:numId w:val="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Každý signatář musí přispívat </w:t>
      </w:r>
      <w:r w:rsidR="00051900">
        <w:rPr>
          <w:rFonts w:asciiTheme="minorBidi" w:eastAsia="Times New Roman" w:hAnsiTheme="minorBidi"/>
          <w:lang w:val="cs-CZ"/>
        </w:rPr>
        <w:t>na</w:t>
      </w:r>
      <w:r w:rsidRPr="009448D7">
        <w:rPr>
          <w:rFonts w:asciiTheme="minorBidi" w:eastAsia="Times New Roman" w:hAnsiTheme="minorBidi"/>
          <w:lang w:val="cs-CZ"/>
        </w:rPr>
        <w:t xml:space="preserve"> krytí kapitálových </w:t>
      </w:r>
      <w:r w:rsidR="00051900">
        <w:rPr>
          <w:rFonts w:asciiTheme="minorBidi" w:eastAsia="Times New Roman" w:hAnsiTheme="minorBidi"/>
          <w:lang w:val="cs-CZ"/>
        </w:rPr>
        <w:t>potřeb</w:t>
      </w:r>
      <w:r w:rsidRPr="009448D7">
        <w:rPr>
          <w:rFonts w:asciiTheme="minorBidi" w:eastAsia="Times New Roman" w:hAnsiTheme="minorBidi"/>
          <w:lang w:val="cs-CZ"/>
        </w:rPr>
        <w:t xml:space="preserve"> EUTELSAT, </w:t>
      </w:r>
      <w:r w:rsidR="006C62D4">
        <w:rPr>
          <w:rFonts w:asciiTheme="minorBidi" w:eastAsia="Times New Roman" w:hAnsiTheme="minorBidi"/>
          <w:lang w:val="cs-CZ"/>
        </w:rPr>
        <w:t xml:space="preserve">přičemž vložený kapitál </w:t>
      </w:r>
      <w:r w:rsidR="002E47F9">
        <w:rPr>
          <w:rFonts w:asciiTheme="minorBidi" w:eastAsia="Times New Roman" w:hAnsiTheme="minorBidi"/>
          <w:lang w:val="cs-CZ"/>
        </w:rPr>
        <w:t xml:space="preserve">mu bude zpětně vyplacen včetně náhrady </w:t>
      </w:r>
      <w:r w:rsidR="006C62D4">
        <w:rPr>
          <w:rFonts w:asciiTheme="minorBidi" w:eastAsia="Times New Roman" w:hAnsiTheme="minorBidi"/>
          <w:lang w:val="cs-CZ"/>
        </w:rPr>
        <w:t>za jeho využití v souladu s Provozní dohodou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24DBC939" w14:textId="637EEFE8" w:rsidR="00040CBE" w:rsidRPr="009448D7" w:rsidRDefault="00841EB4" w:rsidP="00FB6401">
      <w:pPr>
        <w:pStyle w:val="Odstavecseseznamem"/>
        <w:widowControl/>
        <w:numPr>
          <w:ilvl w:val="0"/>
          <w:numId w:val="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Všichni uživatelé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FE4CEC">
        <w:rPr>
          <w:rFonts w:asciiTheme="minorBidi" w:eastAsia="Times New Roman" w:hAnsiTheme="minorBidi"/>
          <w:lang w:val="cs-CZ"/>
        </w:rPr>
        <w:t>kosmického</w:t>
      </w:r>
      <w:r w:rsidR="00E8053E">
        <w:rPr>
          <w:rFonts w:asciiTheme="minorBidi" w:eastAsia="Times New Roman" w:hAnsiTheme="minorBidi"/>
          <w:lang w:val="cs-CZ"/>
        </w:rPr>
        <w:t xml:space="preserve"> segmentu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 </w:t>
      </w:r>
      <w:r>
        <w:rPr>
          <w:rFonts w:asciiTheme="minorBidi" w:eastAsia="Times New Roman" w:hAnsiTheme="minorBidi"/>
          <w:lang w:val="cs-CZ"/>
        </w:rPr>
        <w:t>jsou</w:t>
      </w:r>
      <w:r w:rsidR="00CD112A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povinni</w:t>
      </w:r>
      <w:r w:rsidR="00EE28AC" w:rsidRPr="009448D7">
        <w:rPr>
          <w:rFonts w:asciiTheme="minorBidi" w:eastAsia="Times New Roman" w:hAnsiTheme="minorBidi"/>
          <w:lang w:val="cs-CZ"/>
        </w:rPr>
        <w:t xml:space="preserve"> platit </w:t>
      </w:r>
      <w:r w:rsidR="008B0878" w:rsidRPr="009448D7">
        <w:rPr>
          <w:rFonts w:asciiTheme="minorBidi" w:eastAsia="Times New Roman" w:hAnsiTheme="minorBidi"/>
          <w:lang w:val="cs-CZ"/>
        </w:rPr>
        <w:t>z</w:t>
      </w:r>
      <w:r w:rsidR="001C2B4A">
        <w:rPr>
          <w:rFonts w:asciiTheme="minorBidi" w:eastAsia="Times New Roman" w:hAnsiTheme="minorBidi"/>
          <w:lang w:val="cs-CZ"/>
        </w:rPr>
        <w:t>a </w:t>
      </w:r>
      <w:r w:rsidR="00EE28AC" w:rsidRPr="009448D7">
        <w:rPr>
          <w:rFonts w:asciiTheme="minorBidi" w:eastAsia="Times New Roman" w:hAnsiTheme="minorBidi"/>
          <w:lang w:val="cs-CZ"/>
        </w:rPr>
        <w:t>jeho využíván</w:t>
      </w:r>
      <w:r w:rsidR="008B0878" w:rsidRPr="009448D7">
        <w:rPr>
          <w:rFonts w:asciiTheme="minorBidi" w:eastAsia="Times New Roman" w:hAnsiTheme="minorBidi"/>
          <w:lang w:val="cs-CZ"/>
        </w:rPr>
        <w:t>í</w:t>
      </w:r>
      <w:r w:rsidR="009421D2" w:rsidRPr="009448D7">
        <w:rPr>
          <w:rFonts w:asciiTheme="minorBidi" w:eastAsia="Times New Roman" w:hAnsiTheme="minorBidi"/>
          <w:lang w:val="cs-CZ"/>
        </w:rPr>
        <w:t xml:space="preserve"> </w:t>
      </w:r>
      <w:r w:rsidR="00FB6401">
        <w:rPr>
          <w:rFonts w:asciiTheme="minorBidi" w:eastAsia="Times New Roman" w:hAnsiTheme="minorBidi"/>
          <w:lang w:val="cs-CZ"/>
        </w:rPr>
        <w:t>užívací poplatky</w:t>
      </w:r>
      <w:r w:rsidR="006109D9">
        <w:rPr>
          <w:rFonts w:asciiTheme="minorBidi" w:eastAsia="Times New Roman" w:hAnsiTheme="minorBidi"/>
          <w:lang w:val="cs-CZ"/>
        </w:rPr>
        <w:t>, které</w:t>
      </w:r>
      <w:r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se </w:t>
      </w:r>
      <w:r w:rsidR="00E11478">
        <w:rPr>
          <w:rFonts w:asciiTheme="minorBidi" w:eastAsia="Times New Roman" w:hAnsiTheme="minorBidi"/>
          <w:lang w:val="cs-CZ"/>
        </w:rPr>
        <w:t xml:space="preserve">stanoví </w:t>
      </w:r>
      <w:r w:rsidR="00EE28AC" w:rsidRPr="009448D7">
        <w:rPr>
          <w:rFonts w:asciiTheme="minorBidi" w:eastAsia="Times New Roman" w:hAnsiTheme="minorBidi"/>
          <w:lang w:val="cs-CZ"/>
        </w:rPr>
        <w:t>v souladu s ustanoveními této Úmlu</w:t>
      </w:r>
      <w:r w:rsidR="008B0878" w:rsidRPr="009448D7">
        <w:rPr>
          <w:rFonts w:asciiTheme="minorBidi" w:eastAsia="Times New Roman" w:hAnsiTheme="minorBidi"/>
          <w:lang w:val="cs-CZ"/>
        </w:rPr>
        <w:t>v</w:t>
      </w:r>
      <w:r w:rsidR="00EE28AC" w:rsidRPr="009448D7">
        <w:rPr>
          <w:rFonts w:asciiTheme="minorBidi" w:eastAsia="Times New Roman" w:hAnsiTheme="minorBidi"/>
          <w:lang w:val="cs-CZ"/>
        </w:rPr>
        <w:t>y a Provozní dohody.</w:t>
      </w:r>
    </w:p>
    <w:p w14:paraId="1EC35445" w14:textId="358C45CD" w:rsidR="00040CBE" w:rsidRPr="009448D7" w:rsidRDefault="00EE28AC" w:rsidP="00FB6401">
      <w:pPr>
        <w:pStyle w:val="Odstavecseseznamem"/>
        <w:widowControl/>
        <w:numPr>
          <w:ilvl w:val="0"/>
          <w:numId w:val="7"/>
        </w:numPr>
        <w:spacing w:before="160" w:after="160" w:line="340" w:lineRule="exact"/>
        <w:ind w:left="851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 xml:space="preserve">Sazby </w:t>
      </w:r>
      <w:r w:rsidR="00FB6401">
        <w:rPr>
          <w:rFonts w:asciiTheme="minorBidi" w:eastAsia="Times New Roman" w:hAnsiTheme="minorBidi"/>
          <w:lang w:val="cs-CZ"/>
        </w:rPr>
        <w:t>užívací</w:t>
      </w:r>
      <w:r w:rsidR="00F654C1">
        <w:rPr>
          <w:rFonts w:asciiTheme="minorBidi" w:eastAsia="Times New Roman" w:hAnsiTheme="minorBidi"/>
          <w:lang w:val="cs-CZ"/>
        </w:rPr>
        <w:t>ho</w:t>
      </w:r>
      <w:r w:rsidR="00FB6401">
        <w:rPr>
          <w:rFonts w:asciiTheme="minorBidi" w:eastAsia="Times New Roman" w:hAnsiTheme="minorBidi"/>
          <w:lang w:val="cs-CZ"/>
        </w:rPr>
        <w:t xml:space="preserve"> poplatk</w:t>
      </w:r>
      <w:r w:rsidR="00F654C1"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 za každý způsob </w:t>
      </w:r>
      <w:r w:rsidR="00CD112A">
        <w:rPr>
          <w:rFonts w:asciiTheme="minorBidi" w:eastAsia="Times New Roman" w:hAnsiTheme="minorBidi"/>
          <w:lang w:val="cs-CZ"/>
        </w:rPr>
        <w:t>využití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6109D9">
        <w:rPr>
          <w:rFonts w:asciiTheme="minorBidi" w:eastAsia="Times New Roman" w:hAnsiTheme="minorBidi"/>
          <w:lang w:val="cs-CZ"/>
        </w:rPr>
        <w:t>musí být</w:t>
      </w:r>
      <w:r w:rsidRPr="009448D7">
        <w:rPr>
          <w:rFonts w:asciiTheme="minorBidi" w:eastAsia="Times New Roman" w:hAnsiTheme="minorBidi"/>
          <w:lang w:val="cs-CZ"/>
        </w:rPr>
        <w:t xml:space="preserve"> na územích spadaj</w:t>
      </w:r>
      <w:r w:rsidR="00777DAC" w:rsidRPr="009448D7">
        <w:rPr>
          <w:rFonts w:asciiTheme="minorBidi" w:eastAsia="Times New Roman" w:hAnsiTheme="minorBidi"/>
          <w:lang w:val="cs-CZ"/>
        </w:rPr>
        <w:t>í</w:t>
      </w:r>
      <w:r w:rsidRPr="009448D7">
        <w:rPr>
          <w:rFonts w:asciiTheme="minorBidi" w:eastAsia="Times New Roman" w:hAnsiTheme="minorBidi"/>
          <w:lang w:val="cs-CZ"/>
        </w:rPr>
        <w:t>c</w:t>
      </w:r>
      <w:r w:rsidR="00777DAC" w:rsidRPr="009448D7">
        <w:rPr>
          <w:rFonts w:asciiTheme="minorBidi" w:eastAsia="Times New Roman" w:hAnsiTheme="minorBidi"/>
          <w:lang w:val="cs-CZ"/>
        </w:rPr>
        <w:t>í</w:t>
      </w:r>
      <w:r w:rsidRPr="009448D7">
        <w:rPr>
          <w:rFonts w:asciiTheme="minorBidi" w:eastAsia="Times New Roman" w:hAnsiTheme="minorBidi"/>
          <w:lang w:val="cs-CZ"/>
        </w:rPr>
        <w:t xml:space="preserve">ch pod jurisdikci stran, které </w:t>
      </w:r>
      <w:r w:rsidR="00841EB4">
        <w:rPr>
          <w:rFonts w:asciiTheme="minorBidi" w:eastAsia="Times New Roman" w:hAnsiTheme="minorBidi"/>
          <w:lang w:val="cs-CZ"/>
        </w:rPr>
        <w:t xml:space="preserve">požádají o poskytnutí </w:t>
      </w:r>
      <w:r w:rsidRPr="009448D7">
        <w:rPr>
          <w:rFonts w:asciiTheme="minorBidi" w:eastAsia="Times New Roman" w:hAnsiTheme="minorBidi"/>
          <w:lang w:val="cs-CZ"/>
        </w:rPr>
        <w:t>kapaci</w:t>
      </w:r>
      <w:r w:rsidR="00841EB4">
        <w:rPr>
          <w:rFonts w:asciiTheme="minorBidi" w:eastAsia="Times New Roman" w:hAnsiTheme="minorBidi"/>
          <w:lang w:val="cs-CZ"/>
        </w:rPr>
        <w:t>ty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E4CEC">
        <w:rPr>
          <w:rFonts w:asciiTheme="minorBidi" w:eastAsia="Times New Roman" w:hAnsiTheme="minorBidi"/>
          <w:lang w:val="cs-CZ"/>
        </w:rPr>
        <w:t>kosmického</w:t>
      </w:r>
      <w:r w:rsidR="00E8053E">
        <w:rPr>
          <w:rFonts w:asciiTheme="minorBidi" w:eastAsia="Times New Roman" w:hAnsiTheme="minorBidi"/>
          <w:lang w:val="cs-CZ"/>
        </w:rPr>
        <w:t xml:space="preserve"> segmentu </w:t>
      </w:r>
      <w:r w:rsidRPr="009448D7">
        <w:rPr>
          <w:rFonts w:asciiTheme="minorBidi" w:eastAsia="Times New Roman" w:hAnsiTheme="minorBidi"/>
          <w:lang w:val="cs-CZ"/>
        </w:rPr>
        <w:t>pro daný způsob</w:t>
      </w:r>
      <w:r w:rsidR="00777DAC" w:rsidRPr="009448D7">
        <w:rPr>
          <w:rFonts w:asciiTheme="minorBidi" w:eastAsia="Times New Roman" w:hAnsiTheme="minorBidi"/>
          <w:lang w:val="cs-CZ"/>
        </w:rPr>
        <w:t xml:space="preserve"> vy</w:t>
      </w:r>
      <w:r w:rsidRPr="009448D7">
        <w:rPr>
          <w:rFonts w:asciiTheme="minorBidi" w:eastAsia="Times New Roman" w:hAnsiTheme="minorBidi"/>
          <w:lang w:val="cs-CZ"/>
        </w:rPr>
        <w:t>užívání</w:t>
      </w:r>
      <w:r w:rsidR="00125C6A">
        <w:rPr>
          <w:rFonts w:asciiTheme="minorBidi" w:eastAsia="Times New Roman" w:hAnsiTheme="minorBidi"/>
          <w:lang w:val="cs-CZ"/>
        </w:rPr>
        <w:t xml:space="preserve">, </w:t>
      </w:r>
      <w:r w:rsidR="00945891">
        <w:rPr>
          <w:rFonts w:asciiTheme="minorBidi" w:eastAsia="Times New Roman" w:hAnsiTheme="minorBidi"/>
          <w:lang w:val="cs-CZ"/>
        </w:rPr>
        <w:t xml:space="preserve">stejné pro všechny </w:t>
      </w:r>
      <w:r w:rsidR="002E47F9">
        <w:rPr>
          <w:rFonts w:asciiTheme="minorBidi" w:eastAsia="Times New Roman" w:hAnsiTheme="minorBidi"/>
          <w:lang w:val="cs-CZ"/>
        </w:rPr>
        <w:t>veřejnoprávní</w:t>
      </w:r>
      <w:r w:rsidR="00945891">
        <w:rPr>
          <w:rFonts w:asciiTheme="minorBidi" w:eastAsia="Times New Roman" w:hAnsiTheme="minorBidi"/>
          <w:lang w:val="cs-CZ"/>
        </w:rPr>
        <w:t xml:space="preserve"> či </w:t>
      </w:r>
      <w:r w:rsidR="002E47F9">
        <w:rPr>
          <w:rFonts w:asciiTheme="minorBidi" w:eastAsia="Times New Roman" w:hAnsiTheme="minorBidi"/>
          <w:lang w:val="cs-CZ"/>
        </w:rPr>
        <w:t>soukromoprávní</w:t>
      </w:r>
      <w:r w:rsidR="001F5118">
        <w:rPr>
          <w:rFonts w:asciiTheme="minorBidi" w:eastAsia="Times New Roman" w:hAnsiTheme="minorBidi"/>
          <w:lang w:val="cs-CZ"/>
        </w:rPr>
        <w:t xml:space="preserve"> </w:t>
      </w:r>
      <w:r w:rsidR="00196C24">
        <w:rPr>
          <w:rFonts w:asciiTheme="minorBidi" w:eastAsia="Times New Roman" w:hAnsiTheme="minorBidi"/>
          <w:lang w:val="cs-CZ"/>
        </w:rPr>
        <w:t>telekomunikační subjekty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46849642" w14:textId="066FA874" w:rsidR="00040CBE" w:rsidRPr="009448D7" w:rsidRDefault="002E47F9" w:rsidP="00FB6401">
      <w:pPr>
        <w:pStyle w:val="Odstavecseseznamem"/>
        <w:widowControl/>
        <w:numPr>
          <w:ilvl w:val="0"/>
          <w:numId w:val="7"/>
        </w:numPr>
        <w:spacing w:before="160" w:after="160" w:line="340" w:lineRule="exact"/>
        <w:ind w:left="851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Pro veřejnoprávní</w:t>
      </w:r>
      <w:r w:rsidR="00EE28AC" w:rsidRPr="009448D7">
        <w:rPr>
          <w:rFonts w:asciiTheme="minorBidi" w:eastAsia="Times New Roman" w:hAnsiTheme="minorBidi"/>
          <w:lang w:val="cs-CZ"/>
        </w:rPr>
        <w:t xml:space="preserve"> nebo soukrom</w:t>
      </w:r>
      <w:r>
        <w:rPr>
          <w:rFonts w:asciiTheme="minorBidi" w:eastAsia="Times New Roman" w:hAnsiTheme="minorBidi"/>
          <w:lang w:val="cs-CZ"/>
        </w:rPr>
        <w:t>oprávní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196C24">
        <w:rPr>
          <w:rFonts w:asciiTheme="minorBidi" w:eastAsia="Times New Roman" w:hAnsiTheme="minorBidi"/>
          <w:lang w:val="cs-CZ"/>
        </w:rPr>
        <w:t xml:space="preserve">telekomunikační subjekty </w:t>
      </w:r>
      <w:r w:rsidR="00EE28AC" w:rsidRPr="009448D7">
        <w:rPr>
          <w:rFonts w:asciiTheme="minorBidi" w:eastAsia="Times New Roman" w:hAnsiTheme="minorBidi"/>
          <w:lang w:val="cs-CZ"/>
        </w:rPr>
        <w:t xml:space="preserve">oprávněné využívat </w:t>
      </w:r>
      <w:r w:rsidR="00FE4CEC">
        <w:rPr>
          <w:rFonts w:asciiTheme="minorBidi" w:eastAsia="Times New Roman" w:hAnsiTheme="minorBidi"/>
          <w:lang w:val="cs-CZ"/>
        </w:rPr>
        <w:t>kosmický</w:t>
      </w:r>
      <w:r w:rsidR="00E8053E">
        <w:rPr>
          <w:rFonts w:asciiTheme="minorBidi" w:eastAsia="Times New Roman" w:hAnsiTheme="minorBidi"/>
          <w:lang w:val="cs-CZ"/>
        </w:rPr>
        <w:t xml:space="preserve"> segment</w:t>
      </w:r>
      <w:r w:rsidR="00EE28AC" w:rsidRPr="009448D7">
        <w:rPr>
          <w:rFonts w:asciiTheme="minorBidi" w:eastAsia="Times New Roman" w:hAnsiTheme="minorBidi"/>
          <w:lang w:val="cs-CZ"/>
        </w:rPr>
        <w:t xml:space="preserve"> EUTELSAT podle čl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="00777DAC" w:rsidRPr="009448D7">
        <w:rPr>
          <w:rFonts w:asciiTheme="minorBidi" w:eastAsia="Times New Roman" w:hAnsiTheme="minorBidi"/>
          <w:lang w:val="cs-CZ"/>
        </w:rPr>
        <w:t xml:space="preserve"> 1</w:t>
      </w:r>
      <w:r w:rsidR="00EE28AC" w:rsidRPr="009448D7">
        <w:rPr>
          <w:rFonts w:asciiTheme="minorBidi" w:eastAsia="Times New Roman" w:hAnsiTheme="minorBidi"/>
          <w:lang w:val="cs-CZ"/>
        </w:rPr>
        <w:t>6</w:t>
      </w:r>
      <w:r w:rsidR="001C2B4A">
        <w:rPr>
          <w:rFonts w:asciiTheme="minorBidi" w:eastAsia="Times New Roman" w:hAnsiTheme="minorBidi"/>
          <w:lang w:val="cs-CZ"/>
        </w:rPr>
        <w:t xml:space="preserve"> Provozní dohody na </w:t>
      </w:r>
      <w:r w:rsidR="00EE28AC" w:rsidRPr="009448D7">
        <w:rPr>
          <w:rFonts w:asciiTheme="minorBidi" w:eastAsia="Times New Roman" w:hAnsiTheme="minorBidi"/>
          <w:lang w:val="cs-CZ"/>
        </w:rPr>
        <w:t>územích, která nespadají pod jurisdikci</w:t>
      </w:r>
      <w:r w:rsidR="003B359E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strany, může </w:t>
      </w:r>
      <w:r w:rsidR="00FE4CEC">
        <w:rPr>
          <w:rFonts w:asciiTheme="minorBidi" w:eastAsia="Times New Roman" w:hAnsiTheme="minorBidi"/>
          <w:lang w:val="cs-CZ"/>
        </w:rPr>
        <w:t>Rada signatářů</w:t>
      </w:r>
      <w:r w:rsidR="00E8053E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stanovit sazby </w:t>
      </w:r>
      <w:r w:rsidR="00FB6401">
        <w:rPr>
          <w:rFonts w:asciiTheme="minorBidi" w:eastAsia="Times New Roman" w:hAnsiTheme="minorBidi"/>
          <w:lang w:val="cs-CZ"/>
        </w:rPr>
        <w:t>užívací</w:t>
      </w:r>
      <w:r w:rsidR="00703ADB">
        <w:rPr>
          <w:rFonts w:asciiTheme="minorBidi" w:eastAsia="Times New Roman" w:hAnsiTheme="minorBidi"/>
          <w:lang w:val="cs-CZ"/>
        </w:rPr>
        <w:t>ho</w:t>
      </w:r>
      <w:r w:rsidR="00FB6401">
        <w:rPr>
          <w:rFonts w:asciiTheme="minorBidi" w:eastAsia="Times New Roman" w:hAnsiTheme="minorBidi"/>
          <w:lang w:val="cs-CZ"/>
        </w:rPr>
        <w:t xml:space="preserve"> poplatk</w:t>
      </w:r>
      <w:r w:rsidR="00703ADB">
        <w:rPr>
          <w:rFonts w:asciiTheme="minorBidi" w:eastAsia="Times New Roman" w:hAnsiTheme="minorBidi"/>
          <w:lang w:val="cs-CZ"/>
        </w:rPr>
        <w:t>u</w:t>
      </w:r>
      <w:r w:rsidR="00777DAC" w:rsidRPr="009448D7">
        <w:rPr>
          <w:rFonts w:asciiTheme="minorBidi" w:eastAsia="Times New Roman" w:hAnsiTheme="minorBidi"/>
          <w:lang w:val="cs-CZ"/>
        </w:rPr>
        <w:t xml:space="preserve"> </w:t>
      </w:r>
      <w:r w:rsidR="00FE4CEC">
        <w:rPr>
          <w:rFonts w:asciiTheme="minorBidi" w:eastAsia="Times New Roman" w:hAnsiTheme="minorBidi"/>
          <w:lang w:val="cs-CZ"/>
        </w:rPr>
        <w:t>odlišně</w:t>
      </w:r>
      <w:r w:rsidR="00EE28AC" w:rsidRPr="009448D7">
        <w:rPr>
          <w:rFonts w:asciiTheme="minorBidi" w:eastAsia="Times New Roman" w:hAnsiTheme="minorBidi"/>
          <w:lang w:val="cs-CZ"/>
        </w:rPr>
        <w:t xml:space="preserve"> od sazeb, </w:t>
      </w:r>
      <w:r w:rsidR="00E8053E">
        <w:rPr>
          <w:rFonts w:asciiTheme="minorBidi" w:eastAsia="Times New Roman" w:hAnsiTheme="minorBidi"/>
          <w:lang w:val="cs-CZ"/>
        </w:rPr>
        <w:t xml:space="preserve">které jsou uvedeny </w:t>
      </w:r>
      <w:r w:rsidR="00EE28AC" w:rsidRPr="009448D7">
        <w:rPr>
          <w:rFonts w:asciiTheme="minorBidi" w:eastAsia="Times New Roman" w:hAnsiTheme="minorBidi"/>
          <w:lang w:val="cs-CZ"/>
        </w:rPr>
        <w:t xml:space="preserve">shora v odstavci i), musí však pro tyto </w:t>
      </w:r>
      <w:r w:rsidR="006109D9">
        <w:rPr>
          <w:rFonts w:asciiTheme="minorBidi" w:eastAsia="Times New Roman" w:hAnsiTheme="minorBidi"/>
          <w:lang w:val="cs-CZ"/>
        </w:rPr>
        <w:t>subjekty</w:t>
      </w:r>
      <w:r w:rsidR="00EE28AC" w:rsidRPr="009448D7">
        <w:rPr>
          <w:rFonts w:asciiTheme="minorBidi" w:eastAsia="Times New Roman" w:hAnsiTheme="minorBidi"/>
          <w:lang w:val="cs-CZ"/>
        </w:rPr>
        <w:t xml:space="preserve"> platit vždy tatáž sazba za</w:t>
      </w:r>
      <w:r w:rsidR="00777DAC" w:rsidRPr="009448D7">
        <w:rPr>
          <w:rFonts w:asciiTheme="minorBidi" w:eastAsia="Times New Roman" w:hAnsiTheme="minorBidi"/>
          <w:lang w:val="cs-CZ"/>
        </w:rPr>
        <w:t> </w:t>
      </w:r>
      <w:r w:rsidR="001F5118">
        <w:rPr>
          <w:rFonts w:asciiTheme="minorBidi" w:eastAsia="Times New Roman" w:hAnsiTheme="minorBidi"/>
          <w:lang w:val="cs-CZ"/>
        </w:rPr>
        <w:t>tentýž</w:t>
      </w:r>
      <w:r w:rsidR="00EE28AC" w:rsidRPr="009448D7">
        <w:rPr>
          <w:rFonts w:asciiTheme="minorBidi" w:eastAsia="Times New Roman" w:hAnsiTheme="minorBidi"/>
          <w:lang w:val="cs-CZ"/>
        </w:rPr>
        <w:t xml:space="preserve"> způsob </w:t>
      </w:r>
      <w:r w:rsidR="003B359E">
        <w:rPr>
          <w:rFonts w:asciiTheme="minorBidi" w:eastAsia="Times New Roman" w:hAnsiTheme="minorBidi"/>
          <w:lang w:val="cs-CZ"/>
        </w:rPr>
        <w:t>využití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67854ED8" w14:textId="61E46908" w:rsidR="00040CBE" w:rsidRPr="009448D7" w:rsidRDefault="00EE28AC" w:rsidP="00C629C2">
      <w:pPr>
        <w:pStyle w:val="Odstavecseseznamem"/>
        <w:widowControl/>
        <w:numPr>
          <w:ilvl w:val="0"/>
          <w:numId w:val="6"/>
        </w:numPr>
        <w:tabs>
          <w:tab w:val="left" w:pos="1760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Družice a </w:t>
      </w:r>
      <w:r w:rsidR="002E47F9">
        <w:rPr>
          <w:rFonts w:asciiTheme="minorBidi" w:eastAsia="Times New Roman" w:hAnsiTheme="minorBidi"/>
          <w:lang w:val="cs-CZ"/>
        </w:rPr>
        <w:t>samostatná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B28E6">
        <w:rPr>
          <w:rFonts w:asciiTheme="minorBidi" w:eastAsia="Times New Roman" w:hAnsiTheme="minorBidi"/>
          <w:lang w:val="cs-CZ"/>
        </w:rPr>
        <w:t>přidružená</w:t>
      </w:r>
      <w:r w:rsidRPr="009448D7">
        <w:rPr>
          <w:rFonts w:asciiTheme="minorBidi" w:eastAsia="Times New Roman" w:hAnsiTheme="minorBidi"/>
          <w:lang w:val="cs-CZ"/>
        </w:rPr>
        <w:t xml:space="preserve"> zařízení, </w:t>
      </w:r>
      <w:r w:rsidR="002E47F9">
        <w:rPr>
          <w:rFonts w:asciiTheme="minorBidi" w:eastAsia="Times New Roman" w:hAnsiTheme="minorBidi"/>
          <w:lang w:val="cs-CZ"/>
        </w:rPr>
        <w:t>na něž odkazuje</w:t>
      </w:r>
      <w:r w:rsidRPr="009448D7">
        <w:rPr>
          <w:rFonts w:asciiTheme="minorBidi" w:eastAsia="Times New Roman" w:hAnsiTheme="minorBidi"/>
          <w:lang w:val="cs-CZ"/>
        </w:rPr>
        <w:t xml:space="preserve"> odstav</w:t>
      </w:r>
      <w:r w:rsidR="0093049F" w:rsidRPr="009448D7">
        <w:rPr>
          <w:rFonts w:asciiTheme="minorBidi" w:eastAsia="Times New Roman" w:hAnsiTheme="minorBidi"/>
          <w:lang w:val="cs-CZ"/>
        </w:rPr>
        <w:t>e</w:t>
      </w:r>
      <w:r w:rsidRPr="009448D7">
        <w:rPr>
          <w:rFonts w:asciiTheme="minorBidi" w:eastAsia="Times New Roman" w:hAnsiTheme="minorBidi"/>
          <w:lang w:val="cs-CZ"/>
        </w:rPr>
        <w:t xml:space="preserve">c </w:t>
      </w:r>
      <w:r w:rsidRPr="009448D7">
        <w:rPr>
          <w:rFonts w:asciiTheme="minorBidi" w:eastAsia="Arial" w:hAnsiTheme="minorBidi"/>
          <w:lang w:val="cs-CZ"/>
        </w:rPr>
        <w:t xml:space="preserve">f) </w:t>
      </w:r>
      <w:r w:rsidR="00F55495" w:rsidRPr="009448D7">
        <w:rPr>
          <w:rFonts w:asciiTheme="minorBidi" w:eastAsia="Times New Roman" w:hAnsiTheme="minorBidi"/>
          <w:lang w:val="cs-CZ"/>
        </w:rPr>
        <w:t>článku</w:t>
      </w:r>
      <w:r w:rsidRPr="009448D7">
        <w:rPr>
          <w:rFonts w:asciiTheme="minorBidi" w:eastAsia="Times New Roman" w:hAnsiTheme="minorBidi"/>
          <w:lang w:val="cs-CZ"/>
        </w:rPr>
        <w:t xml:space="preserve"> III této Úmluvy, mohou být </w:t>
      </w:r>
      <w:r w:rsidR="006109D9">
        <w:rPr>
          <w:rFonts w:asciiTheme="minorBidi" w:eastAsia="Times New Roman" w:hAnsiTheme="minorBidi"/>
          <w:lang w:val="cs-CZ"/>
        </w:rPr>
        <w:t>financována</w:t>
      </w:r>
      <w:r w:rsidR="002E47F9" w:rsidRPr="009448D7">
        <w:rPr>
          <w:rFonts w:asciiTheme="minorBidi" w:eastAsia="Times New Roman" w:hAnsiTheme="minorBidi"/>
          <w:lang w:val="cs-CZ"/>
        </w:rPr>
        <w:t xml:space="preserve"> EUTELSAT</w:t>
      </w:r>
      <w:r w:rsidR="002E47F9">
        <w:rPr>
          <w:rFonts w:asciiTheme="minorBidi" w:eastAsia="Times New Roman" w:hAnsiTheme="minorBidi"/>
          <w:lang w:val="cs-CZ"/>
        </w:rPr>
        <w:t xml:space="preserve"> </w:t>
      </w:r>
      <w:r w:rsidR="002E47F9" w:rsidRPr="009448D7">
        <w:rPr>
          <w:rFonts w:asciiTheme="minorBidi" w:eastAsia="Times New Roman" w:hAnsiTheme="minorBidi"/>
          <w:lang w:val="cs-CZ"/>
        </w:rPr>
        <w:t xml:space="preserve">na základě jednomyslného rozhodnutí </w:t>
      </w:r>
      <w:r w:rsidR="002E47F9">
        <w:rPr>
          <w:rFonts w:asciiTheme="minorBidi" w:eastAsia="Times New Roman" w:hAnsiTheme="minorBidi"/>
          <w:lang w:val="cs-CZ"/>
        </w:rPr>
        <w:t>Rady signatářů</w:t>
      </w:r>
      <w:r w:rsidRPr="009448D7">
        <w:rPr>
          <w:rFonts w:asciiTheme="minorBidi" w:eastAsia="Times New Roman" w:hAnsiTheme="minorBidi"/>
          <w:lang w:val="cs-CZ"/>
        </w:rPr>
        <w:t xml:space="preserve">. </w:t>
      </w:r>
      <w:r w:rsidR="003B359E">
        <w:rPr>
          <w:rFonts w:asciiTheme="minorBidi" w:eastAsia="Times New Roman" w:hAnsiTheme="minorBidi"/>
          <w:lang w:val="cs-CZ"/>
        </w:rPr>
        <w:t>V opačném případě</w:t>
      </w:r>
      <w:r w:rsidR="006109D9">
        <w:rPr>
          <w:rFonts w:asciiTheme="minorBidi" w:eastAsia="Times New Roman" w:hAnsiTheme="minorBidi"/>
          <w:lang w:val="cs-CZ"/>
        </w:rPr>
        <w:t xml:space="preserve"> musí být financována</w:t>
      </w:r>
      <w:r w:rsidRPr="009448D7">
        <w:rPr>
          <w:rFonts w:asciiTheme="minorBidi" w:eastAsia="Times New Roman" w:hAnsiTheme="minorBidi"/>
          <w:lang w:val="cs-CZ"/>
        </w:rPr>
        <w:t xml:space="preserve"> těmi, kdo je požadují, a to za podmínek stanovených </w:t>
      </w:r>
      <w:r w:rsidR="00FE4CEC">
        <w:rPr>
          <w:rFonts w:asciiTheme="minorBidi" w:eastAsia="Times New Roman" w:hAnsiTheme="minorBidi"/>
          <w:lang w:val="cs-CZ"/>
        </w:rPr>
        <w:t>Radou signatářů</w:t>
      </w:r>
      <w:r w:rsidR="00F902F7">
        <w:rPr>
          <w:rFonts w:asciiTheme="minorBidi" w:eastAsia="Times New Roman" w:hAnsiTheme="minorBidi"/>
          <w:lang w:val="cs-CZ"/>
        </w:rPr>
        <w:t xml:space="preserve"> </w:t>
      </w:r>
      <w:r w:rsidR="002E47F9">
        <w:rPr>
          <w:rFonts w:asciiTheme="minorBidi" w:eastAsia="Times New Roman" w:hAnsiTheme="minorBidi"/>
          <w:lang w:val="cs-CZ"/>
        </w:rPr>
        <w:t>s přihlédnutím</w:t>
      </w:r>
      <w:r w:rsidRPr="009448D7">
        <w:rPr>
          <w:rFonts w:asciiTheme="minorBidi" w:eastAsia="Times New Roman" w:hAnsiTheme="minorBidi"/>
          <w:lang w:val="cs-CZ"/>
        </w:rPr>
        <w:t xml:space="preserve"> k pokrytí </w:t>
      </w:r>
      <w:r w:rsidR="00C629C2">
        <w:rPr>
          <w:rFonts w:asciiTheme="minorBidi" w:eastAsia="Times New Roman" w:hAnsiTheme="minorBidi"/>
          <w:lang w:val="cs-CZ"/>
        </w:rPr>
        <w:t xml:space="preserve">minimálně </w:t>
      </w:r>
      <w:r w:rsidRPr="009448D7">
        <w:rPr>
          <w:rFonts w:asciiTheme="minorBidi" w:eastAsia="Times New Roman" w:hAnsiTheme="minorBidi"/>
          <w:lang w:val="cs-CZ"/>
        </w:rPr>
        <w:t xml:space="preserve">všech souvisejících nákladů </w:t>
      </w:r>
      <w:r w:rsidR="001F5118">
        <w:rPr>
          <w:rFonts w:asciiTheme="minorBidi" w:eastAsia="Times New Roman" w:hAnsiTheme="minorBidi"/>
          <w:lang w:val="cs-CZ"/>
        </w:rPr>
        <w:t>vynakládaných</w:t>
      </w:r>
      <w:r w:rsidRPr="009448D7">
        <w:rPr>
          <w:rFonts w:asciiTheme="minorBidi" w:eastAsia="Times New Roman" w:hAnsiTheme="minorBidi"/>
          <w:lang w:val="cs-CZ"/>
        </w:rPr>
        <w:t xml:space="preserve"> EUTELSAT, přičemž </w:t>
      </w:r>
      <w:r w:rsidR="002E47F9">
        <w:rPr>
          <w:rFonts w:asciiTheme="minorBidi" w:eastAsia="Times New Roman" w:hAnsiTheme="minorBidi"/>
          <w:lang w:val="cs-CZ"/>
        </w:rPr>
        <w:t>takové</w:t>
      </w:r>
      <w:r w:rsidRPr="009448D7">
        <w:rPr>
          <w:rFonts w:asciiTheme="minorBidi" w:eastAsia="Times New Roman" w:hAnsiTheme="minorBidi"/>
          <w:lang w:val="cs-CZ"/>
        </w:rPr>
        <w:t xml:space="preserve"> náklady </w:t>
      </w:r>
      <w:r w:rsidR="001F5118">
        <w:rPr>
          <w:rFonts w:asciiTheme="minorBidi" w:eastAsia="Times New Roman" w:hAnsiTheme="minorBidi"/>
          <w:lang w:val="cs-CZ"/>
        </w:rPr>
        <w:t>se nepovažují</w:t>
      </w:r>
      <w:r w:rsidRPr="009448D7">
        <w:rPr>
          <w:rFonts w:asciiTheme="minorBidi" w:eastAsia="Times New Roman" w:hAnsiTheme="minorBidi"/>
          <w:lang w:val="cs-CZ"/>
        </w:rPr>
        <w:t xml:space="preserve"> za součást kapitálových </w:t>
      </w:r>
      <w:r w:rsidR="003B359E">
        <w:rPr>
          <w:rFonts w:asciiTheme="minorBidi" w:eastAsia="Times New Roman" w:hAnsiTheme="minorBidi"/>
          <w:lang w:val="cs-CZ"/>
        </w:rPr>
        <w:t>potřeb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902F7">
        <w:rPr>
          <w:rFonts w:asciiTheme="minorBidi" w:eastAsia="Times New Roman" w:hAnsiTheme="minorBidi"/>
          <w:lang w:val="cs-CZ"/>
        </w:rPr>
        <w:t xml:space="preserve">organizace </w:t>
      </w:r>
      <w:r w:rsidRPr="009448D7">
        <w:rPr>
          <w:rFonts w:asciiTheme="minorBidi" w:eastAsia="Times New Roman" w:hAnsiTheme="minorBidi"/>
          <w:lang w:val="cs-CZ"/>
        </w:rPr>
        <w:t>EUTELSAT, jak jsou definovány v</w:t>
      </w:r>
      <w:r w:rsidR="00F55495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odstavci b) čl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="0093049F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4</w:t>
      </w:r>
      <w:r w:rsidR="001C2B4A">
        <w:rPr>
          <w:rFonts w:asciiTheme="minorBidi" w:eastAsia="Times New Roman" w:hAnsiTheme="minorBidi"/>
          <w:lang w:val="cs-CZ"/>
        </w:rPr>
        <w:t xml:space="preserve"> Provozní dohody. Takovéto družice a </w:t>
      </w:r>
      <w:r w:rsidR="00FB28E6">
        <w:rPr>
          <w:rFonts w:asciiTheme="minorBidi" w:eastAsia="Times New Roman" w:hAnsiTheme="minorBidi"/>
          <w:lang w:val="cs-CZ"/>
        </w:rPr>
        <w:t>přidružená</w:t>
      </w:r>
      <w:r w:rsidR="00E11478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zařízení </w:t>
      </w:r>
      <w:r w:rsidR="003B359E">
        <w:rPr>
          <w:rFonts w:asciiTheme="minorBidi" w:eastAsia="Times New Roman" w:hAnsiTheme="minorBidi"/>
          <w:lang w:val="cs-CZ"/>
        </w:rPr>
        <w:t xml:space="preserve">nebudou považována za součást </w:t>
      </w:r>
      <w:r w:rsidR="00FE4CEC">
        <w:rPr>
          <w:rFonts w:asciiTheme="minorBidi" w:eastAsia="Times New Roman" w:hAnsiTheme="minorBidi"/>
          <w:lang w:val="cs-CZ"/>
        </w:rPr>
        <w:t>kosmického</w:t>
      </w:r>
      <w:r w:rsidR="00F902F7">
        <w:rPr>
          <w:rFonts w:asciiTheme="minorBidi" w:eastAsia="Times New Roman" w:hAnsiTheme="minorBidi"/>
          <w:lang w:val="cs-CZ"/>
        </w:rPr>
        <w:t xml:space="preserve"> segmentu </w:t>
      </w:r>
      <w:r w:rsidRPr="009448D7">
        <w:rPr>
          <w:rFonts w:asciiTheme="minorBidi" w:eastAsia="Times New Roman" w:hAnsiTheme="minorBidi"/>
          <w:lang w:val="cs-CZ"/>
        </w:rPr>
        <w:t>EUTELSAT ve smyslu odstavce h) čl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="00F902F7">
        <w:rPr>
          <w:rFonts w:asciiTheme="minorBidi" w:eastAsia="Times New Roman" w:hAnsiTheme="minorBidi"/>
          <w:lang w:val="cs-CZ"/>
        </w:rPr>
        <w:t xml:space="preserve"> I</w:t>
      </w:r>
      <w:r w:rsidRPr="009448D7">
        <w:rPr>
          <w:rFonts w:asciiTheme="minorBidi" w:eastAsia="Times New Roman" w:hAnsiTheme="minorBidi"/>
          <w:lang w:val="cs-CZ"/>
        </w:rPr>
        <w:t xml:space="preserve"> této Úmluvy.</w:t>
      </w:r>
    </w:p>
    <w:p w14:paraId="002EB1C1" w14:textId="77777777" w:rsidR="000B73EE" w:rsidRDefault="000B73EE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1A65E134" w14:textId="77777777" w:rsidR="00516025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1F5118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 V</w:t>
      </w:r>
      <w:r w:rsidR="003B3E35" w:rsidRPr="001F5118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</w:t>
      </w:r>
    </w:p>
    <w:p w14:paraId="517D4230" w14:textId="5AD01395" w:rsidR="00040CBE" w:rsidRPr="006C0B4F" w:rsidRDefault="00703AD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Struktura</w:t>
      </w:r>
      <w:r w:rsidR="001F5118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EUTELSAT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4D60F96B" w14:textId="77777777" w:rsidR="001F5118" w:rsidRPr="001F5118" w:rsidRDefault="001F5118" w:rsidP="001F5118">
      <w:pPr>
        <w:rPr>
          <w:lang w:val="cs-CZ" w:eastAsia="cs-CZ"/>
        </w:rPr>
      </w:pPr>
    </w:p>
    <w:p w14:paraId="1C4D62F4" w14:textId="7B8C1FFB" w:rsidR="00040CBE" w:rsidRPr="009448D7" w:rsidRDefault="00EE28AC" w:rsidP="005E41BF">
      <w:pPr>
        <w:widowControl/>
        <w:tabs>
          <w:tab w:val="left" w:pos="840"/>
        </w:tabs>
        <w:spacing w:before="160" w:after="160" w:line="340" w:lineRule="exact"/>
        <w:ind w:left="426" w:hanging="422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a) </w:t>
      </w:r>
      <w:r w:rsidRPr="009448D7">
        <w:rPr>
          <w:rFonts w:asciiTheme="minorBidi" w:eastAsia="Times New Roman" w:hAnsiTheme="minorBidi"/>
          <w:lang w:val="cs-CZ"/>
        </w:rPr>
        <w:tab/>
        <w:t xml:space="preserve">EUTELSAT </w:t>
      </w:r>
      <w:r w:rsidR="00980DC4" w:rsidRPr="009448D7">
        <w:rPr>
          <w:rFonts w:asciiTheme="minorBidi" w:eastAsia="Times New Roman" w:hAnsiTheme="minorBidi"/>
          <w:lang w:val="cs-CZ"/>
        </w:rPr>
        <w:t xml:space="preserve">má </w:t>
      </w:r>
      <w:r w:rsidRPr="009448D7">
        <w:rPr>
          <w:rFonts w:asciiTheme="minorBidi" w:eastAsia="Times New Roman" w:hAnsiTheme="minorBidi"/>
          <w:lang w:val="cs-CZ"/>
        </w:rPr>
        <w:t>tyto orgány</w:t>
      </w:r>
      <w:r w:rsidR="000A18BB">
        <w:rPr>
          <w:rFonts w:asciiTheme="minorBidi" w:eastAsia="Times New Roman" w:hAnsiTheme="minorBidi"/>
          <w:lang w:val="cs-CZ"/>
        </w:rPr>
        <w:t>:</w:t>
      </w:r>
    </w:p>
    <w:p w14:paraId="5FD9DF63" w14:textId="2B659C48" w:rsidR="004E60F5" w:rsidRPr="009448D7" w:rsidRDefault="00FE4CEC" w:rsidP="009E23EE">
      <w:pPr>
        <w:pStyle w:val="Odstavecseseznamem"/>
        <w:widowControl/>
        <w:numPr>
          <w:ilvl w:val="0"/>
          <w:numId w:val="27"/>
        </w:numPr>
        <w:tabs>
          <w:tab w:val="left" w:pos="12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</w:t>
      </w:r>
      <w:r w:rsidR="00EE28AC" w:rsidRPr="009448D7">
        <w:rPr>
          <w:rFonts w:asciiTheme="minorBidi" w:eastAsia="Times New Roman" w:hAnsiTheme="minorBidi"/>
          <w:lang w:val="cs-CZ"/>
        </w:rPr>
        <w:t xml:space="preserve">hromáždění </w:t>
      </w:r>
      <w:r w:rsidR="00E4065F" w:rsidRPr="009448D7">
        <w:rPr>
          <w:rFonts w:asciiTheme="minorBidi" w:eastAsia="Times New Roman" w:hAnsiTheme="minorBidi"/>
          <w:lang w:val="cs-CZ"/>
        </w:rPr>
        <w:t>stran</w:t>
      </w:r>
      <w:r w:rsidR="00EE28AC" w:rsidRPr="009448D7">
        <w:rPr>
          <w:rFonts w:asciiTheme="minorBidi" w:eastAsia="Times New Roman" w:hAnsiTheme="minorBidi"/>
          <w:lang w:val="cs-CZ"/>
        </w:rPr>
        <w:t xml:space="preserve">, </w:t>
      </w:r>
    </w:p>
    <w:p w14:paraId="445BD45F" w14:textId="77777777" w:rsidR="00040CBE" w:rsidRPr="009448D7" w:rsidRDefault="003B359E" w:rsidP="009E23EE">
      <w:pPr>
        <w:pStyle w:val="Odstavecseseznamem"/>
        <w:widowControl/>
        <w:numPr>
          <w:ilvl w:val="0"/>
          <w:numId w:val="27"/>
        </w:numPr>
        <w:tabs>
          <w:tab w:val="left" w:pos="12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Radu</w:t>
      </w:r>
      <w:r w:rsidR="00FE4CEC">
        <w:rPr>
          <w:rFonts w:asciiTheme="minorBidi" w:eastAsia="Times New Roman" w:hAnsiTheme="minorBidi"/>
          <w:lang w:val="cs-CZ"/>
        </w:rPr>
        <w:t xml:space="preserve"> signatářů</w:t>
      </w:r>
      <w:r w:rsidR="00EE28AC" w:rsidRPr="009448D7">
        <w:rPr>
          <w:rFonts w:asciiTheme="minorBidi" w:eastAsia="Times New Roman" w:hAnsiTheme="minorBidi"/>
          <w:lang w:val="cs-CZ"/>
        </w:rPr>
        <w:t>,</w:t>
      </w:r>
    </w:p>
    <w:p w14:paraId="11EF2093" w14:textId="77777777" w:rsidR="00040CBE" w:rsidRPr="009448D7" w:rsidRDefault="00EE28AC" w:rsidP="009E23EE">
      <w:pPr>
        <w:pStyle w:val="Odstavecseseznamem"/>
        <w:widowControl/>
        <w:numPr>
          <w:ilvl w:val="0"/>
          <w:numId w:val="27"/>
        </w:numPr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výkonný orgán v čele s generálním ředitelem.</w:t>
      </w:r>
    </w:p>
    <w:p w14:paraId="1DC155A3" w14:textId="11C2E999" w:rsidR="00040CBE" w:rsidRPr="009448D7" w:rsidRDefault="00EE28AC" w:rsidP="006109D9">
      <w:pPr>
        <w:pStyle w:val="Odstavecseseznamem"/>
        <w:widowControl/>
        <w:numPr>
          <w:ilvl w:val="0"/>
          <w:numId w:val="31"/>
        </w:numPr>
        <w:spacing w:before="160" w:after="160" w:line="340" w:lineRule="exact"/>
        <w:ind w:left="426" w:hanging="422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Každý z orgánů </w:t>
      </w:r>
      <w:r w:rsidR="009F5912" w:rsidRPr="009448D7">
        <w:rPr>
          <w:rFonts w:asciiTheme="minorBidi" w:eastAsia="Times New Roman" w:hAnsiTheme="minorBidi"/>
          <w:lang w:val="cs-CZ"/>
        </w:rPr>
        <w:t xml:space="preserve">jedná </w:t>
      </w:r>
      <w:r w:rsidRPr="009448D7">
        <w:rPr>
          <w:rFonts w:asciiTheme="minorBidi" w:eastAsia="Times New Roman" w:hAnsiTheme="minorBidi"/>
          <w:lang w:val="cs-CZ"/>
        </w:rPr>
        <w:t xml:space="preserve">v rámci pravomocí, které mu jsou vymezeny touto Úmluvou nebo Provozní dohodou. Žádný </w:t>
      </w:r>
      <w:r w:rsidR="001F5118">
        <w:rPr>
          <w:rFonts w:asciiTheme="minorBidi" w:eastAsia="Times New Roman" w:hAnsiTheme="minorBidi"/>
          <w:lang w:val="cs-CZ"/>
        </w:rPr>
        <w:t>orgán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E4CEC">
        <w:rPr>
          <w:rFonts w:asciiTheme="minorBidi" w:eastAsia="Times New Roman" w:hAnsiTheme="minorBidi"/>
          <w:lang w:val="cs-CZ"/>
        </w:rPr>
        <w:t>nebude</w:t>
      </w:r>
      <w:r w:rsidRPr="009448D7">
        <w:rPr>
          <w:rFonts w:asciiTheme="minorBidi" w:eastAsia="Times New Roman" w:hAnsiTheme="minorBidi"/>
          <w:lang w:val="cs-CZ"/>
        </w:rPr>
        <w:t xml:space="preserve"> jednat tak</w:t>
      </w:r>
      <w:r w:rsidR="00FE4CEC">
        <w:rPr>
          <w:rFonts w:asciiTheme="minorBidi" w:eastAsia="Times New Roman" w:hAnsiTheme="minorBidi"/>
          <w:lang w:val="cs-CZ"/>
        </w:rPr>
        <w:t xml:space="preserve">ovým způsobem, </w:t>
      </w:r>
      <w:r w:rsidR="006109D9">
        <w:rPr>
          <w:rFonts w:asciiTheme="minorBidi" w:eastAsia="Times New Roman" w:hAnsiTheme="minorBidi"/>
          <w:lang w:val="cs-CZ"/>
        </w:rPr>
        <w:t>kterým by mohl narušit</w:t>
      </w:r>
      <w:r w:rsidRPr="009448D7">
        <w:rPr>
          <w:rFonts w:asciiTheme="minorBidi" w:eastAsia="Times New Roman" w:hAnsiTheme="minorBidi"/>
          <w:lang w:val="cs-CZ"/>
        </w:rPr>
        <w:t xml:space="preserve"> výkon pravomocí jiného orgánu, </w:t>
      </w:r>
      <w:r w:rsidR="003B359E">
        <w:rPr>
          <w:rFonts w:asciiTheme="minorBidi" w:eastAsia="Times New Roman" w:hAnsiTheme="minorBidi"/>
          <w:lang w:val="cs-CZ"/>
        </w:rPr>
        <w:t>jež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A126D8">
        <w:rPr>
          <w:rFonts w:asciiTheme="minorBidi" w:eastAsia="Times New Roman" w:hAnsiTheme="minorBidi"/>
          <w:lang w:val="cs-CZ"/>
        </w:rPr>
        <w:t>mu</w:t>
      </w:r>
      <w:r w:rsidRPr="009448D7">
        <w:rPr>
          <w:rFonts w:asciiTheme="minorBidi" w:eastAsia="Times New Roman" w:hAnsiTheme="minorBidi"/>
          <w:lang w:val="cs-CZ"/>
        </w:rPr>
        <w:t xml:space="preserve"> byly uděleny touto Úmluvou nebo Provozní dohodou.</w:t>
      </w:r>
    </w:p>
    <w:p w14:paraId="1CFF0477" w14:textId="77777777" w:rsidR="000B73EE" w:rsidRDefault="000B73EE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7E5B102F" w14:textId="77777777" w:rsidR="000A18BB" w:rsidRDefault="00EE28AC" w:rsidP="001F5118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1F5118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</w:t>
      </w:r>
      <w:r w:rsidR="003B3E35" w:rsidRPr="001F5118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1F5118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V</w:t>
      </w:r>
      <w:r w:rsidR="003B3E35" w:rsidRPr="001F5118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II</w:t>
      </w:r>
      <w:r w:rsidR="000A18BB" w:rsidRPr="001F5118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</w:p>
    <w:p w14:paraId="0688DBCE" w14:textId="74294A86" w:rsidR="00040CBE" w:rsidRPr="006C0B4F" w:rsidRDefault="00A126D8" w:rsidP="001F5118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Shromáždění stran - složení a zasedání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4B6523B6" w14:textId="77777777" w:rsidR="001F5118" w:rsidRPr="001F5118" w:rsidRDefault="001F5118" w:rsidP="001F5118">
      <w:pPr>
        <w:keepNext/>
        <w:rPr>
          <w:lang w:val="cs-CZ" w:eastAsia="cs-CZ"/>
        </w:rPr>
      </w:pPr>
    </w:p>
    <w:p w14:paraId="0217C79A" w14:textId="71C34A4C" w:rsidR="00040CBE" w:rsidRPr="009448D7" w:rsidRDefault="00EE28AC" w:rsidP="006109D9">
      <w:pPr>
        <w:widowControl/>
        <w:tabs>
          <w:tab w:val="left" w:pos="820"/>
        </w:tabs>
        <w:spacing w:before="160" w:after="160" w:line="340" w:lineRule="exact"/>
        <w:ind w:left="426" w:hanging="426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a) </w:t>
      </w:r>
      <w:r w:rsidRPr="009448D7">
        <w:rPr>
          <w:rFonts w:asciiTheme="minorBidi" w:eastAsia="Times New Roman" w:hAnsiTheme="minorBidi"/>
          <w:lang w:val="cs-CZ"/>
        </w:rPr>
        <w:tab/>
      </w:r>
      <w:r w:rsidR="00FE4CEC">
        <w:rPr>
          <w:rFonts w:asciiTheme="minorBidi" w:eastAsia="Times New Roman" w:hAnsiTheme="minorBidi"/>
          <w:lang w:val="cs-CZ"/>
        </w:rPr>
        <w:t>S</w:t>
      </w:r>
      <w:r w:rsidRPr="009448D7">
        <w:rPr>
          <w:rFonts w:asciiTheme="minorBidi" w:eastAsia="Times New Roman" w:hAnsiTheme="minorBidi"/>
          <w:lang w:val="cs-CZ"/>
        </w:rPr>
        <w:t>hromáždění stran</w:t>
      </w:r>
      <w:r w:rsidR="009F5912" w:rsidRPr="009448D7">
        <w:rPr>
          <w:rFonts w:asciiTheme="minorBidi" w:eastAsia="Times New Roman" w:hAnsiTheme="minorBidi"/>
          <w:lang w:val="cs-CZ"/>
        </w:rPr>
        <w:t xml:space="preserve"> </w:t>
      </w:r>
      <w:r w:rsidR="00A126D8">
        <w:rPr>
          <w:rFonts w:asciiTheme="minorBidi" w:eastAsia="Times New Roman" w:hAnsiTheme="minorBidi"/>
          <w:lang w:val="cs-CZ"/>
        </w:rPr>
        <w:t>se skládá ze</w:t>
      </w:r>
      <w:r w:rsidR="00B65CA1">
        <w:rPr>
          <w:rFonts w:asciiTheme="minorBidi" w:eastAsia="Times New Roman" w:hAnsiTheme="minorBidi"/>
          <w:lang w:val="cs-CZ"/>
        </w:rPr>
        <w:t xml:space="preserve"> všech strany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65510130" w14:textId="64A75A6D" w:rsidR="00040CBE" w:rsidRPr="009448D7" w:rsidRDefault="00EE28AC" w:rsidP="00426D83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b) </w:t>
      </w:r>
      <w:r w:rsidR="003B3E35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Strana může </w:t>
      </w:r>
      <w:r w:rsidR="00426D83">
        <w:rPr>
          <w:rFonts w:asciiTheme="minorBidi" w:eastAsia="Times New Roman" w:hAnsiTheme="minorBidi"/>
          <w:lang w:val="cs-CZ"/>
        </w:rPr>
        <w:t>být na</w:t>
      </w:r>
      <w:r w:rsidRPr="009448D7">
        <w:rPr>
          <w:rFonts w:asciiTheme="minorBidi" w:eastAsia="Times New Roman" w:hAnsiTheme="minorBidi"/>
          <w:lang w:val="cs-CZ"/>
        </w:rPr>
        <w:t xml:space="preserve"> zasedání </w:t>
      </w:r>
      <w:r w:rsidR="00FE4CEC">
        <w:rPr>
          <w:rFonts w:asciiTheme="minorBidi" w:eastAsia="Times New Roman" w:hAnsiTheme="minorBidi"/>
          <w:lang w:val="cs-CZ"/>
        </w:rPr>
        <w:t>S</w:t>
      </w:r>
      <w:r w:rsidRPr="009448D7">
        <w:rPr>
          <w:rFonts w:asciiTheme="minorBidi" w:eastAsia="Times New Roman" w:hAnsiTheme="minorBidi"/>
          <w:lang w:val="cs-CZ"/>
        </w:rPr>
        <w:t xml:space="preserve">hromáždění stran </w:t>
      </w:r>
      <w:r w:rsidR="00426D83">
        <w:rPr>
          <w:rFonts w:asciiTheme="minorBidi" w:eastAsia="Times New Roman" w:hAnsiTheme="minorBidi"/>
          <w:lang w:val="cs-CZ"/>
        </w:rPr>
        <w:t>zastupována</w:t>
      </w:r>
      <w:r w:rsidRPr="009448D7">
        <w:rPr>
          <w:rFonts w:asciiTheme="minorBidi" w:eastAsia="Times New Roman" w:hAnsiTheme="minorBidi"/>
          <w:lang w:val="cs-CZ"/>
        </w:rPr>
        <w:t xml:space="preserve"> jinou stranou, žádná strana však nesmí zastupovat více než dvě jiné strany.</w:t>
      </w:r>
    </w:p>
    <w:p w14:paraId="6FA768A7" w14:textId="481612AA" w:rsidR="00040CBE" w:rsidRPr="009448D7" w:rsidRDefault="00FE4CEC" w:rsidP="009E23EE">
      <w:pPr>
        <w:pStyle w:val="Odstavecseseznamem"/>
        <w:widowControl/>
        <w:numPr>
          <w:ilvl w:val="0"/>
          <w:numId w:val="31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Generální ředitel svolá p</w:t>
      </w:r>
      <w:r w:rsidR="00EE28AC" w:rsidRPr="009448D7">
        <w:rPr>
          <w:rFonts w:asciiTheme="minorBidi" w:eastAsia="Times New Roman" w:hAnsiTheme="minorBidi"/>
          <w:lang w:val="cs-CZ"/>
        </w:rPr>
        <w:t xml:space="preserve">rvní řádné zasedání </w:t>
      </w:r>
      <w:r>
        <w:rPr>
          <w:rFonts w:asciiTheme="minorBidi" w:eastAsia="Times New Roman" w:hAnsiTheme="minorBidi"/>
          <w:lang w:val="cs-CZ"/>
        </w:rPr>
        <w:t>S</w:t>
      </w:r>
      <w:r w:rsidR="00EE28AC" w:rsidRPr="009448D7">
        <w:rPr>
          <w:rFonts w:asciiTheme="minorBidi" w:eastAsia="Times New Roman" w:hAnsiTheme="minorBidi"/>
          <w:lang w:val="cs-CZ"/>
        </w:rPr>
        <w:t>hromáždění stran do</w:t>
      </w:r>
      <w:r w:rsidR="00054EF1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jednoho roku od</w:t>
      </w:r>
      <w:r w:rsidR="003B3E35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data, kdy tato Úmluva vstoupí v platnost. Řádná zasedaní se pak budou konat každé dva roky, </w:t>
      </w:r>
      <w:r w:rsidR="00426D83">
        <w:rPr>
          <w:rFonts w:asciiTheme="minorBidi" w:eastAsia="Times New Roman" w:hAnsiTheme="minorBidi"/>
          <w:lang w:val="cs-CZ"/>
        </w:rPr>
        <w:t>ledaže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S</w:t>
      </w:r>
      <w:r w:rsidR="00EE28AC" w:rsidRPr="009448D7">
        <w:rPr>
          <w:rFonts w:asciiTheme="minorBidi" w:eastAsia="Times New Roman" w:hAnsiTheme="minorBidi"/>
          <w:lang w:val="cs-CZ"/>
        </w:rPr>
        <w:t>hromáždění stran na svém řádném zasedání rozhodne, že př</w:t>
      </w:r>
      <w:r w:rsidR="00F902F7">
        <w:rPr>
          <w:rFonts w:asciiTheme="minorBidi" w:eastAsia="Times New Roman" w:hAnsiTheme="minorBidi"/>
          <w:lang w:val="cs-CZ"/>
        </w:rPr>
        <w:t xml:space="preserve">íští zasedání </w:t>
      </w:r>
      <w:r w:rsidR="00426D83">
        <w:rPr>
          <w:rFonts w:asciiTheme="minorBidi" w:eastAsia="Times New Roman" w:hAnsiTheme="minorBidi"/>
          <w:lang w:val="cs-CZ"/>
        </w:rPr>
        <w:t xml:space="preserve">se </w:t>
      </w:r>
      <w:r w:rsidR="00F902F7">
        <w:rPr>
          <w:rFonts w:asciiTheme="minorBidi" w:eastAsia="Times New Roman" w:hAnsiTheme="minorBidi"/>
          <w:lang w:val="cs-CZ"/>
        </w:rPr>
        <w:t>bude konat v jiném</w:t>
      </w:r>
      <w:r w:rsidR="002A68DD">
        <w:rPr>
          <w:rFonts w:asciiTheme="minorBidi" w:eastAsia="Times New Roman" w:hAnsiTheme="minorBidi"/>
          <w:lang w:val="cs-CZ"/>
        </w:rPr>
        <w:t xml:space="preserve"> intervalu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0466B3D3" w14:textId="77777777" w:rsidR="00040CBE" w:rsidRPr="009448D7" w:rsidRDefault="00EE28AC" w:rsidP="009E23EE">
      <w:pPr>
        <w:pStyle w:val="Odstavecseseznamem"/>
        <w:widowControl/>
        <w:numPr>
          <w:ilvl w:val="0"/>
          <w:numId w:val="31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Shromáždění stran </w:t>
      </w:r>
      <w:r w:rsidR="009F5912" w:rsidRPr="009448D7">
        <w:rPr>
          <w:rFonts w:asciiTheme="minorBidi" w:eastAsia="Times New Roman" w:hAnsiTheme="minorBidi"/>
          <w:lang w:val="cs-CZ"/>
        </w:rPr>
        <w:t xml:space="preserve">může být svoláno </w:t>
      </w:r>
      <w:r w:rsidR="00B65CA1">
        <w:rPr>
          <w:rFonts w:asciiTheme="minorBidi" w:eastAsia="Times New Roman" w:hAnsiTheme="minorBidi"/>
          <w:lang w:val="cs-CZ"/>
        </w:rPr>
        <w:t>na mimořádné zasedání</w:t>
      </w:r>
      <w:r w:rsidRPr="009448D7">
        <w:rPr>
          <w:rFonts w:asciiTheme="minorBidi" w:eastAsia="Times New Roman" w:hAnsiTheme="minorBidi"/>
          <w:lang w:val="cs-CZ"/>
        </w:rPr>
        <w:t xml:space="preserve"> na žádost jedné či více stran</w:t>
      </w:r>
      <w:r w:rsidR="00C277AE">
        <w:rPr>
          <w:rFonts w:asciiTheme="minorBidi" w:eastAsia="Times New Roman" w:hAnsiTheme="minorBidi"/>
          <w:lang w:val="cs-CZ"/>
        </w:rPr>
        <w:t xml:space="preserve"> za předpokladu, že</w:t>
      </w:r>
      <w:r w:rsidRPr="009448D7">
        <w:rPr>
          <w:rFonts w:asciiTheme="minorBidi" w:eastAsia="Times New Roman" w:hAnsiTheme="minorBidi"/>
          <w:lang w:val="cs-CZ"/>
        </w:rPr>
        <w:t xml:space="preserve"> tuto žádost podpoří nejméně jedna třetina </w:t>
      </w:r>
      <w:r w:rsidR="00130EBC" w:rsidRPr="009448D7">
        <w:rPr>
          <w:rFonts w:asciiTheme="minorBidi" w:eastAsia="Times New Roman" w:hAnsiTheme="minorBidi"/>
          <w:lang w:val="cs-CZ"/>
        </w:rPr>
        <w:t xml:space="preserve">stran, </w:t>
      </w:r>
      <w:r w:rsidR="00130EBC">
        <w:rPr>
          <w:rFonts w:asciiTheme="minorBidi" w:eastAsia="Times New Roman" w:hAnsiTheme="minorBidi"/>
          <w:lang w:val="cs-CZ"/>
        </w:rPr>
        <w:t>anebo na</w:t>
      </w:r>
      <w:r w:rsidR="001C2B4A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žádost </w:t>
      </w:r>
      <w:r w:rsidR="00C277AE">
        <w:rPr>
          <w:rFonts w:asciiTheme="minorBidi" w:eastAsia="Times New Roman" w:hAnsiTheme="minorBidi"/>
          <w:lang w:val="cs-CZ"/>
        </w:rPr>
        <w:t>Rady signatářů</w:t>
      </w:r>
      <w:r w:rsidRPr="009448D7">
        <w:rPr>
          <w:rFonts w:asciiTheme="minorBidi" w:eastAsia="Times New Roman" w:hAnsiTheme="minorBidi"/>
          <w:lang w:val="cs-CZ"/>
        </w:rPr>
        <w:t>. V</w:t>
      </w:r>
      <w:r w:rsidR="000A18BB">
        <w:rPr>
          <w:rFonts w:asciiTheme="minorBidi" w:eastAsia="Times New Roman" w:hAnsiTheme="minorBidi"/>
          <w:lang w:val="cs-CZ"/>
        </w:rPr>
        <w:t> </w:t>
      </w:r>
      <w:r w:rsidR="00C277AE">
        <w:rPr>
          <w:rFonts w:asciiTheme="minorBidi" w:eastAsia="Times New Roman" w:hAnsiTheme="minorBidi"/>
          <w:lang w:val="cs-CZ"/>
        </w:rPr>
        <w:t>takové</w:t>
      </w:r>
      <w:r w:rsidRPr="009448D7">
        <w:rPr>
          <w:rFonts w:asciiTheme="minorBidi" w:eastAsia="Times New Roman" w:hAnsiTheme="minorBidi"/>
          <w:lang w:val="cs-CZ"/>
        </w:rPr>
        <w:t xml:space="preserve"> žádosti musí b</w:t>
      </w:r>
      <w:r w:rsidR="003B3E35" w:rsidRPr="009448D7">
        <w:rPr>
          <w:rFonts w:asciiTheme="minorBidi" w:eastAsia="Times New Roman" w:hAnsiTheme="minorBidi"/>
          <w:lang w:val="cs-CZ"/>
        </w:rPr>
        <w:t>ý</w:t>
      </w:r>
      <w:r w:rsidRPr="009448D7">
        <w:rPr>
          <w:rFonts w:asciiTheme="minorBidi" w:eastAsia="Times New Roman" w:hAnsiTheme="minorBidi"/>
          <w:lang w:val="cs-CZ"/>
        </w:rPr>
        <w:t xml:space="preserve">t uveden účel </w:t>
      </w:r>
      <w:r w:rsidR="00C277AE">
        <w:rPr>
          <w:rFonts w:asciiTheme="minorBidi" w:eastAsia="Times New Roman" w:hAnsiTheme="minorBidi"/>
          <w:lang w:val="cs-CZ"/>
        </w:rPr>
        <w:t xml:space="preserve">navrhovaného </w:t>
      </w:r>
      <w:r w:rsidRPr="009448D7">
        <w:rPr>
          <w:rFonts w:asciiTheme="minorBidi" w:eastAsia="Times New Roman" w:hAnsiTheme="minorBidi"/>
          <w:lang w:val="cs-CZ"/>
        </w:rPr>
        <w:t>zasedání.</w:t>
      </w:r>
    </w:p>
    <w:p w14:paraId="730D6184" w14:textId="3B964630" w:rsidR="00040CBE" w:rsidRPr="009448D7" w:rsidRDefault="00EE28AC" w:rsidP="009E23EE">
      <w:pPr>
        <w:pStyle w:val="Odstavecseseznamem"/>
        <w:widowControl/>
        <w:numPr>
          <w:ilvl w:val="0"/>
          <w:numId w:val="31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Každá strana </w:t>
      </w:r>
      <w:r w:rsidR="005E1535">
        <w:rPr>
          <w:rFonts w:asciiTheme="minorBidi" w:eastAsia="Times New Roman" w:hAnsiTheme="minorBidi"/>
          <w:lang w:val="cs-CZ"/>
        </w:rPr>
        <w:t>hradí vlastní</w:t>
      </w:r>
      <w:r w:rsidRPr="009448D7">
        <w:rPr>
          <w:rFonts w:asciiTheme="minorBidi" w:eastAsia="Times New Roman" w:hAnsiTheme="minorBidi"/>
          <w:lang w:val="cs-CZ"/>
        </w:rPr>
        <w:t xml:space="preserve"> nák</w:t>
      </w:r>
      <w:r w:rsidR="005E1535">
        <w:rPr>
          <w:rFonts w:asciiTheme="minorBidi" w:eastAsia="Times New Roman" w:hAnsiTheme="minorBidi"/>
          <w:lang w:val="cs-CZ"/>
        </w:rPr>
        <w:t>lady spojené se svou účastí</w:t>
      </w:r>
      <w:r w:rsidRPr="009448D7">
        <w:rPr>
          <w:rFonts w:asciiTheme="minorBidi" w:eastAsia="Times New Roman" w:hAnsiTheme="minorBidi"/>
          <w:lang w:val="cs-CZ"/>
        </w:rPr>
        <w:t xml:space="preserve"> na zasedání Shromáždění stran. Náklady spojené se zasedáním Shromáždění stran se budou pro účely článku 9</w:t>
      </w:r>
      <w:r w:rsidR="003B3E35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Provozní dohody pokládat za </w:t>
      </w:r>
      <w:r w:rsidR="005E1535">
        <w:rPr>
          <w:rFonts w:asciiTheme="minorBidi" w:eastAsia="Times New Roman" w:hAnsiTheme="minorBidi"/>
          <w:lang w:val="cs-CZ"/>
        </w:rPr>
        <w:t>administrativní</w:t>
      </w:r>
      <w:r w:rsidRPr="009448D7">
        <w:rPr>
          <w:rFonts w:asciiTheme="minorBidi" w:eastAsia="Times New Roman" w:hAnsiTheme="minorBidi"/>
          <w:lang w:val="cs-CZ"/>
        </w:rPr>
        <w:t xml:space="preserve"> náklady EUTELSAT.</w:t>
      </w:r>
    </w:p>
    <w:p w14:paraId="63630A2C" w14:textId="77777777" w:rsidR="00F902F7" w:rsidRDefault="00F902F7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63DCFBEE" w14:textId="2FB9D7DE" w:rsidR="007411AE" w:rsidRPr="007411AE" w:rsidRDefault="00EE28AC" w:rsidP="007411AE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  <w:r w:rsidRPr="00641E3B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>ČLÁNEK</w:t>
      </w:r>
      <w:r w:rsidR="003B3E35" w:rsidRPr="00641E3B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 xml:space="preserve"> </w:t>
      </w:r>
      <w:r w:rsidRPr="00641E3B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>VI</w:t>
      </w:r>
      <w:r w:rsidR="003B3E35" w:rsidRPr="00641E3B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>II</w:t>
      </w:r>
    </w:p>
    <w:p w14:paraId="76AD97B1" w14:textId="48A45851" w:rsidR="00040CBE" w:rsidRPr="006C0B4F" w:rsidRDefault="007411AE" w:rsidP="00F71538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Shromáždění stran </w:t>
      </w:r>
      <w:r w:rsidR="00F71538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–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</w:t>
      </w:r>
      <w:r w:rsidR="00F71538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procedurální otázky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7CA166BF" w14:textId="77777777" w:rsidR="00426D83" w:rsidRPr="00426D83" w:rsidRDefault="00426D83" w:rsidP="00426D83">
      <w:pPr>
        <w:rPr>
          <w:lang w:val="cs-CZ" w:eastAsia="cs-CZ"/>
        </w:rPr>
      </w:pPr>
    </w:p>
    <w:p w14:paraId="56EF9A8E" w14:textId="77777777" w:rsidR="00040CBE" w:rsidRPr="009448D7" w:rsidRDefault="00EE28AC" w:rsidP="005E1535">
      <w:pPr>
        <w:pStyle w:val="Odstavecseseznamem"/>
        <w:widowControl/>
        <w:numPr>
          <w:ilvl w:val="0"/>
          <w:numId w:val="8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Každá strana má </w:t>
      </w:r>
      <w:r w:rsidR="005E1535">
        <w:rPr>
          <w:rFonts w:asciiTheme="minorBidi" w:eastAsia="Times New Roman" w:hAnsiTheme="minorBidi"/>
          <w:lang w:val="cs-CZ"/>
        </w:rPr>
        <w:t>na S</w:t>
      </w:r>
      <w:r w:rsidRPr="009448D7">
        <w:rPr>
          <w:rFonts w:asciiTheme="minorBidi" w:eastAsia="Times New Roman" w:hAnsiTheme="minorBidi"/>
          <w:lang w:val="cs-CZ"/>
        </w:rPr>
        <w:t>hromáždění stran jeden hlas. Strany, které se zdrží hlasování, se pokládají za</w:t>
      </w:r>
      <w:r w:rsidR="003B3E35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nehlasující.</w:t>
      </w:r>
    </w:p>
    <w:p w14:paraId="41092C74" w14:textId="77777777" w:rsidR="00040CBE" w:rsidRPr="009448D7" w:rsidRDefault="00EE28AC" w:rsidP="00C277AE">
      <w:pPr>
        <w:pStyle w:val="Odstavecseseznamem"/>
        <w:widowControl/>
        <w:numPr>
          <w:ilvl w:val="0"/>
          <w:numId w:val="8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Rozhodnuti o podstatných záležitostech se přijímají na základě</w:t>
      </w:r>
      <w:r w:rsidR="009D1E6C">
        <w:rPr>
          <w:rFonts w:asciiTheme="minorBidi" w:eastAsia="Times New Roman" w:hAnsiTheme="minorBidi"/>
          <w:lang w:val="cs-CZ"/>
        </w:rPr>
        <w:t xml:space="preserve"> souhlasného</w:t>
      </w:r>
      <w:r w:rsidR="00F902F7">
        <w:rPr>
          <w:rFonts w:asciiTheme="minorBidi" w:eastAsia="Times New Roman" w:hAnsiTheme="minorBidi"/>
          <w:lang w:val="cs-CZ"/>
        </w:rPr>
        <w:t xml:space="preserve"> </w:t>
      </w:r>
      <w:r w:rsidR="00C277AE">
        <w:rPr>
          <w:rFonts w:asciiTheme="minorBidi" w:eastAsia="Times New Roman" w:hAnsiTheme="minorBidi"/>
          <w:lang w:val="cs-CZ"/>
        </w:rPr>
        <w:t>hlasování</w:t>
      </w:r>
      <w:r w:rsidR="00B056F6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nejm</w:t>
      </w:r>
      <w:r w:rsidR="003B3E35" w:rsidRPr="009448D7">
        <w:rPr>
          <w:rFonts w:asciiTheme="minorBidi" w:eastAsia="Times New Roman" w:hAnsiTheme="minorBidi"/>
          <w:lang w:val="cs-CZ"/>
        </w:rPr>
        <w:t>é</w:t>
      </w:r>
      <w:r w:rsidRPr="009448D7">
        <w:rPr>
          <w:rFonts w:asciiTheme="minorBidi" w:eastAsia="Times New Roman" w:hAnsiTheme="minorBidi"/>
          <w:lang w:val="cs-CZ"/>
        </w:rPr>
        <w:t>n</w:t>
      </w:r>
      <w:r w:rsidR="003B3E35" w:rsidRPr="009448D7">
        <w:rPr>
          <w:rFonts w:asciiTheme="minorBidi" w:eastAsia="Times New Roman" w:hAnsiTheme="minorBidi"/>
          <w:lang w:val="cs-CZ"/>
        </w:rPr>
        <w:t>ě</w:t>
      </w:r>
      <w:r w:rsidRPr="009448D7">
        <w:rPr>
          <w:rFonts w:asciiTheme="minorBidi" w:eastAsia="Times New Roman" w:hAnsiTheme="minorBidi"/>
          <w:lang w:val="cs-CZ"/>
        </w:rPr>
        <w:t xml:space="preserve"> dvou třetin přítomných nebo </w:t>
      </w:r>
      <w:r w:rsidR="005E1535">
        <w:rPr>
          <w:rFonts w:asciiTheme="minorBidi" w:eastAsia="Times New Roman" w:hAnsiTheme="minorBidi"/>
          <w:lang w:val="cs-CZ"/>
        </w:rPr>
        <w:t>zast</w:t>
      </w:r>
      <w:r w:rsidR="00C277AE">
        <w:rPr>
          <w:rFonts w:asciiTheme="minorBidi" w:eastAsia="Times New Roman" w:hAnsiTheme="minorBidi"/>
          <w:lang w:val="cs-CZ"/>
        </w:rPr>
        <w:t>o</w:t>
      </w:r>
      <w:r w:rsidR="005E1535">
        <w:rPr>
          <w:rFonts w:asciiTheme="minorBidi" w:eastAsia="Times New Roman" w:hAnsiTheme="minorBidi"/>
          <w:lang w:val="cs-CZ"/>
        </w:rPr>
        <w:t>upených</w:t>
      </w:r>
      <w:r w:rsidRPr="009448D7">
        <w:rPr>
          <w:rFonts w:asciiTheme="minorBidi" w:eastAsia="Times New Roman" w:hAnsiTheme="minorBidi"/>
          <w:lang w:val="cs-CZ"/>
        </w:rPr>
        <w:t xml:space="preserve"> a hlasujících stran. Strana, která zastupuje </w:t>
      </w:r>
      <w:r w:rsidR="003B3E35" w:rsidRPr="009448D7">
        <w:rPr>
          <w:rFonts w:asciiTheme="minorBidi" w:eastAsia="Times New Roman" w:hAnsiTheme="minorBidi"/>
          <w:lang w:val="cs-CZ"/>
        </w:rPr>
        <w:t xml:space="preserve">jednu </w:t>
      </w:r>
      <w:r w:rsidRPr="009448D7">
        <w:rPr>
          <w:rFonts w:asciiTheme="minorBidi" w:eastAsia="Times New Roman" w:hAnsiTheme="minorBidi"/>
          <w:lang w:val="cs-CZ"/>
        </w:rPr>
        <w:t>nebo dvě jiné strany podle odstavce b) čl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Pr="009448D7">
        <w:rPr>
          <w:rFonts w:asciiTheme="minorBidi" w:eastAsia="Times New Roman" w:hAnsiTheme="minorBidi"/>
          <w:lang w:val="cs-CZ"/>
        </w:rPr>
        <w:t xml:space="preserve"> VII této Úmluvy, může hlasovat samostatně</w:t>
      </w:r>
      <w:r w:rsidR="00C277AE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za každou stranu, kterou zastupuje.</w:t>
      </w:r>
    </w:p>
    <w:p w14:paraId="17FB2314" w14:textId="77777777" w:rsidR="00040CBE" w:rsidRPr="009448D7" w:rsidRDefault="00EE28AC" w:rsidP="00C277AE">
      <w:pPr>
        <w:pStyle w:val="Odstavecseseznamem"/>
        <w:widowControl/>
        <w:numPr>
          <w:ilvl w:val="0"/>
          <w:numId w:val="8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Rozhodnutí o procedurálních záležitostech se přijímají na základě </w:t>
      </w:r>
      <w:r w:rsidR="009D1E6C">
        <w:rPr>
          <w:rFonts w:asciiTheme="minorBidi" w:eastAsia="Times New Roman" w:hAnsiTheme="minorBidi"/>
          <w:lang w:val="cs-CZ"/>
        </w:rPr>
        <w:t xml:space="preserve">souhlasného </w:t>
      </w:r>
      <w:r w:rsidR="00C277AE">
        <w:rPr>
          <w:rFonts w:asciiTheme="minorBidi" w:eastAsia="Times New Roman" w:hAnsiTheme="minorBidi"/>
          <w:lang w:val="cs-CZ"/>
        </w:rPr>
        <w:t>hlasování</w:t>
      </w:r>
      <w:r w:rsidR="00B056F6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prosté většiny přítomných a hlasujících</w:t>
      </w:r>
      <w:r w:rsidR="00C277AE">
        <w:rPr>
          <w:rFonts w:asciiTheme="minorBidi" w:eastAsia="Times New Roman" w:hAnsiTheme="minorBidi"/>
          <w:lang w:val="cs-CZ"/>
        </w:rPr>
        <w:t xml:space="preserve"> stran</w:t>
      </w:r>
      <w:r w:rsidRPr="009448D7">
        <w:rPr>
          <w:rFonts w:asciiTheme="minorBidi" w:eastAsia="Times New Roman" w:hAnsiTheme="minorBidi"/>
          <w:lang w:val="cs-CZ"/>
        </w:rPr>
        <w:t>, přičemž každá strana má jeden hlas.</w:t>
      </w:r>
    </w:p>
    <w:p w14:paraId="187D6DF1" w14:textId="77777777" w:rsidR="00040CBE" w:rsidRPr="009448D7" w:rsidRDefault="005E1535" w:rsidP="00F1256C">
      <w:pPr>
        <w:pStyle w:val="Odstavecseseznamem"/>
        <w:widowControl/>
        <w:numPr>
          <w:ilvl w:val="0"/>
          <w:numId w:val="8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Zasedání S</w:t>
      </w:r>
      <w:r w:rsidR="00EE28AC" w:rsidRPr="009448D7">
        <w:rPr>
          <w:rFonts w:asciiTheme="minorBidi" w:eastAsia="Times New Roman" w:hAnsiTheme="minorBidi"/>
          <w:lang w:val="cs-CZ"/>
        </w:rPr>
        <w:t xml:space="preserve">hromáždění stran je </w:t>
      </w:r>
      <w:r w:rsidR="00CF3A8A">
        <w:rPr>
          <w:rFonts w:asciiTheme="minorBidi" w:eastAsia="Times New Roman" w:hAnsiTheme="minorBidi"/>
          <w:lang w:val="cs-CZ"/>
        </w:rPr>
        <w:t>usnášení</w:t>
      </w:r>
      <w:r w:rsidR="00EE28AC" w:rsidRPr="009448D7">
        <w:rPr>
          <w:rFonts w:asciiTheme="minorBidi" w:eastAsia="Times New Roman" w:hAnsiTheme="minorBidi"/>
          <w:lang w:val="cs-CZ"/>
        </w:rPr>
        <w:t>schopné za přítomnosti</w:t>
      </w:r>
      <w:r w:rsidR="00F1256C">
        <w:rPr>
          <w:rFonts w:asciiTheme="minorBidi" w:eastAsia="Times New Roman" w:hAnsiTheme="minorBidi"/>
          <w:lang w:val="cs-CZ"/>
        </w:rPr>
        <w:t xml:space="preserve"> zástupců</w:t>
      </w:r>
      <w:r w:rsidR="00EE28AC" w:rsidRPr="009448D7">
        <w:rPr>
          <w:rFonts w:asciiTheme="minorBidi" w:eastAsia="Times New Roman" w:hAnsiTheme="minorBidi"/>
          <w:lang w:val="cs-CZ"/>
        </w:rPr>
        <w:t xml:space="preserve"> prosté většiny všech stran, pokud je fyzicky přítomna nejméně jedna třetina všech stran.</w:t>
      </w:r>
    </w:p>
    <w:p w14:paraId="1EEF6875" w14:textId="77777777" w:rsidR="00040CBE" w:rsidRPr="009448D7" w:rsidRDefault="00EE28AC" w:rsidP="005E1535">
      <w:pPr>
        <w:pStyle w:val="Odstavecseseznamem"/>
        <w:widowControl/>
        <w:numPr>
          <w:ilvl w:val="0"/>
          <w:numId w:val="8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 xml:space="preserve">Shromáždění stran přijme </w:t>
      </w:r>
      <w:r w:rsidR="005E1535">
        <w:rPr>
          <w:rFonts w:asciiTheme="minorBidi" w:eastAsia="Times New Roman" w:hAnsiTheme="minorBidi"/>
          <w:lang w:val="cs-CZ"/>
        </w:rPr>
        <w:t>svůj jednací řád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3B3E35" w:rsidRPr="009448D7">
        <w:rPr>
          <w:rFonts w:asciiTheme="minorBidi" w:eastAsia="Times New Roman" w:hAnsiTheme="minorBidi"/>
          <w:lang w:val="cs-CZ"/>
        </w:rPr>
        <w:t>kter</w:t>
      </w:r>
      <w:r w:rsidR="005E1535">
        <w:rPr>
          <w:rFonts w:asciiTheme="minorBidi" w:eastAsia="Times New Roman" w:hAnsiTheme="minorBidi"/>
          <w:lang w:val="cs-CZ"/>
        </w:rPr>
        <w:t>ý</w:t>
      </w:r>
      <w:r w:rsidR="003B3E35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musí být v souladu </w:t>
      </w:r>
      <w:r w:rsidR="00AC1234" w:rsidRPr="009448D7">
        <w:rPr>
          <w:rFonts w:asciiTheme="minorBidi" w:eastAsia="Times New Roman" w:hAnsiTheme="minorBidi"/>
          <w:lang w:val="cs-CZ"/>
        </w:rPr>
        <w:t>s touto Úmluvou</w:t>
      </w:r>
      <w:r w:rsidR="0091401D">
        <w:rPr>
          <w:rFonts w:asciiTheme="minorBidi" w:eastAsia="Times New Roman" w:hAnsiTheme="minorBidi"/>
          <w:lang w:val="cs-CZ"/>
        </w:rPr>
        <w:t xml:space="preserve"> a </w:t>
      </w:r>
      <w:r w:rsidRPr="009448D7">
        <w:rPr>
          <w:rFonts w:asciiTheme="minorBidi" w:eastAsia="Times New Roman" w:hAnsiTheme="minorBidi"/>
          <w:lang w:val="cs-CZ"/>
        </w:rPr>
        <w:t>kter</w:t>
      </w:r>
      <w:r w:rsidR="005E1535">
        <w:rPr>
          <w:rFonts w:asciiTheme="minorBidi" w:eastAsia="Times New Roman" w:hAnsiTheme="minorBidi"/>
          <w:lang w:val="cs-CZ"/>
        </w:rPr>
        <w:t>ý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496D2E">
        <w:rPr>
          <w:rFonts w:asciiTheme="minorBidi" w:eastAsia="Times New Roman" w:hAnsiTheme="minorBidi"/>
          <w:lang w:val="cs-CZ"/>
        </w:rPr>
        <w:t>bude</w:t>
      </w:r>
      <w:r w:rsidR="00EB752B">
        <w:rPr>
          <w:rFonts w:asciiTheme="minorBidi" w:eastAsia="Times New Roman" w:hAnsiTheme="minorBidi"/>
          <w:lang w:val="cs-CZ"/>
        </w:rPr>
        <w:t xml:space="preserve"> obsahovat</w:t>
      </w:r>
      <w:r w:rsidR="009F5912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ustanovení </w:t>
      </w:r>
      <w:r w:rsidR="00E4065F" w:rsidRPr="009448D7">
        <w:rPr>
          <w:rFonts w:asciiTheme="minorBidi" w:eastAsia="Times New Roman" w:hAnsiTheme="minorBidi"/>
          <w:lang w:val="cs-CZ"/>
        </w:rPr>
        <w:t xml:space="preserve">týkající </w:t>
      </w:r>
      <w:r w:rsidRPr="009448D7">
        <w:rPr>
          <w:rFonts w:asciiTheme="minorBidi" w:eastAsia="Times New Roman" w:hAnsiTheme="minorBidi"/>
          <w:lang w:val="cs-CZ"/>
        </w:rPr>
        <w:t>se:</w:t>
      </w:r>
    </w:p>
    <w:p w14:paraId="618702EE" w14:textId="77777777" w:rsidR="000A1A91" w:rsidRPr="009448D7" w:rsidRDefault="00EB752B" w:rsidP="005E1535">
      <w:pPr>
        <w:pStyle w:val="Odstavecseseznamem"/>
        <w:widowControl/>
        <w:numPr>
          <w:ilvl w:val="0"/>
          <w:numId w:val="14"/>
        </w:numPr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volby předsedy </w:t>
      </w:r>
      <w:r w:rsidR="005E1535">
        <w:rPr>
          <w:rFonts w:asciiTheme="minorBidi" w:eastAsia="Times New Roman" w:hAnsiTheme="minorBidi"/>
          <w:lang w:val="cs-CZ"/>
        </w:rPr>
        <w:t>S</w:t>
      </w:r>
      <w:r>
        <w:rPr>
          <w:rFonts w:asciiTheme="minorBidi" w:eastAsia="Times New Roman" w:hAnsiTheme="minorBidi"/>
          <w:lang w:val="cs-CZ"/>
        </w:rPr>
        <w:t>hromáždění</w:t>
      </w:r>
      <w:r w:rsidR="00EE28AC" w:rsidRPr="009448D7">
        <w:rPr>
          <w:rFonts w:asciiTheme="minorBidi" w:eastAsia="Times New Roman" w:hAnsiTheme="minorBidi"/>
          <w:lang w:val="cs-CZ"/>
        </w:rPr>
        <w:t xml:space="preserve"> stran a jiných funkcionářů, </w:t>
      </w:r>
    </w:p>
    <w:p w14:paraId="138847AB" w14:textId="77777777" w:rsidR="00040CBE" w:rsidRPr="009448D7" w:rsidRDefault="00EE28AC" w:rsidP="005E41BF">
      <w:pPr>
        <w:pStyle w:val="Odstavecseseznamem"/>
        <w:widowControl/>
        <w:numPr>
          <w:ilvl w:val="0"/>
          <w:numId w:val="14"/>
        </w:numPr>
        <w:tabs>
          <w:tab w:val="left" w:pos="15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svolávání zasedání,</w:t>
      </w:r>
    </w:p>
    <w:p w14:paraId="6E32317A" w14:textId="77777777" w:rsidR="005153EC" w:rsidRPr="009448D7" w:rsidRDefault="00EE28AC" w:rsidP="005D16FE">
      <w:pPr>
        <w:pStyle w:val="Odstavecseseznamem"/>
        <w:widowControl/>
        <w:numPr>
          <w:ilvl w:val="0"/>
          <w:numId w:val="14"/>
        </w:numPr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zastupování a </w:t>
      </w:r>
      <w:r w:rsidR="001C2B4A">
        <w:rPr>
          <w:rFonts w:asciiTheme="minorBidi" w:eastAsia="Times New Roman" w:hAnsiTheme="minorBidi"/>
          <w:lang w:val="cs-CZ"/>
        </w:rPr>
        <w:t>pověření</w:t>
      </w:r>
      <w:r w:rsidR="00E4065F" w:rsidRPr="009448D7">
        <w:rPr>
          <w:rFonts w:asciiTheme="minorBidi" w:eastAsia="Times New Roman" w:hAnsiTheme="minorBidi"/>
          <w:lang w:val="cs-CZ"/>
        </w:rPr>
        <w:t>,</w:t>
      </w:r>
    </w:p>
    <w:p w14:paraId="16A104AB" w14:textId="77777777" w:rsidR="00040CBE" w:rsidRPr="009448D7" w:rsidRDefault="00F1256C" w:rsidP="005E41BF">
      <w:pPr>
        <w:pStyle w:val="Odstavecseseznamem"/>
        <w:widowControl/>
        <w:numPr>
          <w:ilvl w:val="0"/>
          <w:numId w:val="14"/>
        </w:numPr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hlasovacího řádu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3A3CC49A" w14:textId="77777777" w:rsidR="000B73EE" w:rsidRDefault="000B73EE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484F0F6D" w14:textId="77777777" w:rsidR="00EB752B" w:rsidRPr="00F1256C" w:rsidRDefault="00EE28AC" w:rsidP="009878BB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F1256C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40130A" w:rsidRPr="00F1256C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F1256C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IX</w:t>
      </w:r>
    </w:p>
    <w:p w14:paraId="1C0FAD61" w14:textId="38CE37A2" w:rsidR="00040CBE" w:rsidRPr="006C0B4F" w:rsidRDefault="007411AE" w:rsidP="00FB28E6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Shromáždění stran </w:t>
      </w:r>
      <w:r w:rsidR="008E5940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–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</w:t>
      </w:r>
      <w:r w:rsidR="00FB28E6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funkce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207B217B" w14:textId="77777777" w:rsidR="00F1256C" w:rsidRPr="00F1256C" w:rsidRDefault="00F1256C" w:rsidP="00F1256C">
      <w:pPr>
        <w:rPr>
          <w:lang w:val="cs-CZ" w:eastAsia="cs-CZ"/>
        </w:rPr>
      </w:pPr>
    </w:p>
    <w:p w14:paraId="2EC02AD9" w14:textId="0F0F82CC" w:rsidR="00040CBE" w:rsidRPr="009448D7" w:rsidRDefault="00EE28AC" w:rsidP="00FB28E6">
      <w:pPr>
        <w:pStyle w:val="Odstavecseseznamem"/>
        <w:widowControl/>
        <w:numPr>
          <w:ilvl w:val="0"/>
          <w:numId w:val="9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Shromáždění stran, </w:t>
      </w:r>
      <w:r w:rsidR="009878BB">
        <w:rPr>
          <w:rFonts w:asciiTheme="minorBidi" w:eastAsia="Times New Roman" w:hAnsiTheme="minorBidi"/>
          <w:lang w:val="cs-CZ"/>
        </w:rPr>
        <w:t>jež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878BB">
        <w:rPr>
          <w:rFonts w:asciiTheme="minorBidi" w:eastAsia="Times New Roman" w:hAnsiTheme="minorBidi"/>
          <w:lang w:val="cs-CZ"/>
        </w:rPr>
        <w:t xml:space="preserve">má oprávnění </w:t>
      </w:r>
      <w:r w:rsidRPr="009448D7">
        <w:rPr>
          <w:rFonts w:asciiTheme="minorBidi" w:eastAsia="Times New Roman" w:hAnsiTheme="minorBidi"/>
          <w:lang w:val="cs-CZ"/>
        </w:rPr>
        <w:t xml:space="preserve">zabývat </w:t>
      </w:r>
      <w:r w:rsidR="00FB28E6">
        <w:rPr>
          <w:rFonts w:asciiTheme="minorBidi" w:eastAsia="Times New Roman" w:hAnsiTheme="minorBidi"/>
          <w:lang w:val="cs-CZ"/>
        </w:rPr>
        <w:t xml:space="preserve">se </w:t>
      </w:r>
      <w:r w:rsidR="009878BB">
        <w:rPr>
          <w:rFonts w:asciiTheme="minorBidi" w:eastAsia="Times New Roman" w:hAnsiTheme="minorBidi"/>
          <w:lang w:val="cs-CZ"/>
        </w:rPr>
        <w:t>veškerými aspekty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B857E0" w:rsidRPr="009448D7">
        <w:rPr>
          <w:rFonts w:asciiTheme="minorBidi" w:eastAsia="Times New Roman" w:hAnsiTheme="minorBidi"/>
          <w:lang w:val="cs-CZ"/>
        </w:rPr>
        <w:t xml:space="preserve">činnosti </w:t>
      </w:r>
      <w:r w:rsidR="00AB7A10">
        <w:rPr>
          <w:rFonts w:asciiTheme="minorBidi" w:eastAsia="Times New Roman" w:hAnsiTheme="minorBidi"/>
          <w:lang w:val="cs-CZ"/>
        </w:rPr>
        <w:t>EUTELSAT</w:t>
      </w:r>
      <w:r w:rsidR="00F1256C">
        <w:rPr>
          <w:rFonts w:asciiTheme="minorBidi" w:eastAsia="Times New Roman" w:hAnsiTheme="minorBidi"/>
          <w:lang w:val="cs-CZ"/>
        </w:rPr>
        <w:t xml:space="preserve"> týkajícími se</w:t>
      </w:r>
      <w:r w:rsidR="00AB7A10">
        <w:rPr>
          <w:rFonts w:asciiTheme="minorBidi" w:eastAsia="Times New Roman" w:hAnsiTheme="minorBidi"/>
          <w:lang w:val="cs-CZ"/>
        </w:rPr>
        <w:t xml:space="preserve"> zájmů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878BB">
        <w:rPr>
          <w:rFonts w:asciiTheme="minorBidi" w:eastAsia="Times New Roman" w:hAnsiTheme="minorBidi"/>
          <w:lang w:val="cs-CZ"/>
        </w:rPr>
        <w:t xml:space="preserve">jejích </w:t>
      </w:r>
      <w:r w:rsidRPr="009448D7">
        <w:rPr>
          <w:rFonts w:asciiTheme="minorBidi" w:eastAsia="Times New Roman" w:hAnsiTheme="minorBidi"/>
          <w:lang w:val="cs-CZ"/>
        </w:rPr>
        <w:t xml:space="preserve">stran, má následující </w:t>
      </w:r>
      <w:r w:rsidR="00FB28E6">
        <w:rPr>
          <w:rFonts w:asciiTheme="minorBidi" w:eastAsia="Times New Roman" w:hAnsiTheme="minorBidi"/>
          <w:lang w:val="cs-CZ"/>
        </w:rPr>
        <w:t>funkce</w:t>
      </w:r>
      <w:r w:rsidR="0040130A" w:rsidRPr="009448D7">
        <w:rPr>
          <w:rFonts w:asciiTheme="minorBidi" w:eastAsia="Times New Roman" w:hAnsiTheme="minorBidi"/>
          <w:lang w:val="cs-CZ"/>
        </w:rPr>
        <w:t>:</w:t>
      </w:r>
    </w:p>
    <w:p w14:paraId="1D38A565" w14:textId="296BB8BC" w:rsidR="000A1A91" w:rsidRPr="009448D7" w:rsidRDefault="00EE28AC" w:rsidP="00130EBC">
      <w:pPr>
        <w:pStyle w:val="Odstavecseseznamem"/>
        <w:widowControl/>
        <w:numPr>
          <w:ilvl w:val="0"/>
          <w:numId w:val="70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zabývat se všeobecnou politikou a dlouhodobými cíli EUTELSAT v</w:t>
      </w:r>
      <w:r w:rsidR="009D1E6C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souladu se zásadam</w:t>
      </w:r>
      <w:r w:rsidR="0040130A" w:rsidRPr="009448D7">
        <w:rPr>
          <w:rFonts w:asciiTheme="minorBidi" w:eastAsia="Times New Roman" w:hAnsiTheme="minorBidi"/>
          <w:lang w:val="cs-CZ"/>
        </w:rPr>
        <w:t xml:space="preserve">i, </w:t>
      </w:r>
      <w:r w:rsidR="009D1E6C">
        <w:rPr>
          <w:rFonts w:asciiTheme="minorBidi" w:eastAsia="Times New Roman" w:hAnsiTheme="minorBidi"/>
          <w:lang w:val="cs-CZ"/>
        </w:rPr>
        <w:t>cí</w:t>
      </w:r>
      <w:r w:rsidR="005E1535">
        <w:rPr>
          <w:rFonts w:asciiTheme="minorBidi" w:eastAsia="Times New Roman" w:hAnsiTheme="minorBidi"/>
          <w:lang w:val="cs-CZ"/>
        </w:rPr>
        <w:t>li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 w:rsidR="00F1256C">
        <w:rPr>
          <w:rFonts w:asciiTheme="minorBidi" w:eastAsia="Times New Roman" w:hAnsiTheme="minorBidi"/>
          <w:lang w:val="cs-CZ"/>
        </w:rPr>
        <w:t xml:space="preserve">předmětem </w:t>
      </w:r>
      <w:r w:rsidR="00FB28E6">
        <w:rPr>
          <w:rFonts w:asciiTheme="minorBidi" w:eastAsia="Times New Roman" w:hAnsiTheme="minorBidi"/>
          <w:lang w:val="cs-CZ"/>
        </w:rPr>
        <w:t>činnosti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1256C">
        <w:rPr>
          <w:rFonts w:asciiTheme="minorBidi" w:eastAsia="Times New Roman" w:hAnsiTheme="minorBidi"/>
          <w:lang w:val="cs-CZ"/>
        </w:rPr>
        <w:t>EUTELSAT, jak jsou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1256C">
        <w:rPr>
          <w:rFonts w:asciiTheme="minorBidi" w:eastAsia="Times New Roman" w:hAnsiTheme="minorBidi"/>
          <w:lang w:val="cs-CZ"/>
        </w:rPr>
        <w:t>stanoveny v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1256C">
        <w:rPr>
          <w:rFonts w:asciiTheme="minorBidi" w:eastAsia="Times New Roman" w:hAnsiTheme="minorBidi"/>
          <w:lang w:val="cs-CZ"/>
        </w:rPr>
        <w:t>této</w:t>
      </w:r>
      <w:r w:rsidRPr="009448D7">
        <w:rPr>
          <w:rFonts w:asciiTheme="minorBidi" w:eastAsia="Times New Roman" w:hAnsiTheme="minorBidi"/>
          <w:lang w:val="cs-CZ"/>
        </w:rPr>
        <w:t xml:space="preserve"> Úmluv</w:t>
      </w:r>
      <w:r w:rsidR="00F1256C">
        <w:rPr>
          <w:rFonts w:asciiTheme="minorBidi" w:eastAsia="Times New Roman" w:hAnsiTheme="minorBidi"/>
          <w:lang w:val="cs-CZ"/>
        </w:rPr>
        <w:t>ě</w:t>
      </w:r>
      <w:r w:rsidRPr="009448D7">
        <w:rPr>
          <w:rFonts w:asciiTheme="minorBidi" w:eastAsia="Times New Roman" w:hAnsiTheme="minorBidi"/>
          <w:lang w:val="cs-CZ"/>
        </w:rPr>
        <w:t>,</w:t>
      </w:r>
      <w:r w:rsidR="0040130A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a</w:t>
      </w:r>
      <w:r w:rsidR="00A1728B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vyjadřovat </w:t>
      </w:r>
      <w:r w:rsidR="00FB28E6">
        <w:rPr>
          <w:rFonts w:asciiTheme="minorBidi" w:eastAsia="Times New Roman" w:hAnsiTheme="minorBidi"/>
          <w:lang w:val="cs-CZ"/>
        </w:rPr>
        <w:t xml:space="preserve">s ohledem na ně stanoviska nebo </w:t>
      </w:r>
      <w:r w:rsidR="00F1256C">
        <w:rPr>
          <w:rFonts w:asciiTheme="minorBidi" w:eastAsia="Times New Roman" w:hAnsiTheme="minorBidi"/>
          <w:lang w:val="cs-CZ"/>
        </w:rPr>
        <w:t xml:space="preserve">doporučení </w:t>
      </w:r>
      <w:r w:rsidR="005E1535">
        <w:rPr>
          <w:rFonts w:asciiTheme="minorBidi" w:eastAsia="Times New Roman" w:hAnsiTheme="minorBidi"/>
          <w:lang w:val="cs-CZ"/>
        </w:rPr>
        <w:t>Radě signatářů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212DD003" w14:textId="249ADBBD" w:rsidR="00040CBE" w:rsidRPr="009448D7" w:rsidRDefault="00EE28AC" w:rsidP="00130EBC">
      <w:pPr>
        <w:pStyle w:val="Odstavecseseznamem"/>
        <w:widowControl/>
        <w:numPr>
          <w:ilvl w:val="0"/>
          <w:numId w:val="70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doporučovat </w:t>
      </w:r>
      <w:r w:rsidR="005E1535">
        <w:rPr>
          <w:rFonts w:asciiTheme="minorBidi" w:eastAsia="Times New Roman" w:hAnsiTheme="minorBidi"/>
          <w:lang w:val="cs-CZ"/>
        </w:rPr>
        <w:t>Radě signatářů</w:t>
      </w:r>
      <w:r w:rsidR="009D1E6C">
        <w:rPr>
          <w:rFonts w:asciiTheme="minorBidi" w:eastAsia="Times New Roman" w:hAnsiTheme="minorBidi"/>
          <w:lang w:val="cs-CZ"/>
        </w:rPr>
        <w:t xml:space="preserve"> vhodná opatření</w:t>
      </w:r>
      <w:r w:rsidR="009878BB">
        <w:rPr>
          <w:rFonts w:asciiTheme="minorBidi" w:eastAsia="Times New Roman" w:hAnsiTheme="minorBidi"/>
          <w:lang w:val="cs-CZ"/>
        </w:rPr>
        <w:t xml:space="preserve">, která mají </w:t>
      </w:r>
      <w:r w:rsidR="00FB28E6">
        <w:rPr>
          <w:rFonts w:asciiTheme="minorBidi" w:eastAsia="Times New Roman" w:hAnsiTheme="minorBidi"/>
          <w:lang w:val="cs-CZ"/>
        </w:rPr>
        <w:t>za</w:t>
      </w:r>
      <w:r w:rsidR="005E1535">
        <w:rPr>
          <w:rFonts w:asciiTheme="minorBidi" w:eastAsia="Times New Roman" w:hAnsiTheme="minorBidi"/>
          <w:lang w:val="cs-CZ"/>
        </w:rPr>
        <w:t>bránit tomu</w:t>
      </w:r>
      <w:r w:rsidRPr="009448D7">
        <w:rPr>
          <w:rFonts w:asciiTheme="minorBidi" w:eastAsia="Times New Roman" w:hAnsiTheme="minorBidi"/>
          <w:lang w:val="cs-CZ"/>
        </w:rPr>
        <w:t>, aby</w:t>
      </w:r>
      <w:r w:rsidR="009D1E6C">
        <w:rPr>
          <w:rFonts w:asciiTheme="minorBidi" w:eastAsia="Times New Roman" w:hAnsiTheme="minorBidi"/>
          <w:lang w:val="cs-CZ"/>
        </w:rPr>
        <w:t xml:space="preserve"> se</w:t>
      </w:r>
      <w:r w:rsidR="009878BB">
        <w:rPr>
          <w:rFonts w:asciiTheme="minorBidi" w:eastAsia="Times New Roman" w:hAnsiTheme="minorBidi"/>
          <w:lang w:val="cs-CZ"/>
        </w:rPr>
        <w:t xml:space="preserve"> činnost</w:t>
      </w:r>
      <w:r w:rsidRPr="009448D7">
        <w:rPr>
          <w:rFonts w:asciiTheme="minorBidi" w:eastAsia="Times New Roman" w:hAnsiTheme="minorBidi"/>
          <w:lang w:val="cs-CZ"/>
        </w:rPr>
        <w:t xml:space="preserve"> EUTELSAT </w:t>
      </w:r>
      <w:r w:rsidR="009878BB">
        <w:rPr>
          <w:rFonts w:asciiTheme="minorBidi" w:eastAsia="Times New Roman" w:hAnsiTheme="minorBidi"/>
          <w:lang w:val="cs-CZ"/>
        </w:rPr>
        <w:t>dostala</w:t>
      </w:r>
      <w:r w:rsidR="009D1E6C">
        <w:rPr>
          <w:rFonts w:asciiTheme="minorBidi" w:eastAsia="Times New Roman" w:hAnsiTheme="minorBidi"/>
          <w:lang w:val="cs-CZ"/>
        </w:rPr>
        <w:t xml:space="preserve"> do</w:t>
      </w:r>
      <w:r w:rsidRPr="009448D7">
        <w:rPr>
          <w:rFonts w:asciiTheme="minorBidi" w:eastAsia="Times New Roman" w:hAnsiTheme="minorBidi"/>
          <w:lang w:val="cs-CZ"/>
        </w:rPr>
        <w:t xml:space="preserve"> rozporu s jakoukoli všeobecnou multilaterální úmluvou, která je v</w:t>
      </w:r>
      <w:r w:rsidR="000A1A91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souladu s touto Úmluvou a </w:t>
      </w:r>
      <w:r w:rsidR="009D1E6C">
        <w:rPr>
          <w:rFonts w:asciiTheme="minorBidi" w:eastAsia="Times New Roman" w:hAnsiTheme="minorBidi"/>
          <w:lang w:val="cs-CZ"/>
        </w:rPr>
        <w:t xml:space="preserve">k níž přistoupila </w:t>
      </w:r>
      <w:r w:rsidRPr="009448D7">
        <w:rPr>
          <w:rFonts w:asciiTheme="minorBidi" w:eastAsia="Times New Roman" w:hAnsiTheme="minorBidi"/>
          <w:lang w:val="cs-CZ"/>
        </w:rPr>
        <w:t>nejméně prostá většina stran;</w:t>
      </w:r>
    </w:p>
    <w:p w14:paraId="7591BF08" w14:textId="77777777" w:rsidR="00040CBE" w:rsidRPr="009448D7" w:rsidRDefault="00FB28E6" w:rsidP="00EF4DA4">
      <w:pPr>
        <w:pStyle w:val="Odstavecseseznamem"/>
        <w:widowControl/>
        <w:numPr>
          <w:ilvl w:val="0"/>
          <w:numId w:val="70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prostřednictvím </w:t>
      </w:r>
      <w:r w:rsidR="00EF4DA4">
        <w:rPr>
          <w:rFonts w:asciiTheme="minorBidi" w:eastAsia="Times New Roman" w:hAnsiTheme="minorBidi"/>
          <w:lang w:val="cs-CZ"/>
        </w:rPr>
        <w:t>všeobecně závazných</w:t>
      </w:r>
      <w:r w:rsidR="00EE28AC" w:rsidRPr="009448D7">
        <w:rPr>
          <w:rFonts w:asciiTheme="minorBidi" w:eastAsia="Times New Roman" w:hAnsiTheme="minorBidi"/>
          <w:lang w:val="cs-CZ"/>
        </w:rPr>
        <w:t xml:space="preserve"> pravidel nebo konkrétních</w:t>
      </w:r>
      <w:r w:rsidR="0040130A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rozhodnutí</w:t>
      </w:r>
      <w:r w:rsidR="0040130A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na</w:t>
      </w:r>
      <w:r w:rsidR="00587804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doporučení </w:t>
      </w:r>
      <w:r w:rsidR="005E1535">
        <w:rPr>
          <w:rFonts w:asciiTheme="minorBidi" w:eastAsia="Times New Roman" w:hAnsiTheme="minorBidi"/>
          <w:lang w:val="cs-CZ"/>
        </w:rPr>
        <w:t xml:space="preserve">Rady signatářů </w:t>
      </w:r>
      <w:r w:rsidR="00EF4DA4">
        <w:rPr>
          <w:rFonts w:asciiTheme="minorBidi" w:eastAsia="Times New Roman" w:hAnsiTheme="minorBidi"/>
          <w:lang w:val="cs-CZ"/>
        </w:rPr>
        <w:t>udělovat</w:t>
      </w:r>
      <w:r>
        <w:rPr>
          <w:rFonts w:asciiTheme="minorBidi" w:eastAsia="Times New Roman" w:hAnsiTheme="minorBidi"/>
          <w:lang w:val="cs-CZ"/>
        </w:rPr>
        <w:t xml:space="preserve"> povolení</w:t>
      </w:r>
      <w:r w:rsidR="00AB7A10">
        <w:rPr>
          <w:rFonts w:asciiTheme="minorBidi" w:eastAsia="Times New Roman" w:hAnsiTheme="minorBidi"/>
          <w:lang w:val="cs-CZ"/>
        </w:rPr>
        <w:t>:</w:t>
      </w:r>
    </w:p>
    <w:p w14:paraId="735A7BBB" w14:textId="0BBC90DB" w:rsidR="00201893" w:rsidRPr="009448D7" w:rsidRDefault="00FB28E6" w:rsidP="009E23EE">
      <w:pPr>
        <w:pStyle w:val="Odstavecseseznamem"/>
        <w:widowControl/>
        <w:numPr>
          <w:ilvl w:val="0"/>
          <w:numId w:val="29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k </w:t>
      </w:r>
      <w:r w:rsidR="00201893" w:rsidRPr="009448D7">
        <w:rPr>
          <w:rFonts w:asciiTheme="minorBidi" w:eastAsia="Times New Roman" w:hAnsiTheme="minorBidi"/>
          <w:lang w:val="cs-CZ"/>
        </w:rPr>
        <w:t xml:space="preserve">využívání </w:t>
      </w:r>
      <w:r w:rsidR="005E1535">
        <w:rPr>
          <w:rFonts w:asciiTheme="minorBidi" w:eastAsia="Times New Roman" w:hAnsiTheme="minorBidi"/>
          <w:lang w:val="cs-CZ"/>
        </w:rPr>
        <w:t>kosmického</w:t>
      </w:r>
      <w:r w:rsidR="00CC218B">
        <w:rPr>
          <w:rFonts w:asciiTheme="minorBidi" w:eastAsia="Times New Roman" w:hAnsiTheme="minorBidi"/>
          <w:lang w:val="cs-CZ"/>
        </w:rPr>
        <w:t xml:space="preserve"> segmentu </w:t>
      </w:r>
      <w:r w:rsidR="00201893" w:rsidRPr="009448D7">
        <w:rPr>
          <w:rFonts w:asciiTheme="minorBidi" w:eastAsia="Times New Roman" w:hAnsiTheme="minorBidi"/>
          <w:lang w:val="cs-CZ"/>
        </w:rPr>
        <w:t>EUTELSAT pro specializované telekomunikační služby v souladu s odstavcem e) článku III této Úmluvy;</w:t>
      </w:r>
    </w:p>
    <w:p w14:paraId="7149AF70" w14:textId="5C0DE3CB" w:rsidR="00201893" w:rsidRPr="009448D7" w:rsidRDefault="00FB28E6" w:rsidP="009E23EE">
      <w:pPr>
        <w:pStyle w:val="Odstavecseseznamem"/>
        <w:widowControl/>
        <w:numPr>
          <w:ilvl w:val="0"/>
          <w:numId w:val="29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k </w:t>
      </w:r>
      <w:r w:rsidR="00584E10">
        <w:rPr>
          <w:rFonts w:asciiTheme="minorBidi" w:eastAsia="Times New Roman" w:hAnsiTheme="minorBidi"/>
          <w:lang w:val="cs-CZ"/>
        </w:rPr>
        <w:t>poskytování</w:t>
      </w:r>
      <w:r w:rsidR="00201893" w:rsidRPr="009448D7">
        <w:rPr>
          <w:rFonts w:asciiTheme="minorBidi" w:eastAsia="Times New Roman" w:hAnsiTheme="minorBidi"/>
          <w:lang w:val="cs-CZ"/>
        </w:rPr>
        <w:t xml:space="preserve"> družic a </w:t>
      </w:r>
      <w:r>
        <w:rPr>
          <w:rFonts w:asciiTheme="minorBidi" w:eastAsia="Times New Roman" w:hAnsiTheme="minorBidi"/>
          <w:lang w:val="cs-CZ"/>
        </w:rPr>
        <w:t xml:space="preserve">k nim přidruženého </w:t>
      </w:r>
      <w:r w:rsidR="00201893" w:rsidRPr="009448D7">
        <w:rPr>
          <w:rFonts w:asciiTheme="minorBidi" w:eastAsia="Times New Roman" w:hAnsiTheme="minorBidi"/>
          <w:lang w:val="cs-CZ"/>
        </w:rPr>
        <w:t>zařízení</w:t>
      </w:r>
      <w:r w:rsidR="00130EBC">
        <w:rPr>
          <w:rFonts w:asciiTheme="minorBidi" w:eastAsia="Times New Roman" w:hAnsiTheme="minorBidi"/>
          <w:lang w:val="cs-CZ"/>
        </w:rPr>
        <w:t>, která</w:t>
      </w:r>
      <w:r>
        <w:rPr>
          <w:rFonts w:asciiTheme="minorBidi" w:eastAsia="Times New Roman" w:hAnsiTheme="minorBidi"/>
          <w:lang w:val="cs-CZ"/>
        </w:rPr>
        <w:t xml:space="preserve"> nejsou součástí</w:t>
      </w:r>
      <w:r w:rsidR="00A61EE0">
        <w:rPr>
          <w:rFonts w:asciiTheme="minorBidi" w:eastAsia="Times New Roman" w:hAnsiTheme="minorBidi"/>
          <w:lang w:val="cs-CZ"/>
        </w:rPr>
        <w:t xml:space="preserve"> kosmické</w:t>
      </w:r>
      <w:r>
        <w:rPr>
          <w:rFonts w:asciiTheme="minorBidi" w:eastAsia="Times New Roman" w:hAnsiTheme="minorBidi"/>
          <w:lang w:val="cs-CZ"/>
        </w:rPr>
        <w:t>ho</w:t>
      </w:r>
      <w:r w:rsidR="00CC218B">
        <w:rPr>
          <w:rFonts w:asciiTheme="minorBidi" w:eastAsia="Times New Roman" w:hAnsiTheme="minorBidi"/>
          <w:lang w:val="cs-CZ"/>
        </w:rPr>
        <w:t xml:space="preserve"> segmentu </w:t>
      </w:r>
      <w:r w:rsidR="00201893" w:rsidRPr="009448D7">
        <w:rPr>
          <w:rFonts w:asciiTheme="minorBidi" w:eastAsia="Times New Roman" w:hAnsiTheme="minorBidi"/>
          <w:lang w:val="cs-CZ"/>
        </w:rPr>
        <w:t>EUTELSAT</w:t>
      </w:r>
      <w:r>
        <w:rPr>
          <w:rFonts w:asciiTheme="minorBidi" w:eastAsia="Times New Roman" w:hAnsiTheme="minorBidi"/>
          <w:lang w:val="cs-CZ"/>
        </w:rPr>
        <w:t>,</w:t>
      </w:r>
      <w:r w:rsidR="00201893" w:rsidRPr="009448D7">
        <w:rPr>
          <w:rFonts w:asciiTheme="minorBidi" w:eastAsia="Times New Roman" w:hAnsiTheme="minorBidi"/>
          <w:lang w:val="cs-CZ"/>
        </w:rPr>
        <w:t xml:space="preserve"> pro specializované telekomunikační služby v</w:t>
      </w:r>
      <w:r>
        <w:rPr>
          <w:rFonts w:asciiTheme="minorBidi" w:eastAsia="Times New Roman" w:hAnsiTheme="minorBidi"/>
          <w:lang w:val="cs-CZ"/>
        </w:rPr>
        <w:t> </w:t>
      </w:r>
      <w:r w:rsidR="00201893" w:rsidRPr="009448D7">
        <w:rPr>
          <w:rFonts w:asciiTheme="minorBidi" w:eastAsia="Times New Roman" w:hAnsiTheme="minorBidi"/>
          <w:lang w:val="cs-CZ"/>
        </w:rPr>
        <w:t xml:space="preserve">souladu </w:t>
      </w:r>
      <w:r w:rsidR="00E4065F" w:rsidRPr="009448D7">
        <w:rPr>
          <w:rFonts w:asciiTheme="minorBidi" w:eastAsia="Times New Roman" w:hAnsiTheme="minorBidi"/>
          <w:lang w:val="cs-CZ"/>
        </w:rPr>
        <w:t>s </w:t>
      </w:r>
      <w:r w:rsidR="00B857E0" w:rsidRPr="009448D7">
        <w:rPr>
          <w:rFonts w:asciiTheme="minorBidi" w:eastAsia="Times New Roman" w:hAnsiTheme="minorBidi"/>
          <w:lang w:val="cs-CZ"/>
        </w:rPr>
        <w:t xml:space="preserve">bodem </w:t>
      </w:r>
      <w:r w:rsidR="00201893" w:rsidRPr="009448D7">
        <w:rPr>
          <w:rFonts w:asciiTheme="minorBidi" w:eastAsia="Times New Roman" w:hAnsiTheme="minorBidi"/>
          <w:lang w:val="cs-CZ"/>
        </w:rPr>
        <w:t>iii) odstavce f) článku III této Úmluvy;</w:t>
      </w:r>
    </w:p>
    <w:p w14:paraId="32DC5B4B" w14:textId="4DDEF266" w:rsidR="00040CBE" w:rsidRPr="009448D7" w:rsidRDefault="00FB28E6" w:rsidP="00E3746B">
      <w:pPr>
        <w:pStyle w:val="Odstavecseseznamem"/>
        <w:widowControl/>
        <w:numPr>
          <w:ilvl w:val="0"/>
          <w:numId w:val="29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k </w:t>
      </w:r>
      <w:r w:rsidR="00584E10">
        <w:rPr>
          <w:rFonts w:asciiTheme="minorBidi" w:eastAsia="Times New Roman" w:hAnsiTheme="minorBidi"/>
          <w:lang w:val="cs-CZ"/>
        </w:rPr>
        <w:t>poskytování</w:t>
      </w:r>
      <w:r w:rsidR="00201893" w:rsidRPr="009448D7">
        <w:rPr>
          <w:rFonts w:asciiTheme="minorBidi" w:eastAsia="Times New Roman" w:hAnsiTheme="minorBidi"/>
          <w:lang w:val="cs-CZ"/>
        </w:rPr>
        <w:t xml:space="preserve"> družic a </w:t>
      </w:r>
      <w:r>
        <w:rPr>
          <w:rFonts w:asciiTheme="minorBidi" w:eastAsia="Times New Roman" w:hAnsiTheme="minorBidi"/>
          <w:lang w:val="cs-CZ"/>
        </w:rPr>
        <w:t>k nim přidruženého</w:t>
      </w:r>
      <w:r w:rsidR="00201893" w:rsidRPr="009448D7">
        <w:rPr>
          <w:rFonts w:asciiTheme="minorBidi" w:eastAsia="Times New Roman" w:hAnsiTheme="minorBidi"/>
          <w:lang w:val="cs-CZ"/>
        </w:rPr>
        <w:t xml:space="preserve"> zařízení</w:t>
      </w:r>
      <w:r w:rsidR="00E3746B">
        <w:rPr>
          <w:rFonts w:asciiTheme="minorBidi" w:eastAsia="Times New Roman" w:hAnsiTheme="minorBidi"/>
          <w:lang w:val="cs-CZ"/>
        </w:rPr>
        <w:t>, která nejsou součástí kosmického</w:t>
      </w:r>
      <w:r w:rsidR="00CC218B">
        <w:rPr>
          <w:rFonts w:asciiTheme="minorBidi" w:eastAsia="Times New Roman" w:hAnsiTheme="minorBidi"/>
          <w:lang w:val="cs-CZ"/>
        </w:rPr>
        <w:t xml:space="preserve"> segmentu </w:t>
      </w:r>
      <w:r w:rsidR="00201893" w:rsidRPr="009448D7">
        <w:rPr>
          <w:rFonts w:asciiTheme="minorBidi" w:eastAsia="Times New Roman" w:hAnsiTheme="minorBidi"/>
          <w:lang w:val="cs-CZ"/>
        </w:rPr>
        <w:t>EUTELSAT</w:t>
      </w:r>
      <w:r w:rsidR="00E3746B">
        <w:rPr>
          <w:rFonts w:asciiTheme="minorBidi" w:eastAsia="Times New Roman" w:hAnsiTheme="minorBidi"/>
          <w:lang w:val="cs-CZ"/>
        </w:rPr>
        <w:t>,</w:t>
      </w:r>
      <w:r w:rsidR="00201893" w:rsidRPr="009448D7">
        <w:rPr>
          <w:rFonts w:asciiTheme="minorBidi" w:eastAsia="Times New Roman" w:hAnsiTheme="minorBidi"/>
          <w:lang w:val="cs-CZ"/>
        </w:rPr>
        <w:t xml:space="preserve"> pro veřejné telekomunikační služby v souladu s </w:t>
      </w:r>
      <w:r w:rsidR="00E4065F" w:rsidRPr="009448D7">
        <w:rPr>
          <w:rFonts w:asciiTheme="minorBidi" w:eastAsia="Times New Roman" w:hAnsiTheme="minorBidi"/>
          <w:lang w:val="cs-CZ"/>
        </w:rPr>
        <w:t xml:space="preserve">body </w:t>
      </w:r>
      <w:r w:rsidR="00201893" w:rsidRPr="009448D7">
        <w:rPr>
          <w:rFonts w:asciiTheme="minorBidi" w:eastAsia="Times New Roman" w:hAnsiTheme="minorBidi"/>
          <w:lang w:val="cs-CZ"/>
        </w:rPr>
        <w:t>i) a</w:t>
      </w:r>
      <w:r w:rsidR="00FF1A58" w:rsidRPr="009448D7">
        <w:rPr>
          <w:rFonts w:asciiTheme="minorBidi" w:eastAsia="Times New Roman" w:hAnsiTheme="minorBidi"/>
          <w:lang w:val="cs-CZ"/>
        </w:rPr>
        <w:t> </w:t>
      </w:r>
      <w:r w:rsidR="00584E10">
        <w:rPr>
          <w:rFonts w:asciiTheme="minorBidi" w:eastAsia="Times New Roman" w:hAnsiTheme="minorBidi"/>
          <w:lang w:val="cs-CZ"/>
        </w:rPr>
        <w:t>ii)</w:t>
      </w:r>
      <w:r w:rsidR="00201893" w:rsidRPr="009448D7">
        <w:rPr>
          <w:rFonts w:asciiTheme="minorBidi" w:eastAsia="Times New Roman" w:hAnsiTheme="minorBidi"/>
          <w:lang w:val="cs-CZ"/>
        </w:rPr>
        <w:t xml:space="preserve"> odstavce f) článku </w:t>
      </w:r>
      <w:r w:rsidR="00584E10">
        <w:rPr>
          <w:rFonts w:asciiTheme="minorBidi" w:eastAsia="Times New Roman" w:hAnsiTheme="minorBidi"/>
          <w:lang w:val="cs-CZ"/>
        </w:rPr>
        <w:t>III</w:t>
      </w:r>
      <w:r w:rsidR="00201893" w:rsidRPr="009448D7">
        <w:rPr>
          <w:rFonts w:asciiTheme="minorBidi" w:eastAsia="Times New Roman" w:hAnsiTheme="minorBidi"/>
          <w:lang w:val="cs-CZ"/>
        </w:rPr>
        <w:t xml:space="preserve"> této Úmluvy </w:t>
      </w:r>
      <w:r w:rsidR="00584E10">
        <w:rPr>
          <w:rFonts w:asciiTheme="minorBidi" w:eastAsia="Times New Roman" w:hAnsiTheme="minorBidi"/>
          <w:lang w:val="cs-CZ"/>
        </w:rPr>
        <w:t>státům</w:t>
      </w:r>
      <w:r w:rsidR="00201893" w:rsidRPr="009448D7">
        <w:rPr>
          <w:rFonts w:asciiTheme="minorBidi" w:eastAsia="Times New Roman" w:hAnsiTheme="minorBidi"/>
          <w:lang w:val="cs-CZ"/>
        </w:rPr>
        <w:t>, které nejsou stranami</w:t>
      </w:r>
      <w:r w:rsidR="00584E10">
        <w:rPr>
          <w:rFonts w:asciiTheme="minorBidi" w:eastAsia="Times New Roman" w:hAnsiTheme="minorBidi"/>
          <w:lang w:val="cs-CZ"/>
        </w:rPr>
        <w:t xml:space="preserve"> Úmluvy</w:t>
      </w:r>
      <w:r w:rsidR="00201893" w:rsidRPr="009448D7">
        <w:rPr>
          <w:rFonts w:asciiTheme="minorBidi" w:eastAsia="Times New Roman" w:hAnsiTheme="minorBidi"/>
          <w:lang w:val="cs-CZ"/>
        </w:rPr>
        <w:t>, a</w:t>
      </w:r>
      <w:r w:rsidR="00E4065F" w:rsidRPr="009448D7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veškerým subjektům</w:t>
      </w:r>
      <w:r w:rsidR="00201893" w:rsidRPr="009448D7">
        <w:rPr>
          <w:rFonts w:asciiTheme="minorBidi" w:eastAsia="Times New Roman" w:hAnsiTheme="minorBidi"/>
          <w:lang w:val="cs-CZ"/>
        </w:rPr>
        <w:t xml:space="preserve"> pod</w:t>
      </w:r>
      <w:r w:rsidR="00130EBC">
        <w:rPr>
          <w:rFonts w:asciiTheme="minorBidi" w:eastAsia="Times New Roman" w:hAnsiTheme="minorBidi"/>
          <w:lang w:val="cs-CZ"/>
        </w:rPr>
        <w:t>léhajícím</w:t>
      </w:r>
      <w:r w:rsidR="00201893" w:rsidRPr="009448D7">
        <w:rPr>
          <w:rFonts w:asciiTheme="minorBidi" w:eastAsia="Times New Roman" w:hAnsiTheme="minorBidi"/>
          <w:lang w:val="cs-CZ"/>
        </w:rPr>
        <w:t xml:space="preserve"> jurisdikcí takovýchto států</w:t>
      </w:r>
      <w:r w:rsidR="00130EBC">
        <w:rPr>
          <w:rFonts w:asciiTheme="minorBidi" w:eastAsia="Times New Roman" w:hAnsiTheme="minorBidi"/>
          <w:lang w:val="cs-CZ"/>
        </w:rPr>
        <w:t>;</w:t>
      </w:r>
    </w:p>
    <w:p w14:paraId="4AA70C9C" w14:textId="77777777" w:rsidR="00040CBE" w:rsidRPr="009448D7" w:rsidRDefault="00EE28AC" w:rsidP="00EF4DA4">
      <w:pPr>
        <w:pStyle w:val="Odstavecseseznamem"/>
        <w:widowControl/>
        <w:numPr>
          <w:ilvl w:val="0"/>
          <w:numId w:val="70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rozhodovat o </w:t>
      </w:r>
      <w:r w:rsidR="00EF4DA4">
        <w:rPr>
          <w:rFonts w:asciiTheme="minorBidi" w:eastAsia="Times New Roman" w:hAnsiTheme="minorBidi"/>
          <w:lang w:val="cs-CZ"/>
        </w:rPr>
        <w:t>jiných</w:t>
      </w:r>
      <w:r w:rsidRPr="009448D7">
        <w:rPr>
          <w:rFonts w:asciiTheme="minorBidi" w:eastAsia="Times New Roman" w:hAnsiTheme="minorBidi"/>
          <w:lang w:val="cs-CZ"/>
        </w:rPr>
        <w:t xml:space="preserve"> doporučeních </w:t>
      </w:r>
      <w:r w:rsidR="005E1535">
        <w:rPr>
          <w:rFonts w:asciiTheme="minorBidi" w:eastAsia="Times New Roman" w:hAnsiTheme="minorBidi"/>
          <w:lang w:val="cs-CZ"/>
        </w:rPr>
        <w:t>Rady signatářů</w:t>
      </w:r>
      <w:r w:rsidR="00CC218B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a vyjadřovat </w:t>
      </w:r>
      <w:r w:rsidR="00FB28E6">
        <w:rPr>
          <w:rFonts w:asciiTheme="minorBidi" w:eastAsia="Times New Roman" w:hAnsiTheme="minorBidi"/>
          <w:lang w:val="cs-CZ"/>
        </w:rPr>
        <w:t xml:space="preserve">stanoviska </w:t>
      </w:r>
      <w:r w:rsidR="0091401D">
        <w:rPr>
          <w:rFonts w:asciiTheme="minorBidi" w:eastAsia="Times New Roman" w:hAnsiTheme="minorBidi"/>
          <w:lang w:val="cs-CZ"/>
        </w:rPr>
        <w:t>ke </w:t>
      </w:r>
      <w:r w:rsidRPr="009448D7">
        <w:rPr>
          <w:rFonts w:asciiTheme="minorBidi" w:eastAsia="Times New Roman" w:hAnsiTheme="minorBidi"/>
          <w:lang w:val="cs-CZ"/>
        </w:rPr>
        <w:t xml:space="preserve">zprávám předkládaným </w:t>
      </w:r>
      <w:r w:rsidR="005E1535">
        <w:rPr>
          <w:rFonts w:asciiTheme="minorBidi" w:eastAsia="Times New Roman" w:hAnsiTheme="minorBidi"/>
          <w:lang w:val="cs-CZ"/>
        </w:rPr>
        <w:t>S</w:t>
      </w:r>
      <w:r w:rsidRPr="009448D7">
        <w:rPr>
          <w:rFonts w:asciiTheme="minorBidi" w:eastAsia="Times New Roman" w:hAnsiTheme="minorBidi"/>
          <w:lang w:val="cs-CZ"/>
        </w:rPr>
        <w:t xml:space="preserve">hromáždění stran </w:t>
      </w:r>
      <w:r w:rsidR="005E1535">
        <w:rPr>
          <w:rFonts w:asciiTheme="minorBidi" w:eastAsia="Times New Roman" w:hAnsiTheme="minorBidi"/>
          <w:lang w:val="cs-CZ"/>
        </w:rPr>
        <w:t>Radou signatářů</w:t>
      </w:r>
      <w:r w:rsidR="00AE475B" w:rsidRPr="009448D7">
        <w:rPr>
          <w:rFonts w:asciiTheme="minorBidi" w:eastAsia="Times New Roman" w:hAnsiTheme="minorBidi"/>
          <w:lang w:val="cs-CZ"/>
        </w:rPr>
        <w:t>;</w:t>
      </w:r>
    </w:p>
    <w:p w14:paraId="059B97A4" w14:textId="7D0624B8" w:rsidR="00040CBE" w:rsidRPr="009448D7" w:rsidRDefault="00AE475B" w:rsidP="00130EBC">
      <w:pPr>
        <w:pStyle w:val="Odstavecseseznamem"/>
        <w:widowControl/>
        <w:numPr>
          <w:ilvl w:val="0"/>
          <w:numId w:val="70"/>
        </w:numPr>
        <w:tabs>
          <w:tab w:val="left" w:pos="2500"/>
        </w:tabs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>vyjadřovat</w:t>
      </w:r>
      <w:r w:rsidR="00EE28AC" w:rsidRPr="009448D7">
        <w:rPr>
          <w:rFonts w:asciiTheme="minorBidi" w:eastAsia="Times New Roman" w:hAnsiTheme="minorBidi"/>
          <w:lang w:val="cs-CZ"/>
        </w:rPr>
        <w:t xml:space="preserve"> podle odstavce a) čl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="00EE28AC" w:rsidRPr="009448D7">
        <w:rPr>
          <w:rFonts w:asciiTheme="minorBidi" w:eastAsia="Times New Roman" w:hAnsiTheme="minorBidi"/>
          <w:lang w:val="cs-CZ"/>
        </w:rPr>
        <w:t xml:space="preserve"> XVI této Úmluvy </w:t>
      </w:r>
      <w:r w:rsidR="00FB28E6">
        <w:rPr>
          <w:rFonts w:asciiTheme="minorBidi" w:eastAsia="Times New Roman" w:hAnsiTheme="minorBidi"/>
          <w:lang w:val="cs-CZ"/>
        </w:rPr>
        <w:t xml:space="preserve">stanoviska </w:t>
      </w:r>
      <w:r w:rsidR="00EE28AC" w:rsidRPr="009448D7">
        <w:rPr>
          <w:rFonts w:asciiTheme="minorBidi" w:eastAsia="Times New Roman" w:hAnsiTheme="minorBidi"/>
          <w:lang w:val="cs-CZ"/>
        </w:rPr>
        <w:t xml:space="preserve">k zamýšlenému </w:t>
      </w:r>
      <w:r w:rsidR="005C6868">
        <w:rPr>
          <w:rFonts w:asciiTheme="minorBidi" w:eastAsia="Times New Roman" w:hAnsiTheme="minorBidi"/>
          <w:lang w:val="cs-CZ"/>
        </w:rPr>
        <w:t>zřizování</w:t>
      </w:r>
      <w:r w:rsidR="00EE28AC" w:rsidRPr="009448D7">
        <w:rPr>
          <w:rFonts w:asciiTheme="minorBidi" w:eastAsia="Times New Roman" w:hAnsiTheme="minorBidi"/>
          <w:lang w:val="cs-CZ"/>
        </w:rPr>
        <w:t xml:space="preserve">, </w:t>
      </w:r>
      <w:r w:rsidR="005C6868">
        <w:rPr>
          <w:rFonts w:asciiTheme="minorBidi" w:eastAsia="Times New Roman" w:hAnsiTheme="minorBidi"/>
          <w:lang w:val="cs-CZ"/>
        </w:rPr>
        <w:t>nabývání</w:t>
      </w:r>
      <w:r w:rsidR="00EE28AC" w:rsidRPr="009448D7">
        <w:rPr>
          <w:rFonts w:asciiTheme="minorBidi" w:eastAsia="Times New Roman" w:hAnsiTheme="minorBidi"/>
          <w:lang w:val="cs-CZ"/>
        </w:rPr>
        <w:t xml:space="preserve"> nebo využívání zařízení </w:t>
      </w:r>
      <w:r w:rsidR="005E1535">
        <w:rPr>
          <w:rFonts w:asciiTheme="minorBidi" w:eastAsia="Times New Roman" w:hAnsiTheme="minorBidi"/>
          <w:lang w:val="cs-CZ"/>
        </w:rPr>
        <w:t>kosmického</w:t>
      </w:r>
      <w:r w:rsidR="00CC218B">
        <w:rPr>
          <w:rFonts w:asciiTheme="minorBidi" w:eastAsia="Times New Roman" w:hAnsiTheme="minorBidi"/>
          <w:lang w:val="cs-CZ"/>
        </w:rPr>
        <w:t xml:space="preserve"> segmentu</w:t>
      </w:r>
      <w:r w:rsidR="00EE28AC" w:rsidRPr="009448D7">
        <w:rPr>
          <w:rFonts w:asciiTheme="minorBidi" w:eastAsia="Times New Roman" w:hAnsiTheme="minorBidi"/>
          <w:lang w:val="cs-CZ"/>
        </w:rPr>
        <w:t xml:space="preserve">, které není součástí </w:t>
      </w:r>
      <w:r w:rsidR="005E1535">
        <w:rPr>
          <w:rFonts w:asciiTheme="minorBidi" w:eastAsia="Times New Roman" w:hAnsiTheme="minorBidi"/>
          <w:lang w:val="cs-CZ"/>
        </w:rPr>
        <w:t>kosmického</w:t>
      </w:r>
      <w:r w:rsidR="00CC218B">
        <w:rPr>
          <w:rFonts w:asciiTheme="minorBidi" w:eastAsia="Times New Roman" w:hAnsiTheme="minorBidi"/>
          <w:lang w:val="cs-CZ"/>
        </w:rPr>
        <w:t xml:space="preserve"> segmentu </w:t>
      </w:r>
      <w:r w:rsidR="00EE28AC" w:rsidRPr="009448D7">
        <w:rPr>
          <w:rFonts w:asciiTheme="minorBidi" w:eastAsia="Times New Roman" w:hAnsiTheme="minorBidi"/>
          <w:lang w:val="cs-CZ"/>
        </w:rPr>
        <w:t>EUTELSAT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3D150F53" w14:textId="6FBB95BC" w:rsidR="00040CBE" w:rsidRPr="009448D7" w:rsidRDefault="00EE28AC" w:rsidP="00947745">
      <w:pPr>
        <w:pStyle w:val="Odstavecseseznamem"/>
        <w:widowControl/>
        <w:numPr>
          <w:ilvl w:val="0"/>
          <w:numId w:val="70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rozhodovat o formálních vztazích mezi </w:t>
      </w:r>
      <w:r w:rsidR="00AE475B" w:rsidRPr="009448D7">
        <w:rPr>
          <w:rFonts w:asciiTheme="minorBidi" w:eastAsia="Times New Roman" w:hAnsiTheme="minorBidi"/>
          <w:lang w:val="cs-CZ"/>
        </w:rPr>
        <w:t>EUTELSAT</w:t>
      </w:r>
      <w:r w:rsidR="00FB28E6">
        <w:rPr>
          <w:rFonts w:asciiTheme="minorBidi" w:eastAsia="Times New Roman" w:hAnsiTheme="minorBidi"/>
          <w:lang w:val="cs-CZ"/>
        </w:rPr>
        <w:t xml:space="preserve"> a státy,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625A17">
        <w:rPr>
          <w:rFonts w:asciiTheme="minorBidi" w:eastAsia="Times New Roman" w:hAnsiTheme="minorBidi"/>
          <w:lang w:val="cs-CZ"/>
        </w:rPr>
        <w:t xml:space="preserve">bez ohledu na to, zda jsou </w:t>
      </w:r>
      <w:r w:rsidRPr="009448D7">
        <w:rPr>
          <w:rFonts w:asciiTheme="minorBidi" w:eastAsia="Times New Roman" w:hAnsiTheme="minorBidi"/>
          <w:lang w:val="cs-CZ"/>
        </w:rPr>
        <w:t xml:space="preserve">stranami či nikoli, nebo mezinárodními organizacemi, a zvláště pak schválit </w:t>
      </w:r>
      <w:r w:rsidR="00FA388A">
        <w:rPr>
          <w:rFonts w:asciiTheme="minorBidi" w:eastAsia="Times New Roman" w:hAnsiTheme="minorBidi"/>
          <w:lang w:val="cs-CZ"/>
        </w:rPr>
        <w:t>D</w:t>
      </w:r>
      <w:r w:rsidRPr="009448D7">
        <w:rPr>
          <w:rFonts w:asciiTheme="minorBidi" w:eastAsia="Times New Roman" w:hAnsiTheme="minorBidi"/>
          <w:lang w:val="cs-CZ"/>
        </w:rPr>
        <w:t>ohodu o</w:t>
      </w:r>
      <w:r w:rsidR="00DA5CDE" w:rsidRPr="009448D7">
        <w:rPr>
          <w:rFonts w:asciiTheme="minorBidi" w:eastAsia="Times New Roman" w:hAnsiTheme="minorBidi"/>
          <w:lang w:val="cs-CZ"/>
        </w:rPr>
        <w:t> </w:t>
      </w:r>
      <w:r w:rsidR="00947745">
        <w:rPr>
          <w:rFonts w:asciiTheme="minorBidi" w:eastAsia="Times New Roman" w:hAnsiTheme="minorBidi"/>
          <w:lang w:val="cs-CZ"/>
        </w:rPr>
        <w:t>sídle</w:t>
      </w:r>
      <w:r w:rsidR="005C6868">
        <w:rPr>
          <w:rFonts w:asciiTheme="minorBidi" w:eastAsia="Times New Roman" w:hAnsiTheme="minorBidi"/>
          <w:lang w:val="cs-CZ"/>
        </w:rPr>
        <w:t xml:space="preserve"> uvedenou </w:t>
      </w:r>
      <w:r w:rsidRPr="009448D7">
        <w:rPr>
          <w:rFonts w:asciiTheme="minorBidi" w:eastAsia="Times New Roman" w:hAnsiTheme="minorBidi"/>
          <w:lang w:val="cs-CZ"/>
        </w:rPr>
        <w:t>v odstavci c) čl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Pr="009448D7">
        <w:rPr>
          <w:rFonts w:asciiTheme="minorBidi" w:eastAsia="Times New Roman" w:hAnsiTheme="minorBidi"/>
          <w:lang w:val="cs-CZ"/>
        </w:rPr>
        <w:t xml:space="preserve"> X</w:t>
      </w:r>
      <w:r w:rsidR="00AE475B" w:rsidRPr="009448D7">
        <w:rPr>
          <w:rFonts w:asciiTheme="minorBidi" w:eastAsia="Times New Roman" w:hAnsiTheme="minorBidi"/>
          <w:lang w:val="cs-CZ"/>
        </w:rPr>
        <w:t>VII</w:t>
      </w:r>
      <w:r w:rsidRPr="009448D7">
        <w:rPr>
          <w:rFonts w:asciiTheme="minorBidi" w:eastAsia="Times New Roman" w:hAnsiTheme="minorBidi"/>
          <w:lang w:val="cs-CZ"/>
        </w:rPr>
        <w:t xml:space="preserve"> této </w:t>
      </w:r>
      <w:r w:rsidR="00AE475B" w:rsidRPr="009448D7">
        <w:rPr>
          <w:rFonts w:asciiTheme="minorBidi" w:eastAsia="Times New Roman" w:hAnsiTheme="minorBidi"/>
          <w:lang w:val="cs-CZ"/>
        </w:rPr>
        <w:t>Úmluvy;</w:t>
      </w:r>
    </w:p>
    <w:p w14:paraId="6BF9A516" w14:textId="77777777" w:rsidR="00040CBE" w:rsidRPr="009448D7" w:rsidRDefault="00EE28AC" w:rsidP="00130EBC">
      <w:pPr>
        <w:pStyle w:val="Odstavecseseznamem"/>
        <w:widowControl/>
        <w:numPr>
          <w:ilvl w:val="0"/>
          <w:numId w:val="70"/>
        </w:numPr>
        <w:spacing w:before="160" w:after="160" w:line="340" w:lineRule="exact"/>
        <w:ind w:left="993" w:hanging="426"/>
        <w:contextualSpacing w:val="0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p</w:t>
      </w:r>
      <w:r w:rsidR="00CC218B">
        <w:rPr>
          <w:rFonts w:asciiTheme="minorBidi" w:eastAsia="Times New Roman" w:hAnsiTheme="minorBidi"/>
          <w:lang w:val="cs-CZ"/>
        </w:rPr>
        <w:t xml:space="preserve">osuzovat stížnosti předkládané </w:t>
      </w:r>
      <w:r w:rsidR="005E1535">
        <w:rPr>
          <w:rFonts w:asciiTheme="minorBidi" w:eastAsia="Times New Roman" w:hAnsiTheme="minorBidi"/>
          <w:lang w:val="cs-CZ"/>
        </w:rPr>
        <w:t>S</w:t>
      </w:r>
      <w:r w:rsidR="005C6868">
        <w:rPr>
          <w:rFonts w:asciiTheme="minorBidi" w:eastAsia="Times New Roman" w:hAnsiTheme="minorBidi"/>
          <w:lang w:val="cs-CZ"/>
        </w:rPr>
        <w:t>hromáždění stran</w:t>
      </w:r>
      <w:r w:rsidR="00FB28E6">
        <w:rPr>
          <w:rFonts w:asciiTheme="minorBidi" w:eastAsia="Times New Roman" w:hAnsiTheme="minorBidi"/>
          <w:lang w:val="cs-CZ"/>
        </w:rPr>
        <w:t xml:space="preserve"> stranami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633F3733" w14:textId="0A6C46E9" w:rsidR="00040CBE" w:rsidRPr="009448D7" w:rsidRDefault="00EE28AC" w:rsidP="00130EBC">
      <w:pPr>
        <w:pStyle w:val="Odstavecseseznamem"/>
        <w:widowControl/>
        <w:numPr>
          <w:ilvl w:val="0"/>
          <w:numId w:val="70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rozhodovat o vystoupení strany z</w:t>
      </w:r>
      <w:r w:rsidR="00CC218B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EUTELSAT podle odstavce b) čl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Pr="009448D7">
        <w:rPr>
          <w:rFonts w:asciiTheme="minorBidi" w:eastAsia="Times New Roman" w:hAnsiTheme="minorBidi"/>
          <w:lang w:val="cs-CZ"/>
        </w:rPr>
        <w:t xml:space="preserve"> X</w:t>
      </w:r>
      <w:r w:rsidR="00AE475B" w:rsidRPr="009448D7">
        <w:rPr>
          <w:rFonts w:asciiTheme="minorBidi" w:eastAsia="Times New Roman" w:hAnsiTheme="minorBidi"/>
          <w:lang w:val="cs-CZ"/>
        </w:rPr>
        <w:t>VII</w:t>
      </w:r>
      <w:r w:rsidR="00B614CE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této</w:t>
      </w:r>
      <w:r w:rsidR="00AE475B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Úmluvy</w:t>
      </w:r>
      <w:r w:rsidR="00AE475B" w:rsidRPr="009448D7">
        <w:rPr>
          <w:rFonts w:asciiTheme="minorBidi" w:eastAsia="Times New Roman" w:hAnsiTheme="minorBidi"/>
          <w:lang w:val="cs-CZ"/>
        </w:rPr>
        <w:t>;</w:t>
      </w:r>
    </w:p>
    <w:p w14:paraId="0B358343" w14:textId="77777777" w:rsidR="00040CBE" w:rsidRPr="009448D7" w:rsidRDefault="00EE28AC" w:rsidP="00130EBC">
      <w:pPr>
        <w:pStyle w:val="Odstavecseseznamem"/>
        <w:widowControl/>
        <w:numPr>
          <w:ilvl w:val="0"/>
          <w:numId w:val="70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rozhodovat o jakýchkoli návrzích změn této Úmluvy podle čl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Pr="009448D7">
        <w:rPr>
          <w:rFonts w:asciiTheme="minorBidi" w:eastAsia="Times New Roman" w:hAnsiTheme="minorBidi"/>
          <w:lang w:val="cs-CZ"/>
        </w:rPr>
        <w:t xml:space="preserve"> XIX této Úmluvy</w:t>
      </w:r>
      <w:r w:rsidR="00FB28E6">
        <w:rPr>
          <w:rFonts w:asciiTheme="minorBidi" w:eastAsia="Times New Roman" w:hAnsiTheme="minorBidi"/>
          <w:lang w:val="cs-CZ"/>
        </w:rPr>
        <w:t xml:space="preserve"> s přihlédnutím ke stanoviskům </w:t>
      </w:r>
      <w:r w:rsidR="005E1535">
        <w:rPr>
          <w:rFonts w:asciiTheme="minorBidi" w:eastAsia="Times New Roman" w:hAnsiTheme="minorBidi"/>
          <w:lang w:val="cs-CZ"/>
        </w:rPr>
        <w:t xml:space="preserve">nebo </w:t>
      </w:r>
      <w:r w:rsidRPr="009448D7">
        <w:rPr>
          <w:rFonts w:asciiTheme="minorBidi" w:eastAsia="Times New Roman" w:hAnsiTheme="minorBidi"/>
          <w:lang w:val="cs-CZ"/>
        </w:rPr>
        <w:t>doporučení</w:t>
      </w:r>
      <w:r w:rsidR="00B87091">
        <w:rPr>
          <w:rFonts w:asciiTheme="minorBidi" w:eastAsia="Times New Roman" w:hAnsiTheme="minorBidi"/>
          <w:lang w:val="cs-CZ"/>
        </w:rPr>
        <w:t>m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B87091">
        <w:rPr>
          <w:rFonts w:asciiTheme="minorBidi" w:eastAsia="Times New Roman" w:hAnsiTheme="minorBidi"/>
          <w:lang w:val="cs-CZ"/>
        </w:rPr>
        <w:t>získaným</w:t>
      </w:r>
      <w:r w:rsidR="00FB28E6">
        <w:rPr>
          <w:rFonts w:asciiTheme="minorBidi" w:eastAsia="Times New Roman" w:hAnsiTheme="minorBidi"/>
          <w:lang w:val="cs-CZ"/>
        </w:rPr>
        <w:t xml:space="preserve"> od </w:t>
      </w:r>
      <w:r w:rsidR="005C6868">
        <w:rPr>
          <w:rFonts w:asciiTheme="minorBidi" w:eastAsia="Times New Roman" w:hAnsiTheme="minorBidi"/>
          <w:lang w:val="cs-CZ"/>
        </w:rPr>
        <w:t>Rady signatářů</w:t>
      </w:r>
      <w:r w:rsidR="005E1535">
        <w:rPr>
          <w:rFonts w:asciiTheme="minorBidi" w:eastAsia="Times New Roman" w:hAnsiTheme="minorBidi"/>
          <w:lang w:val="cs-CZ"/>
        </w:rPr>
        <w:t xml:space="preserve"> </w:t>
      </w:r>
      <w:r w:rsidR="0091401D">
        <w:rPr>
          <w:rFonts w:asciiTheme="minorBidi" w:eastAsia="Times New Roman" w:hAnsiTheme="minorBidi"/>
          <w:lang w:val="cs-CZ"/>
        </w:rPr>
        <w:t>a </w:t>
      </w:r>
      <w:r w:rsidRPr="009448D7">
        <w:rPr>
          <w:rFonts w:asciiTheme="minorBidi" w:eastAsia="Times New Roman" w:hAnsiTheme="minorBidi"/>
          <w:lang w:val="cs-CZ"/>
        </w:rPr>
        <w:t>v</w:t>
      </w:r>
      <w:r w:rsidR="00CC218B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souladu s</w:t>
      </w:r>
      <w:r w:rsidR="00AE475B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článkem 22 Provozní dohody </w:t>
      </w:r>
      <w:r w:rsidR="005C6868">
        <w:rPr>
          <w:rFonts w:asciiTheme="minorBidi" w:eastAsia="Times New Roman" w:hAnsiTheme="minorBidi"/>
          <w:lang w:val="cs-CZ"/>
        </w:rPr>
        <w:t>navrhovat změny Provozní dohody a</w:t>
      </w:r>
      <w:r w:rsidR="0091401D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vyjadřovat </w:t>
      </w:r>
      <w:r w:rsidR="00B87091">
        <w:rPr>
          <w:rFonts w:asciiTheme="minorBidi" w:eastAsia="Times New Roman" w:hAnsiTheme="minorBidi"/>
          <w:lang w:val="cs-CZ"/>
        </w:rPr>
        <w:t>stanoviska</w:t>
      </w:r>
      <w:r w:rsidR="00B857E0" w:rsidRPr="009448D7">
        <w:rPr>
          <w:rFonts w:asciiTheme="minorBidi" w:eastAsia="Times New Roman" w:hAnsiTheme="minorBidi"/>
          <w:lang w:val="cs-CZ"/>
        </w:rPr>
        <w:t xml:space="preserve"> </w:t>
      </w:r>
      <w:r w:rsidR="005C6868">
        <w:rPr>
          <w:rFonts w:asciiTheme="minorBidi" w:eastAsia="Times New Roman" w:hAnsiTheme="minorBidi"/>
          <w:lang w:val="cs-CZ"/>
        </w:rPr>
        <w:t>nebo</w:t>
      </w:r>
      <w:r w:rsidRPr="009448D7">
        <w:rPr>
          <w:rFonts w:asciiTheme="minorBidi" w:eastAsia="Times New Roman" w:hAnsiTheme="minorBidi"/>
          <w:lang w:val="cs-CZ"/>
        </w:rPr>
        <w:t xml:space="preserve"> dávat doporučení ke změnám Provozní dohody</w:t>
      </w:r>
      <w:r w:rsidR="005C6868">
        <w:rPr>
          <w:rFonts w:asciiTheme="minorBidi" w:eastAsia="Times New Roman" w:hAnsiTheme="minorBidi"/>
          <w:lang w:val="cs-CZ"/>
        </w:rPr>
        <w:t xml:space="preserve">, které budou navrženy </w:t>
      </w:r>
      <w:r w:rsidR="00B87091">
        <w:rPr>
          <w:rFonts w:asciiTheme="minorBidi" w:eastAsia="Times New Roman" w:hAnsiTheme="minorBidi"/>
          <w:lang w:val="cs-CZ"/>
        </w:rPr>
        <w:t>jiným způsobem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1EF94BC0" w14:textId="77777777" w:rsidR="00040CBE" w:rsidRPr="009448D7" w:rsidRDefault="00DA5CDE" w:rsidP="00130EBC">
      <w:pPr>
        <w:pStyle w:val="Odstavecseseznamem"/>
        <w:widowControl/>
        <w:numPr>
          <w:ilvl w:val="0"/>
          <w:numId w:val="70"/>
        </w:numPr>
        <w:tabs>
          <w:tab w:val="left" w:pos="1560"/>
        </w:tabs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r</w:t>
      </w:r>
      <w:r w:rsidR="00EE28AC" w:rsidRPr="009448D7">
        <w:rPr>
          <w:rFonts w:asciiTheme="minorBidi" w:eastAsia="Times New Roman" w:hAnsiTheme="minorBidi"/>
          <w:lang w:val="cs-CZ"/>
        </w:rPr>
        <w:t xml:space="preserve">ozhodovat o každé žádosti o </w:t>
      </w:r>
      <w:r w:rsidR="0021019E">
        <w:rPr>
          <w:rFonts w:asciiTheme="minorBidi" w:eastAsia="Times New Roman" w:hAnsiTheme="minorBidi"/>
          <w:lang w:val="cs-CZ"/>
        </w:rPr>
        <w:t>přístup</w:t>
      </w:r>
      <w:r w:rsidR="00EE28AC" w:rsidRPr="009448D7">
        <w:rPr>
          <w:rFonts w:asciiTheme="minorBidi" w:eastAsia="Times New Roman" w:hAnsiTheme="minorBidi"/>
          <w:lang w:val="cs-CZ"/>
        </w:rPr>
        <w:t xml:space="preserve"> k této Úmluvě v </w:t>
      </w:r>
      <w:r w:rsidR="00AE475B" w:rsidRPr="009448D7">
        <w:rPr>
          <w:rFonts w:asciiTheme="minorBidi" w:eastAsia="Times New Roman" w:hAnsiTheme="minorBidi"/>
          <w:lang w:val="cs-CZ"/>
        </w:rPr>
        <w:t xml:space="preserve">souladu </w:t>
      </w:r>
      <w:r w:rsidR="00EE28AC" w:rsidRPr="009448D7">
        <w:rPr>
          <w:rFonts w:asciiTheme="minorBidi" w:eastAsia="Times New Roman" w:hAnsiTheme="minorBidi"/>
          <w:lang w:val="cs-CZ"/>
        </w:rPr>
        <w:t>s odstavcem e)</w:t>
      </w:r>
      <w:r w:rsidR="00AE475B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čl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="00EE28AC" w:rsidRPr="009448D7">
        <w:rPr>
          <w:rFonts w:asciiTheme="minorBidi" w:eastAsia="Times New Roman" w:hAnsiTheme="minorBidi"/>
          <w:lang w:val="cs-CZ"/>
        </w:rPr>
        <w:t xml:space="preserve"> XXIII této Úmluvy.</w:t>
      </w:r>
    </w:p>
    <w:p w14:paraId="5CDBD73F" w14:textId="76E904A0" w:rsidR="00040CBE" w:rsidRPr="009448D7" w:rsidRDefault="000033B7" w:rsidP="005C6868">
      <w:pPr>
        <w:pStyle w:val="Odstavecseseznamem"/>
        <w:widowControl/>
        <w:numPr>
          <w:ilvl w:val="0"/>
          <w:numId w:val="9"/>
        </w:numPr>
        <w:tabs>
          <w:tab w:val="left" w:pos="426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S</w:t>
      </w:r>
      <w:r w:rsidR="00EE28AC" w:rsidRPr="009448D7">
        <w:rPr>
          <w:rFonts w:asciiTheme="minorBidi" w:eastAsia="Times New Roman" w:hAnsiTheme="minorBidi"/>
          <w:lang w:val="cs-CZ"/>
        </w:rPr>
        <w:t xml:space="preserve">hromáždění stran </w:t>
      </w:r>
      <w:r w:rsidR="005C6868">
        <w:rPr>
          <w:rFonts w:asciiTheme="minorBidi" w:eastAsia="Times New Roman" w:hAnsiTheme="minorBidi"/>
          <w:lang w:val="cs-CZ"/>
        </w:rPr>
        <w:t>vykonává</w:t>
      </w:r>
      <w:r w:rsidR="00EE28AC" w:rsidRPr="009448D7">
        <w:rPr>
          <w:rFonts w:asciiTheme="minorBidi" w:eastAsia="Times New Roman" w:hAnsiTheme="minorBidi"/>
          <w:lang w:val="cs-CZ"/>
        </w:rPr>
        <w:t xml:space="preserve"> veškeré funkce nezbytné k</w:t>
      </w:r>
      <w:r w:rsidR="005C6868">
        <w:rPr>
          <w:rFonts w:asciiTheme="minorBidi" w:eastAsia="Times New Roman" w:hAnsiTheme="minorBidi"/>
          <w:lang w:val="cs-CZ"/>
        </w:rPr>
        <w:t> naplnění účelu</w:t>
      </w:r>
      <w:r w:rsidR="00EE28AC" w:rsidRPr="009448D7">
        <w:rPr>
          <w:rFonts w:asciiTheme="minorBidi" w:eastAsia="Times New Roman" w:hAnsiTheme="minorBidi"/>
          <w:lang w:val="cs-CZ"/>
        </w:rPr>
        <w:t xml:space="preserve"> EUTELSAT, </w:t>
      </w:r>
      <w:r w:rsidR="00587804" w:rsidRPr="009448D7">
        <w:rPr>
          <w:rFonts w:asciiTheme="minorBidi" w:eastAsia="Times New Roman" w:hAnsiTheme="minorBidi"/>
          <w:lang w:val="cs-CZ"/>
        </w:rPr>
        <w:t>k</w:t>
      </w:r>
      <w:r w:rsidR="00EE28AC" w:rsidRPr="009448D7">
        <w:rPr>
          <w:rFonts w:asciiTheme="minorBidi" w:eastAsia="Times New Roman" w:hAnsiTheme="minorBidi"/>
          <w:lang w:val="cs-CZ"/>
        </w:rPr>
        <w:t xml:space="preserve">teré nejsou touto Úmluvou výslovně </w:t>
      </w:r>
      <w:r w:rsidR="00E77A61">
        <w:rPr>
          <w:rFonts w:asciiTheme="minorBidi" w:eastAsia="Times New Roman" w:hAnsiTheme="minorBidi"/>
          <w:lang w:val="cs-CZ"/>
        </w:rPr>
        <w:t>u</w:t>
      </w:r>
      <w:r w:rsidR="003D737A">
        <w:rPr>
          <w:rFonts w:asciiTheme="minorBidi" w:eastAsia="Times New Roman" w:hAnsiTheme="minorBidi"/>
          <w:lang w:val="cs-CZ"/>
        </w:rPr>
        <w:t>děleny</w:t>
      </w:r>
      <w:r w:rsidR="00EE28AC" w:rsidRPr="009448D7">
        <w:rPr>
          <w:rFonts w:asciiTheme="minorBidi" w:eastAsia="Times New Roman" w:hAnsiTheme="minorBidi"/>
          <w:lang w:val="cs-CZ"/>
        </w:rPr>
        <w:t xml:space="preserve"> jinému orgánu.</w:t>
      </w:r>
    </w:p>
    <w:p w14:paraId="78DD6533" w14:textId="77777777" w:rsidR="00040CBE" w:rsidRPr="009448D7" w:rsidRDefault="00EE28AC" w:rsidP="0021019E">
      <w:pPr>
        <w:pStyle w:val="Odstavecseseznamem"/>
        <w:widowControl/>
        <w:numPr>
          <w:ilvl w:val="0"/>
          <w:numId w:val="2"/>
        </w:numPr>
        <w:tabs>
          <w:tab w:val="left" w:pos="426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Při výkonu svých funkcí musí </w:t>
      </w:r>
      <w:r w:rsidR="0021019E">
        <w:rPr>
          <w:rFonts w:asciiTheme="minorBidi" w:eastAsia="Times New Roman" w:hAnsiTheme="minorBidi"/>
          <w:lang w:val="cs-CZ"/>
        </w:rPr>
        <w:t>S</w:t>
      </w:r>
      <w:r w:rsidRPr="009448D7">
        <w:rPr>
          <w:rFonts w:asciiTheme="minorBidi" w:eastAsia="Times New Roman" w:hAnsiTheme="minorBidi"/>
          <w:lang w:val="cs-CZ"/>
        </w:rPr>
        <w:t xml:space="preserve">hromáždění </w:t>
      </w:r>
      <w:r w:rsidR="00376ACE" w:rsidRPr="009448D7">
        <w:rPr>
          <w:rFonts w:asciiTheme="minorBidi" w:eastAsia="Times New Roman" w:hAnsiTheme="minorBidi"/>
          <w:lang w:val="cs-CZ"/>
        </w:rPr>
        <w:t>stran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B614CE">
        <w:rPr>
          <w:rFonts w:asciiTheme="minorBidi" w:eastAsia="Times New Roman" w:hAnsiTheme="minorBidi"/>
          <w:lang w:val="cs-CZ"/>
        </w:rPr>
        <w:t xml:space="preserve">zohledňovat </w:t>
      </w:r>
      <w:r w:rsidRPr="009448D7">
        <w:rPr>
          <w:rFonts w:asciiTheme="minorBidi" w:eastAsia="Times New Roman" w:hAnsiTheme="minorBidi"/>
          <w:lang w:val="cs-CZ"/>
        </w:rPr>
        <w:t xml:space="preserve">případná doporučení </w:t>
      </w:r>
      <w:r w:rsidR="0021019E">
        <w:rPr>
          <w:rFonts w:asciiTheme="minorBidi" w:eastAsia="Times New Roman" w:hAnsiTheme="minorBidi"/>
          <w:lang w:val="cs-CZ"/>
        </w:rPr>
        <w:t>Rady signatářů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60804325" w14:textId="77777777" w:rsidR="00FA388A" w:rsidRDefault="00FA388A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</w:p>
    <w:p w14:paraId="339CD8C1" w14:textId="77777777" w:rsidR="000066FE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E77A6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376ACE" w:rsidRPr="00E77A6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E77A6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</w:t>
      </w:r>
    </w:p>
    <w:p w14:paraId="233436B0" w14:textId="0371D08B" w:rsidR="00040CBE" w:rsidRPr="006C0B4F" w:rsidRDefault="00290896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21019E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Rada signatářů</w:t>
      </w:r>
      <w:r w:rsidR="00CC218B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</w:t>
      </w:r>
      <w:r w:rsidR="00E77A61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–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složení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2522B7DC" w14:textId="77777777" w:rsidR="00E77A61" w:rsidRPr="00E77A61" w:rsidRDefault="00E77A61" w:rsidP="00E77A61">
      <w:pPr>
        <w:rPr>
          <w:lang w:val="cs-CZ" w:eastAsia="cs-CZ"/>
        </w:rPr>
      </w:pPr>
    </w:p>
    <w:p w14:paraId="3FF4360F" w14:textId="77777777" w:rsidR="00040CBE" w:rsidRPr="009448D7" w:rsidRDefault="00EE28AC" w:rsidP="0021019E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a) </w:t>
      </w:r>
      <w:r w:rsidRPr="009448D7">
        <w:rPr>
          <w:rFonts w:asciiTheme="minorBidi" w:eastAsia="Times New Roman" w:hAnsiTheme="minorBidi"/>
          <w:lang w:val="cs-CZ"/>
        </w:rPr>
        <w:tab/>
        <w:t xml:space="preserve">Rada signatářů </w:t>
      </w:r>
      <w:r w:rsidR="003D737A">
        <w:rPr>
          <w:rFonts w:asciiTheme="minorBidi" w:eastAsia="Times New Roman" w:hAnsiTheme="minorBidi"/>
          <w:lang w:val="cs-CZ"/>
        </w:rPr>
        <w:t>je složena</w:t>
      </w:r>
      <w:r w:rsidRPr="009448D7">
        <w:rPr>
          <w:rFonts w:asciiTheme="minorBidi" w:eastAsia="Times New Roman" w:hAnsiTheme="minorBidi"/>
          <w:lang w:val="cs-CZ"/>
        </w:rPr>
        <w:t xml:space="preserve"> z členů Rady, přičemž každý člen Rady zastupuje jednoho signatáře.</w:t>
      </w:r>
    </w:p>
    <w:p w14:paraId="16CAADB3" w14:textId="77777777" w:rsidR="00040CBE" w:rsidRPr="009448D7" w:rsidRDefault="00EE28AC" w:rsidP="005E41BF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="00376ACE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Signatář může být na zasedání Rady signatářů zastupován jiným signatářem, avšak žádný člen Rady nesmí zastupovat více než dva jiné signatáře.</w:t>
      </w:r>
    </w:p>
    <w:p w14:paraId="7876741B" w14:textId="77777777" w:rsidR="000B73EE" w:rsidRDefault="000B73EE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735125F8" w14:textId="77777777" w:rsidR="000066FE" w:rsidRDefault="00EE28AC" w:rsidP="00E77A61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E77A6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</w:t>
      </w:r>
      <w:r w:rsidR="00376ACE" w:rsidRPr="00E77A6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E77A6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XI</w:t>
      </w:r>
    </w:p>
    <w:p w14:paraId="0B2A862B" w14:textId="6B3BC95E" w:rsidR="00040CBE" w:rsidRPr="006C0B4F" w:rsidRDefault="00290896" w:rsidP="00E77A61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9B160D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Rada signatářů</w:t>
      </w:r>
      <w:r w:rsidR="00CC218B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</w:t>
      </w:r>
      <w:r w:rsidR="00792D77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–</w:t>
      </w:r>
      <w:r w:rsidR="00376ACE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</w:t>
      </w:r>
      <w:r w:rsidR="00F71538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procedurální otázky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7969E8D3" w14:textId="77777777" w:rsidR="00E77A61" w:rsidRPr="00E77A61" w:rsidRDefault="00E77A61" w:rsidP="00E77A61">
      <w:pPr>
        <w:keepNext/>
        <w:rPr>
          <w:lang w:val="cs-CZ" w:eastAsia="cs-CZ"/>
        </w:rPr>
      </w:pPr>
    </w:p>
    <w:p w14:paraId="6F15D23F" w14:textId="77777777" w:rsidR="00040CBE" w:rsidRPr="009448D7" w:rsidRDefault="00792D77" w:rsidP="00F339D7">
      <w:pPr>
        <w:pStyle w:val="Odstavecseseznamem"/>
        <w:widowControl/>
        <w:numPr>
          <w:ilvl w:val="0"/>
          <w:numId w:val="10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Váha hlasu každého signatáře odpovídá </w:t>
      </w:r>
      <w:r w:rsidR="00376ACE" w:rsidRPr="009448D7">
        <w:rPr>
          <w:rFonts w:asciiTheme="minorBidi" w:eastAsia="Times New Roman" w:hAnsiTheme="minorBidi"/>
          <w:lang w:val="cs-CZ"/>
        </w:rPr>
        <w:t>j</w:t>
      </w:r>
      <w:r w:rsidR="00EE28AC" w:rsidRPr="009448D7">
        <w:rPr>
          <w:rFonts w:asciiTheme="minorBidi" w:eastAsia="Times New Roman" w:hAnsiTheme="minorBidi"/>
          <w:lang w:val="cs-CZ"/>
        </w:rPr>
        <w:t xml:space="preserve">eho investičnímu </w:t>
      </w:r>
      <w:r w:rsidR="00F339D7">
        <w:rPr>
          <w:rFonts w:asciiTheme="minorBidi" w:eastAsia="Times New Roman" w:hAnsiTheme="minorBidi"/>
          <w:lang w:val="cs-CZ"/>
        </w:rPr>
        <w:t>podílu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při </w:t>
      </w:r>
      <w:r w:rsidR="00EE28AC" w:rsidRPr="009448D7">
        <w:rPr>
          <w:rFonts w:asciiTheme="minorBidi" w:eastAsia="Times New Roman" w:hAnsiTheme="minorBidi"/>
          <w:lang w:val="cs-CZ"/>
        </w:rPr>
        <w:t>respektování ustanovení odstavců b), c) a</w:t>
      </w:r>
      <w:r w:rsidR="00376ACE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d) tohoto článku. Na</w:t>
      </w:r>
      <w:r w:rsidR="00B21B59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signatáře, kteří se zdrží hlasovaní</w:t>
      </w:r>
      <w:r w:rsidR="00376ACE" w:rsidRPr="009448D7">
        <w:rPr>
          <w:rFonts w:asciiTheme="minorBidi" w:eastAsia="Times New Roman" w:hAnsiTheme="minorBidi"/>
          <w:lang w:val="cs-CZ"/>
        </w:rPr>
        <w:t>,</w:t>
      </w:r>
      <w:r w:rsidR="00587804" w:rsidRPr="009448D7">
        <w:rPr>
          <w:rFonts w:asciiTheme="minorBidi" w:eastAsia="Times New Roman" w:hAnsiTheme="minorBidi"/>
          <w:lang w:val="cs-CZ"/>
        </w:rPr>
        <w:t xml:space="preserve"> se hledí jako na </w:t>
      </w:r>
      <w:r w:rsidR="00EE28AC" w:rsidRPr="009448D7">
        <w:rPr>
          <w:rFonts w:asciiTheme="minorBidi" w:eastAsia="Times New Roman" w:hAnsiTheme="minorBidi"/>
          <w:lang w:val="cs-CZ"/>
        </w:rPr>
        <w:t>nehlasující.</w:t>
      </w:r>
    </w:p>
    <w:p w14:paraId="332FB4CC" w14:textId="5361974C" w:rsidR="00040CBE" w:rsidRPr="009448D7" w:rsidRDefault="00EE28AC" w:rsidP="00196C24">
      <w:pPr>
        <w:pStyle w:val="Odstavecseseznamem"/>
        <w:widowControl/>
        <w:numPr>
          <w:ilvl w:val="0"/>
          <w:numId w:val="10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Až do prvního </w:t>
      </w:r>
      <w:r w:rsidR="00F34B41">
        <w:rPr>
          <w:rFonts w:asciiTheme="minorBidi" w:eastAsia="Times New Roman" w:hAnsiTheme="minorBidi"/>
          <w:lang w:val="cs-CZ"/>
        </w:rPr>
        <w:t>stanovení</w:t>
      </w:r>
      <w:r w:rsidRPr="009448D7">
        <w:rPr>
          <w:rFonts w:asciiTheme="minorBidi" w:eastAsia="Times New Roman" w:hAnsiTheme="minorBidi"/>
          <w:lang w:val="cs-CZ"/>
        </w:rPr>
        <w:t xml:space="preserve"> investičních </w:t>
      </w:r>
      <w:r w:rsidR="00F339D7">
        <w:rPr>
          <w:rFonts w:asciiTheme="minorBidi" w:eastAsia="Times New Roman" w:hAnsiTheme="minorBidi"/>
          <w:lang w:val="cs-CZ"/>
        </w:rPr>
        <w:t>podílů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3D737A">
        <w:rPr>
          <w:rFonts w:asciiTheme="minorBidi" w:eastAsia="Times New Roman" w:hAnsiTheme="minorBidi"/>
          <w:lang w:val="cs-CZ"/>
        </w:rPr>
        <w:t xml:space="preserve">podle rozsahu </w:t>
      </w:r>
      <w:r w:rsidRPr="009448D7">
        <w:rPr>
          <w:rFonts w:asciiTheme="minorBidi" w:eastAsia="Times New Roman" w:hAnsiTheme="minorBidi"/>
          <w:lang w:val="cs-CZ"/>
        </w:rPr>
        <w:t xml:space="preserve">využívání </w:t>
      </w:r>
      <w:r w:rsidR="00B87091">
        <w:rPr>
          <w:rFonts w:asciiTheme="minorBidi" w:eastAsia="Times New Roman" w:hAnsiTheme="minorBidi"/>
          <w:lang w:val="cs-CZ"/>
        </w:rPr>
        <w:t>v souladu s</w:t>
      </w:r>
      <w:r w:rsidR="0091401D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odstavce</w:t>
      </w:r>
      <w:r w:rsidR="00B87091">
        <w:rPr>
          <w:rFonts w:asciiTheme="minorBidi" w:eastAsia="Times New Roman" w:hAnsiTheme="minorBidi"/>
          <w:lang w:val="cs-CZ"/>
        </w:rPr>
        <w:t>m</w:t>
      </w:r>
      <w:r w:rsidRPr="009448D7">
        <w:rPr>
          <w:rFonts w:asciiTheme="minorBidi" w:eastAsia="Times New Roman" w:hAnsiTheme="minorBidi"/>
          <w:lang w:val="cs-CZ"/>
        </w:rPr>
        <w:t xml:space="preserve"> d) článku</w:t>
      </w:r>
      <w:r w:rsidR="003D737A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6 Provozní dohody se budou investiční podíly, na nichž </w:t>
      </w:r>
      <w:r w:rsidR="00C72086">
        <w:rPr>
          <w:rFonts w:asciiTheme="minorBidi" w:eastAsia="Times New Roman" w:hAnsiTheme="minorBidi"/>
          <w:lang w:val="cs-CZ"/>
        </w:rPr>
        <w:t xml:space="preserve">se zakládá </w:t>
      </w:r>
      <w:r w:rsidR="00792D77" w:rsidRPr="009448D7">
        <w:rPr>
          <w:rFonts w:asciiTheme="minorBidi" w:eastAsia="Times New Roman" w:hAnsiTheme="minorBidi"/>
          <w:lang w:val="cs-CZ"/>
        </w:rPr>
        <w:t xml:space="preserve">váha hlasu </w:t>
      </w:r>
      <w:r w:rsidRPr="009448D7">
        <w:rPr>
          <w:rFonts w:asciiTheme="minorBidi" w:eastAsia="Times New Roman" w:hAnsiTheme="minorBidi"/>
          <w:lang w:val="cs-CZ"/>
        </w:rPr>
        <w:t>signatá</w:t>
      </w:r>
      <w:r w:rsidR="00376ACE" w:rsidRPr="009448D7">
        <w:rPr>
          <w:rFonts w:asciiTheme="minorBidi" w:eastAsia="Times New Roman" w:hAnsiTheme="minorBidi"/>
          <w:lang w:val="cs-CZ"/>
        </w:rPr>
        <w:t>řů</w:t>
      </w:r>
      <w:r w:rsidRPr="009448D7">
        <w:rPr>
          <w:rFonts w:asciiTheme="minorBidi" w:eastAsia="Times New Roman" w:hAnsiTheme="minorBidi"/>
          <w:lang w:val="cs-CZ"/>
        </w:rPr>
        <w:t xml:space="preserve">, určovat podle přílohy B Provozní dohody. Po prvním </w:t>
      </w:r>
      <w:r w:rsidR="00B87091">
        <w:rPr>
          <w:rFonts w:asciiTheme="minorBidi" w:eastAsia="Times New Roman" w:hAnsiTheme="minorBidi"/>
          <w:lang w:val="cs-CZ"/>
        </w:rPr>
        <w:t>stanovení</w:t>
      </w:r>
      <w:r w:rsidRPr="009448D7">
        <w:rPr>
          <w:rFonts w:asciiTheme="minorBidi" w:eastAsia="Times New Roman" w:hAnsiTheme="minorBidi"/>
          <w:lang w:val="cs-CZ"/>
        </w:rPr>
        <w:t xml:space="preserve"> investičních podílů na základě </w:t>
      </w:r>
      <w:r w:rsidR="00F34B41">
        <w:rPr>
          <w:rFonts w:asciiTheme="minorBidi" w:eastAsia="Times New Roman" w:hAnsiTheme="minorBidi"/>
          <w:lang w:val="cs-CZ"/>
        </w:rPr>
        <w:t xml:space="preserve">rozsahu </w:t>
      </w:r>
      <w:r w:rsidRPr="009448D7">
        <w:rPr>
          <w:rFonts w:asciiTheme="minorBidi" w:eastAsia="Times New Roman" w:hAnsiTheme="minorBidi"/>
          <w:lang w:val="cs-CZ"/>
        </w:rPr>
        <w:t>využív</w:t>
      </w:r>
      <w:r w:rsidR="00376ACE" w:rsidRPr="009448D7">
        <w:rPr>
          <w:rFonts w:asciiTheme="minorBidi" w:eastAsia="Times New Roman" w:hAnsiTheme="minorBidi"/>
          <w:lang w:val="cs-CZ"/>
        </w:rPr>
        <w:t>á</w:t>
      </w:r>
      <w:r w:rsidRPr="009448D7">
        <w:rPr>
          <w:rFonts w:asciiTheme="minorBidi" w:eastAsia="Times New Roman" w:hAnsiTheme="minorBidi"/>
          <w:lang w:val="cs-CZ"/>
        </w:rPr>
        <w:t>ní se bude inv</w:t>
      </w:r>
      <w:r w:rsidR="0091401D">
        <w:rPr>
          <w:rFonts w:asciiTheme="minorBidi" w:eastAsia="Times New Roman" w:hAnsiTheme="minorBidi"/>
          <w:lang w:val="cs-CZ"/>
        </w:rPr>
        <w:t>estiční podíl, na </w:t>
      </w:r>
      <w:r w:rsidRPr="009448D7">
        <w:rPr>
          <w:rFonts w:asciiTheme="minorBidi" w:eastAsia="Times New Roman" w:hAnsiTheme="minorBidi"/>
          <w:lang w:val="cs-CZ"/>
        </w:rPr>
        <w:t xml:space="preserve">němž </w:t>
      </w:r>
      <w:r w:rsidR="00C72086">
        <w:rPr>
          <w:rFonts w:asciiTheme="minorBidi" w:eastAsia="Times New Roman" w:hAnsiTheme="minorBidi"/>
          <w:lang w:val="cs-CZ"/>
        </w:rPr>
        <w:t xml:space="preserve">se zakládá </w:t>
      </w:r>
      <w:r w:rsidR="0061232B">
        <w:rPr>
          <w:rFonts w:asciiTheme="minorBidi" w:eastAsia="Times New Roman" w:hAnsiTheme="minorBidi"/>
          <w:lang w:val="cs-CZ"/>
        </w:rPr>
        <w:t xml:space="preserve">váha hlasu </w:t>
      </w:r>
      <w:r w:rsidR="00F34B41">
        <w:rPr>
          <w:rFonts w:asciiTheme="minorBidi" w:eastAsia="Times New Roman" w:hAnsiTheme="minorBidi"/>
          <w:lang w:val="cs-CZ"/>
        </w:rPr>
        <w:t xml:space="preserve">příslušného </w:t>
      </w:r>
      <w:r w:rsidRPr="009448D7">
        <w:rPr>
          <w:rFonts w:asciiTheme="minorBidi" w:eastAsia="Times New Roman" w:hAnsiTheme="minorBidi"/>
          <w:lang w:val="cs-CZ"/>
        </w:rPr>
        <w:t>signatáře, odvozovat z</w:t>
      </w:r>
      <w:r w:rsidR="0061232B">
        <w:rPr>
          <w:rFonts w:asciiTheme="minorBidi" w:eastAsia="Times New Roman" w:hAnsiTheme="minorBidi"/>
          <w:lang w:val="cs-CZ"/>
        </w:rPr>
        <w:t xml:space="preserve"> rozsahu </w:t>
      </w:r>
      <w:r w:rsidRPr="009448D7">
        <w:rPr>
          <w:rFonts w:asciiTheme="minorBidi" w:eastAsia="Times New Roman" w:hAnsiTheme="minorBidi"/>
          <w:lang w:val="cs-CZ"/>
        </w:rPr>
        <w:t xml:space="preserve">využívání kosmického </w:t>
      </w:r>
      <w:r w:rsidR="00F34B41">
        <w:rPr>
          <w:rFonts w:asciiTheme="minorBidi" w:eastAsia="Times New Roman" w:hAnsiTheme="minorBidi"/>
          <w:lang w:val="cs-CZ"/>
        </w:rPr>
        <w:t xml:space="preserve">segmentu </w:t>
      </w:r>
      <w:r w:rsidRPr="009448D7">
        <w:rPr>
          <w:rFonts w:asciiTheme="minorBidi" w:eastAsia="Times New Roman" w:hAnsiTheme="minorBidi"/>
          <w:lang w:val="cs-CZ"/>
        </w:rPr>
        <w:t>EUTELSAT</w:t>
      </w:r>
      <w:r w:rsidR="00792D77" w:rsidRPr="009448D7">
        <w:rPr>
          <w:rFonts w:asciiTheme="minorBidi" w:eastAsia="Times New Roman" w:hAnsiTheme="minorBidi"/>
          <w:lang w:val="cs-CZ"/>
        </w:rPr>
        <w:t xml:space="preserve"> </w:t>
      </w:r>
      <w:r w:rsidR="007720E2" w:rsidRPr="009448D7">
        <w:rPr>
          <w:rFonts w:asciiTheme="minorBidi" w:eastAsia="Times New Roman" w:hAnsiTheme="minorBidi"/>
          <w:lang w:val="cs-CZ"/>
        </w:rPr>
        <w:t>pro mezinárodní a </w:t>
      </w:r>
      <w:r w:rsidR="00196C24">
        <w:rPr>
          <w:rFonts w:asciiTheme="minorBidi" w:eastAsia="Times New Roman" w:hAnsiTheme="minorBidi"/>
          <w:lang w:val="cs-CZ"/>
        </w:rPr>
        <w:t>vnitrostátní</w:t>
      </w:r>
      <w:r w:rsidRPr="009448D7">
        <w:rPr>
          <w:rFonts w:asciiTheme="minorBidi" w:eastAsia="Times New Roman" w:hAnsiTheme="minorBidi"/>
          <w:lang w:val="cs-CZ"/>
        </w:rPr>
        <w:t xml:space="preserve"> telekomunikační služby</w:t>
      </w:r>
      <w:r w:rsidR="00376ACE" w:rsidRPr="009448D7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s</w:t>
      </w:r>
      <w:r w:rsidR="00376ACE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výjimkami uvedenými v</w:t>
      </w:r>
      <w:r w:rsidR="00B21B59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odstavcích c) a</w:t>
      </w:r>
      <w:r w:rsidR="00376ACE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d) tohoto </w:t>
      </w:r>
      <w:r w:rsidR="00B21B59" w:rsidRPr="009448D7">
        <w:rPr>
          <w:rFonts w:asciiTheme="minorBidi" w:eastAsia="Times New Roman" w:hAnsiTheme="minorBidi"/>
          <w:lang w:val="cs-CZ"/>
        </w:rPr>
        <w:t>článku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4837BDF7" w14:textId="72BB6F76" w:rsidR="00040CBE" w:rsidRPr="00D37381" w:rsidRDefault="00EE28AC" w:rsidP="007A1745">
      <w:pPr>
        <w:pStyle w:val="Odstavecseseznamem"/>
        <w:widowControl/>
        <w:numPr>
          <w:ilvl w:val="0"/>
          <w:numId w:val="10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Žádn</w:t>
      </w:r>
      <w:r w:rsidR="00376ACE" w:rsidRPr="009448D7">
        <w:rPr>
          <w:rFonts w:asciiTheme="minorBidi" w:eastAsia="Times New Roman" w:hAnsiTheme="minorBidi"/>
          <w:lang w:val="cs-CZ"/>
        </w:rPr>
        <w:t>ý</w:t>
      </w:r>
      <w:r w:rsidRPr="009448D7">
        <w:rPr>
          <w:rFonts w:asciiTheme="minorBidi" w:eastAsia="Times New Roman" w:hAnsiTheme="minorBidi"/>
          <w:lang w:val="cs-CZ"/>
        </w:rPr>
        <w:t xml:space="preserve"> signatář </w:t>
      </w:r>
      <w:r w:rsidR="00B87091">
        <w:rPr>
          <w:rFonts w:asciiTheme="minorBidi" w:eastAsia="Times New Roman" w:hAnsiTheme="minorBidi"/>
          <w:lang w:val="cs-CZ"/>
        </w:rPr>
        <w:t>nemůže</w:t>
      </w:r>
      <w:r w:rsidRPr="009448D7">
        <w:rPr>
          <w:rFonts w:asciiTheme="minorBidi" w:eastAsia="Times New Roman" w:hAnsiTheme="minorBidi"/>
          <w:lang w:val="cs-CZ"/>
        </w:rPr>
        <w:t xml:space="preserve"> mít</w:t>
      </w:r>
      <w:r w:rsidR="008A05B5">
        <w:rPr>
          <w:rFonts w:asciiTheme="minorBidi" w:eastAsia="Times New Roman" w:hAnsiTheme="minorBidi"/>
          <w:lang w:val="cs-CZ"/>
        </w:rPr>
        <w:t xml:space="preserve"> </w:t>
      </w:r>
      <w:r w:rsidR="008A05B5" w:rsidRPr="009448D7">
        <w:rPr>
          <w:rFonts w:asciiTheme="minorBidi" w:eastAsia="Times New Roman" w:hAnsiTheme="minorBidi"/>
          <w:lang w:val="cs-CZ"/>
        </w:rPr>
        <w:t>v</w:t>
      </w:r>
      <w:r w:rsidR="008A05B5">
        <w:rPr>
          <w:rFonts w:asciiTheme="minorBidi" w:eastAsia="Times New Roman" w:hAnsiTheme="minorBidi"/>
          <w:lang w:val="cs-CZ"/>
        </w:rPr>
        <w:t>  EUTELSAT</w:t>
      </w:r>
      <w:r w:rsidRPr="009448D7">
        <w:rPr>
          <w:rFonts w:asciiTheme="minorBidi" w:eastAsia="Times New Roman" w:hAnsiTheme="minorBidi"/>
          <w:lang w:val="cs-CZ"/>
        </w:rPr>
        <w:t xml:space="preserve"> více než 20 % celkové</w:t>
      </w:r>
      <w:r w:rsidR="007A1745">
        <w:rPr>
          <w:rFonts w:asciiTheme="minorBidi" w:eastAsia="Times New Roman" w:hAnsiTheme="minorBidi"/>
          <w:lang w:val="cs-CZ"/>
        </w:rPr>
        <w:t xml:space="preserve"> váhy </w:t>
      </w:r>
      <w:r w:rsidR="008A05B5">
        <w:rPr>
          <w:rFonts w:asciiTheme="minorBidi" w:eastAsia="Times New Roman" w:hAnsiTheme="minorBidi"/>
          <w:lang w:val="cs-CZ"/>
        </w:rPr>
        <w:t xml:space="preserve">hlasů. </w:t>
      </w:r>
      <w:r w:rsidR="0061232B" w:rsidRPr="00D37381">
        <w:rPr>
          <w:rFonts w:asciiTheme="minorBidi" w:eastAsia="Times New Roman" w:hAnsiTheme="minorBidi"/>
          <w:lang w:val="cs-CZ"/>
        </w:rPr>
        <w:t>Z</w:t>
      </w:r>
      <w:r w:rsidRPr="00D37381">
        <w:rPr>
          <w:rFonts w:asciiTheme="minorBidi" w:eastAsia="Times New Roman" w:hAnsiTheme="minorBidi"/>
          <w:lang w:val="cs-CZ"/>
        </w:rPr>
        <w:t>výšení</w:t>
      </w:r>
      <w:r w:rsidR="00B87091">
        <w:rPr>
          <w:rFonts w:asciiTheme="minorBidi" w:eastAsia="Times New Roman" w:hAnsiTheme="minorBidi"/>
          <w:lang w:val="cs-CZ"/>
        </w:rPr>
        <w:t>m</w:t>
      </w:r>
      <w:r w:rsidRPr="00D37381">
        <w:rPr>
          <w:rFonts w:asciiTheme="minorBidi" w:eastAsia="Times New Roman" w:hAnsiTheme="minorBidi"/>
          <w:lang w:val="cs-CZ"/>
        </w:rPr>
        <w:t xml:space="preserve"> invest</w:t>
      </w:r>
      <w:r w:rsidR="00B87091">
        <w:rPr>
          <w:rFonts w:asciiTheme="minorBidi" w:eastAsia="Times New Roman" w:hAnsiTheme="minorBidi"/>
          <w:lang w:val="cs-CZ"/>
        </w:rPr>
        <w:t xml:space="preserve">ičních podílů, které signatář dobrovolně přijme </w:t>
      </w:r>
      <w:r w:rsidR="00D37381" w:rsidRPr="00D37381">
        <w:rPr>
          <w:rFonts w:asciiTheme="minorBidi" w:eastAsia="Times New Roman" w:hAnsiTheme="minorBidi"/>
          <w:lang w:val="cs-CZ"/>
        </w:rPr>
        <w:t>až do provozního využití</w:t>
      </w:r>
      <w:r w:rsidRPr="00D37381">
        <w:rPr>
          <w:rFonts w:asciiTheme="minorBidi" w:eastAsia="Times New Roman" w:hAnsiTheme="minorBidi"/>
          <w:lang w:val="cs-CZ"/>
        </w:rPr>
        <w:t xml:space="preserve"> rozšíření podle </w:t>
      </w:r>
      <w:r w:rsidR="00376ACE" w:rsidRPr="00D37381">
        <w:rPr>
          <w:rFonts w:asciiTheme="minorBidi" w:eastAsia="Times New Roman" w:hAnsiTheme="minorBidi"/>
          <w:lang w:val="cs-CZ"/>
        </w:rPr>
        <w:t>o</w:t>
      </w:r>
      <w:r w:rsidRPr="00D37381">
        <w:rPr>
          <w:rFonts w:asciiTheme="minorBidi" w:eastAsia="Times New Roman" w:hAnsiTheme="minorBidi"/>
          <w:lang w:val="cs-CZ"/>
        </w:rPr>
        <w:t>dstavce d) článku 4 Provozní dohody</w:t>
      </w:r>
      <w:r w:rsidR="00B87091">
        <w:rPr>
          <w:rFonts w:asciiTheme="minorBidi" w:eastAsia="Times New Roman" w:hAnsiTheme="minorBidi"/>
          <w:lang w:val="cs-CZ"/>
        </w:rPr>
        <w:t xml:space="preserve">, </w:t>
      </w:r>
      <w:r w:rsidR="0061232B" w:rsidRPr="00D37381">
        <w:rPr>
          <w:rFonts w:asciiTheme="minorBidi" w:eastAsia="Times New Roman" w:hAnsiTheme="minorBidi"/>
          <w:lang w:val="cs-CZ"/>
        </w:rPr>
        <w:t xml:space="preserve">však </w:t>
      </w:r>
      <w:r w:rsidRPr="00D37381">
        <w:rPr>
          <w:rFonts w:asciiTheme="minorBidi" w:eastAsia="Times New Roman" w:hAnsiTheme="minorBidi"/>
          <w:lang w:val="cs-CZ"/>
        </w:rPr>
        <w:t>po</w:t>
      </w:r>
      <w:r w:rsidR="00587804" w:rsidRPr="00D37381">
        <w:rPr>
          <w:rFonts w:asciiTheme="minorBidi" w:eastAsia="Times New Roman" w:hAnsiTheme="minorBidi"/>
          <w:lang w:val="cs-CZ"/>
        </w:rPr>
        <w:t> </w:t>
      </w:r>
      <w:r w:rsidR="00376ACE" w:rsidRPr="00D37381">
        <w:rPr>
          <w:rFonts w:asciiTheme="minorBidi" w:eastAsia="Times New Roman" w:hAnsiTheme="minorBidi"/>
          <w:lang w:val="cs-CZ"/>
        </w:rPr>
        <w:t>uvedenou</w:t>
      </w:r>
      <w:r w:rsidRPr="00D37381">
        <w:rPr>
          <w:rFonts w:asciiTheme="minorBidi" w:eastAsia="Times New Roman" w:hAnsiTheme="minorBidi"/>
          <w:lang w:val="cs-CZ"/>
        </w:rPr>
        <w:t xml:space="preserve"> dobu </w:t>
      </w:r>
      <w:r w:rsidR="00B87091">
        <w:rPr>
          <w:rFonts w:asciiTheme="minorBidi" w:eastAsia="Times New Roman" w:hAnsiTheme="minorBidi"/>
          <w:lang w:val="cs-CZ"/>
        </w:rPr>
        <w:t>navýší váhu hlasu</w:t>
      </w:r>
      <w:r w:rsidR="0061232B" w:rsidRPr="00D37381">
        <w:rPr>
          <w:rFonts w:asciiTheme="minorBidi" w:eastAsia="Times New Roman" w:hAnsiTheme="minorBidi"/>
          <w:lang w:val="cs-CZ"/>
        </w:rPr>
        <w:t xml:space="preserve"> tohoto signatáře maximálně o 5 </w:t>
      </w:r>
      <w:r w:rsidRPr="00D37381">
        <w:rPr>
          <w:rFonts w:asciiTheme="minorBidi" w:eastAsia="Times New Roman" w:hAnsiTheme="minorBidi"/>
          <w:lang w:val="cs-CZ"/>
        </w:rPr>
        <w:t>%</w:t>
      </w:r>
      <w:r w:rsidR="00B87091">
        <w:rPr>
          <w:rFonts w:asciiTheme="minorBidi" w:eastAsia="Times New Roman" w:hAnsiTheme="minorBidi"/>
          <w:lang w:val="cs-CZ"/>
        </w:rPr>
        <w:t>, a to</w:t>
      </w:r>
      <w:r w:rsidRPr="00D37381">
        <w:rPr>
          <w:rFonts w:asciiTheme="minorBidi" w:eastAsia="Times New Roman" w:hAnsiTheme="minorBidi"/>
          <w:lang w:val="cs-CZ"/>
        </w:rPr>
        <w:t xml:space="preserve"> bez ohledu na 20</w:t>
      </w:r>
      <w:r w:rsidR="00D37381" w:rsidRPr="00D37381">
        <w:rPr>
          <w:rFonts w:asciiTheme="minorBidi" w:eastAsia="Times New Roman" w:hAnsiTheme="minorBidi"/>
          <w:lang w:val="cs-CZ"/>
        </w:rPr>
        <w:t>%</w:t>
      </w:r>
      <w:r w:rsidRPr="00D37381">
        <w:rPr>
          <w:rFonts w:asciiTheme="minorBidi" w:eastAsia="Times New Roman" w:hAnsiTheme="minorBidi"/>
          <w:lang w:val="cs-CZ"/>
        </w:rPr>
        <w:t xml:space="preserve"> </w:t>
      </w:r>
      <w:r w:rsidR="0061232B" w:rsidRPr="00D37381">
        <w:rPr>
          <w:rFonts w:asciiTheme="minorBidi" w:eastAsia="Times New Roman" w:hAnsiTheme="minorBidi"/>
          <w:lang w:val="cs-CZ"/>
        </w:rPr>
        <w:t>omezení stanovené</w:t>
      </w:r>
      <w:r w:rsidRPr="00D37381">
        <w:rPr>
          <w:rFonts w:asciiTheme="minorBidi" w:eastAsia="Times New Roman" w:hAnsiTheme="minorBidi"/>
          <w:lang w:val="cs-CZ"/>
        </w:rPr>
        <w:t xml:space="preserve"> v tomto odstavci. </w:t>
      </w:r>
      <w:r w:rsidR="00D37381" w:rsidRPr="00D37381">
        <w:rPr>
          <w:rFonts w:asciiTheme="minorBidi" w:eastAsia="Times New Roman" w:hAnsiTheme="minorBidi"/>
          <w:lang w:val="cs-CZ"/>
        </w:rPr>
        <w:t>Pokud by váha hlasu</w:t>
      </w:r>
      <w:r w:rsidRPr="00D37381">
        <w:rPr>
          <w:rFonts w:asciiTheme="minorBidi" w:eastAsia="Times New Roman" w:hAnsiTheme="minorBidi"/>
          <w:lang w:val="cs-CZ"/>
        </w:rPr>
        <w:t xml:space="preserve"> kteréhokoli signatáře jinak překročila přípustnou </w:t>
      </w:r>
      <w:r w:rsidR="00B87091">
        <w:rPr>
          <w:rFonts w:asciiTheme="minorBidi" w:eastAsia="Times New Roman" w:hAnsiTheme="minorBidi"/>
          <w:lang w:val="cs-CZ"/>
        </w:rPr>
        <w:t>váhu hlasu</w:t>
      </w:r>
      <w:r w:rsidRPr="00D37381">
        <w:rPr>
          <w:rFonts w:asciiTheme="minorBidi" w:eastAsia="Times New Roman" w:hAnsiTheme="minorBidi"/>
          <w:lang w:val="cs-CZ"/>
        </w:rPr>
        <w:t>, rozdělí</w:t>
      </w:r>
      <w:r w:rsidR="00D37381" w:rsidRPr="00D37381">
        <w:rPr>
          <w:rFonts w:asciiTheme="minorBidi" w:eastAsia="Times New Roman" w:hAnsiTheme="minorBidi"/>
          <w:lang w:val="cs-CZ"/>
        </w:rPr>
        <w:t xml:space="preserve"> se přesahující podíl</w:t>
      </w:r>
      <w:r w:rsidRPr="00D37381">
        <w:rPr>
          <w:rFonts w:asciiTheme="minorBidi" w:eastAsia="Times New Roman" w:hAnsiTheme="minorBidi"/>
          <w:lang w:val="cs-CZ"/>
        </w:rPr>
        <w:t xml:space="preserve"> rovným d</w:t>
      </w:r>
      <w:r w:rsidR="00376ACE" w:rsidRPr="00D37381">
        <w:rPr>
          <w:rFonts w:asciiTheme="minorBidi" w:eastAsia="Times New Roman" w:hAnsiTheme="minorBidi"/>
          <w:lang w:val="cs-CZ"/>
        </w:rPr>
        <w:t>í</w:t>
      </w:r>
      <w:r w:rsidRPr="00D37381">
        <w:rPr>
          <w:rFonts w:asciiTheme="minorBidi" w:eastAsia="Times New Roman" w:hAnsiTheme="minorBidi"/>
          <w:lang w:val="cs-CZ"/>
        </w:rPr>
        <w:t>lem mezi ostatní signatáře.</w:t>
      </w:r>
    </w:p>
    <w:p w14:paraId="1D7F8DFD" w14:textId="6E4F282D" w:rsidR="00DF1375" w:rsidRPr="009448D7" w:rsidRDefault="00D37381" w:rsidP="00130EBC">
      <w:pPr>
        <w:pStyle w:val="Odstavecseseznamem"/>
        <w:widowControl/>
        <w:numPr>
          <w:ilvl w:val="0"/>
          <w:numId w:val="10"/>
        </w:numPr>
        <w:tabs>
          <w:tab w:val="left" w:pos="709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Pokud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7D5C79">
        <w:rPr>
          <w:rFonts w:asciiTheme="minorBidi" w:eastAsia="Times New Roman" w:hAnsiTheme="minorBidi"/>
          <w:lang w:val="cs-CZ"/>
        </w:rPr>
        <w:t xml:space="preserve">je </w:t>
      </w:r>
      <w:r w:rsidR="00EE28AC" w:rsidRPr="009448D7">
        <w:rPr>
          <w:rFonts w:asciiTheme="minorBidi" w:eastAsia="Times New Roman" w:hAnsiTheme="minorBidi"/>
          <w:lang w:val="cs-CZ"/>
        </w:rPr>
        <w:t xml:space="preserve">signatáři </w:t>
      </w:r>
      <w:r w:rsidR="007D5C79">
        <w:rPr>
          <w:rFonts w:asciiTheme="minorBidi" w:eastAsia="Times New Roman" w:hAnsiTheme="minorBidi"/>
          <w:lang w:val="cs-CZ"/>
        </w:rPr>
        <w:t>garantován</w:t>
      </w:r>
      <w:r w:rsidR="007D5C79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menší či větší investiční</w:t>
      </w:r>
      <w:r w:rsidR="00282D46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podíl podle odstavce h) článku 6</w:t>
      </w:r>
      <w:r w:rsidR="00282D46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Provozní dohody, pak se pro účel</w:t>
      </w:r>
      <w:r>
        <w:rPr>
          <w:rFonts w:asciiTheme="minorBidi" w:eastAsia="Times New Roman" w:hAnsiTheme="minorBidi"/>
          <w:lang w:val="cs-CZ"/>
        </w:rPr>
        <w:t>y</w:t>
      </w:r>
      <w:r w:rsidR="00EE28AC" w:rsidRPr="009448D7">
        <w:rPr>
          <w:rFonts w:asciiTheme="minorBidi" w:eastAsia="Times New Roman" w:hAnsiTheme="minorBidi"/>
          <w:lang w:val="cs-CZ"/>
        </w:rPr>
        <w:t xml:space="preserve"> odstavce b) tohoto článku snížení</w:t>
      </w:r>
      <w:r w:rsidR="007D5C79">
        <w:rPr>
          <w:rFonts w:asciiTheme="minorBidi" w:eastAsia="Times New Roman" w:hAnsiTheme="minorBidi"/>
          <w:lang w:val="cs-CZ"/>
        </w:rPr>
        <w:t xml:space="preserve"> nebo</w:t>
      </w:r>
      <w:r w:rsidR="00EE28AC" w:rsidRPr="009448D7">
        <w:rPr>
          <w:rFonts w:asciiTheme="minorBidi" w:eastAsia="Times New Roman" w:hAnsiTheme="minorBidi"/>
          <w:lang w:val="cs-CZ"/>
        </w:rPr>
        <w:t xml:space="preserve"> zvýšení </w:t>
      </w:r>
      <w:r w:rsidR="00B87091">
        <w:rPr>
          <w:rFonts w:asciiTheme="minorBidi" w:eastAsia="Times New Roman" w:hAnsiTheme="minorBidi"/>
          <w:lang w:val="cs-CZ"/>
        </w:rPr>
        <w:t>uplatní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61232B">
        <w:rPr>
          <w:rFonts w:asciiTheme="minorBidi" w:eastAsia="Times New Roman" w:hAnsiTheme="minorBidi"/>
          <w:lang w:val="cs-CZ"/>
        </w:rPr>
        <w:t>poměrným způsobem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B87091">
        <w:rPr>
          <w:rFonts w:asciiTheme="minorBidi" w:eastAsia="Times New Roman" w:hAnsiTheme="minorBidi"/>
          <w:lang w:val="cs-CZ"/>
        </w:rPr>
        <w:t>na</w:t>
      </w:r>
      <w:r w:rsidR="00EE28AC" w:rsidRPr="009448D7">
        <w:rPr>
          <w:rFonts w:asciiTheme="minorBidi" w:eastAsia="Times New Roman" w:hAnsiTheme="minorBidi"/>
          <w:lang w:val="cs-CZ"/>
        </w:rPr>
        <w:t xml:space="preserve"> všechny </w:t>
      </w:r>
      <w:r w:rsidR="00C72086">
        <w:rPr>
          <w:rFonts w:asciiTheme="minorBidi" w:eastAsia="Times New Roman" w:hAnsiTheme="minorBidi"/>
          <w:lang w:val="cs-CZ"/>
        </w:rPr>
        <w:t>způsoby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využití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4176F3E8" w14:textId="77777777" w:rsidR="00040CBE" w:rsidRPr="009448D7" w:rsidRDefault="00757C2F" w:rsidP="00B87091">
      <w:pPr>
        <w:pStyle w:val="Odstavecseseznamem"/>
        <w:widowControl/>
        <w:numPr>
          <w:ilvl w:val="0"/>
          <w:numId w:val="10"/>
        </w:numPr>
        <w:tabs>
          <w:tab w:val="left" w:pos="709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Váha hlasu </w:t>
      </w:r>
      <w:r w:rsidR="00EE28AC" w:rsidRPr="009448D7">
        <w:rPr>
          <w:rFonts w:asciiTheme="minorBidi" w:eastAsia="Times New Roman" w:hAnsiTheme="minorBidi"/>
          <w:lang w:val="cs-CZ"/>
        </w:rPr>
        <w:t xml:space="preserve">každého signatáře, jak je definována v odstavci a) tohoto článku, se </w:t>
      </w:r>
      <w:r>
        <w:rPr>
          <w:rFonts w:asciiTheme="minorBidi" w:eastAsia="Times New Roman" w:hAnsiTheme="minorBidi"/>
          <w:lang w:val="cs-CZ"/>
        </w:rPr>
        <w:t>vypočte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DF1375" w:rsidRPr="009448D7">
        <w:rPr>
          <w:rFonts w:asciiTheme="minorBidi" w:eastAsia="Times New Roman" w:hAnsiTheme="minorBidi"/>
          <w:lang w:val="cs-CZ"/>
        </w:rPr>
        <w:t>na základě</w:t>
      </w:r>
      <w:r w:rsidR="00EE28AC" w:rsidRPr="009448D7">
        <w:rPr>
          <w:rFonts w:asciiTheme="minorBidi" w:eastAsia="Times New Roman" w:hAnsiTheme="minorBidi"/>
          <w:lang w:val="cs-CZ"/>
        </w:rPr>
        <w:t xml:space="preserve"> investičního podílu stanoveného podle článku 6 Provozní dohody. Přepočtená </w:t>
      </w:r>
      <w:r>
        <w:rPr>
          <w:rFonts w:asciiTheme="minorBidi" w:eastAsia="Times New Roman" w:hAnsiTheme="minorBidi"/>
          <w:lang w:val="cs-CZ"/>
        </w:rPr>
        <w:t xml:space="preserve">váha hlasu </w:t>
      </w:r>
      <w:r w:rsidR="00EE28AC" w:rsidRPr="009448D7">
        <w:rPr>
          <w:rFonts w:asciiTheme="minorBidi" w:eastAsia="Times New Roman" w:hAnsiTheme="minorBidi"/>
          <w:lang w:val="cs-CZ"/>
        </w:rPr>
        <w:t xml:space="preserve">nabývá </w:t>
      </w:r>
      <w:r>
        <w:rPr>
          <w:rFonts w:asciiTheme="minorBidi" w:eastAsia="Times New Roman" w:hAnsiTheme="minorBidi"/>
          <w:lang w:val="cs-CZ"/>
        </w:rPr>
        <w:t>účinnosti</w:t>
      </w:r>
      <w:r w:rsidR="00EE28AC" w:rsidRPr="009448D7">
        <w:rPr>
          <w:rFonts w:asciiTheme="minorBidi" w:eastAsia="Times New Roman" w:hAnsiTheme="minorBidi"/>
          <w:lang w:val="cs-CZ"/>
        </w:rPr>
        <w:t xml:space="preserve"> dnem, kdy </w:t>
      </w:r>
      <w:r w:rsidR="00B87091">
        <w:rPr>
          <w:rFonts w:asciiTheme="minorBidi" w:eastAsia="Times New Roman" w:hAnsiTheme="minorBidi"/>
          <w:lang w:val="cs-CZ"/>
        </w:rPr>
        <w:t xml:space="preserve">nabývá účinnosti nové stanovení </w:t>
      </w:r>
      <w:r w:rsidR="00EE28AC" w:rsidRPr="009448D7">
        <w:rPr>
          <w:rFonts w:asciiTheme="minorBidi" w:eastAsia="Times New Roman" w:hAnsiTheme="minorBidi"/>
          <w:lang w:val="cs-CZ"/>
        </w:rPr>
        <w:t>investiční</w:t>
      </w:r>
      <w:r w:rsidR="00B87091">
        <w:rPr>
          <w:rFonts w:asciiTheme="minorBidi" w:eastAsia="Times New Roman" w:hAnsiTheme="minorBidi"/>
          <w:lang w:val="cs-CZ"/>
        </w:rPr>
        <w:t>ho</w:t>
      </w:r>
      <w:r w:rsidR="00EE28AC" w:rsidRPr="009448D7">
        <w:rPr>
          <w:rFonts w:asciiTheme="minorBidi" w:eastAsia="Times New Roman" w:hAnsiTheme="minorBidi"/>
          <w:lang w:val="cs-CZ"/>
        </w:rPr>
        <w:t xml:space="preserve"> podíl</w:t>
      </w:r>
      <w:r w:rsidR="00B87091">
        <w:rPr>
          <w:rFonts w:asciiTheme="minorBidi" w:eastAsia="Times New Roman" w:hAnsiTheme="minorBidi"/>
          <w:lang w:val="cs-CZ"/>
        </w:rPr>
        <w:t>u</w:t>
      </w:r>
      <w:r w:rsidR="00EE28AC" w:rsidRPr="009448D7">
        <w:rPr>
          <w:rFonts w:asciiTheme="minorBidi" w:eastAsia="Times New Roman" w:hAnsiTheme="minorBidi"/>
          <w:lang w:val="cs-CZ"/>
        </w:rPr>
        <w:t xml:space="preserve"> podle odstavce e) článku 6 Provozní dohody.</w:t>
      </w:r>
    </w:p>
    <w:p w14:paraId="0B77F2B0" w14:textId="77777777" w:rsidR="00040CBE" w:rsidRDefault="00757C2F" w:rsidP="00130EBC">
      <w:pPr>
        <w:pStyle w:val="Odstavecseseznamem"/>
        <w:widowControl/>
        <w:numPr>
          <w:ilvl w:val="0"/>
          <w:numId w:val="10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Rada</w:t>
      </w:r>
      <w:r w:rsidR="00EE28AC" w:rsidRPr="009448D7">
        <w:rPr>
          <w:rFonts w:asciiTheme="minorBidi" w:eastAsia="Times New Roman" w:hAnsiTheme="minorBidi"/>
          <w:lang w:val="cs-CZ"/>
        </w:rPr>
        <w:t xml:space="preserve"> signatářů je </w:t>
      </w:r>
      <w:r w:rsidR="00C72086">
        <w:rPr>
          <w:rFonts w:asciiTheme="minorBidi" w:eastAsia="Times New Roman" w:hAnsiTheme="minorBidi"/>
          <w:lang w:val="cs-CZ"/>
        </w:rPr>
        <w:t>usnášení</w:t>
      </w:r>
      <w:r>
        <w:rPr>
          <w:rFonts w:asciiTheme="minorBidi" w:eastAsia="Times New Roman" w:hAnsiTheme="minorBidi"/>
          <w:lang w:val="cs-CZ"/>
        </w:rPr>
        <w:t>schopná</w:t>
      </w:r>
      <w:r w:rsidR="00EE28AC" w:rsidRPr="009448D7">
        <w:rPr>
          <w:rFonts w:asciiTheme="minorBidi" w:eastAsia="Times New Roman" w:hAnsiTheme="minorBidi"/>
          <w:lang w:val="cs-CZ"/>
        </w:rPr>
        <w:t xml:space="preserve">, </w:t>
      </w:r>
      <w:r w:rsidR="00DF1375" w:rsidRPr="009448D7">
        <w:rPr>
          <w:rFonts w:asciiTheme="minorBidi" w:eastAsia="Times New Roman" w:hAnsiTheme="minorBidi"/>
          <w:lang w:val="cs-CZ"/>
        </w:rPr>
        <w:t>p</w:t>
      </w:r>
      <w:r w:rsidR="00EE28AC" w:rsidRPr="009448D7">
        <w:rPr>
          <w:rFonts w:asciiTheme="minorBidi" w:eastAsia="Times New Roman" w:hAnsiTheme="minorBidi"/>
          <w:lang w:val="cs-CZ"/>
        </w:rPr>
        <w:t>ředsta</w:t>
      </w:r>
      <w:r w:rsidR="00DF1375" w:rsidRPr="009448D7">
        <w:rPr>
          <w:rFonts w:asciiTheme="minorBidi" w:eastAsia="Times New Roman" w:hAnsiTheme="minorBidi"/>
          <w:lang w:val="cs-CZ"/>
        </w:rPr>
        <w:t>v</w:t>
      </w:r>
      <w:r w:rsidR="00EE28AC" w:rsidRPr="009448D7">
        <w:rPr>
          <w:rFonts w:asciiTheme="minorBidi" w:eastAsia="Times New Roman" w:hAnsiTheme="minorBidi"/>
          <w:lang w:val="cs-CZ"/>
        </w:rPr>
        <w:t xml:space="preserve">ují-li přítomní členové Rady prostou většinu signatářů s hlasovacím právem za předpokladu, že tato většina představuje alespoň dvě třetiny celkové </w:t>
      </w:r>
      <w:r w:rsidR="00B87091">
        <w:rPr>
          <w:rFonts w:asciiTheme="minorBidi" w:eastAsia="Times New Roman" w:hAnsiTheme="minorBidi"/>
          <w:lang w:val="cs-CZ"/>
        </w:rPr>
        <w:t xml:space="preserve">váhy hlasů </w:t>
      </w:r>
      <w:r w:rsidR="00EE28AC" w:rsidRPr="009448D7">
        <w:rPr>
          <w:rFonts w:asciiTheme="minorBidi" w:eastAsia="Times New Roman" w:hAnsiTheme="minorBidi"/>
          <w:lang w:val="cs-CZ"/>
        </w:rPr>
        <w:t xml:space="preserve">všech signatářů s hlasovacím právem, nebo </w:t>
      </w:r>
      <w:r w:rsidR="00DF1375" w:rsidRPr="009448D7">
        <w:rPr>
          <w:rFonts w:asciiTheme="minorBidi" w:eastAsia="Times New Roman" w:hAnsiTheme="minorBidi"/>
          <w:lang w:val="cs-CZ"/>
        </w:rPr>
        <w:t>je­</w:t>
      </w:r>
      <w:r w:rsidR="00EE28AC" w:rsidRPr="009448D7">
        <w:rPr>
          <w:rFonts w:asciiTheme="minorBidi" w:eastAsia="Times New Roman" w:hAnsiTheme="minorBidi"/>
          <w:lang w:val="cs-CZ"/>
        </w:rPr>
        <w:t xml:space="preserve">li přítomen </w:t>
      </w:r>
      <w:r w:rsidR="00A476BD">
        <w:rPr>
          <w:rFonts w:asciiTheme="minorBidi" w:eastAsia="Times New Roman" w:hAnsiTheme="minorBidi"/>
          <w:lang w:val="cs-CZ"/>
        </w:rPr>
        <w:t xml:space="preserve">takový </w:t>
      </w:r>
      <w:r w:rsidR="00EE28AC" w:rsidRPr="009448D7">
        <w:rPr>
          <w:rFonts w:asciiTheme="minorBidi" w:eastAsia="Times New Roman" w:hAnsiTheme="minorBidi"/>
          <w:lang w:val="cs-CZ"/>
        </w:rPr>
        <w:t>počet členů Rady</w:t>
      </w:r>
      <w:r w:rsidR="00A476BD">
        <w:rPr>
          <w:rFonts w:asciiTheme="minorBidi" w:eastAsia="Times New Roman" w:hAnsiTheme="minorBidi"/>
          <w:lang w:val="cs-CZ"/>
        </w:rPr>
        <w:t xml:space="preserve">, který </w:t>
      </w:r>
      <w:r w:rsidR="00130EBC">
        <w:rPr>
          <w:rFonts w:asciiTheme="minorBidi" w:eastAsia="Times New Roman" w:hAnsiTheme="minorBidi"/>
          <w:lang w:val="cs-CZ"/>
        </w:rPr>
        <w:t>odpovídá</w:t>
      </w:r>
      <w:r w:rsidR="00EE28AC" w:rsidRPr="009448D7">
        <w:rPr>
          <w:rFonts w:asciiTheme="minorBidi" w:eastAsia="Times New Roman" w:hAnsiTheme="minorBidi"/>
          <w:lang w:val="cs-CZ"/>
        </w:rPr>
        <w:t xml:space="preserve"> celkov</w:t>
      </w:r>
      <w:r w:rsidR="00130EBC">
        <w:rPr>
          <w:rFonts w:asciiTheme="minorBidi" w:eastAsia="Times New Roman" w:hAnsiTheme="minorBidi"/>
          <w:lang w:val="cs-CZ"/>
        </w:rPr>
        <w:t>ému poč</w:t>
      </w:r>
      <w:r w:rsidR="00EE28AC" w:rsidRPr="009448D7">
        <w:rPr>
          <w:rFonts w:asciiTheme="minorBidi" w:eastAsia="Times New Roman" w:hAnsiTheme="minorBidi"/>
          <w:lang w:val="cs-CZ"/>
        </w:rPr>
        <w:t>t</w:t>
      </w:r>
      <w:r w:rsidR="00130EBC">
        <w:rPr>
          <w:rFonts w:asciiTheme="minorBidi" w:eastAsia="Times New Roman" w:hAnsiTheme="minorBidi"/>
          <w:lang w:val="cs-CZ"/>
        </w:rPr>
        <w:t>u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B87091">
        <w:rPr>
          <w:rFonts w:asciiTheme="minorBidi" w:eastAsia="Times New Roman" w:hAnsiTheme="minorBidi"/>
          <w:lang w:val="cs-CZ"/>
        </w:rPr>
        <w:t>signatářů s</w:t>
      </w:r>
      <w:r w:rsidR="00130EBC">
        <w:rPr>
          <w:rFonts w:asciiTheme="minorBidi" w:eastAsia="Times New Roman" w:hAnsiTheme="minorBidi"/>
          <w:lang w:val="cs-CZ"/>
        </w:rPr>
        <w:t> </w:t>
      </w:r>
      <w:r w:rsidR="00B87091">
        <w:rPr>
          <w:rFonts w:asciiTheme="minorBidi" w:eastAsia="Times New Roman" w:hAnsiTheme="minorBidi"/>
          <w:lang w:val="cs-CZ"/>
        </w:rPr>
        <w:t>hlasovacím právem mí</w:t>
      </w:r>
      <w:r w:rsidR="00EE28AC" w:rsidRPr="009448D7">
        <w:rPr>
          <w:rFonts w:asciiTheme="minorBidi" w:eastAsia="Times New Roman" w:hAnsiTheme="minorBidi"/>
          <w:lang w:val="cs-CZ"/>
        </w:rPr>
        <w:t>nus tři, bez ohledu na</w:t>
      </w:r>
      <w:r w:rsidR="00DF1375" w:rsidRPr="009448D7">
        <w:rPr>
          <w:rFonts w:asciiTheme="minorBidi" w:eastAsia="Times New Roman" w:hAnsiTheme="minorBidi"/>
          <w:lang w:val="cs-CZ"/>
        </w:rPr>
        <w:t> </w:t>
      </w:r>
      <w:r w:rsidR="00B87091">
        <w:rPr>
          <w:rFonts w:asciiTheme="minorBidi" w:eastAsia="Times New Roman" w:hAnsiTheme="minorBidi"/>
          <w:lang w:val="cs-CZ"/>
        </w:rPr>
        <w:t>váhu hlasů</w:t>
      </w:r>
      <w:r w:rsidR="00EE28AC" w:rsidRPr="009448D7">
        <w:rPr>
          <w:rFonts w:asciiTheme="minorBidi" w:eastAsia="Times New Roman" w:hAnsiTheme="minorBidi"/>
          <w:lang w:val="cs-CZ"/>
        </w:rPr>
        <w:t xml:space="preserve">, kterou tito signatáři </w:t>
      </w:r>
      <w:r w:rsidR="00A476BD">
        <w:rPr>
          <w:rFonts w:asciiTheme="minorBidi" w:eastAsia="Times New Roman" w:hAnsiTheme="minorBidi"/>
          <w:lang w:val="cs-CZ"/>
        </w:rPr>
        <w:t>představují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5C06A1E8" w14:textId="4092CA9D" w:rsidR="00040CBE" w:rsidRPr="009448D7" w:rsidRDefault="00EE28AC" w:rsidP="00B87091">
      <w:pPr>
        <w:pStyle w:val="Odstavecseseznamem"/>
        <w:widowControl/>
        <w:numPr>
          <w:ilvl w:val="0"/>
          <w:numId w:val="10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Rada signatářů </w:t>
      </w:r>
      <w:r w:rsidR="00F36D87">
        <w:rPr>
          <w:rFonts w:asciiTheme="minorBidi" w:eastAsia="Times New Roman" w:hAnsiTheme="minorBidi"/>
          <w:lang w:val="cs-CZ"/>
        </w:rPr>
        <w:t xml:space="preserve">se snaží </w:t>
      </w:r>
      <w:r w:rsidR="00A476BD">
        <w:rPr>
          <w:rFonts w:asciiTheme="minorBidi" w:eastAsia="Times New Roman" w:hAnsiTheme="minorBidi"/>
          <w:lang w:val="cs-CZ"/>
        </w:rPr>
        <w:t>rozhodovat jednomyslně</w:t>
      </w:r>
      <w:r w:rsidRPr="009448D7">
        <w:rPr>
          <w:rFonts w:asciiTheme="minorBidi" w:eastAsia="Times New Roman" w:hAnsiTheme="minorBidi"/>
          <w:lang w:val="cs-CZ"/>
        </w:rPr>
        <w:t xml:space="preserve">. </w:t>
      </w:r>
      <w:r w:rsidR="0061232B">
        <w:rPr>
          <w:rFonts w:asciiTheme="minorBidi" w:eastAsia="Times New Roman" w:hAnsiTheme="minorBidi"/>
          <w:lang w:val="cs-CZ"/>
        </w:rPr>
        <w:t>V opačném případě</w:t>
      </w:r>
      <w:r w:rsidRPr="009448D7">
        <w:rPr>
          <w:rFonts w:asciiTheme="minorBidi" w:eastAsia="Times New Roman" w:hAnsiTheme="minorBidi"/>
          <w:lang w:val="cs-CZ"/>
        </w:rPr>
        <w:t xml:space="preserve"> se rozhodnutí přijímají takto:</w:t>
      </w:r>
    </w:p>
    <w:p w14:paraId="057E1BCC" w14:textId="77777777" w:rsidR="00040CBE" w:rsidRPr="009448D7" w:rsidRDefault="00EE28AC" w:rsidP="00A476BD">
      <w:pPr>
        <w:widowControl/>
        <w:spacing w:before="160" w:after="160" w:line="340" w:lineRule="exact"/>
        <w:ind w:left="851" w:hanging="425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Arial" w:hAnsiTheme="minorBidi"/>
          <w:lang w:val="cs-CZ"/>
        </w:rPr>
        <w:t xml:space="preserve">i) </w:t>
      </w:r>
      <w:r w:rsidRPr="009448D7">
        <w:rPr>
          <w:rFonts w:asciiTheme="minorBidi" w:eastAsia="Arial" w:hAnsiTheme="minorBidi"/>
          <w:lang w:val="cs-CZ"/>
        </w:rPr>
        <w:tab/>
      </w:r>
      <w:r w:rsidR="00A476BD">
        <w:rPr>
          <w:rFonts w:asciiTheme="minorBidi" w:eastAsia="Times New Roman" w:hAnsiTheme="minorBidi"/>
          <w:lang w:val="cs-CZ"/>
        </w:rPr>
        <w:t>s výhradou</w:t>
      </w:r>
      <w:r w:rsidRPr="009448D7">
        <w:rPr>
          <w:rFonts w:asciiTheme="minorBidi" w:eastAsia="Times New Roman" w:hAnsiTheme="minorBidi"/>
          <w:lang w:val="cs-CZ"/>
        </w:rPr>
        <w:t xml:space="preserve"> zvláštních ustanovení </w:t>
      </w:r>
      <w:r w:rsidR="00B21B59" w:rsidRPr="009448D7">
        <w:rPr>
          <w:rFonts w:asciiTheme="minorBidi" w:eastAsia="Times New Roman" w:hAnsiTheme="minorBidi"/>
          <w:lang w:val="cs-CZ"/>
        </w:rPr>
        <w:t xml:space="preserve">uvedených v bodech </w:t>
      </w:r>
      <w:r w:rsidR="00DF1375" w:rsidRPr="009448D7">
        <w:rPr>
          <w:rFonts w:asciiTheme="minorBidi" w:eastAsia="Times New Roman" w:hAnsiTheme="minorBidi"/>
          <w:lang w:val="cs-CZ"/>
        </w:rPr>
        <w:t xml:space="preserve">ii) </w:t>
      </w:r>
      <w:r w:rsidRPr="009448D7">
        <w:rPr>
          <w:rFonts w:asciiTheme="minorBidi" w:eastAsia="Times New Roman" w:hAnsiTheme="minorBidi"/>
          <w:lang w:val="cs-CZ"/>
        </w:rPr>
        <w:t xml:space="preserve">a iii) tohoto odstavce </w:t>
      </w:r>
      <w:r w:rsidR="0061232B">
        <w:rPr>
          <w:rFonts w:asciiTheme="minorBidi" w:eastAsia="Times New Roman" w:hAnsiTheme="minorBidi"/>
          <w:lang w:val="cs-CZ"/>
        </w:rPr>
        <w:t xml:space="preserve">vyžaduje </w:t>
      </w:r>
      <w:r w:rsidRPr="009448D7">
        <w:rPr>
          <w:rFonts w:asciiTheme="minorBidi" w:eastAsia="Times New Roman" w:hAnsiTheme="minorBidi"/>
          <w:lang w:val="cs-CZ"/>
        </w:rPr>
        <w:t xml:space="preserve">rozhodnutí </w:t>
      </w:r>
      <w:r w:rsidR="0061232B">
        <w:rPr>
          <w:rFonts w:asciiTheme="minorBidi" w:eastAsia="Times New Roman" w:hAnsiTheme="minorBidi"/>
          <w:lang w:val="cs-CZ"/>
        </w:rPr>
        <w:t>o</w:t>
      </w:r>
      <w:r w:rsidRPr="009448D7">
        <w:rPr>
          <w:rFonts w:asciiTheme="minorBidi" w:eastAsia="Times New Roman" w:hAnsiTheme="minorBidi"/>
          <w:lang w:val="cs-CZ"/>
        </w:rPr>
        <w:t xml:space="preserve"> podstatných záležitostech:</w:t>
      </w:r>
    </w:p>
    <w:p w14:paraId="51FD24C5" w14:textId="77777777" w:rsidR="003B58E1" w:rsidRPr="009448D7" w:rsidRDefault="00A844FE" w:rsidP="00A476BD">
      <w:pPr>
        <w:pStyle w:val="Odstavecseseznamem"/>
        <w:widowControl/>
        <w:numPr>
          <w:ilvl w:val="0"/>
          <w:numId w:val="11"/>
        </w:numPr>
        <w:spacing w:before="160" w:after="160" w:line="340" w:lineRule="exact"/>
        <w:ind w:left="851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>souhlas</w:t>
      </w:r>
      <w:r w:rsidR="00B87091">
        <w:rPr>
          <w:rFonts w:asciiTheme="minorBidi" w:eastAsia="Times New Roman" w:hAnsiTheme="minorBidi"/>
          <w:lang w:val="cs-CZ"/>
        </w:rPr>
        <w:t>ný hlas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členů Rady</w:t>
      </w:r>
      <w:r w:rsidR="00A476BD">
        <w:rPr>
          <w:rFonts w:asciiTheme="minorBidi" w:eastAsia="Times New Roman" w:hAnsiTheme="minorBidi"/>
          <w:lang w:val="cs-CZ"/>
        </w:rPr>
        <w:t xml:space="preserve"> zastupujících</w:t>
      </w:r>
      <w:r w:rsidR="00EE28AC" w:rsidRPr="009448D7">
        <w:rPr>
          <w:rFonts w:asciiTheme="minorBidi" w:eastAsia="Times New Roman" w:hAnsiTheme="minorBidi"/>
          <w:lang w:val="cs-CZ"/>
        </w:rPr>
        <w:t xml:space="preserve"> alespoň čtyři signatáře</w:t>
      </w:r>
      <w:r w:rsidR="0061232B">
        <w:rPr>
          <w:rFonts w:asciiTheme="minorBidi" w:eastAsia="Times New Roman" w:hAnsiTheme="minorBidi"/>
          <w:lang w:val="cs-CZ"/>
        </w:rPr>
        <w:t>, kterým náleží</w:t>
      </w:r>
      <w:r w:rsidR="00EE28AC" w:rsidRPr="009448D7">
        <w:rPr>
          <w:rFonts w:asciiTheme="minorBidi" w:eastAsia="Times New Roman" w:hAnsiTheme="minorBidi"/>
          <w:lang w:val="cs-CZ"/>
        </w:rPr>
        <w:t xml:space="preserve"> nejméně dvě třetiny celkové </w:t>
      </w:r>
      <w:r w:rsidR="00B21B59" w:rsidRPr="009448D7">
        <w:rPr>
          <w:rFonts w:asciiTheme="minorBidi" w:eastAsia="Times New Roman" w:hAnsiTheme="minorBidi"/>
          <w:lang w:val="cs-CZ"/>
        </w:rPr>
        <w:t>váhy hlasů</w:t>
      </w:r>
      <w:r w:rsidR="00EE28AC" w:rsidRPr="009448D7">
        <w:rPr>
          <w:rFonts w:asciiTheme="minorBidi" w:eastAsia="Times New Roman" w:hAnsiTheme="minorBidi"/>
          <w:lang w:val="cs-CZ"/>
        </w:rPr>
        <w:t xml:space="preserve"> všech signatářů s hlasovacím právem</w:t>
      </w:r>
      <w:r w:rsidR="0061232B">
        <w:rPr>
          <w:rFonts w:asciiTheme="minorBidi" w:eastAsia="Times New Roman" w:hAnsiTheme="minorBidi"/>
          <w:lang w:val="cs-CZ"/>
        </w:rPr>
        <w:t>, nebo</w:t>
      </w:r>
    </w:p>
    <w:p w14:paraId="7778743A" w14:textId="77777777" w:rsidR="00040CBE" w:rsidRPr="009448D7" w:rsidRDefault="00A844FE" w:rsidP="005E41BF">
      <w:pPr>
        <w:pStyle w:val="Odstavecseseznamem"/>
        <w:widowControl/>
        <w:numPr>
          <w:ilvl w:val="0"/>
          <w:numId w:val="11"/>
        </w:numPr>
        <w:spacing w:before="160" w:after="160" w:line="340" w:lineRule="exact"/>
        <w:ind w:left="851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souhlas všech </w:t>
      </w:r>
      <w:r w:rsidR="00EE28AC" w:rsidRPr="009448D7">
        <w:rPr>
          <w:rFonts w:asciiTheme="minorBidi" w:eastAsia="Times New Roman" w:hAnsiTheme="minorBidi"/>
          <w:lang w:val="cs-CZ"/>
        </w:rPr>
        <w:t xml:space="preserve">přítomných nebo zastupovaných </w:t>
      </w:r>
      <w:r w:rsidR="00DF1375" w:rsidRPr="009448D7">
        <w:rPr>
          <w:rFonts w:asciiTheme="minorBidi" w:eastAsia="Times New Roman" w:hAnsiTheme="minorBidi"/>
          <w:lang w:val="cs-CZ"/>
        </w:rPr>
        <w:t xml:space="preserve">signatářů </w:t>
      </w:r>
      <w:r w:rsidR="00B87091">
        <w:rPr>
          <w:rFonts w:asciiTheme="minorBidi" w:eastAsia="Times New Roman" w:hAnsiTheme="minorBidi"/>
          <w:lang w:val="cs-CZ"/>
        </w:rPr>
        <w:t>mí</w:t>
      </w:r>
      <w:r w:rsidR="0091401D">
        <w:rPr>
          <w:rFonts w:asciiTheme="minorBidi" w:eastAsia="Times New Roman" w:hAnsiTheme="minorBidi"/>
          <w:lang w:val="cs-CZ"/>
        </w:rPr>
        <w:t>nus tři bez ohledu na</w:t>
      </w:r>
      <w:r w:rsidR="0091401D">
        <w:rPr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váhu hlasů, kt</w:t>
      </w:r>
      <w:r w:rsidR="00130EBC">
        <w:rPr>
          <w:rFonts w:asciiTheme="minorBidi" w:eastAsia="Times New Roman" w:hAnsiTheme="minorBidi"/>
          <w:lang w:val="cs-CZ"/>
        </w:rPr>
        <w:t>erou tito signatáři představují;</w:t>
      </w:r>
    </w:p>
    <w:p w14:paraId="630FCD07" w14:textId="77777777" w:rsidR="00DF276B" w:rsidRPr="009448D7" w:rsidRDefault="00EE28AC" w:rsidP="00B87091">
      <w:pPr>
        <w:pStyle w:val="Odstavecseseznamem"/>
        <w:widowControl/>
        <w:numPr>
          <w:ilvl w:val="0"/>
          <w:numId w:val="16"/>
        </w:numPr>
        <w:spacing w:before="160" w:after="160" w:line="340" w:lineRule="exact"/>
        <w:ind w:left="851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rozhodnutí o jakékoli </w:t>
      </w:r>
      <w:r w:rsidR="00425D9C">
        <w:rPr>
          <w:rFonts w:asciiTheme="minorBidi" w:eastAsia="Times New Roman" w:hAnsiTheme="minorBidi"/>
          <w:lang w:val="cs-CZ"/>
        </w:rPr>
        <w:t>úpravě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425D9C">
        <w:rPr>
          <w:rFonts w:asciiTheme="minorBidi" w:eastAsia="Times New Roman" w:hAnsiTheme="minorBidi"/>
          <w:lang w:val="cs-CZ"/>
        </w:rPr>
        <w:t>maximální výše kapitálu</w:t>
      </w:r>
      <w:r w:rsidRPr="009448D7">
        <w:rPr>
          <w:rFonts w:asciiTheme="minorBidi" w:eastAsia="Times New Roman" w:hAnsiTheme="minorBidi"/>
          <w:lang w:val="cs-CZ"/>
        </w:rPr>
        <w:t>, kter</w:t>
      </w:r>
      <w:r w:rsidR="00425D9C">
        <w:rPr>
          <w:rFonts w:asciiTheme="minorBidi" w:eastAsia="Times New Roman" w:hAnsiTheme="minorBidi"/>
          <w:lang w:val="cs-CZ"/>
        </w:rPr>
        <w:t>ý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425D9C">
        <w:rPr>
          <w:rFonts w:asciiTheme="minorBidi" w:eastAsia="Times New Roman" w:hAnsiTheme="minorBidi"/>
          <w:lang w:val="cs-CZ"/>
        </w:rPr>
        <w:t>lze požadovat</w:t>
      </w:r>
      <w:r w:rsidRPr="009448D7">
        <w:rPr>
          <w:rFonts w:asciiTheme="minorBidi" w:eastAsia="Times New Roman" w:hAnsiTheme="minorBidi"/>
          <w:lang w:val="cs-CZ"/>
        </w:rPr>
        <w:t xml:space="preserve"> k</w:t>
      </w:r>
      <w:r w:rsidR="00425D9C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dosažení cílů stanovených v odstavcích a) a b) článku III této Úmluvy,</w:t>
      </w:r>
      <w:r w:rsidR="009B1BFA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vyžaduje </w:t>
      </w:r>
      <w:r w:rsidR="004271D7" w:rsidRPr="009448D7">
        <w:rPr>
          <w:rFonts w:asciiTheme="minorBidi" w:eastAsia="Times New Roman" w:hAnsiTheme="minorBidi"/>
          <w:lang w:val="cs-CZ"/>
        </w:rPr>
        <w:t>souhlas</w:t>
      </w:r>
      <w:r w:rsidRPr="009448D7">
        <w:rPr>
          <w:rFonts w:asciiTheme="minorBidi" w:eastAsia="Times New Roman" w:hAnsiTheme="minorBidi"/>
          <w:lang w:val="cs-CZ"/>
        </w:rPr>
        <w:t xml:space="preserve"> prosté většiny přítomných nebo </w:t>
      </w:r>
      <w:r w:rsidR="002E496D">
        <w:rPr>
          <w:rFonts w:asciiTheme="minorBidi" w:eastAsia="Times New Roman" w:hAnsiTheme="minorBidi"/>
          <w:lang w:val="cs-CZ"/>
        </w:rPr>
        <w:t>zastupovaných</w:t>
      </w:r>
      <w:r w:rsidRPr="009448D7">
        <w:rPr>
          <w:rFonts w:asciiTheme="minorBidi" w:eastAsia="Times New Roman" w:hAnsiTheme="minorBidi"/>
          <w:lang w:val="cs-CZ"/>
        </w:rPr>
        <w:t xml:space="preserve"> signatářů, kteří mají</w:t>
      </w:r>
      <w:r w:rsidR="00A844FE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nejméně dvě třetiny celkové </w:t>
      </w:r>
      <w:r w:rsidR="00B87091">
        <w:rPr>
          <w:rFonts w:asciiTheme="minorBidi" w:eastAsia="Times New Roman" w:hAnsiTheme="minorBidi"/>
          <w:lang w:val="cs-CZ"/>
        </w:rPr>
        <w:t>váhy hlasů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70397E66" w14:textId="77777777" w:rsidR="00040CBE" w:rsidRPr="009448D7" w:rsidRDefault="00EE28AC" w:rsidP="00B87091">
      <w:pPr>
        <w:pStyle w:val="Odstavecseseznamem"/>
        <w:widowControl/>
        <w:numPr>
          <w:ilvl w:val="0"/>
          <w:numId w:val="16"/>
        </w:numPr>
        <w:spacing w:before="160" w:after="160" w:line="340" w:lineRule="exact"/>
        <w:ind w:left="851" w:hanging="425"/>
        <w:contextualSpacing w:val="0"/>
        <w:jc w:val="both"/>
        <w:rPr>
          <w:rFonts w:asciiTheme="minorBidi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rozhodnutí o jakékoli </w:t>
      </w:r>
      <w:r w:rsidR="00425D9C">
        <w:rPr>
          <w:rFonts w:asciiTheme="minorBidi" w:eastAsia="Times New Roman" w:hAnsiTheme="minorBidi"/>
          <w:lang w:val="cs-CZ"/>
        </w:rPr>
        <w:t>úpravě</w:t>
      </w:r>
      <w:r w:rsidR="00425D9C" w:rsidRPr="009448D7">
        <w:rPr>
          <w:rFonts w:asciiTheme="minorBidi" w:eastAsia="Times New Roman" w:hAnsiTheme="minorBidi"/>
          <w:lang w:val="cs-CZ"/>
        </w:rPr>
        <w:t xml:space="preserve"> </w:t>
      </w:r>
      <w:r w:rsidR="00425D9C">
        <w:rPr>
          <w:rFonts w:asciiTheme="minorBidi" w:eastAsia="Times New Roman" w:hAnsiTheme="minorBidi"/>
          <w:lang w:val="cs-CZ"/>
        </w:rPr>
        <w:t>maximální výše kapitálu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425D9C" w:rsidRPr="009448D7">
        <w:rPr>
          <w:rFonts w:asciiTheme="minorBidi" w:eastAsia="Times New Roman" w:hAnsiTheme="minorBidi"/>
          <w:lang w:val="cs-CZ"/>
        </w:rPr>
        <w:t>kter</w:t>
      </w:r>
      <w:r w:rsidR="00425D9C">
        <w:rPr>
          <w:rFonts w:asciiTheme="minorBidi" w:eastAsia="Times New Roman" w:hAnsiTheme="minorBidi"/>
          <w:lang w:val="cs-CZ"/>
        </w:rPr>
        <w:t>ý</w:t>
      </w:r>
      <w:r w:rsidR="00425D9C" w:rsidRPr="009448D7">
        <w:rPr>
          <w:rFonts w:asciiTheme="minorBidi" w:eastAsia="Times New Roman" w:hAnsiTheme="minorBidi"/>
          <w:lang w:val="cs-CZ"/>
        </w:rPr>
        <w:t xml:space="preserve"> </w:t>
      </w:r>
      <w:r w:rsidR="00425D9C">
        <w:rPr>
          <w:rFonts w:asciiTheme="minorBidi" w:eastAsia="Times New Roman" w:hAnsiTheme="minorBidi"/>
          <w:lang w:val="cs-CZ"/>
        </w:rPr>
        <w:t>lze požadovat</w:t>
      </w:r>
      <w:r w:rsidR="00425D9C" w:rsidRPr="009448D7">
        <w:rPr>
          <w:rFonts w:asciiTheme="minorBidi" w:eastAsia="Times New Roman" w:hAnsiTheme="minorBidi"/>
          <w:lang w:val="cs-CZ"/>
        </w:rPr>
        <w:t xml:space="preserve"> k</w:t>
      </w:r>
      <w:r w:rsidR="009C3A9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realizaci nových </w:t>
      </w:r>
      <w:r w:rsidR="009B1BFA" w:rsidRPr="009448D7">
        <w:rPr>
          <w:rFonts w:asciiTheme="minorBidi" w:eastAsia="Times New Roman" w:hAnsiTheme="minorBidi"/>
          <w:lang w:val="cs-CZ"/>
        </w:rPr>
        <w:t>programů</w:t>
      </w:r>
      <w:r w:rsidRPr="009448D7">
        <w:rPr>
          <w:rFonts w:asciiTheme="minorBidi" w:eastAsia="Times New Roman" w:hAnsiTheme="minorBidi"/>
          <w:lang w:val="cs-CZ"/>
        </w:rPr>
        <w:t xml:space="preserve"> spojených s kapitálovými investicemi</w:t>
      </w:r>
      <w:r w:rsidR="009C3A97">
        <w:rPr>
          <w:rFonts w:asciiTheme="minorBidi" w:eastAsia="Times New Roman" w:hAnsiTheme="minorBidi"/>
          <w:lang w:val="cs-CZ"/>
        </w:rPr>
        <w:t xml:space="preserve"> nutnými</w:t>
      </w:r>
      <w:r w:rsidRPr="009448D7">
        <w:rPr>
          <w:rFonts w:asciiTheme="minorBidi" w:eastAsia="Times New Roman" w:hAnsiTheme="minorBidi"/>
          <w:lang w:val="cs-CZ"/>
        </w:rPr>
        <w:t xml:space="preserve"> k</w:t>
      </w:r>
      <w:r w:rsidR="009C3A9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dosažení cílů </w:t>
      </w:r>
      <w:r w:rsidR="009C3A97">
        <w:rPr>
          <w:rFonts w:asciiTheme="minorBidi" w:eastAsia="Times New Roman" w:hAnsiTheme="minorBidi"/>
          <w:lang w:val="cs-CZ"/>
        </w:rPr>
        <w:t>odlišných od těch,</w:t>
      </w:r>
      <w:r w:rsidRPr="009448D7">
        <w:rPr>
          <w:rFonts w:asciiTheme="minorBidi" w:eastAsia="Times New Roman" w:hAnsiTheme="minorBidi"/>
          <w:lang w:val="cs-CZ"/>
        </w:rPr>
        <w:t xml:space="preserve"> které jsou </w:t>
      </w:r>
      <w:r w:rsidR="009C3A97">
        <w:rPr>
          <w:rFonts w:asciiTheme="minorBidi" w:eastAsia="Times New Roman" w:hAnsiTheme="minorBidi"/>
          <w:lang w:val="cs-CZ"/>
        </w:rPr>
        <w:t>uvedeny</w:t>
      </w:r>
      <w:r w:rsidRPr="009448D7">
        <w:rPr>
          <w:rFonts w:asciiTheme="minorBidi" w:eastAsia="Times New Roman" w:hAnsiTheme="minorBidi"/>
          <w:lang w:val="cs-CZ"/>
        </w:rPr>
        <w:t xml:space="preserve"> v odstavcích a) a b) článku</w:t>
      </w:r>
      <w:r w:rsidR="00B87091">
        <w:rPr>
          <w:rFonts w:asciiTheme="minorBidi" w:eastAsia="Times New Roman" w:hAnsiTheme="minorBidi"/>
          <w:lang w:val="cs-CZ"/>
        </w:rPr>
        <w:t> </w:t>
      </w:r>
      <w:r w:rsidR="009B1BFA" w:rsidRPr="009448D7">
        <w:rPr>
          <w:rFonts w:asciiTheme="minorBidi" w:eastAsia="Times New Roman" w:hAnsiTheme="minorBidi"/>
          <w:lang w:val="cs-CZ"/>
        </w:rPr>
        <w:t>III</w:t>
      </w:r>
      <w:r w:rsidRPr="009448D7">
        <w:rPr>
          <w:rFonts w:asciiTheme="minorBidi" w:eastAsia="Times New Roman" w:hAnsiTheme="minorBidi"/>
          <w:lang w:val="cs-CZ"/>
        </w:rPr>
        <w:t xml:space="preserve"> této Úmluvy, vyžaduje </w:t>
      </w:r>
      <w:r w:rsidR="004A3190" w:rsidRPr="009448D7">
        <w:rPr>
          <w:rFonts w:asciiTheme="minorBidi" w:eastAsia="Times New Roman" w:hAnsiTheme="minorBidi"/>
          <w:lang w:val="cs-CZ"/>
        </w:rPr>
        <w:t>s</w:t>
      </w:r>
      <w:r w:rsidR="004271D7" w:rsidRPr="009448D7">
        <w:rPr>
          <w:rFonts w:asciiTheme="minorBidi" w:eastAsia="Times New Roman" w:hAnsiTheme="minorBidi"/>
          <w:lang w:val="cs-CZ"/>
        </w:rPr>
        <w:t xml:space="preserve">ouhlas </w:t>
      </w:r>
      <w:r w:rsidRPr="009448D7">
        <w:rPr>
          <w:rFonts w:asciiTheme="minorBidi" w:eastAsia="Times New Roman" w:hAnsiTheme="minorBidi"/>
          <w:lang w:val="cs-CZ"/>
        </w:rPr>
        <w:t xml:space="preserve">nejméně dvou třetin přítomných nebo </w:t>
      </w:r>
      <w:r w:rsidR="002E496D">
        <w:rPr>
          <w:rFonts w:asciiTheme="minorBidi" w:eastAsia="Times New Roman" w:hAnsiTheme="minorBidi"/>
          <w:lang w:val="cs-CZ"/>
        </w:rPr>
        <w:t>zastupovaných</w:t>
      </w:r>
      <w:r w:rsidRPr="009448D7">
        <w:rPr>
          <w:rFonts w:asciiTheme="minorBidi" w:eastAsia="Times New Roman" w:hAnsiTheme="minorBidi"/>
          <w:lang w:val="cs-CZ"/>
        </w:rPr>
        <w:t xml:space="preserve"> signatářů, kteří mají nejméně dvě třetiny celkové</w:t>
      </w:r>
      <w:r w:rsidR="0010126B" w:rsidRPr="009448D7">
        <w:rPr>
          <w:rFonts w:asciiTheme="minorBidi" w:eastAsia="Times New Roman" w:hAnsiTheme="minorBidi"/>
          <w:lang w:val="cs-CZ"/>
        </w:rPr>
        <w:t xml:space="preserve"> </w:t>
      </w:r>
      <w:r w:rsidR="00B87091">
        <w:rPr>
          <w:rFonts w:asciiTheme="minorBidi" w:eastAsia="Times New Roman" w:hAnsiTheme="minorBidi"/>
          <w:lang w:val="cs-CZ"/>
        </w:rPr>
        <w:t>váhy hlasů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68B30EBB" w14:textId="77777777" w:rsidR="00E859A2" w:rsidRPr="009448D7" w:rsidRDefault="00E859A2" w:rsidP="005E41BF">
      <w:pPr>
        <w:pStyle w:val="Odstavecseseznamem"/>
        <w:widowControl/>
        <w:numPr>
          <w:ilvl w:val="0"/>
          <w:numId w:val="16"/>
        </w:numPr>
        <w:spacing w:before="160" w:after="160" w:line="340" w:lineRule="exact"/>
        <w:ind w:left="851" w:hanging="425"/>
        <w:contextualSpacing w:val="0"/>
        <w:jc w:val="both"/>
        <w:rPr>
          <w:rFonts w:asciiTheme="minorBidi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rozhodnutí o procedurálních záležitostech vyžaduje </w:t>
      </w:r>
      <w:r w:rsidR="004271D7" w:rsidRPr="009448D7">
        <w:rPr>
          <w:rFonts w:asciiTheme="minorBidi" w:eastAsia="Times New Roman" w:hAnsiTheme="minorBidi"/>
          <w:lang w:val="cs-CZ"/>
        </w:rPr>
        <w:t xml:space="preserve">souhlas </w:t>
      </w:r>
      <w:r w:rsidRPr="009448D7">
        <w:rPr>
          <w:rFonts w:asciiTheme="minorBidi" w:eastAsia="Times New Roman" w:hAnsiTheme="minorBidi"/>
          <w:lang w:val="cs-CZ"/>
        </w:rPr>
        <w:t>prosté většiny přítomných a hlasujících členů Rady, přičemž každý z nich má jeden hlas;</w:t>
      </w:r>
    </w:p>
    <w:p w14:paraId="3849098E" w14:textId="77777777" w:rsidR="00040CBE" w:rsidRPr="009448D7" w:rsidRDefault="00EE28AC" w:rsidP="00B87091">
      <w:pPr>
        <w:pStyle w:val="Odstavecseseznamem"/>
        <w:widowControl/>
        <w:numPr>
          <w:ilvl w:val="0"/>
          <w:numId w:val="16"/>
        </w:numPr>
        <w:spacing w:before="160" w:after="160" w:line="340" w:lineRule="exact"/>
        <w:ind w:left="851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 výjimkou rozhodování podle </w:t>
      </w:r>
      <w:r w:rsidR="00801024" w:rsidRPr="009448D7">
        <w:rPr>
          <w:rFonts w:asciiTheme="minorBidi" w:eastAsia="Times New Roman" w:hAnsiTheme="minorBidi"/>
          <w:lang w:val="cs-CZ"/>
        </w:rPr>
        <w:t xml:space="preserve">bodu </w:t>
      </w:r>
      <w:r w:rsidRPr="009448D7">
        <w:rPr>
          <w:rFonts w:asciiTheme="minorBidi" w:eastAsia="Times New Roman" w:hAnsiTheme="minorBidi"/>
          <w:lang w:val="cs-CZ"/>
        </w:rPr>
        <w:t>iv) tohoto odstavce může člen Rady, který byl pověřen zastupováním podle odstavce b) čl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Pr="009448D7">
        <w:rPr>
          <w:rFonts w:asciiTheme="minorBidi" w:eastAsia="Times New Roman" w:hAnsiTheme="minorBidi"/>
          <w:lang w:val="cs-CZ"/>
        </w:rPr>
        <w:t xml:space="preserve"> X této Úmluvy, hlasovat samostatně za</w:t>
      </w:r>
      <w:r w:rsidR="003027B3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každého </w:t>
      </w:r>
      <w:r w:rsidR="00B87091">
        <w:rPr>
          <w:rFonts w:asciiTheme="minorBidi" w:eastAsia="Times New Roman" w:hAnsiTheme="minorBidi"/>
          <w:lang w:val="cs-CZ"/>
        </w:rPr>
        <w:t xml:space="preserve">zastupovaného </w:t>
      </w:r>
      <w:r w:rsidRPr="009448D7">
        <w:rPr>
          <w:rFonts w:asciiTheme="minorBidi" w:eastAsia="Times New Roman" w:hAnsiTheme="minorBidi"/>
          <w:lang w:val="cs-CZ"/>
        </w:rPr>
        <w:t>signatáře</w:t>
      </w:r>
      <w:r w:rsidR="003027B3" w:rsidRPr="009448D7">
        <w:rPr>
          <w:rFonts w:asciiTheme="minorBidi" w:eastAsia="Times New Roman" w:hAnsiTheme="minorBidi"/>
          <w:lang w:val="cs-CZ"/>
        </w:rPr>
        <w:t>.</w:t>
      </w:r>
    </w:p>
    <w:p w14:paraId="65005C75" w14:textId="77777777" w:rsidR="00040CBE" w:rsidRPr="009448D7" w:rsidRDefault="002E496D" w:rsidP="002E496D">
      <w:pPr>
        <w:pStyle w:val="Odstavecseseznamem"/>
        <w:widowControl/>
        <w:numPr>
          <w:ilvl w:val="0"/>
          <w:numId w:val="10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Rada signatářů přijme svůj jednací řád</w:t>
      </w:r>
      <w:r w:rsidR="00EE28AC" w:rsidRPr="009448D7">
        <w:rPr>
          <w:rFonts w:asciiTheme="minorBidi" w:eastAsia="Times New Roman" w:hAnsiTheme="minorBidi"/>
          <w:lang w:val="cs-CZ"/>
        </w:rPr>
        <w:t>, kter</w:t>
      </w:r>
      <w:r>
        <w:rPr>
          <w:rFonts w:asciiTheme="minorBidi" w:eastAsia="Times New Roman" w:hAnsiTheme="minorBidi"/>
          <w:lang w:val="cs-CZ"/>
        </w:rPr>
        <w:t>ý</w:t>
      </w:r>
      <w:r w:rsidR="00EE28AC" w:rsidRPr="009448D7">
        <w:rPr>
          <w:rFonts w:asciiTheme="minorBidi" w:eastAsia="Times New Roman" w:hAnsiTheme="minorBidi"/>
          <w:lang w:val="cs-CZ"/>
        </w:rPr>
        <w:t xml:space="preserve"> musí být v souladu s</w:t>
      </w:r>
      <w:r w:rsidR="004F4952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ustanoveními této Úmluvy a který bude zejména obsahovat</w:t>
      </w:r>
      <w:r w:rsidR="0010126B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ustanovení týkající se</w:t>
      </w:r>
      <w:r>
        <w:rPr>
          <w:rFonts w:asciiTheme="minorBidi" w:eastAsia="Times New Roman" w:hAnsiTheme="minorBidi"/>
          <w:lang w:val="cs-CZ"/>
        </w:rPr>
        <w:t>:</w:t>
      </w:r>
    </w:p>
    <w:p w14:paraId="59E7E678" w14:textId="77777777" w:rsidR="00E859A2" w:rsidRPr="009448D7" w:rsidRDefault="00DF276B" w:rsidP="005E41BF">
      <w:pPr>
        <w:pStyle w:val="Odstavecseseznamem"/>
        <w:widowControl/>
        <w:numPr>
          <w:ilvl w:val="0"/>
          <w:numId w:val="15"/>
        </w:numPr>
        <w:tabs>
          <w:tab w:val="left" w:pos="12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volby předsedy Rady signatářů a jiných funkcionářů</w:t>
      </w:r>
      <w:r w:rsidR="00E859A2" w:rsidRPr="009448D7">
        <w:rPr>
          <w:rFonts w:asciiTheme="minorBidi" w:eastAsia="Times New Roman" w:hAnsiTheme="minorBidi"/>
          <w:lang w:val="cs-CZ"/>
        </w:rPr>
        <w:t>,</w:t>
      </w:r>
    </w:p>
    <w:p w14:paraId="30816E00" w14:textId="77777777" w:rsidR="00DF276B" w:rsidRPr="009448D7" w:rsidRDefault="00EE28AC" w:rsidP="005E41BF">
      <w:pPr>
        <w:pStyle w:val="Odstavecseseznamem"/>
        <w:widowControl/>
        <w:numPr>
          <w:ilvl w:val="0"/>
          <w:numId w:val="15"/>
        </w:numPr>
        <w:tabs>
          <w:tab w:val="left" w:pos="12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svolávání zasedání,</w:t>
      </w:r>
    </w:p>
    <w:p w14:paraId="7065B8C2" w14:textId="77777777" w:rsidR="003027B3" w:rsidRPr="009448D7" w:rsidRDefault="00B87091" w:rsidP="005D16FE">
      <w:pPr>
        <w:pStyle w:val="Odstavecseseznamem"/>
        <w:widowControl/>
        <w:numPr>
          <w:ilvl w:val="0"/>
          <w:numId w:val="15"/>
        </w:numPr>
        <w:tabs>
          <w:tab w:val="left" w:pos="12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zastupování</w:t>
      </w:r>
      <w:r w:rsidR="009436D2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a </w:t>
      </w:r>
      <w:r w:rsidR="001C2B4A">
        <w:rPr>
          <w:rFonts w:asciiTheme="minorBidi" w:eastAsia="Times New Roman" w:hAnsiTheme="minorBidi"/>
          <w:lang w:val="cs-CZ"/>
        </w:rPr>
        <w:t>pověření</w:t>
      </w:r>
      <w:r w:rsidR="00EE28AC" w:rsidRPr="009448D7">
        <w:rPr>
          <w:rFonts w:asciiTheme="minorBidi" w:eastAsia="Times New Roman" w:hAnsiTheme="minorBidi"/>
          <w:lang w:val="cs-CZ"/>
        </w:rPr>
        <w:t>,</w:t>
      </w:r>
    </w:p>
    <w:p w14:paraId="096DE49D" w14:textId="77777777" w:rsidR="00040CBE" w:rsidRPr="009448D7" w:rsidRDefault="007D78A5" w:rsidP="007D78A5">
      <w:pPr>
        <w:pStyle w:val="Odstavecseseznamem"/>
        <w:widowControl/>
        <w:numPr>
          <w:ilvl w:val="0"/>
          <w:numId w:val="15"/>
        </w:numPr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hlasovacího řádu.</w:t>
      </w:r>
    </w:p>
    <w:p w14:paraId="57E81182" w14:textId="77777777" w:rsidR="00040CBE" w:rsidRPr="009448D7" w:rsidRDefault="00EE28AC" w:rsidP="002E496D">
      <w:pPr>
        <w:widowControl/>
        <w:tabs>
          <w:tab w:val="left" w:pos="820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i) </w:t>
      </w:r>
      <w:r w:rsidRPr="009448D7">
        <w:rPr>
          <w:rFonts w:asciiTheme="minorBidi" w:eastAsia="Times New Roman" w:hAnsiTheme="minorBidi"/>
          <w:lang w:val="cs-CZ"/>
        </w:rPr>
        <w:tab/>
        <w:t xml:space="preserve">Rada signatářů může ustavit poradní komise, které jí </w:t>
      </w:r>
      <w:r w:rsidR="002E496D">
        <w:rPr>
          <w:rFonts w:asciiTheme="minorBidi" w:eastAsia="Times New Roman" w:hAnsiTheme="minorBidi"/>
          <w:lang w:val="cs-CZ"/>
        </w:rPr>
        <w:t>budou napomáhat</w:t>
      </w:r>
      <w:r w:rsidRPr="009448D7">
        <w:rPr>
          <w:rFonts w:asciiTheme="minorBidi" w:eastAsia="Times New Roman" w:hAnsiTheme="minorBidi"/>
          <w:lang w:val="cs-CZ"/>
        </w:rPr>
        <w:t xml:space="preserve"> při výkonu jejích funkcí.</w:t>
      </w:r>
    </w:p>
    <w:p w14:paraId="7CF48416" w14:textId="7C44D9A3" w:rsidR="00040CBE" w:rsidRPr="009448D7" w:rsidRDefault="00EE28AC" w:rsidP="009E23EE">
      <w:pPr>
        <w:pStyle w:val="Odstavecseseznamem"/>
        <w:widowControl/>
        <w:numPr>
          <w:ilvl w:val="0"/>
          <w:numId w:val="32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První zasedání Rady signatářů bude svoláno v souladu s odstavcem 1 příloh</w:t>
      </w:r>
      <w:r w:rsidR="003027B3" w:rsidRPr="009448D7">
        <w:rPr>
          <w:rFonts w:asciiTheme="minorBidi" w:eastAsia="Times New Roman" w:hAnsiTheme="minorBidi"/>
          <w:lang w:val="cs-CZ"/>
        </w:rPr>
        <w:t>y</w:t>
      </w:r>
      <w:r w:rsidRPr="009448D7">
        <w:rPr>
          <w:rFonts w:asciiTheme="minorBidi" w:eastAsia="Times New Roman" w:hAnsiTheme="minorBidi"/>
          <w:lang w:val="cs-CZ"/>
        </w:rPr>
        <w:t xml:space="preserve"> A Provozní dohody. </w:t>
      </w:r>
      <w:r w:rsidR="002E496D">
        <w:rPr>
          <w:rFonts w:asciiTheme="minorBidi" w:eastAsia="Times New Roman" w:hAnsiTheme="minorBidi"/>
          <w:lang w:val="cs-CZ"/>
        </w:rPr>
        <w:t>Poté</w:t>
      </w:r>
      <w:r w:rsidRPr="009448D7">
        <w:rPr>
          <w:rFonts w:asciiTheme="minorBidi" w:eastAsia="Times New Roman" w:hAnsiTheme="minorBidi"/>
          <w:lang w:val="cs-CZ"/>
        </w:rPr>
        <w:t xml:space="preserve"> se bude Rada signatářů scházet podle p</w:t>
      </w:r>
      <w:r w:rsidR="00082CD9">
        <w:rPr>
          <w:rFonts w:asciiTheme="minorBidi" w:eastAsia="Times New Roman" w:hAnsiTheme="minorBidi"/>
          <w:lang w:val="cs-CZ"/>
        </w:rPr>
        <w:t>otřeby, nejméně však třikrát za </w:t>
      </w:r>
      <w:r w:rsidRPr="009448D7">
        <w:rPr>
          <w:rFonts w:asciiTheme="minorBidi" w:eastAsia="Times New Roman" w:hAnsiTheme="minorBidi"/>
          <w:lang w:val="cs-CZ"/>
        </w:rPr>
        <w:t>rok.</w:t>
      </w:r>
    </w:p>
    <w:p w14:paraId="4B7C345B" w14:textId="77777777" w:rsidR="004F4952" w:rsidRPr="008A05B5" w:rsidRDefault="00EE28AC" w:rsidP="008A05B5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8A05B5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</w:t>
      </w:r>
      <w:r w:rsidR="003027B3" w:rsidRPr="008A05B5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8A05B5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</w:t>
      </w:r>
      <w:r w:rsidR="003027B3" w:rsidRPr="008A05B5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II</w:t>
      </w:r>
      <w:r w:rsidR="004F4952" w:rsidRPr="008A05B5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</w:p>
    <w:p w14:paraId="76F16457" w14:textId="33F14D52" w:rsidR="00040CBE" w:rsidRPr="006C0B4F" w:rsidRDefault="001A205A" w:rsidP="00B87091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Rada signatářů </w:t>
      </w:r>
      <w:r w:rsidR="008A05B5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–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</w:t>
      </w:r>
      <w:r w:rsidR="00B87091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funkce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25A36348" w14:textId="77777777" w:rsidR="008A05B5" w:rsidRPr="008A05B5" w:rsidRDefault="008A05B5" w:rsidP="008A05B5">
      <w:pPr>
        <w:keepNext/>
        <w:rPr>
          <w:lang w:val="cs-CZ" w:eastAsia="cs-CZ"/>
        </w:rPr>
      </w:pPr>
    </w:p>
    <w:p w14:paraId="0824766F" w14:textId="09297817" w:rsidR="00040CBE" w:rsidRPr="009448D7" w:rsidRDefault="00EE28AC" w:rsidP="00130EBC">
      <w:pPr>
        <w:pStyle w:val="Odstavecseseznamem"/>
        <w:widowControl/>
        <w:numPr>
          <w:ilvl w:val="0"/>
          <w:numId w:val="12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Rada signatářů odpovídá za projektování, </w:t>
      </w:r>
      <w:r w:rsidR="003027B3" w:rsidRPr="009448D7">
        <w:rPr>
          <w:rFonts w:asciiTheme="minorBidi" w:eastAsia="Times New Roman" w:hAnsiTheme="minorBidi"/>
          <w:lang w:val="cs-CZ"/>
        </w:rPr>
        <w:t>v</w:t>
      </w:r>
      <w:r w:rsidRPr="009448D7">
        <w:rPr>
          <w:rFonts w:asciiTheme="minorBidi" w:eastAsia="Times New Roman" w:hAnsiTheme="minorBidi"/>
          <w:lang w:val="cs-CZ"/>
        </w:rPr>
        <w:t xml:space="preserve">ývoj, konstrukci, </w:t>
      </w:r>
      <w:r w:rsidR="008B2CC3">
        <w:rPr>
          <w:rFonts w:asciiTheme="minorBidi" w:eastAsia="Times New Roman" w:hAnsiTheme="minorBidi"/>
          <w:lang w:val="cs-CZ"/>
        </w:rPr>
        <w:t>zřizování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130EBC">
        <w:rPr>
          <w:rFonts w:asciiTheme="minorBidi" w:eastAsia="Times New Roman" w:hAnsiTheme="minorBidi"/>
          <w:lang w:val="cs-CZ"/>
        </w:rPr>
        <w:t>pořizování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B153A5">
        <w:rPr>
          <w:rFonts w:asciiTheme="minorBidi" w:eastAsia="Times New Roman" w:hAnsiTheme="minorBidi"/>
          <w:lang w:val="cs-CZ"/>
        </w:rPr>
        <w:t>formou koupě nebo pronájmu</w:t>
      </w:r>
      <w:r w:rsidRPr="009448D7">
        <w:rPr>
          <w:rFonts w:asciiTheme="minorBidi" w:eastAsia="Times New Roman" w:hAnsiTheme="minorBidi"/>
          <w:lang w:val="cs-CZ"/>
        </w:rPr>
        <w:t xml:space="preserve">, provoz a údržbu kosmického </w:t>
      </w:r>
      <w:r w:rsidR="008B2CC3">
        <w:rPr>
          <w:rFonts w:asciiTheme="minorBidi" w:eastAsia="Times New Roman" w:hAnsiTheme="minorBidi"/>
          <w:lang w:val="cs-CZ"/>
        </w:rPr>
        <w:t xml:space="preserve">segmentu </w:t>
      </w:r>
      <w:r w:rsidRPr="009448D7">
        <w:rPr>
          <w:rFonts w:asciiTheme="minorBidi" w:eastAsia="Times New Roman" w:hAnsiTheme="minorBidi"/>
          <w:lang w:val="cs-CZ"/>
        </w:rPr>
        <w:t xml:space="preserve">EUTELSAT a za jakékoli činnosti, </w:t>
      </w:r>
      <w:r w:rsidR="00130EBC">
        <w:rPr>
          <w:rFonts w:asciiTheme="minorBidi" w:eastAsia="Times New Roman" w:hAnsiTheme="minorBidi"/>
          <w:lang w:val="cs-CZ"/>
        </w:rPr>
        <w:t>k nimž má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130EBC">
        <w:rPr>
          <w:rFonts w:asciiTheme="minorBidi" w:eastAsia="Times New Roman" w:hAnsiTheme="minorBidi"/>
          <w:lang w:val="cs-CZ"/>
        </w:rPr>
        <w:t>EUTELSAT oprávnění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79E0396B" w14:textId="77777777" w:rsidR="00040CBE" w:rsidRPr="009448D7" w:rsidRDefault="00EE28AC" w:rsidP="00DD6D9C">
      <w:pPr>
        <w:widowControl/>
        <w:tabs>
          <w:tab w:val="left" w:pos="780"/>
        </w:tabs>
        <w:spacing w:before="160" w:after="60" w:line="340" w:lineRule="exact"/>
        <w:ind w:left="425" w:hanging="425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b) </w:t>
      </w:r>
      <w:r w:rsidRPr="009448D7">
        <w:rPr>
          <w:rFonts w:asciiTheme="minorBidi" w:eastAsia="Times New Roman" w:hAnsiTheme="minorBidi"/>
          <w:lang w:val="cs-CZ"/>
        </w:rPr>
        <w:tab/>
        <w:t xml:space="preserve">Rada signatářů </w:t>
      </w:r>
      <w:r w:rsidR="000067AF">
        <w:rPr>
          <w:rFonts w:asciiTheme="minorBidi" w:eastAsia="Times New Roman" w:hAnsiTheme="minorBidi"/>
          <w:lang w:val="cs-CZ"/>
        </w:rPr>
        <w:t>bude vykonávat funkce</w:t>
      </w:r>
      <w:r w:rsidR="0010126B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n</w:t>
      </w:r>
      <w:r w:rsidR="003027B3" w:rsidRPr="009448D7">
        <w:rPr>
          <w:rFonts w:asciiTheme="minorBidi" w:eastAsia="Times New Roman" w:hAnsiTheme="minorBidi"/>
          <w:lang w:val="cs-CZ"/>
        </w:rPr>
        <w:t>ezby</w:t>
      </w:r>
      <w:r w:rsidR="005E41BF">
        <w:rPr>
          <w:rFonts w:asciiTheme="minorBidi" w:eastAsia="Times New Roman" w:hAnsiTheme="minorBidi"/>
          <w:lang w:val="cs-CZ"/>
        </w:rPr>
        <w:t>tné k plnění úkolů</w:t>
      </w:r>
      <w:r w:rsidR="00B153A5">
        <w:rPr>
          <w:rFonts w:asciiTheme="minorBidi" w:eastAsia="Times New Roman" w:hAnsiTheme="minorBidi"/>
          <w:lang w:val="cs-CZ"/>
        </w:rPr>
        <w:t xml:space="preserve">, za které </w:t>
      </w:r>
      <w:r w:rsidRPr="009448D7">
        <w:rPr>
          <w:rFonts w:asciiTheme="minorBidi" w:eastAsia="Times New Roman" w:hAnsiTheme="minorBidi"/>
          <w:lang w:val="cs-CZ"/>
        </w:rPr>
        <w:t>odpovídá podle odstavce a)</w:t>
      </w:r>
      <w:r w:rsidR="00724C24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tohoto článku a k nimž patří mimo jiné:</w:t>
      </w:r>
    </w:p>
    <w:p w14:paraId="2A07A772" w14:textId="7127FBCB" w:rsidR="00040CBE" w:rsidRPr="009448D7" w:rsidRDefault="00EE28AC" w:rsidP="006773A8">
      <w:pPr>
        <w:widowControl/>
        <w:spacing w:after="60" w:line="340" w:lineRule="exact"/>
        <w:ind w:left="993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Pr="009448D7">
        <w:rPr>
          <w:rFonts w:asciiTheme="minorBidi" w:eastAsia="Times New Roman" w:hAnsiTheme="minorBidi"/>
          <w:lang w:val="cs-CZ"/>
        </w:rPr>
        <w:tab/>
      </w:r>
      <w:r w:rsidR="00322C96">
        <w:rPr>
          <w:rFonts w:asciiTheme="minorBidi" w:eastAsia="Times New Roman" w:hAnsiTheme="minorBidi"/>
          <w:lang w:val="cs-CZ"/>
        </w:rPr>
        <w:t>schvalování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0067AF">
        <w:rPr>
          <w:rFonts w:asciiTheme="minorBidi" w:eastAsia="Times New Roman" w:hAnsiTheme="minorBidi"/>
          <w:lang w:val="cs-CZ"/>
        </w:rPr>
        <w:t>zásad</w:t>
      </w:r>
      <w:r w:rsidR="00724C24" w:rsidRPr="009448D7">
        <w:rPr>
          <w:rFonts w:asciiTheme="minorBidi" w:eastAsia="Times New Roman" w:hAnsiTheme="minorBidi"/>
          <w:lang w:val="cs-CZ"/>
        </w:rPr>
        <w:t>, p</w:t>
      </w:r>
      <w:r w:rsidRPr="009448D7">
        <w:rPr>
          <w:rFonts w:asciiTheme="minorBidi" w:eastAsia="Times New Roman" w:hAnsiTheme="minorBidi"/>
          <w:lang w:val="cs-CZ"/>
        </w:rPr>
        <w:t xml:space="preserve">lánů, programů a </w:t>
      </w:r>
      <w:r w:rsidR="001F7135">
        <w:rPr>
          <w:rFonts w:asciiTheme="minorBidi" w:eastAsia="Times New Roman" w:hAnsiTheme="minorBidi"/>
          <w:lang w:val="cs-CZ"/>
        </w:rPr>
        <w:t>postupů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C24EE3">
        <w:rPr>
          <w:rFonts w:asciiTheme="minorBidi" w:eastAsia="Times New Roman" w:hAnsiTheme="minorBidi"/>
          <w:lang w:val="cs-CZ"/>
        </w:rPr>
        <w:t>za účelem</w:t>
      </w:r>
      <w:r w:rsidRPr="009448D7">
        <w:rPr>
          <w:rFonts w:asciiTheme="minorBidi" w:eastAsia="Times New Roman" w:hAnsiTheme="minorBidi"/>
          <w:lang w:val="cs-CZ"/>
        </w:rPr>
        <w:t xml:space="preserve"> projektování, vývoj</w:t>
      </w:r>
      <w:r w:rsidR="00C24EE3">
        <w:rPr>
          <w:rFonts w:asciiTheme="minorBidi" w:eastAsia="Times New Roman" w:hAnsiTheme="minorBidi"/>
          <w:lang w:val="cs-CZ"/>
        </w:rPr>
        <w:t>e, konstrukce</w:t>
      </w:r>
      <w:r w:rsidRPr="009448D7">
        <w:rPr>
          <w:rFonts w:asciiTheme="minorBidi" w:eastAsia="Times New Roman" w:hAnsiTheme="minorBidi"/>
          <w:lang w:val="cs-CZ"/>
        </w:rPr>
        <w:t>,</w:t>
      </w:r>
      <w:r w:rsidR="00724C24" w:rsidRPr="009448D7">
        <w:rPr>
          <w:rFonts w:asciiTheme="minorBidi" w:eastAsia="Times New Roman" w:hAnsiTheme="minorBidi"/>
          <w:lang w:val="cs-CZ"/>
        </w:rPr>
        <w:t xml:space="preserve"> </w:t>
      </w:r>
      <w:r w:rsidR="005E41BF">
        <w:rPr>
          <w:rFonts w:asciiTheme="minorBidi" w:eastAsia="Times New Roman" w:hAnsiTheme="minorBidi"/>
          <w:lang w:val="cs-CZ"/>
        </w:rPr>
        <w:t>zřiz</w:t>
      </w:r>
      <w:r w:rsidR="00C24EE3">
        <w:rPr>
          <w:rFonts w:asciiTheme="minorBidi" w:eastAsia="Times New Roman" w:hAnsiTheme="minorBidi"/>
          <w:lang w:val="cs-CZ"/>
        </w:rPr>
        <w:t xml:space="preserve">ování, </w:t>
      </w:r>
      <w:r w:rsidR="00322C96">
        <w:rPr>
          <w:rFonts w:asciiTheme="minorBidi" w:eastAsia="Times New Roman" w:hAnsiTheme="minorBidi"/>
          <w:lang w:val="cs-CZ"/>
        </w:rPr>
        <w:t>pořizování</w:t>
      </w:r>
      <w:r w:rsidR="00C24EE3">
        <w:rPr>
          <w:rFonts w:asciiTheme="minorBidi" w:eastAsia="Times New Roman" w:hAnsiTheme="minorBidi"/>
          <w:lang w:val="cs-CZ"/>
        </w:rPr>
        <w:t>, provoz</w:t>
      </w:r>
      <w:r w:rsidR="000067AF">
        <w:rPr>
          <w:rFonts w:asciiTheme="minorBidi" w:eastAsia="Times New Roman" w:hAnsiTheme="minorBidi"/>
          <w:lang w:val="cs-CZ"/>
        </w:rPr>
        <w:t>u</w:t>
      </w:r>
      <w:r w:rsidR="00C24EE3">
        <w:rPr>
          <w:rFonts w:asciiTheme="minorBidi" w:eastAsia="Times New Roman" w:hAnsiTheme="minorBidi"/>
          <w:lang w:val="cs-CZ"/>
        </w:rPr>
        <w:t xml:space="preserve"> a údržby</w:t>
      </w:r>
      <w:r w:rsidR="005E41BF">
        <w:rPr>
          <w:rFonts w:asciiTheme="minorBidi" w:eastAsia="Times New Roman" w:hAnsiTheme="minorBidi"/>
          <w:lang w:val="cs-CZ"/>
        </w:rPr>
        <w:t xml:space="preserve"> kosmického </w:t>
      </w:r>
      <w:r w:rsidR="00C24EE3">
        <w:rPr>
          <w:rFonts w:asciiTheme="minorBidi" w:eastAsia="Times New Roman" w:hAnsiTheme="minorBidi"/>
          <w:lang w:val="cs-CZ"/>
        </w:rPr>
        <w:t xml:space="preserve">segmentu </w:t>
      </w:r>
      <w:r w:rsidR="005E41BF">
        <w:rPr>
          <w:rFonts w:asciiTheme="minorBidi" w:eastAsia="Times New Roman" w:hAnsiTheme="minorBidi"/>
          <w:lang w:val="cs-CZ"/>
        </w:rPr>
        <w:t xml:space="preserve">EUTELSAT a </w:t>
      </w:r>
      <w:r w:rsidR="00C24EE3">
        <w:rPr>
          <w:rFonts w:asciiTheme="minorBidi" w:eastAsia="Times New Roman" w:hAnsiTheme="minorBidi"/>
          <w:lang w:val="cs-CZ"/>
        </w:rPr>
        <w:t xml:space="preserve">pro </w:t>
      </w:r>
      <w:r w:rsidRPr="009448D7">
        <w:rPr>
          <w:rFonts w:asciiTheme="minorBidi" w:eastAsia="Times New Roman" w:hAnsiTheme="minorBidi"/>
          <w:lang w:val="cs-CZ"/>
        </w:rPr>
        <w:t xml:space="preserve">další činnosti, </w:t>
      </w:r>
      <w:r w:rsidR="00322C96">
        <w:rPr>
          <w:rFonts w:asciiTheme="minorBidi" w:eastAsia="Times New Roman" w:hAnsiTheme="minorBidi"/>
          <w:lang w:val="cs-CZ"/>
        </w:rPr>
        <w:t>k nimž má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B153A5">
        <w:rPr>
          <w:rFonts w:asciiTheme="minorBidi" w:eastAsia="Times New Roman" w:hAnsiTheme="minorBidi"/>
          <w:lang w:val="cs-CZ"/>
        </w:rPr>
        <w:t>EUTELSAT oprávněn</w:t>
      </w:r>
      <w:r w:rsidR="00322C96">
        <w:rPr>
          <w:rFonts w:asciiTheme="minorBidi" w:eastAsia="Times New Roman" w:hAnsiTheme="minorBidi"/>
          <w:lang w:val="cs-CZ"/>
        </w:rPr>
        <w:t>í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02AF97B6" w14:textId="77777777" w:rsidR="00040CBE" w:rsidRPr="009448D7" w:rsidRDefault="00322C96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schvalování</w:t>
      </w:r>
      <w:r w:rsidR="00F41812" w:rsidRPr="009448D7">
        <w:rPr>
          <w:rFonts w:asciiTheme="minorBidi" w:eastAsia="Times New Roman" w:hAnsiTheme="minorBidi"/>
          <w:lang w:val="cs-CZ"/>
        </w:rPr>
        <w:t xml:space="preserve"> </w:t>
      </w:r>
      <w:r w:rsidR="000067AF">
        <w:rPr>
          <w:rFonts w:asciiTheme="minorBidi" w:eastAsia="Times New Roman" w:hAnsiTheme="minorBidi"/>
          <w:lang w:val="cs-CZ"/>
        </w:rPr>
        <w:t>postupů</w:t>
      </w:r>
      <w:r w:rsidR="00B153A5">
        <w:rPr>
          <w:rFonts w:asciiTheme="minorBidi" w:eastAsia="Times New Roman" w:hAnsiTheme="minorBidi"/>
          <w:lang w:val="cs-CZ"/>
        </w:rPr>
        <w:t>, předpisů a smluvních podmínek</w:t>
      </w:r>
      <w:r w:rsidR="00F41812" w:rsidRPr="009448D7">
        <w:rPr>
          <w:rFonts w:asciiTheme="minorBidi" w:eastAsia="Times New Roman" w:hAnsiTheme="minorBidi"/>
          <w:lang w:val="cs-CZ"/>
        </w:rPr>
        <w:t xml:space="preserve"> p</w:t>
      </w:r>
      <w:r w:rsidR="00FE3BFB" w:rsidRPr="009448D7">
        <w:rPr>
          <w:rFonts w:asciiTheme="minorBidi" w:eastAsia="Times New Roman" w:hAnsiTheme="minorBidi"/>
          <w:lang w:val="cs-CZ"/>
        </w:rPr>
        <w:t>ro</w:t>
      </w:r>
      <w:r w:rsidR="00F41812" w:rsidRPr="009448D7">
        <w:rPr>
          <w:rFonts w:asciiTheme="minorBidi" w:eastAsia="Times New Roman" w:hAnsiTheme="minorBidi"/>
          <w:lang w:val="cs-CZ"/>
        </w:rPr>
        <w:t xml:space="preserve"> zadávání veřejných zakázek</w:t>
      </w:r>
      <w:r w:rsidR="00EE28AC" w:rsidRPr="009448D7">
        <w:rPr>
          <w:rFonts w:asciiTheme="minorBidi" w:eastAsia="Times New Roman" w:hAnsiTheme="minorBidi"/>
          <w:lang w:val="cs-CZ"/>
        </w:rPr>
        <w:t xml:space="preserve">, jakož </w:t>
      </w:r>
      <w:r w:rsidR="00581DA5" w:rsidRPr="009448D7">
        <w:rPr>
          <w:rFonts w:asciiTheme="minorBidi" w:eastAsia="Times New Roman" w:hAnsiTheme="minorBidi"/>
          <w:lang w:val="cs-CZ"/>
        </w:rPr>
        <w:t>i schvalování veřejných zakázek</w:t>
      </w:r>
      <w:r w:rsidR="00EE28AC" w:rsidRPr="009448D7">
        <w:rPr>
          <w:rFonts w:asciiTheme="minorBidi" w:eastAsia="Times New Roman" w:hAnsiTheme="minorBidi"/>
          <w:lang w:val="cs-CZ"/>
        </w:rPr>
        <w:t>;</w:t>
      </w:r>
    </w:p>
    <w:p w14:paraId="255BC5AF" w14:textId="77777777" w:rsidR="00040CBE" w:rsidRPr="009448D7" w:rsidRDefault="00322C96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schvalování</w:t>
      </w:r>
      <w:r w:rsidR="00581DA5" w:rsidRPr="009448D7">
        <w:rPr>
          <w:rFonts w:asciiTheme="minorBidi" w:eastAsia="Times New Roman" w:hAnsiTheme="minorBidi"/>
          <w:lang w:val="cs-CZ"/>
        </w:rPr>
        <w:t xml:space="preserve"> a </w:t>
      </w:r>
      <w:r w:rsidR="00C24EE3">
        <w:rPr>
          <w:rFonts w:asciiTheme="minorBidi" w:eastAsia="Times New Roman" w:hAnsiTheme="minorBidi"/>
          <w:lang w:val="cs-CZ"/>
        </w:rPr>
        <w:t>realizace opatření</w:t>
      </w:r>
      <w:r>
        <w:rPr>
          <w:rFonts w:asciiTheme="minorBidi" w:eastAsia="Times New Roman" w:hAnsiTheme="minorBidi"/>
          <w:lang w:val="cs-CZ"/>
        </w:rPr>
        <w:t xml:space="preserve"> v rámci nejvyššího vedení organizace</w:t>
      </w:r>
      <w:r w:rsidR="00EE28AC" w:rsidRPr="009448D7">
        <w:rPr>
          <w:rFonts w:asciiTheme="minorBidi" w:eastAsia="Times New Roman" w:hAnsiTheme="minorBidi"/>
          <w:lang w:val="cs-CZ"/>
        </w:rPr>
        <w:t xml:space="preserve">, </w:t>
      </w:r>
      <w:r>
        <w:rPr>
          <w:rFonts w:asciiTheme="minorBidi" w:eastAsia="Times New Roman" w:hAnsiTheme="minorBidi"/>
          <w:lang w:val="cs-CZ"/>
        </w:rPr>
        <w:t xml:space="preserve">na jejichž základě </w:t>
      </w:r>
      <w:r w:rsidR="00F317B6">
        <w:rPr>
          <w:rFonts w:asciiTheme="minorBidi" w:eastAsia="Times New Roman" w:hAnsiTheme="minorBidi"/>
          <w:lang w:val="cs-CZ"/>
        </w:rPr>
        <w:t xml:space="preserve">obdrží </w:t>
      </w:r>
      <w:r>
        <w:rPr>
          <w:rFonts w:asciiTheme="minorBidi" w:eastAsia="Times New Roman" w:hAnsiTheme="minorBidi"/>
          <w:lang w:val="cs-CZ"/>
        </w:rPr>
        <w:t xml:space="preserve">generální ředitel </w:t>
      </w:r>
      <w:r w:rsidR="00F317B6">
        <w:rPr>
          <w:rFonts w:asciiTheme="minorBidi" w:eastAsia="Times New Roman" w:hAnsiTheme="minorBidi"/>
          <w:lang w:val="cs-CZ"/>
        </w:rPr>
        <w:t xml:space="preserve">pokyn </w:t>
      </w:r>
      <w:r>
        <w:rPr>
          <w:rFonts w:asciiTheme="minorBidi" w:eastAsia="Times New Roman" w:hAnsiTheme="minorBidi"/>
          <w:lang w:val="cs-CZ"/>
        </w:rPr>
        <w:t>sjednávat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5E41BF">
        <w:rPr>
          <w:rFonts w:asciiTheme="minorBidi" w:eastAsia="Times New Roman" w:hAnsiTheme="minorBidi"/>
          <w:lang w:val="cs-CZ"/>
        </w:rPr>
        <w:t>smlouvy k </w:t>
      </w:r>
      <w:r w:rsidR="001F7135">
        <w:rPr>
          <w:rFonts w:asciiTheme="minorBidi" w:eastAsia="Times New Roman" w:hAnsiTheme="minorBidi"/>
          <w:lang w:val="cs-CZ"/>
        </w:rPr>
        <w:t>zajištění</w:t>
      </w:r>
      <w:r w:rsidR="005E41BF">
        <w:rPr>
          <w:rFonts w:asciiTheme="minorBidi" w:eastAsia="Times New Roman" w:hAnsiTheme="minorBidi"/>
          <w:lang w:val="cs-CZ"/>
        </w:rPr>
        <w:t xml:space="preserve"> technických, provozních nebo jiných činností</w:t>
      </w:r>
      <w:r w:rsidR="00581DA5" w:rsidRPr="009448D7">
        <w:rPr>
          <w:rFonts w:asciiTheme="minorBidi" w:eastAsia="Times New Roman" w:hAnsiTheme="minorBidi"/>
          <w:lang w:val="cs-CZ"/>
        </w:rPr>
        <w:t>,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C24EE3">
        <w:rPr>
          <w:rFonts w:asciiTheme="minorBidi" w:eastAsia="Times New Roman" w:hAnsiTheme="minorBidi"/>
          <w:lang w:val="cs-CZ"/>
        </w:rPr>
        <w:t>pokud</w:t>
      </w:r>
      <w:r w:rsidR="00EE28AC" w:rsidRPr="009448D7">
        <w:rPr>
          <w:rFonts w:asciiTheme="minorBidi" w:eastAsia="Times New Roman" w:hAnsiTheme="minorBidi"/>
          <w:lang w:val="cs-CZ"/>
        </w:rPr>
        <w:t xml:space="preserve"> je to pro EUTELSAT výhodné;</w:t>
      </w:r>
    </w:p>
    <w:p w14:paraId="4CBB96A1" w14:textId="77777777" w:rsidR="00040CBE" w:rsidRPr="009448D7" w:rsidRDefault="00322C96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schvalování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0067AF">
        <w:rPr>
          <w:rFonts w:asciiTheme="minorBidi" w:eastAsia="Times New Roman" w:hAnsiTheme="minorBidi"/>
          <w:lang w:val="cs-CZ"/>
        </w:rPr>
        <w:t xml:space="preserve">zásad </w:t>
      </w:r>
      <w:r w:rsidR="00EE28AC" w:rsidRPr="009448D7">
        <w:rPr>
          <w:rFonts w:asciiTheme="minorBidi" w:eastAsia="Times New Roman" w:hAnsiTheme="minorBidi"/>
          <w:lang w:val="cs-CZ"/>
        </w:rPr>
        <w:t xml:space="preserve">a postupů pro </w:t>
      </w:r>
      <w:r>
        <w:rPr>
          <w:rFonts w:asciiTheme="minorBidi" w:eastAsia="Times New Roman" w:hAnsiTheme="minorBidi"/>
          <w:lang w:val="cs-CZ"/>
        </w:rPr>
        <w:t xml:space="preserve">nabývání a </w:t>
      </w:r>
      <w:r w:rsidR="001F7135">
        <w:rPr>
          <w:rFonts w:asciiTheme="minorBidi" w:eastAsia="Times New Roman" w:hAnsiTheme="minorBidi"/>
          <w:lang w:val="cs-CZ"/>
        </w:rPr>
        <w:t>ochranu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5E41BF">
        <w:rPr>
          <w:rFonts w:asciiTheme="minorBidi" w:eastAsia="Times New Roman" w:hAnsiTheme="minorBidi"/>
          <w:lang w:val="cs-CZ"/>
        </w:rPr>
        <w:t>práv k nehmotným statkům</w:t>
      </w:r>
      <w:r>
        <w:rPr>
          <w:rFonts w:asciiTheme="minorBidi" w:eastAsia="Times New Roman" w:hAnsiTheme="minorBidi"/>
          <w:lang w:val="cs-CZ"/>
        </w:rPr>
        <w:t xml:space="preserve"> a sjednávání licencí ve vztahu k nim</w:t>
      </w:r>
      <w:r w:rsidR="001F7135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v souladu s článkem 18 Provozní dohody;</w:t>
      </w:r>
    </w:p>
    <w:p w14:paraId="538E76FA" w14:textId="52497EA6" w:rsidR="00040CBE" w:rsidRPr="009448D7" w:rsidRDefault="00A32404" w:rsidP="007A1745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schvalování</w:t>
      </w:r>
      <w:r w:rsidR="00EE28AC" w:rsidRPr="009448D7">
        <w:rPr>
          <w:rFonts w:asciiTheme="minorBidi" w:eastAsia="Times New Roman" w:hAnsiTheme="minorBidi"/>
          <w:lang w:val="cs-CZ"/>
        </w:rPr>
        <w:t xml:space="preserve"> finanční</w:t>
      </w:r>
      <w:r w:rsidR="001F7135">
        <w:rPr>
          <w:rFonts w:asciiTheme="minorBidi" w:eastAsia="Times New Roman" w:hAnsiTheme="minorBidi"/>
          <w:lang w:val="cs-CZ"/>
        </w:rPr>
        <w:t xml:space="preserve">ch zásad a </w:t>
      </w:r>
      <w:r w:rsidR="00EE28AC" w:rsidRPr="009448D7">
        <w:rPr>
          <w:rFonts w:asciiTheme="minorBidi" w:eastAsia="Times New Roman" w:hAnsiTheme="minorBidi"/>
          <w:lang w:val="cs-CZ"/>
        </w:rPr>
        <w:t>předpisů, schvalování rozpočt</w:t>
      </w:r>
      <w:r w:rsidR="00FE3BFB" w:rsidRPr="009448D7">
        <w:rPr>
          <w:rFonts w:asciiTheme="minorBidi" w:eastAsia="Times New Roman" w:hAnsiTheme="minorBidi"/>
          <w:lang w:val="cs-CZ"/>
        </w:rPr>
        <w:t>ů</w:t>
      </w:r>
      <w:r w:rsidR="00EE28AC" w:rsidRPr="009448D7">
        <w:rPr>
          <w:rFonts w:asciiTheme="minorBidi" w:eastAsia="Times New Roman" w:hAnsiTheme="minorBidi"/>
          <w:lang w:val="cs-CZ"/>
        </w:rPr>
        <w:t xml:space="preserve"> a </w:t>
      </w:r>
      <w:r w:rsidR="001F7135">
        <w:rPr>
          <w:rFonts w:asciiTheme="minorBidi" w:eastAsia="Times New Roman" w:hAnsiTheme="minorBidi"/>
          <w:lang w:val="cs-CZ"/>
        </w:rPr>
        <w:t>každoročních</w:t>
      </w:r>
      <w:r w:rsidR="00EE28AC" w:rsidRPr="009448D7">
        <w:rPr>
          <w:rFonts w:asciiTheme="minorBidi" w:eastAsia="Times New Roman" w:hAnsiTheme="minorBidi"/>
          <w:lang w:val="cs-CZ"/>
        </w:rPr>
        <w:t xml:space="preserve"> finančních výkazů, jakož i všeobecných pravidel</w:t>
      </w:r>
      <w:r w:rsidR="000067AF">
        <w:rPr>
          <w:rFonts w:asciiTheme="minorBidi" w:eastAsia="Times New Roman" w:hAnsiTheme="minorBidi"/>
          <w:lang w:val="cs-CZ"/>
        </w:rPr>
        <w:t>,</w:t>
      </w:r>
      <w:r w:rsidR="00EE28AC" w:rsidRPr="009448D7">
        <w:rPr>
          <w:rFonts w:asciiTheme="minorBidi" w:eastAsia="Times New Roman" w:hAnsiTheme="minorBidi"/>
          <w:lang w:val="cs-CZ"/>
        </w:rPr>
        <w:t xml:space="preserve"> a </w:t>
      </w:r>
      <w:r w:rsidR="000067AF">
        <w:rPr>
          <w:rFonts w:asciiTheme="minorBidi" w:eastAsia="Times New Roman" w:hAnsiTheme="minorBidi"/>
          <w:lang w:val="cs-CZ"/>
        </w:rPr>
        <w:t xml:space="preserve">dále přijímání </w:t>
      </w:r>
      <w:r w:rsidR="001F7135">
        <w:rPr>
          <w:rFonts w:asciiTheme="minorBidi" w:eastAsia="Times New Roman" w:hAnsiTheme="minorBidi"/>
          <w:lang w:val="cs-CZ"/>
        </w:rPr>
        <w:t>konkrétních</w:t>
      </w:r>
      <w:r w:rsidR="00EE28AC" w:rsidRPr="009448D7">
        <w:rPr>
          <w:rFonts w:asciiTheme="minorBidi" w:eastAsia="Times New Roman" w:hAnsiTheme="minorBidi"/>
          <w:lang w:val="cs-CZ"/>
        </w:rPr>
        <w:t xml:space="preserve"> rozhod</w:t>
      </w:r>
      <w:r w:rsidR="00FE3BFB" w:rsidRPr="009448D7">
        <w:rPr>
          <w:rFonts w:asciiTheme="minorBidi" w:eastAsia="Times New Roman" w:hAnsiTheme="minorBidi"/>
          <w:lang w:val="cs-CZ"/>
        </w:rPr>
        <w:t>nut</w:t>
      </w:r>
      <w:r w:rsidR="00EE28AC" w:rsidRPr="009448D7">
        <w:rPr>
          <w:rFonts w:asciiTheme="minorBidi" w:eastAsia="Times New Roman" w:hAnsiTheme="minorBidi"/>
          <w:lang w:val="cs-CZ"/>
        </w:rPr>
        <w:t xml:space="preserve">í </w:t>
      </w:r>
      <w:r w:rsidR="001F7135">
        <w:rPr>
          <w:rFonts w:asciiTheme="minorBidi" w:eastAsia="Times New Roman" w:hAnsiTheme="minorBidi"/>
          <w:lang w:val="cs-CZ"/>
        </w:rPr>
        <w:t xml:space="preserve">ve vztahu k pravidelnému stanovování </w:t>
      </w:r>
      <w:r w:rsidR="007A1745">
        <w:rPr>
          <w:rFonts w:asciiTheme="minorBidi" w:eastAsia="Times New Roman" w:hAnsiTheme="minorBidi"/>
          <w:lang w:val="cs-CZ"/>
        </w:rPr>
        <w:t>poplatků</w:t>
      </w:r>
      <w:r w:rsidR="00EE28AC" w:rsidRPr="009448D7">
        <w:rPr>
          <w:rFonts w:asciiTheme="minorBidi" w:eastAsia="Times New Roman" w:hAnsiTheme="minorBidi"/>
          <w:lang w:val="cs-CZ"/>
        </w:rPr>
        <w:t xml:space="preserve"> za </w:t>
      </w:r>
      <w:r w:rsidR="001F7135">
        <w:rPr>
          <w:rFonts w:asciiTheme="minorBidi" w:eastAsia="Times New Roman" w:hAnsiTheme="minorBidi"/>
          <w:lang w:val="cs-CZ"/>
        </w:rPr>
        <w:t>využití</w:t>
      </w:r>
      <w:r w:rsidR="00EE28AC" w:rsidRPr="009448D7">
        <w:rPr>
          <w:rFonts w:asciiTheme="minorBidi" w:eastAsia="Times New Roman" w:hAnsiTheme="minorBidi"/>
          <w:lang w:val="cs-CZ"/>
        </w:rPr>
        <w:t xml:space="preserve"> kosmického</w:t>
      </w:r>
      <w:r w:rsidR="00945891">
        <w:rPr>
          <w:rFonts w:asciiTheme="minorBidi" w:eastAsia="Times New Roman" w:hAnsiTheme="minorBidi"/>
          <w:lang w:val="cs-CZ"/>
        </w:rPr>
        <w:t xml:space="preserve"> segmentu </w:t>
      </w:r>
      <w:r w:rsidR="00EE28AC" w:rsidRPr="009448D7">
        <w:rPr>
          <w:rFonts w:asciiTheme="minorBidi" w:eastAsia="Times New Roman" w:hAnsiTheme="minorBidi"/>
          <w:lang w:val="cs-CZ"/>
        </w:rPr>
        <w:t>EUTELSAT v</w:t>
      </w:r>
      <w:r w:rsidR="00FE3BFB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souladu s</w:t>
      </w:r>
      <w:r w:rsidR="00FE3BFB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článkem V této Úmluvy a článkem 8 Provozní dohody</w:t>
      </w:r>
      <w:r w:rsidR="001F7135">
        <w:rPr>
          <w:rFonts w:asciiTheme="minorBidi" w:eastAsia="Times New Roman" w:hAnsiTheme="minorBidi"/>
          <w:lang w:val="cs-CZ"/>
        </w:rPr>
        <w:t>,</w:t>
      </w:r>
      <w:r w:rsidR="00EE28AC" w:rsidRPr="009448D7">
        <w:rPr>
          <w:rFonts w:asciiTheme="minorBidi" w:eastAsia="Times New Roman" w:hAnsiTheme="minorBidi"/>
          <w:lang w:val="cs-CZ"/>
        </w:rPr>
        <w:t xml:space="preserve"> a rozhodování o všech ostatních finančních záležitostech v</w:t>
      </w:r>
      <w:r w:rsidR="007A1745">
        <w:rPr>
          <w:rFonts w:asciiTheme="minorBidi" w:eastAsia="Times New Roman" w:hAnsiTheme="minorBidi"/>
          <w:lang w:val="cs-CZ"/>
        </w:rPr>
        <w:t> </w:t>
      </w:r>
      <w:r w:rsidR="00082CD9">
        <w:rPr>
          <w:rFonts w:asciiTheme="minorBidi" w:eastAsia="Times New Roman" w:hAnsiTheme="minorBidi"/>
          <w:lang w:val="cs-CZ"/>
        </w:rPr>
        <w:t>souladu s </w:t>
      </w:r>
      <w:r w:rsidR="00EE28AC" w:rsidRPr="009448D7">
        <w:rPr>
          <w:rFonts w:asciiTheme="minorBidi" w:eastAsia="Times New Roman" w:hAnsiTheme="minorBidi"/>
          <w:lang w:val="cs-CZ"/>
        </w:rPr>
        <w:t>touto Úmluvou a Provozní dohodou;</w:t>
      </w:r>
    </w:p>
    <w:p w14:paraId="1B774285" w14:textId="72483463" w:rsidR="00040CBE" w:rsidRPr="009448D7" w:rsidRDefault="007A1745" w:rsidP="007A1745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přijímání</w:t>
      </w:r>
      <w:r w:rsidR="00EE28AC" w:rsidRPr="009448D7">
        <w:rPr>
          <w:rFonts w:asciiTheme="minorBidi" w:eastAsia="Times New Roman" w:hAnsiTheme="minorBidi"/>
          <w:lang w:val="cs-CZ"/>
        </w:rPr>
        <w:t xml:space="preserve"> kritérií a postupů</w:t>
      </w:r>
      <w:r w:rsidR="000067AF">
        <w:rPr>
          <w:rFonts w:asciiTheme="minorBidi" w:eastAsia="Times New Roman" w:hAnsiTheme="minorBidi"/>
          <w:lang w:val="cs-CZ"/>
        </w:rPr>
        <w:t xml:space="preserve"> pro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 xml:space="preserve">schvalování přístupu </w:t>
      </w:r>
      <w:r w:rsidR="00EE28AC" w:rsidRPr="009448D7">
        <w:rPr>
          <w:rFonts w:asciiTheme="minorBidi" w:eastAsia="Times New Roman" w:hAnsiTheme="minorBidi"/>
          <w:lang w:val="cs-CZ"/>
        </w:rPr>
        <w:t xml:space="preserve">standardních </w:t>
      </w:r>
      <w:r w:rsidR="005E41BF">
        <w:rPr>
          <w:rFonts w:asciiTheme="minorBidi" w:eastAsia="Times New Roman" w:hAnsiTheme="minorBidi"/>
          <w:lang w:val="cs-CZ"/>
        </w:rPr>
        <w:t>pozemských</w:t>
      </w:r>
      <w:r w:rsidR="00EE28AC" w:rsidRPr="009448D7">
        <w:rPr>
          <w:rFonts w:asciiTheme="minorBidi" w:eastAsia="Times New Roman" w:hAnsiTheme="minorBidi"/>
          <w:lang w:val="cs-CZ"/>
        </w:rPr>
        <w:t xml:space="preserve"> stanic ke kosmickému </w:t>
      </w:r>
      <w:r w:rsidR="00945891">
        <w:rPr>
          <w:rFonts w:asciiTheme="minorBidi" w:eastAsia="Times New Roman" w:hAnsiTheme="minorBidi"/>
          <w:lang w:val="cs-CZ"/>
        </w:rPr>
        <w:t xml:space="preserve">segmentu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EUTELSAT, </w:t>
      </w:r>
      <w:r w:rsidR="00322C96">
        <w:rPr>
          <w:rFonts w:asciiTheme="minorBidi" w:eastAsia="Times New Roman" w:hAnsiTheme="minorBidi"/>
          <w:lang w:val="cs-CZ"/>
        </w:rPr>
        <w:t xml:space="preserve">pro </w:t>
      </w:r>
      <w:r w:rsidR="0091401D">
        <w:rPr>
          <w:rFonts w:asciiTheme="minorBidi" w:eastAsia="Times New Roman" w:hAnsiTheme="minorBidi"/>
          <w:lang w:val="cs-CZ"/>
        </w:rPr>
        <w:t>ověřování a </w:t>
      </w:r>
      <w:r w:rsidR="001F7135">
        <w:rPr>
          <w:rFonts w:asciiTheme="minorBidi" w:eastAsia="Times New Roman" w:hAnsiTheme="minorBidi"/>
          <w:lang w:val="cs-CZ"/>
        </w:rPr>
        <w:t>monitorování</w:t>
      </w:r>
      <w:r w:rsidR="00EE28AC" w:rsidRPr="009448D7">
        <w:rPr>
          <w:rFonts w:asciiTheme="minorBidi" w:eastAsia="Times New Roman" w:hAnsiTheme="minorBidi"/>
          <w:lang w:val="cs-CZ"/>
        </w:rPr>
        <w:t xml:space="preserve"> výkonových charakteristik těchto </w:t>
      </w:r>
      <w:r w:rsidR="005E41BF">
        <w:rPr>
          <w:rFonts w:asciiTheme="minorBidi" w:eastAsia="Times New Roman" w:hAnsiTheme="minorBidi"/>
          <w:lang w:val="cs-CZ"/>
        </w:rPr>
        <w:t>pozemských</w:t>
      </w:r>
      <w:r w:rsidR="00EE28AC" w:rsidRPr="009448D7">
        <w:rPr>
          <w:rFonts w:asciiTheme="minorBidi" w:eastAsia="Times New Roman" w:hAnsiTheme="minorBidi"/>
          <w:lang w:val="cs-CZ"/>
        </w:rPr>
        <w:t xml:space="preserve"> stani</w:t>
      </w:r>
      <w:r w:rsidR="001F7135">
        <w:rPr>
          <w:rFonts w:asciiTheme="minorBidi" w:eastAsia="Times New Roman" w:hAnsiTheme="minorBidi"/>
          <w:lang w:val="cs-CZ"/>
        </w:rPr>
        <w:t>c</w:t>
      </w:r>
      <w:r w:rsidR="000067AF">
        <w:rPr>
          <w:rFonts w:asciiTheme="minorBidi" w:eastAsia="Times New Roman" w:hAnsiTheme="minorBidi"/>
          <w:lang w:val="cs-CZ"/>
        </w:rPr>
        <w:t>,</w:t>
      </w:r>
      <w:r w:rsidR="001F7135">
        <w:rPr>
          <w:rFonts w:asciiTheme="minorBidi" w:eastAsia="Times New Roman" w:hAnsiTheme="minorBidi"/>
          <w:lang w:val="cs-CZ"/>
        </w:rPr>
        <w:t xml:space="preserve"> </w:t>
      </w:r>
      <w:r w:rsidR="00322C96">
        <w:rPr>
          <w:rFonts w:asciiTheme="minorBidi" w:eastAsia="Times New Roman" w:hAnsiTheme="minorBidi"/>
          <w:lang w:val="cs-CZ"/>
        </w:rPr>
        <w:t xml:space="preserve">pro </w:t>
      </w:r>
      <w:r w:rsidR="00EE28AC" w:rsidRPr="009448D7">
        <w:rPr>
          <w:rFonts w:asciiTheme="minorBidi" w:eastAsia="Times New Roman" w:hAnsiTheme="minorBidi"/>
          <w:lang w:val="cs-CZ"/>
        </w:rPr>
        <w:t>koordinaci přístupu pozemských stanic ke</w:t>
      </w:r>
      <w:r w:rsidR="004A3190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kosmickému </w:t>
      </w:r>
      <w:r w:rsidR="00945891">
        <w:rPr>
          <w:rFonts w:asciiTheme="minorBidi" w:eastAsia="Times New Roman" w:hAnsiTheme="minorBidi"/>
          <w:lang w:val="cs-CZ"/>
        </w:rPr>
        <w:t xml:space="preserve">segmentu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 a </w:t>
      </w:r>
      <w:r w:rsidR="00322C96">
        <w:rPr>
          <w:rFonts w:asciiTheme="minorBidi" w:eastAsia="Times New Roman" w:hAnsiTheme="minorBidi"/>
          <w:lang w:val="cs-CZ"/>
        </w:rPr>
        <w:t xml:space="preserve">pro </w:t>
      </w:r>
      <w:r w:rsidR="00EE28AC" w:rsidRPr="009448D7">
        <w:rPr>
          <w:rFonts w:asciiTheme="minorBidi" w:eastAsia="Times New Roman" w:hAnsiTheme="minorBidi"/>
          <w:lang w:val="cs-CZ"/>
        </w:rPr>
        <w:t xml:space="preserve">využívání tohoto </w:t>
      </w:r>
      <w:r w:rsidR="00945891">
        <w:rPr>
          <w:rFonts w:asciiTheme="minorBidi" w:eastAsia="Times New Roman" w:hAnsiTheme="minorBidi"/>
          <w:lang w:val="cs-CZ"/>
        </w:rPr>
        <w:t>segmentu</w:t>
      </w:r>
      <w:r w:rsidR="00EE28AC" w:rsidRPr="009448D7">
        <w:rPr>
          <w:rFonts w:asciiTheme="minorBidi" w:eastAsia="Times New Roman" w:hAnsiTheme="minorBidi"/>
          <w:lang w:val="cs-CZ"/>
        </w:rPr>
        <w:t>;</w:t>
      </w:r>
    </w:p>
    <w:p w14:paraId="493F98CB" w14:textId="67123A05" w:rsidR="00040CBE" w:rsidRPr="009448D7" w:rsidRDefault="007A1745" w:rsidP="007A1745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schvalování přístupu</w:t>
      </w:r>
      <w:r w:rsidR="00322C96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nestandardních pozemských stanic ke kosmickému </w:t>
      </w:r>
      <w:r w:rsidR="00945891">
        <w:rPr>
          <w:rFonts w:asciiTheme="minorBidi" w:eastAsia="Times New Roman" w:hAnsiTheme="minorBidi"/>
          <w:lang w:val="cs-CZ"/>
        </w:rPr>
        <w:t xml:space="preserve">segmentu </w:t>
      </w:r>
      <w:r w:rsidR="00EE28AC" w:rsidRPr="009448D7">
        <w:rPr>
          <w:rFonts w:asciiTheme="minorBidi" w:eastAsia="Times New Roman" w:hAnsiTheme="minorBidi"/>
          <w:lang w:val="cs-CZ"/>
        </w:rPr>
        <w:t>EUTELSAT;</w:t>
      </w:r>
    </w:p>
    <w:p w14:paraId="27D59198" w14:textId="20D64531" w:rsidR="00040CBE" w:rsidRPr="009448D7" w:rsidRDefault="00A32404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schvalování</w:t>
      </w:r>
      <w:r w:rsidR="005E41BF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podmínek, jimiž se </w:t>
      </w:r>
      <w:r>
        <w:rPr>
          <w:rFonts w:asciiTheme="minorBidi" w:eastAsia="Times New Roman" w:hAnsiTheme="minorBidi"/>
          <w:lang w:val="cs-CZ"/>
        </w:rPr>
        <w:t>má řídit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105E8C" w:rsidRPr="009448D7">
        <w:rPr>
          <w:rFonts w:asciiTheme="minorBidi" w:eastAsia="Times New Roman" w:hAnsiTheme="minorBidi"/>
          <w:lang w:val="cs-CZ"/>
        </w:rPr>
        <w:t xml:space="preserve">přidělování </w:t>
      </w:r>
      <w:r w:rsidR="00EE28AC" w:rsidRPr="009448D7">
        <w:rPr>
          <w:rFonts w:asciiTheme="minorBidi" w:eastAsia="Times New Roman" w:hAnsiTheme="minorBidi"/>
          <w:lang w:val="cs-CZ"/>
        </w:rPr>
        <w:t xml:space="preserve">kapacity kosmického </w:t>
      </w:r>
      <w:r w:rsidR="00945891">
        <w:rPr>
          <w:rFonts w:asciiTheme="minorBidi" w:eastAsia="Times New Roman" w:hAnsiTheme="minorBidi"/>
          <w:lang w:val="cs-CZ"/>
        </w:rPr>
        <w:t xml:space="preserve">segmentu </w:t>
      </w:r>
      <w:r w:rsidR="00EE28AC" w:rsidRPr="009448D7">
        <w:rPr>
          <w:rFonts w:asciiTheme="minorBidi" w:eastAsia="Times New Roman" w:hAnsiTheme="minorBidi"/>
          <w:lang w:val="cs-CZ"/>
        </w:rPr>
        <w:t>EUTELSAT;</w:t>
      </w:r>
    </w:p>
    <w:p w14:paraId="473F32A2" w14:textId="5F70BE7D" w:rsidR="00356117" w:rsidRPr="009448D7" w:rsidRDefault="005E41BF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stanovení </w:t>
      </w:r>
      <w:r w:rsidR="00EE28AC" w:rsidRPr="009448D7">
        <w:rPr>
          <w:rFonts w:asciiTheme="minorBidi" w:eastAsia="Times New Roman" w:hAnsiTheme="minorBidi"/>
          <w:lang w:val="cs-CZ"/>
        </w:rPr>
        <w:t xml:space="preserve">podmínek, za kterých budou mít ke kosmickému </w:t>
      </w:r>
      <w:r w:rsidR="00945891">
        <w:rPr>
          <w:rFonts w:asciiTheme="minorBidi" w:eastAsia="Times New Roman" w:hAnsiTheme="minorBidi"/>
          <w:lang w:val="cs-CZ"/>
        </w:rPr>
        <w:t xml:space="preserve">segmentu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 přístup </w:t>
      </w:r>
      <w:r w:rsidR="00196C24">
        <w:rPr>
          <w:rFonts w:asciiTheme="minorBidi" w:eastAsia="Times New Roman" w:hAnsiTheme="minorBidi"/>
          <w:lang w:val="cs-CZ"/>
        </w:rPr>
        <w:t>telekomunikační subjekty</w:t>
      </w:r>
      <w:r w:rsidR="00EE28AC" w:rsidRPr="009448D7">
        <w:rPr>
          <w:rFonts w:asciiTheme="minorBidi" w:eastAsia="Times New Roman" w:hAnsiTheme="minorBidi"/>
          <w:lang w:val="cs-CZ"/>
        </w:rPr>
        <w:t xml:space="preserve">, </w:t>
      </w:r>
      <w:r w:rsidR="00945891">
        <w:rPr>
          <w:rFonts w:asciiTheme="minorBidi" w:eastAsia="Times New Roman" w:hAnsiTheme="minorBidi"/>
          <w:lang w:val="cs-CZ"/>
        </w:rPr>
        <w:t>které</w:t>
      </w:r>
      <w:r w:rsidR="00EE28AC" w:rsidRPr="009448D7">
        <w:rPr>
          <w:rFonts w:asciiTheme="minorBidi" w:eastAsia="Times New Roman" w:hAnsiTheme="minorBidi"/>
          <w:lang w:val="cs-CZ"/>
        </w:rPr>
        <w:t xml:space="preserve"> nespadají pod jurisdikci </w:t>
      </w:r>
      <w:r w:rsidR="00A32404">
        <w:rPr>
          <w:rFonts w:asciiTheme="minorBidi" w:eastAsia="Times New Roman" w:hAnsiTheme="minorBidi"/>
          <w:lang w:val="cs-CZ"/>
        </w:rPr>
        <w:t xml:space="preserve">některé </w:t>
      </w:r>
      <w:r w:rsidR="00EE28AC" w:rsidRPr="009448D7">
        <w:rPr>
          <w:rFonts w:asciiTheme="minorBidi" w:eastAsia="Times New Roman" w:hAnsiTheme="minorBidi"/>
          <w:lang w:val="cs-CZ"/>
        </w:rPr>
        <w:t xml:space="preserve">strany podle článku </w:t>
      </w:r>
      <w:r w:rsidR="00105E8C" w:rsidRPr="009448D7">
        <w:rPr>
          <w:rFonts w:asciiTheme="minorBidi" w:eastAsia="Times New Roman" w:hAnsiTheme="minorBidi"/>
          <w:lang w:val="cs-CZ"/>
        </w:rPr>
        <w:t xml:space="preserve">III </w:t>
      </w:r>
      <w:r w:rsidR="00EE28AC" w:rsidRPr="009448D7">
        <w:rPr>
          <w:rFonts w:asciiTheme="minorBidi" w:eastAsia="Times New Roman" w:hAnsiTheme="minorBidi"/>
          <w:lang w:val="cs-CZ"/>
        </w:rPr>
        <w:t>této Úmluvy;</w:t>
      </w:r>
    </w:p>
    <w:p w14:paraId="5E865674" w14:textId="77777777" w:rsidR="00040CBE" w:rsidRPr="009448D7" w:rsidRDefault="00EE28AC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 xml:space="preserve">rozhodování o opatřeních týkajících se </w:t>
      </w:r>
      <w:r w:rsidR="000F1C66">
        <w:rPr>
          <w:rFonts w:asciiTheme="minorBidi" w:eastAsia="Times New Roman" w:hAnsiTheme="minorBidi"/>
          <w:lang w:val="cs-CZ"/>
        </w:rPr>
        <w:t>ko</w:t>
      </w:r>
      <w:r w:rsidR="00945891">
        <w:rPr>
          <w:rFonts w:asciiTheme="minorBidi" w:eastAsia="Times New Roman" w:hAnsiTheme="minorBidi"/>
          <w:lang w:val="cs-CZ"/>
        </w:rPr>
        <w:t xml:space="preserve">ntokorentních a </w:t>
      </w:r>
      <w:r w:rsidR="001F7135">
        <w:rPr>
          <w:rFonts w:asciiTheme="minorBidi" w:eastAsia="Times New Roman" w:hAnsiTheme="minorBidi"/>
          <w:lang w:val="cs-CZ"/>
        </w:rPr>
        <w:t>běžných</w:t>
      </w:r>
      <w:r w:rsidR="000F1C66">
        <w:rPr>
          <w:rFonts w:asciiTheme="minorBidi" w:eastAsia="Times New Roman" w:hAnsiTheme="minorBidi"/>
          <w:lang w:val="cs-CZ"/>
        </w:rPr>
        <w:t xml:space="preserve"> úvěrů </w:t>
      </w:r>
      <w:r w:rsidRPr="009448D7">
        <w:rPr>
          <w:rFonts w:asciiTheme="minorBidi" w:eastAsia="Times New Roman" w:hAnsiTheme="minorBidi"/>
          <w:lang w:val="cs-CZ"/>
        </w:rPr>
        <w:t xml:space="preserve">podle článku </w:t>
      </w:r>
      <w:r w:rsidR="00356117" w:rsidRPr="009448D7">
        <w:rPr>
          <w:rFonts w:asciiTheme="minorBidi" w:eastAsia="Times New Roman" w:hAnsiTheme="minorBidi"/>
          <w:lang w:val="cs-CZ"/>
        </w:rPr>
        <w:t xml:space="preserve">11 </w:t>
      </w:r>
      <w:r w:rsidRPr="009448D7">
        <w:rPr>
          <w:rFonts w:asciiTheme="minorBidi" w:eastAsia="Times New Roman" w:hAnsiTheme="minorBidi"/>
          <w:lang w:val="cs-CZ"/>
        </w:rPr>
        <w:t>Provozní dohody;</w:t>
      </w:r>
    </w:p>
    <w:p w14:paraId="62AF85AB" w14:textId="40184F27" w:rsidR="00040CBE" w:rsidRPr="009448D7" w:rsidRDefault="00EE28AC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vypracování všeobecných interních pravidel a</w:t>
      </w:r>
      <w:r w:rsidR="00A32404">
        <w:rPr>
          <w:rFonts w:asciiTheme="minorBidi" w:eastAsia="Times New Roman" w:hAnsiTheme="minorBidi"/>
          <w:lang w:val="cs-CZ"/>
        </w:rPr>
        <w:t xml:space="preserve"> přijímání</w:t>
      </w:r>
      <w:r w:rsidR="000F1C66">
        <w:rPr>
          <w:rFonts w:asciiTheme="minorBidi" w:eastAsia="Times New Roman" w:hAnsiTheme="minorBidi"/>
          <w:lang w:val="cs-CZ"/>
        </w:rPr>
        <w:t xml:space="preserve"> rozhodnutí</w:t>
      </w:r>
      <w:r w:rsidRPr="009448D7">
        <w:rPr>
          <w:rFonts w:asciiTheme="minorBidi" w:eastAsia="Times New Roman" w:hAnsiTheme="minorBidi"/>
          <w:lang w:val="cs-CZ"/>
        </w:rPr>
        <w:t>, kter</w:t>
      </w:r>
      <w:r w:rsidR="00945891">
        <w:rPr>
          <w:rFonts w:asciiTheme="minorBidi" w:eastAsia="Times New Roman" w:hAnsiTheme="minorBidi"/>
          <w:lang w:val="cs-CZ"/>
        </w:rPr>
        <w:t xml:space="preserve">á </w:t>
      </w:r>
      <w:r w:rsidR="00A32404">
        <w:rPr>
          <w:rFonts w:asciiTheme="minorBidi" w:eastAsia="Times New Roman" w:hAnsiTheme="minorBidi"/>
          <w:lang w:val="cs-CZ"/>
        </w:rPr>
        <w:t>budou</w:t>
      </w:r>
      <w:r w:rsidR="00945891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podle Radiokomunikačního řádu Mezinárodní telekomunikační unie (ITU) </w:t>
      </w:r>
      <w:r w:rsidR="00A32404">
        <w:rPr>
          <w:rFonts w:asciiTheme="minorBidi" w:eastAsia="Times New Roman" w:hAnsiTheme="minorBidi"/>
          <w:lang w:val="cs-CZ"/>
        </w:rPr>
        <w:t>upravujícího oblast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75A20">
        <w:rPr>
          <w:rFonts w:asciiTheme="minorBidi" w:eastAsia="Times New Roman" w:hAnsiTheme="minorBidi"/>
          <w:lang w:val="cs-CZ"/>
        </w:rPr>
        <w:t>správy</w:t>
      </w:r>
      <w:r w:rsidR="000F1C66">
        <w:rPr>
          <w:rFonts w:asciiTheme="minorBidi" w:eastAsia="Times New Roman" w:hAnsiTheme="minorBidi"/>
          <w:lang w:val="cs-CZ"/>
        </w:rPr>
        <w:t xml:space="preserve"> </w:t>
      </w:r>
      <w:r w:rsidR="00E468E5">
        <w:rPr>
          <w:rFonts w:asciiTheme="minorBidi" w:eastAsia="Times New Roman" w:hAnsiTheme="minorBidi"/>
          <w:lang w:val="cs-CZ"/>
        </w:rPr>
        <w:t>rádiového</w:t>
      </w:r>
      <w:r w:rsidR="000F1C66">
        <w:rPr>
          <w:rFonts w:asciiTheme="minorBidi" w:eastAsia="Times New Roman" w:hAnsiTheme="minorBidi"/>
          <w:lang w:val="cs-CZ"/>
        </w:rPr>
        <w:t xml:space="preserve"> spektra</w:t>
      </w:r>
      <w:r w:rsidRPr="009448D7">
        <w:rPr>
          <w:rFonts w:asciiTheme="minorBidi" w:eastAsia="Times New Roman" w:hAnsiTheme="minorBidi"/>
          <w:lang w:val="cs-CZ"/>
        </w:rPr>
        <w:t xml:space="preserve"> a efektivní</w:t>
      </w:r>
      <w:r w:rsidR="000F1C66">
        <w:rPr>
          <w:rFonts w:asciiTheme="minorBidi" w:eastAsia="Times New Roman" w:hAnsiTheme="minorBidi"/>
          <w:lang w:val="cs-CZ"/>
        </w:rPr>
        <w:t xml:space="preserve">ho a </w:t>
      </w:r>
      <w:r w:rsidR="00F75A20">
        <w:rPr>
          <w:rFonts w:asciiTheme="minorBidi" w:eastAsia="Times New Roman" w:hAnsiTheme="minorBidi"/>
          <w:lang w:val="cs-CZ"/>
        </w:rPr>
        <w:t>hospodárného</w:t>
      </w:r>
      <w:r w:rsidR="000F1C66">
        <w:rPr>
          <w:rFonts w:asciiTheme="minorBidi" w:eastAsia="Times New Roman" w:hAnsiTheme="minorBidi"/>
          <w:lang w:val="cs-CZ"/>
        </w:rPr>
        <w:t xml:space="preserve"> využívání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75A20">
        <w:rPr>
          <w:rFonts w:asciiTheme="minorBidi" w:eastAsia="Times New Roman" w:hAnsiTheme="minorBidi"/>
          <w:lang w:val="cs-CZ"/>
        </w:rPr>
        <w:t xml:space="preserve">oběžné dráhy </w:t>
      </w:r>
      <w:r w:rsidR="00A32404">
        <w:rPr>
          <w:rFonts w:asciiTheme="minorBidi" w:eastAsia="Times New Roman" w:hAnsiTheme="minorBidi"/>
          <w:lang w:val="cs-CZ"/>
        </w:rPr>
        <w:t xml:space="preserve">případně </w:t>
      </w:r>
      <w:r w:rsidR="00F75A20">
        <w:rPr>
          <w:rFonts w:asciiTheme="minorBidi" w:eastAsia="Times New Roman" w:hAnsiTheme="minorBidi"/>
          <w:lang w:val="cs-CZ"/>
        </w:rPr>
        <w:t>potřebná</w:t>
      </w:r>
      <w:r w:rsidRPr="009448D7">
        <w:rPr>
          <w:rFonts w:asciiTheme="minorBidi" w:eastAsia="Times New Roman" w:hAnsiTheme="minorBidi"/>
          <w:lang w:val="cs-CZ"/>
        </w:rPr>
        <w:t xml:space="preserve"> k tomu, aby činnost kosmického </w:t>
      </w:r>
      <w:r w:rsidR="00945891">
        <w:rPr>
          <w:rFonts w:asciiTheme="minorBidi" w:eastAsia="Times New Roman" w:hAnsiTheme="minorBidi"/>
          <w:lang w:val="cs-CZ"/>
        </w:rPr>
        <w:t xml:space="preserve">segmentu </w:t>
      </w:r>
      <w:r w:rsidRPr="009448D7">
        <w:rPr>
          <w:rFonts w:asciiTheme="minorBidi" w:eastAsia="Times New Roman" w:hAnsiTheme="minorBidi"/>
          <w:lang w:val="cs-CZ"/>
        </w:rPr>
        <w:t xml:space="preserve">EUTELSAT nebo </w:t>
      </w:r>
      <w:r w:rsidR="00F75A20">
        <w:rPr>
          <w:rFonts w:asciiTheme="minorBidi" w:eastAsia="Times New Roman" w:hAnsiTheme="minorBidi"/>
          <w:lang w:val="cs-CZ"/>
        </w:rPr>
        <w:t>jiných družic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356117" w:rsidRPr="009448D7">
        <w:rPr>
          <w:rFonts w:asciiTheme="minorBidi" w:eastAsia="Times New Roman" w:hAnsiTheme="minorBidi"/>
          <w:lang w:val="cs-CZ"/>
        </w:rPr>
        <w:t xml:space="preserve">a </w:t>
      </w:r>
      <w:r w:rsidR="00FB28E6">
        <w:rPr>
          <w:rFonts w:asciiTheme="minorBidi" w:eastAsia="Times New Roman" w:hAnsiTheme="minorBidi"/>
          <w:lang w:val="cs-CZ"/>
        </w:rPr>
        <w:t>k nim přidruženého</w:t>
      </w:r>
      <w:r w:rsidRPr="009448D7">
        <w:rPr>
          <w:rFonts w:asciiTheme="minorBidi" w:eastAsia="Times New Roman" w:hAnsiTheme="minorBidi"/>
          <w:lang w:val="cs-CZ"/>
        </w:rPr>
        <w:t xml:space="preserve"> zařízeni </w:t>
      </w:r>
      <w:r w:rsidR="00F75A20">
        <w:rPr>
          <w:rFonts w:asciiTheme="minorBidi" w:eastAsia="Times New Roman" w:hAnsiTheme="minorBidi"/>
          <w:lang w:val="cs-CZ"/>
        </w:rPr>
        <w:t>poskytnutých</w:t>
      </w:r>
      <w:r w:rsidRPr="009448D7">
        <w:rPr>
          <w:rFonts w:asciiTheme="minorBidi" w:eastAsia="Times New Roman" w:hAnsiTheme="minorBidi"/>
          <w:lang w:val="cs-CZ"/>
        </w:rPr>
        <w:t xml:space="preserve"> EUTELSAT podle odstavce f) článku</w:t>
      </w:r>
      <w:r w:rsidR="00356117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III této Úmluvy </w:t>
      </w:r>
      <w:r w:rsidR="00F75A20">
        <w:rPr>
          <w:rFonts w:asciiTheme="minorBidi" w:eastAsia="Times New Roman" w:hAnsiTheme="minorBidi"/>
          <w:lang w:val="cs-CZ"/>
        </w:rPr>
        <w:t>byla v souladu s</w:t>
      </w:r>
      <w:r w:rsidR="00E468E5">
        <w:rPr>
          <w:rFonts w:asciiTheme="minorBidi" w:eastAsia="Times New Roman" w:hAnsiTheme="minorBidi"/>
          <w:lang w:val="cs-CZ"/>
        </w:rPr>
        <w:t> </w:t>
      </w:r>
      <w:r w:rsidR="00F75A20">
        <w:rPr>
          <w:rFonts w:asciiTheme="minorBidi" w:eastAsia="Times New Roman" w:hAnsiTheme="minorBidi"/>
          <w:lang w:val="cs-CZ"/>
        </w:rPr>
        <w:t>podmínkami</w:t>
      </w:r>
      <w:r w:rsidRPr="009448D7">
        <w:rPr>
          <w:rFonts w:asciiTheme="minorBidi" w:eastAsia="Times New Roman" w:hAnsiTheme="minorBidi"/>
          <w:lang w:val="cs-CZ"/>
        </w:rPr>
        <w:t xml:space="preserve"> uvedeného Radiokomunikačn</w:t>
      </w:r>
      <w:r w:rsidR="00356117" w:rsidRPr="009448D7">
        <w:rPr>
          <w:rFonts w:asciiTheme="minorBidi" w:eastAsia="Times New Roman" w:hAnsiTheme="minorBidi"/>
          <w:lang w:val="cs-CZ"/>
        </w:rPr>
        <w:t>í</w:t>
      </w:r>
      <w:r w:rsidRPr="009448D7">
        <w:rPr>
          <w:rFonts w:asciiTheme="minorBidi" w:eastAsia="Times New Roman" w:hAnsiTheme="minorBidi"/>
          <w:lang w:val="cs-CZ"/>
        </w:rPr>
        <w:t>ho řádu;</w:t>
      </w:r>
    </w:p>
    <w:p w14:paraId="02A7CFAF" w14:textId="77777777" w:rsidR="00040CBE" w:rsidRPr="009448D7" w:rsidRDefault="00EE28AC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předkládání doporučení Shromáždění stran, </w:t>
      </w:r>
      <w:r w:rsidR="00945891">
        <w:rPr>
          <w:rFonts w:asciiTheme="minorBidi" w:eastAsia="Times New Roman" w:hAnsiTheme="minorBidi"/>
          <w:lang w:val="cs-CZ"/>
        </w:rPr>
        <w:t xml:space="preserve">která se týkají udělování </w:t>
      </w:r>
      <w:r w:rsidRPr="009448D7">
        <w:rPr>
          <w:rFonts w:asciiTheme="minorBidi" w:eastAsia="Times New Roman" w:hAnsiTheme="minorBidi"/>
          <w:lang w:val="cs-CZ"/>
        </w:rPr>
        <w:t xml:space="preserve">povolení podle </w:t>
      </w:r>
      <w:r w:rsidR="0010126B" w:rsidRPr="009448D7">
        <w:rPr>
          <w:rFonts w:asciiTheme="minorBidi" w:eastAsia="Times New Roman" w:hAnsiTheme="minorBidi"/>
          <w:lang w:val="cs-CZ"/>
        </w:rPr>
        <w:t xml:space="preserve">bodu </w:t>
      </w:r>
      <w:r w:rsidRPr="009448D7">
        <w:rPr>
          <w:rFonts w:asciiTheme="minorBidi" w:eastAsia="Times New Roman" w:hAnsiTheme="minorBidi"/>
          <w:lang w:val="cs-CZ"/>
        </w:rPr>
        <w:t>iii) odstavce a) článku IX této Úmluvy;</w:t>
      </w:r>
    </w:p>
    <w:p w14:paraId="7AD728E3" w14:textId="6D033707" w:rsidR="00820832" w:rsidRPr="009448D7" w:rsidRDefault="00EE28AC" w:rsidP="00DE088B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poradní činnost pro Shromáždění stran podle odstavce a) článku XVI této Úmluvy týkající se </w:t>
      </w:r>
      <w:r w:rsidR="000F1C66">
        <w:rPr>
          <w:rFonts w:asciiTheme="minorBidi" w:eastAsia="Times New Roman" w:hAnsiTheme="minorBidi"/>
          <w:lang w:val="cs-CZ"/>
        </w:rPr>
        <w:t xml:space="preserve">zamýšleného </w:t>
      </w:r>
      <w:r w:rsidR="00F75A20">
        <w:rPr>
          <w:rFonts w:asciiTheme="minorBidi" w:eastAsia="Times New Roman" w:hAnsiTheme="minorBidi"/>
          <w:lang w:val="cs-CZ"/>
        </w:rPr>
        <w:t>zřizování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0F1C66">
        <w:rPr>
          <w:rFonts w:asciiTheme="minorBidi" w:eastAsia="Times New Roman" w:hAnsiTheme="minorBidi"/>
          <w:lang w:val="cs-CZ"/>
        </w:rPr>
        <w:t>nabývání</w:t>
      </w:r>
      <w:r w:rsidRPr="009448D7">
        <w:rPr>
          <w:rFonts w:asciiTheme="minorBidi" w:eastAsia="Times New Roman" w:hAnsiTheme="minorBidi"/>
          <w:lang w:val="cs-CZ"/>
        </w:rPr>
        <w:t xml:space="preserve"> a využívání zařízení kosmického </w:t>
      </w:r>
      <w:r w:rsidR="00945891">
        <w:rPr>
          <w:rFonts w:asciiTheme="minorBidi" w:eastAsia="Times New Roman" w:hAnsiTheme="minorBidi"/>
          <w:lang w:val="cs-CZ"/>
        </w:rPr>
        <w:t>segmentu</w:t>
      </w:r>
      <w:r w:rsidR="00DE088B">
        <w:rPr>
          <w:rFonts w:asciiTheme="minorBidi" w:eastAsia="Times New Roman" w:hAnsiTheme="minorBidi"/>
          <w:lang w:val="cs-CZ"/>
        </w:rPr>
        <w:t>, které není součástí kosmického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45891">
        <w:rPr>
          <w:rFonts w:asciiTheme="minorBidi" w:eastAsia="Times New Roman" w:hAnsiTheme="minorBidi"/>
          <w:lang w:val="cs-CZ"/>
        </w:rPr>
        <w:t xml:space="preserve">segmentu </w:t>
      </w:r>
      <w:r w:rsidRPr="009448D7">
        <w:rPr>
          <w:rFonts w:asciiTheme="minorBidi" w:eastAsia="Times New Roman" w:hAnsiTheme="minorBidi"/>
          <w:lang w:val="cs-CZ"/>
        </w:rPr>
        <w:t>EUTELSAT;</w:t>
      </w:r>
    </w:p>
    <w:p w14:paraId="2B489523" w14:textId="77513E78" w:rsidR="00040CBE" w:rsidRPr="009448D7" w:rsidRDefault="00820832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vypracování všeobecných interních pravidel a </w:t>
      </w:r>
      <w:r w:rsidR="000F1C66">
        <w:rPr>
          <w:rFonts w:asciiTheme="minorBidi" w:eastAsia="Times New Roman" w:hAnsiTheme="minorBidi"/>
          <w:lang w:val="cs-CZ"/>
        </w:rPr>
        <w:t>přijímání rozhodnutí</w:t>
      </w:r>
      <w:r w:rsidRPr="009448D7">
        <w:rPr>
          <w:rFonts w:asciiTheme="minorBidi" w:eastAsia="Times New Roman" w:hAnsiTheme="minorBidi"/>
          <w:lang w:val="cs-CZ"/>
        </w:rPr>
        <w:t xml:space="preserve"> o koordinaci kosmického </w:t>
      </w:r>
      <w:r w:rsidR="00945891">
        <w:rPr>
          <w:rFonts w:asciiTheme="minorBidi" w:eastAsia="Times New Roman" w:hAnsiTheme="minorBidi"/>
          <w:lang w:val="cs-CZ"/>
        </w:rPr>
        <w:t xml:space="preserve">segmentu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 s kosmickými </w:t>
      </w:r>
      <w:r w:rsidR="00945891">
        <w:rPr>
          <w:rFonts w:asciiTheme="minorBidi" w:eastAsia="Times New Roman" w:hAnsiTheme="minorBidi"/>
          <w:lang w:val="cs-CZ"/>
        </w:rPr>
        <w:t xml:space="preserve">segmenty </w:t>
      </w:r>
      <w:r w:rsidR="00EE28AC" w:rsidRPr="009448D7">
        <w:rPr>
          <w:rFonts w:asciiTheme="minorBidi" w:eastAsia="Times New Roman" w:hAnsiTheme="minorBidi"/>
          <w:lang w:val="cs-CZ"/>
        </w:rPr>
        <w:t>INTELSAT a</w:t>
      </w:r>
      <w:r w:rsidRPr="009448D7">
        <w:rPr>
          <w:rFonts w:asciiTheme="minorBidi" w:eastAsia="Times New Roman" w:hAnsiTheme="minorBidi"/>
          <w:lang w:val="cs-CZ"/>
        </w:rPr>
        <w:t> </w:t>
      </w:r>
      <w:r w:rsidR="00356117" w:rsidRPr="009448D7">
        <w:rPr>
          <w:rFonts w:asciiTheme="minorBidi" w:eastAsia="Times New Roman" w:hAnsiTheme="minorBidi"/>
          <w:lang w:val="cs-CZ"/>
        </w:rPr>
        <w:t>I</w:t>
      </w:r>
      <w:r w:rsidR="00EE28AC" w:rsidRPr="009448D7">
        <w:rPr>
          <w:rFonts w:asciiTheme="minorBidi" w:eastAsia="Times New Roman" w:hAnsiTheme="minorBidi"/>
          <w:lang w:val="cs-CZ"/>
        </w:rPr>
        <w:t xml:space="preserve">NMARSAT v souladu s ustanoveními příslušných dohod </w:t>
      </w:r>
      <w:r w:rsidR="00945891">
        <w:rPr>
          <w:rFonts w:asciiTheme="minorBidi" w:eastAsia="Times New Roman" w:hAnsiTheme="minorBidi"/>
          <w:lang w:val="cs-CZ"/>
        </w:rPr>
        <w:t>týkajících se těchto organizací</w:t>
      </w:r>
      <w:r w:rsidR="00EE28AC" w:rsidRPr="009448D7">
        <w:rPr>
          <w:rFonts w:asciiTheme="minorBidi" w:eastAsia="Times New Roman" w:hAnsiTheme="minorBidi"/>
          <w:lang w:val="cs-CZ"/>
        </w:rPr>
        <w:t>;</w:t>
      </w:r>
    </w:p>
    <w:p w14:paraId="1A8E3642" w14:textId="77777777" w:rsidR="00040CBE" w:rsidRPr="009448D7" w:rsidRDefault="00B62831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podnikání kroků nutných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F129C5">
        <w:rPr>
          <w:rFonts w:asciiTheme="minorBidi" w:eastAsia="Times New Roman" w:hAnsiTheme="minorBidi"/>
          <w:lang w:val="cs-CZ"/>
        </w:rPr>
        <w:t>pro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ED6A9E">
        <w:rPr>
          <w:rFonts w:asciiTheme="minorBidi" w:eastAsia="Times New Roman" w:hAnsiTheme="minorBidi"/>
          <w:lang w:val="cs-CZ"/>
        </w:rPr>
        <w:t>vystoupení z organizace</w:t>
      </w:r>
      <w:r w:rsidR="00EE28AC" w:rsidRPr="009448D7">
        <w:rPr>
          <w:rFonts w:asciiTheme="minorBidi" w:eastAsia="Times New Roman" w:hAnsiTheme="minorBidi"/>
          <w:lang w:val="cs-CZ"/>
        </w:rPr>
        <w:t xml:space="preserve"> a pozastavení práv podle článku XVIII této Úmluvy a</w:t>
      </w:r>
      <w:r w:rsidR="00D948A9" w:rsidRPr="009448D7">
        <w:rPr>
          <w:rFonts w:asciiTheme="minorBidi" w:eastAsia="Times New Roman" w:hAnsiTheme="minorBidi"/>
          <w:lang w:val="cs-CZ"/>
        </w:rPr>
        <w:t xml:space="preserve"> článku </w:t>
      </w:r>
      <w:r w:rsidR="00EE28AC" w:rsidRPr="009448D7">
        <w:rPr>
          <w:rFonts w:asciiTheme="minorBidi" w:eastAsia="Times New Roman" w:hAnsiTheme="minorBidi"/>
          <w:lang w:val="cs-CZ"/>
        </w:rPr>
        <w:t>21 Provozní dohody;</w:t>
      </w:r>
    </w:p>
    <w:p w14:paraId="5CC453F2" w14:textId="77777777" w:rsidR="00040CBE" w:rsidRPr="009448D7" w:rsidRDefault="00EE28AC" w:rsidP="006773A8">
      <w:pPr>
        <w:pStyle w:val="Odstavecseseznamem"/>
        <w:widowControl/>
        <w:numPr>
          <w:ilvl w:val="0"/>
          <w:numId w:val="17"/>
        </w:numPr>
        <w:tabs>
          <w:tab w:val="left" w:pos="2900"/>
          <w:tab w:val="left" w:pos="4240"/>
          <w:tab w:val="left" w:pos="5640"/>
          <w:tab w:val="left" w:pos="7300"/>
          <w:tab w:val="left" w:pos="8720"/>
        </w:tabs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jmenování </w:t>
      </w:r>
      <w:r w:rsidR="0010126B" w:rsidRPr="009448D7">
        <w:rPr>
          <w:rFonts w:asciiTheme="minorBidi" w:eastAsia="Times New Roman" w:hAnsiTheme="minorBidi"/>
          <w:lang w:val="cs-CZ"/>
        </w:rPr>
        <w:t>a odvolá</w:t>
      </w:r>
      <w:r w:rsidR="0029003A">
        <w:rPr>
          <w:rFonts w:asciiTheme="minorBidi" w:eastAsia="Times New Roman" w:hAnsiTheme="minorBidi"/>
          <w:lang w:val="cs-CZ"/>
        </w:rPr>
        <w:t>vá</w:t>
      </w:r>
      <w:r w:rsidR="0010126B" w:rsidRPr="009448D7">
        <w:rPr>
          <w:rFonts w:asciiTheme="minorBidi" w:eastAsia="Times New Roman" w:hAnsiTheme="minorBidi"/>
          <w:lang w:val="cs-CZ"/>
        </w:rPr>
        <w:t xml:space="preserve">ní </w:t>
      </w:r>
      <w:r w:rsidRPr="009448D7">
        <w:rPr>
          <w:rFonts w:asciiTheme="minorBidi" w:eastAsia="Times New Roman" w:hAnsiTheme="minorBidi"/>
          <w:lang w:val="cs-CZ"/>
        </w:rPr>
        <w:t>generáln</w:t>
      </w:r>
      <w:r w:rsidR="00D948A9" w:rsidRPr="009448D7">
        <w:rPr>
          <w:rFonts w:asciiTheme="minorBidi" w:eastAsia="Times New Roman" w:hAnsiTheme="minorBidi"/>
          <w:lang w:val="cs-CZ"/>
        </w:rPr>
        <w:t>í</w:t>
      </w:r>
      <w:r w:rsidRPr="009448D7">
        <w:rPr>
          <w:rFonts w:asciiTheme="minorBidi" w:eastAsia="Times New Roman" w:hAnsiTheme="minorBidi"/>
          <w:lang w:val="cs-CZ"/>
        </w:rPr>
        <w:t xml:space="preserve">ho ředitele a </w:t>
      </w:r>
      <w:r w:rsidR="00D948A9" w:rsidRPr="009448D7">
        <w:rPr>
          <w:rFonts w:asciiTheme="minorBidi" w:eastAsia="Times New Roman" w:hAnsiTheme="minorBidi"/>
          <w:lang w:val="cs-CZ"/>
        </w:rPr>
        <w:t>na </w:t>
      </w:r>
      <w:r w:rsidRPr="009448D7">
        <w:rPr>
          <w:rFonts w:asciiTheme="minorBidi" w:eastAsia="Times New Roman" w:hAnsiTheme="minorBidi"/>
          <w:lang w:val="cs-CZ"/>
        </w:rPr>
        <w:t xml:space="preserve">doporučení generálního ředitele </w:t>
      </w:r>
      <w:r w:rsidR="0040352A">
        <w:rPr>
          <w:rFonts w:asciiTheme="minorBidi" w:eastAsia="Times New Roman" w:hAnsiTheme="minorBidi"/>
          <w:lang w:val="cs-CZ"/>
        </w:rPr>
        <w:t>určení</w:t>
      </w:r>
      <w:r w:rsidRPr="009448D7">
        <w:rPr>
          <w:rFonts w:asciiTheme="minorBidi" w:eastAsia="Times New Roman" w:hAnsiTheme="minorBidi"/>
          <w:lang w:val="cs-CZ"/>
        </w:rPr>
        <w:t xml:space="preserve"> počtu, </w:t>
      </w:r>
      <w:r w:rsidR="00A32404">
        <w:rPr>
          <w:rFonts w:asciiTheme="minorBidi" w:eastAsia="Times New Roman" w:hAnsiTheme="minorBidi"/>
          <w:lang w:val="cs-CZ"/>
        </w:rPr>
        <w:t>statusu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 w:rsidR="00A32404">
        <w:rPr>
          <w:rFonts w:asciiTheme="minorBidi" w:eastAsia="Times New Roman" w:hAnsiTheme="minorBidi"/>
          <w:lang w:val="cs-CZ"/>
        </w:rPr>
        <w:t xml:space="preserve">pracovních </w:t>
      </w:r>
      <w:r w:rsidRPr="009448D7">
        <w:rPr>
          <w:rFonts w:asciiTheme="minorBidi" w:eastAsia="Times New Roman" w:hAnsiTheme="minorBidi"/>
          <w:lang w:val="cs-CZ"/>
        </w:rPr>
        <w:t xml:space="preserve">podmínek všech </w:t>
      </w:r>
      <w:r w:rsidR="0029003A">
        <w:rPr>
          <w:rFonts w:asciiTheme="minorBidi" w:eastAsia="Times New Roman" w:hAnsiTheme="minorBidi"/>
          <w:lang w:val="cs-CZ"/>
        </w:rPr>
        <w:t>zaměstnanců</w:t>
      </w:r>
      <w:r w:rsidRPr="009448D7">
        <w:rPr>
          <w:rFonts w:asciiTheme="minorBidi" w:eastAsia="Times New Roman" w:hAnsiTheme="minorBidi"/>
          <w:lang w:val="cs-CZ"/>
        </w:rPr>
        <w:t xml:space="preserve"> výkonného orgánu podle odstavce e) č</w:t>
      </w:r>
      <w:r w:rsidR="00D948A9" w:rsidRPr="009448D7">
        <w:rPr>
          <w:rFonts w:asciiTheme="minorBidi" w:eastAsia="Times New Roman" w:hAnsiTheme="minorBidi"/>
          <w:lang w:val="cs-CZ"/>
        </w:rPr>
        <w:t>l</w:t>
      </w:r>
      <w:r w:rsidR="00F55495" w:rsidRPr="009448D7">
        <w:rPr>
          <w:rFonts w:asciiTheme="minorBidi" w:eastAsia="Times New Roman" w:hAnsiTheme="minorBidi"/>
          <w:lang w:val="cs-CZ"/>
        </w:rPr>
        <w:t>ánku</w:t>
      </w:r>
      <w:r w:rsidRPr="009448D7">
        <w:rPr>
          <w:rFonts w:asciiTheme="minorBidi" w:eastAsia="Times New Roman" w:hAnsiTheme="minorBidi"/>
          <w:lang w:val="cs-CZ"/>
        </w:rPr>
        <w:t xml:space="preserve"> XIII této Úmluvy, jakož</w:t>
      </w:r>
      <w:r w:rsidR="00D948A9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i</w:t>
      </w:r>
      <w:r w:rsidR="00D948A9" w:rsidRPr="009448D7">
        <w:rPr>
          <w:rFonts w:asciiTheme="minorBidi" w:eastAsia="Times New Roman" w:hAnsiTheme="minorBidi"/>
          <w:lang w:val="cs-CZ"/>
        </w:rPr>
        <w:t> </w:t>
      </w:r>
      <w:r w:rsidR="00A32404">
        <w:rPr>
          <w:rFonts w:asciiTheme="minorBidi" w:eastAsia="Times New Roman" w:hAnsiTheme="minorBidi"/>
          <w:lang w:val="cs-CZ"/>
        </w:rPr>
        <w:t>souhlas s</w:t>
      </w:r>
      <w:r w:rsidR="000800D2">
        <w:rPr>
          <w:rFonts w:asciiTheme="minorBidi" w:eastAsia="Times New Roman" w:hAnsiTheme="minorBidi"/>
          <w:lang w:val="cs-CZ"/>
        </w:rPr>
        <w:t>e jmenováním</w:t>
      </w:r>
      <w:r w:rsidR="00D948A9" w:rsidRPr="009448D7">
        <w:rPr>
          <w:rFonts w:asciiTheme="minorBidi" w:eastAsia="Times New Roman" w:hAnsiTheme="minorBidi"/>
          <w:lang w:val="cs-CZ"/>
        </w:rPr>
        <w:t xml:space="preserve"> </w:t>
      </w:r>
      <w:r w:rsidR="0029003A">
        <w:rPr>
          <w:rFonts w:asciiTheme="minorBidi" w:eastAsia="Times New Roman" w:hAnsiTheme="minorBidi"/>
          <w:lang w:val="cs-CZ"/>
        </w:rPr>
        <w:t>vedoucích funkcionářů</w:t>
      </w:r>
      <w:r w:rsidRPr="009448D7">
        <w:rPr>
          <w:rFonts w:asciiTheme="minorBidi" w:eastAsia="Times New Roman" w:hAnsiTheme="minorBidi"/>
          <w:lang w:val="cs-CZ"/>
        </w:rPr>
        <w:t xml:space="preserve"> generálním ředitelem</w:t>
      </w:r>
      <w:r w:rsidR="000800D2">
        <w:rPr>
          <w:rFonts w:asciiTheme="minorBidi" w:eastAsia="Times New Roman" w:hAnsiTheme="minorBidi"/>
          <w:lang w:val="cs-CZ"/>
        </w:rPr>
        <w:t>, kteří budou podřízeni</w:t>
      </w:r>
      <w:r w:rsidRPr="009448D7">
        <w:rPr>
          <w:rFonts w:asciiTheme="minorBidi" w:eastAsia="Times New Roman" w:hAnsiTheme="minorBidi"/>
          <w:lang w:val="cs-CZ"/>
        </w:rPr>
        <w:t xml:space="preserve"> přímo </w:t>
      </w:r>
      <w:r w:rsidR="0029003A">
        <w:rPr>
          <w:rFonts w:asciiTheme="minorBidi" w:eastAsia="Times New Roman" w:hAnsiTheme="minorBidi"/>
          <w:lang w:val="cs-CZ"/>
        </w:rPr>
        <w:t>jeho osobě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72D5602D" w14:textId="77777777" w:rsidR="00040CBE" w:rsidRPr="009448D7" w:rsidRDefault="00EE28AC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určení </w:t>
      </w:r>
      <w:r w:rsidR="000800D2">
        <w:rPr>
          <w:rFonts w:asciiTheme="minorBidi" w:eastAsia="Times New Roman" w:hAnsiTheme="minorBidi"/>
          <w:lang w:val="cs-CZ"/>
        </w:rPr>
        <w:t xml:space="preserve">jednoho z vedoucích funkcionářů </w:t>
      </w:r>
      <w:r w:rsidRPr="009448D7">
        <w:rPr>
          <w:rFonts w:asciiTheme="minorBidi" w:eastAsia="Times New Roman" w:hAnsiTheme="minorBidi"/>
          <w:lang w:val="cs-CZ"/>
        </w:rPr>
        <w:t>výkonného orgánu, který bude</w:t>
      </w:r>
      <w:r w:rsidR="000800D2">
        <w:rPr>
          <w:rFonts w:asciiTheme="minorBidi" w:eastAsia="Times New Roman" w:hAnsiTheme="minorBidi"/>
          <w:lang w:val="cs-CZ"/>
        </w:rPr>
        <w:t xml:space="preserve"> vystupovat jako úřadující</w:t>
      </w:r>
      <w:r w:rsidRPr="009448D7">
        <w:rPr>
          <w:rFonts w:asciiTheme="minorBidi" w:eastAsia="Times New Roman" w:hAnsiTheme="minorBidi"/>
          <w:lang w:val="cs-CZ"/>
        </w:rPr>
        <w:t xml:space="preserve"> generální ředitel, </w:t>
      </w:r>
      <w:r w:rsidR="00B62831">
        <w:rPr>
          <w:rFonts w:asciiTheme="minorBidi" w:eastAsia="Times New Roman" w:hAnsiTheme="minorBidi"/>
          <w:lang w:val="cs-CZ"/>
        </w:rPr>
        <w:t>pokud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29003A">
        <w:rPr>
          <w:rFonts w:asciiTheme="minorBidi" w:eastAsia="Times New Roman" w:hAnsiTheme="minorBidi"/>
          <w:lang w:val="cs-CZ"/>
        </w:rPr>
        <w:t xml:space="preserve">bude </w:t>
      </w:r>
      <w:r w:rsidRPr="009448D7">
        <w:rPr>
          <w:rFonts w:asciiTheme="minorBidi" w:eastAsia="Times New Roman" w:hAnsiTheme="minorBidi"/>
          <w:lang w:val="cs-CZ"/>
        </w:rPr>
        <w:t>generální ředitel</w:t>
      </w:r>
      <w:r w:rsidR="00F129C5">
        <w:rPr>
          <w:rFonts w:asciiTheme="minorBidi" w:eastAsia="Times New Roman" w:hAnsiTheme="minorBidi"/>
          <w:lang w:val="cs-CZ"/>
        </w:rPr>
        <w:t xml:space="preserve"> </w:t>
      </w:r>
      <w:r w:rsidR="0029003A">
        <w:rPr>
          <w:rFonts w:asciiTheme="minorBidi" w:eastAsia="Times New Roman" w:hAnsiTheme="minorBidi"/>
          <w:lang w:val="cs-CZ"/>
        </w:rPr>
        <w:t>ne</w:t>
      </w:r>
      <w:r w:rsidR="00F129C5">
        <w:rPr>
          <w:rFonts w:asciiTheme="minorBidi" w:eastAsia="Times New Roman" w:hAnsiTheme="minorBidi"/>
          <w:lang w:val="cs-CZ"/>
        </w:rPr>
        <w:t xml:space="preserve">přítomen, </w:t>
      </w:r>
      <w:r w:rsidR="0029003A">
        <w:rPr>
          <w:rFonts w:asciiTheme="minorBidi" w:eastAsia="Times New Roman" w:hAnsiTheme="minorBidi"/>
          <w:lang w:val="cs-CZ"/>
        </w:rPr>
        <w:t xml:space="preserve">nebude </w:t>
      </w:r>
      <w:r w:rsidR="00B62831">
        <w:rPr>
          <w:rFonts w:asciiTheme="minorBidi" w:eastAsia="Times New Roman" w:hAnsiTheme="minorBidi"/>
          <w:lang w:val="cs-CZ"/>
        </w:rPr>
        <w:t>schopen</w:t>
      </w:r>
      <w:r w:rsidRPr="009448D7">
        <w:rPr>
          <w:rFonts w:asciiTheme="minorBidi" w:eastAsia="Times New Roman" w:hAnsiTheme="minorBidi"/>
          <w:lang w:val="cs-CZ"/>
        </w:rPr>
        <w:t xml:space="preserve"> plnit své povinnosti nebo bude</w:t>
      </w:r>
      <w:r w:rsidR="00F129C5">
        <w:rPr>
          <w:rFonts w:asciiTheme="minorBidi" w:eastAsia="Times New Roman" w:hAnsiTheme="minorBidi"/>
          <w:lang w:val="cs-CZ"/>
        </w:rPr>
        <w:t xml:space="preserve"> jeho</w:t>
      </w:r>
      <w:r w:rsidRPr="009448D7">
        <w:rPr>
          <w:rFonts w:asciiTheme="minorBidi" w:eastAsia="Times New Roman" w:hAnsiTheme="minorBidi"/>
          <w:lang w:val="cs-CZ"/>
        </w:rPr>
        <w:t xml:space="preserve"> úřad neobsazen;</w:t>
      </w:r>
    </w:p>
    <w:p w14:paraId="7ED78273" w14:textId="7780E069" w:rsidR="00040CBE" w:rsidRPr="009448D7" w:rsidRDefault="00EE28AC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se stranou, na jejímž území se nachází </w:t>
      </w:r>
      <w:r w:rsidR="00947745">
        <w:rPr>
          <w:rFonts w:asciiTheme="minorBidi" w:eastAsia="Times New Roman" w:hAnsiTheme="minorBidi"/>
          <w:lang w:val="cs-CZ"/>
        </w:rPr>
        <w:t>hlavní sídlo</w:t>
      </w:r>
      <w:r w:rsidR="00B62831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EUTELSAT, </w:t>
      </w:r>
      <w:r w:rsidR="0083660A">
        <w:rPr>
          <w:rFonts w:asciiTheme="minorBidi" w:eastAsia="Times New Roman" w:hAnsiTheme="minorBidi"/>
          <w:lang w:val="cs-CZ"/>
        </w:rPr>
        <w:t>do</w:t>
      </w:r>
      <w:r w:rsidR="00E318C8">
        <w:rPr>
          <w:rFonts w:asciiTheme="minorBidi" w:eastAsia="Times New Roman" w:hAnsiTheme="minorBidi"/>
          <w:lang w:val="cs-CZ"/>
        </w:rPr>
        <w:t>jednání Dohody</w:t>
      </w:r>
      <w:r w:rsidRPr="009448D7">
        <w:rPr>
          <w:rFonts w:asciiTheme="minorBidi" w:eastAsia="Times New Roman" w:hAnsiTheme="minorBidi"/>
          <w:lang w:val="cs-CZ"/>
        </w:rPr>
        <w:t xml:space="preserve"> o </w:t>
      </w:r>
      <w:r w:rsidR="00947745">
        <w:rPr>
          <w:rFonts w:asciiTheme="minorBidi" w:eastAsia="Times New Roman" w:hAnsiTheme="minorBidi"/>
          <w:lang w:val="cs-CZ"/>
        </w:rPr>
        <w:t>sídle</w:t>
      </w:r>
      <w:r w:rsidRPr="009448D7">
        <w:rPr>
          <w:rFonts w:asciiTheme="minorBidi" w:eastAsia="Times New Roman" w:hAnsiTheme="minorBidi"/>
          <w:lang w:val="cs-CZ"/>
        </w:rPr>
        <w:t xml:space="preserve"> týkající se výsad, </w:t>
      </w:r>
      <w:r w:rsidR="00B62831">
        <w:rPr>
          <w:rFonts w:asciiTheme="minorBidi" w:eastAsia="Times New Roman" w:hAnsiTheme="minorBidi"/>
          <w:lang w:val="cs-CZ"/>
        </w:rPr>
        <w:t>osvobození</w:t>
      </w:r>
      <w:r w:rsidRPr="009448D7">
        <w:rPr>
          <w:rFonts w:asciiTheme="minorBidi" w:eastAsia="Times New Roman" w:hAnsiTheme="minorBidi"/>
          <w:lang w:val="cs-CZ"/>
        </w:rPr>
        <w:t xml:space="preserve"> a imunit podle odstavce c) článku XV</w:t>
      </w:r>
      <w:r w:rsidR="00D716A0" w:rsidRPr="009448D7">
        <w:rPr>
          <w:rFonts w:asciiTheme="minorBidi" w:eastAsia="Times New Roman" w:hAnsiTheme="minorBidi"/>
          <w:lang w:val="cs-CZ"/>
        </w:rPr>
        <w:t>II</w:t>
      </w:r>
      <w:r w:rsidRPr="009448D7">
        <w:rPr>
          <w:rFonts w:asciiTheme="minorBidi" w:eastAsia="Times New Roman" w:hAnsiTheme="minorBidi"/>
          <w:lang w:val="cs-CZ"/>
        </w:rPr>
        <w:t xml:space="preserve"> této Úmluvy a</w:t>
      </w:r>
      <w:r w:rsidR="004A3190" w:rsidRPr="009448D7">
        <w:rPr>
          <w:rFonts w:asciiTheme="minorBidi" w:eastAsia="Times New Roman" w:hAnsiTheme="minorBidi"/>
          <w:lang w:val="cs-CZ"/>
        </w:rPr>
        <w:t> </w:t>
      </w:r>
      <w:r w:rsidR="00801CCE">
        <w:rPr>
          <w:rFonts w:asciiTheme="minorBidi" w:eastAsia="Times New Roman" w:hAnsiTheme="minorBidi"/>
          <w:lang w:val="cs-CZ"/>
        </w:rPr>
        <w:t>předložení této d</w:t>
      </w:r>
      <w:r w:rsidR="0091401D">
        <w:rPr>
          <w:rFonts w:asciiTheme="minorBidi" w:eastAsia="Times New Roman" w:hAnsiTheme="minorBidi"/>
          <w:lang w:val="cs-CZ"/>
        </w:rPr>
        <w:t>ohody Shromáždění stran ke </w:t>
      </w:r>
      <w:r w:rsidRPr="009448D7">
        <w:rPr>
          <w:rFonts w:asciiTheme="minorBidi" w:eastAsia="Times New Roman" w:hAnsiTheme="minorBidi"/>
          <w:lang w:val="cs-CZ"/>
        </w:rPr>
        <w:t>schválení;</w:t>
      </w:r>
    </w:p>
    <w:p w14:paraId="2CB46965" w14:textId="262E0499" w:rsidR="00040CBE" w:rsidRPr="009448D7" w:rsidRDefault="00EE28AC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předkládání </w:t>
      </w:r>
      <w:r w:rsidR="000F1C66">
        <w:rPr>
          <w:rFonts w:asciiTheme="minorBidi" w:eastAsia="Times New Roman" w:hAnsiTheme="minorBidi"/>
          <w:lang w:val="cs-CZ"/>
        </w:rPr>
        <w:t xml:space="preserve">pravidelných </w:t>
      </w:r>
      <w:r w:rsidRPr="009448D7">
        <w:rPr>
          <w:rFonts w:asciiTheme="minorBidi" w:eastAsia="Times New Roman" w:hAnsiTheme="minorBidi"/>
          <w:lang w:val="cs-CZ"/>
        </w:rPr>
        <w:t>zpráv o činnosti EUTELSAT</w:t>
      </w:r>
      <w:r w:rsidR="0010126B" w:rsidRPr="009448D7">
        <w:rPr>
          <w:rFonts w:asciiTheme="minorBidi" w:eastAsia="Times New Roman" w:hAnsiTheme="minorBidi"/>
          <w:lang w:val="cs-CZ"/>
        </w:rPr>
        <w:t xml:space="preserve"> Shromáždění stran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203C05A9" w14:textId="77777777" w:rsidR="00040CBE" w:rsidRPr="009448D7" w:rsidRDefault="00EE28AC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poskytování informací požadovaných stranou nebo signatářem</w:t>
      </w:r>
      <w:r w:rsidR="0083660A">
        <w:rPr>
          <w:rFonts w:asciiTheme="minorBidi" w:eastAsia="Times New Roman" w:hAnsiTheme="minorBidi"/>
          <w:lang w:val="cs-CZ"/>
        </w:rPr>
        <w:t xml:space="preserve"> k tomu</w:t>
      </w:r>
      <w:r w:rsidRPr="009448D7">
        <w:rPr>
          <w:rFonts w:asciiTheme="minorBidi" w:eastAsia="Times New Roman" w:hAnsiTheme="minorBidi"/>
          <w:lang w:val="cs-CZ"/>
        </w:rPr>
        <w:t>, aby mohl</w:t>
      </w:r>
      <w:r w:rsidR="000F1C66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plnit své </w:t>
      </w:r>
      <w:r w:rsidR="0083660A">
        <w:rPr>
          <w:rFonts w:asciiTheme="minorBidi" w:eastAsia="Times New Roman" w:hAnsiTheme="minorBidi"/>
          <w:lang w:val="cs-CZ"/>
        </w:rPr>
        <w:t>povinnosti</w:t>
      </w:r>
      <w:r w:rsidRPr="009448D7">
        <w:rPr>
          <w:rFonts w:asciiTheme="minorBidi" w:eastAsia="Times New Roman" w:hAnsiTheme="minorBidi"/>
          <w:lang w:val="cs-CZ"/>
        </w:rPr>
        <w:t xml:space="preserve"> vyplývající z této Úmluvy nebo z Provozní dohody;</w:t>
      </w:r>
    </w:p>
    <w:p w14:paraId="39B1E030" w14:textId="34A1BC95" w:rsidR="00040CBE" w:rsidRPr="009448D7" w:rsidRDefault="00EE28AC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určení </w:t>
      </w:r>
      <w:r w:rsidR="0014320E" w:rsidRPr="009448D7">
        <w:rPr>
          <w:rFonts w:asciiTheme="minorBidi" w:eastAsia="Times New Roman" w:hAnsiTheme="minorBidi"/>
          <w:lang w:val="cs-CZ"/>
        </w:rPr>
        <w:t xml:space="preserve">rozhodce </w:t>
      </w:r>
      <w:r w:rsidRPr="009448D7">
        <w:rPr>
          <w:rFonts w:asciiTheme="minorBidi" w:eastAsia="Times New Roman" w:hAnsiTheme="minorBidi"/>
          <w:lang w:val="cs-CZ"/>
        </w:rPr>
        <w:t>v případech, kdy se</w:t>
      </w:r>
      <w:r w:rsidR="00801CCE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EUTELSAT </w:t>
      </w:r>
      <w:r w:rsidR="00801CCE">
        <w:rPr>
          <w:rFonts w:asciiTheme="minorBidi" w:eastAsia="Times New Roman" w:hAnsiTheme="minorBidi"/>
          <w:lang w:val="cs-CZ"/>
        </w:rPr>
        <w:t>stane</w:t>
      </w:r>
      <w:r w:rsidRPr="009448D7">
        <w:rPr>
          <w:rFonts w:asciiTheme="minorBidi" w:eastAsia="Times New Roman" w:hAnsiTheme="minorBidi"/>
          <w:lang w:val="cs-CZ"/>
        </w:rPr>
        <w:t xml:space="preserve"> stranou </w:t>
      </w:r>
      <w:r w:rsidR="0083660A">
        <w:rPr>
          <w:rFonts w:asciiTheme="minorBidi" w:eastAsia="Times New Roman" w:hAnsiTheme="minorBidi"/>
          <w:lang w:val="cs-CZ"/>
        </w:rPr>
        <w:t>rozhodčího</w:t>
      </w:r>
      <w:r w:rsidR="0014320E" w:rsidRPr="009448D7">
        <w:rPr>
          <w:rFonts w:asciiTheme="minorBidi" w:eastAsia="Times New Roman" w:hAnsiTheme="minorBidi"/>
          <w:lang w:val="cs-CZ"/>
        </w:rPr>
        <w:t xml:space="preserve"> řízení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77F26953" w14:textId="77777777" w:rsidR="00040CBE" w:rsidRPr="009448D7" w:rsidRDefault="0083660A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vyjadřování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2A04F9" w:rsidRPr="009448D7">
        <w:rPr>
          <w:rFonts w:asciiTheme="minorBidi" w:eastAsia="Times New Roman" w:hAnsiTheme="minorBidi"/>
          <w:lang w:val="cs-CZ"/>
        </w:rPr>
        <w:t xml:space="preserve">stanovisek </w:t>
      </w:r>
      <w:r w:rsidR="00EE28AC" w:rsidRPr="009448D7">
        <w:rPr>
          <w:rFonts w:asciiTheme="minorBidi" w:eastAsia="Times New Roman" w:hAnsiTheme="minorBidi"/>
          <w:lang w:val="cs-CZ"/>
        </w:rPr>
        <w:t>a doporučení Shromáždění stran k</w:t>
      </w:r>
      <w:r w:rsidR="002A04F9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navrhovaným změnám této Úmluvy podle odstavce a) článku XIX této Úmluvy;</w:t>
      </w:r>
    </w:p>
    <w:p w14:paraId="29BF97D4" w14:textId="77777777" w:rsidR="00040CBE" w:rsidRPr="009448D7" w:rsidRDefault="00EE28AC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rozhodování podle článku 22 Provozní dohody o</w:t>
      </w:r>
      <w:r w:rsidR="005030B2">
        <w:rPr>
          <w:rFonts w:asciiTheme="minorBidi" w:eastAsia="Times New Roman" w:hAnsiTheme="minorBidi"/>
          <w:lang w:val="cs-CZ"/>
        </w:rPr>
        <w:t xml:space="preserve"> takových</w:t>
      </w:r>
      <w:r w:rsidRPr="009448D7">
        <w:rPr>
          <w:rFonts w:asciiTheme="minorBidi" w:eastAsia="Times New Roman" w:hAnsiTheme="minorBidi"/>
          <w:lang w:val="cs-CZ"/>
        </w:rPr>
        <w:t xml:space="preserve"> změnách Provozní dohody, </w:t>
      </w:r>
      <w:r w:rsidR="005030B2">
        <w:rPr>
          <w:rFonts w:asciiTheme="minorBidi" w:eastAsia="Times New Roman" w:hAnsiTheme="minorBidi"/>
          <w:lang w:val="cs-CZ"/>
        </w:rPr>
        <w:t>které</w:t>
      </w:r>
      <w:r w:rsidRPr="009448D7">
        <w:rPr>
          <w:rFonts w:asciiTheme="minorBidi" w:eastAsia="Times New Roman" w:hAnsiTheme="minorBidi"/>
          <w:lang w:val="cs-CZ"/>
        </w:rPr>
        <w:t xml:space="preserve"> jsou v souladu s touto Úmluvou;</w:t>
      </w:r>
    </w:p>
    <w:p w14:paraId="36307177" w14:textId="77777777" w:rsidR="00040CBE" w:rsidRPr="00801CCE" w:rsidRDefault="0083660A" w:rsidP="006773A8">
      <w:pPr>
        <w:pStyle w:val="Odstavecseseznamem"/>
        <w:widowControl/>
        <w:numPr>
          <w:ilvl w:val="0"/>
          <w:numId w:val="17"/>
        </w:numPr>
        <w:spacing w:after="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lastRenderedPageBreak/>
        <w:t>prověřování</w:t>
      </w:r>
      <w:r w:rsidR="00EE28AC" w:rsidRPr="009448D7">
        <w:rPr>
          <w:rFonts w:asciiTheme="minorBidi" w:eastAsia="Times New Roman" w:hAnsiTheme="minorBidi"/>
          <w:lang w:val="cs-CZ"/>
        </w:rPr>
        <w:t xml:space="preserve"> žádostí o </w:t>
      </w:r>
      <w:r w:rsidR="0010126B" w:rsidRPr="009448D7">
        <w:rPr>
          <w:rFonts w:asciiTheme="minorBidi" w:eastAsia="Times New Roman" w:hAnsiTheme="minorBidi"/>
          <w:lang w:val="cs-CZ"/>
        </w:rPr>
        <w:t xml:space="preserve">přístup </w:t>
      </w:r>
      <w:r w:rsidR="00EE28AC" w:rsidRPr="009448D7">
        <w:rPr>
          <w:rFonts w:asciiTheme="minorBidi" w:eastAsia="Times New Roman" w:hAnsiTheme="minorBidi"/>
          <w:lang w:val="cs-CZ"/>
        </w:rPr>
        <w:t xml:space="preserve">a </w:t>
      </w:r>
      <w:r w:rsidR="00801CCE">
        <w:rPr>
          <w:rFonts w:asciiTheme="minorBidi" w:eastAsia="Times New Roman" w:hAnsiTheme="minorBidi"/>
          <w:lang w:val="cs-CZ"/>
        </w:rPr>
        <w:t xml:space="preserve">doporučení k nim </w:t>
      </w:r>
      <w:r w:rsidR="00EE28AC" w:rsidRPr="009448D7">
        <w:rPr>
          <w:rFonts w:asciiTheme="minorBidi" w:eastAsia="Times New Roman" w:hAnsiTheme="minorBidi"/>
          <w:lang w:val="cs-CZ"/>
        </w:rPr>
        <w:t>Shromáždění stran podle odstavce d) článku XXIII této Úmluvy.</w:t>
      </w:r>
    </w:p>
    <w:p w14:paraId="7B7DA6B6" w14:textId="77777777" w:rsidR="00040CBE" w:rsidRPr="009448D7" w:rsidRDefault="00EE28AC" w:rsidP="000800D2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c) </w:t>
      </w:r>
      <w:r w:rsidRPr="009448D7">
        <w:rPr>
          <w:rFonts w:asciiTheme="minorBidi" w:eastAsia="Times New Roman" w:hAnsiTheme="minorBidi"/>
          <w:lang w:val="cs-CZ"/>
        </w:rPr>
        <w:tab/>
        <w:t>Při plnění svých funkcí musí Rada signatářů</w:t>
      </w:r>
      <w:r w:rsidR="000F1C66">
        <w:rPr>
          <w:rFonts w:asciiTheme="minorBidi" w:eastAsia="Times New Roman" w:hAnsiTheme="minorBidi"/>
          <w:lang w:val="cs-CZ"/>
        </w:rPr>
        <w:t xml:space="preserve"> </w:t>
      </w:r>
      <w:r w:rsidR="000800D2">
        <w:rPr>
          <w:rFonts w:asciiTheme="minorBidi" w:eastAsia="Times New Roman" w:hAnsiTheme="minorBidi"/>
          <w:lang w:val="cs-CZ"/>
        </w:rPr>
        <w:t xml:space="preserve">brát </w:t>
      </w:r>
      <w:r w:rsidR="00801CCE">
        <w:rPr>
          <w:rFonts w:asciiTheme="minorBidi" w:eastAsia="Times New Roman" w:hAnsiTheme="minorBidi"/>
          <w:lang w:val="cs-CZ"/>
        </w:rPr>
        <w:t xml:space="preserve">řádně </w:t>
      </w:r>
      <w:r w:rsidR="000800D2">
        <w:rPr>
          <w:rFonts w:asciiTheme="minorBidi" w:eastAsia="Times New Roman" w:hAnsiTheme="minorBidi"/>
          <w:lang w:val="cs-CZ"/>
        </w:rPr>
        <w:t xml:space="preserve">v úvahu </w:t>
      </w:r>
      <w:r w:rsidR="0091401D">
        <w:rPr>
          <w:rFonts w:asciiTheme="minorBidi" w:eastAsia="Times New Roman" w:hAnsiTheme="minorBidi"/>
          <w:lang w:val="cs-CZ"/>
        </w:rPr>
        <w:t>doporučení a </w:t>
      </w:r>
      <w:r w:rsidR="00801CCE">
        <w:rPr>
          <w:rFonts w:asciiTheme="minorBidi" w:eastAsia="Times New Roman" w:hAnsiTheme="minorBidi"/>
          <w:lang w:val="cs-CZ"/>
        </w:rPr>
        <w:t>stanoviska</w:t>
      </w:r>
      <w:r w:rsidR="001F71D9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Shromáždění stran, kter</w:t>
      </w:r>
      <w:r w:rsidR="00801CCE">
        <w:rPr>
          <w:rFonts w:asciiTheme="minorBidi" w:eastAsia="Times New Roman" w:hAnsiTheme="minorBidi"/>
          <w:lang w:val="cs-CZ"/>
        </w:rPr>
        <w:t>á jsou jí předkládána</w:t>
      </w:r>
      <w:r w:rsidRPr="009448D7">
        <w:rPr>
          <w:rFonts w:asciiTheme="minorBidi" w:eastAsia="Times New Roman" w:hAnsiTheme="minorBidi"/>
          <w:lang w:val="cs-CZ"/>
        </w:rPr>
        <w:t xml:space="preserve"> podle článku IX této Úmluvy.</w:t>
      </w:r>
    </w:p>
    <w:p w14:paraId="1E719512" w14:textId="77777777" w:rsidR="000F1C66" w:rsidRDefault="000F1C66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06709E3F" w14:textId="77777777" w:rsidR="006773A8" w:rsidRDefault="006773A8" w:rsidP="00801CCE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29738E09" w14:textId="77777777" w:rsidR="00845213" w:rsidRDefault="00EE28AC" w:rsidP="00801CCE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AE71D2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414CB6" w:rsidRPr="00AE71D2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AE71D2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XI</w:t>
      </w:r>
      <w:r w:rsidR="00414CB6" w:rsidRPr="00AE71D2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II</w:t>
      </w:r>
      <w:r w:rsidR="00845213" w:rsidRPr="00AE71D2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</w:p>
    <w:p w14:paraId="511CBD1F" w14:textId="6311606F" w:rsidR="00040CBE" w:rsidRPr="006C0B4F" w:rsidRDefault="001A205A" w:rsidP="00801CCE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Výkonný orgán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56901D89" w14:textId="77777777" w:rsidR="006773A8" w:rsidRPr="006773A8" w:rsidRDefault="006773A8" w:rsidP="006773A8">
      <w:pPr>
        <w:rPr>
          <w:lang w:val="cs-CZ" w:eastAsia="cs-CZ"/>
        </w:rPr>
      </w:pPr>
    </w:p>
    <w:p w14:paraId="71C9F159" w14:textId="77777777" w:rsidR="00040CBE" w:rsidRPr="009448D7" w:rsidRDefault="00EE28AC" w:rsidP="005030B2">
      <w:pPr>
        <w:pStyle w:val="Odstavecseseznamem"/>
        <w:widowControl/>
        <w:numPr>
          <w:ilvl w:val="0"/>
          <w:numId w:val="18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V </w:t>
      </w:r>
      <w:r w:rsidR="001F71D9" w:rsidRPr="009448D7">
        <w:rPr>
          <w:rFonts w:asciiTheme="minorBidi" w:eastAsia="Times New Roman" w:hAnsiTheme="minorBidi"/>
          <w:lang w:val="cs-CZ"/>
        </w:rPr>
        <w:t xml:space="preserve">čele </w:t>
      </w:r>
      <w:r w:rsidRPr="009448D7">
        <w:rPr>
          <w:rFonts w:asciiTheme="minorBidi" w:eastAsia="Times New Roman" w:hAnsiTheme="minorBidi"/>
          <w:lang w:val="cs-CZ"/>
        </w:rPr>
        <w:t xml:space="preserve">výkonného orgánu stojí generální </w:t>
      </w:r>
      <w:r w:rsidR="001F71D9" w:rsidRPr="009448D7">
        <w:rPr>
          <w:rFonts w:asciiTheme="minorBidi" w:eastAsia="Times New Roman" w:hAnsiTheme="minorBidi"/>
          <w:lang w:val="cs-CZ"/>
        </w:rPr>
        <w:t xml:space="preserve">ředitel </w:t>
      </w:r>
      <w:r w:rsidRPr="009448D7">
        <w:rPr>
          <w:rFonts w:asciiTheme="minorBidi" w:eastAsia="Times New Roman" w:hAnsiTheme="minorBidi"/>
          <w:lang w:val="cs-CZ"/>
        </w:rPr>
        <w:t xml:space="preserve">jmenovaný Radou signatářů, jehož jmenování musí </w:t>
      </w:r>
      <w:r w:rsidR="000B73EE">
        <w:rPr>
          <w:rFonts w:asciiTheme="minorBidi" w:eastAsia="Times New Roman" w:hAnsiTheme="minorBidi"/>
          <w:lang w:val="cs-CZ"/>
        </w:rPr>
        <w:t>strany</w:t>
      </w:r>
      <w:r w:rsidR="005030B2">
        <w:rPr>
          <w:rFonts w:asciiTheme="minorBidi" w:eastAsia="Times New Roman" w:hAnsiTheme="minorBidi"/>
          <w:lang w:val="cs-CZ"/>
        </w:rPr>
        <w:t xml:space="preserve"> dodatečně potvrdit</w:t>
      </w:r>
      <w:r w:rsidRPr="009448D7">
        <w:rPr>
          <w:rFonts w:asciiTheme="minorBidi" w:eastAsia="Times New Roman" w:hAnsiTheme="minorBidi"/>
          <w:lang w:val="cs-CZ"/>
        </w:rPr>
        <w:t xml:space="preserve">. Depozitář o jeho jmenování </w:t>
      </w:r>
      <w:r w:rsidR="00801CCE" w:rsidRPr="009448D7">
        <w:rPr>
          <w:rFonts w:asciiTheme="minorBidi" w:eastAsia="Times New Roman" w:hAnsiTheme="minorBidi"/>
          <w:lang w:val="cs-CZ"/>
        </w:rPr>
        <w:t xml:space="preserve">neprodleně </w:t>
      </w:r>
      <w:r w:rsidR="00D737CC">
        <w:rPr>
          <w:rFonts w:asciiTheme="minorBidi" w:eastAsia="Times New Roman" w:hAnsiTheme="minorBidi"/>
          <w:lang w:val="cs-CZ"/>
        </w:rPr>
        <w:t xml:space="preserve">vyrozumí </w:t>
      </w:r>
      <w:r w:rsidR="00D737CC" w:rsidRPr="009448D7">
        <w:rPr>
          <w:rFonts w:asciiTheme="minorBidi" w:eastAsia="Times New Roman" w:hAnsiTheme="minorBidi"/>
          <w:lang w:val="cs-CZ"/>
        </w:rPr>
        <w:t>strany</w:t>
      </w:r>
      <w:r w:rsidRPr="009448D7">
        <w:rPr>
          <w:rFonts w:asciiTheme="minorBidi" w:eastAsia="Times New Roman" w:hAnsiTheme="minorBidi"/>
          <w:lang w:val="cs-CZ"/>
        </w:rPr>
        <w:t xml:space="preserve">. Jmenování je </w:t>
      </w:r>
      <w:r w:rsidR="00801CCE">
        <w:rPr>
          <w:rFonts w:asciiTheme="minorBidi" w:eastAsia="Times New Roman" w:hAnsiTheme="minorBidi"/>
          <w:lang w:val="cs-CZ"/>
        </w:rPr>
        <w:t>platné</w:t>
      </w:r>
      <w:r w:rsidRPr="009448D7">
        <w:rPr>
          <w:rFonts w:asciiTheme="minorBidi" w:eastAsia="Times New Roman" w:hAnsiTheme="minorBidi"/>
          <w:lang w:val="cs-CZ"/>
        </w:rPr>
        <w:t xml:space="preserve">, pokud </w:t>
      </w:r>
      <w:r w:rsidR="000B73EE">
        <w:rPr>
          <w:rFonts w:asciiTheme="minorBidi" w:eastAsia="Times New Roman" w:hAnsiTheme="minorBidi"/>
          <w:lang w:val="cs-CZ"/>
        </w:rPr>
        <w:t>ve lhůtě</w:t>
      </w:r>
      <w:r w:rsidRPr="009448D7">
        <w:rPr>
          <w:rFonts w:asciiTheme="minorBidi" w:eastAsia="Times New Roman" w:hAnsiTheme="minorBidi"/>
          <w:lang w:val="cs-CZ"/>
        </w:rPr>
        <w:t xml:space="preserve"> šedesáti dnů </w:t>
      </w:r>
      <w:r w:rsidR="000B73EE">
        <w:rPr>
          <w:rFonts w:asciiTheme="minorBidi" w:eastAsia="Times New Roman" w:hAnsiTheme="minorBidi"/>
          <w:lang w:val="cs-CZ"/>
        </w:rPr>
        <w:t>od</w:t>
      </w:r>
      <w:r w:rsidRPr="009448D7">
        <w:rPr>
          <w:rFonts w:asciiTheme="minorBidi" w:eastAsia="Times New Roman" w:hAnsiTheme="minorBidi"/>
          <w:lang w:val="cs-CZ"/>
        </w:rPr>
        <w:t xml:space="preserve"> vyrozumění </w:t>
      </w:r>
      <w:r w:rsidR="00D737CC">
        <w:rPr>
          <w:rFonts w:asciiTheme="minorBidi" w:eastAsia="Times New Roman" w:hAnsiTheme="minorBidi"/>
          <w:lang w:val="cs-CZ"/>
        </w:rPr>
        <w:t>neinformuje</w:t>
      </w:r>
      <w:r w:rsidRPr="009448D7">
        <w:rPr>
          <w:rFonts w:asciiTheme="minorBidi" w:eastAsia="Times New Roman" w:hAnsiTheme="minorBidi"/>
          <w:lang w:val="cs-CZ"/>
        </w:rPr>
        <w:t xml:space="preserve"> více než jedna třetina stran</w:t>
      </w:r>
      <w:r w:rsidR="00D737CC">
        <w:rPr>
          <w:rFonts w:asciiTheme="minorBidi" w:eastAsia="Times New Roman" w:hAnsiTheme="minorBidi"/>
          <w:lang w:val="cs-CZ"/>
        </w:rPr>
        <w:t xml:space="preserve"> depozitáře o svých námitkách</w:t>
      </w:r>
      <w:r w:rsidRPr="009448D7">
        <w:rPr>
          <w:rFonts w:asciiTheme="minorBidi" w:eastAsia="Times New Roman" w:hAnsiTheme="minorBidi"/>
          <w:lang w:val="cs-CZ"/>
        </w:rPr>
        <w:t xml:space="preserve">. Generální ředitel se může ujmout </w:t>
      </w:r>
      <w:r w:rsidR="00D737CC">
        <w:rPr>
          <w:rFonts w:asciiTheme="minorBidi" w:eastAsia="Times New Roman" w:hAnsiTheme="minorBidi"/>
          <w:lang w:val="cs-CZ"/>
        </w:rPr>
        <w:t>funkce po svém</w:t>
      </w:r>
      <w:r w:rsidRPr="009448D7">
        <w:rPr>
          <w:rFonts w:asciiTheme="minorBidi" w:eastAsia="Times New Roman" w:hAnsiTheme="minorBidi"/>
          <w:lang w:val="cs-CZ"/>
        </w:rPr>
        <w:t xml:space="preserve"> jmenování v den </w:t>
      </w:r>
      <w:r w:rsidR="00D737CC">
        <w:rPr>
          <w:rFonts w:asciiTheme="minorBidi" w:eastAsia="Times New Roman" w:hAnsiTheme="minorBidi"/>
          <w:lang w:val="cs-CZ"/>
        </w:rPr>
        <w:t>určený</w:t>
      </w:r>
      <w:r w:rsidRPr="009448D7">
        <w:rPr>
          <w:rFonts w:asciiTheme="minorBidi" w:eastAsia="Times New Roman" w:hAnsiTheme="minorBidi"/>
          <w:lang w:val="cs-CZ"/>
        </w:rPr>
        <w:t xml:space="preserve"> Radou signatářů </w:t>
      </w:r>
      <w:r w:rsidR="0091401D">
        <w:rPr>
          <w:rFonts w:asciiTheme="minorBidi" w:eastAsia="Times New Roman" w:hAnsiTheme="minorBidi"/>
          <w:lang w:val="cs-CZ"/>
        </w:rPr>
        <w:t>a </w:t>
      </w:r>
      <w:r w:rsidR="000B73EE">
        <w:rPr>
          <w:rFonts w:asciiTheme="minorBidi" w:eastAsia="Times New Roman" w:hAnsiTheme="minorBidi"/>
          <w:lang w:val="cs-CZ"/>
        </w:rPr>
        <w:t>s</w:t>
      </w:r>
      <w:r w:rsidR="005030B2">
        <w:rPr>
          <w:rFonts w:asciiTheme="minorBidi" w:eastAsia="Times New Roman" w:hAnsiTheme="minorBidi"/>
          <w:lang w:val="cs-CZ"/>
        </w:rPr>
        <w:t> </w:t>
      </w:r>
      <w:r w:rsidR="000B73EE">
        <w:rPr>
          <w:rFonts w:asciiTheme="minorBidi" w:eastAsia="Times New Roman" w:hAnsiTheme="minorBidi"/>
          <w:lang w:val="cs-CZ"/>
        </w:rPr>
        <w:t>výhradou</w:t>
      </w:r>
      <w:r w:rsidRPr="009448D7">
        <w:rPr>
          <w:rFonts w:asciiTheme="minorBidi" w:eastAsia="Times New Roman" w:hAnsiTheme="minorBidi"/>
          <w:lang w:val="cs-CZ"/>
        </w:rPr>
        <w:t>, že jeho jmenov</w:t>
      </w:r>
      <w:r w:rsidR="001F71D9" w:rsidRPr="009448D7">
        <w:rPr>
          <w:rFonts w:asciiTheme="minorBidi" w:eastAsia="Times New Roman" w:hAnsiTheme="minorBidi"/>
          <w:lang w:val="cs-CZ"/>
        </w:rPr>
        <w:t>á</w:t>
      </w:r>
      <w:r w:rsidRPr="009448D7">
        <w:rPr>
          <w:rFonts w:asciiTheme="minorBidi" w:eastAsia="Times New Roman" w:hAnsiTheme="minorBidi"/>
          <w:lang w:val="cs-CZ"/>
        </w:rPr>
        <w:t>ní bude potvrzeno.</w:t>
      </w:r>
    </w:p>
    <w:p w14:paraId="6B3CE8B4" w14:textId="77777777" w:rsidR="00040CBE" w:rsidRPr="009448D7" w:rsidRDefault="00EE28AC" w:rsidP="005030B2">
      <w:pPr>
        <w:widowControl/>
        <w:tabs>
          <w:tab w:val="left" w:pos="820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b) </w:t>
      </w:r>
      <w:r w:rsidRPr="009448D7">
        <w:rPr>
          <w:rFonts w:asciiTheme="minorBidi" w:eastAsia="Times New Roman" w:hAnsiTheme="minorBidi"/>
          <w:lang w:val="cs-CZ"/>
        </w:rPr>
        <w:tab/>
        <w:t xml:space="preserve">Funkční období generálního ředitele </w:t>
      </w:r>
      <w:r w:rsidR="005030B2">
        <w:rPr>
          <w:rFonts w:asciiTheme="minorBidi" w:eastAsia="Times New Roman" w:hAnsiTheme="minorBidi"/>
          <w:lang w:val="cs-CZ"/>
        </w:rPr>
        <w:t>činí</w:t>
      </w:r>
      <w:r w:rsidRPr="009448D7">
        <w:rPr>
          <w:rFonts w:asciiTheme="minorBidi" w:eastAsia="Times New Roman" w:hAnsiTheme="minorBidi"/>
          <w:lang w:val="cs-CZ"/>
        </w:rPr>
        <w:t xml:space="preserve"> šest </w:t>
      </w:r>
      <w:r w:rsidR="002A04F9" w:rsidRPr="009448D7">
        <w:rPr>
          <w:rFonts w:asciiTheme="minorBidi" w:eastAsia="Times New Roman" w:hAnsiTheme="minorBidi"/>
          <w:lang w:val="cs-CZ"/>
        </w:rPr>
        <w:t>let</w:t>
      </w:r>
      <w:r w:rsidRPr="009448D7">
        <w:rPr>
          <w:rFonts w:asciiTheme="minorBidi" w:eastAsia="Times New Roman" w:hAnsiTheme="minorBidi"/>
          <w:lang w:val="cs-CZ"/>
        </w:rPr>
        <w:t>, pokud Rada signatářů nerozhodne jinak</w:t>
      </w:r>
      <w:r w:rsidR="001F71D9" w:rsidRPr="009448D7">
        <w:rPr>
          <w:rFonts w:asciiTheme="minorBidi" w:eastAsia="Times New Roman" w:hAnsiTheme="minorBidi"/>
          <w:lang w:val="cs-CZ"/>
        </w:rPr>
        <w:t>.</w:t>
      </w:r>
    </w:p>
    <w:p w14:paraId="1AB82785" w14:textId="77777777" w:rsidR="00040CBE" w:rsidRPr="009448D7" w:rsidRDefault="00EE28AC" w:rsidP="0040352A">
      <w:pPr>
        <w:pStyle w:val="Odstavecseseznamem"/>
        <w:widowControl/>
        <w:numPr>
          <w:ilvl w:val="0"/>
          <w:numId w:val="33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Rada signatářů m</w:t>
      </w:r>
      <w:r w:rsidR="001F71D9" w:rsidRPr="009448D7">
        <w:rPr>
          <w:rFonts w:asciiTheme="minorBidi" w:eastAsia="Times New Roman" w:hAnsiTheme="minorBidi"/>
          <w:lang w:val="cs-CZ"/>
        </w:rPr>
        <w:t>ůž</w:t>
      </w:r>
      <w:r w:rsidRPr="009448D7">
        <w:rPr>
          <w:rFonts w:asciiTheme="minorBidi" w:eastAsia="Times New Roman" w:hAnsiTheme="minorBidi"/>
          <w:lang w:val="cs-CZ"/>
        </w:rPr>
        <w:t xml:space="preserve">e generálního </w:t>
      </w:r>
      <w:r w:rsidR="001F71D9" w:rsidRPr="009448D7">
        <w:rPr>
          <w:rFonts w:asciiTheme="minorBidi" w:eastAsia="Times New Roman" w:hAnsiTheme="minorBidi"/>
          <w:lang w:val="cs-CZ"/>
        </w:rPr>
        <w:t xml:space="preserve">ředitele </w:t>
      </w:r>
      <w:r w:rsidR="0040352A">
        <w:rPr>
          <w:rFonts w:asciiTheme="minorBidi" w:eastAsia="Times New Roman" w:hAnsiTheme="minorBidi"/>
          <w:lang w:val="cs-CZ"/>
        </w:rPr>
        <w:t xml:space="preserve">z důležitých důvodů </w:t>
      </w:r>
      <w:r w:rsidRPr="009448D7">
        <w:rPr>
          <w:rFonts w:asciiTheme="minorBidi" w:eastAsia="Times New Roman" w:hAnsiTheme="minorBidi"/>
          <w:lang w:val="cs-CZ"/>
        </w:rPr>
        <w:t>odvolat před koncem jeho funkčního období, přičemž důvody jeho odvolání musí oznámit Shromáždění stran.</w:t>
      </w:r>
    </w:p>
    <w:p w14:paraId="25D0E2F9" w14:textId="3BCC6763" w:rsidR="00040CBE" w:rsidRPr="009448D7" w:rsidRDefault="00140D93" w:rsidP="000800D2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d)</w:t>
      </w:r>
      <w:r w:rsidRPr="009448D7">
        <w:rPr>
          <w:rFonts w:asciiTheme="minorBidi" w:eastAsia="Times New Roman" w:hAnsiTheme="minorBidi"/>
          <w:lang w:val="cs-CZ"/>
        </w:rPr>
        <w:tab/>
      </w:r>
      <w:r w:rsidR="00801CCE">
        <w:rPr>
          <w:rFonts w:asciiTheme="minorBidi" w:eastAsia="Times New Roman" w:hAnsiTheme="minorBidi"/>
          <w:lang w:val="cs-CZ"/>
        </w:rPr>
        <w:t xml:space="preserve">Generální ředitel je </w:t>
      </w:r>
      <w:r w:rsidR="002F765E">
        <w:rPr>
          <w:rFonts w:asciiTheme="minorBidi" w:eastAsia="Times New Roman" w:hAnsiTheme="minorBidi"/>
          <w:lang w:val="cs-CZ"/>
        </w:rPr>
        <w:t>nejvyšším</w:t>
      </w:r>
      <w:r w:rsidR="005030B2">
        <w:rPr>
          <w:rFonts w:asciiTheme="minorBidi" w:eastAsia="Times New Roman" w:hAnsiTheme="minorBidi"/>
          <w:lang w:val="cs-CZ"/>
        </w:rPr>
        <w:t xml:space="preserve"> </w:t>
      </w:r>
      <w:r w:rsidR="000800D2">
        <w:rPr>
          <w:rFonts w:asciiTheme="minorBidi" w:eastAsia="Times New Roman" w:hAnsiTheme="minorBidi"/>
          <w:lang w:val="cs-CZ"/>
        </w:rPr>
        <w:t>vedoucím funkcionářem</w:t>
      </w:r>
      <w:r w:rsidR="005030B2">
        <w:rPr>
          <w:rFonts w:asciiTheme="minorBidi" w:eastAsia="Times New Roman" w:hAnsiTheme="minorBidi"/>
          <w:lang w:val="cs-CZ"/>
        </w:rPr>
        <w:t xml:space="preserve"> </w:t>
      </w:r>
      <w:r w:rsidR="001C649A">
        <w:rPr>
          <w:rFonts w:asciiTheme="minorBidi" w:eastAsia="Times New Roman" w:hAnsiTheme="minorBidi"/>
          <w:lang w:val="cs-CZ"/>
        </w:rPr>
        <w:t>a zákonný</w:t>
      </w:r>
      <w:r w:rsidR="005030B2">
        <w:rPr>
          <w:rFonts w:asciiTheme="minorBidi" w:eastAsia="Times New Roman" w:hAnsiTheme="minorBidi"/>
          <w:lang w:val="cs-CZ"/>
        </w:rPr>
        <w:t>m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1C649A">
        <w:rPr>
          <w:rFonts w:asciiTheme="minorBidi" w:eastAsia="Times New Roman" w:hAnsiTheme="minorBidi"/>
          <w:lang w:val="cs-CZ"/>
        </w:rPr>
        <w:t>zástupce</w:t>
      </w:r>
      <w:r w:rsidR="005030B2">
        <w:rPr>
          <w:rFonts w:asciiTheme="minorBidi" w:eastAsia="Times New Roman" w:hAnsiTheme="minorBidi"/>
          <w:lang w:val="cs-CZ"/>
        </w:rPr>
        <w:t>m</w:t>
      </w:r>
      <w:r w:rsidR="00EE28AC" w:rsidRPr="009448D7">
        <w:rPr>
          <w:rFonts w:asciiTheme="minorBidi" w:eastAsia="Times New Roman" w:hAnsiTheme="minorBidi"/>
          <w:lang w:val="cs-CZ"/>
        </w:rPr>
        <w:t xml:space="preserve"> EUTELSAT. Jedná podle </w:t>
      </w:r>
      <w:r w:rsidR="000B73EE">
        <w:rPr>
          <w:rFonts w:asciiTheme="minorBidi" w:eastAsia="Times New Roman" w:hAnsiTheme="minorBidi"/>
          <w:lang w:val="cs-CZ"/>
        </w:rPr>
        <w:t>pokynů</w:t>
      </w:r>
      <w:r w:rsidR="00EE28AC" w:rsidRPr="009448D7">
        <w:rPr>
          <w:rFonts w:asciiTheme="minorBidi" w:eastAsia="Times New Roman" w:hAnsiTheme="minorBidi"/>
          <w:lang w:val="cs-CZ"/>
        </w:rPr>
        <w:t xml:space="preserve"> Rady signatářů a</w:t>
      </w:r>
      <w:r w:rsidR="001C649A">
        <w:rPr>
          <w:rFonts w:asciiTheme="minorBidi" w:eastAsia="Times New Roman" w:hAnsiTheme="minorBidi"/>
          <w:lang w:val="cs-CZ"/>
        </w:rPr>
        <w:t xml:space="preserve"> je přímo odpovědný Radě signatářů</w:t>
      </w:r>
      <w:r w:rsidR="00EE28AC" w:rsidRPr="009448D7">
        <w:rPr>
          <w:rFonts w:asciiTheme="minorBidi" w:eastAsia="Times New Roman" w:hAnsiTheme="minorBidi"/>
          <w:lang w:val="cs-CZ"/>
        </w:rPr>
        <w:t xml:space="preserve"> za plnění všech </w:t>
      </w:r>
      <w:r w:rsidR="001C649A">
        <w:rPr>
          <w:rFonts w:asciiTheme="minorBidi" w:eastAsia="Times New Roman" w:hAnsiTheme="minorBidi"/>
          <w:lang w:val="cs-CZ"/>
        </w:rPr>
        <w:t>funkcí výkonného orgánu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59A03323" w14:textId="77777777" w:rsidR="005B7F58" w:rsidRPr="009448D7" w:rsidRDefault="00801CCE" w:rsidP="00A32404">
      <w:pPr>
        <w:pStyle w:val="Odstavecseseznamem"/>
        <w:widowControl/>
        <w:numPr>
          <w:ilvl w:val="0"/>
          <w:numId w:val="34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Organizační s</w:t>
      </w:r>
      <w:r w:rsidR="00EE28AC" w:rsidRPr="009448D7">
        <w:rPr>
          <w:rFonts w:asciiTheme="minorBidi" w:eastAsia="Times New Roman" w:hAnsiTheme="minorBidi"/>
          <w:lang w:val="cs-CZ"/>
        </w:rPr>
        <w:t>truktura a</w:t>
      </w:r>
      <w:r>
        <w:rPr>
          <w:rFonts w:asciiTheme="minorBidi" w:eastAsia="Times New Roman" w:hAnsiTheme="minorBidi"/>
          <w:lang w:val="cs-CZ"/>
        </w:rPr>
        <w:t xml:space="preserve"> </w:t>
      </w:r>
      <w:r w:rsidR="001C649A">
        <w:rPr>
          <w:rFonts w:asciiTheme="minorBidi" w:eastAsia="Times New Roman" w:hAnsiTheme="minorBidi"/>
          <w:lang w:val="cs-CZ"/>
        </w:rPr>
        <w:t>zaměstnanecké úrovně</w:t>
      </w:r>
      <w:r w:rsidR="000B73EE">
        <w:rPr>
          <w:rFonts w:asciiTheme="minorBidi" w:eastAsia="Times New Roman" w:hAnsiTheme="minorBidi"/>
          <w:lang w:val="cs-CZ"/>
        </w:rPr>
        <w:t xml:space="preserve"> </w:t>
      </w:r>
      <w:r w:rsidR="00F317B6">
        <w:rPr>
          <w:rFonts w:asciiTheme="minorBidi" w:eastAsia="Times New Roman" w:hAnsiTheme="minorBidi"/>
          <w:lang w:val="cs-CZ"/>
        </w:rPr>
        <w:t xml:space="preserve">v rámci </w:t>
      </w:r>
      <w:r w:rsidR="000B73EE">
        <w:rPr>
          <w:rFonts w:asciiTheme="minorBidi" w:eastAsia="Times New Roman" w:hAnsiTheme="minorBidi"/>
          <w:lang w:val="cs-CZ"/>
        </w:rPr>
        <w:t>výkonného orgánu, pracovní</w:t>
      </w:r>
      <w:r w:rsidR="00EE28AC" w:rsidRPr="009448D7">
        <w:rPr>
          <w:rFonts w:asciiTheme="minorBidi" w:eastAsia="Times New Roman" w:hAnsiTheme="minorBidi"/>
          <w:lang w:val="cs-CZ"/>
        </w:rPr>
        <w:t xml:space="preserve"> podmínky všech zaměstnanců tohoto orgánu, jakož i podmínky</w:t>
      </w:r>
      <w:r w:rsidR="000B73EE">
        <w:rPr>
          <w:rFonts w:asciiTheme="minorBidi" w:eastAsia="Times New Roman" w:hAnsiTheme="minorBidi"/>
          <w:lang w:val="cs-CZ"/>
        </w:rPr>
        <w:t xml:space="preserve"> najímání</w:t>
      </w:r>
      <w:r w:rsidR="00EE28AC" w:rsidRPr="009448D7">
        <w:rPr>
          <w:rFonts w:asciiTheme="minorBidi" w:eastAsia="Times New Roman" w:hAnsiTheme="minorBidi"/>
          <w:lang w:val="cs-CZ"/>
        </w:rPr>
        <w:t xml:space="preserve"> případných konzultantů a jiných</w:t>
      </w:r>
      <w:r w:rsidR="00140D93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poradců generálním ředitelem musí být předloženy ke schválení Radě signatářů.</w:t>
      </w:r>
    </w:p>
    <w:p w14:paraId="71D6A6E5" w14:textId="77777777" w:rsidR="005B7F58" w:rsidRPr="009448D7" w:rsidRDefault="00EE28AC" w:rsidP="009E23EE">
      <w:pPr>
        <w:pStyle w:val="Odstavecseseznamem"/>
        <w:widowControl/>
        <w:numPr>
          <w:ilvl w:val="0"/>
          <w:numId w:val="34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Generální ředitel</w:t>
      </w:r>
      <w:r w:rsidR="00140D93" w:rsidRPr="009448D7">
        <w:rPr>
          <w:rFonts w:asciiTheme="minorBidi" w:eastAsia="Times New Roman" w:hAnsiTheme="minorBidi"/>
          <w:lang w:val="cs-CZ"/>
        </w:rPr>
        <w:t xml:space="preserve"> m</w:t>
      </w:r>
      <w:r w:rsidRPr="009448D7">
        <w:rPr>
          <w:rFonts w:asciiTheme="minorBidi" w:eastAsia="Times New Roman" w:hAnsiTheme="minorBidi"/>
          <w:lang w:val="cs-CZ"/>
        </w:rPr>
        <w:t xml:space="preserve">á pravomoc jmenovat všechny </w:t>
      </w:r>
      <w:r w:rsidR="00801CCE">
        <w:rPr>
          <w:rFonts w:asciiTheme="minorBidi" w:eastAsia="Times New Roman" w:hAnsiTheme="minorBidi"/>
          <w:lang w:val="cs-CZ"/>
        </w:rPr>
        <w:t>zaměstnance</w:t>
      </w:r>
      <w:r w:rsidRPr="009448D7">
        <w:rPr>
          <w:rFonts w:asciiTheme="minorBidi" w:eastAsia="Times New Roman" w:hAnsiTheme="minorBidi"/>
          <w:lang w:val="cs-CZ"/>
        </w:rPr>
        <w:t xml:space="preserve"> výkonného orgánu.</w:t>
      </w:r>
      <w:r w:rsidR="00140D93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Jmenování vedoucích pracovníků </w:t>
      </w:r>
      <w:r w:rsidR="00DA6BA9">
        <w:rPr>
          <w:rFonts w:asciiTheme="minorBidi" w:eastAsia="Times New Roman" w:hAnsiTheme="minorBidi"/>
          <w:lang w:val="cs-CZ"/>
        </w:rPr>
        <w:t>podřízených</w:t>
      </w:r>
      <w:r w:rsidRPr="009448D7">
        <w:rPr>
          <w:rFonts w:asciiTheme="minorBidi" w:eastAsia="Times New Roman" w:hAnsiTheme="minorBidi"/>
          <w:lang w:val="cs-CZ"/>
        </w:rPr>
        <w:t xml:space="preserve"> přímo generálnímu řediteli </w:t>
      </w:r>
      <w:r w:rsidR="000B73EE">
        <w:rPr>
          <w:rFonts w:asciiTheme="minorBidi" w:eastAsia="Times New Roman" w:hAnsiTheme="minorBidi"/>
          <w:lang w:val="cs-CZ"/>
        </w:rPr>
        <w:t xml:space="preserve">však </w:t>
      </w:r>
      <w:r w:rsidRPr="009448D7">
        <w:rPr>
          <w:rFonts w:asciiTheme="minorBidi" w:eastAsia="Times New Roman" w:hAnsiTheme="minorBidi"/>
          <w:lang w:val="cs-CZ"/>
        </w:rPr>
        <w:t xml:space="preserve">vyžaduje schválení Radou signatářů, jak stanoví </w:t>
      </w:r>
      <w:r w:rsidR="001C649A">
        <w:rPr>
          <w:rFonts w:asciiTheme="minorBidi" w:eastAsia="Times New Roman" w:hAnsiTheme="minorBidi"/>
          <w:lang w:val="cs-CZ"/>
        </w:rPr>
        <w:t>bod</w:t>
      </w:r>
      <w:r w:rsidR="00A10BB1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xv</w:t>
      </w:r>
      <w:r w:rsidR="00140D93" w:rsidRPr="009448D7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) </w:t>
      </w:r>
      <w:r w:rsidR="001C649A">
        <w:rPr>
          <w:rFonts w:asciiTheme="minorBidi" w:eastAsia="Times New Roman" w:hAnsiTheme="minorBidi"/>
          <w:lang w:val="cs-CZ"/>
        </w:rPr>
        <w:t xml:space="preserve">odstavce b) </w:t>
      </w:r>
      <w:r w:rsidR="000B73EE">
        <w:rPr>
          <w:rFonts w:asciiTheme="minorBidi" w:eastAsia="Times New Roman" w:hAnsiTheme="minorBidi"/>
          <w:lang w:val="cs-CZ"/>
        </w:rPr>
        <w:t>článku</w:t>
      </w:r>
      <w:r w:rsidRPr="009448D7">
        <w:rPr>
          <w:rFonts w:asciiTheme="minorBidi" w:eastAsia="Times New Roman" w:hAnsiTheme="minorBidi"/>
          <w:lang w:val="cs-CZ"/>
        </w:rPr>
        <w:t xml:space="preserve"> XII této Úmluvy.</w:t>
      </w:r>
    </w:p>
    <w:p w14:paraId="52CD8F95" w14:textId="77777777" w:rsidR="00040CBE" w:rsidRPr="009448D7" w:rsidRDefault="00EE28AC" w:rsidP="000800D2">
      <w:pPr>
        <w:pStyle w:val="Odstavecseseznamem"/>
        <w:widowControl/>
        <w:numPr>
          <w:ilvl w:val="0"/>
          <w:numId w:val="34"/>
        </w:numPr>
        <w:tabs>
          <w:tab w:val="left" w:pos="2720"/>
          <w:tab w:val="left" w:pos="5400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Pokud není </w:t>
      </w:r>
      <w:r w:rsidR="005B7F58" w:rsidRPr="009448D7">
        <w:rPr>
          <w:rFonts w:asciiTheme="minorBidi" w:eastAsia="Times New Roman" w:hAnsiTheme="minorBidi"/>
          <w:lang w:val="cs-CZ"/>
        </w:rPr>
        <w:t>f</w:t>
      </w:r>
      <w:r w:rsidRPr="009448D7">
        <w:rPr>
          <w:rFonts w:asciiTheme="minorBidi" w:eastAsia="Times New Roman" w:hAnsiTheme="minorBidi"/>
          <w:lang w:val="cs-CZ"/>
        </w:rPr>
        <w:t>unkce generálního ředitele obsazena nebo pokud je generální ředitel nepřítomen</w:t>
      </w:r>
      <w:r w:rsidR="005B7F58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nebo </w:t>
      </w:r>
      <w:r w:rsidR="00DA6BA9">
        <w:rPr>
          <w:rFonts w:asciiTheme="minorBidi" w:eastAsia="Times New Roman" w:hAnsiTheme="minorBidi"/>
          <w:lang w:val="cs-CZ"/>
        </w:rPr>
        <w:t>není schopen</w:t>
      </w:r>
      <w:r w:rsidRPr="009448D7">
        <w:rPr>
          <w:rFonts w:asciiTheme="minorBidi" w:eastAsia="Times New Roman" w:hAnsiTheme="minorBidi"/>
          <w:lang w:val="cs-CZ"/>
        </w:rPr>
        <w:t xml:space="preserve"> vykonávat svou funkci, přechází výkon pravomocí generálního ředi</w:t>
      </w:r>
      <w:r w:rsidR="001C649A">
        <w:rPr>
          <w:rFonts w:asciiTheme="minorBidi" w:eastAsia="Times New Roman" w:hAnsiTheme="minorBidi"/>
          <w:lang w:val="cs-CZ"/>
        </w:rPr>
        <w:t>tele podle této Úmluvy a podle P</w:t>
      </w:r>
      <w:r w:rsidRPr="009448D7">
        <w:rPr>
          <w:rFonts w:asciiTheme="minorBidi" w:eastAsia="Times New Roman" w:hAnsiTheme="minorBidi"/>
          <w:lang w:val="cs-CZ"/>
        </w:rPr>
        <w:t xml:space="preserve">rovozní dohody na </w:t>
      </w:r>
      <w:r w:rsidR="000800D2">
        <w:rPr>
          <w:rFonts w:asciiTheme="minorBidi" w:eastAsia="Times New Roman" w:hAnsiTheme="minorBidi"/>
          <w:lang w:val="cs-CZ"/>
        </w:rPr>
        <w:t>úřadujícího generálního</w:t>
      </w:r>
      <w:r w:rsidR="00DA6BA9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ředitele řádně ustanoven</w:t>
      </w:r>
      <w:r w:rsidR="000B73EE">
        <w:rPr>
          <w:rFonts w:asciiTheme="minorBidi" w:eastAsia="Times New Roman" w:hAnsiTheme="minorBidi"/>
          <w:lang w:val="cs-CZ"/>
        </w:rPr>
        <w:t>ého</w:t>
      </w:r>
      <w:r w:rsidRPr="009448D7">
        <w:rPr>
          <w:rFonts w:asciiTheme="minorBidi" w:eastAsia="Times New Roman" w:hAnsiTheme="minorBidi"/>
          <w:lang w:val="cs-CZ"/>
        </w:rPr>
        <w:t xml:space="preserve"> podle </w:t>
      </w:r>
      <w:r w:rsidR="002A04F9" w:rsidRPr="009448D7">
        <w:rPr>
          <w:rFonts w:asciiTheme="minorBidi" w:eastAsia="Times New Roman" w:hAnsiTheme="minorBidi"/>
          <w:lang w:val="cs-CZ"/>
        </w:rPr>
        <w:t xml:space="preserve">bodu </w:t>
      </w:r>
      <w:r w:rsidRPr="009448D7">
        <w:rPr>
          <w:rFonts w:asciiTheme="minorBidi" w:eastAsia="Times New Roman" w:hAnsiTheme="minorBidi"/>
          <w:lang w:val="cs-CZ"/>
        </w:rPr>
        <w:t xml:space="preserve">xvii) </w:t>
      </w:r>
      <w:r w:rsidR="001C649A">
        <w:rPr>
          <w:rFonts w:asciiTheme="minorBidi" w:eastAsia="Times New Roman" w:hAnsiTheme="minorBidi"/>
          <w:lang w:val="cs-CZ"/>
        </w:rPr>
        <w:t xml:space="preserve">odstavce b) </w:t>
      </w:r>
      <w:r w:rsidRPr="009448D7">
        <w:rPr>
          <w:rFonts w:asciiTheme="minorBidi" w:eastAsia="Times New Roman" w:hAnsiTheme="minorBidi"/>
          <w:lang w:val="cs-CZ"/>
        </w:rPr>
        <w:t xml:space="preserve">článku </w:t>
      </w:r>
      <w:r w:rsidR="005B7F58" w:rsidRPr="009448D7">
        <w:rPr>
          <w:rFonts w:asciiTheme="minorBidi" w:eastAsia="Times New Roman" w:hAnsiTheme="minorBidi"/>
          <w:lang w:val="cs-CZ"/>
        </w:rPr>
        <w:t>XII</w:t>
      </w:r>
      <w:r w:rsidRPr="009448D7">
        <w:rPr>
          <w:rFonts w:asciiTheme="minorBidi" w:eastAsia="Times New Roman" w:hAnsiTheme="minorBidi"/>
          <w:lang w:val="cs-CZ"/>
        </w:rPr>
        <w:t xml:space="preserve"> této Úmluvy.</w:t>
      </w:r>
    </w:p>
    <w:p w14:paraId="330A32A7" w14:textId="77777777" w:rsidR="00040CBE" w:rsidRPr="009448D7" w:rsidRDefault="00EE28AC" w:rsidP="009E23EE">
      <w:pPr>
        <w:pStyle w:val="Odstavecseseznamem"/>
        <w:widowControl/>
        <w:numPr>
          <w:ilvl w:val="0"/>
          <w:numId w:val="34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 xml:space="preserve">Při jmenování generálního ředitele a ostatních </w:t>
      </w:r>
      <w:r w:rsidR="00DA6BA9">
        <w:rPr>
          <w:rFonts w:asciiTheme="minorBidi" w:eastAsia="Times New Roman" w:hAnsiTheme="minorBidi"/>
          <w:lang w:val="cs-CZ"/>
        </w:rPr>
        <w:t>zaměstnanců</w:t>
      </w:r>
      <w:r w:rsidRPr="009448D7">
        <w:rPr>
          <w:rFonts w:asciiTheme="minorBidi" w:eastAsia="Times New Roman" w:hAnsiTheme="minorBidi"/>
          <w:lang w:val="cs-CZ"/>
        </w:rPr>
        <w:t xml:space="preserve"> výkonného orgánu </w:t>
      </w:r>
      <w:r w:rsidR="00A64676">
        <w:rPr>
          <w:rFonts w:asciiTheme="minorBidi" w:eastAsia="Times New Roman" w:hAnsiTheme="minorBidi"/>
          <w:lang w:val="cs-CZ"/>
        </w:rPr>
        <w:t xml:space="preserve">je </w:t>
      </w:r>
      <w:r w:rsidR="00DA6BA9">
        <w:rPr>
          <w:rFonts w:asciiTheme="minorBidi" w:eastAsia="Times New Roman" w:hAnsiTheme="minorBidi"/>
          <w:lang w:val="cs-CZ"/>
        </w:rPr>
        <w:t>nutné</w:t>
      </w:r>
      <w:r w:rsidR="00A64676">
        <w:rPr>
          <w:rFonts w:asciiTheme="minorBidi" w:eastAsia="Times New Roman" w:hAnsiTheme="minorBidi"/>
          <w:lang w:val="cs-CZ"/>
        </w:rPr>
        <w:t xml:space="preserve"> </w:t>
      </w:r>
      <w:r w:rsidR="001C649A">
        <w:rPr>
          <w:rFonts w:asciiTheme="minorBidi" w:eastAsia="Times New Roman" w:hAnsiTheme="minorBidi"/>
          <w:lang w:val="cs-CZ"/>
        </w:rPr>
        <w:t>dbát zejména na</w:t>
      </w:r>
      <w:r w:rsidR="00DA6BA9">
        <w:rPr>
          <w:rFonts w:asciiTheme="minorBidi" w:eastAsia="Times New Roman" w:hAnsiTheme="minorBidi"/>
          <w:lang w:val="cs-CZ"/>
        </w:rPr>
        <w:t xml:space="preserve"> </w:t>
      </w:r>
      <w:r w:rsidR="001B2AE9">
        <w:rPr>
          <w:rFonts w:asciiTheme="minorBidi" w:eastAsia="Times New Roman" w:hAnsiTheme="minorBidi"/>
          <w:lang w:val="cs-CZ"/>
        </w:rPr>
        <w:t xml:space="preserve">to, aby byla zajištěna </w:t>
      </w:r>
      <w:r w:rsidRPr="009448D7">
        <w:rPr>
          <w:rFonts w:asciiTheme="minorBidi" w:eastAsia="Times New Roman" w:hAnsiTheme="minorBidi"/>
          <w:lang w:val="cs-CZ"/>
        </w:rPr>
        <w:t xml:space="preserve">co nejvyšší </w:t>
      </w:r>
      <w:r w:rsidR="001B2AE9">
        <w:rPr>
          <w:rFonts w:asciiTheme="minorBidi" w:eastAsia="Times New Roman" w:hAnsiTheme="minorBidi"/>
          <w:lang w:val="cs-CZ"/>
        </w:rPr>
        <w:t>úroveň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5B7F58" w:rsidRPr="009448D7">
        <w:rPr>
          <w:rFonts w:asciiTheme="minorBidi" w:eastAsia="Times New Roman" w:hAnsiTheme="minorBidi"/>
          <w:lang w:val="cs-CZ"/>
        </w:rPr>
        <w:t>j</w:t>
      </w:r>
      <w:r w:rsidRPr="009448D7">
        <w:rPr>
          <w:rFonts w:asciiTheme="minorBidi" w:eastAsia="Times New Roman" w:hAnsiTheme="minorBidi"/>
          <w:lang w:val="cs-CZ"/>
        </w:rPr>
        <w:t xml:space="preserve">ejich </w:t>
      </w:r>
      <w:r w:rsidR="001B2AE9">
        <w:rPr>
          <w:rFonts w:asciiTheme="minorBidi" w:eastAsia="Times New Roman" w:hAnsiTheme="minorBidi"/>
          <w:lang w:val="cs-CZ"/>
        </w:rPr>
        <w:t>bezúhonnosti</w:t>
      </w:r>
      <w:r w:rsidRPr="009448D7">
        <w:rPr>
          <w:rFonts w:asciiTheme="minorBidi" w:eastAsia="Times New Roman" w:hAnsiTheme="minorBidi"/>
          <w:lang w:val="cs-CZ"/>
        </w:rPr>
        <w:t>, způsobilosti a výkonnosti.</w:t>
      </w:r>
    </w:p>
    <w:p w14:paraId="2945FD3F" w14:textId="2BA710D7" w:rsidR="00040CBE" w:rsidRPr="009448D7" w:rsidRDefault="00EE28AC" w:rsidP="009E23EE">
      <w:pPr>
        <w:pStyle w:val="Odstavecseseznamem"/>
        <w:widowControl/>
        <w:numPr>
          <w:ilvl w:val="0"/>
          <w:numId w:val="34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Generální ředitel a </w:t>
      </w:r>
      <w:r w:rsidR="00DA6BA9">
        <w:rPr>
          <w:rFonts w:asciiTheme="minorBidi" w:eastAsia="Times New Roman" w:hAnsiTheme="minorBidi"/>
          <w:lang w:val="cs-CZ"/>
        </w:rPr>
        <w:t>zaměstnanci</w:t>
      </w:r>
      <w:r w:rsidRPr="009448D7">
        <w:rPr>
          <w:rFonts w:asciiTheme="minorBidi" w:eastAsia="Times New Roman" w:hAnsiTheme="minorBidi"/>
          <w:lang w:val="cs-CZ"/>
        </w:rPr>
        <w:t xml:space="preserve"> výkonného orgánu se musí </w:t>
      </w:r>
      <w:r w:rsidR="00DA6BA9">
        <w:rPr>
          <w:rFonts w:asciiTheme="minorBidi" w:eastAsia="Times New Roman" w:hAnsiTheme="minorBidi"/>
          <w:lang w:val="cs-CZ"/>
        </w:rPr>
        <w:t xml:space="preserve">zdržet </w:t>
      </w:r>
      <w:r w:rsidRPr="009448D7">
        <w:rPr>
          <w:rFonts w:asciiTheme="minorBidi" w:eastAsia="Times New Roman" w:hAnsiTheme="minorBidi"/>
          <w:lang w:val="cs-CZ"/>
        </w:rPr>
        <w:t xml:space="preserve">jakékoli činnosti neslučitelné s jejich </w:t>
      </w:r>
      <w:r w:rsidR="00A64676">
        <w:rPr>
          <w:rFonts w:asciiTheme="minorBidi" w:eastAsia="Times New Roman" w:hAnsiTheme="minorBidi"/>
          <w:lang w:val="cs-CZ"/>
        </w:rPr>
        <w:t>povinnostmi ve vztahu k</w:t>
      </w:r>
      <w:r w:rsidR="0021019E">
        <w:rPr>
          <w:rFonts w:asciiTheme="minorBidi" w:eastAsia="Times New Roman" w:hAnsiTheme="minorBidi"/>
          <w:lang w:val="cs-CZ"/>
        </w:rPr>
        <w:t xml:space="preserve">  </w:t>
      </w:r>
      <w:r w:rsidRPr="009448D7">
        <w:rPr>
          <w:rFonts w:asciiTheme="minorBidi" w:eastAsia="Times New Roman" w:hAnsiTheme="minorBidi"/>
          <w:lang w:val="cs-CZ"/>
        </w:rPr>
        <w:t>EUTELSAT.</w:t>
      </w:r>
    </w:p>
    <w:p w14:paraId="7D1125C9" w14:textId="77777777" w:rsidR="00A64676" w:rsidRDefault="00A64676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15E3904D" w14:textId="77777777" w:rsidR="00845213" w:rsidRDefault="00EE28AC" w:rsidP="00801CCE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1B2AE9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5B7F58" w:rsidRPr="001B2AE9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1B2AE9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XIV </w:t>
      </w:r>
    </w:p>
    <w:p w14:paraId="56238C40" w14:textId="24292126" w:rsidR="00040CBE" w:rsidRPr="006C0B4F" w:rsidRDefault="001A205A" w:rsidP="00801CCE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5504CD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Veřejné zakázky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2CC84885" w14:textId="77777777" w:rsidR="001B2AE9" w:rsidRPr="001B2AE9" w:rsidRDefault="001B2AE9" w:rsidP="001B2AE9">
      <w:pPr>
        <w:rPr>
          <w:lang w:val="cs-CZ" w:eastAsia="cs-CZ"/>
        </w:rPr>
      </w:pPr>
    </w:p>
    <w:p w14:paraId="1A92E4EB" w14:textId="468606A8" w:rsidR="00040CBE" w:rsidRPr="009448D7" w:rsidRDefault="00FC0AFA" w:rsidP="00FC0AFA">
      <w:pPr>
        <w:pStyle w:val="Odstavecseseznamem"/>
        <w:widowControl/>
        <w:numPr>
          <w:ilvl w:val="0"/>
          <w:numId w:val="19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Zadáv</w:t>
      </w:r>
      <w:r w:rsidR="001A205A">
        <w:rPr>
          <w:rFonts w:asciiTheme="minorBidi" w:eastAsia="Times New Roman" w:hAnsiTheme="minorBidi"/>
          <w:lang w:val="cs-CZ"/>
        </w:rPr>
        <w:t>ání veřejných zakázek</w:t>
      </w:r>
      <w:r>
        <w:rPr>
          <w:rFonts w:asciiTheme="minorBidi" w:eastAsia="Times New Roman" w:hAnsiTheme="minorBidi"/>
          <w:lang w:val="cs-CZ"/>
        </w:rPr>
        <w:t xml:space="preserve"> </w:t>
      </w:r>
      <w:r w:rsidR="00DA6BA9">
        <w:rPr>
          <w:rFonts w:asciiTheme="minorBidi" w:eastAsia="Times New Roman" w:hAnsiTheme="minorBidi"/>
          <w:lang w:val="cs-CZ"/>
        </w:rPr>
        <w:t>bude</w:t>
      </w:r>
      <w:r w:rsidR="00A64676">
        <w:rPr>
          <w:rFonts w:asciiTheme="minorBidi" w:eastAsia="Times New Roman" w:hAnsiTheme="minorBidi"/>
          <w:lang w:val="cs-CZ"/>
        </w:rPr>
        <w:t xml:space="preserve"> </w:t>
      </w:r>
      <w:r w:rsidR="001B2AE9">
        <w:rPr>
          <w:rFonts w:asciiTheme="minorBidi" w:eastAsia="Times New Roman" w:hAnsiTheme="minorBidi"/>
          <w:lang w:val="cs-CZ"/>
        </w:rPr>
        <w:t xml:space="preserve">prováděno </w:t>
      </w:r>
      <w:r w:rsidR="001B2AE9" w:rsidRPr="009448D7">
        <w:rPr>
          <w:rFonts w:asciiTheme="minorBidi" w:eastAsia="Times New Roman" w:hAnsiTheme="minorBidi"/>
          <w:lang w:val="cs-CZ"/>
        </w:rPr>
        <w:t xml:space="preserve">EUTELSAT </w:t>
      </w:r>
      <w:r w:rsidR="001B2AE9">
        <w:rPr>
          <w:rFonts w:asciiTheme="minorBidi" w:eastAsia="Times New Roman" w:hAnsiTheme="minorBidi"/>
          <w:lang w:val="cs-CZ"/>
        </w:rPr>
        <w:t>tak</w:t>
      </w:r>
      <w:r w:rsidR="00EE28AC" w:rsidRPr="009448D7">
        <w:rPr>
          <w:rFonts w:asciiTheme="minorBidi" w:eastAsia="Times New Roman" w:hAnsiTheme="minorBidi"/>
          <w:lang w:val="cs-CZ"/>
        </w:rPr>
        <w:t>, aby</w:t>
      </w:r>
      <w:r w:rsidR="00257A12">
        <w:rPr>
          <w:rFonts w:asciiTheme="minorBidi" w:eastAsia="Times New Roman" w:hAnsiTheme="minorBidi"/>
          <w:lang w:val="cs-CZ"/>
        </w:rPr>
        <w:t xml:space="preserve"> byla</w:t>
      </w:r>
      <w:r w:rsidR="00EE28AC" w:rsidRPr="009448D7">
        <w:rPr>
          <w:rFonts w:asciiTheme="minorBidi" w:eastAsia="Times New Roman" w:hAnsiTheme="minorBidi"/>
          <w:lang w:val="cs-CZ"/>
        </w:rPr>
        <w:t xml:space="preserve"> v</w:t>
      </w:r>
      <w:r w:rsidR="001B2AE9">
        <w:rPr>
          <w:rFonts w:asciiTheme="minorBidi" w:eastAsia="Times New Roman" w:hAnsiTheme="minorBidi"/>
          <w:lang w:val="cs-CZ"/>
        </w:rPr>
        <w:t xml:space="preserve"> jejím </w:t>
      </w:r>
      <w:r w:rsidR="00EE28AC" w:rsidRPr="009448D7">
        <w:rPr>
          <w:rFonts w:asciiTheme="minorBidi" w:eastAsia="Times New Roman" w:hAnsiTheme="minorBidi"/>
          <w:lang w:val="cs-CZ"/>
        </w:rPr>
        <w:t xml:space="preserve">zájmu </w:t>
      </w:r>
      <w:r w:rsidR="00257A12">
        <w:rPr>
          <w:rFonts w:asciiTheme="minorBidi" w:eastAsia="Times New Roman" w:hAnsiTheme="minorBidi"/>
          <w:lang w:val="cs-CZ"/>
        </w:rPr>
        <w:t>i</w:t>
      </w:r>
      <w:r w:rsidR="0091401D">
        <w:rPr>
          <w:rFonts w:asciiTheme="minorBidi" w:eastAsia="Times New Roman" w:hAnsiTheme="minorBidi"/>
          <w:lang w:val="cs-CZ"/>
        </w:rPr>
        <w:t> </w:t>
      </w:r>
      <w:r w:rsidR="001B2AE9">
        <w:rPr>
          <w:rFonts w:asciiTheme="minorBidi" w:eastAsia="Times New Roman" w:hAnsiTheme="minorBidi"/>
          <w:lang w:val="cs-CZ"/>
        </w:rPr>
        <w:t xml:space="preserve">v zájmu </w:t>
      </w:r>
      <w:r w:rsidR="00EE28AC" w:rsidRPr="009448D7">
        <w:rPr>
          <w:rFonts w:asciiTheme="minorBidi" w:eastAsia="Times New Roman" w:hAnsiTheme="minorBidi"/>
          <w:lang w:val="cs-CZ"/>
        </w:rPr>
        <w:t>s</w:t>
      </w:r>
      <w:r w:rsidR="005B7F58" w:rsidRPr="009448D7">
        <w:rPr>
          <w:rFonts w:asciiTheme="minorBidi" w:eastAsia="Times New Roman" w:hAnsiTheme="minorBidi"/>
          <w:lang w:val="cs-CZ"/>
        </w:rPr>
        <w:t xml:space="preserve">tran </w:t>
      </w:r>
      <w:r w:rsidR="00EE28AC" w:rsidRPr="009448D7">
        <w:rPr>
          <w:rFonts w:asciiTheme="minorBidi" w:eastAsia="Times New Roman" w:hAnsiTheme="minorBidi"/>
          <w:lang w:val="cs-CZ"/>
        </w:rPr>
        <w:t xml:space="preserve">a signatářů </w:t>
      </w:r>
      <w:r w:rsidR="00257A12">
        <w:rPr>
          <w:rFonts w:asciiTheme="minorBidi" w:eastAsia="Times New Roman" w:hAnsiTheme="minorBidi"/>
          <w:lang w:val="cs-CZ"/>
        </w:rPr>
        <w:t>vyvolána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21019E">
        <w:rPr>
          <w:rFonts w:asciiTheme="minorBidi" w:eastAsia="Times New Roman" w:hAnsiTheme="minorBidi"/>
          <w:lang w:val="cs-CZ"/>
        </w:rPr>
        <w:t>soutěž</w:t>
      </w:r>
      <w:r w:rsidR="00601E61" w:rsidRPr="009448D7">
        <w:rPr>
          <w:rFonts w:asciiTheme="minorBidi" w:eastAsia="Times New Roman" w:hAnsiTheme="minorBidi"/>
          <w:lang w:val="cs-CZ"/>
        </w:rPr>
        <w:t xml:space="preserve"> </w:t>
      </w:r>
      <w:r w:rsidR="00044EBD">
        <w:rPr>
          <w:rFonts w:asciiTheme="minorBidi" w:eastAsia="Times New Roman" w:hAnsiTheme="minorBidi"/>
          <w:lang w:val="cs-CZ"/>
        </w:rPr>
        <w:t>co největšího počtu</w:t>
      </w:r>
      <w:r w:rsidR="00DA6BA9">
        <w:rPr>
          <w:rFonts w:asciiTheme="minorBidi" w:eastAsia="Times New Roman" w:hAnsiTheme="minorBidi"/>
          <w:lang w:val="cs-CZ"/>
        </w:rPr>
        <w:t xml:space="preserve"> </w:t>
      </w:r>
      <w:r w:rsidR="0091401D">
        <w:rPr>
          <w:rFonts w:asciiTheme="minorBidi" w:eastAsia="Times New Roman" w:hAnsiTheme="minorBidi"/>
          <w:lang w:val="cs-CZ"/>
        </w:rPr>
        <w:t>dodavatelů výrobků a </w:t>
      </w:r>
      <w:r w:rsidR="00601E61" w:rsidRPr="009448D7">
        <w:rPr>
          <w:rFonts w:asciiTheme="minorBidi" w:eastAsia="Times New Roman" w:hAnsiTheme="minorBidi"/>
          <w:lang w:val="cs-CZ"/>
        </w:rPr>
        <w:t>služeb, a </w:t>
      </w:r>
      <w:r w:rsidR="00EE28AC" w:rsidRPr="009448D7">
        <w:rPr>
          <w:rFonts w:asciiTheme="minorBidi" w:eastAsia="Times New Roman" w:hAnsiTheme="minorBidi"/>
          <w:lang w:val="cs-CZ"/>
        </w:rPr>
        <w:t xml:space="preserve">musí být </w:t>
      </w:r>
      <w:r w:rsidR="004A0095">
        <w:rPr>
          <w:rFonts w:asciiTheme="minorBidi" w:eastAsia="Times New Roman" w:hAnsiTheme="minorBidi"/>
          <w:lang w:val="cs-CZ"/>
        </w:rPr>
        <w:t>uskutečňováno</w:t>
      </w:r>
      <w:r w:rsidR="0021019E">
        <w:rPr>
          <w:rFonts w:asciiTheme="minorBidi" w:eastAsia="Times New Roman" w:hAnsiTheme="minorBidi"/>
          <w:lang w:val="cs-CZ"/>
        </w:rPr>
        <w:t xml:space="preserve"> s přihlédnutím </w:t>
      </w:r>
      <w:r w:rsidR="00EE28AC" w:rsidRPr="009448D7">
        <w:rPr>
          <w:rFonts w:asciiTheme="minorBidi" w:eastAsia="Times New Roman" w:hAnsiTheme="minorBidi"/>
          <w:lang w:val="cs-CZ"/>
        </w:rPr>
        <w:t>k</w:t>
      </w:r>
      <w:r w:rsidR="00811EF1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ustanovení článků 17 a 18 Provozní dohody.</w:t>
      </w:r>
    </w:p>
    <w:p w14:paraId="1064D39B" w14:textId="74B4B3BA" w:rsidR="00040CBE" w:rsidRPr="009448D7" w:rsidRDefault="0021019E" w:rsidP="002F765E">
      <w:pPr>
        <w:pStyle w:val="Odstavecseseznamem"/>
        <w:widowControl/>
        <w:numPr>
          <w:ilvl w:val="0"/>
          <w:numId w:val="19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 výjimkami uvedenými</w:t>
      </w:r>
      <w:r w:rsidR="00EE28AC" w:rsidRPr="009448D7">
        <w:rPr>
          <w:rFonts w:asciiTheme="minorBidi" w:eastAsia="Times New Roman" w:hAnsiTheme="minorBidi"/>
          <w:lang w:val="cs-CZ"/>
        </w:rPr>
        <w:t xml:space="preserve"> v článku </w:t>
      </w:r>
      <w:r w:rsidR="005B7F58" w:rsidRPr="009448D7">
        <w:rPr>
          <w:rFonts w:asciiTheme="minorBidi" w:eastAsia="Times New Roman" w:hAnsiTheme="minorBidi"/>
          <w:lang w:val="cs-CZ"/>
        </w:rPr>
        <w:t>17</w:t>
      </w:r>
      <w:r w:rsidR="00EE28AC" w:rsidRPr="009448D7">
        <w:rPr>
          <w:rFonts w:asciiTheme="minorBidi" w:eastAsia="Times New Roman" w:hAnsiTheme="minorBidi"/>
          <w:lang w:val="cs-CZ"/>
        </w:rPr>
        <w:t xml:space="preserve"> Provozní dohody </w:t>
      </w:r>
      <w:r w:rsidR="00082CD9">
        <w:rPr>
          <w:rFonts w:asciiTheme="minorBidi" w:eastAsia="Times New Roman" w:hAnsiTheme="minorBidi"/>
          <w:lang w:val="cs-CZ"/>
        </w:rPr>
        <w:t>jsou veřejné zakázky na zboží a </w:t>
      </w:r>
      <w:r w:rsidR="005336C2">
        <w:rPr>
          <w:rFonts w:asciiTheme="minorBidi" w:eastAsia="Times New Roman" w:hAnsiTheme="minorBidi"/>
          <w:lang w:val="cs-CZ"/>
        </w:rPr>
        <w:t xml:space="preserve">služby </w:t>
      </w:r>
      <w:r w:rsidR="00EE28AC" w:rsidRPr="009448D7">
        <w:rPr>
          <w:rFonts w:asciiTheme="minorBidi" w:eastAsia="Times New Roman" w:hAnsiTheme="minorBidi"/>
          <w:lang w:val="cs-CZ"/>
        </w:rPr>
        <w:t>pro EUTELSAT</w:t>
      </w:r>
      <w:r w:rsidR="005336C2">
        <w:rPr>
          <w:rFonts w:asciiTheme="minorBidi" w:eastAsia="Times New Roman" w:hAnsiTheme="minorBidi"/>
          <w:lang w:val="cs-CZ"/>
        </w:rPr>
        <w:t xml:space="preserve"> uskutečňovány zadáváním zakázek</w:t>
      </w:r>
      <w:r w:rsidR="00811EF1" w:rsidRPr="009448D7">
        <w:rPr>
          <w:rFonts w:asciiTheme="minorBidi" w:eastAsia="Times New Roman" w:hAnsiTheme="minorBidi"/>
          <w:lang w:val="cs-CZ"/>
        </w:rPr>
        <w:t xml:space="preserve"> </w:t>
      </w:r>
      <w:r w:rsidR="0091401D">
        <w:rPr>
          <w:rFonts w:asciiTheme="minorBidi" w:eastAsia="Times New Roman" w:hAnsiTheme="minorBidi"/>
          <w:lang w:val="cs-CZ"/>
        </w:rPr>
        <w:t>na </w:t>
      </w:r>
      <w:r w:rsidR="00EE28AC" w:rsidRPr="009448D7">
        <w:rPr>
          <w:rFonts w:asciiTheme="minorBidi" w:eastAsia="Times New Roman" w:hAnsiTheme="minorBidi"/>
          <w:lang w:val="cs-CZ"/>
        </w:rPr>
        <w:t xml:space="preserve">základě nabídek </w:t>
      </w:r>
      <w:r w:rsidR="00DA6BA9">
        <w:rPr>
          <w:rFonts w:asciiTheme="minorBidi" w:eastAsia="Times New Roman" w:hAnsiTheme="minorBidi"/>
          <w:lang w:val="cs-CZ"/>
        </w:rPr>
        <w:t>podaných</w:t>
      </w:r>
      <w:r w:rsidR="00EE28AC" w:rsidRPr="009448D7">
        <w:rPr>
          <w:rFonts w:asciiTheme="minorBidi" w:eastAsia="Times New Roman" w:hAnsiTheme="minorBidi"/>
          <w:lang w:val="cs-CZ"/>
        </w:rPr>
        <w:t xml:space="preserve"> v otevřené</w:t>
      </w:r>
      <w:r w:rsidR="000429ED">
        <w:rPr>
          <w:rFonts w:asciiTheme="minorBidi" w:eastAsia="Times New Roman" w:hAnsiTheme="minorBidi"/>
          <w:lang w:val="cs-CZ"/>
        </w:rPr>
        <w:t>m</w:t>
      </w:r>
      <w:r w:rsidR="00EE28AC" w:rsidRPr="009448D7">
        <w:rPr>
          <w:rFonts w:asciiTheme="minorBidi" w:eastAsia="Times New Roman" w:hAnsiTheme="minorBidi"/>
          <w:lang w:val="cs-CZ"/>
        </w:rPr>
        <w:t xml:space="preserve"> mezinárodní</w:t>
      </w:r>
      <w:r w:rsidR="00044EBD">
        <w:rPr>
          <w:rFonts w:asciiTheme="minorBidi" w:eastAsia="Times New Roman" w:hAnsiTheme="minorBidi"/>
          <w:lang w:val="cs-CZ"/>
        </w:rPr>
        <w:t>m zadávacím řízení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071698AF" w14:textId="22621C9B" w:rsidR="00040CBE" w:rsidRPr="009448D7" w:rsidRDefault="00FC0AFA" w:rsidP="00DE088B">
      <w:pPr>
        <w:pStyle w:val="Odstavecseseznamem"/>
        <w:widowControl/>
        <w:numPr>
          <w:ilvl w:val="0"/>
          <w:numId w:val="19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Zakázky</w:t>
      </w:r>
      <w:r w:rsidR="00A10BB1" w:rsidRPr="009448D7">
        <w:rPr>
          <w:rFonts w:asciiTheme="minorBidi" w:eastAsia="Times New Roman" w:hAnsiTheme="minorBidi"/>
          <w:lang w:val="cs-CZ"/>
        </w:rPr>
        <w:t xml:space="preserve"> </w:t>
      </w:r>
      <w:r w:rsidR="00DA6BA9">
        <w:rPr>
          <w:rFonts w:asciiTheme="minorBidi" w:eastAsia="Times New Roman" w:hAnsiTheme="minorBidi"/>
          <w:lang w:val="cs-CZ"/>
        </w:rPr>
        <w:t xml:space="preserve">musí být </w:t>
      </w:r>
      <w:r>
        <w:rPr>
          <w:rFonts w:asciiTheme="minorBidi" w:eastAsia="Times New Roman" w:hAnsiTheme="minorBidi"/>
          <w:lang w:val="cs-CZ"/>
        </w:rPr>
        <w:t>zadávány</w:t>
      </w:r>
      <w:r w:rsidR="00DA6BA9">
        <w:rPr>
          <w:rFonts w:asciiTheme="minorBidi" w:eastAsia="Times New Roman" w:hAnsiTheme="minorBidi"/>
          <w:lang w:val="cs-CZ"/>
        </w:rPr>
        <w:t xml:space="preserve"> </w:t>
      </w:r>
      <w:r w:rsidR="00A64676">
        <w:rPr>
          <w:rFonts w:asciiTheme="minorBidi" w:eastAsia="Times New Roman" w:hAnsiTheme="minorBidi"/>
          <w:lang w:val="cs-CZ"/>
        </w:rPr>
        <w:t>v</w:t>
      </w:r>
      <w:r w:rsidR="00DA6BA9">
        <w:rPr>
          <w:rFonts w:asciiTheme="minorBidi" w:eastAsia="Times New Roman" w:hAnsiTheme="minorBidi"/>
          <w:lang w:val="cs-CZ"/>
        </w:rPr>
        <w:t> </w:t>
      </w:r>
      <w:r w:rsidR="00A64676">
        <w:rPr>
          <w:rFonts w:asciiTheme="minorBidi" w:eastAsia="Times New Roman" w:hAnsiTheme="minorBidi"/>
          <w:lang w:val="cs-CZ"/>
        </w:rPr>
        <w:t xml:space="preserve">nejlepším zájmu EUTELSAT </w:t>
      </w:r>
      <w:r w:rsidR="007F3D30">
        <w:rPr>
          <w:rFonts w:asciiTheme="minorBidi" w:eastAsia="Times New Roman" w:hAnsiTheme="minorBidi"/>
          <w:lang w:val="cs-CZ"/>
        </w:rPr>
        <w:t xml:space="preserve">takovým </w:t>
      </w:r>
      <w:r w:rsidR="00DE088B">
        <w:rPr>
          <w:rFonts w:asciiTheme="minorBidi" w:eastAsia="Times New Roman" w:hAnsiTheme="minorBidi"/>
          <w:lang w:val="cs-CZ"/>
        </w:rPr>
        <w:t>účastníkům</w:t>
      </w:r>
      <w:r w:rsidR="000429ED">
        <w:rPr>
          <w:rFonts w:asciiTheme="minorBidi" w:eastAsia="Times New Roman" w:hAnsiTheme="minorBidi"/>
          <w:lang w:val="cs-CZ"/>
        </w:rPr>
        <w:t xml:space="preserve"> z</w:t>
      </w:r>
      <w:r w:rsidR="007F3D30">
        <w:rPr>
          <w:rFonts w:asciiTheme="minorBidi" w:eastAsia="Times New Roman" w:hAnsiTheme="minorBidi"/>
          <w:lang w:val="cs-CZ"/>
        </w:rPr>
        <w:t>adávacích</w:t>
      </w:r>
      <w:r w:rsidR="000429ED">
        <w:rPr>
          <w:rFonts w:asciiTheme="minorBidi" w:eastAsia="Times New Roman" w:hAnsiTheme="minorBidi"/>
          <w:lang w:val="cs-CZ"/>
        </w:rPr>
        <w:t xml:space="preserve"> řízení</w:t>
      </w:r>
      <w:r w:rsidR="00DA6BA9">
        <w:rPr>
          <w:rFonts w:asciiTheme="minorBidi" w:eastAsia="Times New Roman" w:hAnsiTheme="minorBidi"/>
          <w:lang w:val="cs-CZ"/>
        </w:rPr>
        <w:t xml:space="preserve">, kteří </w:t>
      </w:r>
      <w:r w:rsidR="000800D2">
        <w:rPr>
          <w:rFonts w:asciiTheme="minorBidi" w:eastAsia="Times New Roman" w:hAnsiTheme="minorBidi"/>
          <w:lang w:val="cs-CZ"/>
        </w:rPr>
        <w:t>nabídnou</w:t>
      </w:r>
      <w:r w:rsidR="00DA6BA9">
        <w:rPr>
          <w:rFonts w:asciiTheme="minorBidi" w:eastAsia="Times New Roman" w:hAnsiTheme="minorBidi"/>
          <w:lang w:val="cs-CZ"/>
        </w:rPr>
        <w:t xml:space="preserve"> </w:t>
      </w:r>
      <w:r w:rsidR="000429ED">
        <w:rPr>
          <w:rFonts w:asciiTheme="minorBidi" w:eastAsia="Times New Roman" w:hAnsiTheme="minorBidi"/>
          <w:lang w:val="cs-CZ"/>
        </w:rPr>
        <w:t>tu nejlepší</w:t>
      </w:r>
      <w:r w:rsidR="00DA6BA9">
        <w:rPr>
          <w:rFonts w:asciiTheme="minorBidi" w:eastAsia="Times New Roman" w:hAnsiTheme="minorBidi"/>
          <w:lang w:val="cs-CZ"/>
        </w:rPr>
        <w:t xml:space="preserve"> kombinaci </w:t>
      </w:r>
      <w:r w:rsidR="00EE28AC" w:rsidRPr="009448D7">
        <w:rPr>
          <w:rFonts w:asciiTheme="minorBidi" w:eastAsia="Times New Roman" w:hAnsiTheme="minorBidi"/>
          <w:lang w:val="cs-CZ"/>
        </w:rPr>
        <w:t>kvality, ceny, dodací lhůty a</w:t>
      </w:r>
      <w:r w:rsidR="00F16395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jiných kritérií </w:t>
      </w:r>
      <w:r w:rsidR="00DA6BA9">
        <w:rPr>
          <w:rFonts w:asciiTheme="minorBidi" w:eastAsia="Times New Roman" w:hAnsiTheme="minorBidi"/>
          <w:lang w:val="cs-CZ"/>
        </w:rPr>
        <w:t>významných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F02483" w:rsidRPr="009448D7">
        <w:rPr>
          <w:rFonts w:asciiTheme="minorBidi" w:eastAsia="Times New Roman" w:hAnsiTheme="minorBidi"/>
          <w:lang w:val="cs-CZ"/>
        </w:rPr>
        <w:t>pro EUTELSAT</w:t>
      </w:r>
      <w:r w:rsidR="000429ED">
        <w:rPr>
          <w:rFonts w:asciiTheme="minorBidi" w:eastAsia="Times New Roman" w:hAnsiTheme="minorBidi"/>
          <w:lang w:val="cs-CZ"/>
        </w:rPr>
        <w:t>, přičemž se předpokládá</w:t>
      </w:r>
      <w:r w:rsidR="00EE28AC" w:rsidRPr="009448D7">
        <w:rPr>
          <w:rFonts w:asciiTheme="minorBidi" w:eastAsia="Times New Roman" w:hAnsiTheme="minorBidi"/>
          <w:lang w:val="cs-CZ"/>
        </w:rPr>
        <w:t xml:space="preserve">, že obsahují-li nabídky srovnatelnou </w:t>
      </w:r>
      <w:r w:rsidR="000429ED">
        <w:rPr>
          <w:rFonts w:asciiTheme="minorBidi" w:eastAsia="Times New Roman" w:hAnsiTheme="minorBidi"/>
          <w:lang w:val="cs-CZ"/>
        </w:rPr>
        <w:t>kombi</w:t>
      </w:r>
      <w:r w:rsidR="002F765E">
        <w:rPr>
          <w:rFonts w:asciiTheme="minorBidi" w:eastAsia="Times New Roman" w:hAnsiTheme="minorBidi"/>
          <w:lang w:val="cs-CZ"/>
        </w:rPr>
        <w:t>n</w:t>
      </w:r>
      <w:r w:rsidR="000429ED">
        <w:rPr>
          <w:rFonts w:asciiTheme="minorBidi" w:eastAsia="Times New Roman" w:hAnsiTheme="minorBidi"/>
          <w:lang w:val="cs-CZ"/>
        </w:rPr>
        <w:t>aci</w:t>
      </w:r>
      <w:r w:rsidR="00A10BB1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shora uvedených kritérií, </w:t>
      </w:r>
      <w:r w:rsidR="00DA6BA9">
        <w:rPr>
          <w:rFonts w:asciiTheme="minorBidi" w:eastAsia="Times New Roman" w:hAnsiTheme="minorBidi"/>
          <w:lang w:val="cs-CZ"/>
        </w:rPr>
        <w:t xml:space="preserve">bude </w:t>
      </w:r>
      <w:r>
        <w:rPr>
          <w:rFonts w:asciiTheme="minorBidi" w:eastAsia="Times New Roman" w:hAnsiTheme="minorBidi"/>
          <w:lang w:val="cs-CZ"/>
        </w:rPr>
        <w:t>zakázka zadána</w:t>
      </w:r>
      <w:r w:rsidR="00DA6BA9">
        <w:rPr>
          <w:rFonts w:asciiTheme="minorBidi" w:eastAsia="Times New Roman" w:hAnsiTheme="minorBidi"/>
          <w:lang w:val="cs-CZ"/>
        </w:rPr>
        <w:t xml:space="preserve"> </w:t>
      </w:r>
      <w:r w:rsidR="0021019E">
        <w:rPr>
          <w:rFonts w:asciiTheme="minorBidi" w:eastAsia="Times New Roman" w:hAnsiTheme="minorBidi"/>
          <w:lang w:val="cs-CZ"/>
        </w:rPr>
        <w:t xml:space="preserve">po řádném uvážení všeobecných i </w:t>
      </w:r>
      <w:r w:rsidR="000429ED">
        <w:rPr>
          <w:rFonts w:asciiTheme="minorBidi" w:eastAsia="Times New Roman" w:hAnsiTheme="minorBidi"/>
          <w:lang w:val="cs-CZ"/>
        </w:rPr>
        <w:t>průmyslových</w:t>
      </w:r>
      <w:r w:rsidR="00EE28AC" w:rsidRPr="009448D7">
        <w:rPr>
          <w:rFonts w:asciiTheme="minorBidi" w:eastAsia="Times New Roman" w:hAnsiTheme="minorBidi"/>
          <w:lang w:val="cs-CZ"/>
        </w:rPr>
        <w:t xml:space="preserve"> zájmů stran.</w:t>
      </w:r>
    </w:p>
    <w:p w14:paraId="67AC4601" w14:textId="28F03CC7" w:rsidR="006773A8" w:rsidRDefault="006773A8">
      <w:pPr>
        <w:rPr>
          <w:rFonts w:asciiTheme="minorBidi" w:eastAsia="Times New Roman" w:hAnsiTheme="minorBidi"/>
          <w:b/>
          <w:bCs/>
          <w:sz w:val="24"/>
          <w:szCs w:val="24"/>
          <w:lang w:val="cs-CZ" w:eastAsia="cs-CZ"/>
        </w:rPr>
      </w:pPr>
    </w:p>
    <w:p w14:paraId="57067612" w14:textId="77777777" w:rsidR="00845213" w:rsidRDefault="00EE28AC" w:rsidP="00DD6D9C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0429ED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6D4670" w:rsidRPr="000429ED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0429ED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XV</w:t>
      </w:r>
    </w:p>
    <w:p w14:paraId="2DEC64FC" w14:textId="79ACEBAF" w:rsidR="00040CBE" w:rsidRPr="006C0B4F" w:rsidRDefault="005336C2" w:rsidP="00DD6D9C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Práva a povinnosti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60EAE638" w14:textId="77777777" w:rsidR="000429ED" w:rsidRPr="000429ED" w:rsidRDefault="000429ED" w:rsidP="00DD6D9C">
      <w:pPr>
        <w:keepNext/>
        <w:rPr>
          <w:lang w:val="cs-CZ" w:eastAsia="cs-CZ"/>
        </w:rPr>
      </w:pPr>
    </w:p>
    <w:p w14:paraId="2E8EE7E8" w14:textId="77777777" w:rsidR="00040CBE" w:rsidRPr="009448D7" w:rsidRDefault="00EE28AC" w:rsidP="002445FE">
      <w:pPr>
        <w:pStyle w:val="Odstavecseseznamem"/>
        <w:widowControl/>
        <w:numPr>
          <w:ilvl w:val="0"/>
          <w:numId w:val="20"/>
        </w:numPr>
        <w:tabs>
          <w:tab w:val="left" w:pos="426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Strany a s</w:t>
      </w:r>
      <w:r w:rsidR="00DF65B1" w:rsidRPr="009448D7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>gnatáři</w:t>
      </w:r>
      <w:r w:rsidR="002F765E">
        <w:rPr>
          <w:rFonts w:asciiTheme="minorBidi" w:eastAsia="Times New Roman" w:hAnsiTheme="minorBidi"/>
          <w:lang w:val="cs-CZ"/>
        </w:rPr>
        <w:t xml:space="preserve"> budou vykonávat</w:t>
      </w:r>
      <w:r w:rsidRPr="009448D7">
        <w:rPr>
          <w:rFonts w:asciiTheme="minorBidi" w:eastAsia="Times New Roman" w:hAnsiTheme="minorBidi"/>
          <w:lang w:val="cs-CZ"/>
        </w:rPr>
        <w:t xml:space="preserve"> svá práva a pln</w:t>
      </w:r>
      <w:r w:rsidR="002F765E">
        <w:rPr>
          <w:rFonts w:asciiTheme="minorBidi" w:eastAsia="Times New Roman" w:hAnsiTheme="minorBidi"/>
          <w:lang w:val="cs-CZ"/>
        </w:rPr>
        <w:t>it</w:t>
      </w:r>
      <w:r w:rsidRPr="009448D7">
        <w:rPr>
          <w:rFonts w:asciiTheme="minorBidi" w:eastAsia="Times New Roman" w:hAnsiTheme="minorBidi"/>
          <w:lang w:val="cs-CZ"/>
        </w:rPr>
        <w:t xml:space="preserve"> své povinnosti vyplývající z</w:t>
      </w:r>
      <w:r w:rsidR="000629DD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této</w:t>
      </w:r>
      <w:r w:rsidR="000629DD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Úmluvy způsobem</w:t>
      </w:r>
      <w:r w:rsidR="0021019E">
        <w:rPr>
          <w:rFonts w:asciiTheme="minorBidi" w:eastAsia="Times New Roman" w:hAnsiTheme="minorBidi"/>
          <w:lang w:val="cs-CZ"/>
        </w:rPr>
        <w:t>, který</w:t>
      </w:r>
      <w:r w:rsidRPr="009448D7">
        <w:rPr>
          <w:rFonts w:asciiTheme="minorBidi" w:eastAsia="Times New Roman" w:hAnsiTheme="minorBidi"/>
          <w:lang w:val="cs-CZ"/>
        </w:rPr>
        <w:t xml:space="preserve"> plně</w:t>
      </w:r>
      <w:r w:rsidR="000429ED">
        <w:rPr>
          <w:rFonts w:asciiTheme="minorBidi" w:eastAsia="Times New Roman" w:hAnsiTheme="minorBidi"/>
          <w:lang w:val="cs-CZ"/>
        </w:rPr>
        <w:t xml:space="preserve"> </w:t>
      </w:r>
      <w:r w:rsidR="000800D2">
        <w:rPr>
          <w:rFonts w:asciiTheme="minorBidi" w:eastAsia="Times New Roman" w:hAnsiTheme="minorBidi"/>
          <w:lang w:val="cs-CZ"/>
        </w:rPr>
        <w:t>podporuje</w:t>
      </w:r>
      <w:r w:rsidR="004B37A4">
        <w:rPr>
          <w:rFonts w:asciiTheme="minorBidi" w:eastAsia="Times New Roman" w:hAnsiTheme="minorBidi"/>
          <w:lang w:val="cs-CZ"/>
        </w:rPr>
        <w:t xml:space="preserve"> zásady</w:t>
      </w:r>
      <w:r w:rsidR="000429ED">
        <w:rPr>
          <w:rFonts w:asciiTheme="minorBidi" w:eastAsia="Times New Roman" w:hAnsiTheme="minorBidi"/>
          <w:lang w:val="cs-CZ"/>
        </w:rPr>
        <w:t xml:space="preserve"> a </w:t>
      </w:r>
      <w:r w:rsidRPr="009448D7">
        <w:rPr>
          <w:rFonts w:asciiTheme="minorBidi" w:eastAsia="Times New Roman" w:hAnsiTheme="minorBidi"/>
          <w:lang w:val="cs-CZ"/>
        </w:rPr>
        <w:t>ustanovení této Úmluvy</w:t>
      </w:r>
      <w:r w:rsidR="000429ED">
        <w:rPr>
          <w:rFonts w:asciiTheme="minorBidi" w:eastAsia="Times New Roman" w:hAnsiTheme="minorBidi"/>
          <w:lang w:val="cs-CZ"/>
        </w:rPr>
        <w:t xml:space="preserve"> a </w:t>
      </w:r>
      <w:r w:rsidR="004B37A4">
        <w:rPr>
          <w:rFonts w:asciiTheme="minorBidi" w:eastAsia="Times New Roman" w:hAnsiTheme="minorBidi"/>
          <w:lang w:val="cs-CZ"/>
        </w:rPr>
        <w:t>je s nimi v</w:t>
      </w:r>
      <w:r w:rsidR="002445FE">
        <w:rPr>
          <w:rFonts w:asciiTheme="minorBidi" w:eastAsia="Times New Roman" w:hAnsiTheme="minorBidi"/>
          <w:lang w:val="cs-CZ"/>
        </w:rPr>
        <w:t> </w:t>
      </w:r>
      <w:r w:rsidR="004B37A4">
        <w:rPr>
          <w:rFonts w:asciiTheme="minorBidi" w:eastAsia="Times New Roman" w:hAnsiTheme="minorBidi"/>
          <w:lang w:val="cs-CZ"/>
        </w:rPr>
        <w:t>souladu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3B6388E5" w14:textId="11CC5BA2" w:rsidR="00040CBE" w:rsidRPr="009448D7" w:rsidRDefault="00EE28AC" w:rsidP="000800D2">
      <w:pPr>
        <w:pStyle w:val="Odstavecseseznamem"/>
        <w:widowControl/>
        <w:numPr>
          <w:ilvl w:val="0"/>
          <w:numId w:val="35"/>
        </w:numPr>
        <w:tabs>
          <w:tab w:val="left" w:pos="426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Všechny strany a všichni signatáři </w:t>
      </w:r>
      <w:r w:rsidR="000429ED">
        <w:rPr>
          <w:rFonts w:asciiTheme="minorBidi" w:eastAsia="Times New Roman" w:hAnsiTheme="minorBidi"/>
          <w:lang w:val="cs-CZ"/>
        </w:rPr>
        <w:t xml:space="preserve">se </w:t>
      </w:r>
      <w:r w:rsidR="00F02483" w:rsidRPr="009448D7">
        <w:rPr>
          <w:rFonts w:asciiTheme="minorBidi" w:eastAsia="Times New Roman" w:hAnsiTheme="minorBidi"/>
          <w:lang w:val="cs-CZ"/>
        </w:rPr>
        <w:t xml:space="preserve">mohou </w:t>
      </w:r>
      <w:r w:rsidR="000429ED">
        <w:rPr>
          <w:rFonts w:asciiTheme="minorBidi" w:eastAsia="Times New Roman" w:hAnsiTheme="minorBidi"/>
          <w:lang w:val="cs-CZ"/>
        </w:rPr>
        <w:t xml:space="preserve">účastnit </w:t>
      </w:r>
      <w:r w:rsidR="000800D2">
        <w:rPr>
          <w:rFonts w:asciiTheme="minorBidi" w:eastAsia="Times New Roman" w:hAnsiTheme="minorBidi"/>
          <w:lang w:val="cs-CZ"/>
        </w:rPr>
        <w:t>veškerých</w:t>
      </w:r>
      <w:r w:rsidRPr="009448D7">
        <w:rPr>
          <w:rFonts w:asciiTheme="minorBidi" w:eastAsia="Times New Roman" w:hAnsiTheme="minorBidi"/>
          <w:lang w:val="cs-CZ"/>
        </w:rPr>
        <w:t xml:space="preserve"> konferencí a</w:t>
      </w:r>
      <w:r w:rsidR="00DF65B1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zasedání, na kterých mají právo </w:t>
      </w:r>
      <w:r w:rsidR="00850A7A">
        <w:rPr>
          <w:rFonts w:asciiTheme="minorBidi" w:eastAsia="Times New Roman" w:hAnsiTheme="minorBidi"/>
          <w:lang w:val="cs-CZ"/>
        </w:rPr>
        <w:t xml:space="preserve">mít zástupce </w:t>
      </w:r>
      <w:r w:rsidRPr="009448D7">
        <w:rPr>
          <w:rFonts w:asciiTheme="minorBidi" w:eastAsia="Times New Roman" w:hAnsiTheme="minorBidi"/>
          <w:lang w:val="cs-CZ"/>
        </w:rPr>
        <w:t xml:space="preserve">podle </w:t>
      </w:r>
      <w:r w:rsidR="00DF65B1" w:rsidRPr="009448D7">
        <w:rPr>
          <w:rFonts w:asciiTheme="minorBidi" w:eastAsia="Times New Roman" w:hAnsiTheme="minorBidi"/>
          <w:lang w:val="cs-CZ"/>
        </w:rPr>
        <w:t>ustanovení</w:t>
      </w:r>
      <w:r w:rsidRPr="009448D7">
        <w:rPr>
          <w:rFonts w:asciiTheme="minorBidi" w:eastAsia="Times New Roman" w:hAnsiTheme="minorBidi"/>
          <w:lang w:val="cs-CZ"/>
        </w:rPr>
        <w:t xml:space="preserve"> této Úmluvy nebo Provozní dohody</w:t>
      </w:r>
      <w:r w:rsidR="00C94E9B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i</w:t>
      </w:r>
      <w:r w:rsidR="004B37A4">
        <w:rPr>
          <w:rFonts w:asciiTheme="minorBidi" w:eastAsia="Times New Roman" w:hAnsiTheme="minorBidi"/>
          <w:lang w:val="cs-CZ"/>
        </w:rPr>
        <w:t> </w:t>
      </w:r>
      <w:r w:rsidR="00DA6BA9">
        <w:rPr>
          <w:rFonts w:asciiTheme="minorBidi" w:eastAsia="Times New Roman" w:hAnsiTheme="minorBidi"/>
          <w:lang w:val="cs-CZ"/>
        </w:rPr>
        <w:t>jakéhokoli</w:t>
      </w:r>
      <w:r w:rsidRPr="009448D7">
        <w:rPr>
          <w:rFonts w:asciiTheme="minorBidi" w:eastAsia="Times New Roman" w:hAnsiTheme="minorBidi"/>
          <w:lang w:val="cs-CZ"/>
        </w:rPr>
        <w:t xml:space="preserve"> jiného zasedání svolaného EUTELSAT nebo uspořádaného pod </w:t>
      </w:r>
      <w:r w:rsidR="0021019E">
        <w:rPr>
          <w:rFonts w:asciiTheme="minorBidi" w:eastAsia="Times New Roman" w:hAnsiTheme="minorBidi"/>
          <w:lang w:val="cs-CZ"/>
        </w:rPr>
        <w:t>její</w:t>
      </w:r>
      <w:r w:rsidRPr="009448D7">
        <w:rPr>
          <w:rFonts w:asciiTheme="minorBidi" w:eastAsia="Times New Roman" w:hAnsiTheme="minorBidi"/>
          <w:lang w:val="cs-CZ"/>
        </w:rPr>
        <w:t xml:space="preserve"> záštitou podle programu vypracovaného EUTELSAT pro takováto zasedání bez ohledu na to, kde se budou pořádat.</w:t>
      </w:r>
    </w:p>
    <w:p w14:paraId="74879C52" w14:textId="67E41337" w:rsidR="00040CBE" w:rsidRPr="009448D7" w:rsidRDefault="00DA6BA9" w:rsidP="00433CF7">
      <w:pPr>
        <w:pStyle w:val="Odstavecseseznamem"/>
        <w:widowControl/>
        <w:numPr>
          <w:ilvl w:val="0"/>
          <w:numId w:val="35"/>
        </w:numPr>
        <w:tabs>
          <w:tab w:val="left" w:pos="426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lastRenderedPageBreak/>
        <w:t xml:space="preserve">Pokud </w:t>
      </w:r>
      <w:r w:rsidR="00850A7A">
        <w:rPr>
          <w:rFonts w:asciiTheme="minorBidi" w:eastAsia="Times New Roman" w:hAnsiTheme="minorBidi"/>
          <w:lang w:val="cs-CZ"/>
        </w:rPr>
        <w:t>má být</w:t>
      </w:r>
      <w:r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taková konference nebo zasedání </w:t>
      </w:r>
      <w:r w:rsidR="00850A7A">
        <w:rPr>
          <w:rFonts w:asciiTheme="minorBidi" w:eastAsia="Times New Roman" w:hAnsiTheme="minorBidi"/>
          <w:lang w:val="cs-CZ"/>
        </w:rPr>
        <w:t>uspořádáno</w:t>
      </w:r>
      <w:r w:rsidR="00EE28AC" w:rsidRPr="009448D7">
        <w:rPr>
          <w:rFonts w:asciiTheme="minorBidi" w:eastAsia="Times New Roman" w:hAnsiTheme="minorBidi"/>
          <w:lang w:val="cs-CZ"/>
        </w:rPr>
        <w:t xml:space="preserve"> mimo </w:t>
      </w:r>
      <w:r w:rsidR="00850A7A">
        <w:rPr>
          <w:rFonts w:asciiTheme="minorBidi" w:eastAsia="Times New Roman" w:hAnsiTheme="minorBidi"/>
          <w:lang w:val="cs-CZ"/>
        </w:rPr>
        <w:t>stát</w:t>
      </w:r>
      <w:r w:rsidR="00C94E9B">
        <w:rPr>
          <w:rFonts w:asciiTheme="minorBidi" w:eastAsia="Times New Roman" w:hAnsiTheme="minorBidi"/>
          <w:lang w:val="cs-CZ"/>
        </w:rPr>
        <w:t xml:space="preserve">, kde </w:t>
      </w:r>
      <w:r w:rsidR="00850A7A">
        <w:rPr>
          <w:rFonts w:asciiTheme="minorBidi" w:eastAsia="Times New Roman" w:hAnsiTheme="minorBidi"/>
          <w:lang w:val="cs-CZ"/>
        </w:rPr>
        <w:t>se nachází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947745">
        <w:rPr>
          <w:rFonts w:asciiTheme="minorBidi" w:eastAsia="Times New Roman" w:hAnsiTheme="minorBidi"/>
          <w:lang w:val="cs-CZ"/>
        </w:rPr>
        <w:t>hlavní sídlo</w:t>
      </w:r>
      <w:r w:rsidR="00EE28AC" w:rsidRPr="009448D7">
        <w:rPr>
          <w:rFonts w:asciiTheme="minorBidi" w:eastAsia="Times New Roman" w:hAnsiTheme="minorBidi"/>
          <w:lang w:val="cs-CZ"/>
        </w:rPr>
        <w:t xml:space="preserve"> EUTELSAT, musí výkonný orgán zajistit, aby </w:t>
      </w:r>
      <w:r w:rsidR="00F02483" w:rsidRPr="009448D7">
        <w:rPr>
          <w:rFonts w:asciiTheme="minorBidi" w:eastAsia="Times New Roman" w:hAnsiTheme="minorBidi"/>
          <w:lang w:val="cs-CZ"/>
        </w:rPr>
        <w:t xml:space="preserve">příslušné </w:t>
      </w:r>
      <w:r w:rsidR="00EE28AC" w:rsidRPr="009448D7">
        <w:rPr>
          <w:rFonts w:asciiTheme="minorBidi" w:eastAsia="Times New Roman" w:hAnsiTheme="minorBidi"/>
          <w:lang w:val="cs-CZ"/>
        </w:rPr>
        <w:t>ujednání s</w:t>
      </w:r>
      <w:r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hostitelskou stranou nebo </w:t>
      </w:r>
      <w:r w:rsidR="00850A7A">
        <w:rPr>
          <w:rFonts w:asciiTheme="minorBidi" w:eastAsia="Times New Roman" w:hAnsiTheme="minorBidi"/>
          <w:lang w:val="cs-CZ"/>
        </w:rPr>
        <w:t>hostitelským</w:t>
      </w:r>
      <w:r w:rsidR="00374018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signatářem</w:t>
      </w:r>
      <w:r w:rsidR="00433CF7">
        <w:rPr>
          <w:rFonts w:asciiTheme="minorBidi" w:eastAsia="Times New Roman" w:hAnsiTheme="minorBidi"/>
          <w:lang w:val="cs-CZ"/>
        </w:rPr>
        <w:t xml:space="preserve"> ve vztahu k takové konferenci nebo zasedání</w:t>
      </w:r>
      <w:r w:rsidR="00EE28AC" w:rsidRPr="009448D7">
        <w:rPr>
          <w:rFonts w:asciiTheme="minorBidi" w:eastAsia="Times New Roman" w:hAnsiTheme="minorBidi"/>
          <w:lang w:val="cs-CZ"/>
        </w:rPr>
        <w:t xml:space="preserve"> obsahovalo </w:t>
      </w:r>
      <w:r w:rsidR="00850A7A">
        <w:rPr>
          <w:rFonts w:asciiTheme="minorBidi" w:eastAsia="Times New Roman" w:hAnsiTheme="minorBidi"/>
          <w:lang w:val="cs-CZ"/>
        </w:rPr>
        <w:t>ustanovení, které zajistí v hostitelském státě</w:t>
      </w:r>
      <w:r w:rsidR="00EE28AC" w:rsidRPr="009448D7">
        <w:rPr>
          <w:rFonts w:asciiTheme="minorBidi" w:eastAsia="Times New Roman" w:hAnsiTheme="minorBidi"/>
          <w:lang w:val="cs-CZ"/>
        </w:rPr>
        <w:t xml:space="preserve"> vstup</w:t>
      </w:r>
      <w:r w:rsidR="00C94E9B">
        <w:rPr>
          <w:rFonts w:asciiTheme="minorBidi" w:eastAsia="Times New Roman" w:hAnsiTheme="minorBidi"/>
          <w:lang w:val="cs-CZ"/>
        </w:rPr>
        <w:t xml:space="preserve"> a pobyt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F02483" w:rsidRPr="009448D7">
        <w:rPr>
          <w:rFonts w:asciiTheme="minorBidi" w:eastAsia="Times New Roman" w:hAnsiTheme="minorBidi"/>
          <w:lang w:val="cs-CZ"/>
        </w:rPr>
        <w:t xml:space="preserve">zástupců </w:t>
      </w:r>
      <w:r w:rsidR="00EE28AC" w:rsidRPr="009448D7">
        <w:rPr>
          <w:rFonts w:asciiTheme="minorBidi" w:eastAsia="Times New Roman" w:hAnsiTheme="minorBidi"/>
          <w:lang w:val="cs-CZ"/>
        </w:rPr>
        <w:t>všech stran a signatářů s</w:t>
      </w:r>
      <w:r w:rsidR="004B37A4">
        <w:rPr>
          <w:rFonts w:asciiTheme="minorBidi" w:eastAsia="Times New Roman" w:hAnsiTheme="minorBidi"/>
          <w:lang w:val="cs-CZ"/>
        </w:rPr>
        <w:t> </w:t>
      </w:r>
      <w:r w:rsidR="00433CF7">
        <w:rPr>
          <w:rFonts w:asciiTheme="minorBidi" w:eastAsia="Times New Roman" w:hAnsiTheme="minorBidi"/>
          <w:lang w:val="cs-CZ"/>
        </w:rPr>
        <w:t>právem účasti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1184DB8B" w14:textId="33C21C1E" w:rsidR="00040CBE" w:rsidRPr="009448D7" w:rsidRDefault="00EE28AC" w:rsidP="000800D2">
      <w:pPr>
        <w:pStyle w:val="Odstavecseseznamem"/>
        <w:widowControl/>
        <w:numPr>
          <w:ilvl w:val="0"/>
          <w:numId w:val="35"/>
        </w:numPr>
        <w:tabs>
          <w:tab w:val="left" w:pos="426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Bude-li to </w:t>
      </w:r>
      <w:r w:rsidR="0021019E">
        <w:rPr>
          <w:rFonts w:asciiTheme="minorBidi" w:eastAsia="Times New Roman" w:hAnsiTheme="minorBidi"/>
          <w:lang w:val="cs-CZ"/>
        </w:rPr>
        <w:t>nezbytné</w:t>
      </w:r>
      <w:r w:rsidRPr="009448D7">
        <w:rPr>
          <w:rFonts w:asciiTheme="minorBidi" w:eastAsia="Times New Roman" w:hAnsiTheme="minorBidi"/>
          <w:lang w:val="cs-CZ"/>
        </w:rPr>
        <w:t xml:space="preserve">, strany </w:t>
      </w:r>
      <w:r w:rsidR="00374018" w:rsidRPr="009448D7">
        <w:rPr>
          <w:rFonts w:asciiTheme="minorBidi" w:eastAsia="Times New Roman" w:hAnsiTheme="minorBidi"/>
          <w:lang w:val="cs-CZ"/>
        </w:rPr>
        <w:t xml:space="preserve">učiní </w:t>
      </w:r>
      <w:r w:rsidRPr="009448D7">
        <w:rPr>
          <w:rFonts w:asciiTheme="minorBidi" w:eastAsia="Times New Roman" w:hAnsiTheme="minorBidi"/>
          <w:lang w:val="cs-CZ"/>
        </w:rPr>
        <w:t xml:space="preserve">v rámci </w:t>
      </w:r>
      <w:r w:rsidR="0021019E">
        <w:rPr>
          <w:rFonts w:asciiTheme="minorBidi" w:eastAsia="Times New Roman" w:hAnsiTheme="minorBidi"/>
          <w:lang w:val="cs-CZ"/>
        </w:rPr>
        <w:t>své</w:t>
      </w:r>
      <w:r w:rsidRPr="009448D7">
        <w:rPr>
          <w:rFonts w:asciiTheme="minorBidi" w:eastAsia="Times New Roman" w:hAnsiTheme="minorBidi"/>
          <w:lang w:val="cs-CZ"/>
        </w:rPr>
        <w:t xml:space="preserve"> jurisdikce</w:t>
      </w:r>
      <w:r w:rsidR="000800D2">
        <w:rPr>
          <w:rFonts w:asciiTheme="minorBidi" w:eastAsia="Times New Roman" w:hAnsiTheme="minorBidi"/>
          <w:lang w:val="cs-CZ"/>
        </w:rPr>
        <w:t xml:space="preserve"> veškerá opatření</w:t>
      </w:r>
      <w:r w:rsidRPr="009448D7">
        <w:rPr>
          <w:rFonts w:asciiTheme="minorBidi" w:eastAsia="Times New Roman" w:hAnsiTheme="minorBidi"/>
          <w:lang w:val="cs-CZ"/>
        </w:rPr>
        <w:t xml:space="preserve">, aby </w:t>
      </w:r>
      <w:r w:rsidR="00850A7A">
        <w:rPr>
          <w:rFonts w:asciiTheme="minorBidi" w:eastAsia="Times New Roman" w:hAnsiTheme="minorBidi"/>
          <w:lang w:val="cs-CZ"/>
        </w:rPr>
        <w:t>ve spojení s</w:t>
      </w:r>
      <w:r w:rsidR="00374018" w:rsidRPr="009448D7">
        <w:rPr>
          <w:rFonts w:asciiTheme="minorBidi" w:eastAsia="Times New Roman" w:hAnsiTheme="minorBidi"/>
          <w:lang w:val="cs-CZ"/>
        </w:rPr>
        <w:t xml:space="preserve"> kosmický</w:t>
      </w:r>
      <w:r w:rsidR="00850A7A">
        <w:rPr>
          <w:rFonts w:asciiTheme="minorBidi" w:eastAsia="Times New Roman" w:hAnsiTheme="minorBidi"/>
          <w:lang w:val="cs-CZ"/>
        </w:rPr>
        <w:t>m</w:t>
      </w:r>
      <w:r w:rsidR="00374018" w:rsidRPr="009448D7">
        <w:rPr>
          <w:rFonts w:asciiTheme="minorBidi" w:eastAsia="Times New Roman" w:hAnsiTheme="minorBidi"/>
          <w:lang w:val="cs-CZ"/>
        </w:rPr>
        <w:t xml:space="preserve"> </w:t>
      </w:r>
      <w:r w:rsidR="00DA6BA9">
        <w:rPr>
          <w:rFonts w:asciiTheme="minorBidi" w:eastAsia="Times New Roman" w:hAnsiTheme="minorBidi"/>
          <w:lang w:val="cs-CZ"/>
        </w:rPr>
        <w:t>segment</w:t>
      </w:r>
      <w:r w:rsidR="00850A7A">
        <w:rPr>
          <w:rFonts w:asciiTheme="minorBidi" w:eastAsia="Times New Roman" w:hAnsiTheme="minorBidi"/>
          <w:lang w:val="cs-CZ"/>
        </w:rPr>
        <w:t>em</w:t>
      </w:r>
      <w:r w:rsidR="00374018" w:rsidRPr="009448D7">
        <w:rPr>
          <w:rFonts w:asciiTheme="minorBidi" w:eastAsia="Times New Roman" w:hAnsiTheme="minorBidi"/>
          <w:lang w:val="cs-CZ"/>
        </w:rPr>
        <w:t xml:space="preserve"> EUTELSAT </w:t>
      </w:r>
      <w:r w:rsidR="0021019E">
        <w:rPr>
          <w:rFonts w:asciiTheme="minorBidi" w:eastAsia="Times New Roman" w:hAnsiTheme="minorBidi"/>
          <w:lang w:val="cs-CZ"/>
        </w:rPr>
        <w:t>vyloučily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374018" w:rsidRPr="009448D7">
        <w:rPr>
          <w:rFonts w:asciiTheme="minorBidi" w:eastAsia="Times New Roman" w:hAnsiTheme="minorBidi"/>
          <w:lang w:val="cs-CZ"/>
        </w:rPr>
        <w:t xml:space="preserve">používání pozemských </w:t>
      </w:r>
      <w:r w:rsidRPr="009448D7">
        <w:rPr>
          <w:rFonts w:asciiTheme="minorBidi" w:eastAsia="Times New Roman" w:hAnsiTheme="minorBidi"/>
          <w:lang w:val="cs-CZ"/>
        </w:rPr>
        <w:t>stanic, které nesplňují požadavky článku 15 Provozní dohody.</w:t>
      </w:r>
    </w:p>
    <w:p w14:paraId="30E730C0" w14:textId="77777777" w:rsidR="00C94E9B" w:rsidRDefault="00C94E9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3045F3A4" w14:textId="77777777" w:rsidR="006773A8" w:rsidRDefault="006773A8" w:rsidP="00DA6BA9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06A0B5C5" w14:textId="77777777" w:rsidR="004310D9" w:rsidRDefault="00EE28AC" w:rsidP="00DA6BA9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850A7A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51347F" w:rsidRPr="00850A7A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850A7A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XVI</w:t>
      </w:r>
    </w:p>
    <w:p w14:paraId="5E69FC37" w14:textId="6F3850B6" w:rsidR="00040CBE" w:rsidRPr="006C0B4F" w:rsidRDefault="005336C2" w:rsidP="00DA6BA9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Jiné kosmické </w:t>
      </w:r>
      <w:r w:rsidR="0021019E" w:rsidRPr="006C0B4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segmenty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22FDA5EB" w14:textId="77777777" w:rsidR="00850A7A" w:rsidRPr="00850A7A" w:rsidRDefault="00850A7A" w:rsidP="00850A7A">
      <w:pPr>
        <w:rPr>
          <w:lang w:val="cs-CZ" w:eastAsia="cs-CZ"/>
        </w:rPr>
      </w:pPr>
    </w:p>
    <w:p w14:paraId="77D2FD56" w14:textId="580345D6" w:rsidR="00040CBE" w:rsidRPr="009448D7" w:rsidRDefault="00EE28AC" w:rsidP="002445FE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="0051347F" w:rsidRPr="009448D7">
        <w:rPr>
          <w:rFonts w:asciiTheme="minorBidi" w:eastAsia="Times New Roman" w:hAnsiTheme="minorBidi"/>
          <w:lang w:val="cs-CZ"/>
        </w:rPr>
        <w:tab/>
      </w:r>
      <w:r w:rsidR="00DA6BA9">
        <w:rPr>
          <w:rFonts w:asciiTheme="minorBidi" w:eastAsia="Times New Roman" w:hAnsiTheme="minorBidi"/>
          <w:lang w:val="cs-CZ"/>
        </w:rPr>
        <w:t>S</w:t>
      </w:r>
      <w:r w:rsidRPr="009448D7">
        <w:rPr>
          <w:rFonts w:asciiTheme="minorBidi" w:eastAsia="Times New Roman" w:hAnsiTheme="minorBidi"/>
          <w:lang w:val="cs-CZ"/>
        </w:rPr>
        <w:t>trana nebo signatář</w:t>
      </w:r>
      <w:r w:rsidR="00A35EDE">
        <w:rPr>
          <w:rFonts w:asciiTheme="minorBidi" w:eastAsia="Times New Roman" w:hAnsiTheme="minorBidi"/>
          <w:lang w:val="cs-CZ"/>
        </w:rPr>
        <w:t xml:space="preserve">, kteří mají v úmyslu nebo </w:t>
      </w:r>
      <w:r w:rsidRPr="009448D7">
        <w:rPr>
          <w:rFonts w:asciiTheme="minorBidi" w:eastAsia="Times New Roman" w:hAnsiTheme="minorBidi"/>
          <w:lang w:val="cs-CZ"/>
        </w:rPr>
        <w:t xml:space="preserve">se </w:t>
      </w:r>
      <w:r w:rsidR="00A35EDE">
        <w:rPr>
          <w:rFonts w:asciiTheme="minorBidi" w:eastAsia="Times New Roman" w:hAnsiTheme="minorBidi"/>
          <w:lang w:val="cs-CZ"/>
        </w:rPr>
        <w:t xml:space="preserve">dozvědí </w:t>
      </w:r>
      <w:r w:rsidRPr="009448D7">
        <w:rPr>
          <w:rFonts w:asciiTheme="minorBidi" w:eastAsia="Times New Roman" w:hAnsiTheme="minorBidi"/>
          <w:lang w:val="cs-CZ"/>
        </w:rPr>
        <w:t xml:space="preserve">o tom, že osoba </w:t>
      </w:r>
      <w:r w:rsidR="0021019E">
        <w:rPr>
          <w:rFonts w:asciiTheme="minorBidi" w:eastAsia="Times New Roman" w:hAnsiTheme="minorBidi"/>
          <w:lang w:val="cs-CZ"/>
        </w:rPr>
        <w:t>podléhající</w:t>
      </w:r>
      <w:r w:rsidRPr="009448D7">
        <w:rPr>
          <w:rFonts w:asciiTheme="minorBidi" w:eastAsia="Times New Roman" w:hAnsiTheme="minorBidi"/>
          <w:lang w:val="cs-CZ"/>
        </w:rPr>
        <w:t xml:space="preserve"> jurisdikci </w:t>
      </w:r>
      <w:r w:rsidR="00A35EDE">
        <w:rPr>
          <w:rFonts w:asciiTheme="minorBidi" w:eastAsia="Times New Roman" w:hAnsiTheme="minorBidi"/>
          <w:lang w:val="cs-CZ"/>
        </w:rPr>
        <w:t xml:space="preserve">strany </w:t>
      </w:r>
      <w:r w:rsidRPr="009448D7">
        <w:rPr>
          <w:rFonts w:asciiTheme="minorBidi" w:eastAsia="Times New Roman" w:hAnsiTheme="minorBidi"/>
          <w:lang w:val="cs-CZ"/>
        </w:rPr>
        <w:t xml:space="preserve">má </w:t>
      </w:r>
      <w:r w:rsidR="00A35EDE">
        <w:rPr>
          <w:rFonts w:asciiTheme="minorBidi" w:eastAsia="Times New Roman" w:hAnsiTheme="minorBidi"/>
          <w:lang w:val="cs-CZ"/>
        </w:rPr>
        <w:t>v úmyslu</w:t>
      </w:r>
      <w:r w:rsidRPr="009448D7">
        <w:rPr>
          <w:rFonts w:asciiTheme="minorBidi" w:eastAsia="Times New Roman" w:hAnsiTheme="minorBidi"/>
          <w:lang w:val="cs-CZ"/>
        </w:rPr>
        <w:t xml:space="preserve"> samostatně nebo ve spojení s jinými osobami </w:t>
      </w:r>
      <w:r w:rsidR="00A35EDE">
        <w:rPr>
          <w:rFonts w:asciiTheme="minorBidi" w:eastAsia="Times New Roman" w:hAnsiTheme="minorBidi"/>
          <w:lang w:val="cs-CZ"/>
        </w:rPr>
        <w:t>zřídit, nabýt nebo vy</w:t>
      </w:r>
      <w:r w:rsidRPr="009448D7">
        <w:rPr>
          <w:rFonts w:asciiTheme="minorBidi" w:eastAsia="Times New Roman" w:hAnsiTheme="minorBidi"/>
          <w:lang w:val="cs-CZ"/>
        </w:rPr>
        <w:t xml:space="preserve">užívat zařízení kosmického </w:t>
      </w:r>
      <w:r w:rsidR="0021019E">
        <w:rPr>
          <w:rFonts w:asciiTheme="minorBidi" w:eastAsia="Times New Roman" w:hAnsiTheme="minorBidi"/>
          <w:lang w:val="cs-CZ"/>
        </w:rPr>
        <w:t>segmentu</w:t>
      </w:r>
      <w:r w:rsidRPr="009448D7">
        <w:rPr>
          <w:rFonts w:asciiTheme="minorBidi" w:eastAsia="Times New Roman" w:hAnsiTheme="minorBidi"/>
          <w:lang w:val="cs-CZ"/>
        </w:rPr>
        <w:t xml:space="preserve">, které není součástí kosmického </w:t>
      </w:r>
      <w:r w:rsidR="0021019E">
        <w:rPr>
          <w:rFonts w:asciiTheme="minorBidi" w:eastAsia="Times New Roman" w:hAnsiTheme="minorBidi"/>
          <w:lang w:val="cs-CZ"/>
        </w:rPr>
        <w:t xml:space="preserve">segmentu </w:t>
      </w:r>
      <w:r w:rsidRPr="009448D7">
        <w:rPr>
          <w:rFonts w:asciiTheme="minorBidi" w:eastAsia="Times New Roman" w:hAnsiTheme="minorBidi"/>
          <w:lang w:val="cs-CZ"/>
        </w:rPr>
        <w:t xml:space="preserve">EUTELSAT, </w:t>
      </w:r>
      <w:r w:rsidR="00297325">
        <w:rPr>
          <w:rFonts w:asciiTheme="minorBidi" w:eastAsia="Times New Roman" w:hAnsiTheme="minorBidi"/>
          <w:lang w:val="cs-CZ"/>
        </w:rPr>
        <w:t xml:space="preserve">pro </w:t>
      </w:r>
      <w:r w:rsidR="00A35EDE">
        <w:rPr>
          <w:rFonts w:asciiTheme="minorBidi" w:eastAsia="Times New Roman" w:hAnsiTheme="minorBidi"/>
          <w:lang w:val="cs-CZ"/>
        </w:rPr>
        <w:t xml:space="preserve">naplnění </w:t>
      </w:r>
      <w:r w:rsidR="00297325">
        <w:rPr>
          <w:rFonts w:asciiTheme="minorBidi" w:eastAsia="Times New Roman" w:hAnsiTheme="minorBidi"/>
          <w:lang w:val="cs-CZ"/>
        </w:rPr>
        <w:t>potřeb</w:t>
      </w:r>
      <w:r w:rsidRPr="009448D7">
        <w:rPr>
          <w:rFonts w:asciiTheme="minorBidi" w:eastAsia="Times New Roman" w:hAnsiTheme="minorBidi"/>
          <w:lang w:val="cs-CZ"/>
        </w:rPr>
        <w:t xml:space="preserve"> mezinárodních veřejných telekomunikačních služeb v</w:t>
      </w:r>
      <w:r w:rsidR="00F16395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oblasti </w:t>
      </w:r>
      <w:r w:rsidR="00A35EDE">
        <w:rPr>
          <w:rFonts w:asciiTheme="minorBidi" w:eastAsia="Times New Roman" w:hAnsiTheme="minorBidi"/>
          <w:lang w:val="cs-CZ"/>
        </w:rPr>
        <w:t xml:space="preserve">služeb </w:t>
      </w:r>
      <w:r w:rsidRPr="009448D7">
        <w:rPr>
          <w:rFonts w:asciiTheme="minorBidi" w:eastAsia="Times New Roman" w:hAnsiTheme="minorBidi"/>
          <w:lang w:val="cs-CZ"/>
        </w:rPr>
        <w:t xml:space="preserve">kosmického </w:t>
      </w:r>
      <w:r w:rsidR="0021019E">
        <w:rPr>
          <w:rFonts w:asciiTheme="minorBidi" w:eastAsia="Times New Roman" w:hAnsiTheme="minorBidi"/>
          <w:lang w:val="cs-CZ"/>
        </w:rPr>
        <w:t xml:space="preserve">segmentu </w:t>
      </w:r>
      <w:r w:rsidRPr="009448D7">
        <w:rPr>
          <w:rFonts w:asciiTheme="minorBidi" w:eastAsia="Times New Roman" w:hAnsiTheme="minorBidi"/>
          <w:lang w:val="cs-CZ"/>
        </w:rPr>
        <w:t xml:space="preserve">EUTELSAT tím, že bude poskytovat služby podle odstavců a) a b) článku </w:t>
      </w:r>
      <w:r w:rsidR="006B4C06" w:rsidRPr="009448D7">
        <w:rPr>
          <w:rFonts w:asciiTheme="minorBidi" w:eastAsia="Times New Roman" w:hAnsiTheme="minorBidi"/>
          <w:lang w:val="cs-CZ"/>
        </w:rPr>
        <w:t>III</w:t>
      </w:r>
      <w:r w:rsidRPr="009448D7">
        <w:rPr>
          <w:rFonts w:asciiTheme="minorBidi" w:eastAsia="Times New Roman" w:hAnsiTheme="minorBidi"/>
          <w:lang w:val="cs-CZ"/>
        </w:rPr>
        <w:t xml:space="preserve"> této Úmluvy, </w:t>
      </w:r>
      <w:r w:rsidR="00F02483" w:rsidRPr="009448D7">
        <w:rPr>
          <w:rFonts w:asciiTheme="minorBidi" w:eastAsia="Times New Roman" w:hAnsiTheme="minorBidi"/>
          <w:lang w:val="cs-CZ"/>
        </w:rPr>
        <w:t>poskytne</w:t>
      </w:r>
      <w:r w:rsidRPr="009448D7">
        <w:rPr>
          <w:rFonts w:asciiTheme="minorBidi" w:eastAsia="Times New Roman" w:hAnsiTheme="minorBidi"/>
          <w:lang w:val="cs-CZ"/>
        </w:rPr>
        <w:t xml:space="preserve"> Shromáždění stran prostřednictvím Rady signatářů </w:t>
      </w:r>
      <w:r w:rsidR="006623A6" w:rsidRPr="009448D7">
        <w:rPr>
          <w:rFonts w:asciiTheme="minorBidi" w:eastAsia="Times New Roman" w:hAnsiTheme="minorBidi"/>
          <w:lang w:val="cs-CZ"/>
        </w:rPr>
        <w:t xml:space="preserve">před </w:t>
      </w:r>
      <w:r w:rsidR="00A35EDE">
        <w:rPr>
          <w:rFonts w:asciiTheme="minorBidi" w:eastAsia="Times New Roman" w:hAnsiTheme="minorBidi"/>
          <w:lang w:val="cs-CZ"/>
        </w:rPr>
        <w:t>zřízením, nabytím</w:t>
      </w:r>
      <w:r w:rsidR="006623A6" w:rsidRPr="009448D7">
        <w:rPr>
          <w:rFonts w:asciiTheme="minorBidi" w:eastAsia="Times New Roman" w:hAnsiTheme="minorBidi"/>
          <w:lang w:val="cs-CZ"/>
        </w:rPr>
        <w:t xml:space="preserve"> nebo </w:t>
      </w:r>
      <w:r w:rsidR="000800D2">
        <w:rPr>
          <w:rFonts w:asciiTheme="minorBidi" w:eastAsia="Times New Roman" w:hAnsiTheme="minorBidi"/>
          <w:lang w:val="cs-CZ"/>
        </w:rPr>
        <w:t>zahájením využívání</w:t>
      </w:r>
      <w:r w:rsidR="006623A6" w:rsidRPr="009448D7">
        <w:rPr>
          <w:rFonts w:asciiTheme="minorBidi" w:eastAsia="Times New Roman" w:hAnsiTheme="minorBidi"/>
          <w:lang w:val="cs-CZ"/>
        </w:rPr>
        <w:t xml:space="preserve"> takového zařízení </w:t>
      </w:r>
      <w:r w:rsidR="00CA379E">
        <w:rPr>
          <w:rFonts w:asciiTheme="minorBidi" w:eastAsia="Times New Roman" w:hAnsiTheme="minorBidi"/>
          <w:lang w:val="cs-CZ"/>
        </w:rPr>
        <w:t>veškeré informace potřebné k</w:t>
      </w:r>
      <w:r w:rsidR="002445FE">
        <w:rPr>
          <w:rFonts w:asciiTheme="minorBidi" w:eastAsia="Times New Roman" w:hAnsiTheme="minorBidi"/>
          <w:lang w:val="cs-CZ"/>
        </w:rPr>
        <w:t> </w:t>
      </w:r>
      <w:r w:rsidR="00CA379E">
        <w:rPr>
          <w:rFonts w:asciiTheme="minorBidi" w:eastAsia="Times New Roman" w:hAnsiTheme="minorBidi"/>
          <w:lang w:val="cs-CZ"/>
        </w:rPr>
        <w:t>posouzení</w:t>
      </w:r>
      <w:r w:rsidRPr="009448D7">
        <w:rPr>
          <w:rFonts w:asciiTheme="minorBidi" w:eastAsia="Times New Roman" w:hAnsiTheme="minorBidi"/>
          <w:lang w:val="cs-CZ"/>
        </w:rPr>
        <w:t xml:space="preserve">, zda </w:t>
      </w:r>
      <w:r w:rsidR="00CA379E">
        <w:rPr>
          <w:rFonts w:asciiTheme="minorBidi" w:eastAsia="Times New Roman" w:hAnsiTheme="minorBidi"/>
          <w:lang w:val="cs-CZ"/>
        </w:rPr>
        <w:t>taková</w:t>
      </w:r>
      <w:r w:rsidRPr="009448D7">
        <w:rPr>
          <w:rFonts w:asciiTheme="minorBidi" w:eastAsia="Times New Roman" w:hAnsiTheme="minorBidi"/>
          <w:lang w:val="cs-CZ"/>
        </w:rPr>
        <w:t xml:space="preserve"> činnost </w:t>
      </w:r>
      <w:r w:rsidR="00F02483" w:rsidRPr="009448D7">
        <w:rPr>
          <w:rFonts w:asciiTheme="minorBidi" w:eastAsia="Times New Roman" w:hAnsiTheme="minorBidi"/>
          <w:lang w:val="cs-CZ"/>
        </w:rPr>
        <w:t>nezpůsobí</w:t>
      </w:r>
      <w:r w:rsidR="0021019E">
        <w:rPr>
          <w:rFonts w:asciiTheme="minorBidi" w:eastAsia="Times New Roman" w:hAnsiTheme="minorBidi"/>
          <w:lang w:val="cs-CZ"/>
        </w:rPr>
        <w:t xml:space="preserve"> </w:t>
      </w:r>
      <w:r w:rsidR="0021019E" w:rsidRPr="009448D7">
        <w:rPr>
          <w:rFonts w:asciiTheme="minorBidi" w:eastAsia="Times New Roman" w:hAnsiTheme="minorBidi"/>
          <w:lang w:val="cs-CZ"/>
        </w:rPr>
        <w:t>EUTELSAT</w:t>
      </w:r>
      <w:r w:rsidR="00F02483" w:rsidRPr="009448D7">
        <w:rPr>
          <w:rFonts w:asciiTheme="minorBidi" w:eastAsia="Times New Roman" w:hAnsiTheme="minorBidi"/>
          <w:lang w:val="cs-CZ"/>
        </w:rPr>
        <w:t xml:space="preserve"> </w:t>
      </w:r>
      <w:r w:rsidR="0021019E">
        <w:rPr>
          <w:rFonts w:asciiTheme="minorBidi" w:eastAsia="Times New Roman" w:hAnsiTheme="minorBidi"/>
          <w:lang w:val="cs-CZ"/>
        </w:rPr>
        <w:t>významnou ekonomickou újmu</w:t>
      </w:r>
      <w:r w:rsidRPr="009448D7">
        <w:rPr>
          <w:rFonts w:asciiTheme="minorBidi" w:eastAsia="Times New Roman" w:hAnsiTheme="minorBidi"/>
          <w:lang w:val="cs-CZ"/>
        </w:rPr>
        <w:t xml:space="preserve">. Rada signatářů předloží </w:t>
      </w:r>
      <w:r w:rsidR="006623A6" w:rsidRPr="009448D7">
        <w:rPr>
          <w:rFonts w:asciiTheme="minorBidi" w:eastAsia="Times New Roman" w:hAnsiTheme="minorBidi"/>
          <w:lang w:val="cs-CZ"/>
        </w:rPr>
        <w:t>svou zprávu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CA379E">
        <w:rPr>
          <w:rFonts w:asciiTheme="minorBidi" w:eastAsia="Times New Roman" w:hAnsiTheme="minorBidi"/>
          <w:lang w:val="cs-CZ"/>
        </w:rPr>
        <w:t xml:space="preserve">a závěry </w:t>
      </w:r>
      <w:r w:rsidRPr="009448D7">
        <w:rPr>
          <w:rFonts w:asciiTheme="minorBidi" w:eastAsia="Times New Roman" w:hAnsiTheme="minorBidi"/>
          <w:lang w:val="cs-CZ"/>
        </w:rPr>
        <w:t>Shromáždění stran. Shromáždění stran se k</w:t>
      </w:r>
      <w:r w:rsidR="00F16395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této zprávě vyjádří </w:t>
      </w:r>
      <w:r w:rsidR="004B37A4">
        <w:rPr>
          <w:rFonts w:asciiTheme="minorBidi" w:eastAsia="Times New Roman" w:hAnsiTheme="minorBidi"/>
          <w:lang w:val="cs-CZ"/>
        </w:rPr>
        <w:t>ve lhůtě</w:t>
      </w:r>
      <w:r w:rsidRPr="009448D7">
        <w:rPr>
          <w:rFonts w:asciiTheme="minorBidi" w:eastAsia="Times New Roman" w:hAnsiTheme="minorBidi"/>
          <w:lang w:val="cs-CZ"/>
        </w:rPr>
        <w:t xml:space="preserve"> šesti měsíců od data zahájení </w:t>
      </w:r>
      <w:r w:rsidR="00CA379E">
        <w:rPr>
          <w:rFonts w:asciiTheme="minorBidi" w:eastAsia="Times New Roman" w:hAnsiTheme="minorBidi"/>
          <w:lang w:val="cs-CZ"/>
        </w:rPr>
        <w:t xml:space="preserve">výše </w:t>
      </w:r>
      <w:r w:rsidRPr="009448D7">
        <w:rPr>
          <w:rFonts w:asciiTheme="minorBidi" w:eastAsia="Times New Roman" w:hAnsiTheme="minorBidi"/>
          <w:lang w:val="cs-CZ"/>
        </w:rPr>
        <w:t xml:space="preserve">uvedeného </w:t>
      </w:r>
      <w:r w:rsidR="00CA379E">
        <w:rPr>
          <w:rFonts w:asciiTheme="minorBidi" w:eastAsia="Times New Roman" w:hAnsiTheme="minorBidi"/>
          <w:lang w:val="cs-CZ"/>
        </w:rPr>
        <w:t>procesu</w:t>
      </w:r>
      <w:r w:rsidRPr="009448D7">
        <w:rPr>
          <w:rFonts w:asciiTheme="minorBidi" w:eastAsia="Times New Roman" w:hAnsiTheme="minorBidi"/>
          <w:lang w:val="cs-CZ"/>
        </w:rPr>
        <w:t xml:space="preserve">. </w:t>
      </w:r>
      <w:r w:rsidR="006623A6" w:rsidRPr="009448D7">
        <w:rPr>
          <w:rFonts w:asciiTheme="minorBidi" w:eastAsia="Times New Roman" w:hAnsiTheme="minorBidi"/>
          <w:lang w:val="cs-CZ"/>
        </w:rPr>
        <w:t xml:space="preserve">Za </w:t>
      </w:r>
      <w:r w:rsidRPr="009448D7">
        <w:rPr>
          <w:rFonts w:asciiTheme="minorBidi" w:eastAsia="Times New Roman" w:hAnsiTheme="minorBidi"/>
          <w:lang w:val="cs-CZ"/>
        </w:rPr>
        <w:t xml:space="preserve">tím účelem </w:t>
      </w:r>
      <w:r w:rsidR="006623A6" w:rsidRPr="009448D7">
        <w:rPr>
          <w:rFonts w:asciiTheme="minorBidi" w:eastAsia="Times New Roman" w:hAnsiTheme="minorBidi"/>
          <w:lang w:val="cs-CZ"/>
        </w:rPr>
        <w:t xml:space="preserve">je možné svolat </w:t>
      </w:r>
      <w:r w:rsidRPr="009448D7">
        <w:rPr>
          <w:rFonts w:asciiTheme="minorBidi" w:eastAsia="Times New Roman" w:hAnsiTheme="minorBidi"/>
          <w:lang w:val="cs-CZ"/>
        </w:rPr>
        <w:t>mimořádné zasedání Shromáždění stran.</w:t>
      </w:r>
    </w:p>
    <w:p w14:paraId="744DCBB1" w14:textId="266E1692" w:rsidR="00CA14EF" w:rsidRPr="009448D7" w:rsidRDefault="00EE28AC" w:rsidP="00196C24">
      <w:pPr>
        <w:pStyle w:val="Odstavecseseznamem"/>
        <w:widowControl/>
        <w:numPr>
          <w:ilvl w:val="0"/>
          <w:numId w:val="20"/>
        </w:numPr>
        <w:tabs>
          <w:tab w:val="left" w:pos="780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Rada signatářů navrhne a př</w:t>
      </w:r>
      <w:r w:rsidR="00297325">
        <w:rPr>
          <w:rFonts w:asciiTheme="minorBidi" w:eastAsia="Times New Roman" w:hAnsiTheme="minorBidi"/>
          <w:lang w:val="cs-CZ"/>
        </w:rPr>
        <w:t>edloží Shromáždění stran jako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CA379E">
        <w:rPr>
          <w:rFonts w:asciiTheme="minorBidi" w:eastAsia="Times New Roman" w:hAnsiTheme="minorBidi"/>
          <w:lang w:val="cs-CZ"/>
        </w:rPr>
        <w:t>přednostní</w:t>
      </w:r>
      <w:r w:rsidRPr="009448D7">
        <w:rPr>
          <w:rFonts w:asciiTheme="minorBidi" w:eastAsia="Times New Roman" w:hAnsiTheme="minorBidi"/>
          <w:lang w:val="cs-CZ"/>
        </w:rPr>
        <w:t xml:space="preserve"> záležitost </w:t>
      </w:r>
      <w:r w:rsidR="009229F5" w:rsidRPr="009448D7">
        <w:rPr>
          <w:rFonts w:asciiTheme="minorBidi" w:eastAsia="Times New Roman" w:hAnsiTheme="minorBidi"/>
          <w:lang w:val="cs-CZ"/>
        </w:rPr>
        <w:t>pokyny</w:t>
      </w:r>
      <w:r w:rsidRPr="009448D7">
        <w:rPr>
          <w:rFonts w:asciiTheme="minorBidi" w:eastAsia="Times New Roman" w:hAnsiTheme="minorBidi"/>
          <w:lang w:val="cs-CZ"/>
        </w:rPr>
        <w:t xml:space="preserve">, jimiž se má řídit </w:t>
      </w:r>
      <w:r w:rsidR="00297325">
        <w:rPr>
          <w:rFonts w:asciiTheme="minorBidi" w:eastAsia="Times New Roman" w:hAnsiTheme="minorBidi"/>
          <w:lang w:val="cs-CZ"/>
        </w:rPr>
        <w:t xml:space="preserve">strana nebo signatář, </w:t>
      </w:r>
      <w:r w:rsidR="00CA379E">
        <w:rPr>
          <w:rFonts w:asciiTheme="minorBidi" w:eastAsia="Times New Roman" w:hAnsiTheme="minorBidi"/>
          <w:lang w:val="cs-CZ"/>
        </w:rPr>
        <w:t>kteří</w:t>
      </w:r>
      <w:r w:rsidR="00297325">
        <w:rPr>
          <w:rFonts w:asciiTheme="minorBidi" w:eastAsia="Times New Roman" w:hAnsiTheme="minorBidi"/>
          <w:lang w:val="cs-CZ"/>
        </w:rPr>
        <w:t xml:space="preserve"> mají </w:t>
      </w:r>
      <w:r w:rsidR="00CA379E">
        <w:rPr>
          <w:rFonts w:asciiTheme="minorBidi" w:eastAsia="Times New Roman" w:hAnsiTheme="minorBidi"/>
          <w:lang w:val="cs-CZ"/>
        </w:rPr>
        <w:t>v úmyslu</w:t>
      </w:r>
      <w:r w:rsidRPr="009448D7">
        <w:rPr>
          <w:rFonts w:asciiTheme="minorBidi" w:eastAsia="Times New Roman" w:hAnsiTheme="minorBidi"/>
          <w:lang w:val="cs-CZ"/>
        </w:rPr>
        <w:t xml:space="preserve"> nebo se </w:t>
      </w:r>
      <w:r w:rsidR="00CA379E">
        <w:rPr>
          <w:rFonts w:asciiTheme="minorBidi" w:eastAsia="Times New Roman" w:hAnsiTheme="minorBidi"/>
          <w:lang w:val="cs-CZ"/>
        </w:rPr>
        <w:t>dozvědí</w:t>
      </w:r>
      <w:r w:rsidRPr="009448D7">
        <w:rPr>
          <w:rFonts w:asciiTheme="minorBidi" w:eastAsia="Times New Roman" w:hAnsiTheme="minorBidi"/>
          <w:lang w:val="cs-CZ"/>
        </w:rPr>
        <w:t xml:space="preserve">, že určitá osoba spadající pod jurisdikci </w:t>
      </w:r>
      <w:r w:rsidR="00CA379E">
        <w:rPr>
          <w:rFonts w:asciiTheme="minorBidi" w:eastAsia="Times New Roman" w:hAnsiTheme="minorBidi"/>
          <w:lang w:val="cs-CZ"/>
        </w:rPr>
        <w:t xml:space="preserve">strany </w:t>
      </w:r>
      <w:r w:rsidRPr="009448D7">
        <w:rPr>
          <w:rFonts w:asciiTheme="minorBidi" w:eastAsia="Times New Roman" w:hAnsiTheme="minorBidi"/>
          <w:lang w:val="cs-CZ"/>
        </w:rPr>
        <w:t xml:space="preserve">má </w:t>
      </w:r>
      <w:r w:rsidR="00CA379E">
        <w:rPr>
          <w:rFonts w:asciiTheme="minorBidi" w:eastAsia="Times New Roman" w:hAnsiTheme="minorBidi"/>
          <w:lang w:val="cs-CZ"/>
        </w:rPr>
        <w:t>v úmyslu</w:t>
      </w:r>
      <w:r w:rsidR="00297325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samostatně nebo ve spojení s</w:t>
      </w:r>
      <w:r w:rsidR="00CA14EF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jinými osobami zřídi</w:t>
      </w:r>
      <w:r w:rsidR="006B4C06" w:rsidRPr="009448D7">
        <w:rPr>
          <w:rFonts w:asciiTheme="minorBidi" w:eastAsia="Times New Roman" w:hAnsiTheme="minorBidi"/>
          <w:lang w:val="cs-CZ"/>
        </w:rPr>
        <w:t>t</w:t>
      </w:r>
      <w:r w:rsidRPr="009448D7">
        <w:rPr>
          <w:rFonts w:asciiTheme="minorBidi" w:eastAsia="Times New Roman" w:hAnsiTheme="minorBidi"/>
          <w:lang w:val="cs-CZ"/>
        </w:rPr>
        <w:t xml:space="preserve"> zařízení kosmického </w:t>
      </w:r>
      <w:r w:rsidR="006D30A4">
        <w:rPr>
          <w:rFonts w:asciiTheme="minorBidi" w:eastAsia="Times New Roman" w:hAnsiTheme="minorBidi"/>
          <w:lang w:val="cs-CZ"/>
        </w:rPr>
        <w:t>segmentu</w:t>
      </w:r>
      <w:r w:rsidRPr="009448D7">
        <w:rPr>
          <w:rFonts w:asciiTheme="minorBidi" w:eastAsia="Times New Roman" w:hAnsiTheme="minorBidi"/>
          <w:lang w:val="cs-CZ"/>
        </w:rPr>
        <w:t xml:space="preserve">, které nebude součástí kosmického </w:t>
      </w:r>
      <w:r w:rsidR="006D30A4">
        <w:rPr>
          <w:rFonts w:asciiTheme="minorBidi" w:eastAsia="Times New Roman" w:hAnsiTheme="minorBidi"/>
          <w:lang w:val="cs-CZ"/>
        </w:rPr>
        <w:t>segmentu</w:t>
      </w:r>
      <w:r w:rsidRPr="009448D7">
        <w:rPr>
          <w:rFonts w:asciiTheme="minorBidi" w:eastAsia="Times New Roman" w:hAnsiTheme="minorBidi"/>
          <w:lang w:val="cs-CZ"/>
        </w:rPr>
        <w:t xml:space="preserve"> EUTELSAT, </w:t>
      </w:r>
      <w:r w:rsidR="004B37A4">
        <w:rPr>
          <w:rFonts w:asciiTheme="minorBidi" w:eastAsia="Times New Roman" w:hAnsiTheme="minorBidi"/>
          <w:lang w:val="cs-CZ"/>
        </w:rPr>
        <w:t>pro naplnění svých</w:t>
      </w:r>
      <w:r w:rsidRPr="009448D7">
        <w:rPr>
          <w:rFonts w:asciiTheme="minorBidi" w:eastAsia="Times New Roman" w:hAnsiTheme="minorBidi"/>
          <w:lang w:val="cs-CZ"/>
        </w:rPr>
        <w:t xml:space="preserve"> potřeb </w:t>
      </w:r>
      <w:r w:rsidR="00196C24">
        <w:rPr>
          <w:rFonts w:asciiTheme="minorBidi" w:eastAsia="Times New Roman" w:hAnsiTheme="minorBidi"/>
          <w:lang w:val="cs-CZ"/>
        </w:rPr>
        <w:t>vnitrostátní</w:t>
      </w:r>
      <w:r w:rsidRPr="009448D7">
        <w:rPr>
          <w:rFonts w:asciiTheme="minorBidi" w:eastAsia="Times New Roman" w:hAnsiTheme="minorBidi"/>
          <w:lang w:val="cs-CZ"/>
        </w:rPr>
        <w:t xml:space="preserve"> nebo mezinárodních veřejných </w:t>
      </w:r>
      <w:r w:rsidR="00CA14EF" w:rsidRPr="009448D7">
        <w:rPr>
          <w:rFonts w:asciiTheme="minorBidi" w:eastAsia="Times New Roman" w:hAnsiTheme="minorBidi"/>
          <w:lang w:val="cs-CZ"/>
        </w:rPr>
        <w:t xml:space="preserve">nebo </w:t>
      </w:r>
      <w:r w:rsidRPr="009448D7">
        <w:rPr>
          <w:rFonts w:asciiTheme="minorBidi" w:eastAsia="Times New Roman" w:hAnsiTheme="minorBidi"/>
          <w:lang w:val="cs-CZ"/>
        </w:rPr>
        <w:t>specializovaných telekomunikačních služeb, s</w:t>
      </w:r>
      <w:r w:rsidR="00CA379E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cílem zajištění technické kompatibility </w:t>
      </w:r>
      <w:r w:rsidR="00CA14EF" w:rsidRPr="009448D7">
        <w:rPr>
          <w:rFonts w:asciiTheme="minorBidi" w:eastAsia="Times New Roman" w:hAnsiTheme="minorBidi"/>
          <w:lang w:val="cs-CZ"/>
        </w:rPr>
        <w:t xml:space="preserve">takového </w:t>
      </w:r>
      <w:r w:rsidRPr="009448D7">
        <w:rPr>
          <w:rFonts w:asciiTheme="minorBidi" w:eastAsia="Times New Roman" w:hAnsiTheme="minorBidi"/>
          <w:lang w:val="cs-CZ"/>
        </w:rPr>
        <w:t>nezávislého zařízení</w:t>
      </w:r>
      <w:r w:rsidR="00CA379E">
        <w:rPr>
          <w:rFonts w:asciiTheme="minorBidi" w:eastAsia="Times New Roman" w:hAnsiTheme="minorBidi"/>
          <w:lang w:val="cs-CZ"/>
        </w:rPr>
        <w:t xml:space="preserve"> a jeho provozu</w:t>
      </w:r>
      <w:r w:rsidRPr="009448D7">
        <w:rPr>
          <w:rFonts w:asciiTheme="minorBidi" w:eastAsia="Times New Roman" w:hAnsiTheme="minorBidi"/>
          <w:lang w:val="cs-CZ"/>
        </w:rPr>
        <w:t xml:space="preserve"> s</w:t>
      </w:r>
      <w:r w:rsidR="00CA379E">
        <w:rPr>
          <w:rFonts w:asciiTheme="minorBidi" w:eastAsia="Times New Roman" w:hAnsiTheme="minorBidi"/>
          <w:lang w:val="cs-CZ"/>
        </w:rPr>
        <w:t xml:space="preserve"> užíváním </w:t>
      </w:r>
      <w:r w:rsidR="004B37A4">
        <w:rPr>
          <w:rFonts w:asciiTheme="minorBidi" w:eastAsia="Times New Roman" w:hAnsiTheme="minorBidi"/>
          <w:lang w:val="cs-CZ"/>
        </w:rPr>
        <w:t>rádiového</w:t>
      </w:r>
      <w:r w:rsidR="00CA379E">
        <w:rPr>
          <w:rFonts w:asciiTheme="minorBidi" w:eastAsia="Times New Roman" w:hAnsiTheme="minorBidi"/>
          <w:lang w:val="cs-CZ"/>
        </w:rPr>
        <w:t xml:space="preserve"> spektra a oběžné dráhy existujícím nebo plánovaným kosmickým segmentem </w:t>
      </w:r>
      <w:r w:rsidR="00644136">
        <w:rPr>
          <w:rFonts w:asciiTheme="minorBidi" w:eastAsia="Times New Roman" w:hAnsiTheme="minorBidi"/>
          <w:lang w:val="cs-CZ"/>
        </w:rPr>
        <w:t>EUTELSAT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678C4474" w14:textId="78D0BB88" w:rsidR="00040CBE" w:rsidRPr="009448D7" w:rsidRDefault="00EE28AC" w:rsidP="00644136">
      <w:pPr>
        <w:pStyle w:val="Odstavecseseznamem"/>
        <w:widowControl/>
        <w:numPr>
          <w:ilvl w:val="0"/>
          <w:numId w:val="20"/>
        </w:numPr>
        <w:tabs>
          <w:tab w:val="left" w:pos="426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Tento článek neplatí pro </w:t>
      </w:r>
      <w:r w:rsidR="00644136">
        <w:rPr>
          <w:rFonts w:asciiTheme="minorBidi" w:eastAsia="Times New Roman" w:hAnsiTheme="minorBidi"/>
          <w:lang w:val="cs-CZ"/>
        </w:rPr>
        <w:t>zřizování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644136">
        <w:rPr>
          <w:rFonts w:asciiTheme="minorBidi" w:eastAsia="Times New Roman" w:hAnsiTheme="minorBidi"/>
          <w:lang w:val="cs-CZ"/>
        </w:rPr>
        <w:t>nabývání</w:t>
      </w:r>
      <w:r w:rsidRPr="009448D7">
        <w:rPr>
          <w:rFonts w:asciiTheme="minorBidi" w:eastAsia="Times New Roman" w:hAnsiTheme="minorBidi"/>
          <w:lang w:val="cs-CZ"/>
        </w:rPr>
        <w:t xml:space="preserve"> a využívání zařízení kosmického </w:t>
      </w:r>
      <w:r w:rsidR="006D30A4">
        <w:rPr>
          <w:rFonts w:asciiTheme="minorBidi" w:eastAsia="Times New Roman" w:hAnsiTheme="minorBidi"/>
          <w:lang w:val="cs-CZ"/>
        </w:rPr>
        <w:t>segmentu</w:t>
      </w:r>
      <w:r w:rsidR="00CA14EF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nezávislého na</w:t>
      </w:r>
      <w:r w:rsidR="00CA14EF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kosmickém </w:t>
      </w:r>
      <w:r w:rsidR="006D30A4">
        <w:rPr>
          <w:rFonts w:asciiTheme="minorBidi" w:eastAsia="Times New Roman" w:hAnsiTheme="minorBidi"/>
          <w:lang w:val="cs-CZ"/>
        </w:rPr>
        <w:t xml:space="preserve">segmentu </w:t>
      </w:r>
      <w:r w:rsidRPr="009448D7">
        <w:rPr>
          <w:rFonts w:asciiTheme="minorBidi" w:eastAsia="Times New Roman" w:hAnsiTheme="minorBidi"/>
          <w:lang w:val="cs-CZ"/>
        </w:rPr>
        <w:t>EUTELSAT,</w:t>
      </w:r>
    </w:p>
    <w:p w14:paraId="0B2AF96D" w14:textId="1EEBE549" w:rsidR="00040CBE" w:rsidRPr="009448D7" w:rsidRDefault="00EE28AC" w:rsidP="002445FE">
      <w:pPr>
        <w:widowControl/>
        <w:spacing w:before="160" w:after="160" w:line="340" w:lineRule="exact"/>
        <w:ind w:left="851" w:hanging="425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>i)</w:t>
      </w:r>
      <w:r w:rsidR="00CA14EF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které je nebo má být součásti kosmického </w:t>
      </w:r>
      <w:r w:rsidR="006D30A4">
        <w:rPr>
          <w:rFonts w:asciiTheme="minorBidi" w:eastAsia="Times New Roman" w:hAnsiTheme="minorBidi"/>
          <w:lang w:val="cs-CZ"/>
        </w:rPr>
        <w:t xml:space="preserve">segmentu </w:t>
      </w:r>
      <w:r w:rsidRPr="009448D7">
        <w:rPr>
          <w:rFonts w:asciiTheme="minorBidi" w:eastAsia="Times New Roman" w:hAnsiTheme="minorBidi"/>
          <w:lang w:val="cs-CZ"/>
        </w:rPr>
        <w:t xml:space="preserve">INTELSAT nebo kosmického </w:t>
      </w:r>
      <w:r w:rsidR="006D30A4">
        <w:rPr>
          <w:rFonts w:asciiTheme="minorBidi" w:eastAsia="Times New Roman" w:hAnsiTheme="minorBidi"/>
          <w:lang w:val="cs-CZ"/>
        </w:rPr>
        <w:t xml:space="preserve">segmentu </w:t>
      </w:r>
      <w:r w:rsidRPr="009448D7">
        <w:rPr>
          <w:rFonts w:asciiTheme="minorBidi" w:eastAsia="Times New Roman" w:hAnsiTheme="minorBidi"/>
          <w:lang w:val="cs-CZ"/>
        </w:rPr>
        <w:t xml:space="preserve">INMARSAT, jak jsou definovány v dohodě </w:t>
      </w:r>
      <w:r w:rsidR="00297325">
        <w:rPr>
          <w:rFonts w:asciiTheme="minorBidi" w:eastAsia="Times New Roman" w:hAnsiTheme="minorBidi"/>
          <w:lang w:val="cs-CZ"/>
        </w:rPr>
        <w:t>o</w:t>
      </w:r>
      <w:r w:rsidR="002445FE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INTELSAT</w:t>
      </w:r>
      <w:r w:rsidR="006D30A4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resp. v</w:t>
      </w:r>
      <w:r w:rsidR="00297325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úmluvě</w:t>
      </w:r>
      <w:r w:rsidR="00297325">
        <w:rPr>
          <w:rFonts w:asciiTheme="minorBidi" w:eastAsia="Times New Roman" w:hAnsiTheme="minorBidi"/>
          <w:lang w:val="cs-CZ"/>
        </w:rPr>
        <w:t xml:space="preserve"> o</w:t>
      </w:r>
      <w:r w:rsidR="00082CD9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INMARSAT, nebo</w:t>
      </w:r>
    </w:p>
    <w:p w14:paraId="0AAF7190" w14:textId="77777777" w:rsidR="00040CBE" w:rsidRPr="009448D7" w:rsidRDefault="00EE28AC" w:rsidP="00644136">
      <w:pPr>
        <w:widowControl/>
        <w:tabs>
          <w:tab w:val="left" w:pos="1280"/>
        </w:tabs>
        <w:spacing w:before="160" w:after="160" w:line="340" w:lineRule="exact"/>
        <w:ind w:left="851" w:hanging="425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ii) </w:t>
      </w:r>
      <w:r w:rsidRPr="009448D7">
        <w:rPr>
          <w:rFonts w:asciiTheme="minorBidi" w:eastAsia="Times New Roman" w:hAnsiTheme="minorBidi"/>
          <w:lang w:val="cs-CZ"/>
        </w:rPr>
        <w:tab/>
        <w:t xml:space="preserve">které se zřizuje </w:t>
      </w:r>
      <w:r w:rsidR="00644136">
        <w:rPr>
          <w:rFonts w:asciiTheme="minorBidi" w:eastAsia="Times New Roman" w:hAnsiTheme="minorBidi"/>
          <w:lang w:val="cs-CZ"/>
        </w:rPr>
        <w:t>výhradně</w:t>
      </w:r>
      <w:r w:rsidRPr="009448D7">
        <w:rPr>
          <w:rFonts w:asciiTheme="minorBidi" w:eastAsia="Times New Roman" w:hAnsiTheme="minorBidi"/>
          <w:lang w:val="cs-CZ"/>
        </w:rPr>
        <w:t xml:space="preserve"> pro účely národní bezpečnosti.</w:t>
      </w:r>
    </w:p>
    <w:p w14:paraId="07A4662D" w14:textId="77777777" w:rsidR="006D30A4" w:rsidRDefault="006D30A4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48F07D0D" w14:textId="77777777" w:rsidR="004310D9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CC325E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CA14EF" w:rsidRPr="00CC325E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CC325E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XV</w:t>
      </w:r>
      <w:r w:rsidR="00CA14EF" w:rsidRPr="00CC325E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II</w:t>
      </w:r>
      <w:r w:rsidR="004310D9" w:rsidRPr="00CC325E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</w:p>
    <w:p w14:paraId="4CFA381C" w14:textId="484F7BF8" w:rsidR="00040CBE" w:rsidRPr="00CC4B9A" w:rsidRDefault="005336C2" w:rsidP="004B37A4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947745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Hlavní sídlo</w:t>
      </w:r>
      <w:r w:rsidR="00147662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</w:t>
      </w:r>
      <w:r w:rsidR="00CC325E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EUTELSAT,</w:t>
      </w:r>
      <w:r w:rsidR="00CA14EF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výsady</w:t>
      </w:r>
      <w:r w:rsidR="00F84ECE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, osvobození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a imunity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36476297" w14:textId="77777777" w:rsidR="00CC325E" w:rsidRPr="00CC325E" w:rsidRDefault="00CC325E" w:rsidP="00CC325E">
      <w:pPr>
        <w:rPr>
          <w:lang w:val="cs-CZ" w:eastAsia="cs-CZ"/>
        </w:rPr>
      </w:pPr>
    </w:p>
    <w:p w14:paraId="6B9DFB37" w14:textId="2088DD92" w:rsidR="00040CBE" w:rsidRPr="009448D7" w:rsidRDefault="00EE28AC" w:rsidP="00947745">
      <w:pPr>
        <w:widowControl/>
        <w:tabs>
          <w:tab w:val="left" w:pos="860"/>
        </w:tabs>
        <w:spacing w:before="160" w:after="160" w:line="340" w:lineRule="exact"/>
        <w:ind w:left="426" w:hanging="426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a) </w:t>
      </w:r>
      <w:r w:rsidR="00CA14EF" w:rsidRPr="009448D7">
        <w:rPr>
          <w:rFonts w:asciiTheme="minorBidi" w:eastAsia="Times New Roman" w:hAnsiTheme="minorBidi"/>
          <w:lang w:val="cs-CZ"/>
        </w:rPr>
        <w:tab/>
      </w:r>
      <w:r w:rsidR="00947745">
        <w:rPr>
          <w:rFonts w:asciiTheme="minorBidi" w:eastAsia="Times New Roman" w:hAnsiTheme="minorBidi"/>
          <w:lang w:val="cs-CZ"/>
        </w:rPr>
        <w:t xml:space="preserve">Hlavní sídlo </w:t>
      </w:r>
      <w:r w:rsidRPr="009448D7">
        <w:rPr>
          <w:rFonts w:asciiTheme="minorBidi" w:eastAsia="Times New Roman" w:hAnsiTheme="minorBidi"/>
          <w:lang w:val="cs-CZ"/>
        </w:rPr>
        <w:t xml:space="preserve">EUTELSAT </w:t>
      </w:r>
      <w:r w:rsidR="00947745">
        <w:rPr>
          <w:rFonts w:asciiTheme="minorBidi" w:eastAsia="Times New Roman" w:hAnsiTheme="minorBidi"/>
          <w:lang w:val="cs-CZ"/>
        </w:rPr>
        <w:t xml:space="preserve">se nachází </w:t>
      </w:r>
      <w:r w:rsidRPr="009448D7">
        <w:rPr>
          <w:rFonts w:asciiTheme="minorBidi" w:eastAsia="Times New Roman" w:hAnsiTheme="minorBidi"/>
          <w:lang w:val="cs-CZ"/>
        </w:rPr>
        <w:t>v Paříži.</w:t>
      </w:r>
    </w:p>
    <w:p w14:paraId="26BB6E4F" w14:textId="22BB1A35" w:rsidR="00040CBE" w:rsidRPr="009448D7" w:rsidRDefault="00EE28AC" w:rsidP="00645134">
      <w:pPr>
        <w:pStyle w:val="Odstavecseseznamem"/>
        <w:widowControl/>
        <w:numPr>
          <w:ilvl w:val="0"/>
          <w:numId w:val="12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V rámci činností</w:t>
      </w:r>
      <w:r w:rsidR="004B37A4">
        <w:rPr>
          <w:rFonts w:asciiTheme="minorBidi" w:eastAsia="Times New Roman" w:hAnsiTheme="minorBidi"/>
          <w:lang w:val="cs-CZ"/>
        </w:rPr>
        <w:t>, k nimž zmocňuje tato Úmluva, budou</w:t>
      </w:r>
      <w:r w:rsidR="008F192F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EUTELSAT a </w:t>
      </w:r>
      <w:r w:rsidR="00462A2C">
        <w:rPr>
          <w:rFonts w:asciiTheme="minorBidi" w:eastAsia="Times New Roman" w:hAnsiTheme="minorBidi"/>
          <w:lang w:val="cs-CZ"/>
        </w:rPr>
        <w:t xml:space="preserve">její </w:t>
      </w:r>
      <w:r w:rsidR="00082CD9">
        <w:rPr>
          <w:rFonts w:asciiTheme="minorBidi" w:eastAsia="Times New Roman" w:hAnsiTheme="minorBidi"/>
          <w:lang w:val="cs-CZ"/>
        </w:rPr>
        <w:t>majetek na </w:t>
      </w:r>
      <w:r w:rsidRPr="009448D7">
        <w:rPr>
          <w:rFonts w:asciiTheme="minorBidi" w:eastAsia="Times New Roman" w:hAnsiTheme="minorBidi"/>
          <w:lang w:val="cs-CZ"/>
        </w:rPr>
        <w:t>území všech stran osvobozen</w:t>
      </w:r>
      <w:r w:rsidR="00CC325E">
        <w:rPr>
          <w:rFonts w:asciiTheme="minorBidi" w:eastAsia="Times New Roman" w:hAnsiTheme="minorBidi"/>
          <w:lang w:val="cs-CZ"/>
        </w:rPr>
        <w:t>y od daně z</w:t>
      </w:r>
      <w:r w:rsidR="00645134">
        <w:rPr>
          <w:rFonts w:asciiTheme="minorBidi" w:eastAsia="Times New Roman" w:hAnsiTheme="minorBidi"/>
          <w:lang w:val="cs-CZ"/>
        </w:rPr>
        <w:t> </w:t>
      </w:r>
      <w:r w:rsidR="00CC325E">
        <w:rPr>
          <w:rFonts w:asciiTheme="minorBidi" w:eastAsia="Times New Roman" w:hAnsiTheme="minorBidi"/>
          <w:lang w:val="cs-CZ"/>
        </w:rPr>
        <w:t>příjmů</w:t>
      </w:r>
      <w:r w:rsidR="00645134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462A2C">
        <w:rPr>
          <w:rFonts w:asciiTheme="minorBidi" w:eastAsia="Times New Roman" w:hAnsiTheme="minorBidi"/>
          <w:lang w:val="cs-CZ"/>
        </w:rPr>
        <w:t>přímých majetkových daní</w:t>
      </w:r>
      <w:r w:rsidR="00645134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i </w:t>
      </w:r>
      <w:r w:rsidR="00CC325E">
        <w:rPr>
          <w:rFonts w:asciiTheme="minorBidi" w:eastAsia="Times New Roman" w:hAnsiTheme="minorBidi"/>
          <w:lang w:val="cs-CZ"/>
        </w:rPr>
        <w:t>cla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082CD9">
        <w:rPr>
          <w:rFonts w:asciiTheme="minorBidi" w:eastAsia="Times New Roman" w:hAnsiTheme="minorBidi"/>
          <w:lang w:val="cs-CZ"/>
        </w:rPr>
        <w:t>ve </w:t>
      </w:r>
      <w:r w:rsidR="00CC325E">
        <w:rPr>
          <w:rFonts w:asciiTheme="minorBidi" w:eastAsia="Times New Roman" w:hAnsiTheme="minorBidi"/>
          <w:lang w:val="cs-CZ"/>
        </w:rPr>
        <w:t>vztahu ke komunikačním družicím a jejich součástem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 w:rsidR="00CC325E">
        <w:rPr>
          <w:rFonts w:asciiTheme="minorBidi" w:eastAsia="Times New Roman" w:hAnsiTheme="minorBidi"/>
          <w:lang w:val="cs-CZ"/>
        </w:rPr>
        <w:t>k </w:t>
      </w:r>
      <w:r w:rsidRPr="009448D7">
        <w:rPr>
          <w:rFonts w:asciiTheme="minorBidi" w:eastAsia="Times New Roman" w:hAnsiTheme="minorBidi"/>
          <w:lang w:val="cs-CZ"/>
        </w:rPr>
        <w:t>veškeré</w:t>
      </w:r>
      <w:r w:rsidR="00CC325E">
        <w:rPr>
          <w:rFonts w:asciiTheme="minorBidi" w:eastAsia="Times New Roman" w:hAnsiTheme="minorBidi"/>
          <w:lang w:val="cs-CZ"/>
        </w:rPr>
        <w:t xml:space="preserve">mu zařízení určenému </w:t>
      </w:r>
      <w:r w:rsidRPr="009448D7">
        <w:rPr>
          <w:rFonts w:asciiTheme="minorBidi" w:eastAsia="Times New Roman" w:hAnsiTheme="minorBidi"/>
          <w:lang w:val="cs-CZ"/>
        </w:rPr>
        <w:t xml:space="preserve">k použití v kosmickém </w:t>
      </w:r>
      <w:r w:rsidR="00462A2C">
        <w:rPr>
          <w:rFonts w:asciiTheme="minorBidi" w:eastAsia="Times New Roman" w:hAnsiTheme="minorBidi"/>
          <w:lang w:val="cs-CZ"/>
        </w:rPr>
        <w:t xml:space="preserve">segmentu </w:t>
      </w:r>
      <w:r w:rsidRPr="009448D7">
        <w:rPr>
          <w:rFonts w:asciiTheme="minorBidi" w:eastAsia="Times New Roman" w:hAnsiTheme="minorBidi"/>
          <w:lang w:val="cs-CZ"/>
        </w:rPr>
        <w:t>EUTELSAT.</w:t>
      </w:r>
    </w:p>
    <w:p w14:paraId="7F8393F4" w14:textId="4EFD16E6" w:rsidR="00040CBE" w:rsidRPr="009448D7" w:rsidRDefault="00462A2C" w:rsidP="004F516C">
      <w:pPr>
        <w:pStyle w:val="Odstavecseseznamem"/>
        <w:widowControl/>
        <w:numPr>
          <w:ilvl w:val="0"/>
          <w:numId w:val="12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Každá strana udělí v souladu s P</w:t>
      </w:r>
      <w:r w:rsidR="00EE28AC" w:rsidRPr="009448D7">
        <w:rPr>
          <w:rFonts w:asciiTheme="minorBidi" w:eastAsia="Times New Roman" w:hAnsiTheme="minorBidi"/>
          <w:lang w:val="cs-CZ"/>
        </w:rPr>
        <w:t xml:space="preserve">rotokolem, </w:t>
      </w:r>
      <w:r w:rsidR="004D20EF">
        <w:rPr>
          <w:rFonts w:asciiTheme="minorBidi" w:eastAsia="Times New Roman" w:hAnsiTheme="minorBidi"/>
          <w:lang w:val="cs-CZ"/>
        </w:rPr>
        <w:t>na nějž</w:t>
      </w:r>
      <w:r w:rsidR="00EE28AC" w:rsidRPr="009448D7">
        <w:rPr>
          <w:rFonts w:asciiTheme="minorBidi" w:eastAsia="Times New Roman" w:hAnsiTheme="minorBidi"/>
          <w:lang w:val="cs-CZ"/>
        </w:rPr>
        <w:t xml:space="preserve"> se v tomto odstavci </w:t>
      </w:r>
      <w:r w:rsidR="004D20EF">
        <w:rPr>
          <w:rFonts w:asciiTheme="minorBidi" w:eastAsia="Times New Roman" w:hAnsiTheme="minorBidi"/>
          <w:lang w:val="cs-CZ"/>
        </w:rPr>
        <w:t>odkazuje</w:t>
      </w:r>
      <w:r w:rsidR="00EE28AC" w:rsidRPr="009448D7">
        <w:rPr>
          <w:rFonts w:asciiTheme="minorBidi" w:eastAsia="Times New Roman" w:hAnsiTheme="minorBidi"/>
          <w:lang w:val="cs-CZ"/>
        </w:rPr>
        <w:t xml:space="preserve">, EUTELSAT, </w:t>
      </w:r>
      <w:r>
        <w:rPr>
          <w:rFonts w:asciiTheme="minorBidi" w:eastAsia="Times New Roman" w:hAnsiTheme="minorBidi"/>
          <w:lang w:val="cs-CZ"/>
        </w:rPr>
        <w:t>jejím funkcionářům</w:t>
      </w:r>
      <w:r w:rsidR="00EE28AC" w:rsidRPr="009448D7">
        <w:rPr>
          <w:rFonts w:asciiTheme="minorBidi" w:eastAsia="Times New Roman" w:hAnsiTheme="minorBidi"/>
          <w:lang w:val="cs-CZ"/>
        </w:rPr>
        <w:t xml:space="preserve"> a kategoriím zaměstnanců stanoveným </w:t>
      </w:r>
      <w:r w:rsidR="00CB1253" w:rsidRPr="009448D7">
        <w:rPr>
          <w:rFonts w:asciiTheme="minorBidi" w:eastAsia="Times New Roman" w:hAnsiTheme="minorBidi"/>
          <w:lang w:val="cs-CZ"/>
        </w:rPr>
        <w:t>v </w:t>
      </w:r>
      <w:r>
        <w:rPr>
          <w:rFonts w:asciiTheme="minorBidi" w:eastAsia="Times New Roman" w:hAnsiTheme="minorBidi"/>
          <w:lang w:val="cs-CZ"/>
        </w:rPr>
        <w:t>P</w:t>
      </w:r>
      <w:r w:rsidR="00EE28AC" w:rsidRPr="009448D7">
        <w:rPr>
          <w:rFonts w:asciiTheme="minorBidi" w:eastAsia="Times New Roman" w:hAnsiTheme="minorBidi"/>
          <w:lang w:val="cs-CZ"/>
        </w:rPr>
        <w:t>rotokolu, stranám a zástupcům stran, signatářům</w:t>
      </w:r>
      <w:r w:rsidR="0091401D">
        <w:rPr>
          <w:rFonts w:asciiTheme="minorBidi" w:eastAsia="Times New Roman" w:hAnsiTheme="minorBidi"/>
          <w:lang w:val="cs-CZ"/>
        </w:rPr>
        <w:t xml:space="preserve"> a zástupcům signatářů, jakož i </w:t>
      </w:r>
      <w:r w:rsidR="00EE28AC" w:rsidRPr="009448D7">
        <w:rPr>
          <w:rFonts w:asciiTheme="minorBidi" w:eastAsia="Times New Roman" w:hAnsiTheme="minorBidi"/>
          <w:lang w:val="cs-CZ"/>
        </w:rPr>
        <w:t xml:space="preserve">osobám účastnícím se </w:t>
      </w:r>
      <w:r w:rsidR="0014320E" w:rsidRPr="009448D7">
        <w:rPr>
          <w:rFonts w:asciiTheme="minorBidi" w:eastAsia="Times New Roman" w:hAnsiTheme="minorBidi"/>
          <w:lang w:val="cs-CZ"/>
        </w:rPr>
        <w:t xml:space="preserve">rozhodčího </w:t>
      </w:r>
      <w:r w:rsidR="00EE28AC" w:rsidRPr="009448D7">
        <w:rPr>
          <w:rFonts w:asciiTheme="minorBidi" w:eastAsia="Times New Roman" w:hAnsiTheme="minorBidi"/>
          <w:lang w:val="cs-CZ"/>
        </w:rPr>
        <w:t>řízení</w:t>
      </w:r>
      <w:r w:rsidR="00ED6A9E">
        <w:rPr>
          <w:rFonts w:asciiTheme="minorBidi" w:eastAsia="Times New Roman" w:hAnsiTheme="minorBidi"/>
          <w:lang w:val="cs-CZ"/>
        </w:rPr>
        <w:t xml:space="preserve"> příslušné</w:t>
      </w:r>
      <w:r w:rsidR="00ED6A9E" w:rsidRPr="009448D7">
        <w:rPr>
          <w:rFonts w:asciiTheme="minorBidi" w:eastAsia="Times New Roman" w:hAnsiTheme="minorBidi"/>
          <w:lang w:val="cs-CZ"/>
        </w:rPr>
        <w:t xml:space="preserve"> výsady</w:t>
      </w:r>
      <w:r w:rsidR="00ED6A9E">
        <w:rPr>
          <w:rFonts w:asciiTheme="minorBidi" w:eastAsia="Times New Roman" w:hAnsiTheme="minorBidi"/>
          <w:lang w:val="cs-CZ"/>
        </w:rPr>
        <w:t>, osvobození</w:t>
      </w:r>
      <w:r w:rsidR="00ED6A9E" w:rsidRPr="009448D7">
        <w:rPr>
          <w:rFonts w:asciiTheme="minorBidi" w:eastAsia="Times New Roman" w:hAnsiTheme="minorBidi"/>
          <w:lang w:val="cs-CZ"/>
        </w:rPr>
        <w:t xml:space="preserve"> a imunity</w:t>
      </w:r>
      <w:r w:rsidR="00EE28AC" w:rsidRPr="009448D7">
        <w:rPr>
          <w:rFonts w:asciiTheme="minorBidi" w:eastAsia="Times New Roman" w:hAnsiTheme="minorBidi"/>
          <w:lang w:val="cs-CZ"/>
        </w:rPr>
        <w:t xml:space="preserve">. </w:t>
      </w:r>
      <w:r w:rsidR="004F516C">
        <w:rPr>
          <w:rFonts w:asciiTheme="minorBidi" w:eastAsia="Times New Roman" w:hAnsiTheme="minorBidi"/>
          <w:lang w:val="cs-CZ"/>
        </w:rPr>
        <w:t>Zejména</w:t>
      </w:r>
      <w:r w:rsidR="004F516C" w:rsidRPr="009448D7">
        <w:rPr>
          <w:rFonts w:asciiTheme="minorBidi" w:eastAsia="Times New Roman" w:hAnsiTheme="minorBidi"/>
          <w:lang w:val="cs-CZ"/>
        </w:rPr>
        <w:t xml:space="preserve"> každá strana</w:t>
      </w:r>
      <w:r w:rsidR="004F516C">
        <w:rPr>
          <w:rFonts w:asciiTheme="minorBidi" w:eastAsia="Times New Roman" w:hAnsiTheme="minorBidi"/>
          <w:lang w:val="cs-CZ"/>
        </w:rPr>
        <w:t xml:space="preserve"> zajistí</w:t>
      </w:r>
      <w:r w:rsidR="004F516C" w:rsidRPr="009448D7">
        <w:rPr>
          <w:rFonts w:asciiTheme="minorBidi" w:eastAsia="Times New Roman" w:hAnsiTheme="minorBidi"/>
          <w:lang w:val="cs-CZ"/>
        </w:rPr>
        <w:t xml:space="preserve"> těmto osobám vynětí z</w:t>
      </w:r>
      <w:r w:rsidR="004F516C">
        <w:rPr>
          <w:rFonts w:asciiTheme="minorBidi" w:eastAsia="Times New Roman" w:hAnsiTheme="minorBidi"/>
          <w:lang w:val="cs-CZ"/>
        </w:rPr>
        <w:t xml:space="preserve"> jakéhokoli řízení vedeného podle zákona</w:t>
      </w:r>
      <w:r w:rsidR="004F516C" w:rsidRPr="009448D7">
        <w:rPr>
          <w:rFonts w:asciiTheme="minorBidi" w:eastAsia="Times New Roman" w:hAnsiTheme="minorBidi"/>
          <w:lang w:val="cs-CZ"/>
        </w:rPr>
        <w:t xml:space="preserve"> v souvislosti s</w:t>
      </w:r>
      <w:r w:rsidR="004F516C">
        <w:rPr>
          <w:rFonts w:asciiTheme="minorBidi" w:eastAsia="Times New Roman" w:hAnsiTheme="minorBidi"/>
          <w:lang w:val="cs-CZ"/>
        </w:rPr>
        <w:t> </w:t>
      </w:r>
      <w:r w:rsidR="004F516C" w:rsidRPr="009448D7">
        <w:rPr>
          <w:rFonts w:asciiTheme="minorBidi" w:eastAsia="Times New Roman" w:hAnsiTheme="minorBidi"/>
          <w:lang w:val="cs-CZ"/>
        </w:rPr>
        <w:t>jednáním</w:t>
      </w:r>
      <w:r w:rsidR="004F516C">
        <w:rPr>
          <w:rFonts w:asciiTheme="minorBidi" w:eastAsia="Times New Roman" w:hAnsiTheme="minorBidi"/>
          <w:lang w:val="cs-CZ"/>
        </w:rPr>
        <w:t>i i ústními nebo písemnými výroky</w:t>
      </w:r>
      <w:r w:rsidR="004F516C" w:rsidRPr="009448D7">
        <w:rPr>
          <w:rFonts w:asciiTheme="minorBidi" w:eastAsia="Times New Roman" w:hAnsiTheme="minorBidi"/>
          <w:lang w:val="cs-CZ"/>
        </w:rPr>
        <w:t xml:space="preserve"> </w:t>
      </w:r>
      <w:r w:rsidR="004F516C">
        <w:rPr>
          <w:rFonts w:asciiTheme="minorBidi" w:eastAsia="Times New Roman" w:hAnsiTheme="minorBidi"/>
          <w:lang w:val="cs-CZ"/>
        </w:rPr>
        <w:t xml:space="preserve">učiněnými </w:t>
      </w:r>
      <w:r w:rsidR="004F516C" w:rsidRPr="009448D7">
        <w:rPr>
          <w:rFonts w:asciiTheme="minorBidi" w:eastAsia="Times New Roman" w:hAnsiTheme="minorBidi"/>
          <w:lang w:val="cs-CZ"/>
        </w:rPr>
        <w:t xml:space="preserve">v rámci výkonu </w:t>
      </w:r>
      <w:r w:rsidR="004F516C">
        <w:rPr>
          <w:rFonts w:asciiTheme="minorBidi" w:eastAsia="Times New Roman" w:hAnsiTheme="minorBidi"/>
          <w:lang w:val="cs-CZ"/>
        </w:rPr>
        <w:t xml:space="preserve">příslušných </w:t>
      </w:r>
      <w:r w:rsidR="004F516C" w:rsidRPr="009448D7">
        <w:rPr>
          <w:rFonts w:asciiTheme="minorBidi" w:eastAsia="Times New Roman" w:hAnsiTheme="minorBidi"/>
          <w:lang w:val="cs-CZ"/>
        </w:rPr>
        <w:t>funkcí</w:t>
      </w:r>
      <w:r w:rsidR="004F516C">
        <w:rPr>
          <w:rFonts w:asciiTheme="minorBidi" w:eastAsia="Times New Roman" w:hAnsiTheme="minorBidi"/>
          <w:lang w:val="cs-CZ"/>
        </w:rPr>
        <w:t xml:space="preserve"> a v mezích vyhrazených povinností, a to</w:t>
      </w:r>
      <w:r w:rsidR="004F516C" w:rsidRPr="009448D7">
        <w:rPr>
          <w:rFonts w:asciiTheme="minorBidi" w:eastAsia="Times New Roman" w:hAnsiTheme="minorBidi"/>
          <w:lang w:val="cs-CZ"/>
        </w:rPr>
        <w:t xml:space="preserve"> v </w:t>
      </w:r>
      <w:r w:rsidR="0091401D">
        <w:rPr>
          <w:rFonts w:asciiTheme="minorBidi" w:eastAsia="Times New Roman" w:hAnsiTheme="minorBidi"/>
          <w:lang w:val="cs-CZ"/>
        </w:rPr>
        <w:t>rozsahu a v </w:t>
      </w:r>
      <w:r w:rsidR="004F516C">
        <w:rPr>
          <w:rFonts w:asciiTheme="minorBidi" w:eastAsia="Times New Roman" w:hAnsiTheme="minorBidi"/>
          <w:lang w:val="cs-CZ"/>
        </w:rPr>
        <w:t>případech, jak bude vymezeno</w:t>
      </w:r>
      <w:r w:rsidR="004F516C" w:rsidRPr="009448D7">
        <w:rPr>
          <w:rFonts w:asciiTheme="minorBidi" w:eastAsia="Times New Roman" w:hAnsiTheme="minorBidi"/>
          <w:lang w:val="cs-CZ"/>
        </w:rPr>
        <w:t xml:space="preserve"> v</w:t>
      </w:r>
      <w:r w:rsidR="004F516C">
        <w:rPr>
          <w:rFonts w:asciiTheme="minorBidi" w:eastAsia="Times New Roman" w:hAnsiTheme="minorBidi"/>
          <w:lang w:val="cs-CZ"/>
        </w:rPr>
        <w:t> P</w:t>
      </w:r>
      <w:r w:rsidR="004F516C" w:rsidRPr="009448D7">
        <w:rPr>
          <w:rFonts w:asciiTheme="minorBidi" w:eastAsia="Times New Roman" w:hAnsiTheme="minorBidi"/>
          <w:lang w:val="cs-CZ"/>
        </w:rPr>
        <w:t>rotokolu</w:t>
      </w:r>
      <w:r w:rsidR="004F516C">
        <w:rPr>
          <w:rFonts w:asciiTheme="minorBidi" w:eastAsia="Times New Roman" w:hAnsiTheme="minorBidi"/>
          <w:lang w:val="cs-CZ"/>
        </w:rPr>
        <w:t>, na nějž se v tomto odstavci odkazuje</w:t>
      </w:r>
      <w:r w:rsidR="004F516C" w:rsidRPr="009448D7">
        <w:rPr>
          <w:rFonts w:asciiTheme="minorBidi" w:eastAsia="Times New Roman" w:hAnsiTheme="minorBidi"/>
          <w:lang w:val="cs-CZ"/>
        </w:rPr>
        <w:t xml:space="preserve">. </w:t>
      </w:r>
      <w:r w:rsidR="00EE28AC" w:rsidRPr="009448D7">
        <w:rPr>
          <w:rFonts w:asciiTheme="minorBidi" w:eastAsia="Times New Roman" w:hAnsiTheme="minorBidi"/>
          <w:lang w:val="cs-CZ"/>
        </w:rPr>
        <w:t xml:space="preserve">Strana, na jejímž území má EUTELSAT své </w:t>
      </w:r>
      <w:r w:rsidR="00947745">
        <w:rPr>
          <w:rFonts w:asciiTheme="minorBidi" w:eastAsia="Times New Roman" w:hAnsiTheme="minorBidi"/>
          <w:lang w:val="cs-CZ"/>
        </w:rPr>
        <w:t>hlavní sídlo</w:t>
      </w:r>
      <w:r w:rsidR="00EE28AC" w:rsidRPr="009448D7">
        <w:rPr>
          <w:rFonts w:asciiTheme="minorBidi" w:eastAsia="Times New Roman" w:hAnsiTheme="minorBidi"/>
          <w:lang w:val="cs-CZ"/>
        </w:rPr>
        <w:t>, uzavře co nejdříve s</w:t>
      </w:r>
      <w:r>
        <w:rPr>
          <w:rFonts w:asciiTheme="minorBidi" w:eastAsia="Times New Roman" w:hAnsiTheme="minorBidi"/>
          <w:lang w:val="cs-CZ"/>
        </w:rPr>
        <w:t xml:space="preserve"> 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 Dohodu o </w:t>
      </w:r>
      <w:r w:rsidR="00947745">
        <w:rPr>
          <w:rFonts w:asciiTheme="minorBidi" w:eastAsia="Times New Roman" w:hAnsiTheme="minorBidi"/>
          <w:lang w:val="cs-CZ"/>
        </w:rPr>
        <w:t>sídle</w:t>
      </w:r>
      <w:r w:rsidR="00EE28AC" w:rsidRPr="009448D7">
        <w:rPr>
          <w:rFonts w:asciiTheme="minorBidi" w:eastAsia="Times New Roman" w:hAnsiTheme="minorBidi"/>
          <w:lang w:val="cs-CZ"/>
        </w:rPr>
        <w:t>, která se bude týkat výsad</w:t>
      </w:r>
      <w:r w:rsidR="00ED6A9E">
        <w:rPr>
          <w:rFonts w:asciiTheme="minorBidi" w:eastAsia="Times New Roman" w:hAnsiTheme="minorBidi"/>
          <w:lang w:val="cs-CZ"/>
        </w:rPr>
        <w:t>, osvobození</w:t>
      </w:r>
      <w:r w:rsidR="00EE28AC" w:rsidRPr="009448D7">
        <w:rPr>
          <w:rFonts w:asciiTheme="minorBidi" w:eastAsia="Times New Roman" w:hAnsiTheme="minorBidi"/>
          <w:lang w:val="cs-CZ"/>
        </w:rPr>
        <w:t xml:space="preserve"> a</w:t>
      </w:r>
      <w:r w:rsidR="0091401D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imunit. Dohoda o</w:t>
      </w:r>
      <w:r w:rsidR="00CB1253" w:rsidRPr="009448D7">
        <w:rPr>
          <w:rFonts w:asciiTheme="minorBidi" w:eastAsia="Times New Roman" w:hAnsiTheme="minorBidi"/>
          <w:lang w:val="cs-CZ"/>
        </w:rPr>
        <w:t> </w:t>
      </w:r>
      <w:r w:rsidR="00947745">
        <w:rPr>
          <w:rFonts w:asciiTheme="minorBidi" w:eastAsia="Times New Roman" w:hAnsiTheme="minorBidi"/>
          <w:lang w:val="cs-CZ"/>
        </w:rPr>
        <w:t>sídle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musí</w:t>
      </w:r>
      <w:r w:rsidR="009229F5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obsahovat ustanovení, že všichni signatáři jednající </w:t>
      </w:r>
      <w:r w:rsidR="00645134">
        <w:rPr>
          <w:rFonts w:asciiTheme="minorBidi" w:eastAsia="Times New Roman" w:hAnsiTheme="minorBidi"/>
          <w:lang w:val="cs-CZ"/>
        </w:rPr>
        <w:t>v rámci svých pravomocí</w:t>
      </w:r>
      <w:r w:rsidR="00EE28AC" w:rsidRPr="009448D7">
        <w:rPr>
          <w:rFonts w:asciiTheme="minorBidi" w:eastAsia="Times New Roman" w:hAnsiTheme="minorBidi"/>
          <w:lang w:val="cs-CZ"/>
        </w:rPr>
        <w:t>, s</w:t>
      </w:r>
      <w:r w:rsidR="00CB1253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výjimkou signatáře určeného stranou, na </w:t>
      </w:r>
      <w:r>
        <w:rPr>
          <w:rFonts w:asciiTheme="minorBidi" w:eastAsia="Times New Roman" w:hAnsiTheme="minorBidi"/>
          <w:lang w:val="cs-CZ"/>
        </w:rPr>
        <w:t>jejímž</w:t>
      </w:r>
      <w:r w:rsidR="00EE28AC" w:rsidRPr="009448D7">
        <w:rPr>
          <w:rFonts w:asciiTheme="minorBidi" w:eastAsia="Times New Roman" w:hAnsiTheme="minorBidi"/>
          <w:lang w:val="cs-CZ"/>
        </w:rPr>
        <w:t xml:space="preserve"> území </w:t>
      </w:r>
      <w:r w:rsidR="00641E3B">
        <w:rPr>
          <w:rFonts w:asciiTheme="minorBidi" w:eastAsia="Times New Roman" w:hAnsiTheme="minorBidi"/>
          <w:lang w:val="cs-CZ"/>
        </w:rPr>
        <w:t xml:space="preserve">se </w:t>
      </w:r>
      <w:r w:rsidR="00947745">
        <w:rPr>
          <w:rFonts w:asciiTheme="minorBidi" w:eastAsia="Times New Roman" w:hAnsiTheme="minorBidi"/>
          <w:lang w:val="cs-CZ"/>
        </w:rPr>
        <w:t>nachází hlavní sídlo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641E3B">
        <w:rPr>
          <w:rFonts w:asciiTheme="minorBidi" w:eastAsia="Times New Roman" w:hAnsiTheme="minorBidi"/>
          <w:lang w:val="cs-CZ"/>
        </w:rPr>
        <w:t>EUTELSAT</w:t>
      </w:r>
      <w:r w:rsidR="00EE28AC" w:rsidRPr="009448D7">
        <w:rPr>
          <w:rFonts w:asciiTheme="minorBidi" w:eastAsia="Times New Roman" w:hAnsiTheme="minorBidi"/>
          <w:lang w:val="cs-CZ"/>
        </w:rPr>
        <w:t xml:space="preserve">, </w:t>
      </w:r>
      <w:r w:rsidR="00ED6A9E">
        <w:rPr>
          <w:rFonts w:asciiTheme="minorBidi" w:eastAsia="Times New Roman" w:hAnsiTheme="minorBidi"/>
          <w:lang w:val="cs-CZ"/>
        </w:rPr>
        <w:t xml:space="preserve">budou </w:t>
      </w:r>
      <w:r w:rsidR="00EE28AC" w:rsidRPr="009448D7">
        <w:rPr>
          <w:rFonts w:asciiTheme="minorBidi" w:eastAsia="Times New Roman" w:hAnsiTheme="minorBidi"/>
          <w:lang w:val="cs-CZ"/>
        </w:rPr>
        <w:t>osvobozeni od daně z</w:t>
      </w:r>
      <w:r w:rsidR="004B37A4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příjmu </w:t>
      </w:r>
      <w:r>
        <w:rPr>
          <w:rFonts w:asciiTheme="minorBidi" w:eastAsia="Times New Roman" w:hAnsiTheme="minorBidi"/>
          <w:lang w:val="cs-CZ"/>
        </w:rPr>
        <w:t xml:space="preserve">vypláceného </w:t>
      </w:r>
      <w:r w:rsidR="00EE28AC" w:rsidRPr="009448D7">
        <w:rPr>
          <w:rFonts w:asciiTheme="minorBidi" w:eastAsia="Times New Roman" w:hAnsiTheme="minorBidi"/>
          <w:lang w:val="cs-CZ"/>
        </w:rPr>
        <w:t>EUTELSAT na územ</w:t>
      </w:r>
      <w:r w:rsidR="00CB1253" w:rsidRPr="009448D7">
        <w:rPr>
          <w:rFonts w:asciiTheme="minorBidi" w:eastAsia="Times New Roman" w:hAnsiTheme="minorBidi"/>
          <w:lang w:val="cs-CZ"/>
        </w:rPr>
        <w:t>í</w:t>
      </w:r>
      <w:r w:rsidR="00EE28AC" w:rsidRPr="009448D7">
        <w:rPr>
          <w:rFonts w:asciiTheme="minorBidi" w:eastAsia="Times New Roman" w:hAnsiTheme="minorBidi"/>
          <w:lang w:val="cs-CZ"/>
        </w:rPr>
        <w:t xml:space="preserve"> této strany. Ostatn</w:t>
      </w:r>
      <w:r w:rsidR="00CB1253" w:rsidRPr="009448D7">
        <w:rPr>
          <w:rFonts w:asciiTheme="minorBidi" w:eastAsia="Times New Roman" w:hAnsiTheme="minorBidi"/>
          <w:lang w:val="cs-CZ"/>
        </w:rPr>
        <w:t>í</w:t>
      </w:r>
      <w:r w:rsidR="00EE28AC" w:rsidRPr="009448D7">
        <w:rPr>
          <w:rFonts w:asciiTheme="minorBidi" w:eastAsia="Times New Roman" w:hAnsiTheme="minorBidi"/>
          <w:lang w:val="cs-CZ"/>
        </w:rPr>
        <w:t xml:space="preserve"> stran</w:t>
      </w:r>
      <w:r w:rsidR="00641E3B">
        <w:rPr>
          <w:rFonts w:asciiTheme="minorBidi" w:eastAsia="Times New Roman" w:hAnsiTheme="minorBidi"/>
          <w:lang w:val="cs-CZ"/>
        </w:rPr>
        <w:t xml:space="preserve">y rovněž co nejdříve </w:t>
      </w:r>
      <w:r w:rsidR="00ED6A9E">
        <w:rPr>
          <w:rFonts w:asciiTheme="minorBidi" w:eastAsia="Times New Roman" w:hAnsiTheme="minorBidi"/>
          <w:lang w:val="cs-CZ"/>
        </w:rPr>
        <w:t>sjednají</w:t>
      </w:r>
      <w:r w:rsidR="00641E3B">
        <w:rPr>
          <w:rFonts w:asciiTheme="minorBidi" w:eastAsia="Times New Roman" w:hAnsiTheme="minorBidi"/>
          <w:lang w:val="cs-CZ"/>
        </w:rPr>
        <w:t xml:space="preserve"> P</w:t>
      </w:r>
      <w:r w:rsidR="00EE28AC" w:rsidRPr="009448D7">
        <w:rPr>
          <w:rFonts w:asciiTheme="minorBidi" w:eastAsia="Times New Roman" w:hAnsiTheme="minorBidi"/>
          <w:lang w:val="cs-CZ"/>
        </w:rPr>
        <w:t xml:space="preserve">rotokol týkající se výsad, </w:t>
      </w:r>
      <w:r>
        <w:rPr>
          <w:rFonts w:asciiTheme="minorBidi" w:eastAsia="Times New Roman" w:hAnsiTheme="minorBidi"/>
          <w:lang w:val="cs-CZ"/>
        </w:rPr>
        <w:t>osvobození</w:t>
      </w:r>
      <w:r w:rsidR="00082CD9">
        <w:rPr>
          <w:rFonts w:asciiTheme="minorBidi" w:eastAsia="Times New Roman" w:hAnsiTheme="minorBidi"/>
          <w:lang w:val="cs-CZ"/>
        </w:rPr>
        <w:t xml:space="preserve"> a imunit. V </w:t>
      </w:r>
      <w:r w:rsidR="00EE28AC" w:rsidRPr="009448D7">
        <w:rPr>
          <w:rFonts w:asciiTheme="minorBidi" w:eastAsia="Times New Roman" w:hAnsiTheme="minorBidi"/>
          <w:lang w:val="cs-CZ"/>
        </w:rPr>
        <w:t>Dohodě o</w:t>
      </w:r>
      <w:r w:rsidR="004B37A4">
        <w:rPr>
          <w:rFonts w:asciiTheme="minorBidi" w:eastAsia="Times New Roman" w:hAnsiTheme="minorBidi"/>
          <w:lang w:val="cs-CZ"/>
        </w:rPr>
        <w:t> </w:t>
      </w:r>
      <w:r w:rsidR="00947745">
        <w:rPr>
          <w:rFonts w:asciiTheme="minorBidi" w:eastAsia="Times New Roman" w:hAnsiTheme="minorBidi"/>
          <w:lang w:val="cs-CZ"/>
        </w:rPr>
        <w:t>sídle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CB1253" w:rsidRPr="009448D7">
        <w:rPr>
          <w:rFonts w:asciiTheme="minorBidi" w:eastAsia="Times New Roman" w:hAnsiTheme="minorBidi"/>
          <w:lang w:val="cs-CZ"/>
        </w:rPr>
        <w:t>i </w:t>
      </w:r>
      <w:r w:rsidR="00EE28AC" w:rsidRPr="009448D7">
        <w:rPr>
          <w:rFonts w:asciiTheme="minorBidi" w:eastAsia="Times New Roman" w:hAnsiTheme="minorBidi"/>
          <w:lang w:val="cs-CZ"/>
        </w:rPr>
        <w:t>v</w:t>
      </w:r>
      <w:r w:rsidR="00CB1253" w:rsidRPr="009448D7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P</w:t>
      </w:r>
      <w:r w:rsidR="00EE28AC" w:rsidRPr="009448D7">
        <w:rPr>
          <w:rFonts w:asciiTheme="minorBidi" w:eastAsia="Times New Roman" w:hAnsiTheme="minorBidi"/>
          <w:lang w:val="cs-CZ"/>
        </w:rPr>
        <w:t xml:space="preserve">rotokolu </w:t>
      </w:r>
      <w:r w:rsidR="00ED6A9E">
        <w:rPr>
          <w:rFonts w:asciiTheme="minorBidi" w:eastAsia="Times New Roman" w:hAnsiTheme="minorBidi"/>
          <w:lang w:val="cs-CZ"/>
        </w:rPr>
        <w:t>se stanoví</w:t>
      </w:r>
      <w:r w:rsidR="00EE28AC" w:rsidRPr="009448D7">
        <w:rPr>
          <w:rFonts w:asciiTheme="minorBidi" w:eastAsia="Times New Roman" w:hAnsiTheme="minorBidi"/>
          <w:lang w:val="cs-CZ"/>
        </w:rPr>
        <w:t xml:space="preserve"> podmínky ukončen</w:t>
      </w:r>
      <w:r w:rsidR="00CB1253" w:rsidRPr="009448D7">
        <w:rPr>
          <w:rFonts w:asciiTheme="minorBidi" w:eastAsia="Times New Roman" w:hAnsiTheme="minorBidi"/>
          <w:lang w:val="cs-CZ"/>
        </w:rPr>
        <w:t>í</w:t>
      </w:r>
      <w:r w:rsidR="00EE28AC" w:rsidRPr="009448D7">
        <w:rPr>
          <w:rFonts w:asciiTheme="minorBidi" w:eastAsia="Times New Roman" w:hAnsiTheme="minorBidi"/>
          <w:lang w:val="cs-CZ"/>
        </w:rPr>
        <w:t xml:space="preserve"> jejich plat</w:t>
      </w:r>
      <w:r w:rsidR="0091401D">
        <w:rPr>
          <w:rFonts w:asciiTheme="minorBidi" w:eastAsia="Times New Roman" w:hAnsiTheme="minorBidi"/>
          <w:lang w:val="cs-CZ"/>
        </w:rPr>
        <w:t>nosti, které budou nezávislé na </w:t>
      </w:r>
      <w:r w:rsidR="00EE28AC" w:rsidRPr="009448D7">
        <w:rPr>
          <w:rFonts w:asciiTheme="minorBidi" w:eastAsia="Times New Roman" w:hAnsiTheme="minorBidi"/>
          <w:lang w:val="cs-CZ"/>
        </w:rPr>
        <w:t>této Úmluvě.</w:t>
      </w:r>
    </w:p>
    <w:p w14:paraId="75CFEDE0" w14:textId="77777777" w:rsidR="00D477DB" w:rsidRDefault="00D477D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44E59C7E" w14:textId="77777777" w:rsidR="004310D9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ED6A9E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414CB6" w:rsidRPr="00ED6A9E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ED6A9E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XV</w:t>
      </w:r>
      <w:r w:rsidR="00414CB6" w:rsidRPr="00ED6A9E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III</w:t>
      </w:r>
      <w:r w:rsidR="004310D9" w:rsidRPr="00ED6A9E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</w:p>
    <w:p w14:paraId="37B159D4" w14:textId="569D2107" w:rsidR="00040CBE" w:rsidRPr="00CC4B9A" w:rsidRDefault="004E559D" w:rsidP="00462A2C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Vystoupení a pozastavení práv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29CFDB81" w14:textId="77777777" w:rsidR="00ED6A9E" w:rsidRPr="00ED6A9E" w:rsidRDefault="00ED6A9E" w:rsidP="00ED6A9E">
      <w:pPr>
        <w:rPr>
          <w:lang w:val="cs-CZ" w:eastAsia="cs-CZ"/>
        </w:rPr>
      </w:pPr>
    </w:p>
    <w:p w14:paraId="2624B443" w14:textId="6508ED7F" w:rsidR="00040CBE" w:rsidRPr="009448D7" w:rsidRDefault="00EE28AC" w:rsidP="00ED6A9E">
      <w:pPr>
        <w:widowControl/>
        <w:tabs>
          <w:tab w:val="left" w:pos="851"/>
        </w:tabs>
        <w:spacing w:before="160" w:after="160" w:line="340" w:lineRule="exact"/>
        <w:ind w:left="426" w:hanging="408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a) </w:t>
      </w:r>
      <w:r w:rsidRPr="009448D7">
        <w:rPr>
          <w:rFonts w:asciiTheme="minorBidi" w:eastAsia="Times New Roman" w:hAnsiTheme="minorBidi"/>
          <w:lang w:val="cs-CZ"/>
        </w:rPr>
        <w:tab/>
        <w:t xml:space="preserve">i) </w:t>
      </w:r>
      <w:r w:rsidRPr="009448D7">
        <w:rPr>
          <w:rFonts w:asciiTheme="minorBidi" w:eastAsia="Times New Roman" w:hAnsiTheme="minorBidi"/>
          <w:lang w:val="cs-CZ"/>
        </w:rPr>
        <w:tab/>
        <w:t xml:space="preserve">Kterákoli strana </w:t>
      </w:r>
      <w:r w:rsidR="00ED6A9E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signatář </w:t>
      </w:r>
      <w:r w:rsidR="00ED6A9E">
        <w:rPr>
          <w:rFonts w:asciiTheme="minorBidi" w:eastAsia="Times New Roman" w:hAnsiTheme="minorBidi"/>
          <w:lang w:val="cs-CZ"/>
        </w:rPr>
        <w:t>mohou</w:t>
      </w:r>
      <w:r w:rsidRPr="009448D7">
        <w:rPr>
          <w:rFonts w:asciiTheme="minorBidi" w:eastAsia="Times New Roman" w:hAnsiTheme="minorBidi"/>
          <w:lang w:val="cs-CZ"/>
        </w:rPr>
        <w:t xml:space="preserve"> z</w:t>
      </w:r>
      <w:r w:rsidR="00462A2C">
        <w:rPr>
          <w:rFonts w:asciiTheme="minorBidi" w:eastAsia="Times New Roman" w:hAnsiTheme="minorBidi"/>
          <w:lang w:val="cs-CZ"/>
        </w:rPr>
        <w:t xml:space="preserve">  </w:t>
      </w:r>
      <w:r w:rsidRPr="009448D7">
        <w:rPr>
          <w:rFonts w:asciiTheme="minorBidi" w:eastAsia="Times New Roman" w:hAnsiTheme="minorBidi"/>
          <w:lang w:val="cs-CZ"/>
        </w:rPr>
        <w:t>EUTELSAT</w:t>
      </w:r>
      <w:r w:rsidR="00462A2C">
        <w:rPr>
          <w:rFonts w:asciiTheme="minorBidi" w:eastAsia="Times New Roman" w:hAnsiTheme="minorBidi"/>
          <w:lang w:val="cs-CZ"/>
        </w:rPr>
        <w:t xml:space="preserve"> kdykoli </w:t>
      </w:r>
      <w:r w:rsidR="00F84ECE">
        <w:rPr>
          <w:rFonts w:asciiTheme="minorBidi" w:eastAsia="Times New Roman" w:hAnsiTheme="minorBidi"/>
          <w:lang w:val="cs-CZ"/>
        </w:rPr>
        <w:t xml:space="preserve">dobrovolně </w:t>
      </w:r>
      <w:r w:rsidR="00D8372E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vystoupit.</w:t>
      </w:r>
    </w:p>
    <w:p w14:paraId="6924445B" w14:textId="5F7D3B36" w:rsidR="00040CBE" w:rsidRPr="009448D7" w:rsidRDefault="00EE28AC" w:rsidP="00642D71">
      <w:pPr>
        <w:widowControl/>
        <w:spacing w:before="160" w:after="160" w:line="340" w:lineRule="exact"/>
        <w:ind w:left="851" w:hanging="425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>ii)</w:t>
      </w:r>
      <w:r w:rsidR="001F439B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Strana podá písemné </w:t>
      </w:r>
      <w:r w:rsidR="00086153">
        <w:rPr>
          <w:rFonts w:asciiTheme="minorBidi" w:eastAsia="Times New Roman" w:hAnsiTheme="minorBidi"/>
          <w:lang w:val="cs-CZ"/>
        </w:rPr>
        <w:t>oznámení</w:t>
      </w:r>
      <w:r w:rsidRPr="009448D7">
        <w:rPr>
          <w:rFonts w:asciiTheme="minorBidi" w:eastAsia="Times New Roman" w:hAnsiTheme="minorBidi"/>
          <w:lang w:val="cs-CZ"/>
        </w:rPr>
        <w:t xml:space="preserve"> o svém rozhodnutí vystoupit</w:t>
      </w:r>
      <w:r w:rsidR="00D3147F">
        <w:rPr>
          <w:rFonts w:asciiTheme="minorBidi" w:eastAsia="Times New Roman" w:hAnsiTheme="minorBidi"/>
          <w:lang w:val="cs-CZ"/>
        </w:rPr>
        <w:t xml:space="preserve"> z</w:t>
      </w:r>
      <w:r w:rsidR="00081E9E">
        <w:rPr>
          <w:rFonts w:asciiTheme="minorBidi" w:eastAsia="Times New Roman" w:hAnsiTheme="minorBidi"/>
          <w:lang w:val="cs-CZ"/>
        </w:rPr>
        <w:t> </w:t>
      </w:r>
      <w:r w:rsidR="004E559D">
        <w:rPr>
          <w:rFonts w:asciiTheme="minorBidi" w:eastAsia="Times New Roman" w:hAnsiTheme="minorBidi"/>
          <w:lang w:val="cs-CZ"/>
        </w:rPr>
        <w:t xml:space="preserve">EUTELSAT </w:t>
      </w:r>
      <w:r w:rsidR="00642D71">
        <w:rPr>
          <w:rFonts w:asciiTheme="minorBidi" w:eastAsia="Times New Roman" w:hAnsiTheme="minorBidi"/>
          <w:lang w:val="cs-CZ"/>
        </w:rPr>
        <w:t>k rukám depozitáře</w:t>
      </w:r>
      <w:r w:rsidRPr="009448D7">
        <w:rPr>
          <w:rFonts w:asciiTheme="minorBidi" w:eastAsia="Times New Roman" w:hAnsiTheme="minorBidi"/>
          <w:lang w:val="cs-CZ"/>
        </w:rPr>
        <w:t xml:space="preserve">. </w:t>
      </w:r>
      <w:r w:rsidR="00462A2C">
        <w:rPr>
          <w:rFonts w:asciiTheme="minorBidi" w:eastAsia="Times New Roman" w:hAnsiTheme="minorBidi"/>
          <w:lang w:val="cs-CZ"/>
        </w:rPr>
        <w:t>Jakmile</w:t>
      </w:r>
      <w:r w:rsidRPr="009448D7">
        <w:rPr>
          <w:rFonts w:asciiTheme="minorBidi" w:eastAsia="Times New Roman" w:hAnsiTheme="minorBidi"/>
          <w:lang w:val="cs-CZ"/>
        </w:rPr>
        <w:t xml:space="preserve"> strana z</w:t>
      </w:r>
      <w:r w:rsidR="00462A2C">
        <w:rPr>
          <w:rFonts w:asciiTheme="minorBidi" w:eastAsia="Times New Roman" w:hAnsiTheme="minorBidi"/>
          <w:lang w:val="cs-CZ"/>
        </w:rPr>
        <w:t xml:space="preserve">  </w:t>
      </w:r>
      <w:r w:rsidRPr="009448D7">
        <w:rPr>
          <w:rFonts w:asciiTheme="minorBidi" w:eastAsia="Times New Roman" w:hAnsiTheme="minorBidi"/>
          <w:lang w:val="cs-CZ"/>
        </w:rPr>
        <w:t xml:space="preserve">EUTELSAT vystoupí, </w:t>
      </w:r>
      <w:r w:rsidR="00642D71">
        <w:rPr>
          <w:rFonts w:asciiTheme="minorBidi" w:eastAsia="Times New Roman" w:hAnsiTheme="minorBidi"/>
          <w:lang w:val="cs-CZ"/>
        </w:rPr>
        <w:t xml:space="preserve">platí o </w:t>
      </w:r>
      <w:r w:rsidRPr="009448D7">
        <w:rPr>
          <w:rFonts w:asciiTheme="minorBidi" w:eastAsia="Times New Roman" w:hAnsiTheme="minorBidi"/>
          <w:lang w:val="cs-CZ"/>
        </w:rPr>
        <w:t>signatář</w:t>
      </w:r>
      <w:r w:rsidR="00642D71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>, který byl touto stranou ustanoven</w:t>
      </w:r>
      <w:r w:rsidR="000F6196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podle odstavce b) článku </w:t>
      </w:r>
      <w:r w:rsidR="000F6196" w:rsidRPr="009448D7">
        <w:rPr>
          <w:rFonts w:asciiTheme="minorBidi" w:eastAsia="Arial" w:hAnsiTheme="minorBidi"/>
          <w:lang w:val="cs-CZ"/>
        </w:rPr>
        <w:t>II</w:t>
      </w:r>
      <w:r w:rsidRPr="009448D7">
        <w:rPr>
          <w:rFonts w:asciiTheme="minorBidi" w:eastAsia="Arial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této Úmluvy, </w:t>
      </w:r>
      <w:r w:rsidR="00642D71">
        <w:rPr>
          <w:rFonts w:asciiTheme="minorBidi" w:eastAsia="Times New Roman" w:hAnsiTheme="minorBidi"/>
          <w:lang w:val="cs-CZ"/>
        </w:rPr>
        <w:t xml:space="preserve">že </w:t>
      </w:r>
      <w:r w:rsidRPr="009448D7">
        <w:rPr>
          <w:rFonts w:asciiTheme="minorBidi" w:eastAsia="Times New Roman" w:hAnsiTheme="minorBidi"/>
          <w:lang w:val="cs-CZ"/>
        </w:rPr>
        <w:t>odstoupil od Provozní dohody s</w:t>
      </w:r>
      <w:r w:rsidR="000F6196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účinností</w:t>
      </w:r>
      <w:r w:rsidR="000F6196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k</w:t>
      </w:r>
      <w:r w:rsidR="000F6196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datu vystoupení strany z</w:t>
      </w:r>
      <w:r w:rsidR="00462A2C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EUTELSA</w:t>
      </w:r>
      <w:r w:rsidR="000F6196" w:rsidRPr="009448D7">
        <w:rPr>
          <w:rFonts w:asciiTheme="minorBidi" w:eastAsia="Times New Roman" w:hAnsiTheme="minorBidi"/>
          <w:lang w:val="cs-CZ"/>
        </w:rPr>
        <w:t>T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2F5F44FB" w14:textId="49A2A339" w:rsidR="00040CBE" w:rsidRPr="009448D7" w:rsidRDefault="00EE28AC" w:rsidP="00642D71">
      <w:pPr>
        <w:widowControl/>
        <w:spacing w:before="160" w:after="160" w:line="340" w:lineRule="exact"/>
        <w:ind w:left="851" w:hanging="425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iii)</w:t>
      </w:r>
      <w:r w:rsidR="000F6196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Rozhodnutí signatáře vystoupit z</w:t>
      </w:r>
      <w:r w:rsidR="00462A2C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EUTELSAT musí b</w:t>
      </w:r>
      <w:r w:rsidR="000F6196" w:rsidRPr="009448D7">
        <w:rPr>
          <w:rFonts w:asciiTheme="minorBidi" w:eastAsia="Times New Roman" w:hAnsiTheme="minorBidi"/>
          <w:lang w:val="cs-CZ"/>
        </w:rPr>
        <w:t>ý</w:t>
      </w:r>
      <w:r w:rsidRPr="009448D7">
        <w:rPr>
          <w:rFonts w:asciiTheme="minorBidi" w:eastAsia="Times New Roman" w:hAnsiTheme="minorBidi"/>
          <w:lang w:val="cs-CZ"/>
        </w:rPr>
        <w:t>t oznámeno generální</w:t>
      </w:r>
      <w:r w:rsidR="000F6196" w:rsidRPr="009448D7">
        <w:rPr>
          <w:rFonts w:asciiTheme="minorBidi" w:eastAsia="Times New Roman" w:hAnsiTheme="minorBidi"/>
          <w:lang w:val="cs-CZ"/>
        </w:rPr>
        <w:t>mu</w:t>
      </w:r>
      <w:r w:rsidRPr="009448D7">
        <w:rPr>
          <w:rFonts w:asciiTheme="minorBidi" w:eastAsia="Times New Roman" w:hAnsiTheme="minorBidi"/>
          <w:lang w:val="cs-CZ"/>
        </w:rPr>
        <w:t xml:space="preserve"> řediteli písemně stranou, která </w:t>
      </w:r>
      <w:r w:rsidR="00642D71">
        <w:rPr>
          <w:rFonts w:asciiTheme="minorBidi" w:eastAsia="Times New Roman" w:hAnsiTheme="minorBidi"/>
          <w:lang w:val="cs-CZ"/>
        </w:rPr>
        <w:t>takového</w:t>
      </w:r>
      <w:r w:rsidRPr="009448D7">
        <w:rPr>
          <w:rFonts w:asciiTheme="minorBidi" w:eastAsia="Times New Roman" w:hAnsiTheme="minorBidi"/>
          <w:lang w:val="cs-CZ"/>
        </w:rPr>
        <w:t xml:space="preserve"> signatáře ustanovila</w:t>
      </w:r>
      <w:r w:rsidR="00F84ECE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a toto </w:t>
      </w:r>
      <w:r w:rsidR="00086153">
        <w:rPr>
          <w:rFonts w:asciiTheme="minorBidi" w:eastAsia="Times New Roman" w:hAnsiTheme="minorBidi"/>
          <w:lang w:val="cs-CZ"/>
        </w:rPr>
        <w:t>oznámení</w:t>
      </w:r>
      <w:r w:rsidRPr="009448D7">
        <w:rPr>
          <w:rFonts w:asciiTheme="minorBidi" w:eastAsia="Times New Roman" w:hAnsiTheme="minorBidi"/>
          <w:lang w:val="cs-CZ"/>
        </w:rPr>
        <w:t xml:space="preserve"> zároveň znamená souhlas </w:t>
      </w:r>
      <w:r w:rsidR="00F84ECE">
        <w:rPr>
          <w:rFonts w:asciiTheme="minorBidi" w:eastAsia="Times New Roman" w:hAnsiTheme="minorBidi"/>
          <w:lang w:val="cs-CZ"/>
        </w:rPr>
        <w:t xml:space="preserve">příslušné </w:t>
      </w:r>
      <w:r w:rsidRPr="009448D7">
        <w:rPr>
          <w:rFonts w:asciiTheme="minorBidi" w:eastAsia="Times New Roman" w:hAnsiTheme="minorBidi"/>
          <w:lang w:val="cs-CZ"/>
        </w:rPr>
        <w:t>strany s rozhodnutím signatáře vystoupit</w:t>
      </w:r>
      <w:r w:rsidR="00082CD9">
        <w:rPr>
          <w:rFonts w:asciiTheme="minorBidi" w:eastAsia="Times New Roman" w:hAnsiTheme="minorBidi"/>
          <w:lang w:val="cs-CZ"/>
        </w:rPr>
        <w:t xml:space="preserve"> z </w:t>
      </w:r>
      <w:r w:rsidR="004E559D">
        <w:rPr>
          <w:rFonts w:asciiTheme="minorBidi" w:eastAsia="Times New Roman" w:hAnsiTheme="minorBidi"/>
          <w:lang w:val="cs-CZ"/>
        </w:rPr>
        <w:t>EUTELSAT</w:t>
      </w:r>
      <w:r w:rsidRPr="009448D7">
        <w:rPr>
          <w:rFonts w:asciiTheme="minorBidi" w:eastAsia="Times New Roman" w:hAnsiTheme="minorBidi"/>
          <w:lang w:val="cs-CZ"/>
        </w:rPr>
        <w:t xml:space="preserve">. </w:t>
      </w:r>
      <w:r w:rsidR="00462A2C">
        <w:rPr>
          <w:rFonts w:asciiTheme="minorBidi" w:eastAsia="Times New Roman" w:hAnsiTheme="minorBidi"/>
          <w:lang w:val="cs-CZ"/>
        </w:rPr>
        <w:t>Pokud</w:t>
      </w:r>
      <w:r w:rsidRPr="009448D7">
        <w:rPr>
          <w:rFonts w:asciiTheme="minorBidi" w:eastAsia="Times New Roman" w:hAnsiTheme="minorBidi"/>
          <w:lang w:val="cs-CZ"/>
        </w:rPr>
        <w:t xml:space="preserve"> signatář </w:t>
      </w:r>
      <w:r w:rsidR="00462A2C">
        <w:rPr>
          <w:rFonts w:asciiTheme="minorBidi" w:eastAsia="Times New Roman" w:hAnsiTheme="minorBidi"/>
          <w:lang w:val="cs-CZ"/>
        </w:rPr>
        <w:t>z EUTELSAT</w:t>
      </w:r>
      <w:r w:rsidR="00F84ECE">
        <w:rPr>
          <w:rFonts w:asciiTheme="minorBidi" w:eastAsia="Times New Roman" w:hAnsiTheme="minorBidi"/>
          <w:lang w:val="cs-CZ"/>
        </w:rPr>
        <w:t xml:space="preserve"> </w:t>
      </w:r>
      <w:r w:rsidR="00F84ECE" w:rsidRPr="009448D7">
        <w:rPr>
          <w:rFonts w:asciiTheme="minorBidi" w:eastAsia="Times New Roman" w:hAnsiTheme="minorBidi"/>
          <w:lang w:val="cs-CZ"/>
        </w:rPr>
        <w:t>vystoupí</w:t>
      </w:r>
      <w:r w:rsidRPr="009448D7">
        <w:rPr>
          <w:rFonts w:asciiTheme="minorBidi" w:eastAsia="Times New Roman" w:hAnsiTheme="minorBidi"/>
          <w:lang w:val="cs-CZ"/>
        </w:rPr>
        <w:t>,</w:t>
      </w:r>
      <w:r w:rsidR="000F6196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musí strana, která signatáře ustanovila, k datu jeho</w:t>
      </w:r>
      <w:r w:rsidR="00F639F8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vystoupení</w:t>
      </w:r>
      <w:r w:rsidR="00462A2C">
        <w:rPr>
          <w:rFonts w:asciiTheme="minorBidi" w:eastAsia="Times New Roman" w:hAnsiTheme="minorBidi"/>
          <w:lang w:val="cs-CZ"/>
        </w:rPr>
        <w:t xml:space="preserve"> sama převzít funkci signatáře, </w:t>
      </w:r>
      <w:r w:rsidR="00F84ECE">
        <w:rPr>
          <w:rFonts w:asciiTheme="minorBidi" w:eastAsia="Times New Roman" w:hAnsiTheme="minorBidi"/>
          <w:lang w:val="cs-CZ"/>
        </w:rPr>
        <w:t>a to do okamžiku, kdy ustanoví</w:t>
      </w:r>
      <w:r w:rsidRPr="009448D7">
        <w:rPr>
          <w:rFonts w:asciiTheme="minorBidi" w:eastAsia="Times New Roman" w:hAnsiTheme="minorBidi"/>
          <w:lang w:val="cs-CZ"/>
        </w:rPr>
        <w:t xml:space="preserve"> nového signatáře nebo </w:t>
      </w:r>
      <w:r w:rsidR="00F84ECE">
        <w:rPr>
          <w:rFonts w:asciiTheme="minorBidi" w:eastAsia="Times New Roman" w:hAnsiTheme="minorBidi"/>
          <w:lang w:val="cs-CZ"/>
        </w:rPr>
        <w:t>kdy</w:t>
      </w:r>
      <w:r w:rsidRPr="009448D7">
        <w:rPr>
          <w:rFonts w:asciiTheme="minorBidi" w:eastAsia="Times New Roman" w:hAnsiTheme="minorBidi"/>
          <w:lang w:val="cs-CZ"/>
        </w:rPr>
        <w:t xml:space="preserve"> sama z</w:t>
      </w:r>
      <w:r w:rsidR="00F84ECE">
        <w:rPr>
          <w:rFonts w:asciiTheme="minorBidi" w:eastAsia="Times New Roman" w:hAnsiTheme="minorBidi"/>
          <w:lang w:val="cs-CZ"/>
        </w:rPr>
        <w:t xml:space="preserve">  EUTELSAT </w:t>
      </w:r>
      <w:r w:rsidRPr="009448D7">
        <w:rPr>
          <w:rFonts w:asciiTheme="minorBidi" w:eastAsia="Times New Roman" w:hAnsiTheme="minorBidi"/>
          <w:lang w:val="cs-CZ"/>
        </w:rPr>
        <w:t>vystoupí.</w:t>
      </w:r>
    </w:p>
    <w:p w14:paraId="74E61690" w14:textId="6854B6B4" w:rsidR="00040CBE" w:rsidRPr="009448D7" w:rsidRDefault="00EE28AC" w:rsidP="00373111">
      <w:pPr>
        <w:widowControl/>
        <w:spacing w:before="160" w:after="160" w:line="340" w:lineRule="exact"/>
        <w:ind w:left="851" w:hanging="425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iv)</w:t>
      </w:r>
      <w:r w:rsidR="008F73A9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Dobrovolné vystoupení z</w:t>
      </w:r>
      <w:r w:rsidR="00F84ECE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EUTELSAT podle </w:t>
      </w:r>
      <w:r w:rsidR="00357F60" w:rsidRPr="009448D7">
        <w:rPr>
          <w:rFonts w:asciiTheme="minorBidi" w:eastAsia="Times New Roman" w:hAnsiTheme="minorBidi"/>
          <w:lang w:val="cs-CZ"/>
        </w:rPr>
        <w:t xml:space="preserve">bodů </w:t>
      </w:r>
      <w:r w:rsidRPr="009448D7">
        <w:rPr>
          <w:rFonts w:asciiTheme="minorBidi" w:eastAsia="Times New Roman" w:hAnsiTheme="minorBidi"/>
          <w:lang w:val="cs-CZ"/>
        </w:rPr>
        <w:t xml:space="preserve">i), ii) a iii) tohoto odstavce nabývá </w:t>
      </w:r>
      <w:r w:rsidR="0091401D">
        <w:rPr>
          <w:rFonts w:asciiTheme="minorBidi" w:eastAsia="Times New Roman" w:hAnsiTheme="minorBidi"/>
          <w:lang w:val="cs-CZ"/>
        </w:rPr>
        <w:t>plat</w:t>
      </w:r>
      <w:r w:rsidR="00373111">
        <w:rPr>
          <w:rFonts w:asciiTheme="minorBidi" w:eastAsia="Times New Roman" w:hAnsiTheme="minorBidi"/>
          <w:lang w:val="cs-CZ"/>
        </w:rPr>
        <w:t>nosti uplynutím</w:t>
      </w:r>
      <w:r w:rsidR="00F84ECE">
        <w:rPr>
          <w:rFonts w:asciiTheme="minorBidi" w:eastAsia="Times New Roman" w:hAnsiTheme="minorBidi"/>
          <w:lang w:val="cs-CZ"/>
        </w:rPr>
        <w:t xml:space="preserve"> tří </w:t>
      </w:r>
      <w:r w:rsidRPr="009448D7">
        <w:rPr>
          <w:rFonts w:asciiTheme="minorBidi" w:eastAsia="Times New Roman" w:hAnsiTheme="minorBidi"/>
          <w:lang w:val="cs-CZ"/>
        </w:rPr>
        <w:t>měsíc</w:t>
      </w:r>
      <w:r w:rsidR="00F84ECE">
        <w:rPr>
          <w:rFonts w:asciiTheme="minorBidi" w:eastAsia="Times New Roman" w:hAnsiTheme="minorBidi"/>
          <w:lang w:val="cs-CZ"/>
        </w:rPr>
        <w:t>ů</w:t>
      </w:r>
      <w:r w:rsidRPr="009448D7">
        <w:rPr>
          <w:rFonts w:asciiTheme="minorBidi" w:eastAsia="Times New Roman" w:hAnsiTheme="minorBidi"/>
          <w:lang w:val="cs-CZ"/>
        </w:rPr>
        <w:t xml:space="preserve"> od data </w:t>
      </w:r>
      <w:r w:rsidR="0091401D">
        <w:rPr>
          <w:rFonts w:asciiTheme="minorBidi" w:eastAsia="Times New Roman" w:hAnsiTheme="minorBidi"/>
          <w:lang w:val="cs-CZ"/>
        </w:rPr>
        <w:t>obdržen</w:t>
      </w:r>
      <w:r w:rsidR="00373111">
        <w:rPr>
          <w:rFonts w:asciiTheme="minorBidi" w:eastAsia="Times New Roman" w:hAnsiTheme="minorBidi"/>
          <w:lang w:val="cs-CZ"/>
        </w:rPr>
        <w:t>í</w:t>
      </w:r>
      <w:r w:rsidRPr="009448D7">
        <w:rPr>
          <w:rFonts w:asciiTheme="minorBidi" w:eastAsia="Times New Roman" w:hAnsiTheme="minorBidi"/>
          <w:lang w:val="cs-CZ"/>
        </w:rPr>
        <w:t xml:space="preserve"> příslušného </w:t>
      </w:r>
      <w:r w:rsidR="00086153">
        <w:rPr>
          <w:rFonts w:asciiTheme="minorBidi" w:eastAsia="Times New Roman" w:hAnsiTheme="minorBidi"/>
          <w:lang w:val="cs-CZ"/>
        </w:rPr>
        <w:t>oznámení</w:t>
      </w:r>
      <w:r w:rsidRPr="009448D7">
        <w:rPr>
          <w:rFonts w:asciiTheme="minorBidi" w:eastAsia="Times New Roman" w:hAnsiTheme="minorBidi"/>
          <w:lang w:val="cs-CZ"/>
        </w:rPr>
        <w:t xml:space="preserve"> depozitářem</w:t>
      </w:r>
      <w:r w:rsidR="008F73A9" w:rsidRPr="009448D7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příp</w:t>
      </w:r>
      <w:r w:rsidR="00086153">
        <w:rPr>
          <w:rFonts w:asciiTheme="minorBidi" w:eastAsia="Times New Roman" w:hAnsiTheme="minorBidi"/>
          <w:lang w:val="cs-CZ"/>
        </w:rPr>
        <w:t>adně</w:t>
      </w:r>
      <w:r w:rsidRPr="009448D7">
        <w:rPr>
          <w:rFonts w:asciiTheme="minorBidi" w:eastAsia="Times New Roman" w:hAnsiTheme="minorBidi"/>
          <w:lang w:val="cs-CZ"/>
        </w:rPr>
        <w:t xml:space="preserve"> generálním ředitelem.</w:t>
      </w:r>
    </w:p>
    <w:p w14:paraId="39FC9A28" w14:textId="12F5FE85" w:rsidR="00040CBE" w:rsidRPr="00373111" w:rsidRDefault="00373111" w:rsidP="002C5DE2">
      <w:pPr>
        <w:widowControl/>
        <w:tabs>
          <w:tab w:val="left" w:pos="426"/>
        </w:tabs>
        <w:spacing w:before="160" w:after="160" w:line="340" w:lineRule="exact"/>
        <w:ind w:left="851" w:hanging="851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b)</w:t>
      </w:r>
      <w:r>
        <w:rPr>
          <w:rFonts w:asciiTheme="minorBidi" w:eastAsia="Times New Roman" w:hAnsiTheme="minorBidi"/>
          <w:lang w:val="cs-CZ"/>
        </w:rPr>
        <w:tab/>
        <w:t>i)</w:t>
      </w:r>
      <w:r>
        <w:rPr>
          <w:rFonts w:asciiTheme="minorBidi" w:eastAsia="Times New Roman" w:hAnsiTheme="minorBidi"/>
          <w:lang w:val="cs-CZ"/>
        </w:rPr>
        <w:tab/>
      </w:r>
      <w:r w:rsidR="00EE28AC" w:rsidRPr="00373111">
        <w:rPr>
          <w:rFonts w:asciiTheme="minorBidi" w:eastAsia="Times New Roman" w:hAnsiTheme="minorBidi"/>
          <w:lang w:val="cs-CZ"/>
        </w:rPr>
        <w:t xml:space="preserve">Jestliže </w:t>
      </w:r>
      <w:r w:rsidR="00890734">
        <w:rPr>
          <w:rFonts w:asciiTheme="minorBidi" w:eastAsia="Times New Roman" w:hAnsiTheme="minorBidi"/>
          <w:lang w:val="cs-CZ"/>
        </w:rPr>
        <w:t>se jeví</w:t>
      </w:r>
      <w:r w:rsidR="00EE28AC" w:rsidRPr="00373111">
        <w:rPr>
          <w:rFonts w:asciiTheme="minorBidi" w:eastAsia="Times New Roman" w:hAnsiTheme="minorBidi"/>
          <w:lang w:val="cs-CZ"/>
        </w:rPr>
        <w:t xml:space="preserve">, že určitá strana neplní </w:t>
      </w:r>
      <w:r w:rsidR="00297325" w:rsidRPr="00373111">
        <w:rPr>
          <w:rFonts w:asciiTheme="minorBidi" w:eastAsia="Times New Roman" w:hAnsiTheme="minorBidi"/>
          <w:lang w:val="cs-CZ"/>
        </w:rPr>
        <w:t xml:space="preserve">některou </w:t>
      </w:r>
      <w:r w:rsidR="00F84ECE" w:rsidRPr="00373111">
        <w:rPr>
          <w:rFonts w:asciiTheme="minorBidi" w:eastAsia="Times New Roman" w:hAnsiTheme="minorBidi"/>
          <w:lang w:val="cs-CZ"/>
        </w:rPr>
        <w:t>povinnost vyplývající</w:t>
      </w:r>
      <w:r w:rsidR="00EE28AC" w:rsidRPr="00373111">
        <w:rPr>
          <w:rFonts w:asciiTheme="minorBidi" w:eastAsia="Times New Roman" w:hAnsiTheme="minorBidi"/>
          <w:lang w:val="cs-CZ"/>
        </w:rPr>
        <w:t xml:space="preserve"> z této Úmluvy, může Shromáždění stran po obdržení </w:t>
      </w:r>
      <w:r w:rsidR="00F84ECE" w:rsidRPr="00373111">
        <w:rPr>
          <w:rFonts w:asciiTheme="minorBidi" w:eastAsia="Times New Roman" w:hAnsiTheme="minorBidi"/>
          <w:lang w:val="cs-CZ"/>
        </w:rPr>
        <w:t xml:space="preserve">příslušného </w:t>
      </w:r>
      <w:r w:rsidR="0091401D">
        <w:rPr>
          <w:rFonts w:asciiTheme="minorBidi" w:eastAsia="Times New Roman" w:hAnsiTheme="minorBidi"/>
          <w:lang w:val="cs-CZ"/>
        </w:rPr>
        <w:t>vyrozumění nebo na </w:t>
      </w:r>
      <w:r w:rsidR="00EE28AC" w:rsidRPr="00373111">
        <w:rPr>
          <w:rFonts w:asciiTheme="minorBidi" w:eastAsia="Times New Roman" w:hAnsiTheme="minorBidi"/>
          <w:lang w:val="cs-CZ"/>
        </w:rPr>
        <w:t>základě své vlastní iniciativy a po</w:t>
      </w:r>
      <w:r w:rsidR="0096066C">
        <w:rPr>
          <w:rFonts w:asciiTheme="minorBidi" w:eastAsia="Times New Roman" w:hAnsiTheme="minorBidi"/>
          <w:lang w:val="cs-CZ"/>
        </w:rPr>
        <w:t xml:space="preserve"> </w:t>
      </w:r>
      <w:r w:rsidR="00077F72">
        <w:rPr>
          <w:rFonts w:asciiTheme="minorBidi" w:eastAsia="Times New Roman" w:hAnsiTheme="minorBidi"/>
          <w:lang w:val="cs-CZ"/>
        </w:rPr>
        <w:t>přihlédnutí k případnému</w:t>
      </w:r>
      <w:r w:rsidR="00EE28AC" w:rsidRPr="00373111">
        <w:rPr>
          <w:rFonts w:asciiTheme="minorBidi" w:eastAsia="Times New Roman" w:hAnsiTheme="minorBidi"/>
          <w:lang w:val="cs-CZ"/>
        </w:rPr>
        <w:t xml:space="preserve"> </w:t>
      </w:r>
      <w:r w:rsidR="00086153" w:rsidRPr="00373111">
        <w:rPr>
          <w:rFonts w:asciiTheme="minorBidi" w:eastAsia="Times New Roman" w:hAnsiTheme="minorBidi"/>
          <w:lang w:val="cs-CZ"/>
        </w:rPr>
        <w:t>vyjádření</w:t>
      </w:r>
      <w:r w:rsidR="00EE28AC" w:rsidRPr="00373111">
        <w:rPr>
          <w:rFonts w:asciiTheme="minorBidi" w:eastAsia="Times New Roman" w:hAnsiTheme="minorBidi"/>
          <w:lang w:val="cs-CZ"/>
        </w:rPr>
        <w:t xml:space="preserve"> této strany rozhodnout </w:t>
      </w:r>
      <w:r w:rsidR="00082CD9">
        <w:rPr>
          <w:rFonts w:asciiTheme="minorBidi" w:eastAsia="Times New Roman" w:hAnsiTheme="minorBidi"/>
          <w:lang w:val="cs-CZ"/>
        </w:rPr>
        <w:t>o </w:t>
      </w:r>
      <w:r w:rsidR="00F84ECE" w:rsidRPr="00373111">
        <w:rPr>
          <w:rFonts w:asciiTheme="minorBidi" w:eastAsia="Times New Roman" w:hAnsiTheme="minorBidi"/>
          <w:lang w:val="cs-CZ"/>
        </w:rPr>
        <w:t>tom</w:t>
      </w:r>
      <w:r w:rsidR="00EE28AC" w:rsidRPr="00373111">
        <w:rPr>
          <w:rFonts w:asciiTheme="minorBidi" w:eastAsia="Times New Roman" w:hAnsiTheme="minorBidi"/>
          <w:lang w:val="cs-CZ"/>
        </w:rPr>
        <w:t xml:space="preserve">, že </w:t>
      </w:r>
      <w:r w:rsidR="00F84ECE" w:rsidRPr="00373111">
        <w:rPr>
          <w:rFonts w:asciiTheme="minorBidi" w:eastAsia="Times New Roman" w:hAnsiTheme="minorBidi"/>
          <w:lang w:val="cs-CZ"/>
        </w:rPr>
        <w:t xml:space="preserve">pokud </w:t>
      </w:r>
      <w:r w:rsidR="00086153" w:rsidRPr="00373111">
        <w:rPr>
          <w:rFonts w:asciiTheme="minorBidi" w:eastAsia="Times New Roman" w:hAnsiTheme="minorBidi"/>
          <w:lang w:val="cs-CZ"/>
        </w:rPr>
        <w:t xml:space="preserve">podle jejích závěrů </w:t>
      </w:r>
      <w:r w:rsidR="00F84ECE" w:rsidRPr="00373111">
        <w:rPr>
          <w:rFonts w:asciiTheme="minorBidi" w:eastAsia="Times New Roman" w:hAnsiTheme="minorBidi"/>
          <w:lang w:val="cs-CZ"/>
        </w:rPr>
        <w:t>skutečně došlo k porušení povinností</w:t>
      </w:r>
      <w:r w:rsidR="00EE28AC" w:rsidRPr="00373111">
        <w:rPr>
          <w:rFonts w:asciiTheme="minorBidi" w:eastAsia="Times New Roman" w:hAnsiTheme="minorBidi"/>
          <w:lang w:val="cs-CZ"/>
        </w:rPr>
        <w:t xml:space="preserve">, </w:t>
      </w:r>
      <w:r w:rsidR="0096066C">
        <w:rPr>
          <w:rFonts w:asciiTheme="minorBidi" w:eastAsia="Times New Roman" w:hAnsiTheme="minorBidi"/>
          <w:lang w:val="cs-CZ"/>
        </w:rPr>
        <w:t>pak platí</w:t>
      </w:r>
      <w:r w:rsidR="00EE28AC" w:rsidRPr="00373111">
        <w:rPr>
          <w:rFonts w:asciiTheme="minorBidi" w:eastAsia="Times New Roman" w:hAnsiTheme="minorBidi"/>
          <w:lang w:val="cs-CZ"/>
        </w:rPr>
        <w:t>, že tato strana z</w:t>
      </w:r>
      <w:r w:rsidR="00F84ECE" w:rsidRPr="00373111">
        <w:rPr>
          <w:rFonts w:asciiTheme="minorBidi" w:eastAsia="Times New Roman" w:hAnsiTheme="minorBidi"/>
          <w:lang w:val="cs-CZ"/>
        </w:rPr>
        <w:t xml:space="preserve">  </w:t>
      </w:r>
      <w:r w:rsidR="00EE28AC" w:rsidRPr="00373111">
        <w:rPr>
          <w:rFonts w:asciiTheme="minorBidi" w:eastAsia="Times New Roman" w:hAnsiTheme="minorBidi"/>
          <w:lang w:val="cs-CZ"/>
        </w:rPr>
        <w:t xml:space="preserve">EUTELSAT </w:t>
      </w:r>
      <w:r w:rsidR="00077F72">
        <w:rPr>
          <w:rFonts w:asciiTheme="minorBidi" w:eastAsia="Times New Roman" w:hAnsiTheme="minorBidi"/>
          <w:lang w:val="cs-CZ"/>
        </w:rPr>
        <w:t>vystupuje</w:t>
      </w:r>
      <w:r w:rsidR="00EE28AC" w:rsidRPr="00373111">
        <w:rPr>
          <w:rFonts w:asciiTheme="minorBidi" w:eastAsia="Times New Roman" w:hAnsiTheme="minorBidi"/>
          <w:lang w:val="cs-CZ"/>
        </w:rPr>
        <w:t xml:space="preserve"> a</w:t>
      </w:r>
      <w:r w:rsidR="008F73A9" w:rsidRPr="00373111">
        <w:rPr>
          <w:rFonts w:asciiTheme="minorBidi" w:eastAsia="Times New Roman" w:hAnsiTheme="minorBidi"/>
          <w:lang w:val="cs-CZ"/>
        </w:rPr>
        <w:t xml:space="preserve"> že</w:t>
      </w:r>
      <w:r w:rsidR="00EE28AC" w:rsidRPr="00373111">
        <w:rPr>
          <w:rFonts w:asciiTheme="minorBidi" w:eastAsia="Times New Roman" w:hAnsiTheme="minorBidi"/>
          <w:lang w:val="cs-CZ"/>
        </w:rPr>
        <w:t xml:space="preserve"> k datu tohoto rozhodnutí přestává pro </w:t>
      </w:r>
      <w:r w:rsidR="0096066C">
        <w:rPr>
          <w:rFonts w:asciiTheme="minorBidi" w:eastAsia="Times New Roman" w:hAnsiTheme="minorBidi"/>
          <w:lang w:val="cs-CZ"/>
        </w:rPr>
        <w:t>takovou</w:t>
      </w:r>
      <w:r w:rsidR="00EE28AC" w:rsidRPr="00373111">
        <w:rPr>
          <w:rFonts w:asciiTheme="minorBidi" w:eastAsia="Times New Roman" w:hAnsiTheme="minorBidi"/>
          <w:lang w:val="cs-CZ"/>
        </w:rPr>
        <w:t xml:space="preserve"> stranu Úmluva</w:t>
      </w:r>
      <w:r w:rsidR="0096066C">
        <w:rPr>
          <w:rFonts w:asciiTheme="minorBidi" w:eastAsia="Times New Roman" w:hAnsiTheme="minorBidi"/>
          <w:lang w:val="cs-CZ"/>
        </w:rPr>
        <w:t xml:space="preserve"> </w:t>
      </w:r>
      <w:r w:rsidR="002C5DE2">
        <w:rPr>
          <w:rFonts w:asciiTheme="minorBidi" w:eastAsia="Times New Roman" w:hAnsiTheme="minorBidi"/>
          <w:lang w:val="cs-CZ"/>
        </w:rPr>
        <w:t>platit</w:t>
      </w:r>
      <w:r w:rsidR="00EE28AC" w:rsidRPr="00373111">
        <w:rPr>
          <w:rFonts w:asciiTheme="minorBidi" w:eastAsia="Times New Roman" w:hAnsiTheme="minorBidi"/>
          <w:lang w:val="cs-CZ"/>
        </w:rPr>
        <w:t xml:space="preserve">. </w:t>
      </w:r>
      <w:r w:rsidR="00F84ECE" w:rsidRPr="00373111">
        <w:rPr>
          <w:rFonts w:asciiTheme="minorBidi" w:eastAsia="Times New Roman" w:hAnsiTheme="minorBidi"/>
          <w:lang w:val="cs-CZ"/>
        </w:rPr>
        <w:t xml:space="preserve">Za tím účelem </w:t>
      </w:r>
      <w:r w:rsidR="00EE28AC" w:rsidRPr="00373111">
        <w:rPr>
          <w:rFonts w:asciiTheme="minorBidi" w:eastAsia="Times New Roman" w:hAnsiTheme="minorBidi"/>
          <w:lang w:val="cs-CZ"/>
        </w:rPr>
        <w:t>může být svoláno mimořádné zasedání Shromáždění</w:t>
      </w:r>
      <w:r w:rsidR="008F73A9" w:rsidRPr="00373111">
        <w:rPr>
          <w:rFonts w:asciiTheme="minorBidi" w:eastAsia="Times New Roman" w:hAnsiTheme="minorBidi"/>
          <w:lang w:val="cs-CZ"/>
        </w:rPr>
        <w:t xml:space="preserve"> </w:t>
      </w:r>
      <w:r w:rsidR="00EE28AC" w:rsidRPr="00373111">
        <w:rPr>
          <w:rFonts w:asciiTheme="minorBidi" w:eastAsia="Times New Roman" w:hAnsiTheme="minorBidi"/>
          <w:lang w:val="cs-CZ"/>
        </w:rPr>
        <w:t xml:space="preserve">stran. Jestliže </w:t>
      </w:r>
      <w:r w:rsidR="00297325" w:rsidRPr="00373111">
        <w:rPr>
          <w:rFonts w:asciiTheme="minorBidi" w:eastAsia="Times New Roman" w:hAnsiTheme="minorBidi"/>
          <w:lang w:val="cs-CZ"/>
        </w:rPr>
        <w:t>podle ustanovení</w:t>
      </w:r>
      <w:r w:rsidR="00F84ECE" w:rsidRPr="00373111">
        <w:rPr>
          <w:rFonts w:asciiTheme="minorBidi" w:eastAsia="Times New Roman" w:hAnsiTheme="minorBidi"/>
          <w:lang w:val="cs-CZ"/>
        </w:rPr>
        <w:t xml:space="preserve"> tohoto odstavce </w:t>
      </w:r>
      <w:r w:rsidR="00297325" w:rsidRPr="00373111">
        <w:rPr>
          <w:rFonts w:asciiTheme="minorBidi" w:eastAsia="Times New Roman" w:hAnsiTheme="minorBidi"/>
          <w:lang w:val="cs-CZ"/>
        </w:rPr>
        <w:t>platí</w:t>
      </w:r>
      <w:r w:rsidR="00EE28AC" w:rsidRPr="00373111">
        <w:rPr>
          <w:rFonts w:asciiTheme="minorBidi" w:eastAsia="Times New Roman" w:hAnsiTheme="minorBidi"/>
          <w:lang w:val="cs-CZ"/>
        </w:rPr>
        <w:t xml:space="preserve">, že </w:t>
      </w:r>
      <w:r w:rsidR="00F84ECE" w:rsidRPr="00373111">
        <w:rPr>
          <w:rFonts w:asciiTheme="minorBidi" w:eastAsia="Times New Roman" w:hAnsiTheme="minorBidi"/>
          <w:lang w:val="cs-CZ"/>
        </w:rPr>
        <w:t xml:space="preserve">určitá strana </w:t>
      </w:r>
      <w:r w:rsidR="00EE28AC" w:rsidRPr="00373111">
        <w:rPr>
          <w:rFonts w:asciiTheme="minorBidi" w:eastAsia="Times New Roman" w:hAnsiTheme="minorBidi"/>
          <w:lang w:val="cs-CZ"/>
        </w:rPr>
        <w:t>vystoupila z</w:t>
      </w:r>
      <w:r w:rsidR="00F84ECE" w:rsidRPr="00373111">
        <w:rPr>
          <w:rFonts w:asciiTheme="minorBidi" w:eastAsia="Times New Roman" w:hAnsiTheme="minorBidi"/>
          <w:lang w:val="cs-CZ"/>
        </w:rPr>
        <w:t xml:space="preserve"> </w:t>
      </w:r>
      <w:r w:rsidR="00EE28AC" w:rsidRPr="00373111">
        <w:rPr>
          <w:rFonts w:asciiTheme="minorBidi" w:eastAsia="Times New Roman" w:hAnsiTheme="minorBidi"/>
          <w:lang w:val="cs-CZ"/>
        </w:rPr>
        <w:t xml:space="preserve">EUTELSAT, </w:t>
      </w:r>
      <w:r w:rsidR="00E45F16">
        <w:rPr>
          <w:rFonts w:asciiTheme="minorBidi" w:eastAsia="Times New Roman" w:hAnsiTheme="minorBidi"/>
          <w:lang w:val="cs-CZ"/>
        </w:rPr>
        <w:t>pak</w:t>
      </w:r>
      <w:r w:rsidR="00EE28AC" w:rsidRPr="00373111">
        <w:rPr>
          <w:rFonts w:asciiTheme="minorBidi" w:eastAsia="Times New Roman" w:hAnsiTheme="minorBidi"/>
          <w:lang w:val="cs-CZ"/>
        </w:rPr>
        <w:t xml:space="preserve"> také</w:t>
      </w:r>
      <w:r w:rsidR="00F84ECE" w:rsidRPr="00373111">
        <w:rPr>
          <w:rFonts w:asciiTheme="minorBidi" w:eastAsia="Times New Roman" w:hAnsiTheme="minorBidi"/>
          <w:lang w:val="cs-CZ"/>
        </w:rPr>
        <w:t xml:space="preserve"> </w:t>
      </w:r>
      <w:r w:rsidR="00E45F16">
        <w:rPr>
          <w:rFonts w:asciiTheme="minorBidi" w:eastAsia="Times New Roman" w:hAnsiTheme="minorBidi"/>
          <w:lang w:val="cs-CZ"/>
        </w:rPr>
        <w:t>platí</w:t>
      </w:r>
      <w:r w:rsidR="00EE28AC" w:rsidRPr="00373111">
        <w:rPr>
          <w:rFonts w:asciiTheme="minorBidi" w:eastAsia="Times New Roman" w:hAnsiTheme="minorBidi"/>
          <w:lang w:val="cs-CZ"/>
        </w:rPr>
        <w:t>, že případný signatář ustanovený touto stranou podle odstavce b) článku II této Úmluvy</w:t>
      </w:r>
      <w:r w:rsidR="00082CD9">
        <w:rPr>
          <w:rFonts w:asciiTheme="minorBidi" w:eastAsia="Times New Roman" w:hAnsiTheme="minorBidi"/>
          <w:lang w:val="cs-CZ"/>
        </w:rPr>
        <w:t xml:space="preserve"> odstoupil od Provozní dohody k </w:t>
      </w:r>
      <w:r w:rsidR="00EE28AC" w:rsidRPr="00373111">
        <w:rPr>
          <w:rFonts w:asciiTheme="minorBidi" w:eastAsia="Times New Roman" w:hAnsiTheme="minorBidi"/>
          <w:lang w:val="cs-CZ"/>
        </w:rPr>
        <w:t xml:space="preserve">datu, kdy </w:t>
      </w:r>
      <w:r w:rsidR="0096066C">
        <w:rPr>
          <w:rFonts w:asciiTheme="minorBidi" w:eastAsia="Times New Roman" w:hAnsiTheme="minorBidi"/>
          <w:lang w:val="cs-CZ"/>
        </w:rPr>
        <w:t xml:space="preserve">nabylo účinnosti </w:t>
      </w:r>
      <w:r w:rsidR="00EE28AC" w:rsidRPr="00373111">
        <w:rPr>
          <w:rFonts w:asciiTheme="minorBidi" w:eastAsia="Times New Roman" w:hAnsiTheme="minorBidi"/>
          <w:lang w:val="cs-CZ"/>
        </w:rPr>
        <w:t>vystoupení strany z EUTELSAT.</w:t>
      </w:r>
    </w:p>
    <w:p w14:paraId="2AB2D683" w14:textId="4E2638F9" w:rsidR="00040CBE" w:rsidRPr="00373111" w:rsidRDefault="00373111" w:rsidP="00890734">
      <w:pPr>
        <w:widowControl/>
        <w:tabs>
          <w:tab w:val="left" w:pos="993"/>
        </w:tabs>
        <w:spacing w:before="160" w:after="160" w:line="340" w:lineRule="exact"/>
        <w:ind w:left="720" w:hanging="294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ii) </w:t>
      </w:r>
      <w:r>
        <w:rPr>
          <w:rFonts w:asciiTheme="minorBidi" w:eastAsia="Times New Roman" w:hAnsiTheme="minorBidi"/>
          <w:lang w:val="cs-CZ"/>
        </w:rPr>
        <w:tab/>
      </w:r>
      <w:r w:rsidR="00EE28AC" w:rsidRPr="00373111">
        <w:rPr>
          <w:rFonts w:asciiTheme="minorBidi" w:eastAsia="Times New Roman" w:hAnsiTheme="minorBidi"/>
          <w:lang w:val="cs-CZ"/>
        </w:rPr>
        <w:t>A)</w:t>
      </w:r>
      <w:r w:rsidR="00E32FC0" w:rsidRPr="00373111">
        <w:rPr>
          <w:rFonts w:asciiTheme="minorBidi" w:eastAsia="Times New Roman" w:hAnsiTheme="minorBidi"/>
          <w:lang w:val="cs-CZ"/>
        </w:rPr>
        <w:tab/>
      </w:r>
      <w:r w:rsidR="006E009F">
        <w:rPr>
          <w:rFonts w:asciiTheme="minorBidi" w:eastAsia="Times New Roman" w:hAnsiTheme="minorBidi"/>
          <w:lang w:val="cs-CZ"/>
        </w:rPr>
        <w:t>Jestliže</w:t>
      </w:r>
      <w:r w:rsidR="00F84ECE" w:rsidRPr="00373111">
        <w:rPr>
          <w:rFonts w:asciiTheme="minorBidi" w:eastAsia="Times New Roman" w:hAnsiTheme="minorBidi"/>
          <w:lang w:val="cs-CZ"/>
        </w:rPr>
        <w:t xml:space="preserve"> </w:t>
      </w:r>
      <w:r w:rsidR="00890734">
        <w:rPr>
          <w:rFonts w:asciiTheme="minorBidi" w:eastAsia="Times New Roman" w:hAnsiTheme="minorBidi"/>
          <w:lang w:val="cs-CZ"/>
        </w:rPr>
        <w:t>se jeví</w:t>
      </w:r>
      <w:r w:rsidR="00EE28AC" w:rsidRPr="00373111">
        <w:rPr>
          <w:rFonts w:asciiTheme="minorBidi" w:eastAsia="Times New Roman" w:hAnsiTheme="minorBidi"/>
          <w:lang w:val="cs-CZ"/>
        </w:rPr>
        <w:t xml:space="preserve">, že určitý signatář </w:t>
      </w:r>
      <w:r w:rsidR="00F84ECE" w:rsidRPr="00373111">
        <w:rPr>
          <w:rFonts w:asciiTheme="minorBidi" w:eastAsia="Times New Roman" w:hAnsiTheme="minorBidi"/>
          <w:lang w:val="cs-CZ"/>
        </w:rPr>
        <w:t xml:space="preserve">při výkonu své funkce </w:t>
      </w:r>
      <w:r w:rsidR="00EE28AC" w:rsidRPr="00373111">
        <w:rPr>
          <w:rFonts w:asciiTheme="minorBidi" w:eastAsia="Times New Roman" w:hAnsiTheme="minorBidi"/>
          <w:lang w:val="cs-CZ"/>
        </w:rPr>
        <w:t xml:space="preserve">neplní </w:t>
      </w:r>
      <w:r w:rsidR="00F84ECE" w:rsidRPr="00373111">
        <w:rPr>
          <w:rFonts w:asciiTheme="minorBidi" w:eastAsia="Times New Roman" w:hAnsiTheme="minorBidi"/>
          <w:lang w:val="cs-CZ"/>
        </w:rPr>
        <w:t>kteroukoli z</w:t>
      </w:r>
      <w:r w:rsidR="004B37A4">
        <w:rPr>
          <w:rFonts w:asciiTheme="minorBidi" w:eastAsia="Times New Roman" w:hAnsiTheme="minorBidi"/>
          <w:lang w:val="cs-CZ"/>
        </w:rPr>
        <w:t> </w:t>
      </w:r>
      <w:r w:rsidR="00F84ECE" w:rsidRPr="00373111">
        <w:rPr>
          <w:rFonts w:asciiTheme="minorBidi" w:eastAsia="Times New Roman" w:hAnsiTheme="minorBidi"/>
          <w:lang w:val="cs-CZ"/>
        </w:rPr>
        <w:t>povinností</w:t>
      </w:r>
      <w:r w:rsidR="00EE28AC" w:rsidRPr="00373111">
        <w:rPr>
          <w:rFonts w:asciiTheme="minorBidi" w:eastAsia="Times New Roman" w:hAnsiTheme="minorBidi"/>
          <w:lang w:val="cs-CZ"/>
        </w:rPr>
        <w:t xml:space="preserve"> vyplývajících z této Úmluvy nebo z Provozní dohody, nejde</w:t>
      </w:r>
      <w:r w:rsidR="006E009F">
        <w:rPr>
          <w:rFonts w:asciiTheme="minorBidi" w:eastAsia="Times New Roman" w:hAnsiTheme="minorBidi"/>
          <w:lang w:val="cs-CZ"/>
        </w:rPr>
        <w:t>-li</w:t>
      </w:r>
      <w:r w:rsidR="00EE28AC" w:rsidRPr="00373111">
        <w:rPr>
          <w:rFonts w:asciiTheme="minorBidi" w:eastAsia="Times New Roman" w:hAnsiTheme="minorBidi"/>
          <w:lang w:val="cs-CZ"/>
        </w:rPr>
        <w:t xml:space="preserve"> o</w:t>
      </w:r>
      <w:r w:rsidR="00E32FC0" w:rsidRPr="00373111">
        <w:rPr>
          <w:rFonts w:asciiTheme="minorBidi" w:eastAsia="Times New Roman" w:hAnsiTheme="minorBidi"/>
          <w:lang w:val="cs-CZ"/>
        </w:rPr>
        <w:t> </w:t>
      </w:r>
      <w:r w:rsidR="00EE28AC" w:rsidRPr="00373111">
        <w:rPr>
          <w:rFonts w:asciiTheme="minorBidi" w:eastAsia="Times New Roman" w:hAnsiTheme="minorBidi"/>
          <w:lang w:val="cs-CZ"/>
        </w:rPr>
        <w:t>povinnost podle odstavce a) čl</w:t>
      </w:r>
      <w:r w:rsidR="00F55495" w:rsidRPr="00373111">
        <w:rPr>
          <w:rFonts w:asciiTheme="minorBidi" w:eastAsia="Times New Roman" w:hAnsiTheme="minorBidi"/>
          <w:lang w:val="cs-CZ"/>
        </w:rPr>
        <w:t>ánku</w:t>
      </w:r>
      <w:r w:rsidR="00EE28AC" w:rsidRPr="00373111">
        <w:rPr>
          <w:rFonts w:asciiTheme="minorBidi" w:eastAsia="Times New Roman" w:hAnsiTheme="minorBidi"/>
          <w:lang w:val="cs-CZ"/>
        </w:rPr>
        <w:t xml:space="preserve"> 4 Provozní dohody</w:t>
      </w:r>
      <w:r w:rsidR="00297325" w:rsidRPr="00373111">
        <w:rPr>
          <w:rFonts w:asciiTheme="minorBidi" w:eastAsia="Times New Roman" w:hAnsiTheme="minorBidi"/>
          <w:lang w:val="cs-CZ"/>
        </w:rPr>
        <w:t>,</w:t>
      </w:r>
      <w:r w:rsidR="00EE28AC" w:rsidRPr="00373111">
        <w:rPr>
          <w:rFonts w:asciiTheme="minorBidi" w:eastAsia="Times New Roman" w:hAnsiTheme="minorBidi"/>
          <w:lang w:val="cs-CZ"/>
        </w:rPr>
        <w:t xml:space="preserve"> a pokud toto </w:t>
      </w:r>
      <w:r w:rsidR="00F84ECE" w:rsidRPr="00373111">
        <w:rPr>
          <w:rFonts w:asciiTheme="minorBidi" w:eastAsia="Times New Roman" w:hAnsiTheme="minorBidi"/>
          <w:lang w:val="cs-CZ"/>
        </w:rPr>
        <w:t>porušení</w:t>
      </w:r>
      <w:r w:rsidR="00EE28AC" w:rsidRPr="00373111">
        <w:rPr>
          <w:rFonts w:asciiTheme="minorBidi" w:eastAsia="Times New Roman" w:hAnsiTheme="minorBidi"/>
          <w:lang w:val="cs-CZ"/>
        </w:rPr>
        <w:t xml:space="preserve"> nenapraví </w:t>
      </w:r>
      <w:r w:rsidR="00082CD9">
        <w:rPr>
          <w:rFonts w:asciiTheme="minorBidi" w:eastAsia="Times New Roman" w:hAnsiTheme="minorBidi"/>
          <w:lang w:val="cs-CZ"/>
        </w:rPr>
        <w:t>ve </w:t>
      </w:r>
      <w:r w:rsidR="00F84ECE" w:rsidRPr="00373111">
        <w:rPr>
          <w:rFonts w:asciiTheme="minorBidi" w:eastAsia="Times New Roman" w:hAnsiTheme="minorBidi"/>
          <w:lang w:val="cs-CZ"/>
        </w:rPr>
        <w:t>lhůtě</w:t>
      </w:r>
      <w:r w:rsidR="00EE28AC" w:rsidRPr="00373111">
        <w:rPr>
          <w:rFonts w:asciiTheme="minorBidi" w:eastAsia="Times New Roman" w:hAnsiTheme="minorBidi"/>
          <w:lang w:val="cs-CZ"/>
        </w:rPr>
        <w:t xml:space="preserve"> tří měsíců </w:t>
      </w:r>
      <w:r w:rsidR="00F84ECE" w:rsidRPr="00373111">
        <w:rPr>
          <w:rFonts w:asciiTheme="minorBidi" w:eastAsia="Times New Roman" w:hAnsiTheme="minorBidi"/>
          <w:lang w:val="cs-CZ"/>
        </w:rPr>
        <w:t>od okamžiku, kdy byl písemně</w:t>
      </w:r>
      <w:r w:rsidR="00EE28AC" w:rsidRPr="00373111">
        <w:rPr>
          <w:rFonts w:asciiTheme="minorBidi" w:eastAsia="Times New Roman" w:hAnsiTheme="minorBidi"/>
          <w:lang w:val="cs-CZ"/>
        </w:rPr>
        <w:t xml:space="preserve"> vyrozumě</w:t>
      </w:r>
      <w:r w:rsidR="00F84ECE" w:rsidRPr="00373111">
        <w:rPr>
          <w:rFonts w:asciiTheme="minorBidi" w:eastAsia="Times New Roman" w:hAnsiTheme="minorBidi"/>
          <w:lang w:val="cs-CZ"/>
        </w:rPr>
        <w:t>n</w:t>
      </w:r>
      <w:r w:rsidR="00F55495" w:rsidRPr="00373111">
        <w:rPr>
          <w:rFonts w:asciiTheme="minorBidi" w:eastAsia="Times New Roman" w:hAnsiTheme="minorBidi"/>
          <w:lang w:val="cs-CZ"/>
        </w:rPr>
        <w:t xml:space="preserve"> výkonným orgánem o </w:t>
      </w:r>
      <w:r w:rsidR="00890734">
        <w:rPr>
          <w:rFonts w:asciiTheme="minorBidi" w:eastAsia="Times New Roman" w:hAnsiTheme="minorBidi"/>
          <w:lang w:val="cs-CZ"/>
        </w:rPr>
        <w:t>usnesení</w:t>
      </w:r>
      <w:r w:rsidR="002845AE" w:rsidRPr="00373111">
        <w:rPr>
          <w:rFonts w:asciiTheme="minorBidi" w:eastAsia="Times New Roman" w:hAnsiTheme="minorBidi"/>
          <w:lang w:val="cs-CZ"/>
        </w:rPr>
        <w:t xml:space="preserve"> Rady signatářů</w:t>
      </w:r>
      <w:r w:rsidR="006E009F">
        <w:rPr>
          <w:rFonts w:asciiTheme="minorBidi" w:eastAsia="Times New Roman" w:hAnsiTheme="minorBidi"/>
          <w:lang w:val="cs-CZ"/>
        </w:rPr>
        <w:t>, kterým bylo vzato na vědomí</w:t>
      </w:r>
      <w:r w:rsidR="00F84ECE" w:rsidRPr="00373111">
        <w:rPr>
          <w:rFonts w:asciiTheme="minorBidi" w:eastAsia="Times New Roman" w:hAnsiTheme="minorBidi"/>
          <w:lang w:val="cs-CZ"/>
        </w:rPr>
        <w:t xml:space="preserve"> </w:t>
      </w:r>
      <w:r w:rsidR="006E009F">
        <w:rPr>
          <w:rFonts w:asciiTheme="minorBidi" w:eastAsia="Times New Roman" w:hAnsiTheme="minorBidi"/>
          <w:lang w:val="cs-CZ"/>
        </w:rPr>
        <w:t>takové</w:t>
      </w:r>
      <w:r w:rsidR="00F84ECE" w:rsidRPr="00373111">
        <w:rPr>
          <w:rFonts w:asciiTheme="minorBidi" w:eastAsia="Times New Roman" w:hAnsiTheme="minorBidi"/>
          <w:lang w:val="cs-CZ"/>
        </w:rPr>
        <w:t xml:space="preserve"> </w:t>
      </w:r>
      <w:r w:rsidR="00EE28AC" w:rsidRPr="00373111">
        <w:rPr>
          <w:rFonts w:asciiTheme="minorBidi" w:eastAsia="Times New Roman" w:hAnsiTheme="minorBidi"/>
          <w:lang w:val="cs-CZ"/>
        </w:rPr>
        <w:t>neplnění, práva</w:t>
      </w:r>
      <w:r w:rsidR="00F55495" w:rsidRPr="00373111">
        <w:rPr>
          <w:rFonts w:asciiTheme="minorBidi" w:eastAsia="Times New Roman" w:hAnsiTheme="minorBidi"/>
          <w:lang w:val="cs-CZ"/>
        </w:rPr>
        <w:t xml:space="preserve"> tohoto signatáře vyplývající z </w:t>
      </w:r>
      <w:r w:rsidR="00EE28AC" w:rsidRPr="00373111">
        <w:rPr>
          <w:rFonts w:asciiTheme="minorBidi" w:eastAsia="Times New Roman" w:hAnsiTheme="minorBidi"/>
          <w:lang w:val="cs-CZ"/>
        </w:rPr>
        <w:t xml:space="preserve">této Úmluvy a z Provozní dohody </w:t>
      </w:r>
      <w:r w:rsidR="00F84ECE" w:rsidRPr="00373111">
        <w:rPr>
          <w:rFonts w:asciiTheme="minorBidi" w:eastAsia="Times New Roman" w:hAnsiTheme="minorBidi"/>
          <w:lang w:val="cs-CZ"/>
        </w:rPr>
        <w:t xml:space="preserve">se </w:t>
      </w:r>
      <w:r w:rsidR="00EE28AC" w:rsidRPr="00373111">
        <w:rPr>
          <w:rFonts w:asciiTheme="minorBidi" w:eastAsia="Times New Roman" w:hAnsiTheme="minorBidi"/>
          <w:lang w:val="cs-CZ"/>
        </w:rPr>
        <w:t xml:space="preserve">po uplynutí této tříměsíční lhůty automaticky </w:t>
      </w:r>
      <w:r w:rsidR="00F84ECE" w:rsidRPr="00373111">
        <w:rPr>
          <w:rFonts w:asciiTheme="minorBidi" w:eastAsia="Times New Roman" w:hAnsiTheme="minorBidi"/>
          <w:lang w:val="cs-CZ"/>
        </w:rPr>
        <w:t>pozastavují</w:t>
      </w:r>
      <w:r w:rsidR="00EE28AC" w:rsidRPr="00373111">
        <w:rPr>
          <w:rFonts w:asciiTheme="minorBidi" w:eastAsia="Times New Roman" w:hAnsiTheme="minorBidi"/>
          <w:lang w:val="cs-CZ"/>
        </w:rPr>
        <w:t>. V</w:t>
      </w:r>
      <w:r w:rsidR="00F84ECE" w:rsidRPr="00373111">
        <w:rPr>
          <w:rFonts w:asciiTheme="minorBidi" w:eastAsia="Times New Roman" w:hAnsiTheme="minorBidi"/>
          <w:lang w:val="cs-CZ"/>
        </w:rPr>
        <w:t xml:space="preserve"> době </w:t>
      </w:r>
      <w:r w:rsidR="00EE28AC" w:rsidRPr="00373111">
        <w:rPr>
          <w:rFonts w:asciiTheme="minorBidi" w:eastAsia="Times New Roman" w:hAnsiTheme="minorBidi"/>
          <w:lang w:val="cs-CZ"/>
        </w:rPr>
        <w:t>pozastavení práv signatáře podle tohoto odstavce bude mít signatář i</w:t>
      </w:r>
      <w:r w:rsidR="00E32FC0" w:rsidRPr="00373111">
        <w:rPr>
          <w:rFonts w:asciiTheme="minorBidi" w:eastAsia="Times New Roman" w:hAnsiTheme="minorBidi"/>
          <w:lang w:val="cs-CZ"/>
        </w:rPr>
        <w:t xml:space="preserve"> na</w:t>
      </w:r>
      <w:r w:rsidR="002845AE" w:rsidRPr="00373111">
        <w:rPr>
          <w:rFonts w:asciiTheme="minorBidi" w:eastAsia="Times New Roman" w:hAnsiTheme="minorBidi"/>
          <w:lang w:val="cs-CZ"/>
        </w:rPr>
        <w:t>dále veškeré povinnosti a </w:t>
      </w:r>
      <w:r w:rsidR="00086153" w:rsidRPr="00373111">
        <w:rPr>
          <w:rFonts w:asciiTheme="minorBidi" w:eastAsia="Times New Roman" w:hAnsiTheme="minorBidi"/>
          <w:lang w:val="cs-CZ"/>
        </w:rPr>
        <w:t>odpovědnost</w:t>
      </w:r>
      <w:r w:rsidR="00EE28AC" w:rsidRPr="00373111">
        <w:rPr>
          <w:rFonts w:asciiTheme="minorBidi" w:eastAsia="Times New Roman" w:hAnsiTheme="minorBidi"/>
          <w:lang w:val="cs-CZ"/>
        </w:rPr>
        <w:t xml:space="preserve"> vyplývající z této Úmluvy a z Provozní dohody.</w:t>
      </w:r>
    </w:p>
    <w:p w14:paraId="29DC1B3C" w14:textId="5B41119C" w:rsidR="00040CBE" w:rsidRPr="009448D7" w:rsidRDefault="004B37A4" w:rsidP="002C5DE2">
      <w:pPr>
        <w:widowControl/>
        <w:tabs>
          <w:tab w:val="left" w:pos="993"/>
        </w:tabs>
        <w:spacing w:before="160" w:after="160" w:line="340" w:lineRule="exact"/>
        <w:ind w:left="720" w:hanging="294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ab/>
      </w:r>
      <w:r w:rsidR="00EE28AC" w:rsidRPr="009448D7">
        <w:rPr>
          <w:rFonts w:asciiTheme="minorBidi" w:eastAsia="Times New Roman" w:hAnsiTheme="minorBidi"/>
          <w:lang w:val="cs-CZ"/>
        </w:rPr>
        <w:t>B)</w:t>
      </w:r>
      <w:r w:rsidR="00E32FC0" w:rsidRPr="009448D7">
        <w:rPr>
          <w:rFonts w:asciiTheme="minorBidi" w:eastAsia="Times New Roman" w:hAnsiTheme="minorBidi"/>
          <w:lang w:val="cs-CZ"/>
        </w:rPr>
        <w:tab/>
      </w:r>
      <w:r w:rsidR="00EE28AC" w:rsidRPr="009448D7">
        <w:rPr>
          <w:rFonts w:asciiTheme="minorBidi" w:eastAsia="Times New Roman" w:hAnsiTheme="minorBidi"/>
          <w:lang w:val="cs-CZ"/>
        </w:rPr>
        <w:t xml:space="preserve">Po </w:t>
      </w:r>
      <w:r w:rsidR="00E45F16">
        <w:rPr>
          <w:rFonts w:asciiTheme="minorBidi" w:eastAsia="Times New Roman" w:hAnsiTheme="minorBidi"/>
          <w:lang w:val="cs-CZ"/>
        </w:rPr>
        <w:t>přihlédnutí k případnému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647652">
        <w:rPr>
          <w:rFonts w:asciiTheme="minorBidi" w:eastAsia="Times New Roman" w:hAnsiTheme="minorBidi"/>
          <w:lang w:val="cs-CZ"/>
        </w:rPr>
        <w:t>vyjádření</w:t>
      </w:r>
      <w:r w:rsidR="00EE28AC" w:rsidRPr="009448D7">
        <w:rPr>
          <w:rFonts w:asciiTheme="minorBidi" w:eastAsia="Times New Roman" w:hAnsiTheme="minorBidi"/>
          <w:lang w:val="cs-CZ"/>
        </w:rPr>
        <w:t xml:space="preserve"> signatáře nebo strany, která jej ustanovila, může Rada signatářů </w:t>
      </w:r>
      <w:r w:rsidR="00077F72">
        <w:rPr>
          <w:rFonts w:asciiTheme="minorBidi" w:eastAsia="Times New Roman" w:hAnsiTheme="minorBidi"/>
          <w:lang w:val="cs-CZ"/>
        </w:rPr>
        <w:t>vydat rozhodnutí, podle kterého bude platit, že signatář vystupuje</w:t>
      </w:r>
      <w:r w:rsidR="00A41D6B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z</w:t>
      </w:r>
      <w:r w:rsidR="00647652">
        <w:rPr>
          <w:rFonts w:asciiTheme="minorBidi" w:eastAsia="Times New Roman" w:hAnsiTheme="minorBidi"/>
          <w:lang w:val="cs-CZ"/>
        </w:rPr>
        <w:t xml:space="preserve"> 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 a že k datu tohoto rozhodnutí pro něj přestává </w:t>
      </w:r>
      <w:r w:rsidR="002C5DE2">
        <w:rPr>
          <w:rFonts w:asciiTheme="minorBidi" w:eastAsia="Times New Roman" w:hAnsiTheme="minorBidi"/>
          <w:lang w:val="cs-CZ"/>
        </w:rPr>
        <w:t xml:space="preserve">platit </w:t>
      </w:r>
      <w:r w:rsidR="00EE28AC" w:rsidRPr="009448D7">
        <w:rPr>
          <w:rFonts w:asciiTheme="minorBidi" w:eastAsia="Times New Roman" w:hAnsiTheme="minorBidi"/>
          <w:lang w:val="cs-CZ"/>
        </w:rPr>
        <w:t xml:space="preserve">Provozní dohoda. </w:t>
      </w:r>
      <w:r w:rsidR="00647652">
        <w:rPr>
          <w:rFonts w:asciiTheme="minorBidi" w:eastAsia="Times New Roman" w:hAnsiTheme="minorBidi"/>
          <w:lang w:val="cs-CZ"/>
        </w:rPr>
        <w:t>Pokud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A41D6B">
        <w:rPr>
          <w:rFonts w:asciiTheme="minorBidi" w:eastAsia="Times New Roman" w:hAnsiTheme="minorBidi"/>
          <w:lang w:val="cs-CZ"/>
        </w:rPr>
        <w:t xml:space="preserve">platí, že </w:t>
      </w:r>
      <w:r w:rsidR="00EE28AC" w:rsidRPr="009448D7">
        <w:rPr>
          <w:rFonts w:asciiTheme="minorBidi" w:eastAsia="Times New Roman" w:hAnsiTheme="minorBidi"/>
          <w:lang w:val="cs-CZ"/>
        </w:rPr>
        <w:t>signatář vystoupil z</w:t>
      </w:r>
      <w:r w:rsidR="00EB30F8">
        <w:rPr>
          <w:rFonts w:asciiTheme="minorBidi" w:eastAsia="Times New Roman" w:hAnsiTheme="minorBidi"/>
          <w:lang w:val="cs-CZ"/>
        </w:rPr>
        <w:t xml:space="preserve">  </w:t>
      </w:r>
      <w:r w:rsidR="00EE28AC" w:rsidRPr="009448D7">
        <w:rPr>
          <w:rFonts w:asciiTheme="minorBidi" w:eastAsia="Times New Roman" w:hAnsiTheme="minorBidi"/>
          <w:lang w:val="cs-CZ"/>
        </w:rPr>
        <w:t>EUTELSAT, pak strana, která signatáře ustanovila, musí k datu jeho vystoupení sama převzít funkci signatáře</w:t>
      </w:r>
      <w:r w:rsidR="00642D71">
        <w:rPr>
          <w:rFonts w:asciiTheme="minorBidi" w:eastAsia="Times New Roman" w:hAnsiTheme="minorBidi"/>
          <w:lang w:val="cs-CZ"/>
        </w:rPr>
        <w:t xml:space="preserve"> do okamžiku</w:t>
      </w:r>
      <w:r w:rsidR="00EB30F8">
        <w:rPr>
          <w:rFonts w:asciiTheme="minorBidi" w:eastAsia="Times New Roman" w:hAnsiTheme="minorBidi"/>
          <w:lang w:val="cs-CZ"/>
        </w:rPr>
        <w:t xml:space="preserve">, </w:t>
      </w:r>
      <w:r w:rsidR="00642D71">
        <w:rPr>
          <w:rFonts w:asciiTheme="minorBidi" w:eastAsia="Times New Roman" w:hAnsiTheme="minorBidi"/>
          <w:lang w:val="cs-CZ"/>
        </w:rPr>
        <w:t>kdy ustanoví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EB30F8">
        <w:rPr>
          <w:rFonts w:asciiTheme="minorBidi" w:eastAsia="Times New Roman" w:hAnsiTheme="minorBidi"/>
          <w:lang w:val="cs-CZ"/>
        </w:rPr>
        <w:t xml:space="preserve">nového </w:t>
      </w:r>
      <w:r w:rsidR="00EE28AC" w:rsidRPr="009448D7">
        <w:rPr>
          <w:rFonts w:asciiTheme="minorBidi" w:eastAsia="Times New Roman" w:hAnsiTheme="minorBidi"/>
          <w:lang w:val="cs-CZ"/>
        </w:rPr>
        <w:t xml:space="preserve">signatáře nebo </w:t>
      </w:r>
      <w:r w:rsidR="00642D71">
        <w:rPr>
          <w:rFonts w:asciiTheme="minorBidi" w:eastAsia="Times New Roman" w:hAnsiTheme="minorBidi"/>
          <w:lang w:val="cs-CZ"/>
        </w:rPr>
        <w:t>kdy</w:t>
      </w:r>
      <w:r w:rsidR="00EE28AC" w:rsidRPr="009448D7">
        <w:rPr>
          <w:rFonts w:asciiTheme="minorBidi" w:eastAsia="Times New Roman" w:hAnsiTheme="minorBidi"/>
          <w:lang w:val="cs-CZ"/>
        </w:rPr>
        <w:t xml:space="preserve"> sama z</w:t>
      </w:r>
      <w:r w:rsidR="00EB30F8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EUTELSAT</w:t>
      </w:r>
      <w:r w:rsidR="00642D71">
        <w:rPr>
          <w:rFonts w:asciiTheme="minorBidi" w:eastAsia="Times New Roman" w:hAnsiTheme="minorBidi"/>
          <w:lang w:val="cs-CZ"/>
        </w:rPr>
        <w:t xml:space="preserve"> vystoupí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7C0D96BF" w14:textId="77777777" w:rsidR="00040CBE" w:rsidRPr="00373111" w:rsidRDefault="00373111" w:rsidP="004B37A4">
      <w:pPr>
        <w:widowControl/>
        <w:tabs>
          <w:tab w:val="left" w:pos="993"/>
        </w:tabs>
        <w:spacing w:before="160" w:after="160" w:line="340" w:lineRule="exact"/>
        <w:ind w:left="720" w:hanging="294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lastRenderedPageBreak/>
        <w:t xml:space="preserve">iii) </w:t>
      </w:r>
      <w:r>
        <w:rPr>
          <w:rFonts w:asciiTheme="minorBidi" w:eastAsia="Times New Roman" w:hAnsiTheme="minorBidi"/>
          <w:lang w:val="cs-CZ"/>
        </w:rPr>
        <w:tab/>
      </w:r>
      <w:r w:rsidR="00EE28AC" w:rsidRPr="00373111">
        <w:rPr>
          <w:rFonts w:asciiTheme="minorBidi" w:eastAsia="Times New Roman" w:hAnsiTheme="minorBidi"/>
          <w:lang w:val="cs-CZ"/>
        </w:rPr>
        <w:t>A)</w:t>
      </w:r>
      <w:r w:rsidR="00E32FC0" w:rsidRPr="00373111">
        <w:rPr>
          <w:rFonts w:asciiTheme="minorBidi" w:eastAsia="Times New Roman" w:hAnsiTheme="minorBidi"/>
          <w:lang w:val="cs-CZ"/>
        </w:rPr>
        <w:tab/>
      </w:r>
      <w:r w:rsidR="00EE28AC" w:rsidRPr="00373111">
        <w:rPr>
          <w:rFonts w:asciiTheme="minorBidi" w:eastAsia="Times New Roman" w:hAnsiTheme="minorBidi"/>
          <w:lang w:val="cs-CZ"/>
        </w:rPr>
        <w:t xml:space="preserve">Jestliže signatář nezaplatí jakoukoli částku, kterou je povinen zaplatit podle odstavce a) článku 4 Provozní dohody, </w:t>
      </w:r>
      <w:r w:rsidR="00A41D6B" w:rsidRPr="00373111">
        <w:rPr>
          <w:rFonts w:asciiTheme="minorBidi" w:eastAsia="Times New Roman" w:hAnsiTheme="minorBidi"/>
          <w:lang w:val="cs-CZ"/>
        </w:rPr>
        <w:t>ve lhůtě</w:t>
      </w:r>
      <w:r w:rsidR="00EE28AC" w:rsidRPr="00373111">
        <w:rPr>
          <w:rFonts w:asciiTheme="minorBidi" w:eastAsia="Times New Roman" w:hAnsiTheme="minorBidi"/>
          <w:lang w:val="cs-CZ"/>
        </w:rPr>
        <w:t xml:space="preserve"> tří měsíců od data její splatnosti, </w:t>
      </w:r>
      <w:r w:rsidR="00B11597">
        <w:rPr>
          <w:rFonts w:asciiTheme="minorBidi" w:eastAsia="Times New Roman" w:hAnsiTheme="minorBidi"/>
          <w:lang w:val="cs-CZ"/>
        </w:rPr>
        <w:t>pozastavují</w:t>
      </w:r>
      <w:r w:rsidR="00EE28AC" w:rsidRPr="00373111">
        <w:rPr>
          <w:rFonts w:asciiTheme="minorBidi" w:eastAsia="Times New Roman" w:hAnsiTheme="minorBidi"/>
          <w:lang w:val="cs-CZ"/>
        </w:rPr>
        <w:t xml:space="preserve"> se automaticky práva vyplývajíc</w:t>
      </w:r>
      <w:r w:rsidR="0091401D">
        <w:rPr>
          <w:rFonts w:asciiTheme="minorBidi" w:eastAsia="Times New Roman" w:hAnsiTheme="minorBidi"/>
          <w:lang w:val="cs-CZ"/>
        </w:rPr>
        <w:t>í pro signatáře z této Úmluvy a </w:t>
      </w:r>
      <w:r w:rsidR="00EE28AC" w:rsidRPr="00373111">
        <w:rPr>
          <w:rFonts w:asciiTheme="minorBidi" w:eastAsia="Times New Roman" w:hAnsiTheme="minorBidi"/>
          <w:lang w:val="cs-CZ"/>
        </w:rPr>
        <w:t>z</w:t>
      </w:r>
      <w:r w:rsidR="00A41D6B" w:rsidRPr="00373111">
        <w:rPr>
          <w:rFonts w:asciiTheme="minorBidi" w:eastAsia="Times New Roman" w:hAnsiTheme="minorBidi"/>
          <w:lang w:val="cs-CZ"/>
        </w:rPr>
        <w:t> </w:t>
      </w:r>
      <w:r w:rsidR="00EE28AC" w:rsidRPr="00373111">
        <w:rPr>
          <w:rFonts w:asciiTheme="minorBidi" w:eastAsia="Times New Roman" w:hAnsiTheme="minorBidi"/>
          <w:lang w:val="cs-CZ"/>
        </w:rPr>
        <w:t>Provozní dohody. Během doby pozastavení práv signatáře podle tohoto odstavce má si</w:t>
      </w:r>
      <w:r w:rsidR="00424F5D" w:rsidRPr="00373111">
        <w:rPr>
          <w:rFonts w:asciiTheme="minorBidi" w:eastAsia="Times New Roman" w:hAnsiTheme="minorBidi"/>
          <w:lang w:val="cs-CZ"/>
        </w:rPr>
        <w:t>g</w:t>
      </w:r>
      <w:r w:rsidR="00914FFF" w:rsidRPr="00373111">
        <w:rPr>
          <w:rFonts w:asciiTheme="minorBidi" w:eastAsia="Times New Roman" w:hAnsiTheme="minorBidi"/>
          <w:lang w:val="cs-CZ"/>
        </w:rPr>
        <w:t>natář i </w:t>
      </w:r>
      <w:r w:rsidR="00EE28AC" w:rsidRPr="00373111">
        <w:rPr>
          <w:rFonts w:asciiTheme="minorBidi" w:eastAsia="Times New Roman" w:hAnsiTheme="minorBidi"/>
          <w:lang w:val="cs-CZ"/>
        </w:rPr>
        <w:t xml:space="preserve">nadále všechny povinnosti a </w:t>
      </w:r>
      <w:r w:rsidR="00A41D6B" w:rsidRPr="00373111">
        <w:rPr>
          <w:rFonts w:asciiTheme="minorBidi" w:eastAsia="Times New Roman" w:hAnsiTheme="minorBidi"/>
          <w:lang w:val="cs-CZ"/>
        </w:rPr>
        <w:t>odpovědnost</w:t>
      </w:r>
      <w:r w:rsidR="00EE28AC" w:rsidRPr="00373111">
        <w:rPr>
          <w:rFonts w:asciiTheme="minorBidi" w:eastAsia="Times New Roman" w:hAnsiTheme="minorBidi"/>
          <w:lang w:val="cs-CZ"/>
        </w:rPr>
        <w:t xml:space="preserve"> stanovené pro signatáře v</w:t>
      </w:r>
      <w:r w:rsidR="004B37A4">
        <w:rPr>
          <w:rFonts w:asciiTheme="minorBidi" w:eastAsia="Times New Roman" w:hAnsiTheme="minorBidi"/>
          <w:lang w:val="cs-CZ"/>
        </w:rPr>
        <w:t> </w:t>
      </w:r>
      <w:r w:rsidR="00EE28AC" w:rsidRPr="00373111">
        <w:rPr>
          <w:rFonts w:asciiTheme="minorBidi" w:eastAsia="Times New Roman" w:hAnsiTheme="minorBidi"/>
          <w:lang w:val="cs-CZ"/>
        </w:rPr>
        <w:t xml:space="preserve">této </w:t>
      </w:r>
      <w:r w:rsidR="00424F5D" w:rsidRPr="00373111">
        <w:rPr>
          <w:rFonts w:asciiTheme="minorBidi" w:eastAsia="Times New Roman" w:hAnsiTheme="minorBidi"/>
          <w:lang w:val="cs-CZ"/>
        </w:rPr>
        <w:t>Ú</w:t>
      </w:r>
      <w:r w:rsidR="00EE28AC" w:rsidRPr="00373111">
        <w:rPr>
          <w:rFonts w:asciiTheme="minorBidi" w:eastAsia="Times New Roman" w:hAnsiTheme="minorBidi"/>
          <w:lang w:val="cs-CZ"/>
        </w:rPr>
        <w:t>mluvě a</w:t>
      </w:r>
      <w:r w:rsidR="00914FFF" w:rsidRPr="00373111">
        <w:rPr>
          <w:rFonts w:asciiTheme="minorBidi" w:eastAsia="Times New Roman" w:hAnsiTheme="minorBidi"/>
          <w:lang w:val="cs-CZ"/>
        </w:rPr>
        <w:t> </w:t>
      </w:r>
      <w:r w:rsidR="00EE28AC" w:rsidRPr="00373111">
        <w:rPr>
          <w:rFonts w:asciiTheme="minorBidi" w:eastAsia="Times New Roman" w:hAnsiTheme="minorBidi"/>
          <w:lang w:val="cs-CZ"/>
        </w:rPr>
        <w:t>v</w:t>
      </w:r>
      <w:r w:rsidR="00914FFF" w:rsidRPr="00373111">
        <w:rPr>
          <w:rFonts w:asciiTheme="minorBidi" w:eastAsia="Times New Roman" w:hAnsiTheme="minorBidi"/>
          <w:lang w:val="cs-CZ"/>
        </w:rPr>
        <w:t> </w:t>
      </w:r>
      <w:r w:rsidR="00EE28AC" w:rsidRPr="00373111">
        <w:rPr>
          <w:rFonts w:asciiTheme="minorBidi" w:eastAsia="Times New Roman" w:hAnsiTheme="minorBidi"/>
          <w:lang w:val="cs-CZ"/>
        </w:rPr>
        <w:t>Provozní dohodě.</w:t>
      </w:r>
    </w:p>
    <w:p w14:paraId="305D284E" w14:textId="4866579D" w:rsidR="006A257A" w:rsidRDefault="004B37A4" w:rsidP="002C5DE2">
      <w:pPr>
        <w:widowControl/>
        <w:tabs>
          <w:tab w:val="left" w:pos="993"/>
        </w:tabs>
        <w:spacing w:before="160" w:after="160" w:line="340" w:lineRule="exact"/>
        <w:ind w:left="720" w:hanging="294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ab/>
      </w:r>
      <w:r w:rsidR="00EE28AC" w:rsidRPr="009448D7">
        <w:rPr>
          <w:rFonts w:asciiTheme="minorBidi" w:eastAsia="Times New Roman" w:hAnsiTheme="minorBidi"/>
          <w:lang w:val="cs-CZ"/>
        </w:rPr>
        <w:t>B)</w:t>
      </w:r>
      <w:r w:rsidR="006A257A" w:rsidRPr="009448D7">
        <w:rPr>
          <w:rFonts w:asciiTheme="minorBidi" w:eastAsia="Times New Roman" w:hAnsiTheme="minorBidi"/>
          <w:lang w:val="cs-CZ"/>
        </w:rPr>
        <w:tab/>
      </w:r>
      <w:r w:rsidR="00EE28AC" w:rsidRPr="009448D7">
        <w:rPr>
          <w:rFonts w:asciiTheme="minorBidi" w:eastAsia="Times New Roman" w:hAnsiTheme="minorBidi"/>
          <w:lang w:val="cs-CZ"/>
        </w:rPr>
        <w:t xml:space="preserve">Jestliže </w:t>
      </w:r>
      <w:r w:rsidR="00B11597">
        <w:rPr>
          <w:rFonts w:asciiTheme="minorBidi" w:eastAsia="Times New Roman" w:hAnsiTheme="minorBidi"/>
          <w:lang w:val="cs-CZ"/>
        </w:rPr>
        <w:t>ve lhůtě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6A257A" w:rsidRPr="009448D7">
        <w:rPr>
          <w:rFonts w:asciiTheme="minorBidi" w:eastAsia="Times New Roman" w:hAnsiTheme="minorBidi"/>
          <w:lang w:val="cs-CZ"/>
        </w:rPr>
        <w:t>tří</w:t>
      </w:r>
      <w:r w:rsidR="00EE28AC" w:rsidRPr="009448D7">
        <w:rPr>
          <w:rFonts w:asciiTheme="minorBidi" w:eastAsia="Times New Roman" w:hAnsiTheme="minorBidi"/>
          <w:lang w:val="cs-CZ"/>
        </w:rPr>
        <w:t xml:space="preserve"> měsíců </w:t>
      </w:r>
      <w:r w:rsidR="00A41D6B">
        <w:rPr>
          <w:rFonts w:asciiTheme="minorBidi" w:eastAsia="Times New Roman" w:hAnsiTheme="minorBidi"/>
          <w:lang w:val="cs-CZ"/>
        </w:rPr>
        <w:t>od</w:t>
      </w:r>
      <w:r w:rsidR="00EE28AC" w:rsidRPr="009448D7">
        <w:rPr>
          <w:rFonts w:asciiTheme="minorBidi" w:eastAsia="Times New Roman" w:hAnsiTheme="minorBidi"/>
          <w:lang w:val="cs-CZ"/>
        </w:rPr>
        <w:t xml:space="preserve"> pozastavení práv zůstanou </w:t>
      </w:r>
      <w:r w:rsidR="00645134">
        <w:rPr>
          <w:rFonts w:asciiTheme="minorBidi" w:eastAsia="Times New Roman" w:hAnsiTheme="minorBidi"/>
          <w:lang w:val="cs-CZ"/>
        </w:rPr>
        <w:t>neuhrazeny jakékoli dlužné částky</w:t>
      </w:r>
      <w:r w:rsidR="00EE28AC" w:rsidRPr="009448D7">
        <w:rPr>
          <w:rFonts w:asciiTheme="minorBidi" w:eastAsia="Times New Roman" w:hAnsiTheme="minorBidi"/>
          <w:lang w:val="cs-CZ"/>
        </w:rPr>
        <w:t xml:space="preserve">, může po </w:t>
      </w:r>
      <w:r w:rsidR="00B11597">
        <w:rPr>
          <w:rFonts w:asciiTheme="minorBidi" w:eastAsia="Times New Roman" w:hAnsiTheme="minorBidi"/>
          <w:lang w:val="cs-CZ"/>
        </w:rPr>
        <w:t>přihlédnutí k případnému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B11597">
        <w:rPr>
          <w:rFonts w:asciiTheme="minorBidi" w:eastAsia="Times New Roman" w:hAnsiTheme="minorBidi"/>
          <w:lang w:val="cs-CZ"/>
        </w:rPr>
        <w:t>vyjádření</w:t>
      </w:r>
      <w:r w:rsidR="00EE28AC" w:rsidRPr="009448D7">
        <w:rPr>
          <w:rFonts w:asciiTheme="minorBidi" w:eastAsia="Times New Roman" w:hAnsiTheme="minorBidi"/>
          <w:lang w:val="cs-CZ"/>
        </w:rPr>
        <w:t xml:space="preserve"> signatáře nebo strany, která jej ustano</w:t>
      </w:r>
      <w:r w:rsidR="00077F72">
        <w:rPr>
          <w:rFonts w:asciiTheme="minorBidi" w:eastAsia="Times New Roman" w:hAnsiTheme="minorBidi"/>
          <w:lang w:val="cs-CZ"/>
        </w:rPr>
        <w:t xml:space="preserve">vila, Rada signatářů vydat rozhodnutí, podle kterého bude platit, že </w:t>
      </w:r>
      <w:r w:rsidR="00EE28AC" w:rsidRPr="009448D7">
        <w:rPr>
          <w:rFonts w:asciiTheme="minorBidi" w:eastAsia="Times New Roman" w:hAnsiTheme="minorBidi"/>
          <w:lang w:val="cs-CZ"/>
        </w:rPr>
        <w:t>signatář</w:t>
      </w:r>
      <w:r w:rsidR="00077F72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vystupuje</w:t>
      </w:r>
      <w:r w:rsidR="00EE28AC" w:rsidRPr="009448D7">
        <w:rPr>
          <w:rFonts w:asciiTheme="minorBidi" w:eastAsia="Times New Roman" w:hAnsiTheme="minorBidi"/>
          <w:lang w:val="cs-CZ"/>
        </w:rPr>
        <w:t xml:space="preserve"> z</w:t>
      </w:r>
      <w:r w:rsidR="00A41D6B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 a že k datu tohoto rozhodnutí pro něho přestává </w:t>
      </w:r>
      <w:r w:rsidR="002C5DE2">
        <w:rPr>
          <w:rFonts w:asciiTheme="minorBidi" w:eastAsia="Times New Roman" w:hAnsiTheme="minorBidi"/>
          <w:lang w:val="cs-CZ"/>
        </w:rPr>
        <w:t xml:space="preserve">platit </w:t>
      </w:r>
      <w:r w:rsidR="00EE28AC" w:rsidRPr="009448D7">
        <w:rPr>
          <w:rFonts w:asciiTheme="minorBidi" w:eastAsia="Times New Roman" w:hAnsiTheme="minorBidi"/>
          <w:lang w:val="cs-CZ"/>
        </w:rPr>
        <w:t xml:space="preserve">Provozní dohoda. </w:t>
      </w:r>
      <w:r w:rsidR="00A41D6B">
        <w:rPr>
          <w:rFonts w:asciiTheme="minorBidi" w:eastAsia="Times New Roman" w:hAnsiTheme="minorBidi"/>
          <w:lang w:val="cs-CZ"/>
        </w:rPr>
        <w:t>Pokud platí</w:t>
      </w:r>
      <w:r w:rsidR="00EE28AC" w:rsidRPr="009448D7">
        <w:rPr>
          <w:rFonts w:asciiTheme="minorBidi" w:eastAsia="Times New Roman" w:hAnsiTheme="minorBidi"/>
          <w:lang w:val="cs-CZ"/>
        </w:rPr>
        <w:t>, že</w:t>
      </w:r>
      <w:r w:rsidR="007F36AD">
        <w:rPr>
          <w:rFonts w:asciiTheme="minorBidi" w:eastAsia="Times New Roman" w:hAnsiTheme="minorBidi"/>
          <w:lang w:val="cs-CZ"/>
        </w:rPr>
        <w:t xml:space="preserve"> signatář</w:t>
      </w:r>
      <w:r w:rsidR="00EE28AC" w:rsidRPr="009448D7">
        <w:rPr>
          <w:rFonts w:asciiTheme="minorBidi" w:eastAsia="Times New Roman" w:hAnsiTheme="minorBidi"/>
          <w:lang w:val="cs-CZ"/>
        </w:rPr>
        <w:t xml:space="preserve"> z</w:t>
      </w:r>
      <w:r w:rsidR="00A41D6B">
        <w:rPr>
          <w:rFonts w:asciiTheme="minorBidi" w:eastAsia="Times New Roman" w:hAnsiTheme="minorBidi"/>
          <w:lang w:val="cs-CZ"/>
        </w:rPr>
        <w:t xml:space="preserve">  </w:t>
      </w:r>
      <w:r w:rsidR="00EE28AC" w:rsidRPr="009448D7">
        <w:rPr>
          <w:rFonts w:asciiTheme="minorBidi" w:eastAsia="Times New Roman" w:hAnsiTheme="minorBidi"/>
          <w:lang w:val="cs-CZ"/>
        </w:rPr>
        <w:t>EUTELSAT vystoupil, pak strana, která signatáře ustanovila, musí k datu jeho vystoupení sama převz</w:t>
      </w:r>
      <w:r w:rsidR="006A257A" w:rsidRPr="009448D7">
        <w:rPr>
          <w:rFonts w:asciiTheme="minorBidi" w:eastAsia="Times New Roman" w:hAnsiTheme="minorBidi"/>
          <w:lang w:val="cs-CZ"/>
        </w:rPr>
        <w:t>í</w:t>
      </w:r>
      <w:r w:rsidR="00EE28AC" w:rsidRPr="009448D7">
        <w:rPr>
          <w:rFonts w:asciiTheme="minorBidi" w:eastAsia="Times New Roman" w:hAnsiTheme="minorBidi"/>
          <w:lang w:val="cs-CZ"/>
        </w:rPr>
        <w:t>t funkci signatáře</w:t>
      </w:r>
      <w:r w:rsidR="00082CD9">
        <w:rPr>
          <w:rFonts w:asciiTheme="minorBidi" w:eastAsia="Times New Roman" w:hAnsiTheme="minorBidi"/>
          <w:lang w:val="cs-CZ"/>
        </w:rPr>
        <w:t xml:space="preserve"> do </w:t>
      </w:r>
      <w:r w:rsidR="00077F72">
        <w:rPr>
          <w:rFonts w:asciiTheme="minorBidi" w:eastAsia="Times New Roman" w:hAnsiTheme="minorBidi"/>
          <w:lang w:val="cs-CZ"/>
        </w:rPr>
        <w:t>okamžiku</w:t>
      </w:r>
      <w:r w:rsidR="00EE28AC" w:rsidRPr="009448D7">
        <w:rPr>
          <w:rFonts w:asciiTheme="minorBidi" w:eastAsia="Times New Roman" w:hAnsiTheme="minorBidi"/>
          <w:lang w:val="cs-CZ"/>
        </w:rPr>
        <w:t xml:space="preserve">, </w:t>
      </w:r>
      <w:r w:rsidR="00077F72">
        <w:rPr>
          <w:rFonts w:asciiTheme="minorBidi" w:eastAsia="Times New Roman" w:hAnsiTheme="minorBidi"/>
          <w:lang w:val="cs-CZ"/>
        </w:rPr>
        <w:t>kdy</w:t>
      </w:r>
      <w:r w:rsidR="00EE28AC" w:rsidRPr="009448D7">
        <w:rPr>
          <w:rFonts w:asciiTheme="minorBidi" w:eastAsia="Times New Roman" w:hAnsiTheme="minorBidi"/>
          <w:lang w:val="cs-CZ"/>
        </w:rPr>
        <w:t xml:space="preserve"> ustanoví nového</w:t>
      </w:r>
      <w:r w:rsidR="00A41D6B">
        <w:rPr>
          <w:rFonts w:asciiTheme="minorBidi" w:eastAsia="Times New Roman" w:hAnsiTheme="minorBidi"/>
          <w:lang w:val="cs-CZ"/>
        </w:rPr>
        <w:t xml:space="preserve"> signatáře</w:t>
      </w:r>
      <w:r w:rsidR="00EE28AC" w:rsidRPr="009448D7">
        <w:rPr>
          <w:rFonts w:asciiTheme="minorBidi" w:eastAsia="Times New Roman" w:hAnsiTheme="minorBidi"/>
          <w:lang w:val="cs-CZ"/>
        </w:rPr>
        <w:t xml:space="preserve"> nebo </w:t>
      </w:r>
      <w:r w:rsidR="00077F72">
        <w:rPr>
          <w:rFonts w:asciiTheme="minorBidi" w:eastAsia="Times New Roman" w:hAnsiTheme="minorBidi"/>
          <w:lang w:val="cs-CZ"/>
        </w:rPr>
        <w:t>kdy</w:t>
      </w:r>
      <w:r w:rsidR="00EE28AC" w:rsidRPr="009448D7">
        <w:rPr>
          <w:rFonts w:asciiTheme="minorBidi" w:eastAsia="Times New Roman" w:hAnsiTheme="minorBidi"/>
          <w:lang w:val="cs-CZ"/>
        </w:rPr>
        <w:t xml:space="preserve"> sama z</w:t>
      </w:r>
      <w:r w:rsidR="00A41D6B">
        <w:rPr>
          <w:rFonts w:asciiTheme="minorBidi" w:eastAsia="Times New Roman" w:hAnsiTheme="minorBidi"/>
          <w:lang w:val="cs-CZ"/>
        </w:rPr>
        <w:t xml:space="preserve">  </w:t>
      </w:r>
      <w:r w:rsidR="00EE28AC" w:rsidRPr="009448D7">
        <w:rPr>
          <w:rFonts w:asciiTheme="minorBidi" w:eastAsia="Times New Roman" w:hAnsiTheme="minorBidi"/>
          <w:lang w:val="cs-CZ"/>
        </w:rPr>
        <w:t>EUTELSAT</w:t>
      </w:r>
      <w:r w:rsidR="007F36AD">
        <w:rPr>
          <w:rFonts w:asciiTheme="minorBidi" w:eastAsia="Times New Roman" w:hAnsiTheme="minorBidi"/>
          <w:lang w:val="cs-CZ"/>
        </w:rPr>
        <w:t xml:space="preserve"> vystoupí</w:t>
      </w:r>
      <w:r w:rsidR="006A257A" w:rsidRPr="009448D7">
        <w:rPr>
          <w:rFonts w:asciiTheme="minorBidi" w:eastAsia="Times New Roman" w:hAnsiTheme="minorBidi"/>
          <w:lang w:val="cs-CZ"/>
        </w:rPr>
        <w:t>.</w:t>
      </w:r>
    </w:p>
    <w:p w14:paraId="00E00930" w14:textId="77777777" w:rsidR="006773A8" w:rsidRPr="009448D7" w:rsidRDefault="006773A8" w:rsidP="002C5DE2">
      <w:pPr>
        <w:widowControl/>
        <w:tabs>
          <w:tab w:val="left" w:pos="993"/>
        </w:tabs>
        <w:spacing w:before="160" w:after="160" w:line="340" w:lineRule="exact"/>
        <w:ind w:left="720" w:hanging="294"/>
        <w:jc w:val="both"/>
        <w:rPr>
          <w:rFonts w:asciiTheme="minorBidi" w:eastAsia="Times New Roman" w:hAnsiTheme="minorBidi"/>
          <w:lang w:val="cs-CZ"/>
        </w:rPr>
      </w:pPr>
    </w:p>
    <w:p w14:paraId="2DCD298A" w14:textId="77777777" w:rsidR="00040CBE" w:rsidRDefault="00EE28AC" w:rsidP="007F36AD">
      <w:pPr>
        <w:widowControl/>
        <w:tabs>
          <w:tab w:val="left" w:pos="2140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c)</w:t>
      </w:r>
      <w:r w:rsidR="006A257A" w:rsidRPr="009448D7">
        <w:rPr>
          <w:rFonts w:asciiTheme="minorBidi" w:eastAsia="Times New Roman" w:hAnsiTheme="minorBidi"/>
          <w:lang w:val="cs-CZ"/>
        </w:rPr>
        <w:tab/>
      </w:r>
      <w:r w:rsidR="00EB30F8">
        <w:rPr>
          <w:rFonts w:asciiTheme="minorBidi" w:eastAsia="Times New Roman" w:hAnsiTheme="minorBidi"/>
          <w:lang w:val="cs-CZ"/>
        </w:rPr>
        <w:t xml:space="preserve">Pokud </w:t>
      </w:r>
      <w:r w:rsidRPr="009448D7">
        <w:rPr>
          <w:rFonts w:asciiTheme="minorBidi" w:eastAsia="Times New Roman" w:hAnsiTheme="minorBidi"/>
          <w:lang w:val="cs-CZ"/>
        </w:rPr>
        <w:t>strana z jakéhokoli důvodu</w:t>
      </w:r>
      <w:r w:rsidR="00EB30F8">
        <w:rPr>
          <w:rFonts w:asciiTheme="minorBidi" w:eastAsia="Times New Roman" w:hAnsiTheme="minorBidi"/>
          <w:lang w:val="cs-CZ"/>
        </w:rPr>
        <w:t xml:space="preserve"> hodlá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A41D6B">
        <w:rPr>
          <w:rFonts w:asciiTheme="minorBidi" w:eastAsia="Times New Roman" w:hAnsiTheme="minorBidi"/>
          <w:lang w:val="cs-CZ"/>
        </w:rPr>
        <w:t xml:space="preserve">sama </w:t>
      </w:r>
      <w:r w:rsidRPr="009448D7">
        <w:rPr>
          <w:rFonts w:asciiTheme="minorBidi" w:eastAsia="Times New Roman" w:hAnsiTheme="minorBidi"/>
          <w:lang w:val="cs-CZ"/>
        </w:rPr>
        <w:t xml:space="preserve">nastoupit na místo signatáře jí ustanoveného nebo ustanovit nového signatáře, </w:t>
      </w:r>
      <w:r w:rsidR="00EB30F8">
        <w:rPr>
          <w:rFonts w:asciiTheme="minorBidi" w:eastAsia="Times New Roman" w:hAnsiTheme="minorBidi"/>
          <w:lang w:val="cs-CZ"/>
        </w:rPr>
        <w:t>oznámí tuto skutečnost</w:t>
      </w:r>
      <w:r w:rsidRPr="009448D7">
        <w:rPr>
          <w:rFonts w:asciiTheme="minorBidi" w:eastAsia="Times New Roman" w:hAnsiTheme="minorBidi"/>
          <w:lang w:val="cs-CZ"/>
        </w:rPr>
        <w:t xml:space="preserve"> písemně depozitáři. Tato Úmluva a</w:t>
      </w:r>
      <w:r w:rsidR="000C6850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Provozní dohoda </w:t>
      </w:r>
      <w:r w:rsidR="008D1B5B">
        <w:rPr>
          <w:rFonts w:asciiTheme="minorBidi" w:eastAsia="Times New Roman" w:hAnsiTheme="minorBidi"/>
          <w:lang w:val="cs-CZ"/>
        </w:rPr>
        <w:t xml:space="preserve">vstoupí v platnost </w:t>
      </w:r>
      <w:r w:rsidRPr="009448D7">
        <w:rPr>
          <w:rFonts w:asciiTheme="minorBidi" w:eastAsia="Times New Roman" w:hAnsiTheme="minorBidi"/>
          <w:lang w:val="cs-CZ"/>
        </w:rPr>
        <w:t xml:space="preserve">pro </w:t>
      </w:r>
      <w:r w:rsidR="00EB30F8">
        <w:rPr>
          <w:rFonts w:asciiTheme="minorBidi" w:eastAsia="Times New Roman" w:hAnsiTheme="minorBidi"/>
          <w:lang w:val="cs-CZ"/>
        </w:rPr>
        <w:t xml:space="preserve">tohoto </w:t>
      </w:r>
      <w:r w:rsidRPr="009448D7">
        <w:rPr>
          <w:rFonts w:asciiTheme="minorBidi" w:eastAsia="Times New Roman" w:hAnsiTheme="minorBidi"/>
          <w:lang w:val="cs-CZ"/>
        </w:rPr>
        <w:t xml:space="preserve">nového signatáře a </w:t>
      </w:r>
      <w:r w:rsidR="007F36AD">
        <w:rPr>
          <w:rFonts w:asciiTheme="minorBidi" w:eastAsia="Times New Roman" w:hAnsiTheme="minorBidi"/>
          <w:lang w:val="cs-CZ"/>
        </w:rPr>
        <w:t>pozbudou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8D1B5B">
        <w:rPr>
          <w:rFonts w:asciiTheme="minorBidi" w:eastAsia="Times New Roman" w:hAnsiTheme="minorBidi"/>
          <w:lang w:val="cs-CZ"/>
        </w:rPr>
        <w:t>platnosti</w:t>
      </w:r>
      <w:r w:rsidRPr="009448D7">
        <w:rPr>
          <w:rFonts w:asciiTheme="minorBidi" w:eastAsia="Times New Roman" w:hAnsiTheme="minorBidi"/>
          <w:lang w:val="cs-CZ"/>
        </w:rPr>
        <w:t xml:space="preserve"> pro dřívějšího signatáře dnem, kdy nový signatář převezme </w:t>
      </w:r>
      <w:r w:rsidR="00A41D6B">
        <w:rPr>
          <w:rFonts w:asciiTheme="minorBidi" w:eastAsia="Times New Roman" w:hAnsiTheme="minorBidi"/>
          <w:lang w:val="cs-CZ"/>
        </w:rPr>
        <w:t>veškeré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6771AB">
        <w:rPr>
          <w:rFonts w:asciiTheme="minorBidi" w:eastAsia="Times New Roman" w:hAnsiTheme="minorBidi"/>
          <w:lang w:val="cs-CZ"/>
        </w:rPr>
        <w:t xml:space="preserve">dosud </w:t>
      </w:r>
      <w:r w:rsidRPr="009448D7">
        <w:rPr>
          <w:rFonts w:asciiTheme="minorBidi" w:eastAsia="Times New Roman" w:hAnsiTheme="minorBidi"/>
          <w:lang w:val="cs-CZ"/>
        </w:rPr>
        <w:t xml:space="preserve">nesplněné </w:t>
      </w:r>
      <w:r w:rsidR="00EB30F8">
        <w:rPr>
          <w:rFonts w:asciiTheme="minorBidi" w:eastAsia="Times New Roman" w:hAnsiTheme="minorBidi"/>
          <w:lang w:val="cs-CZ"/>
        </w:rPr>
        <w:t>povinnosti</w:t>
      </w:r>
      <w:r w:rsidRPr="009448D7">
        <w:rPr>
          <w:rFonts w:asciiTheme="minorBidi" w:eastAsia="Times New Roman" w:hAnsiTheme="minorBidi"/>
          <w:lang w:val="cs-CZ"/>
        </w:rPr>
        <w:t xml:space="preserve"> dřívějšího signatáře a</w:t>
      </w:r>
      <w:r w:rsidR="00580B5B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podepíše Provozní dohodu.</w:t>
      </w:r>
    </w:p>
    <w:p w14:paraId="32BF6854" w14:textId="6BB08180" w:rsidR="00040CBE" w:rsidRPr="009448D7" w:rsidRDefault="00EE28AC" w:rsidP="003E072C">
      <w:pPr>
        <w:pStyle w:val="Odstavecseseznamem"/>
        <w:widowControl/>
        <w:numPr>
          <w:ilvl w:val="0"/>
          <w:numId w:val="21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Strana, která vystoupila nebo </w:t>
      </w:r>
      <w:r w:rsidR="00CE3F16">
        <w:rPr>
          <w:rFonts w:asciiTheme="minorBidi" w:eastAsia="Times New Roman" w:hAnsiTheme="minorBidi"/>
          <w:lang w:val="cs-CZ"/>
        </w:rPr>
        <w:t>se má za to</w:t>
      </w:r>
      <w:r w:rsidRPr="009448D7">
        <w:rPr>
          <w:rFonts w:asciiTheme="minorBidi" w:eastAsia="Times New Roman" w:hAnsiTheme="minorBidi"/>
          <w:lang w:val="cs-CZ"/>
        </w:rPr>
        <w:t>, že vystoupila</w:t>
      </w:r>
      <w:r w:rsidR="00A405F0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z</w:t>
      </w:r>
      <w:r w:rsidR="00EB30F8">
        <w:rPr>
          <w:rFonts w:asciiTheme="minorBidi" w:eastAsia="Times New Roman" w:hAnsiTheme="minorBidi"/>
          <w:lang w:val="cs-CZ"/>
        </w:rPr>
        <w:t xml:space="preserve">  </w:t>
      </w:r>
      <w:r w:rsidRPr="009448D7">
        <w:rPr>
          <w:rFonts w:asciiTheme="minorBidi" w:eastAsia="Times New Roman" w:hAnsiTheme="minorBidi"/>
          <w:lang w:val="cs-CZ"/>
        </w:rPr>
        <w:t xml:space="preserve">EUTELSAT, </w:t>
      </w:r>
      <w:r w:rsidR="006771AB">
        <w:rPr>
          <w:rFonts w:asciiTheme="minorBidi" w:eastAsia="Times New Roman" w:hAnsiTheme="minorBidi"/>
          <w:lang w:val="cs-CZ"/>
        </w:rPr>
        <w:t xml:space="preserve">nemá nadále </w:t>
      </w:r>
      <w:r w:rsidRPr="009448D7">
        <w:rPr>
          <w:rFonts w:asciiTheme="minorBidi" w:eastAsia="Times New Roman" w:hAnsiTheme="minorBidi"/>
          <w:lang w:val="cs-CZ"/>
        </w:rPr>
        <w:t xml:space="preserve">právo na </w:t>
      </w:r>
      <w:r w:rsidR="00645134">
        <w:rPr>
          <w:rFonts w:asciiTheme="minorBidi" w:eastAsia="Times New Roman" w:hAnsiTheme="minorBidi"/>
          <w:lang w:val="cs-CZ"/>
        </w:rPr>
        <w:t>účast na</w:t>
      </w:r>
      <w:r w:rsidRPr="009448D7">
        <w:rPr>
          <w:rFonts w:asciiTheme="minorBidi" w:eastAsia="Times New Roman" w:hAnsiTheme="minorBidi"/>
          <w:lang w:val="cs-CZ"/>
        </w:rPr>
        <w:t xml:space="preserve"> Shromáždění stran a po datu, kdy její vystoupení </w:t>
      </w:r>
      <w:r w:rsidR="006771AB">
        <w:rPr>
          <w:rFonts w:asciiTheme="minorBidi" w:eastAsia="Times New Roman" w:hAnsiTheme="minorBidi"/>
          <w:lang w:val="cs-CZ"/>
        </w:rPr>
        <w:t>nabude účinnosti</w:t>
      </w:r>
      <w:r w:rsidR="0057257B" w:rsidRPr="009448D7">
        <w:rPr>
          <w:rFonts w:asciiTheme="minorBidi" w:eastAsia="Times New Roman" w:hAnsiTheme="minorBidi"/>
          <w:lang w:val="cs-CZ"/>
        </w:rPr>
        <w:t xml:space="preserve">, </w:t>
      </w:r>
      <w:r w:rsidR="003E072C">
        <w:rPr>
          <w:rFonts w:asciiTheme="minorBidi" w:eastAsia="Times New Roman" w:hAnsiTheme="minorBidi"/>
          <w:lang w:val="cs-CZ"/>
        </w:rPr>
        <w:t>jí nevznikají</w:t>
      </w:r>
      <w:r w:rsidR="006771AB">
        <w:rPr>
          <w:rFonts w:asciiTheme="minorBidi" w:eastAsia="Times New Roman" w:hAnsiTheme="minorBidi"/>
          <w:lang w:val="cs-CZ"/>
        </w:rPr>
        <w:t xml:space="preserve"> žádné povinnosti ani </w:t>
      </w:r>
      <w:r w:rsidRPr="009448D7">
        <w:rPr>
          <w:rFonts w:asciiTheme="minorBidi" w:eastAsia="Times New Roman" w:hAnsiTheme="minorBidi"/>
          <w:lang w:val="cs-CZ"/>
        </w:rPr>
        <w:t xml:space="preserve">odpovědnost s výjimkou </w:t>
      </w:r>
      <w:r w:rsidR="006771AB">
        <w:rPr>
          <w:rFonts w:asciiTheme="minorBidi" w:eastAsia="Times New Roman" w:hAnsiTheme="minorBidi"/>
          <w:lang w:val="cs-CZ"/>
        </w:rPr>
        <w:t>povinností vyplývajících z jejího jednání</w:t>
      </w:r>
      <w:r w:rsidRPr="009448D7">
        <w:rPr>
          <w:rFonts w:asciiTheme="minorBidi" w:eastAsia="Times New Roman" w:hAnsiTheme="minorBidi"/>
          <w:lang w:val="cs-CZ"/>
        </w:rPr>
        <w:t xml:space="preserve"> či opomenutí </w:t>
      </w:r>
      <w:r w:rsidR="00077F72">
        <w:rPr>
          <w:rFonts w:asciiTheme="minorBidi" w:eastAsia="Times New Roman" w:hAnsiTheme="minorBidi"/>
          <w:lang w:val="cs-CZ"/>
        </w:rPr>
        <w:t xml:space="preserve">učiněných </w:t>
      </w:r>
      <w:r w:rsidRPr="009448D7">
        <w:rPr>
          <w:rFonts w:asciiTheme="minorBidi" w:eastAsia="Times New Roman" w:hAnsiTheme="minorBidi"/>
          <w:lang w:val="cs-CZ"/>
        </w:rPr>
        <w:t>před tímto datem.</w:t>
      </w:r>
    </w:p>
    <w:p w14:paraId="741231A5" w14:textId="2E122859" w:rsidR="00040CBE" w:rsidRPr="009448D7" w:rsidRDefault="00EE28AC" w:rsidP="007F36AD">
      <w:pPr>
        <w:pStyle w:val="Odstavecseseznamem"/>
        <w:widowControl/>
        <w:numPr>
          <w:ilvl w:val="0"/>
          <w:numId w:val="21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="00F94ED0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Signatář, který </w:t>
      </w:r>
      <w:r w:rsidR="0063136F">
        <w:rPr>
          <w:rFonts w:asciiTheme="minorBidi" w:eastAsia="Times New Roman" w:hAnsiTheme="minorBidi"/>
          <w:lang w:val="cs-CZ"/>
        </w:rPr>
        <w:t>vystoupil z organizace</w:t>
      </w:r>
      <w:r w:rsidRPr="009448D7">
        <w:rPr>
          <w:rFonts w:asciiTheme="minorBidi" w:eastAsia="Times New Roman" w:hAnsiTheme="minorBidi"/>
          <w:lang w:val="cs-CZ"/>
        </w:rPr>
        <w:t xml:space="preserve"> nebo o kterém </w:t>
      </w:r>
      <w:r w:rsidR="0063136F">
        <w:rPr>
          <w:rFonts w:asciiTheme="minorBidi" w:eastAsia="Times New Roman" w:hAnsiTheme="minorBidi"/>
          <w:lang w:val="cs-CZ"/>
        </w:rPr>
        <w:t>platí</w:t>
      </w:r>
      <w:r w:rsidRPr="009448D7">
        <w:rPr>
          <w:rFonts w:asciiTheme="minorBidi" w:eastAsia="Times New Roman" w:hAnsiTheme="minorBidi"/>
          <w:lang w:val="cs-CZ"/>
        </w:rPr>
        <w:t>,</w:t>
      </w:r>
      <w:r w:rsidR="00F94ED0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že odstoupil od Provozní dohody, </w:t>
      </w:r>
      <w:r w:rsidR="0063136F">
        <w:rPr>
          <w:rFonts w:asciiTheme="minorBidi" w:eastAsia="Times New Roman" w:hAnsiTheme="minorBidi"/>
          <w:lang w:val="cs-CZ"/>
        </w:rPr>
        <w:t>nemá nadále od data</w:t>
      </w:r>
      <w:r w:rsidRPr="009448D7">
        <w:rPr>
          <w:rFonts w:asciiTheme="minorBidi" w:eastAsia="Times New Roman" w:hAnsiTheme="minorBidi"/>
          <w:lang w:val="cs-CZ"/>
        </w:rPr>
        <w:t xml:space="preserve">, kdy toto </w:t>
      </w:r>
      <w:r w:rsidR="0063136F">
        <w:rPr>
          <w:rFonts w:asciiTheme="minorBidi" w:eastAsia="Times New Roman" w:hAnsiTheme="minorBidi"/>
          <w:lang w:val="cs-CZ"/>
        </w:rPr>
        <w:t>vystoupení či odstoupení nabylo účinnosti</w:t>
      </w:r>
      <w:r w:rsidRPr="009448D7">
        <w:rPr>
          <w:rFonts w:asciiTheme="minorBidi" w:eastAsia="Times New Roman" w:hAnsiTheme="minorBidi"/>
          <w:lang w:val="cs-CZ"/>
        </w:rPr>
        <w:t xml:space="preserve">, právo na zastoupení v Radě signatářů a </w:t>
      </w:r>
      <w:r w:rsidR="0063136F">
        <w:rPr>
          <w:rFonts w:asciiTheme="minorBidi" w:eastAsia="Times New Roman" w:hAnsiTheme="minorBidi"/>
          <w:lang w:val="cs-CZ"/>
        </w:rPr>
        <w:t xml:space="preserve">nevznikají mu od takového data již žádné </w:t>
      </w:r>
      <w:r w:rsidRPr="009448D7">
        <w:rPr>
          <w:rFonts w:asciiTheme="minorBidi" w:eastAsia="Times New Roman" w:hAnsiTheme="minorBidi"/>
          <w:lang w:val="cs-CZ"/>
        </w:rPr>
        <w:t>povinnost</w:t>
      </w:r>
      <w:r w:rsidR="0063136F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 w:rsidR="0063136F">
        <w:rPr>
          <w:rFonts w:asciiTheme="minorBidi" w:eastAsia="Times New Roman" w:hAnsiTheme="minorBidi"/>
          <w:lang w:val="cs-CZ"/>
        </w:rPr>
        <w:t>odpovědnost</w:t>
      </w:r>
      <w:r w:rsidR="007F36AD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s </w:t>
      </w:r>
      <w:r w:rsidR="0063136F">
        <w:rPr>
          <w:rFonts w:asciiTheme="minorBidi" w:eastAsia="Times New Roman" w:hAnsiTheme="minorBidi"/>
          <w:lang w:val="cs-CZ"/>
        </w:rPr>
        <w:t xml:space="preserve">výjimkou </w:t>
      </w:r>
      <w:r w:rsidR="00077F72">
        <w:rPr>
          <w:rFonts w:asciiTheme="minorBidi" w:eastAsia="Times New Roman" w:hAnsiTheme="minorBidi"/>
          <w:lang w:val="cs-CZ"/>
        </w:rPr>
        <w:t>povinnosti</w:t>
      </w:r>
      <w:r w:rsidR="0063136F">
        <w:rPr>
          <w:rFonts w:asciiTheme="minorBidi" w:eastAsia="Times New Roman" w:hAnsiTheme="minorBidi"/>
          <w:lang w:val="cs-CZ"/>
        </w:rPr>
        <w:t xml:space="preserve"> zaplatit dlužnou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63136F">
        <w:rPr>
          <w:rFonts w:asciiTheme="minorBidi" w:eastAsia="Times New Roman" w:hAnsiTheme="minorBidi"/>
          <w:lang w:val="cs-CZ"/>
        </w:rPr>
        <w:t>část kapitálových příspěvků</w:t>
      </w:r>
      <w:r w:rsidR="007F36AD">
        <w:rPr>
          <w:rFonts w:asciiTheme="minorBidi" w:eastAsia="Times New Roman" w:hAnsiTheme="minorBidi"/>
          <w:lang w:val="cs-CZ"/>
        </w:rPr>
        <w:t>, která je nezbytná</w:t>
      </w:r>
      <w:r w:rsidRPr="009448D7">
        <w:rPr>
          <w:rFonts w:asciiTheme="minorBidi" w:eastAsia="Times New Roman" w:hAnsiTheme="minorBidi"/>
          <w:lang w:val="cs-CZ"/>
        </w:rPr>
        <w:t xml:space="preserve"> ke splnění smluvních závazků výslovn</w:t>
      </w:r>
      <w:r w:rsidR="00077F72">
        <w:rPr>
          <w:rFonts w:asciiTheme="minorBidi" w:eastAsia="Times New Roman" w:hAnsiTheme="minorBidi"/>
          <w:lang w:val="cs-CZ"/>
        </w:rPr>
        <w:t xml:space="preserve">ě </w:t>
      </w:r>
      <w:r w:rsidR="00082CD9">
        <w:rPr>
          <w:rFonts w:asciiTheme="minorBidi" w:eastAsia="Times New Roman" w:hAnsiTheme="minorBidi"/>
          <w:lang w:val="cs-CZ"/>
        </w:rPr>
        <w:t>schválených před tímto datem, a </w:t>
      </w:r>
      <w:r w:rsidR="00077F72">
        <w:rPr>
          <w:rFonts w:asciiTheme="minorBidi" w:eastAsia="Times New Roman" w:hAnsiTheme="minorBidi"/>
          <w:lang w:val="cs-CZ"/>
        </w:rPr>
        <w:t>dále povinností</w:t>
      </w:r>
      <w:r w:rsidRPr="009448D7">
        <w:rPr>
          <w:rFonts w:asciiTheme="minorBidi" w:eastAsia="Times New Roman" w:hAnsiTheme="minorBidi"/>
          <w:lang w:val="cs-CZ"/>
        </w:rPr>
        <w:t xml:space="preserve"> vyplývajících z</w:t>
      </w:r>
      <w:r w:rsidR="0063136F">
        <w:rPr>
          <w:rFonts w:asciiTheme="minorBidi" w:eastAsia="Times New Roman" w:hAnsiTheme="minorBidi"/>
          <w:lang w:val="cs-CZ"/>
        </w:rPr>
        <w:t> jednání či</w:t>
      </w:r>
      <w:r w:rsidRPr="009448D7">
        <w:rPr>
          <w:rFonts w:asciiTheme="minorBidi" w:eastAsia="Times New Roman" w:hAnsiTheme="minorBidi"/>
          <w:lang w:val="cs-CZ"/>
        </w:rPr>
        <w:t xml:space="preserve"> opomenutí </w:t>
      </w:r>
      <w:r w:rsidR="00077F72">
        <w:rPr>
          <w:rFonts w:asciiTheme="minorBidi" w:eastAsia="Times New Roman" w:hAnsiTheme="minorBidi"/>
          <w:lang w:val="cs-CZ"/>
        </w:rPr>
        <w:t xml:space="preserve">učiněných </w:t>
      </w:r>
      <w:r w:rsidRPr="009448D7">
        <w:rPr>
          <w:rFonts w:asciiTheme="minorBidi" w:eastAsia="Times New Roman" w:hAnsiTheme="minorBidi"/>
          <w:lang w:val="cs-CZ"/>
        </w:rPr>
        <w:t>signatáře</w:t>
      </w:r>
      <w:r w:rsidR="00077F72">
        <w:rPr>
          <w:rFonts w:asciiTheme="minorBidi" w:eastAsia="Times New Roman" w:hAnsiTheme="minorBidi"/>
          <w:lang w:val="cs-CZ"/>
        </w:rPr>
        <w:t>m</w:t>
      </w:r>
      <w:r w:rsidRPr="009448D7">
        <w:rPr>
          <w:rFonts w:asciiTheme="minorBidi" w:eastAsia="Times New Roman" w:hAnsiTheme="minorBidi"/>
          <w:lang w:val="cs-CZ"/>
        </w:rPr>
        <w:t xml:space="preserve"> před tímto datem, pokud Rada signatářů nerozhodne jinak.</w:t>
      </w:r>
    </w:p>
    <w:p w14:paraId="7907884D" w14:textId="54D5B44C" w:rsidR="00040CBE" w:rsidRPr="009448D7" w:rsidRDefault="00EE28AC" w:rsidP="0063136F">
      <w:pPr>
        <w:widowControl/>
        <w:tabs>
          <w:tab w:val="left" w:pos="709"/>
        </w:tabs>
        <w:spacing w:before="160" w:after="160" w:line="340" w:lineRule="exact"/>
        <w:ind w:left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ii) Finanční vypořádání při vystoupení signatáře z</w:t>
      </w:r>
      <w:r w:rsidR="00EB30F8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EUTELSAT </w:t>
      </w:r>
      <w:r w:rsidR="0063136F">
        <w:rPr>
          <w:rFonts w:asciiTheme="minorBidi" w:eastAsia="Times New Roman" w:hAnsiTheme="minorBidi"/>
          <w:lang w:val="cs-CZ"/>
        </w:rPr>
        <w:t>bude</w:t>
      </w:r>
      <w:r w:rsidRPr="009448D7">
        <w:rPr>
          <w:rFonts w:asciiTheme="minorBidi" w:eastAsia="Times New Roman" w:hAnsiTheme="minorBidi"/>
          <w:lang w:val="cs-CZ"/>
        </w:rPr>
        <w:t xml:space="preserve"> provedeno podle článku 21 Provozní dohody.</w:t>
      </w:r>
    </w:p>
    <w:p w14:paraId="3104F639" w14:textId="3AC23DC7" w:rsidR="00040CBE" w:rsidRPr="009448D7" w:rsidRDefault="00EE28AC" w:rsidP="00077F72">
      <w:pPr>
        <w:pStyle w:val="Odstavecseseznamem"/>
        <w:widowControl/>
        <w:numPr>
          <w:ilvl w:val="0"/>
          <w:numId w:val="21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Každé </w:t>
      </w:r>
      <w:r w:rsidR="00EB30F8">
        <w:rPr>
          <w:rFonts w:asciiTheme="minorBidi" w:eastAsia="Times New Roman" w:hAnsiTheme="minorBidi"/>
          <w:lang w:val="cs-CZ"/>
        </w:rPr>
        <w:t>oznámení</w:t>
      </w:r>
      <w:r w:rsidRPr="009448D7">
        <w:rPr>
          <w:rFonts w:asciiTheme="minorBidi" w:eastAsia="Times New Roman" w:hAnsiTheme="minorBidi"/>
          <w:lang w:val="cs-CZ"/>
        </w:rPr>
        <w:t xml:space="preserve"> o vystoupení z</w:t>
      </w:r>
      <w:r w:rsidR="00EB30F8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EUTELSAT a </w:t>
      </w:r>
      <w:r w:rsidR="00EB30F8">
        <w:rPr>
          <w:rFonts w:asciiTheme="minorBidi" w:eastAsia="Times New Roman" w:hAnsiTheme="minorBidi"/>
          <w:lang w:val="cs-CZ"/>
        </w:rPr>
        <w:t>jakékoli</w:t>
      </w:r>
      <w:r w:rsidRPr="009448D7">
        <w:rPr>
          <w:rFonts w:asciiTheme="minorBidi" w:eastAsia="Times New Roman" w:hAnsiTheme="minorBidi"/>
          <w:lang w:val="cs-CZ"/>
        </w:rPr>
        <w:t xml:space="preserve"> rozhodnutí, </w:t>
      </w:r>
      <w:r w:rsidR="00230893">
        <w:rPr>
          <w:rFonts w:asciiTheme="minorBidi" w:eastAsia="Times New Roman" w:hAnsiTheme="minorBidi"/>
          <w:lang w:val="cs-CZ"/>
        </w:rPr>
        <w:t xml:space="preserve">podle něhož platí, že určitý subjekt </w:t>
      </w:r>
      <w:r w:rsidRPr="009448D7">
        <w:rPr>
          <w:rFonts w:asciiTheme="minorBidi" w:eastAsia="Times New Roman" w:hAnsiTheme="minorBidi"/>
          <w:lang w:val="cs-CZ"/>
        </w:rPr>
        <w:t>z</w:t>
      </w:r>
      <w:r w:rsidR="00EB30F8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EUTELSAT </w:t>
      </w:r>
      <w:r w:rsidR="00230893">
        <w:rPr>
          <w:rFonts w:asciiTheme="minorBidi" w:eastAsia="Times New Roman" w:hAnsiTheme="minorBidi"/>
          <w:lang w:val="cs-CZ"/>
        </w:rPr>
        <w:t>vystoupil</w:t>
      </w:r>
      <w:r w:rsidRPr="009448D7">
        <w:rPr>
          <w:rFonts w:asciiTheme="minorBidi" w:eastAsia="Times New Roman" w:hAnsiTheme="minorBidi"/>
          <w:lang w:val="cs-CZ"/>
        </w:rPr>
        <w:t xml:space="preserve">, musí </w:t>
      </w:r>
      <w:r w:rsidR="00077F72">
        <w:rPr>
          <w:rFonts w:asciiTheme="minorBidi" w:eastAsia="Times New Roman" w:hAnsiTheme="minorBidi"/>
          <w:lang w:val="cs-CZ"/>
        </w:rPr>
        <w:t>depozitář</w:t>
      </w:r>
      <w:r w:rsidR="00077F72" w:rsidRPr="009448D7">
        <w:rPr>
          <w:rFonts w:asciiTheme="minorBidi" w:eastAsia="Times New Roman" w:hAnsiTheme="minorBidi"/>
          <w:lang w:val="cs-CZ"/>
        </w:rPr>
        <w:t>, příp</w:t>
      </w:r>
      <w:r w:rsidR="00077F72">
        <w:rPr>
          <w:rFonts w:asciiTheme="minorBidi" w:eastAsia="Times New Roman" w:hAnsiTheme="minorBidi"/>
          <w:lang w:val="cs-CZ"/>
        </w:rPr>
        <w:t>adně generální</w:t>
      </w:r>
      <w:r w:rsidR="00645134">
        <w:rPr>
          <w:rFonts w:asciiTheme="minorBidi" w:eastAsia="Times New Roman" w:hAnsiTheme="minorBidi"/>
          <w:lang w:val="cs-CZ"/>
        </w:rPr>
        <w:t xml:space="preserve"> ředitel</w:t>
      </w:r>
      <w:r w:rsidR="00230893">
        <w:rPr>
          <w:rFonts w:asciiTheme="minorBidi" w:eastAsia="Times New Roman" w:hAnsiTheme="minorBidi"/>
          <w:lang w:val="cs-CZ"/>
        </w:rPr>
        <w:t xml:space="preserve"> neprodleně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077F72">
        <w:rPr>
          <w:rFonts w:asciiTheme="minorBidi" w:eastAsia="Times New Roman" w:hAnsiTheme="minorBidi"/>
          <w:lang w:val="cs-CZ"/>
        </w:rPr>
        <w:t>oznámit</w:t>
      </w:r>
      <w:r w:rsidRPr="009448D7">
        <w:rPr>
          <w:rFonts w:asciiTheme="minorBidi" w:eastAsia="Times New Roman" w:hAnsiTheme="minorBidi"/>
          <w:lang w:val="cs-CZ"/>
        </w:rPr>
        <w:t xml:space="preserve"> všem stranám a signatářům.</w:t>
      </w:r>
    </w:p>
    <w:p w14:paraId="2666B31D" w14:textId="77777777" w:rsidR="00040CBE" w:rsidRPr="009448D7" w:rsidRDefault="00EB30F8" w:rsidP="003E072C">
      <w:pPr>
        <w:pStyle w:val="Odstavecseseznamem"/>
        <w:widowControl/>
        <w:numPr>
          <w:ilvl w:val="0"/>
          <w:numId w:val="21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lastRenderedPageBreak/>
        <w:t>Žádné ustanovení tohoto</w:t>
      </w:r>
      <w:r w:rsidR="00EE28AC" w:rsidRPr="009448D7">
        <w:rPr>
          <w:rFonts w:asciiTheme="minorBidi" w:eastAsia="Times New Roman" w:hAnsiTheme="minorBidi"/>
          <w:lang w:val="cs-CZ"/>
        </w:rPr>
        <w:t xml:space="preserve"> článku </w:t>
      </w:r>
      <w:r>
        <w:rPr>
          <w:rFonts w:asciiTheme="minorBidi" w:eastAsia="Times New Roman" w:hAnsiTheme="minorBidi"/>
          <w:lang w:val="cs-CZ"/>
        </w:rPr>
        <w:t>nemůže zbavit</w:t>
      </w:r>
      <w:r w:rsidR="00EE28AC" w:rsidRPr="009448D7">
        <w:rPr>
          <w:rFonts w:asciiTheme="minorBidi" w:eastAsia="Times New Roman" w:hAnsiTheme="minorBidi"/>
          <w:lang w:val="cs-CZ"/>
        </w:rPr>
        <w:t xml:space="preserve"> stranu </w:t>
      </w:r>
      <w:r>
        <w:rPr>
          <w:rFonts w:asciiTheme="minorBidi" w:eastAsia="Times New Roman" w:hAnsiTheme="minorBidi"/>
          <w:lang w:val="cs-CZ"/>
        </w:rPr>
        <w:t>nebo signatáře p</w:t>
      </w:r>
      <w:r w:rsidR="00230893">
        <w:rPr>
          <w:rFonts w:asciiTheme="minorBidi" w:eastAsia="Times New Roman" w:hAnsiTheme="minorBidi"/>
          <w:lang w:val="cs-CZ"/>
        </w:rPr>
        <w:t>ráva nabytého v rámci výkonu svých pravomocí</w:t>
      </w:r>
      <w:r w:rsidR="00EE28AC" w:rsidRPr="009448D7">
        <w:rPr>
          <w:rFonts w:asciiTheme="minorBidi" w:eastAsia="Times New Roman" w:hAnsiTheme="minorBidi"/>
          <w:lang w:val="cs-CZ"/>
        </w:rPr>
        <w:t xml:space="preserve">, </w:t>
      </w:r>
      <w:r w:rsidR="003E072C">
        <w:rPr>
          <w:rFonts w:asciiTheme="minorBidi" w:eastAsia="Times New Roman" w:hAnsiTheme="minorBidi"/>
          <w:lang w:val="cs-CZ"/>
        </w:rPr>
        <w:t>pokud</w:t>
      </w:r>
      <w:r w:rsidR="00230893">
        <w:rPr>
          <w:rFonts w:asciiTheme="minorBidi" w:eastAsia="Times New Roman" w:hAnsiTheme="minorBidi"/>
          <w:lang w:val="cs-CZ"/>
        </w:rPr>
        <w:t xml:space="preserve"> takové právo</w:t>
      </w:r>
      <w:r w:rsidR="00F72E62">
        <w:rPr>
          <w:rFonts w:asciiTheme="minorBidi" w:eastAsia="Times New Roman" w:hAnsiTheme="minorBidi"/>
          <w:lang w:val="cs-CZ"/>
        </w:rPr>
        <w:t xml:space="preserve"> </w:t>
      </w:r>
      <w:r w:rsidR="003E072C">
        <w:rPr>
          <w:rFonts w:asciiTheme="minorBidi" w:eastAsia="Times New Roman" w:hAnsiTheme="minorBidi"/>
          <w:lang w:val="cs-CZ"/>
        </w:rPr>
        <w:t>trvá</w:t>
      </w:r>
      <w:r w:rsidR="007F36AD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 xml:space="preserve">i po datu účinnosti vystoupení </w:t>
      </w:r>
      <w:r w:rsidR="00F72E62">
        <w:rPr>
          <w:rFonts w:asciiTheme="minorBidi" w:eastAsia="Times New Roman" w:hAnsiTheme="minorBidi"/>
          <w:lang w:val="cs-CZ"/>
        </w:rPr>
        <w:t xml:space="preserve">z organizace a </w:t>
      </w:r>
      <w:r>
        <w:rPr>
          <w:rFonts w:asciiTheme="minorBidi" w:eastAsia="Times New Roman" w:hAnsiTheme="minorBidi"/>
          <w:lang w:val="cs-CZ"/>
        </w:rPr>
        <w:t>nebyl</w:t>
      </w:r>
      <w:r w:rsidR="007F36AD">
        <w:rPr>
          <w:rFonts w:asciiTheme="minorBidi" w:eastAsia="Times New Roman" w:hAnsiTheme="minorBidi"/>
          <w:lang w:val="cs-CZ"/>
        </w:rPr>
        <w:t>a</w:t>
      </w:r>
      <w:r>
        <w:rPr>
          <w:rFonts w:asciiTheme="minorBidi" w:eastAsia="Times New Roman" w:hAnsiTheme="minorBidi"/>
          <w:lang w:val="cs-CZ"/>
        </w:rPr>
        <w:t xml:space="preserve"> </w:t>
      </w:r>
      <w:r w:rsidR="00F72E62">
        <w:rPr>
          <w:rFonts w:asciiTheme="minorBidi" w:eastAsia="Times New Roman" w:hAnsiTheme="minorBidi"/>
          <w:lang w:val="cs-CZ"/>
        </w:rPr>
        <w:t xml:space="preserve">za něj </w:t>
      </w:r>
      <w:r w:rsidR="007F36AD">
        <w:rPr>
          <w:rFonts w:asciiTheme="minorBidi" w:eastAsia="Times New Roman" w:hAnsiTheme="minorBidi"/>
          <w:lang w:val="cs-CZ"/>
        </w:rPr>
        <w:t>obdržena náhrada</w:t>
      </w:r>
      <w:r w:rsidR="00F72E62">
        <w:rPr>
          <w:rFonts w:asciiTheme="minorBidi" w:eastAsia="Times New Roman" w:hAnsiTheme="minorBidi"/>
          <w:lang w:val="cs-CZ"/>
        </w:rPr>
        <w:t xml:space="preserve"> podle tohoto článku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4CF2212C" w14:textId="77777777" w:rsidR="00EB30F8" w:rsidRDefault="00EB30F8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7FEF7351" w14:textId="77777777" w:rsidR="004310D9" w:rsidRDefault="00B1126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F428FD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 XIX</w:t>
      </w:r>
      <w:r w:rsidR="004310D9" w:rsidRPr="00F428FD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</w:p>
    <w:p w14:paraId="2027DE91" w14:textId="25EB5282" w:rsidR="00040CBE" w:rsidRPr="00CC4B9A" w:rsidRDefault="00A405F0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Změny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34922922" w14:textId="77777777" w:rsidR="00F428FD" w:rsidRPr="00F428FD" w:rsidRDefault="00F428FD" w:rsidP="00F428FD">
      <w:pPr>
        <w:rPr>
          <w:lang w:val="cs-CZ" w:eastAsia="cs-CZ"/>
        </w:rPr>
      </w:pPr>
    </w:p>
    <w:p w14:paraId="6640C9A0" w14:textId="1AD7BE9C" w:rsidR="00040CBE" w:rsidRDefault="00EE28AC" w:rsidP="003E072C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="007138E8" w:rsidRPr="009448D7">
        <w:rPr>
          <w:rFonts w:asciiTheme="minorBidi" w:eastAsia="Times New Roman" w:hAnsiTheme="minorBidi"/>
          <w:lang w:val="cs-CZ"/>
        </w:rPr>
        <w:tab/>
      </w:r>
      <w:r w:rsidR="008F192F" w:rsidRPr="009448D7">
        <w:rPr>
          <w:rFonts w:asciiTheme="minorBidi" w:eastAsia="Times New Roman" w:hAnsiTheme="minorBidi"/>
          <w:lang w:val="cs-CZ"/>
        </w:rPr>
        <w:t xml:space="preserve"> </w:t>
      </w:r>
      <w:r w:rsidR="00A405F0">
        <w:rPr>
          <w:rFonts w:asciiTheme="minorBidi" w:eastAsia="Times New Roman" w:hAnsiTheme="minorBidi"/>
          <w:lang w:val="cs-CZ"/>
        </w:rPr>
        <w:t>Z</w:t>
      </w:r>
      <w:r w:rsidR="00911C06">
        <w:rPr>
          <w:rFonts w:asciiTheme="minorBidi" w:eastAsia="Times New Roman" w:hAnsiTheme="minorBidi"/>
          <w:lang w:val="cs-CZ"/>
        </w:rPr>
        <w:t xml:space="preserve">měny této Úmluvy </w:t>
      </w:r>
      <w:r w:rsidR="00A405F0" w:rsidRPr="009448D7">
        <w:rPr>
          <w:rFonts w:asciiTheme="minorBidi" w:eastAsia="Times New Roman" w:hAnsiTheme="minorBidi"/>
          <w:lang w:val="cs-CZ"/>
        </w:rPr>
        <w:t>m</w:t>
      </w:r>
      <w:r w:rsidR="00A405F0">
        <w:rPr>
          <w:rFonts w:asciiTheme="minorBidi" w:eastAsia="Times New Roman" w:hAnsiTheme="minorBidi"/>
          <w:lang w:val="cs-CZ"/>
        </w:rPr>
        <w:t>ohou být</w:t>
      </w:r>
      <w:r w:rsidR="00A405F0" w:rsidRPr="009448D7">
        <w:rPr>
          <w:rFonts w:asciiTheme="minorBidi" w:eastAsia="Times New Roman" w:hAnsiTheme="minorBidi"/>
          <w:lang w:val="cs-CZ"/>
        </w:rPr>
        <w:t xml:space="preserve"> </w:t>
      </w:r>
      <w:r w:rsidR="00A405F0">
        <w:rPr>
          <w:rFonts w:asciiTheme="minorBidi" w:eastAsia="Times New Roman" w:hAnsiTheme="minorBidi"/>
          <w:lang w:val="cs-CZ"/>
        </w:rPr>
        <w:t xml:space="preserve">navrženy kteroukoli stranou </w:t>
      </w:r>
      <w:r w:rsidR="00911C06">
        <w:rPr>
          <w:rFonts w:asciiTheme="minorBidi" w:eastAsia="Times New Roman" w:hAnsiTheme="minorBidi"/>
          <w:lang w:val="cs-CZ"/>
        </w:rPr>
        <w:t xml:space="preserve">a </w:t>
      </w:r>
      <w:r w:rsidR="00A405F0">
        <w:rPr>
          <w:rFonts w:asciiTheme="minorBidi" w:eastAsia="Times New Roman" w:hAnsiTheme="minorBidi"/>
          <w:lang w:val="cs-CZ"/>
        </w:rPr>
        <w:t>musí být sděleny</w:t>
      </w:r>
      <w:r w:rsidRPr="009448D7">
        <w:rPr>
          <w:rFonts w:asciiTheme="minorBidi" w:eastAsia="Times New Roman" w:hAnsiTheme="minorBidi"/>
          <w:lang w:val="cs-CZ"/>
        </w:rPr>
        <w:t xml:space="preserve"> generální</w:t>
      </w:r>
      <w:r w:rsidR="00A405F0">
        <w:rPr>
          <w:rFonts w:asciiTheme="minorBidi" w:eastAsia="Times New Roman" w:hAnsiTheme="minorBidi"/>
          <w:lang w:val="cs-CZ"/>
        </w:rPr>
        <w:t>mu</w:t>
      </w:r>
      <w:r w:rsidRPr="009448D7">
        <w:rPr>
          <w:rFonts w:asciiTheme="minorBidi" w:eastAsia="Times New Roman" w:hAnsiTheme="minorBidi"/>
          <w:lang w:val="cs-CZ"/>
        </w:rPr>
        <w:t xml:space="preserve"> ředitel</w:t>
      </w:r>
      <w:r w:rsidR="00A405F0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, který neprodleně rozešle tyto návrhy všem stranám a signatářům. </w:t>
      </w:r>
      <w:r w:rsidR="00E85718">
        <w:rPr>
          <w:rFonts w:asciiTheme="minorBidi" w:eastAsia="Times New Roman" w:hAnsiTheme="minorBidi"/>
          <w:lang w:val="cs-CZ"/>
        </w:rPr>
        <w:t>Projednání navržen</w:t>
      </w:r>
      <w:r w:rsidR="00911C06">
        <w:rPr>
          <w:rFonts w:asciiTheme="minorBidi" w:eastAsia="Times New Roman" w:hAnsiTheme="minorBidi"/>
          <w:lang w:val="cs-CZ"/>
        </w:rPr>
        <w:t>ých změn</w:t>
      </w:r>
      <w:r w:rsidR="00E85718">
        <w:rPr>
          <w:rFonts w:asciiTheme="minorBidi" w:eastAsia="Times New Roman" w:hAnsiTheme="minorBidi"/>
          <w:lang w:val="cs-CZ"/>
        </w:rPr>
        <w:t xml:space="preserve"> Radou signatářů </w:t>
      </w:r>
      <w:r w:rsidR="003E072C">
        <w:rPr>
          <w:rFonts w:asciiTheme="minorBidi" w:eastAsia="Times New Roman" w:hAnsiTheme="minorBidi"/>
          <w:lang w:val="cs-CZ"/>
        </w:rPr>
        <w:t>proběhne</w:t>
      </w:r>
      <w:r w:rsidR="00911C06">
        <w:rPr>
          <w:rFonts w:asciiTheme="minorBidi" w:eastAsia="Times New Roman" w:hAnsiTheme="minorBidi"/>
          <w:lang w:val="cs-CZ"/>
        </w:rPr>
        <w:t xml:space="preserve"> </w:t>
      </w:r>
      <w:r w:rsidR="00E85718">
        <w:rPr>
          <w:rFonts w:asciiTheme="minorBidi" w:eastAsia="Times New Roman" w:hAnsiTheme="minorBidi"/>
          <w:lang w:val="cs-CZ"/>
        </w:rPr>
        <w:t xml:space="preserve">po uplynutí </w:t>
      </w:r>
      <w:r w:rsidR="00911C06">
        <w:rPr>
          <w:rFonts w:asciiTheme="minorBidi" w:eastAsia="Times New Roman" w:hAnsiTheme="minorBidi"/>
          <w:lang w:val="cs-CZ"/>
        </w:rPr>
        <w:t>doby</w:t>
      </w:r>
      <w:r w:rsidR="00E85718">
        <w:rPr>
          <w:rFonts w:asciiTheme="minorBidi" w:eastAsia="Times New Roman" w:hAnsiTheme="minorBidi"/>
          <w:lang w:val="cs-CZ"/>
        </w:rPr>
        <w:t xml:space="preserve"> tří měsíců</w:t>
      </w:r>
      <w:r w:rsidR="00911C06">
        <w:rPr>
          <w:rFonts w:asciiTheme="minorBidi" w:eastAsia="Times New Roman" w:hAnsiTheme="minorBidi"/>
          <w:lang w:val="cs-CZ"/>
        </w:rPr>
        <w:t>, přičemž</w:t>
      </w:r>
      <w:r w:rsidR="00E85718">
        <w:rPr>
          <w:rFonts w:asciiTheme="minorBidi" w:eastAsia="Times New Roman" w:hAnsiTheme="minorBidi"/>
          <w:lang w:val="cs-CZ"/>
        </w:rPr>
        <w:t xml:space="preserve"> Rada signatářů</w:t>
      </w:r>
      <w:r w:rsidRPr="009448D7">
        <w:rPr>
          <w:rFonts w:asciiTheme="minorBidi" w:eastAsia="Times New Roman" w:hAnsiTheme="minorBidi"/>
          <w:lang w:val="cs-CZ"/>
        </w:rPr>
        <w:t xml:space="preserve"> předá své </w:t>
      </w:r>
      <w:r w:rsidR="007F36AD">
        <w:rPr>
          <w:rFonts w:asciiTheme="minorBidi" w:eastAsia="Times New Roman" w:hAnsiTheme="minorBidi"/>
          <w:lang w:val="cs-CZ"/>
        </w:rPr>
        <w:t>stanovisko</w:t>
      </w:r>
      <w:r w:rsidR="008F192F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a doporučení Shromáždění stran ve lhůtě šesti m</w:t>
      </w:r>
      <w:r w:rsidR="007138E8" w:rsidRPr="009448D7">
        <w:rPr>
          <w:rFonts w:asciiTheme="minorBidi" w:eastAsia="Times New Roman" w:hAnsiTheme="minorBidi"/>
          <w:lang w:val="cs-CZ"/>
        </w:rPr>
        <w:t>ěsíců o</w:t>
      </w:r>
      <w:r w:rsidRPr="009448D7">
        <w:rPr>
          <w:rFonts w:asciiTheme="minorBidi" w:eastAsia="Times New Roman" w:hAnsiTheme="minorBidi"/>
          <w:lang w:val="cs-CZ"/>
        </w:rPr>
        <w:t>d data rozeslání návrhu z</w:t>
      </w:r>
      <w:r w:rsidR="007138E8" w:rsidRPr="009448D7">
        <w:rPr>
          <w:rFonts w:asciiTheme="minorBidi" w:eastAsia="Times New Roman" w:hAnsiTheme="minorBidi"/>
          <w:lang w:val="cs-CZ"/>
        </w:rPr>
        <w:t>m</w:t>
      </w:r>
      <w:r w:rsidR="00911C06">
        <w:rPr>
          <w:rFonts w:asciiTheme="minorBidi" w:eastAsia="Times New Roman" w:hAnsiTheme="minorBidi"/>
          <w:lang w:val="cs-CZ"/>
        </w:rPr>
        <w:t>ěn</w:t>
      </w:r>
      <w:r w:rsidRPr="009448D7">
        <w:rPr>
          <w:rFonts w:asciiTheme="minorBidi" w:eastAsia="Times New Roman" w:hAnsiTheme="minorBidi"/>
          <w:lang w:val="cs-CZ"/>
        </w:rPr>
        <w:t xml:space="preserve">. Shromáždění stran </w:t>
      </w:r>
      <w:r w:rsidR="00E85718">
        <w:rPr>
          <w:rFonts w:asciiTheme="minorBidi" w:eastAsia="Times New Roman" w:hAnsiTheme="minorBidi"/>
          <w:lang w:val="cs-CZ"/>
        </w:rPr>
        <w:t>projedná</w:t>
      </w:r>
      <w:r w:rsidRPr="009448D7">
        <w:rPr>
          <w:rFonts w:asciiTheme="minorBidi" w:eastAsia="Times New Roman" w:hAnsiTheme="minorBidi"/>
          <w:lang w:val="cs-CZ"/>
        </w:rPr>
        <w:t xml:space="preserve"> navrhovanou změnu </w:t>
      </w:r>
      <w:r w:rsidR="00E85718">
        <w:rPr>
          <w:rFonts w:asciiTheme="minorBidi" w:eastAsia="Times New Roman" w:hAnsiTheme="minorBidi"/>
          <w:lang w:val="cs-CZ"/>
        </w:rPr>
        <w:t xml:space="preserve">nejdříve </w:t>
      </w:r>
      <w:r w:rsidRPr="009448D7">
        <w:rPr>
          <w:rFonts w:asciiTheme="minorBidi" w:eastAsia="Times New Roman" w:hAnsiTheme="minorBidi"/>
          <w:lang w:val="cs-CZ"/>
        </w:rPr>
        <w:t xml:space="preserve">šest měsíců po jejím obdržení, přičemž musí </w:t>
      </w:r>
      <w:r w:rsidR="00C6295E">
        <w:rPr>
          <w:rFonts w:asciiTheme="minorBidi" w:eastAsia="Times New Roman" w:hAnsiTheme="minorBidi"/>
          <w:lang w:val="cs-CZ"/>
        </w:rPr>
        <w:t>přihlédnout k</w:t>
      </w:r>
      <w:r w:rsidR="007F36AD">
        <w:rPr>
          <w:rFonts w:asciiTheme="minorBidi" w:eastAsia="Times New Roman" w:hAnsiTheme="minorBidi"/>
          <w:lang w:val="cs-CZ"/>
        </w:rPr>
        <w:t>e stanovisku</w:t>
      </w:r>
      <w:r w:rsidR="00E85718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a doporučení</w:t>
      </w:r>
      <w:r w:rsidR="00E85718">
        <w:rPr>
          <w:rFonts w:asciiTheme="minorBidi" w:eastAsia="Times New Roman" w:hAnsiTheme="minorBidi"/>
          <w:lang w:val="cs-CZ"/>
        </w:rPr>
        <w:t xml:space="preserve"> ze strany</w:t>
      </w:r>
      <w:r w:rsidRPr="009448D7">
        <w:rPr>
          <w:rFonts w:asciiTheme="minorBidi" w:eastAsia="Times New Roman" w:hAnsiTheme="minorBidi"/>
          <w:lang w:val="cs-CZ"/>
        </w:rPr>
        <w:t xml:space="preserve"> Rad</w:t>
      </w:r>
      <w:r w:rsidR="00E85718">
        <w:rPr>
          <w:rFonts w:asciiTheme="minorBidi" w:eastAsia="Times New Roman" w:hAnsiTheme="minorBidi"/>
          <w:lang w:val="cs-CZ"/>
        </w:rPr>
        <w:t>y</w:t>
      </w:r>
      <w:r w:rsidRPr="009448D7">
        <w:rPr>
          <w:rFonts w:asciiTheme="minorBidi" w:eastAsia="Times New Roman" w:hAnsiTheme="minorBidi"/>
          <w:lang w:val="cs-CZ"/>
        </w:rPr>
        <w:t xml:space="preserve"> signatářů. </w:t>
      </w:r>
      <w:r w:rsidR="00C6295E" w:rsidRPr="009448D7">
        <w:rPr>
          <w:rFonts w:asciiTheme="minorBidi" w:eastAsia="Times New Roman" w:hAnsiTheme="minorBidi"/>
          <w:lang w:val="cs-CZ"/>
        </w:rPr>
        <w:t xml:space="preserve">Shromáždění stran </w:t>
      </w:r>
      <w:r w:rsidR="00C6295E">
        <w:rPr>
          <w:rFonts w:asciiTheme="minorBidi" w:eastAsia="Times New Roman" w:hAnsiTheme="minorBidi"/>
          <w:lang w:val="cs-CZ"/>
        </w:rPr>
        <w:t>může tuto</w:t>
      </w:r>
      <w:r w:rsidRPr="009448D7">
        <w:rPr>
          <w:rFonts w:asciiTheme="minorBidi" w:eastAsia="Times New Roman" w:hAnsiTheme="minorBidi"/>
          <w:lang w:val="cs-CZ"/>
        </w:rPr>
        <w:t xml:space="preserve"> dob</w:t>
      </w:r>
      <w:r w:rsidR="00C6295E"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 v</w:t>
      </w:r>
      <w:r w:rsidR="00C6295E">
        <w:rPr>
          <w:rFonts w:asciiTheme="minorBidi" w:eastAsia="Times New Roman" w:hAnsiTheme="minorBidi"/>
          <w:lang w:val="cs-CZ"/>
        </w:rPr>
        <w:t> jakémkoli jednotlivém</w:t>
      </w:r>
      <w:r w:rsidRPr="009448D7">
        <w:rPr>
          <w:rFonts w:asciiTheme="minorBidi" w:eastAsia="Times New Roman" w:hAnsiTheme="minorBidi"/>
          <w:lang w:val="cs-CZ"/>
        </w:rPr>
        <w:t xml:space="preserve"> případě </w:t>
      </w:r>
      <w:r w:rsidR="00C6295E">
        <w:rPr>
          <w:rFonts w:asciiTheme="minorBidi" w:eastAsia="Times New Roman" w:hAnsiTheme="minorBidi"/>
          <w:lang w:val="cs-CZ"/>
        </w:rPr>
        <w:t>zkrátit</w:t>
      </w:r>
      <w:r w:rsidRPr="009448D7">
        <w:rPr>
          <w:rFonts w:asciiTheme="minorBidi" w:eastAsia="Times New Roman" w:hAnsiTheme="minorBidi"/>
          <w:lang w:val="cs-CZ"/>
        </w:rPr>
        <w:t xml:space="preserve"> usnesením, které </w:t>
      </w:r>
      <w:r w:rsidR="00E85718">
        <w:rPr>
          <w:rFonts w:asciiTheme="minorBidi" w:eastAsia="Times New Roman" w:hAnsiTheme="minorBidi"/>
          <w:lang w:val="cs-CZ"/>
        </w:rPr>
        <w:t>bude</w:t>
      </w:r>
      <w:r w:rsidRPr="009448D7">
        <w:rPr>
          <w:rFonts w:asciiTheme="minorBidi" w:eastAsia="Times New Roman" w:hAnsiTheme="minorBidi"/>
          <w:lang w:val="cs-CZ"/>
        </w:rPr>
        <w:t xml:space="preserve"> přijato postupem </w:t>
      </w:r>
      <w:r w:rsidR="00C6295E">
        <w:rPr>
          <w:rFonts w:asciiTheme="minorBidi" w:eastAsia="Times New Roman" w:hAnsiTheme="minorBidi"/>
          <w:lang w:val="cs-CZ"/>
        </w:rPr>
        <w:t>stanoveným</w:t>
      </w:r>
      <w:r w:rsidR="00E85718">
        <w:rPr>
          <w:rFonts w:asciiTheme="minorBidi" w:eastAsia="Times New Roman" w:hAnsiTheme="minorBidi"/>
          <w:lang w:val="cs-CZ"/>
        </w:rPr>
        <w:t xml:space="preserve"> pro projednávání podstatných záležitostí.</w:t>
      </w:r>
    </w:p>
    <w:p w14:paraId="0862D124" w14:textId="77777777" w:rsidR="00DD6D9C" w:rsidRPr="009448D7" w:rsidRDefault="00DD6D9C" w:rsidP="00CC4B9A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51FE02DB" w14:textId="77777777" w:rsidR="00040CBE" w:rsidRPr="009448D7" w:rsidRDefault="00EE28AC" w:rsidP="007F36AD">
      <w:pPr>
        <w:pStyle w:val="Odstavecseseznamem"/>
        <w:widowControl/>
        <w:numPr>
          <w:ilvl w:val="0"/>
          <w:numId w:val="22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Je-li </w:t>
      </w:r>
      <w:r w:rsidR="00CB7215">
        <w:rPr>
          <w:rFonts w:asciiTheme="minorBidi" w:eastAsia="Times New Roman" w:hAnsiTheme="minorBidi"/>
          <w:lang w:val="cs-CZ"/>
        </w:rPr>
        <w:t xml:space="preserve">příslušná </w:t>
      </w:r>
      <w:r w:rsidRPr="009448D7">
        <w:rPr>
          <w:rFonts w:asciiTheme="minorBidi" w:eastAsia="Times New Roman" w:hAnsiTheme="minorBidi"/>
          <w:lang w:val="cs-CZ"/>
        </w:rPr>
        <w:t>z</w:t>
      </w:r>
      <w:r w:rsidR="00496B40" w:rsidRPr="009448D7">
        <w:rPr>
          <w:rFonts w:asciiTheme="minorBidi" w:eastAsia="Times New Roman" w:hAnsiTheme="minorBidi"/>
          <w:lang w:val="cs-CZ"/>
        </w:rPr>
        <w:t>m</w:t>
      </w:r>
      <w:r w:rsidRPr="009448D7">
        <w:rPr>
          <w:rFonts w:asciiTheme="minorBidi" w:eastAsia="Times New Roman" w:hAnsiTheme="minorBidi"/>
          <w:lang w:val="cs-CZ"/>
        </w:rPr>
        <w:t xml:space="preserve">ěna Shromážděním stran schválena, vstoupí v platnost </w:t>
      </w:r>
      <w:r w:rsidR="007F36AD">
        <w:rPr>
          <w:rFonts w:asciiTheme="minorBidi" w:eastAsia="Times New Roman" w:hAnsiTheme="minorBidi"/>
          <w:lang w:val="cs-CZ"/>
        </w:rPr>
        <w:t>po uplynutí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7F36AD">
        <w:rPr>
          <w:rFonts w:asciiTheme="minorBidi" w:eastAsia="Times New Roman" w:hAnsiTheme="minorBidi"/>
          <w:lang w:val="cs-CZ"/>
        </w:rPr>
        <w:t>jednoho sta dvaceti dnů</w:t>
      </w:r>
      <w:r w:rsidRPr="009448D7">
        <w:rPr>
          <w:rFonts w:asciiTheme="minorBidi" w:eastAsia="Times New Roman" w:hAnsiTheme="minorBidi"/>
          <w:lang w:val="cs-CZ"/>
        </w:rPr>
        <w:t xml:space="preserve"> po</w:t>
      </w:r>
      <w:r w:rsidR="00CB7215">
        <w:rPr>
          <w:rFonts w:asciiTheme="minorBidi" w:eastAsia="Times New Roman" w:hAnsiTheme="minorBidi"/>
          <w:lang w:val="cs-CZ"/>
        </w:rPr>
        <w:t>té</w:t>
      </w:r>
      <w:r w:rsidRPr="009448D7">
        <w:rPr>
          <w:rFonts w:asciiTheme="minorBidi" w:eastAsia="Times New Roman" w:hAnsiTheme="minorBidi"/>
          <w:lang w:val="cs-CZ"/>
        </w:rPr>
        <w:t xml:space="preserve">, kdy depozitář </w:t>
      </w:r>
      <w:r w:rsidR="007F36AD">
        <w:rPr>
          <w:rFonts w:asciiTheme="minorBidi" w:eastAsia="Times New Roman" w:hAnsiTheme="minorBidi"/>
          <w:lang w:val="cs-CZ"/>
        </w:rPr>
        <w:t>obdržel</w:t>
      </w:r>
      <w:r w:rsidRPr="009448D7">
        <w:rPr>
          <w:rFonts w:asciiTheme="minorBidi" w:eastAsia="Times New Roman" w:hAnsiTheme="minorBidi"/>
          <w:lang w:val="cs-CZ"/>
        </w:rPr>
        <w:t xml:space="preserve"> vyrozumění o </w:t>
      </w:r>
      <w:r w:rsidR="00C6295E">
        <w:rPr>
          <w:rFonts w:asciiTheme="minorBidi" w:eastAsia="Times New Roman" w:hAnsiTheme="minorBidi"/>
          <w:lang w:val="cs-CZ"/>
        </w:rPr>
        <w:t>přijetí</w:t>
      </w:r>
      <w:r w:rsidR="0091401D">
        <w:rPr>
          <w:rFonts w:asciiTheme="minorBidi" w:eastAsia="Times New Roman" w:hAnsiTheme="minorBidi"/>
          <w:lang w:val="cs-CZ"/>
        </w:rPr>
        <w:t xml:space="preserve"> změny od </w:t>
      </w:r>
      <w:r w:rsidRPr="009448D7">
        <w:rPr>
          <w:rFonts w:asciiTheme="minorBidi" w:eastAsia="Times New Roman" w:hAnsiTheme="minorBidi"/>
          <w:lang w:val="cs-CZ"/>
        </w:rPr>
        <w:t xml:space="preserve">dvou třetin států, které byly v době </w:t>
      </w:r>
      <w:r w:rsidR="00496B40" w:rsidRPr="009448D7">
        <w:rPr>
          <w:rFonts w:asciiTheme="minorBidi" w:eastAsia="Times New Roman" w:hAnsiTheme="minorBidi"/>
          <w:lang w:val="cs-CZ"/>
        </w:rPr>
        <w:t>schválení</w:t>
      </w:r>
      <w:r w:rsidRPr="009448D7">
        <w:rPr>
          <w:rFonts w:asciiTheme="minorBidi" w:eastAsia="Times New Roman" w:hAnsiTheme="minorBidi"/>
          <w:lang w:val="cs-CZ"/>
        </w:rPr>
        <w:t xml:space="preserve"> z</w:t>
      </w:r>
      <w:r w:rsidR="00496B40" w:rsidRPr="009448D7">
        <w:rPr>
          <w:rFonts w:asciiTheme="minorBidi" w:eastAsia="Times New Roman" w:hAnsiTheme="minorBidi"/>
          <w:lang w:val="cs-CZ"/>
        </w:rPr>
        <w:t>m</w:t>
      </w:r>
      <w:r w:rsidR="00C6295E">
        <w:rPr>
          <w:rFonts w:asciiTheme="minorBidi" w:eastAsia="Times New Roman" w:hAnsiTheme="minorBidi"/>
          <w:lang w:val="cs-CZ"/>
        </w:rPr>
        <w:t>ěny Shromážděním stran stranami</w:t>
      </w:r>
      <w:r w:rsidR="0091401D">
        <w:rPr>
          <w:rFonts w:asciiTheme="minorBidi" w:eastAsia="Times New Roman" w:hAnsiTheme="minorBidi"/>
          <w:lang w:val="cs-CZ"/>
        </w:rPr>
        <w:t xml:space="preserve"> a </w:t>
      </w:r>
      <w:r w:rsidRPr="009448D7">
        <w:rPr>
          <w:rFonts w:asciiTheme="minorBidi" w:eastAsia="Times New Roman" w:hAnsiTheme="minorBidi"/>
          <w:lang w:val="cs-CZ"/>
        </w:rPr>
        <w:t>jejich</w:t>
      </w:r>
      <w:r w:rsidR="00C6295E">
        <w:rPr>
          <w:rFonts w:asciiTheme="minorBidi" w:eastAsia="Times New Roman" w:hAnsiTheme="minorBidi"/>
          <w:lang w:val="cs-CZ"/>
        </w:rPr>
        <w:t>ž</w:t>
      </w:r>
      <w:r w:rsidRPr="009448D7">
        <w:rPr>
          <w:rFonts w:asciiTheme="minorBidi" w:eastAsia="Times New Roman" w:hAnsiTheme="minorBidi"/>
          <w:lang w:val="cs-CZ"/>
        </w:rPr>
        <w:t xml:space="preserve"> signatáři měl</w:t>
      </w:r>
      <w:r w:rsidR="00496B40" w:rsidRPr="009448D7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v té době v držení nejméně dvě třetiny z</w:t>
      </w:r>
      <w:r w:rsidR="007F36AD">
        <w:rPr>
          <w:rFonts w:asciiTheme="minorBidi" w:eastAsia="Times New Roman" w:hAnsiTheme="minorBidi"/>
          <w:lang w:val="cs-CZ"/>
        </w:rPr>
        <w:t> celkové výše</w:t>
      </w:r>
      <w:r w:rsidRPr="009448D7">
        <w:rPr>
          <w:rFonts w:asciiTheme="minorBidi" w:eastAsia="Times New Roman" w:hAnsiTheme="minorBidi"/>
          <w:lang w:val="cs-CZ"/>
        </w:rPr>
        <w:t xml:space="preserve"> investičních podílů. Jakmile změna vstoupí v platnost, stane se závaznou pro všechny strany a pro všechny signatáře.</w:t>
      </w:r>
    </w:p>
    <w:p w14:paraId="18C06EEB" w14:textId="70260616" w:rsidR="00040CBE" w:rsidRPr="009448D7" w:rsidRDefault="00496B40" w:rsidP="0012703B">
      <w:pPr>
        <w:pStyle w:val="Odstavecseseznamem"/>
        <w:widowControl/>
        <w:numPr>
          <w:ilvl w:val="0"/>
          <w:numId w:val="22"/>
        </w:numPr>
        <w:tabs>
          <w:tab w:val="left" w:pos="780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Z</w:t>
      </w:r>
      <w:r w:rsidR="00EE28AC" w:rsidRPr="009448D7">
        <w:rPr>
          <w:rFonts w:asciiTheme="minorBidi" w:eastAsia="Times New Roman" w:hAnsiTheme="minorBidi"/>
          <w:lang w:val="cs-CZ"/>
        </w:rPr>
        <w:t xml:space="preserve">měna </w:t>
      </w:r>
      <w:r w:rsidR="00A405F0">
        <w:rPr>
          <w:rFonts w:asciiTheme="minorBidi" w:eastAsia="Times New Roman" w:hAnsiTheme="minorBidi"/>
          <w:lang w:val="cs-CZ"/>
        </w:rPr>
        <w:t>ne</w:t>
      </w:r>
      <w:r w:rsidR="00CB7215">
        <w:rPr>
          <w:rFonts w:asciiTheme="minorBidi" w:eastAsia="Times New Roman" w:hAnsiTheme="minorBidi"/>
          <w:lang w:val="cs-CZ"/>
        </w:rPr>
        <w:t>vstoupí</w:t>
      </w:r>
      <w:r w:rsidR="00EE28AC" w:rsidRPr="009448D7">
        <w:rPr>
          <w:rFonts w:asciiTheme="minorBidi" w:eastAsia="Times New Roman" w:hAnsiTheme="minorBidi"/>
          <w:lang w:val="cs-CZ"/>
        </w:rPr>
        <w:t xml:space="preserve"> v platnost </w:t>
      </w:r>
      <w:r w:rsidR="00CB7215">
        <w:rPr>
          <w:rFonts w:asciiTheme="minorBidi" w:eastAsia="Times New Roman" w:hAnsiTheme="minorBidi"/>
          <w:lang w:val="cs-CZ"/>
        </w:rPr>
        <w:t xml:space="preserve">dříve </w:t>
      </w:r>
      <w:r w:rsidR="00A405F0">
        <w:rPr>
          <w:rFonts w:asciiTheme="minorBidi" w:eastAsia="Times New Roman" w:hAnsiTheme="minorBidi"/>
          <w:lang w:val="cs-CZ"/>
        </w:rPr>
        <w:t xml:space="preserve">než </w:t>
      </w:r>
      <w:r w:rsidR="00CB7215">
        <w:rPr>
          <w:rFonts w:asciiTheme="minorBidi" w:eastAsia="Times New Roman" w:hAnsiTheme="minorBidi"/>
          <w:lang w:val="cs-CZ"/>
        </w:rPr>
        <w:t>po uplynutí</w:t>
      </w:r>
      <w:r w:rsidR="00EE28AC" w:rsidRPr="009448D7">
        <w:rPr>
          <w:rFonts w:asciiTheme="minorBidi" w:eastAsia="Times New Roman" w:hAnsiTheme="minorBidi"/>
          <w:lang w:val="cs-CZ"/>
        </w:rPr>
        <w:t xml:space="preserve"> osm</w:t>
      </w:r>
      <w:r w:rsidR="00CB7215">
        <w:rPr>
          <w:rFonts w:asciiTheme="minorBidi" w:eastAsia="Times New Roman" w:hAnsiTheme="minorBidi"/>
          <w:lang w:val="cs-CZ"/>
        </w:rPr>
        <w:t>i</w:t>
      </w:r>
      <w:r w:rsidR="00EE28AC" w:rsidRPr="009448D7">
        <w:rPr>
          <w:rFonts w:asciiTheme="minorBidi" w:eastAsia="Times New Roman" w:hAnsiTheme="minorBidi"/>
          <w:lang w:val="cs-CZ"/>
        </w:rPr>
        <w:t xml:space="preserve"> měsíců od data, kdy</w:t>
      </w:r>
      <w:r w:rsidR="00C6295E">
        <w:rPr>
          <w:rFonts w:asciiTheme="minorBidi" w:eastAsia="Times New Roman" w:hAnsiTheme="minorBidi"/>
          <w:lang w:val="cs-CZ"/>
        </w:rPr>
        <w:t xml:space="preserve"> ji Shromáždění stran schválilo</w:t>
      </w:r>
      <w:r w:rsidR="00EE28AC" w:rsidRPr="009448D7">
        <w:rPr>
          <w:rFonts w:asciiTheme="minorBidi" w:eastAsia="Times New Roman" w:hAnsiTheme="minorBidi"/>
          <w:lang w:val="cs-CZ"/>
        </w:rPr>
        <w:t>. Změna, která nevstoupila v platnost podle odstavce b) tohoto článku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851F7C" w:rsidRPr="009448D7">
        <w:rPr>
          <w:rFonts w:asciiTheme="minorBidi" w:eastAsia="Times New Roman" w:hAnsiTheme="minorBidi"/>
          <w:lang w:val="cs-CZ"/>
        </w:rPr>
        <w:t>za </w:t>
      </w:r>
      <w:r w:rsidR="00EE28AC" w:rsidRPr="009448D7">
        <w:rPr>
          <w:rFonts w:asciiTheme="minorBidi" w:eastAsia="Times New Roman" w:hAnsiTheme="minorBidi"/>
          <w:lang w:val="cs-CZ"/>
        </w:rPr>
        <w:t xml:space="preserve">osmnáct měsíců od data, kdy </w:t>
      </w:r>
      <w:r w:rsidR="00C6295E">
        <w:rPr>
          <w:rFonts w:asciiTheme="minorBidi" w:eastAsia="Times New Roman" w:hAnsiTheme="minorBidi"/>
          <w:lang w:val="cs-CZ"/>
        </w:rPr>
        <w:t>ji schválilo Shromáždění</w:t>
      </w:r>
      <w:r w:rsidR="00EE28AC" w:rsidRPr="009448D7">
        <w:rPr>
          <w:rFonts w:asciiTheme="minorBidi" w:eastAsia="Times New Roman" w:hAnsiTheme="minorBidi"/>
          <w:lang w:val="cs-CZ"/>
        </w:rPr>
        <w:t xml:space="preserve"> stran, se </w:t>
      </w:r>
      <w:r w:rsidR="00C6295E">
        <w:rPr>
          <w:rFonts w:asciiTheme="minorBidi" w:eastAsia="Times New Roman" w:hAnsiTheme="minorBidi"/>
          <w:lang w:val="cs-CZ"/>
        </w:rPr>
        <w:t>považuje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A405F0" w:rsidRPr="009448D7">
        <w:rPr>
          <w:rFonts w:asciiTheme="minorBidi" w:eastAsia="Times New Roman" w:hAnsiTheme="minorBidi"/>
          <w:lang w:val="cs-CZ"/>
        </w:rPr>
        <w:t>za</w:t>
      </w:r>
      <w:r w:rsidR="00A405F0">
        <w:rPr>
          <w:rFonts w:asciiTheme="minorBidi" w:eastAsia="Times New Roman" w:hAnsiTheme="minorBidi"/>
          <w:lang w:val="cs-CZ"/>
        </w:rPr>
        <w:t xml:space="preserve"> </w:t>
      </w:r>
      <w:r w:rsidR="0091401D">
        <w:rPr>
          <w:rFonts w:asciiTheme="minorBidi" w:eastAsia="Times New Roman" w:hAnsiTheme="minorBidi"/>
          <w:lang w:val="cs-CZ"/>
        </w:rPr>
        <w:t>od </w:t>
      </w:r>
      <w:r w:rsidR="0012703B">
        <w:rPr>
          <w:rFonts w:asciiTheme="minorBidi" w:eastAsia="Times New Roman" w:hAnsiTheme="minorBidi"/>
          <w:lang w:val="cs-CZ"/>
        </w:rPr>
        <w:t xml:space="preserve">počátku </w:t>
      </w:r>
      <w:r w:rsidR="00EE28AC" w:rsidRPr="009448D7">
        <w:rPr>
          <w:rFonts w:asciiTheme="minorBidi" w:eastAsia="Times New Roman" w:hAnsiTheme="minorBidi"/>
          <w:lang w:val="cs-CZ"/>
        </w:rPr>
        <w:t>neplatnou.</w:t>
      </w:r>
    </w:p>
    <w:p w14:paraId="296BDB4E" w14:textId="77777777" w:rsidR="00CB7215" w:rsidRDefault="00CB7215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29C90013" w14:textId="77777777" w:rsidR="004310D9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12703B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851F7C" w:rsidRPr="0012703B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12703B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XX</w:t>
      </w:r>
    </w:p>
    <w:p w14:paraId="1F14B059" w14:textId="2FDE3E2B" w:rsidR="00040CBE" w:rsidRPr="00CC4B9A" w:rsidRDefault="00F866B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Řešení sporů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77BDF8D5" w14:textId="77777777" w:rsidR="0012703B" w:rsidRPr="0012703B" w:rsidRDefault="0012703B" w:rsidP="0012703B">
      <w:pPr>
        <w:rPr>
          <w:lang w:val="cs-CZ" w:eastAsia="cs-CZ"/>
        </w:rPr>
      </w:pPr>
    </w:p>
    <w:p w14:paraId="4DFFED8D" w14:textId="7DC45BB2" w:rsidR="00040CBE" w:rsidRDefault="00EE28AC" w:rsidP="00947745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="00851F7C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Veškeré spory vzniklé mezi stranami nebo mezi EUTELSAT a stranou nebo stranami v</w:t>
      </w:r>
      <w:r w:rsidR="00851F7C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souvislosti s výkladem nebo </w:t>
      </w:r>
      <w:r w:rsidR="00D716CE" w:rsidRPr="009448D7">
        <w:rPr>
          <w:rFonts w:asciiTheme="minorBidi" w:eastAsia="Times New Roman" w:hAnsiTheme="minorBidi"/>
          <w:lang w:val="cs-CZ"/>
        </w:rPr>
        <w:t xml:space="preserve">prováděním </w:t>
      </w:r>
      <w:r w:rsidRPr="009448D7">
        <w:rPr>
          <w:rFonts w:asciiTheme="minorBidi" w:eastAsia="Times New Roman" w:hAnsiTheme="minorBidi"/>
          <w:lang w:val="cs-CZ"/>
        </w:rPr>
        <w:t xml:space="preserve">této Úmluvy nebo odstavce c) článku 15 či odstavce c) článku 16 Provozní dohody budou </w:t>
      </w:r>
      <w:r w:rsidR="00841836">
        <w:rPr>
          <w:rFonts w:asciiTheme="minorBidi" w:eastAsia="Times New Roman" w:hAnsiTheme="minorBidi"/>
          <w:lang w:val="cs-CZ"/>
        </w:rPr>
        <w:t>předkládány k </w:t>
      </w:r>
      <w:r w:rsidR="005D7230">
        <w:rPr>
          <w:rFonts w:asciiTheme="minorBidi" w:eastAsia="Times New Roman" w:hAnsiTheme="minorBidi"/>
          <w:lang w:val="cs-CZ"/>
        </w:rPr>
        <w:t>řešení</w:t>
      </w:r>
      <w:r w:rsidR="00841836">
        <w:rPr>
          <w:rFonts w:asciiTheme="minorBidi" w:eastAsia="Times New Roman" w:hAnsiTheme="minorBidi"/>
          <w:lang w:val="cs-CZ"/>
        </w:rPr>
        <w:t xml:space="preserve"> v</w:t>
      </w:r>
      <w:r w:rsidR="005D7230">
        <w:rPr>
          <w:rFonts w:asciiTheme="minorBidi" w:eastAsia="Times New Roman" w:hAnsiTheme="minorBidi"/>
          <w:lang w:val="cs-CZ"/>
        </w:rPr>
        <w:t> </w:t>
      </w:r>
      <w:r w:rsidR="00841836">
        <w:rPr>
          <w:rFonts w:asciiTheme="minorBidi" w:eastAsia="Times New Roman" w:hAnsiTheme="minorBidi"/>
          <w:lang w:val="cs-CZ"/>
        </w:rPr>
        <w:t>rozhodčím</w:t>
      </w:r>
      <w:r w:rsidR="0014320E" w:rsidRPr="009448D7">
        <w:rPr>
          <w:rFonts w:asciiTheme="minorBidi" w:eastAsia="Times New Roman" w:hAnsiTheme="minorBidi"/>
          <w:lang w:val="cs-CZ"/>
        </w:rPr>
        <w:t xml:space="preserve"> řízení </w:t>
      </w:r>
      <w:r w:rsidRPr="009448D7">
        <w:rPr>
          <w:rFonts w:asciiTheme="minorBidi" w:eastAsia="Times New Roman" w:hAnsiTheme="minorBidi"/>
          <w:lang w:val="cs-CZ"/>
        </w:rPr>
        <w:t xml:space="preserve">podle přílohy B této Úmluvy, </w:t>
      </w:r>
      <w:r w:rsidR="00841836">
        <w:rPr>
          <w:rFonts w:asciiTheme="minorBidi" w:eastAsia="Times New Roman" w:hAnsiTheme="minorBidi"/>
          <w:lang w:val="cs-CZ"/>
        </w:rPr>
        <w:t xml:space="preserve">nevyřeší-li se spor </w:t>
      </w:r>
      <w:r w:rsidRPr="009448D7">
        <w:rPr>
          <w:rFonts w:asciiTheme="minorBidi" w:eastAsia="Times New Roman" w:hAnsiTheme="minorBidi"/>
          <w:lang w:val="cs-CZ"/>
        </w:rPr>
        <w:t xml:space="preserve">jinak </w:t>
      </w:r>
      <w:r w:rsidR="005D7230">
        <w:rPr>
          <w:rFonts w:asciiTheme="minorBidi" w:eastAsia="Times New Roman" w:hAnsiTheme="minorBidi"/>
          <w:lang w:val="cs-CZ"/>
        </w:rPr>
        <w:t>ve lhůtě</w:t>
      </w:r>
      <w:r w:rsidRPr="009448D7">
        <w:rPr>
          <w:rFonts w:asciiTheme="minorBidi" w:eastAsia="Times New Roman" w:hAnsiTheme="minorBidi"/>
          <w:lang w:val="cs-CZ"/>
        </w:rPr>
        <w:t xml:space="preserve"> jednoho roku od okamžiku, </w:t>
      </w:r>
      <w:r w:rsidRPr="009448D7">
        <w:rPr>
          <w:rFonts w:asciiTheme="minorBidi" w:eastAsia="Times New Roman" w:hAnsiTheme="minorBidi"/>
          <w:lang w:val="cs-CZ"/>
        </w:rPr>
        <w:lastRenderedPageBreak/>
        <w:t xml:space="preserve">kdy jedna strana </w:t>
      </w:r>
      <w:r w:rsidR="00841836">
        <w:rPr>
          <w:rFonts w:asciiTheme="minorBidi" w:eastAsia="Times New Roman" w:hAnsiTheme="minorBidi"/>
          <w:lang w:val="cs-CZ"/>
        </w:rPr>
        <w:t>sporu vyrozumí</w:t>
      </w:r>
      <w:r w:rsidRPr="009448D7">
        <w:rPr>
          <w:rFonts w:asciiTheme="minorBidi" w:eastAsia="Times New Roman" w:hAnsiTheme="minorBidi"/>
          <w:lang w:val="cs-CZ"/>
        </w:rPr>
        <w:t xml:space="preserve"> druhou stranu </w:t>
      </w:r>
      <w:r w:rsidR="00645134">
        <w:rPr>
          <w:rFonts w:asciiTheme="minorBidi" w:eastAsia="Times New Roman" w:hAnsiTheme="minorBidi"/>
          <w:lang w:val="cs-CZ"/>
        </w:rPr>
        <w:t xml:space="preserve">sporu </w:t>
      </w:r>
      <w:r w:rsidRPr="009448D7">
        <w:rPr>
          <w:rFonts w:asciiTheme="minorBidi" w:eastAsia="Times New Roman" w:hAnsiTheme="minorBidi"/>
          <w:lang w:val="cs-CZ"/>
        </w:rPr>
        <w:t>o</w:t>
      </w:r>
      <w:r w:rsidR="00947745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svém úmy</w:t>
      </w:r>
      <w:r w:rsidR="005D7230">
        <w:rPr>
          <w:rFonts w:asciiTheme="minorBidi" w:eastAsia="Times New Roman" w:hAnsiTheme="minorBidi"/>
          <w:lang w:val="cs-CZ"/>
        </w:rPr>
        <w:t xml:space="preserve">slu </w:t>
      </w:r>
      <w:r w:rsidRPr="009448D7">
        <w:rPr>
          <w:rFonts w:asciiTheme="minorBidi" w:eastAsia="Times New Roman" w:hAnsiTheme="minorBidi"/>
          <w:lang w:val="cs-CZ"/>
        </w:rPr>
        <w:t xml:space="preserve">řešit spor </w:t>
      </w:r>
      <w:r w:rsidR="00841836">
        <w:rPr>
          <w:rFonts w:asciiTheme="minorBidi" w:eastAsia="Times New Roman" w:hAnsiTheme="minorBidi"/>
          <w:lang w:val="cs-CZ"/>
        </w:rPr>
        <w:t>smírnou cestou</w:t>
      </w:r>
      <w:r w:rsidRPr="009448D7">
        <w:rPr>
          <w:rFonts w:asciiTheme="minorBidi" w:eastAsia="Times New Roman" w:hAnsiTheme="minorBidi"/>
          <w:lang w:val="cs-CZ"/>
        </w:rPr>
        <w:t xml:space="preserve">. Jakýkoli </w:t>
      </w:r>
      <w:r w:rsidR="00841836">
        <w:rPr>
          <w:rFonts w:asciiTheme="minorBidi" w:eastAsia="Times New Roman" w:hAnsiTheme="minorBidi"/>
          <w:lang w:val="cs-CZ"/>
        </w:rPr>
        <w:t>obdobný</w:t>
      </w:r>
      <w:r w:rsidRPr="009448D7">
        <w:rPr>
          <w:rFonts w:asciiTheme="minorBidi" w:eastAsia="Times New Roman" w:hAnsiTheme="minorBidi"/>
          <w:lang w:val="cs-CZ"/>
        </w:rPr>
        <w:t xml:space="preserve"> spor týkající se výkladu nebo </w:t>
      </w:r>
      <w:r w:rsidR="00D716CE" w:rsidRPr="009448D7">
        <w:rPr>
          <w:rFonts w:asciiTheme="minorBidi" w:eastAsia="Times New Roman" w:hAnsiTheme="minorBidi"/>
          <w:lang w:val="cs-CZ"/>
        </w:rPr>
        <w:t xml:space="preserve">provádění </w:t>
      </w:r>
      <w:r w:rsidRPr="009448D7">
        <w:rPr>
          <w:rFonts w:asciiTheme="minorBidi" w:eastAsia="Times New Roman" w:hAnsiTheme="minorBidi"/>
          <w:lang w:val="cs-CZ"/>
        </w:rPr>
        <w:t xml:space="preserve">této Úmluvy nebo Provozní dohody </w:t>
      </w:r>
      <w:r w:rsidR="0091401D">
        <w:rPr>
          <w:rFonts w:asciiTheme="minorBidi" w:eastAsia="Times New Roman" w:hAnsiTheme="minorBidi"/>
          <w:lang w:val="cs-CZ"/>
        </w:rPr>
        <w:t>mezi jednou či více stranami na </w:t>
      </w:r>
      <w:r w:rsidRPr="009448D7">
        <w:rPr>
          <w:rFonts w:asciiTheme="minorBidi" w:eastAsia="Times New Roman" w:hAnsiTheme="minorBidi"/>
          <w:lang w:val="cs-CZ"/>
        </w:rPr>
        <w:t>straně</w:t>
      </w:r>
      <w:r w:rsidR="007F36AD">
        <w:rPr>
          <w:rFonts w:asciiTheme="minorBidi" w:eastAsia="Times New Roman" w:hAnsiTheme="minorBidi"/>
          <w:lang w:val="cs-CZ"/>
        </w:rPr>
        <w:t xml:space="preserve"> jedné</w:t>
      </w:r>
      <w:r w:rsidRPr="009448D7">
        <w:rPr>
          <w:rFonts w:asciiTheme="minorBidi" w:eastAsia="Times New Roman" w:hAnsiTheme="minorBidi"/>
          <w:lang w:val="cs-CZ"/>
        </w:rPr>
        <w:t xml:space="preserve"> a jedním či </w:t>
      </w:r>
      <w:r w:rsidR="005D7230">
        <w:rPr>
          <w:rFonts w:asciiTheme="minorBidi" w:eastAsia="Times New Roman" w:hAnsiTheme="minorBidi"/>
          <w:lang w:val="cs-CZ"/>
        </w:rPr>
        <w:t>více</w:t>
      </w:r>
      <w:r w:rsidRPr="009448D7">
        <w:rPr>
          <w:rFonts w:asciiTheme="minorBidi" w:eastAsia="Times New Roman" w:hAnsiTheme="minorBidi"/>
          <w:lang w:val="cs-CZ"/>
        </w:rPr>
        <w:t xml:space="preserve"> signatáři na straně druhé m</w:t>
      </w:r>
      <w:r w:rsidR="00851F7C" w:rsidRPr="009448D7">
        <w:rPr>
          <w:rFonts w:asciiTheme="minorBidi" w:eastAsia="Times New Roman" w:hAnsiTheme="minorBidi"/>
          <w:lang w:val="cs-CZ"/>
        </w:rPr>
        <w:t>ů</w:t>
      </w:r>
      <w:r w:rsidRPr="009448D7">
        <w:rPr>
          <w:rFonts w:asciiTheme="minorBidi" w:eastAsia="Times New Roman" w:hAnsiTheme="minorBidi"/>
          <w:lang w:val="cs-CZ"/>
        </w:rPr>
        <w:t>že být předložen k</w:t>
      </w:r>
      <w:r w:rsidR="00D64D9E">
        <w:rPr>
          <w:rFonts w:asciiTheme="minorBidi" w:eastAsia="Times New Roman" w:hAnsiTheme="minorBidi"/>
          <w:lang w:val="cs-CZ"/>
        </w:rPr>
        <w:t> řešení v</w:t>
      </w:r>
      <w:r w:rsidR="005D7230">
        <w:rPr>
          <w:rFonts w:asciiTheme="minorBidi" w:eastAsia="Times New Roman" w:hAnsiTheme="minorBidi"/>
          <w:lang w:val="cs-CZ"/>
        </w:rPr>
        <w:t> </w:t>
      </w:r>
      <w:r w:rsidR="00D64D9E">
        <w:rPr>
          <w:rFonts w:asciiTheme="minorBidi" w:eastAsia="Times New Roman" w:hAnsiTheme="minorBidi"/>
          <w:lang w:val="cs-CZ"/>
        </w:rPr>
        <w:t>rozhodčím</w:t>
      </w:r>
      <w:r w:rsidR="0014320E" w:rsidRPr="009448D7">
        <w:rPr>
          <w:rFonts w:asciiTheme="minorBidi" w:eastAsia="Times New Roman" w:hAnsiTheme="minorBidi"/>
          <w:lang w:val="cs-CZ"/>
        </w:rPr>
        <w:t xml:space="preserve"> řízení </w:t>
      </w:r>
      <w:r w:rsidRPr="009448D7">
        <w:rPr>
          <w:rFonts w:asciiTheme="minorBidi" w:eastAsia="Times New Roman" w:hAnsiTheme="minorBidi"/>
          <w:lang w:val="cs-CZ"/>
        </w:rPr>
        <w:t>podle přílohy B této Úmluvy, pokud s tím souhlasí strana nebo strany a</w:t>
      </w:r>
      <w:r w:rsidR="00580B5B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signatář nebo signatáři, kteří </w:t>
      </w:r>
      <w:r w:rsidR="007F36AD">
        <w:rPr>
          <w:rFonts w:asciiTheme="minorBidi" w:eastAsia="Times New Roman" w:hAnsiTheme="minorBidi"/>
          <w:lang w:val="cs-CZ"/>
        </w:rPr>
        <w:t>se účastní</w:t>
      </w:r>
      <w:r w:rsidR="00851F7C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sporu.</w:t>
      </w:r>
    </w:p>
    <w:p w14:paraId="608B2DB4" w14:textId="70FEB678" w:rsidR="00CC4B9A" w:rsidRPr="00CC4B9A" w:rsidRDefault="00CC4B9A" w:rsidP="00CC4B9A">
      <w:pPr>
        <w:pStyle w:val="Odstavecseseznamem"/>
        <w:widowControl/>
        <w:numPr>
          <w:ilvl w:val="0"/>
          <w:numId w:val="72"/>
        </w:numPr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Veškeré spory</w:t>
      </w:r>
      <w:r w:rsidRPr="00CC4B9A">
        <w:rPr>
          <w:rFonts w:asciiTheme="minorBidi" w:eastAsia="Times New Roman" w:hAnsiTheme="minorBidi"/>
          <w:lang w:val="cs-CZ"/>
        </w:rPr>
        <w:t xml:space="preserve"> vzniklé v souvislosti s výkladem a prováděním této Úmluvy nebo odstavce c) článku 15 nebo odstavce c) článku 16 Provozní dohody mezi stranou a státem, který přestal být stranou, nebo mezi EUTELSAT a státem, který přestal být stranou, a které vznikly poté, kdy tento stát přestal být stranou, budou předloženy k řešení v rozhodčím řízení podle ustanovení přílohy B této Úmluvy, nevyřeší-li se spor jinak ve lhůtě jednoho roku ode dne, kdy jedna strana sporu vyrozumí druhou stranu sporu o svém úmyslu vyřešit spor smírně, a to za předpokladu, že s tím souhlasí stát, který přestal být stranou. Jestliže stát přestane být stranou nebo jestliže stát nebo telekomunikační subjekt přestane být signatářem po okamžiku, kdy byl spor, jehož je stranou, předložen k řešení v rozhodčím řízení podle odstavce a) tohoto článku, bude rozhodčí řízení pokračovat až do ukončení.</w:t>
      </w:r>
    </w:p>
    <w:p w14:paraId="06CCA1E2" w14:textId="3C65C9CF" w:rsidR="00DD6D9C" w:rsidRPr="00CC4B9A" w:rsidRDefault="00EF66BA" w:rsidP="00CC4B9A">
      <w:pPr>
        <w:pStyle w:val="Odstavecseseznamem"/>
        <w:widowControl/>
        <w:spacing w:before="160" w:after="160" w:line="340" w:lineRule="exact"/>
        <w:ind w:left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CC4B9A">
        <w:rPr>
          <w:rFonts w:asciiTheme="minorBidi" w:eastAsia="Times New Roman" w:hAnsiTheme="minorBidi"/>
          <w:lang w:val="cs-CZ"/>
        </w:rPr>
        <w:t xml:space="preserve"> </w:t>
      </w:r>
    </w:p>
    <w:p w14:paraId="736B03C9" w14:textId="77777777" w:rsidR="00C73646" w:rsidRPr="00D64D9E" w:rsidRDefault="00EE28AC" w:rsidP="00CC4B9A">
      <w:pPr>
        <w:pStyle w:val="Odstavecseseznamem"/>
        <w:widowControl/>
        <w:numPr>
          <w:ilvl w:val="0"/>
          <w:numId w:val="72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Veškeré spory </w:t>
      </w:r>
      <w:r w:rsidR="005D7230">
        <w:rPr>
          <w:rFonts w:asciiTheme="minorBidi" w:eastAsia="Times New Roman" w:hAnsiTheme="minorBidi"/>
          <w:lang w:val="cs-CZ"/>
        </w:rPr>
        <w:t xml:space="preserve">vzniklé v souvislosti </w:t>
      </w:r>
      <w:r w:rsidRPr="009448D7">
        <w:rPr>
          <w:rFonts w:asciiTheme="minorBidi" w:eastAsia="Times New Roman" w:hAnsiTheme="minorBidi"/>
          <w:lang w:val="cs-CZ"/>
        </w:rPr>
        <w:t xml:space="preserve">s výkladem nebo </w:t>
      </w:r>
      <w:r w:rsidR="00D716CE" w:rsidRPr="009448D7">
        <w:rPr>
          <w:rFonts w:asciiTheme="minorBidi" w:eastAsia="Times New Roman" w:hAnsiTheme="minorBidi"/>
          <w:lang w:val="cs-CZ"/>
        </w:rPr>
        <w:t xml:space="preserve">prováděním </w:t>
      </w:r>
      <w:r w:rsidR="007F36AD">
        <w:rPr>
          <w:rFonts w:asciiTheme="minorBidi" w:eastAsia="Times New Roman" w:hAnsiTheme="minorBidi"/>
          <w:lang w:val="cs-CZ"/>
        </w:rPr>
        <w:t xml:space="preserve">ostatních </w:t>
      </w:r>
      <w:r w:rsidR="00196C24">
        <w:rPr>
          <w:rFonts w:asciiTheme="minorBidi" w:eastAsia="Times New Roman" w:hAnsiTheme="minorBidi"/>
          <w:lang w:val="cs-CZ"/>
        </w:rPr>
        <w:t>dohod</w:t>
      </w:r>
      <w:r w:rsidRPr="009448D7">
        <w:rPr>
          <w:rFonts w:asciiTheme="minorBidi" w:eastAsia="Times New Roman" w:hAnsiTheme="minorBidi"/>
          <w:lang w:val="cs-CZ"/>
        </w:rPr>
        <w:t xml:space="preserve"> mez</w:t>
      </w:r>
      <w:r w:rsidR="00E76CEE" w:rsidRPr="009448D7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D64D9E">
        <w:rPr>
          <w:rFonts w:asciiTheme="minorBidi" w:eastAsia="Times New Roman" w:hAnsiTheme="minorBidi"/>
          <w:lang w:val="cs-CZ"/>
        </w:rPr>
        <w:t xml:space="preserve">organizací EUTELSAT a kteroukoli stranou mimo </w:t>
      </w:r>
      <w:r w:rsidRPr="009448D7">
        <w:rPr>
          <w:rFonts w:asciiTheme="minorBidi" w:eastAsia="Times New Roman" w:hAnsiTheme="minorBidi"/>
          <w:lang w:val="cs-CZ"/>
        </w:rPr>
        <w:t>Úmluvu nebo Pro</w:t>
      </w:r>
      <w:r w:rsidR="00D64D9E">
        <w:rPr>
          <w:rFonts w:asciiTheme="minorBidi" w:eastAsia="Times New Roman" w:hAnsiTheme="minorBidi"/>
          <w:lang w:val="cs-CZ"/>
        </w:rPr>
        <w:t>vozní dohodu</w:t>
      </w:r>
      <w:r w:rsidRPr="009448D7">
        <w:rPr>
          <w:rFonts w:asciiTheme="minorBidi" w:eastAsia="Times New Roman" w:hAnsiTheme="minorBidi"/>
          <w:lang w:val="cs-CZ"/>
        </w:rPr>
        <w:t xml:space="preserve"> se budou řešit způsobem stanoveným v příslušné dohodě. Jestliže žádná taková ustanovení v dohodě nejsou, </w:t>
      </w:r>
      <w:r w:rsidR="00D64D9E">
        <w:rPr>
          <w:rFonts w:asciiTheme="minorBidi" w:eastAsia="Times New Roman" w:hAnsiTheme="minorBidi"/>
          <w:lang w:val="cs-CZ"/>
        </w:rPr>
        <w:t>lze takové</w:t>
      </w:r>
      <w:r w:rsidRPr="009448D7">
        <w:rPr>
          <w:rFonts w:asciiTheme="minorBidi" w:eastAsia="Times New Roman" w:hAnsiTheme="minorBidi"/>
          <w:lang w:val="cs-CZ"/>
        </w:rPr>
        <w:t xml:space="preserve"> spory, pokud se nevyřeší </w:t>
      </w:r>
      <w:r w:rsidR="00D64D9E">
        <w:rPr>
          <w:rFonts w:asciiTheme="minorBidi" w:eastAsia="Times New Roman" w:hAnsiTheme="minorBidi"/>
          <w:lang w:val="cs-CZ"/>
        </w:rPr>
        <w:t>jiným způsobem</w:t>
      </w:r>
      <w:r w:rsidRPr="009448D7">
        <w:rPr>
          <w:rFonts w:asciiTheme="minorBidi" w:eastAsia="Times New Roman" w:hAnsiTheme="minorBidi"/>
          <w:lang w:val="cs-CZ"/>
        </w:rPr>
        <w:t>, předložit k</w:t>
      </w:r>
      <w:r w:rsidR="00D64D9E">
        <w:rPr>
          <w:rFonts w:asciiTheme="minorBidi" w:eastAsia="Times New Roman" w:hAnsiTheme="minorBidi"/>
          <w:lang w:val="cs-CZ"/>
        </w:rPr>
        <w:t> </w:t>
      </w:r>
      <w:r w:rsidR="005D7230">
        <w:rPr>
          <w:rFonts w:asciiTheme="minorBidi" w:eastAsia="Times New Roman" w:hAnsiTheme="minorBidi"/>
          <w:lang w:val="cs-CZ"/>
        </w:rPr>
        <w:t>řešení</w:t>
      </w:r>
      <w:r w:rsidR="00D64D9E">
        <w:rPr>
          <w:rFonts w:asciiTheme="minorBidi" w:eastAsia="Times New Roman" w:hAnsiTheme="minorBidi"/>
          <w:lang w:val="cs-CZ"/>
        </w:rPr>
        <w:t xml:space="preserve"> v rozhodčím</w:t>
      </w:r>
      <w:r w:rsidR="0014320E" w:rsidRPr="009448D7">
        <w:rPr>
          <w:rFonts w:asciiTheme="minorBidi" w:eastAsia="Times New Roman" w:hAnsiTheme="minorBidi"/>
          <w:lang w:val="cs-CZ"/>
        </w:rPr>
        <w:t xml:space="preserve"> řízení </w:t>
      </w:r>
      <w:r w:rsidRPr="009448D7">
        <w:rPr>
          <w:rFonts w:asciiTheme="minorBidi" w:eastAsia="Times New Roman" w:hAnsiTheme="minorBidi"/>
          <w:lang w:val="cs-CZ"/>
        </w:rPr>
        <w:t>podle přílohy B této Úmluvy, pokud s tím strany spor</w:t>
      </w:r>
      <w:r w:rsidR="005D7230"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 souhlasí.</w:t>
      </w:r>
    </w:p>
    <w:p w14:paraId="6B7D280F" w14:textId="77777777" w:rsidR="00C73646" w:rsidRDefault="00C73646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3B76B2F9" w14:textId="77777777" w:rsidR="004310D9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5D723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537F88" w:rsidRPr="005D723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="005D7230" w:rsidRPr="005D723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XXI</w:t>
      </w:r>
    </w:p>
    <w:p w14:paraId="53BCC71C" w14:textId="597A4314" w:rsidR="00040CBE" w:rsidRPr="00CC4B9A" w:rsidRDefault="00A405F0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Podpis </w:t>
      </w:r>
      <w:r w:rsidR="005D7230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–</w:t>
      </w:r>
      <w:r w:rsidR="00D64D9E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výhrady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0C2F500C" w14:textId="77777777" w:rsidR="005D7230" w:rsidRPr="005D7230" w:rsidRDefault="005D7230" w:rsidP="005D7230">
      <w:pPr>
        <w:rPr>
          <w:lang w:val="cs-CZ" w:eastAsia="cs-CZ"/>
        </w:rPr>
      </w:pPr>
    </w:p>
    <w:p w14:paraId="0E1E8BCB" w14:textId="77777777" w:rsidR="00040CBE" w:rsidRPr="009448D7" w:rsidRDefault="00EE28AC" w:rsidP="002C5DE2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="00537F88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Kterýkoli stát, jehož </w:t>
      </w:r>
      <w:r w:rsidR="00196C24">
        <w:rPr>
          <w:rFonts w:asciiTheme="minorBidi" w:eastAsia="Times New Roman" w:hAnsiTheme="minorBidi"/>
          <w:lang w:val="cs-CZ"/>
        </w:rPr>
        <w:t xml:space="preserve">orgán </w:t>
      </w:r>
      <w:r w:rsidR="0074577A">
        <w:rPr>
          <w:rFonts w:asciiTheme="minorBidi" w:eastAsia="Times New Roman" w:hAnsiTheme="minorBidi"/>
          <w:lang w:val="cs-CZ"/>
        </w:rPr>
        <w:t xml:space="preserve">státní </w:t>
      </w:r>
      <w:r w:rsidR="00BC4AAD">
        <w:rPr>
          <w:rFonts w:asciiTheme="minorBidi" w:eastAsia="Times New Roman" w:hAnsiTheme="minorBidi"/>
          <w:lang w:val="cs-CZ"/>
        </w:rPr>
        <w:t>správ</w:t>
      </w:r>
      <w:r w:rsidR="00196C24">
        <w:rPr>
          <w:rFonts w:asciiTheme="minorBidi" w:eastAsia="Times New Roman" w:hAnsiTheme="minorBidi"/>
          <w:lang w:val="cs-CZ"/>
        </w:rPr>
        <w:t>y</w:t>
      </w:r>
      <w:r w:rsidR="00BC4AAD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nebo </w:t>
      </w:r>
      <w:r w:rsidR="0031145B">
        <w:rPr>
          <w:rFonts w:asciiTheme="minorBidi" w:eastAsia="Times New Roman" w:hAnsiTheme="minorBidi"/>
          <w:lang w:val="cs-CZ"/>
        </w:rPr>
        <w:t>uznaná</w:t>
      </w:r>
      <w:r w:rsidRPr="009448D7">
        <w:rPr>
          <w:rFonts w:asciiTheme="minorBidi" w:eastAsia="Times New Roman" w:hAnsiTheme="minorBidi"/>
          <w:lang w:val="cs-CZ"/>
        </w:rPr>
        <w:t xml:space="preserve"> soukromá provozní organizace</w:t>
      </w:r>
      <w:r w:rsidR="0012627D">
        <w:rPr>
          <w:rFonts w:asciiTheme="minorBidi" w:eastAsia="Times New Roman" w:hAnsiTheme="minorBidi"/>
          <w:lang w:val="cs-CZ"/>
        </w:rPr>
        <w:t xml:space="preserve"> v </w:t>
      </w:r>
      <w:r w:rsidR="002C5DE2">
        <w:rPr>
          <w:rFonts w:asciiTheme="minorBidi" w:eastAsia="Times New Roman" w:hAnsiTheme="minorBidi"/>
          <w:lang w:val="cs-CZ"/>
        </w:rPr>
        <w:t>odvětví</w:t>
      </w:r>
      <w:r w:rsidR="0012627D">
        <w:rPr>
          <w:rFonts w:asciiTheme="minorBidi" w:eastAsia="Times New Roman" w:hAnsiTheme="minorBidi"/>
          <w:lang w:val="cs-CZ"/>
        </w:rPr>
        <w:t xml:space="preserve"> telekomunikací</w:t>
      </w:r>
      <w:r w:rsidRPr="009448D7">
        <w:rPr>
          <w:rFonts w:asciiTheme="minorBidi" w:eastAsia="Times New Roman" w:hAnsiTheme="minorBidi"/>
          <w:lang w:val="cs-CZ"/>
        </w:rPr>
        <w:t xml:space="preserve"> je ne</w:t>
      </w:r>
      <w:r w:rsidR="007F36AD">
        <w:rPr>
          <w:rFonts w:asciiTheme="minorBidi" w:eastAsia="Times New Roman" w:hAnsiTheme="minorBidi"/>
          <w:lang w:val="cs-CZ"/>
        </w:rPr>
        <w:t>bo má právo se stát signatář</w:t>
      </w:r>
      <w:r w:rsidR="00270426">
        <w:rPr>
          <w:rFonts w:asciiTheme="minorBidi" w:eastAsia="Times New Roman" w:hAnsiTheme="minorBidi"/>
          <w:lang w:val="cs-CZ"/>
        </w:rPr>
        <w:t>skou stranou</w:t>
      </w:r>
      <w:r w:rsidRPr="009448D7">
        <w:rPr>
          <w:rFonts w:asciiTheme="minorBidi" w:eastAsia="Times New Roman" w:hAnsiTheme="minorBidi"/>
          <w:lang w:val="cs-CZ"/>
        </w:rPr>
        <w:t xml:space="preserve"> Prozatímní dohody, se může stát stranou této Úmluv</w:t>
      </w:r>
      <w:r w:rsidR="00D64D9E">
        <w:rPr>
          <w:rFonts w:asciiTheme="minorBidi" w:eastAsia="Times New Roman" w:hAnsiTheme="minorBidi"/>
          <w:lang w:val="cs-CZ"/>
        </w:rPr>
        <w:t>y</w:t>
      </w:r>
      <w:r w:rsidR="0031145B">
        <w:rPr>
          <w:rFonts w:asciiTheme="minorBidi" w:eastAsia="Times New Roman" w:hAnsiTheme="minorBidi"/>
          <w:lang w:val="cs-CZ"/>
        </w:rPr>
        <w:t>:</w:t>
      </w:r>
    </w:p>
    <w:p w14:paraId="44E59D66" w14:textId="77777777" w:rsidR="00040CBE" w:rsidRPr="009448D7" w:rsidRDefault="00EE28AC" w:rsidP="005E41BF">
      <w:pPr>
        <w:widowControl/>
        <w:tabs>
          <w:tab w:val="left" w:pos="1240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Pr="009448D7">
        <w:rPr>
          <w:rFonts w:asciiTheme="minorBidi" w:eastAsia="Times New Roman" w:hAnsiTheme="minorBidi"/>
          <w:lang w:val="cs-CZ"/>
        </w:rPr>
        <w:tab/>
      </w:r>
      <w:r w:rsidR="00E8699C" w:rsidRPr="009448D7">
        <w:rPr>
          <w:rFonts w:asciiTheme="minorBidi" w:eastAsia="Times New Roman" w:hAnsiTheme="minorBidi"/>
          <w:lang w:val="cs-CZ"/>
        </w:rPr>
        <w:t>podpisem, který nepodléhá ratifikaci, přijetí nebo schválení; nebo</w:t>
      </w:r>
    </w:p>
    <w:p w14:paraId="37D423CD" w14:textId="77777777" w:rsidR="00040CBE" w:rsidRPr="009448D7" w:rsidRDefault="00EE28AC" w:rsidP="00645134">
      <w:pPr>
        <w:widowControl/>
        <w:tabs>
          <w:tab w:val="left" w:pos="1240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ii) </w:t>
      </w:r>
      <w:r w:rsidRPr="009448D7">
        <w:rPr>
          <w:rFonts w:asciiTheme="minorBidi" w:eastAsia="Times New Roman" w:hAnsiTheme="minorBidi"/>
          <w:lang w:val="cs-CZ"/>
        </w:rPr>
        <w:tab/>
      </w:r>
      <w:r w:rsidR="00E8699C" w:rsidRPr="009448D7">
        <w:rPr>
          <w:rFonts w:asciiTheme="minorBidi" w:eastAsia="Times New Roman" w:hAnsiTheme="minorBidi"/>
          <w:lang w:val="cs-CZ"/>
        </w:rPr>
        <w:t xml:space="preserve">podpisem, který podléhá ratifikaci, přijetí nebo schválení a po němž následuje ratifikace, </w:t>
      </w:r>
      <w:r w:rsidR="00B22C69" w:rsidRPr="009448D7">
        <w:rPr>
          <w:rFonts w:asciiTheme="minorBidi" w:eastAsia="Times New Roman" w:hAnsiTheme="minorBidi"/>
          <w:lang w:val="cs-CZ"/>
        </w:rPr>
        <w:t>přijetí</w:t>
      </w:r>
      <w:r w:rsidR="00645134">
        <w:rPr>
          <w:rFonts w:asciiTheme="minorBidi" w:eastAsia="Times New Roman" w:hAnsiTheme="minorBidi"/>
          <w:lang w:val="cs-CZ"/>
        </w:rPr>
        <w:t xml:space="preserve"> nebo schválení</w:t>
      </w:r>
      <w:r w:rsidR="00E8699C" w:rsidRPr="009448D7">
        <w:rPr>
          <w:rFonts w:asciiTheme="minorBidi" w:eastAsia="Times New Roman" w:hAnsiTheme="minorBidi"/>
          <w:lang w:val="cs-CZ"/>
        </w:rPr>
        <w:t>; nebo</w:t>
      </w:r>
    </w:p>
    <w:p w14:paraId="606E4FD4" w14:textId="77777777" w:rsidR="00040CBE" w:rsidRPr="009448D7" w:rsidRDefault="00EE28AC" w:rsidP="005E41BF">
      <w:pPr>
        <w:widowControl/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iii)</w:t>
      </w:r>
      <w:r w:rsidR="00537F88" w:rsidRPr="009448D7">
        <w:rPr>
          <w:rFonts w:asciiTheme="minorBidi" w:eastAsia="Times New Roman" w:hAnsiTheme="minorBidi"/>
          <w:lang w:val="cs-CZ"/>
        </w:rPr>
        <w:tab/>
      </w:r>
      <w:r w:rsidR="00E8699C" w:rsidRPr="009448D7">
        <w:rPr>
          <w:rFonts w:asciiTheme="minorBidi" w:eastAsia="Times New Roman" w:hAnsiTheme="minorBidi"/>
          <w:lang w:val="cs-CZ"/>
        </w:rPr>
        <w:t>přístupem.</w:t>
      </w:r>
    </w:p>
    <w:p w14:paraId="02F9687D" w14:textId="77777777" w:rsidR="00040CBE" w:rsidRPr="009448D7" w:rsidRDefault="00EE28AC" w:rsidP="0031145B">
      <w:pPr>
        <w:widowControl/>
        <w:tabs>
          <w:tab w:val="left" w:pos="780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 xml:space="preserve">b) </w:t>
      </w:r>
      <w:r w:rsidRPr="009448D7">
        <w:rPr>
          <w:rFonts w:asciiTheme="minorBidi" w:eastAsia="Times New Roman" w:hAnsiTheme="minorBidi"/>
          <w:lang w:val="cs-CZ"/>
        </w:rPr>
        <w:tab/>
        <w:t>Tato Úmlu</w:t>
      </w:r>
      <w:r w:rsidR="00537F88" w:rsidRPr="009448D7">
        <w:rPr>
          <w:rFonts w:asciiTheme="minorBidi" w:eastAsia="Times New Roman" w:hAnsiTheme="minorBidi"/>
          <w:lang w:val="cs-CZ"/>
        </w:rPr>
        <w:t>v</w:t>
      </w:r>
      <w:r w:rsidRPr="009448D7">
        <w:rPr>
          <w:rFonts w:asciiTheme="minorBidi" w:eastAsia="Times New Roman" w:hAnsiTheme="minorBidi"/>
          <w:lang w:val="cs-CZ"/>
        </w:rPr>
        <w:t xml:space="preserve">a bude </w:t>
      </w:r>
      <w:r w:rsidR="00E8699C" w:rsidRPr="009448D7">
        <w:rPr>
          <w:rFonts w:asciiTheme="minorBidi" w:eastAsia="Times New Roman" w:hAnsiTheme="minorBidi"/>
          <w:lang w:val="cs-CZ"/>
        </w:rPr>
        <w:t>otevřena</w:t>
      </w:r>
      <w:r w:rsidRPr="009448D7">
        <w:rPr>
          <w:rFonts w:asciiTheme="minorBidi" w:eastAsia="Times New Roman" w:hAnsiTheme="minorBidi"/>
          <w:lang w:val="cs-CZ"/>
        </w:rPr>
        <w:t xml:space="preserve"> k podpisu v Paříži od 15. července 1982, dokud nevstoupí</w:t>
      </w:r>
      <w:r w:rsidR="00537F88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v</w:t>
      </w:r>
      <w:r w:rsidR="00C42201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platnost, </w:t>
      </w:r>
      <w:r w:rsidR="0031145B">
        <w:rPr>
          <w:rFonts w:asciiTheme="minorBidi" w:eastAsia="Times New Roman" w:hAnsiTheme="minorBidi"/>
          <w:lang w:val="cs-CZ"/>
        </w:rPr>
        <w:t>přičemž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31145B">
        <w:rPr>
          <w:rFonts w:asciiTheme="minorBidi" w:eastAsia="Times New Roman" w:hAnsiTheme="minorBidi"/>
          <w:lang w:val="cs-CZ"/>
        </w:rPr>
        <w:t>po takovém okamžiku</w:t>
      </w:r>
      <w:r w:rsidRPr="009448D7">
        <w:rPr>
          <w:rFonts w:asciiTheme="minorBidi" w:eastAsia="Times New Roman" w:hAnsiTheme="minorBidi"/>
          <w:lang w:val="cs-CZ"/>
        </w:rPr>
        <w:t xml:space="preserve"> bude možné k ní přistoupit.</w:t>
      </w:r>
    </w:p>
    <w:p w14:paraId="352A292D" w14:textId="77777777" w:rsidR="00040CBE" w:rsidRPr="009448D7" w:rsidRDefault="00D64D9E" w:rsidP="009E23EE">
      <w:pPr>
        <w:pStyle w:val="Odstavecseseznamem"/>
        <w:widowControl/>
        <w:numPr>
          <w:ilvl w:val="0"/>
          <w:numId w:val="37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</w:t>
      </w:r>
      <w:r w:rsidR="00EE28AC" w:rsidRPr="009448D7">
        <w:rPr>
          <w:rFonts w:asciiTheme="minorBidi" w:eastAsia="Times New Roman" w:hAnsiTheme="minorBidi"/>
          <w:lang w:val="cs-CZ"/>
        </w:rPr>
        <w:t xml:space="preserve">tát se </w:t>
      </w:r>
      <w:r>
        <w:rPr>
          <w:rFonts w:asciiTheme="minorBidi" w:eastAsia="Times New Roman" w:hAnsiTheme="minorBidi"/>
          <w:lang w:val="cs-CZ"/>
        </w:rPr>
        <w:t xml:space="preserve">může stát </w:t>
      </w:r>
      <w:r w:rsidR="00EE28AC" w:rsidRPr="009448D7">
        <w:rPr>
          <w:rFonts w:asciiTheme="minorBidi" w:eastAsia="Times New Roman" w:hAnsiTheme="minorBidi"/>
          <w:lang w:val="cs-CZ"/>
        </w:rPr>
        <w:t xml:space="preserve">stranou </w:t>
      </w:r>
      <w:r>
        <w:rPr>
          <w:rFonts w:asciiTheme="minorBidi" w:eastAsia="Times New Roman" w:hAnsiTheme="minorBidi"/>
          <w:lang w:val="cs-CZ"/>
        </w:rPr>
        <w:t xml:space="preserve">této Úmluvy </w:t>
      </w:r>
      <w:r w:rsidR="0031145B">
        <w:rPr>
          <w:rFonts w:asciiTheme="minorBidi" w:eastAsia="Times New Roman" w:hAnsiTheme="minorBidi"/>
          <w:lang w:val="cs-CZ"/>
        </w:rPr>
        <w:t xml:space="preserve">až </w:t>
      </w:r>
      <w:r>
        <w:rPr>
          <w:rFonts w:asciiTheme="minorBidi" w:eastAsia="Times New Roman" w:hAnsiTheme="minorBidi"/>
          <w:lang w:val="cs-CZ"/>
        </w:rPr>
        <w:t>poté, kdy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196C24">
        <w:rPr>
          <w:rFonts w:asciiTheme="minorBidi" w:eastAsia="Times New Roman" w:hAnsiTheme="minorBidi"/>
          <w:lang w:val="cs-CZ"/>
        </w:rPr>
        <w:t>telekomunikační subjekt</w:t>
      </w:r>
      <w:r w:rsidR="0031145B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tímto </w:t>
      </w:r>
      <w:r w:rsidR="00C42201" w:rsidRPr="009448D7">
        <w:rPr>
          <w:rFonts w:asciiTheme="minorBidi" w:eastAsia="Times New Roman" w:hAnsiTheme="minorBidi"/>
          <w:lang w:val="cs-CZ"/>
        </w:rPr>
        <w:t>státem</w:t>
      </w:r>
      <w:r w:rsidR="00196C24">
        <w:rPr>
          <w:rFonts w:asciiTheme="minorBidi" w:eastAsia="Times New Roman" w:hAnsiTheme="minorBidi"/>
          <w:lang w:val="cs-CZ"/>
        </w:rPr>
        <w:t xml:space="preserve"> určený</w:t>
      </w:r>
      <w:r w:rsidR="00EE28AC" w:rsidRPr="009448D7">
        <w:rPr>
          <w:rFonts w:asciiTheme="minorBidi" w:eastAsia="Times New Roman" w:hAnsiTheme="minorBidi"/>
          <w:lang w:val="cs-CZ"/>
        </w:rPr>
        <w:t xml:space="preserve"> podepíše Provozní dohodu nebo </w:t>
      </w:r>
      <w:r>
        <w:rPr>
          <w:rFonts w:asciiTheme="minorBidi" w:eastAsia="Times New Roman" w:hAnsiTheme="minorBidi"/>
          <w:lang w:val="cs-CZ"/>
        </w:rPr>
        <w:t>kdy</w:t>
      </w:r>
      <w:r w:rsidR="00EE28AC" w:rsidRPr="009448D7">
        <w:rPr>
          <w:rFonts w:asciiTheme="minorBidi" w:eastAsia="Times New Roman" w:hAnsiTheme="minorBidi"/>
          <w:lang w:val="cs-CZ"/>
        </w:rPr>
        <w:t xml:space="preserve"> Provozní dohodu podepíše tento stát </w:t>
      </w:r>
      <w:r w:rsidR="0031145B">
        <w:rPr>
          <w:rFonts w:asciiTheme="minorBidi" w:eastAsia="Times New Roman" w:hAnsiTheme="minorBidi"/>
          <w:lang w:val="cs-CZ"/>
        </w:rPr>
        <w:t>samostatně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2D7A6BCF" w14:textId="77777777" w:rsidR="00040CBE" w:rsidRPr="009448D7" w:rsidRDefault="00EE28AC" w:rsidP="0031145B">
      <w:pPr>
        <w:widowControl/>
        <w:tabs>
          <w:tab w:val="left" w:pos="860"/>
        </w:tabs>
        <w:spacing w:before="160" w:after="160" w:line="340" w:lineRule="exact"/>
        <w:ind w:left="426" w:hanging="426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d) </w:t>
      </w:r>
      <w:r w:rsidRPr="009448D7">
        <w:rPr>
          <w:rFonts w:asciiTheme="minorBidi" w:eastAsia="Times New Roman" w:hAnsiTheme="minorBidi"/>
          <w:lang w:val="cs-CZ"/>
        </w:rPr>
        <w:tab/>
        <w:t xml:space="preserve">K této Úmluvě </w:t>
      </w:r>
      <w:r w:rsidR="0031145B">
        <w:rPr>
          <w:rFonts w:asciiTheme="minorBidi" w:eastAsia="Times New Roman" w:hAnsiTheme="minorBidi"/>
          <w:lang w:val="cs-CZ"/>
        </w:rPr>
        <w:t>ani</w:t>
      </w:r>
      <w:r w:rsidRPr="009448D7">
        <w:rPr>
          <w:rFonts w:asciiTheme="minorBidi" w:eastAsia="Times New Roman" w:hAnsiTheme="minorBidi"/>
          <w:lang w:val="cs-CZ"/>
        </w:rPr>
        <w:t xml:space="preserve"> k Provozní dohodě nejsou přípustné žádné výhrady.</w:t>
      </w:r>
    </w:p>
    <w:p w14:paraId="4C86A11E" w14:textId="77777777" w:rsidR="0031145B" w:rsidRDefault="0031145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</w:p>
    <w:p w14:paraId="63DFC939" w14:textId="77777777" w:rsidR="006773A8" w:rsidRDefault="006773A8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1B377AEF" w14:textId="77777777" w:rsidR="006773A8" w:rsidRDefault="006773A8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3A73D387" w14:textId="77777777" w:rsidR="004310D9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31145B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5F07C8" w:rsidRPr="0031145B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31145B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XXI</w:t>
      </w:r>
      <w:r w:rsidR="005F07C8" w:rsidRPr="0031145B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</w:t>
      </w:r>
    </w:p>
    <w:p w14:paraId="0886BE6F" w14:textId="27725FDE" w:rsidR="00040CBE" w:rsidRPr="00CC4B9A" w:rsidRDefault="00F866B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F4088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Vstup v</w:t>
      </w:r>
      <w:r w:rsidR="0031145B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 </w:t>
      </w:r>
      <w:r w:rsidR="008F4088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latnost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34445A61" w14:textId="77777777" w:rsidR="0031145B" w:rsidRPr="0031145B" w:rsidRDefault="0031145B" w:rsidP="0031145B">
      <w:pPr>
        <w:rPr>
          <w:lang w:val="cs-CZ" w:eastAsia="cs-CZ"/>
        </w:rPr>
      </w:pPr>
    </w:p>
    <w:p w14:paraId="3D4BFB9A" w14:textId="77777777" w:rsidR="00040CBE" w:rsidRDefault="00EE28AC" w:rsidP="009F25AC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="001F1017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Tato Úmluva </w:t>
      </w:r>
      <w:r w:rsidR="009F25AC">
        <w:rPr>
          <w:rFonts w:asciiTheme="minorBidi" w:eastAsia="Times New Roman" w:hAnsiTheme="minorBidi"/>
          <w:lang w:val="cs-CZ"/>
        </w:rPr>
        <w:t>vst</w:t>
      </w:r>
      <w:r w:rsidR="0091401D">
        <w:rPr>
          <w:rFonts w:asciiTheme="minorBidi" w:eastAsia="Times New Roman" w:hAnsiTheme="minorBidi"/>
          <w:lang w:val="cs-CZ"/>
        </w:rPr>
        <w:t>o</w:t>
      </w:r>
      <w:r w:rsidR="009F25AC">
        <w:rPr>
          <w:rFonts w:asciiTheme="minorBidi" w:eastAsia="Times New Roman" w:hAnsiTheme="minorBidi"/>
          <w:lang w:val="cs-CZ"/>
        </w:rPr>
        <w:t>up</w:t>
      </w:r>
      <w:r w:rsidR="0091401D">
        <w:rPr>
          <w:rFonts w:asciiTheme="minorBidi" w:eastAsia="Times New Roman" w:hAnsiTheme="minorBidi"/>
          <w:lang w:val="cs-CZ"/>
        </w:rPr>
        <w:t>í</w:t>
      </w:r>
      <w:r w:rsidRPr="009448D7">
        <w:rPr>
          <w:rFonts w:asciiTheme="minorBidi" w:eastAsia="Times New Roman" w:hAnsiTheme="minorBidi"/>
          <w:lang w:val="cs-CZ"/>
        </w:rPr>
        <w:t xml:space="preserve"> v platnost šedesát dní </w:t>
      </w:r>
      <w:r w:rsidR="00ED2E44" w:rsidRPr="009448D7">
        <w:rPr>
          <w:rFonts w:asciiTheme="minorBidi" w:eastAsia="Times New Roman" w:hAnsiTheme="minorBidi"/>
          <w:lang w:val="cs-CZ"/>
        </w:rPr>
        <w:t>po</w:t>
      </w:r>
      <w:r w:rsidRPr="009448D7">
        <w:rPr>
          <w:rFonts w:asciiTheme="minorBidi" w:eastAsia="Times New Roman" w:hAnsiTheme="minorBidi"/>
          <w:lang w:val="cs-CZ"/>
        </w:rPr>
        <w:t xml:space="preserve"> dat</w:t>
      </w:r>
      <w:r w:rsidR="00ED2E44" w:rsidRPr="009448D7"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, kdy byla podepsána podle </w:t>
      </w:r>
      <w:r w:rsidR="00357F60" w:rsidRPr="009448D7">
        <w:rPr>
          <w:rFonts w:asciiTheme="minorBidi" w:eastAsia="Times New Roman" w:hAnsiTheme="minorBidi"/>
          <w:lang w:val="cs-CZ"/>
        </w:rPr>
        <w:t xml:space="preserve">bodu </w:t>
      </w:r>
      <w:r w:rsidRPr="009448D7">
        <w:rPr>
          <w:rFonts w:asciiTheme="minorBidi" w:eastAsia="Times New Roman" w:hAnsiTheme="minorBidi"/>
          <w:lang w:val="cs-CZ"/>
        </w:rPr>
        <w:t>i) odstavce a) článku XXI této Úmluvy nebo kdy byla</w:t>
      </w:r>
      <w:r w:rsidR="001F1017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ratifikována, </w:t>
      </w:r>
      <w:r w:rsidR="00B22C69" w:rsidRPr="009448D7">
        <w:rPr>
          <w:rFonts w:asciiTheme="minorBidi" w:eastAsia="Times New Roman" w:hAnsiTheme="minorBidi"/>
          <w:lang w:val="cs-CZ"/>
        </w:rPr>
        <w:t>přijat</w:t>
      </w:r>
      <w:r w:rsidRPr="009448D7">
        <w:rPr>
          <w:rFonts w:asciiTheme="minorBidi" w:eastAsia="Times New Roman" w:hAnsiTheme="minorBidi"/>
          <w:lang w:val="cs-CZ"/>
        </w:rPr>
        <w:t xml:space="preserve">a </w:t>
      </w:r>
      <w:r w:rsidR="00B22C69" w:rsidRPr="009448D7">
        <w:rPr>
          <w:rFonts w:asciiTheme="minorBidi" w:eastAsia="Times New Roman" w:hAnsiTheme="minorBidi"/>
          <w:lang w:val="cs-CZ"/>
        </w:rPr>
        <w:t>nebo</w:t>
      </w:r>
      <w:r w:rsidRPr="009448D7">
        <w:rPr>
          <w:rFonts w:asciiTheme="minorBidi" w:eastAsia="Times New Roman" w:hAnsiTheme="minorBidi"/>
          <w:lang w:val="cs-CZ"/>
        </w:rPr>
        <w:t xml:space="preserve"> schválena dvěma třetinami států, které k datu, kdy bude </w:t>
      </w:r>
      <w:r w:rsidR="00E8699C" w:rsidRPr="009448D7">
        <w:rPr>
          <w:rFonts w:asciiTheme="minorBidi" w:eastAsia="Times New Roman" w:hAnsiTheme="minorBidi"/>
          <w:lang w:val="cs-CZ"/>
        </w:rPr>
        <w:t>otevře</w:t>
      </w:r>
      <w:r w:rsidRPr="009448D7">
        <w:rPr>
          <w:rFonts w:asciiTheme="minorBidi" w:eastAsia="Times New Roman" w:hAnsiTheme="minorBidi"/>
          <w:lang w:val="cs-CZ"/>
        </w:rPr>
        <w:t xml:space="preserve">na k podpisu, </w:t>
      </w:r>
      <w:r w:rsidR="00D64D9E">
        <w:rPr>
          <w:rFonts w:asciiTheme="minorBidi" w:eastAsia="Times New Roman" w:hAnsiTheme="minorBidi"/>
          <w:lang w:val="cs-CZ"/>
        </w:rPr>
        <w:t>mají</w:t>
      </w:r>
      <w:r w:rsidRPr="009448D7">
        <w:rPr>
          <w:rFonts w:asciiTheme="minorBidi" w:eastAsia="Times New Roman" w:hAnsiTheme="minorBidi"/>
          <w:lang w:val="cs-CZ"/>
        </w:rPr>
        <w:t xml:space="preserve"> jurisdikci </w:t>
      </w:r>
      <w:r w:rsidR="001F1017" w:rsidRPr="009448D7">
        <w:rPr>
          <w:rFonts w:asciiTheme="minorBidi" w:eastAsia="Times New Roman" w:hAnsiTheme="minorBidi"/>
          <w:lang w:val="cs-CZ"/>
        </w:rPr>
        <w:t>nad s</w:t>
      </w:r>
      <w:r w:rsidRPr="009448D7">
        <w:rPr>
          <w:rFonts w:asciiTheme="minorBidi" w:eastAsia="Times New Roman" w:hAnsiTheme="minorBidi"/>
          <w:lang w:val="cs-CZ"/>
        </w:rPr>
        <w:t>ignatářskými stranami Prozatímní dohody, a to za předpokladu,</w:t>
      </w:r>
      <w:r w:rsidR="00D64D9E">
        <w:rPr>
          <w:rFonts w:asciiTheme="minorBidi" w:eastAsia="Times New Roman" w:hAnsiTheme="minorBidi"/>
          <w:lang w:val="cs-CZ"/>
        </w:rPr>
        <w:t xml:space="preserve"> že</w:t>
      </w:r>
      <w:r w:rsidR="00DD6D9C">
        <w:rPr>
          <w:rFonts w:asciiTheme="minorBidi" w:eastAsia="Times New Roman" w:hAnsiTheme="minorBidi"/>
          <w:lang w:val="cs-CZ"/>
        </w:rPr>
        <w:t>:</w:t>
      </w:r>
    </w:p>
    <w:p w14:paraId="27001DE9" w14:textId="77777777" w:rsidR="00040CBE" w:rsidRPr="009448D7" w:rsidRDefault="00EE28AC" w:rsidP="00D64D9E">
      <w:pPr>
        <w:widowControl/>
        <w:tabs>
          <w:tab w:val="left" w:pos="1260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Pr="009448D7">
        <w:rPr>
          <w:rFonts w:asciiTheme="minorBidi" w:eastAsia="Times New Roman" w:hAnsiTheme="minorBidi"/>
          <w:lang w:val="cs-CZ"/>
        </w:rPr>
        <w:tab/>
        <w:t xml:space="preserve">tyto signatářské strany nebo jimi ustanovení signatáři Dohody ECS mají v držení alespoň dvě třetiny finančních podílů </w:t>
      </w:r>
      <w:r w:rsidR="00D64D9E">
        <w:rPr>
          <w:rFonts w:asciiTheme="minorBidi" w:eastAsia="Times New Roman" w:hAnsiTheme="minorBidi"/>
          <w:lang w:val="cs-CZ"/>
        </w:rPr>
        <w:t xml:space="preserve">podle </w:t>
      </w:r>
      <w:r w:rsidRPr="009448D7">
        <w:rPr>
          <w:rFonts w:asciiTheme="minorBidi" w:eastAsia="Times New Roman" w:hAnsiTheme="minorBidi"/>
          <w:lang w:val="cs-CZ"/>
        </w:rPr>
        <w:t>Dohody ECS a</w:t>
      </w:r>
    </w:p>
    <w:p w14:paraId="4A883AC0" w14:textId="77777777" w:rsidR="00040CBE" w:rsidRPr="009448D7" w:rsidRDefault="00EE28AC" w:rsidP="00D64D9E">
      <w:pPr>
        <w:widowControl/>
        <w:tabs>
          <w:tab w:val="left" w:pos="1260"/>
        </w:tabs>
        <w:spacing w:before="160" w:after="160" w:line="340" w:lineRule="exact"/>
        <w:ind w:left="709" w:hanging="283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ii)</w:t>
      </w:r>
      <w:r w:rsidRPr="009448D7">
        <w:rPr>
          <w:rFonts w:asciiTheme="minorBidi" w:eastAsia="Times New Roman" w:hAnsiTheme="minorBidi"/>
          <w:lang w:val="cs-CZ"/>
        </w:rPr>
        <w:tab/>
        <w:t>byla podepsána Provozní dohoda podle odstavce b) článku II této Úmluvy.</w:t>
      </w:r>
    </w:p>
    <w:p w14:paraId="6742C00C" w14:textId="77777777" w:rsidR="00040CBE" w:rsidRPr="009448D7" w:rsidRDefault="00EE28AC" w:rsidP="000969ED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="00F62B32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Tato Úmluva vstoupí v platnost </w:t>
      </w:r>
      <w:r w:rsidR="000969ED">
        <w:rPr>
          <w:rFonts w:asciiTheme="minorBidi" w:eastAsia="Times New Roman" w:hAnsiTheme="minorBidi"/>
          <w:lang w:val="cs-CZ"/>
        </w:rPr>
        <w:t xml:space="preserve">nejdříve po uplynutí </w:t>
      </w:r>
      <w:r w:rsidRPr="009448D7">
        <w:rPr>
          <w:rFonts w:asciiTheme="minorBidi" w:eastAsia="Times New Roman" w:hAnsiTheme="minorBidi"/>
          <w:lang w:val="cs-CZ"/>
        </w:rPr>
        <w:t>osm</w:t>
      </w:r>
      <w:r w:rsidR="000969ED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měsíců </w:t>
      </w:r>
      <w:r w:rsidR="00ED2E44" w:rsidRPr="009448D7">
        <w:rPr>
          <w:rFonts w:asciiTheme="minorBidi" w:eastAsia="Times New Roman" w:hAnsiTheme="minorBidi"/>
          <w:lang w:val="cs-CZ"/>
        </w:rPr>
        <w:t>po</w:t>
      </w:r>
      <w:r w:rsidRPr="009448D7">
        <w:rPr>
          <w:rFonts w:asciiTheme="minorBidi" w:eastAsia="Times New Roman" w:hAnsiTheme="minorBidi"/>
          <w:lang w:val="cs-CZ"/>
        </w:rPr>
        <w:t xml:space="preserve"> dat</w:t>
      </w:r>
      <w:r w:rsidR="00ED2E44" w:rsidRPr="009448D7"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, kdy byla </w:t>
      </w:r>
      <w:r w:rsidR="00E8699C" w:rsidRPr="009448D7">
        <w:rPr>
          <w:rFonts w:asciiTheme="minorBidi" w:eastAsia="Times New Roman" w:hAnsiTheme="minorBidi"/>
          <w:lang w:val="cs-CZ"/>
        </w:rPr>
        <w:t>otevřen</w:t>
      </w:r>
      <w:r w:rsidRPr="009448D7">
        <w:rPr>
          <w:rFonts w:asciiTheme="minorBidi" w:eastAsia="Times New Roman" w:hAnsiTheme="minorBidi"/>
          <w:lang w:val="cs-CZ"/>
        </w:rPr>
        <w:t>a k</w:t>
      </w:r>
      <w:r w:rsidR="00F62B32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podpisu. Tato Úmluva nevstoupí v platnost, nebude-li podepsána, ratifikována, </w:t>
      </w:r>
      <w:r w:rsidR="00B22C69" w:rsidRPr="009448D7">
        <w:rPr>
          <w:rFonts w:asciiTheme="minorBidi" w:eastAsia="Times New Roman" w:hAnsiTheme="minorBidi"/>
          <w:lang w:val="cs-CZ"/>
        </w:rPr>
        <w:t>přijata</w:t>
      </w:r>
      <w:r w:rsidRPr="009448D7">
        <w:rPr>
          <w:rFonts w:asciiTheme="minorBidi" w:eastAsia="Times New Roman" w:hAnsiTheme="minorBidi"/>
          <w:lang w:val="cs-CZ"/>
        </w:rPr>
        <w:t xml:space="preserve"> nebo schválena podle odstavce a) tohoto článku </w:t>
      </w:r>
      <w:r w:rsidR="004A4289">
        <w:rPr>
          <w:rFonts w:asciiTheme="minorBidi" w:eastAsia="Times New Roman" w:hAnsiTheme="minorBidi"/>
          <w:lang w:val="cs-CZ"/>
        </w:rPr>
        <w:t>ve lhůtě</w:t>
      </w:r>
      <w:r w:rsidRPr="009448D7">
        <w:rPr>
          <w:rFonts w:asciiTheme="minorBidi" w:eastAsia="Times New Roman" w:hAnsiTheme="minorBidi"/>
          <w:lang w:val="cs-CZ"/>
        </w:rPr>
        <w:t xml:space="preserve"> osmnácti měsíc</w:t>
      </w:r>
      <w:r w:rsidR="00F62B32" w:rsidRPr="009448D7">
        <w:rPr>
          <w:rFonts w:asciiTheme="minorBidi" w:eastAsia="Times New Roman" w:hAnsiTheme="minorBidi"/>
          <w:lang w:val="cs-CZ"/>
        </w:rPr>
        <w:t>ů</w:t>
      </w:r>
      <w:r w:rsidR="00AC71F2" w:rsidRPr="009448D7">
        <w:rPr>
          <w:rFonts w:asciiTheme="minorBidi" w:eastAsia="Times New Roman" w:hAnsiTheme="minorBidi"/>
          <w:lang w:val="cs-CZ"/>
        </w:rPr>
        <w:t xml:space="preserve"> </w:t>
      </w:r>
      <w:r w:rsidR="00ED2E44" w:rsidRPr="009448D7">
        <w:rPr>
          <w:rFonts w:asciiTheme="minorBidi" w:eastAsia="Times New Roman" w:hAnsiTheme="minorBidi"/>
          <w:lang w:val="cs-CZ"/>
        </w:rPr>
        <w:t>po</w:t>
      </w:r>
      <w:r w:rsidR="00C43D38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dat</w:t>
      </w:r>
      <w:r w:rsidR="00ED2E44" w:rsidRPr="009448D7"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, kdy byla </w:t>
      </w:r>
      <w:r w:rsidR="00E8699C" w:rsidRPr="009448D7">
        <w:rPr>
          <w:rFonts w:asciiTheme="minorBidi" w:eastAsia="Times New Roman" w:hAnsiTheme="minorBidi"/>
          <w:lang w:val="cs-CZ"/>
        </w:rPr>
        <w:t>otevř</w:t>
      </w:r>
      <w:r w:rsidRPr="009448D7">
        <w:rPr>
          <w:rFonts w:asciiTheme="minorBidi" w:eastAsia="Times New Roman" w:hAnsiTheme="minorBidi"/>
          <w:lang w:val="cs-CZ"/>
        </w:rPr>
        <w:t>ena k</w:t>
      </w:r>
      <w:r w:rsidR="00580B5B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podpisu.</w:t>
      </w:r>
    </w:p>
    <w:p w14:paraId="06CE8692" w14:textId="77777777" w:rsidR="00040CBE" w:rsidRPr="009448D7" w:rsidRDefault="00EE28AC" w:rsidP="002C5DE2">
      <w:pPr>
        <w:pStyle w:val="Odstavecseseznamem"/>
        <w:widowControl/>
        <w:numPr>
          <w:ilvl w:val="0"/>
          <w:numId w:val="23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Pro stát, jehož </w:t>
      </w:r>
      <w:r w:rsidR="00ED2E44" w:rsidRPr="009448D7">
        <w:rPr>
          <w:rFonts w:asciiTheme="minorBidi" w:eastAsia="Times New Roman" w:hAnsiTheme="minorBidi"/>
          <w:lang w:val="cs-CZ"/>
        </w:rPr>
        <w:t>ratifikační listina, listina o</w:t>
      </w:r>
      <w:r w:rsidR="00CC1B37" w:rsidRPr="009448D7">
        <w:rPr>
          <w:rFonts w:asciiTheme="minorBidi" w:eastAsia="Times New Roman" w:hAnsiTheme="minorBidi"/>
          <w:lang w:val="cs-CZ"/>
        </w:rPr>
        <w:t xml:space="preserve"> </w:t>
      </w:r>
      <w:r w:rsidR="00ED2E44" w:rsidRPr="009448D7">
        <w:rPr>
          <w:rFonts w:asciiTheme="minorBidi" w:eastAsia="Times New Roman" w:hAnsiTheme="minorBidi"/>
          <w:lang w:val="cs-CZ"/>
        </w:rPr>
        <w:t>přijetí, schválení nebo přístupu</w:t>
      </w:r>
      <w:r w:rsidRPr="009448D7">
        <w:rPr>
          <w:rFonts w:asciiTheme="minorBidi" w:eastAsia="Times New Roman" w:hAnsiTheme="minorBidi"/>
          <w:lang w:val="cs-CZ"/>
        </w:rPr>
        <w:t xml:space="preserve"> bude </w:t>
      </w:r>
      <w:r w:rsidR="004A4289">
        <w:rPr>
          <w:rFonts w:asciiTheme="minorBidi" w:eastAsia="Times New Roman" w:hAnsiTheme="minorBidi"/>
          <w:lang w:val="cs-CZ"/>
        </w:rPr>
        <w:t>uložena</w:t>
      </w:r>
      <w:r w:rsidRPr="009448D7">
        <w:rPr>
          <w:rFonts w:asciiTheme="minorBidi" w:eastAsia="Times New Roman" w:hAnsiTheme="minorBidi"/>
          <w:lang w:val="cs-CZ"/>
        </w:rPr>
        <w:t xml:space="preserve"> po datu, kdy t</w:t>
      </w:r>
      <w:r w:rsidR="00F62B32" w:rsidRPr="009448D7">
        <w:rPr>
          <w:rFonts w:asciiTheme="minorBidi" w:eastAsia="Times New Roman" w:hAnsiTheme="minorBidi"/>
          <w:lang w:val="cs-CZ"/>
        </w:rPr>
        <w:t>a</w:t>
      </w:r>
      <w:r w:rsidRPr="009448D7">
        <w:rPr>
          <w:rFonts w:asciiTheme="minorBidi" w:eastAsia="Times New Roman" w:hAnsiTheme="minorBidi"/>
          <w:lang w:val="cs-CZ"/>
        </w:rPr>
        <w:t xml:space="preserve">to </w:t>
      </w:r>
      <w:r w:rsidR="00F62B32" w:rsidRPr="009448D7">
        <w:rPr>
          <w:rFonts w:asciiTheme="minorBidi" w:eastAsia="Times New Roman" w:hAnsiTheme="minorBidi"/>
          <w:lang w:val="cs-CZ"/>
        </w:rPr>
        <w:t xml:space="preserve">Úmluva </w:t>
      </w:r>
      <w:r w:rsidRPr="009448D7">
        <w:rPr>
          <w:rFonts w:asciiTheme="minorBidi" w:eastAsia="Times New Roman" w:hAnsiTheme="minorBidi"/>
          <w:lang w:val="cs-CZ"/>
        </w:rPr>
        <w:t xml:space="preserve">vstoupí v platnost, </w:t>
      </w:r>
      <w:r w:rsidR="002C5DE2">
        <w:rPr>
          <w:rFonts w:asciiTheme="minorBidi" w:eastAsia="Times New Roman" w:hAnsiTheme="minorBidi"/>
          <w:lang w:val="cs-CZ"/>
        </w:rPr>
        <w:t>vstupuje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C43D38" w:rsidRPr="009448D7">
        <w:rPr>
          <w:rFonts w:asciiTheme="minorBidi" w:eastAsia="Times New Roman" w:hAnsiTheme="minorBidi"/>
          <w:lang w:val="cs-CZ"/>
        </w:rPr>
        <w:t xml:space="preserve">tato Úmluva </w:t>
      </w:r>
      <w:r w:rsidR="002C5DE2">
        <w:rPr>
          <w:rFonts w:asciiTheme="minorBidi" w:eastAsia="Times New Roman" w:hAnsiTheme="minorBidi"/>
          <w:lang w:val="cs-CZ"/>
        </w:rPr>
        <w:t>v platnost</w:t>
      </w:r>
      <w:r w:rsidR="000969ED">
        <w:rPr>
          <w:rFonts w:asciiTheme="minorBidi" w:eastAsia="Times New Roman" w:hAnsiTheme="minorBidi"/>
          <w:lang w:val="cs-CZ"/>
        </w:rPr>
        <w:t xml:space="preserve"> </w:t>
      </w:r>
      <w:r w:rsidR="004A4289">
        <w:rPr>
          <w:rFonts w:asciiTheme="minorBidi" w:eastAsia="Times New Roman" w:hAnsiTheme="minorBidi"/>
          <w:lang w:val="cs-CZ"/>
        </w:rPr>
        <w:t>k datu takového uložení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3C0D4C55" w14:textId="77777777" w:rsidR="00040CBE" w:rsidRPr="009448D7" w:rsidRDefault="004A4289" w:rsidP="002C5DE2">
      <w:pPr>
        <w:pStyle w:val="Odstavecseseznamem"/>
        <w:widowControl/>
        <w:numPr>
          <w:ilvl w:val="0"/>
          <w:numId w:val="23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Po vstupu této Úmluvy</w:t>
      </w:r>
      <w:r w:rsidR="00EE28AC" w:rsidRPr="009448D7">
        <w:rPr>
          <w:rFonts w:asciiTheme="minorBidi" w:eastAsia="Times New Roman" w:hAnsiTheme="minorBidi"/>
          <w:lang w:val="cs-CZ"/>
        </w:rPr>
        <w:t xml:space="preserve"> v</w:t>
      </w:r>
      <w:r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platnost</w:t>
      </w:r>
      <w:r>
        <w:rPr>
          <w:rFonts w:asciiTheme="minorBidi" w:eastAsia="Times New Roman" w:hAnsiTheme="minorBidi"/>
          <w:lang w:val="cs-CZ"/>
        </w:rPr>
        <w:t xml:space="preserve"> </w:t>
      </w:r>
      <w:r w:rsidR="000A55B3" w:rsidRPr="009448D7">
        <w:rPr>
          <w:rFonts w:asciiTheme="minorBidi" w:eastAsia="Times New Roman" w:hAnsiTheme="minorBidi"/>
          <w:lang w:val="cs-CZ"/>
        </w:rPr>
        <w:t xml:space="preserve">ji </w:t>
      </w:r>
      <w:r w:rsidR="00270426">
        <w:rPr>
          <w:rFonts w:asciiTheme="minorBidi" w:eastAsia="Times New Roman" w:hAnsiTheme="minorBidi"/>
          <w:lang w:val="cs-CZ"/>
        </w:rPr>
        <w:t>může</w:t>
      </w:r>
      <w:r>
        <w:rPr>
          <w:rFonts w:asciiTheme="minorBidi" w:eastAsia="Times New Roman" w:hAnsiTheme="minorBidi"/>
          <w:lang w:val="cs-CZ"/>
        </w:rPr>
        <w:t xml:space="preserve"> prozatímně</w:t>
      </w:r>
      <w:r w:rsidR="007B329A" w:rsidRPr="009448D7">
        <w:rPr>
          <w:rFonts w:asciiTheme="minorBidi" w:eastAsia="Times New Roman" w:hAnsiTheme="minorBidi"/>
          <w:lang w:val="cs-CZ"/>
        </w:rPr>
        <w:t xml:space="preserve"> </w:t>
      </w:r>
      <w:r w:rsidR="00057574">
        <w:rPr>
          <w:rFonts w:asciiTheme="minorBidi" w:eastAsia="Times New Roman" w:hAnsiTheme="minorBidi"/>
          <w:lang w:val="cs-CZ"/>
        </w:rPr>
        <w:t>provádě</w:t>
      </w:r>
      <w:r>
        <w:rPr>
          <w:rFonts w:asciiTheme="minorBidi" w:eastAsia="Times New Roman" w:hAnsiTheme="minorBidi"/>
          <w:lang w:val="cs-CZ"/>
        </w:rPr>
        <w:t>t</w:t>
      </w:r>
      <w:r w:rsidR="000A55B3"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kterýkoli ze států, který ji podepsal s podmínkou ratifikace, </w:t>
      </w:r>
      <w:r w:rsidR="00B22C69" w:rsidRPr="009448D7">
        <w:rPr>
          <w:rFonts w:asciiTheme="minorBidi" w:eastAsia="Times New Roman" w:hAnsiTheme="minorBidi"/>
          <w:lang w:val="cs-CZ"/>
        </w:rPr>
        <w:t>přijetí</w:t>
      </w:r>
      <w:r w:rsidR="00645134">
        <w:rPr>
          <w:rFonts w:asciiTheme="minorBidi" w:eastAsia="Times New Roman" w:hAnsiTheme="minorBidi"/>
          <w:lang w:val="cs-CZ"/>
        </w:rPr>
        <w:t xml:space="preserve"> nebo schválení</w:t>
      </w:r>
      <w:r w:rsidR="00EE28AC" w:rsidRPr="009448D7">
        <w:rPr>
          <w:rFonts w:asciiTheme="minorBidi" w:eastAsia="Times New Roman" w:hAnsiTheme="minorBidi"/>
          <w:lang w:val="cs-CZ"/>
        </w:rPr>
        <w:t xml:space="preserve"> a požáda</w:t>
      </w:r>
      <w:r w:rsidR="00C43D38" w:rsidRPr="009448D7">
        <w:rPr>
          <w:rFonts w:asciiTheme="minorBidi" w:eastAsia="Times New Roman" w:hAnsiTheme="minorBidi"/>
          <w:lang w:val="cs-CZ"/>
        </w:rPr>
        <w:t>l</w:t>
      </w:r>
      <w:r w:rsidR="00EE28AC" w:rsidRPr="009448D7">
        <w:rPr>
          <w:rFonts w:asciiTheme="minorBidi" w:eastAsia="Times New Roman" w:hAnsiTheme="minorBidi"/>
          <w:lang w:val="cs-CZ"/>
        </w:rPr>
        <w:t xml:space="preserve"> o </w:t>
      </w:r>
      <w:r w:rsidR="002C5DE2">
        <w:rPr>
          <w:rFonts w:asciiTheme="minorBidi" w:eastAsia="Times New Roman" w:hAnsiTheme="minorBidi"/>
          <w:lang w:val="cs-CZ"/>
        </w:rPr>
        <w:t xml:space="preserve">prozatímní </w:t>
      </w:r>
      <w:r w:rsidR="002A7DCA">
        <w:rPr>
          <w:rFonts w:asciiTheme="minorBidi" w:eastAsia="Times New Roman" w:hAnsiTheme="minorBidi"/>
          <w:lang w:val="cs-CZ"/>
        </w:rPr>
        <w:t>provádě</w:t>
      </w:r>
      <w:r w:rsidR="002C5DE2">
        <w:rPr>
          <w:rFonts w:asciiTheme="minorBidi" w:eastAsia="Times New Roman" w:hAnsiTheme="minorBidi"/>
          <w:lang w:val="cs-CZ"/>
        </w:rPr>
        <w:t>ní</w:t>
      </w:r>
      <w:r w:rsidR="00EE28AC" w:rsidRPr="009448D7">
        <w:rPr>
          <w:rFonts w:asciiTheme="minorBidi" w:eastAsia="Times New Roman" w:hAnsiTheme="minorBidi"/>
          <w:lang w:val="cs-CZ"/>
        </w:rPr>
        <w:t xml:space="preserve"> při jejím podpisu nebo kdykoli později před jejím vstupem v platnost. </w:t>
      </w:r>
      <w:r>
        <w:rPr>
          <w:rFonts w:asciiTheme="minorBidi" w:eastAsia="Times New Roman" w:hAnsiTheme="minorBidi"/>
          <w:lang w:val="cs-CZ"/>
        </w:rPr>
        <w:t xml:space="preserve">Prozatímní </w:t>
      </w:r>
      <w:r w:rsidR="002A7DCA">
        <w:rPr>
          <w:rFonts w:asciiTheme="minorBidi" w:eastAsia="Times New Roman" w:hAnsiTheme="minorBidi"/>
          <w:lang w:val="cs-CZ"/>
        </w:rPr>
        <w:t>provádě</w:t>
      </w:r>
      <w:r>
        <w:rPr>
          <w:rFonts w:asciiTheme="minorBidi" w:eastAsia="Times New Roman" w:hAnsiTheme="minorBidi"/>
          <w:lang w:val="cs-CZ"/>
        </w:rPr>
        <w:t xml:space="preserve">ní </w:t>
      </w:r>
      <w:r w:rsidR="00EE28AC" w:rsidRPr="009448D7">
        <w:rPr>
          <w:rFonts w:asciiTheme="minorBidi" w:eastAsia="Times New Roman" w:hAnsiTheme="minorBidi"/>
          <w:lang w:val="cs-CZ"/>
        </w:rPr>
        <w:t>končí</w:t>
      </w:r>
      <w:r w:rsidR="000969ED">
        <w:rPr>
          <w:rFonts w:asciiTheme="minorBidi" w:eastAsia="Times New Roman" w:hAnsiTheme="minorBidi"/>
          <w:lang w:val="cs-CZ"/>
        </w:rPr>
        <w:t>:</w:t>
      </w:r>
    </w:p>
    <w:p w14:paraId="653622AE" w14:textId="77777777" w:rsidR="00040CBE" w:rsidRPr="009448D7" w:rsidRDefault="00EE28AC" w:rsidP="004A4289">
      <w:pPr>
        <w:widowControl/>
        <w:tabs>
          <w:tab w:val="left" w:pos="709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Pr="009448D7">
        <w:rPr>
          <w:rFonts w:asciiTheme="minorBidi" w:eastAsia="Times New Roman" w:hAnsiTheme="minorBidi"/>
          <w:lang w:val="cs-CZ"/>
        </w:rPr>
        <w:tab/>
      </w:r>
      <w:r w:rsidR="004A4289">
        <w:rPr>
          <w:rFonts w:asciiTheme="minorBidi" w:eastAsia="Times New Roman" w:hAnsiTheme="minorBidi"/>
          <w:lang w:val="cs-CZ"/>
        </w:rPr>
        <w:t>v okamžiku, kdy</w:t>
      </w:r>
      <w:r w:rsidRPr="009448D7">
        <w:rPr>
          <w:rFonts w:asciiTheme="minorBidi" w:eastAsia="Times New Roman" w:hAnsiTheme="minorBidi"/>
          <w:lang w:val="cs-CZ"/>
        </w:rPr>
        <w:t xml:space="preserve"> tento stát </w:t>
      </w:r>
      <w:r w:rsidR="004A4289">
        <w:rPr>
          <w:rFonts w:asciiTheme="minorBidi" w:eastAsia="Times New Roman" w:hAnsiTheme="minorBidi"/>
          <w:lang w:val="cs-CZ"/>
        </w:rPr>
        <w:t xml:space="preserve">uloží </w:t>
      </w:r>
      <w:r w:rsidR="00AE445D" w:rsidRPr="009448D7">
        <w:rPr>
          <w:rFonts w:asciiTheme="minorBidi" w:eastAsia="Times New Roman" w:hAnsiTheme="minorBidi"/>
          <w:lang w:val="cs-CZ"/>
        </w:rPr>
        <w:t xml:space="preserve">ratifikační </w:t>
      </w:r>
      <w:r w:rsidR="00C43D38" w:rsidRPr="009448D7">
        <w:rPr>
          <w:rFonts w:asciiTheme="minorBidi" w:eastAsia="Times New Roman" w:hAnsiTheme="minorBidi"/>
          <w:lang w:val="cs-CZ"/>
        </w:rPr>
        <w:t>listinu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AE445D" w:rsidRPr="009448D7">
        <w:rPr>
          <w:rFonts w:asciiTheme="minorBidi" w:eastAsia="Times New Roman" w:hAnsiTheme="minorBidi"/>
          <w:lang w:val="cs-CZ"/>
        </w:rPr>
        <w:t xml:space="preserve">listinu o </w:t>
      </w:r>
      <w:r w:rsidR="00B22C69" w:rsidRPr="009448D7">
        <w:rPr>
          <w:rFonts w:asciiTheme="minorBidi" w:eastAsia="Times New Roman" w:hAnsiTheme="minorBidi"/>
          <w:lang w:val="cs-CZ"/>
        </w:rPr>
        <w:t>přijetí</w:t>
      </w:r>
      <w:r w:rsidRPr="009448D7">
        <w:rPr>
          <w:rFonts w:asciiTheme="minorBidi" w:eastAsia="Times New Roman" w:hAnsiTheme="minorBidi"/>
          <w:lang w:val="cs-CZ"/>
        </w:rPr>
        <w:t xml:space="preserve"> nebo schv</w:t>
      </w:r>
      <w:r w:rsidR="00C43D38" w:rsidRPr="009448D7">
        <w:rPr>
          <w:rFonts w:asciiTheme="minorBidi" w:eastAsia="Times New Roman" w:hAnsiTheme="minorBidi"/>
          <w:lang w:val="cs-CZ"/>
        </w:rPr>
        <w:t>álen</w:t>
      </w:r>
      <w:r w:rsidRPr="009448D7">
        <w:rPr>
          <w:rFonts w:asciiTheme="minorBidi" w:eastAsia="Times New Roman" w:hAnsiTheme="minorBidi"/>
          <w:lang w:val="cs-CZ"/>
        </w:rPr>
        <w:t>í, nebo</w:t>
      </w:r>
    </w:p>
    <w:p w14:paraId="68DD6A30" w14:textId="77777777" w:rsidR="00040CBE" w:rsidRPr="009448D7" w:rsidRDefault="00EE28AC" w:rsidP="004A4289">
      <w:pPr>
        <w:widowControl/>
        <w:tabs>
          <w:tab w:val="left" w:pos="709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ii)</w:t>
      </w:r>
      <w:r w:rsidRPr="009448D7">
        <w:rPr>
          <w:rFonts w:asciiTheme="minorBidi" w:eastAsia="Times New Roman" w:hAnsiTheme="minorBidi"/>
          <w:lang w:val="cs-CZ"/>
        </w:rPr>
        <w:tab/>
        <w:t xml:space="preserve">po </w:t>
      </w:r>
      <w:r w:rsidR="004A4289">
        <w:rPr>
          <w:rFonts w:asciiTheme="minorBidi" w:eastAsia="Times New Roman" w:hAnsiTheme="minorBidi"/>
          <w:lang w:val="cs-CZ"/>
        </w:rPr>
        <w:t>uplynutí dvou let</w:t>
      </w:r>
      <w:r w:rsidRPr="009448D7">
        <w:rPr>
          <w:rFonts w:asciiTheme="minorBidi" w:eastAsia="Times New Roman" w:hAnsiTheme="minorBidi"/>
          <w:lang w:val="cs-CZ"/>
        </w:rPr>
        <w:t xml:space="preserve"> od data, kdy tato Úmluva vstoupila v platnost, aniž byla tímto státem ratifikována, </w:t>
      </w:r>
      <w:r w:rsidR="00B22C69" w:rsidRPr="009448D7">
        <w:rPr>
          <w:rFonts w:asciiTheme="minorBidi" w:eastAsia="Times New Roman" w:hAnsiTheme="minorBidi"/>
          <w:lang w:val="cs-CZ"/>
        </w:rPr>
        <w:t>přijata</w:t>
      </w:r>
      <w:r w:rsidRPr="009448D7">
        <w:rPr>
          <w:rFonts w:asciiTheme="minorBidi" w:eastAsia="Times New Roman" w:hAnsiTheme="minorBidi"/>
          <w:lang w:val="cs-CZ"/>
        </w:rPr>
        <w:t xml:space="preserve"> nebo schválena, nebo</w:t>
      </w:r>
    </w:p>
    <w:p w14:paraId="113FB2BE" w14:textId="77777777" w:rsidR="00040CBE" w:rsidRPr="009448D7" w:rsidRDefault="00EE28AC" w:rsidP="009E23EE">
      <w:pPr>
        <w:pStyle w:val="Odstavecseseznamem"/>
        <w:widowControl/>
        <w:numPr>
          <w:ilvl w:val="0"/>
          <w:numId w:val="38"/>
        </w:numPr>
        <w:tabs>
          <w:tab w:val="left" w:pos="709"/>
        </w:tabs>
        <w:spacing w:before="160" w:after="160" w:line="340" w:lineRule="exact"/>
        <w:ind w:left="709" w:hanging="283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 xml:space="preserve">jestliže tento stát před koncem </w:t>
      </w:r>
      <w:r w:rsidR="004A4289">
        <w:rPr>
          <w:rFonts w:asciiTheme="minorBidi" w:eastAsia="Times New Roman" w:hAnsiTheme="minorBidi"/>
          <w:lang w:val="cs-CZ"/>
        </w:rPr>
        <w:t>období</w:t>
      </w:r>
      <w:r w:rsidRPr="009448D7">
        <w:rPr>
          <w:rFonts w:asciiTheme="minorBidi" w:eastAsia="Times New Roman" w:hAnsiTheme="minorBidi"/>
          <w:lang w:val="cs-CZ"/>
        </w:rPr>
        <w:t xml:space="preserve"> uvedeného v</w:t>
      </w:r>
      <w:r w:rsidR="007B329A" w:rsidRPr="009448D7">
        <w:rPr>
          <w:rFonts w:asciiTheme="minorBidi" w:eastAsia="Times New Roman" w:hAnsiTheme="minorBidi"/>
          <w:lang w:val="cs-CZ"/>
        </w:rPr>
        <w:t xml:space="preserve"> </w:t>
      </w:r>
      <w:r w:rsidR="00357F60" w:rsidRPr="009448D7">
        <w:rPr>
          <w:rFonts w:asciiTheme="minorBidi" w:eastAsia="Times New Roman" w:hAnsiTheme="minorBidi"/>
          <w:lang w:val="cs-CZ"/>
        </w:rPr>
        <w:t>bodu</w:t>
      </w:r>
      <w:r w:rsidRPr="009448D7">
        <w:rPr>
          <w:rFonts w:asciiTheme="minorBidi" w:eastAsia="Times New Roman" w:hAnsiTheme="minorBidi"/>
          <w:lang w:val="cs-CZ"/>
        </w:rPr>
        <w:t xml:space="preserve"> ii) tohoto odstavce oznámí své rozhodnutí neratifikovat, ne</w:t>
      </w:r>
      <w:r w:rsidR="00B22C69" w:rsidRPr="009448D7">
        <w:rPr>
          <w:rFonts w:asciiTheme="minorBidi" w:eastAsia="Times New Roman" w:hAnsiTheme="minorBidi"/>
          <w:lang w:val="cs-CZ"/>
        </w:rPr>
        <w:t>přijmout</w:t>
      </w:r>
      <w:r w:rsidRPr="009448D7">
        <w:rPr>
          <w:rFonts w:asciiTheme="minorBidi" w:eastAsia="Times New Roman" w:hAnsiTheme="minorBidi"/>
          <w:lang w:val="cs-CZ"/>
        </w:rPr>
        <w:t xml:space="preserve"> nebo neschválit tuto Úmluvu.</w:t>
      </w:r>
      <w:r w:rsidR="00C43D38" w:rsidRPr="009448D7">
        <w:rPr>
          <w:rFonts w:asciiTheme="minorBidi" w:eastAsia="Times New Roman" w:hAnsiTheme="minorBidi"/>
          <w:lang w:val="cs-CZ"/>
        </w:rPr>
        <w:t xml:space="preserve"> </w:t>
      </w:r>
    </w:p>
    <w:p w14:paraId="53B8EDCD" w14:textId="77777777" w:rsidR="00040CBE" w:rsidRPr="009448D7" w:rsidRDefault="004A4289" w:rsidP="004A4289">
      <w:pPr>
        <w:widowControl/>
        <w:spacing w:before="160" w:after="160" w:line="340" w:lineRule="exact"/>
        <w:ind w:left="709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noProof/>
          <w:lang w:val="cs-CZ" w:eastAsia="cs-CZ"/>
        </w:rPr>
        <w:t>Jakmile</w:t>
      </w:r>
      <w:r w:rsidR="00EE28AC" w:rsidRPr="009448D7">
        <w:rPr>
          <w:rFonts w:asciiTheme="minorBidi" w:eastAsia="Times New Roman" w:hAnsiTheme="minorBidi"/>
          <w:lang w:val="cs-CZ"/>
        </w:rPr>
        <w:t xml:space="preserve"> prozatímní </w:t>
      </w:r>
      <w:r w:rsidR="00057574">
        <w:rPr>
          <w:rFonts w:asciiTheme="minorBidi" w:eastAsia="Times New Roman" w:hAnsiTheme="minorBidi"/>
          <w:lang w:val="cs-CZ"/>
        </w:rPr>
        <w:t>provádě</w:t>
      </w:r>
      <w:r>
        <w:rPr>
          <w:rFonts w:asciiTheme="minorBidi" w:eastAsia="Times New Roman" w:hAnsiTheme="minorBidi"/>
          <w:lang w:val="cs-CZ"/>
        </w:rPr>
        <w:t>ní</w:t>
      </w:r>
      <w:r w:rsidR="00EE28AC" w:rsidRPr="009448D7">
        <w:rPr>
          <w:rFonts w:asciiTheme="minorBidi" w:eastAsia="Times New Roman" w:hAnsiTheme="minorBidi"/>
          <w:lang w:val="cs-CZ"/>
        </w:rPr>
        <w:t xml:space="preserve"> skončí podle </w:t>
      </w:r>
      <w:r w:rsidR="008F192F" w:rsidRPr="009448D7">
        <w:rPr>
          <w:rFonts w:asciiTheme="minorBidi" w:eastAsia="Times New Roman" w:hAnsiTheme="minorBidi"/>
          <w:lang w:val="cs-CZ"/>
        </w:rPr>
        <w:t xml:space="preserve">bodů </w:t>
      </w:r>
      <w:r w:rsidR="00EE28AC" w:rsidRPr="009448D7">
        <w:rPr>
          <w:rFonts w:asciiTheme="minorBidi" w:eastAsia="Times New Roman" w:hAnsiTheme="minorBidi"/>
          <w:lang w:val="cs-CZ"/>
        </w:rPr>
        <w:t>ii) nebo iii) tohoto odstavce, platí pro práva a</w:t>
      </w:r>
      <w:r w:rsidR="007B329A" w:rsidRPr="009448D7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povinnosti</w:t>
      </w:r>
      <w:r w:rsidR="00EE28AC" w:rsidRPr="009448D7">
        <w:rPr>
          <w:rFonts w:asciiTheme="minorBidi" w:eastAsia="Times New Roman" w:hAnsiTheme="minorBidi"/>
          <w:lang w:val="cs-CZ"/>
        </w:rPr>
        <w:t xml:space="preserve"> strany nebo signatáře jí ustanoveného odstavc</w:t>
      </w:r>
      <w:r>
        <w:rPr>
          <w:rFonts w:asciiTheme="minorBidi" w:eastAsia="Times New Roman" w:hAnsiTheme="minorBidi"/>
          <w:lang w:val="cs-CZ"/>
        </w:rPr>
        <w:t>e</w:t>
      </w:r>
      <w:r w:rsidR="00EE28AC" w:rsidRPr="009448D7">
        <w:rPr>
          <w:rFonts w:asciiTheme="minorBidi" w:eastAsia="Times New Roman" w:hAnsiTheme="minorBidi"/>
          <w:lang w:val="cs-CZ"/>
        </w:rPr>
        <w:t xml:space="preserve"> d), e) a g) článku XV</w:t>
      </w:r>
      <w:r>
        <w:rPr>
          <w:rFonts w:asciiTheme="minorBidi" w:eastAsia="Times New Roman" w:hAnsiTheme="minorBidi"/>
          <w:lang w:val="cs-CZ"/>
        </w:rPr>
        <w:t>II</w:t>
      </w:r>
      <w:r w:rsidR="00EE28AC" w:rsidRPr="009448D7">
        <w:rPr>
          <w:rFonts w:asciiTheme="minorBidi" w:eastAsia="Times New Roman" w:hAnsiTheme="minorBidi"/>
          <w:lang w:val="cs-CZ"/>
        </w:rPr>
        <w:t>I této Úmluvy.</w:t>
      </w:r>
    </w:p>
    <w:p w14:paraId="7887B5F3" w14:textId="77777777" w:rsidR="00040CBE" w:rsidRPr="009448D7" w:rsidRDefault="000969ED" w:rsidP="00645134">
      <w:pPr>
        <w:pStyle w:val="Odstavecseseznamem"/>
        <w:widowControl/>
        <w:numPr>
          <w:ilvl w:val="0"/>
          <w:numId w:val="23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Bez ohledu na</w:t>
      </w:r>
      <w:r w:rsidR="00EE28AC" w:rsidRPr="009448D7">
        <w:rPr>
          <w:rFonts w:asciiTheme="minorBidi" w:eastAsia="Times New Roman" w:hAnsiTheme="minorBidi"/>
          <w:lang w:val="cs-CZ"/>
        </w:rPr>
        <w:t xml:space="preserve"> ustanovení tohoto článku </w:t>
      </w:r>
      <w:r w:rsidR="008D1B5B">
        <w:rPr>
          <w:rFonts w:asciiTheme="minorBidi" w:eastAsia="Times New Roman" w:hAnsiTheme="minorBidi"/>
          <w:lang w:val="cs-CZ"/>
        </w:rPr>
        <w:t>nevst</w:t>
      </w:r>
      <w:r w:rsidR="002A7DCA">
        <w:rPr>
          <w:rFonts w:asciiTheme="minorBidi" w:eastAsia="Times New Roman" w:hAnsiTheme="minorBidi"/>
          <w:lang w:val="cs-CZ"/>
        </w:rPr>
        <w:t>o</w:t>
      </w:r>
      <w:r w:rsidR="008D1B5B">
        <w:rPr>
          <w:rFonts w:asciiTheme="minorBidi" w:eastAsia="Times New Roman" w:hAnsiTheme="minorBidi"/>
          <w:lang w:val="cs-CZ"/>
        </w:rPr>
        <w:t>up</w:t>
      </w:r>
      <w:r w:rsidR="002A7DCA">
        <w:rPr>
          <w:rFonts w:asciiTheme="minorBidi" w:eastAsia="Times New Roman" w:hAnsiTheme="minorBidi"/>
          <w:lang w:val="cs-CZ"/>
        </w:rPr>
        <w:t>í</w:t>
      </w:r>
      <w:r w:rsidR="00EE28AC" w:rsidRPr="009448D7">
        <w:rPr>
          <w:rFonts w:asciiTheme="minorBidi" w:eastAsia="Times New Roman" w:hAnsiTheme="minorBidi"/>
          <w:lang w:val="cs-CZ"/>
        </w:rPr>
        <w:t xml:space="preserve"> tato Úmluva </w:t>
      </w:r>
      <w:r w:rsidR="008D1B5B">
        <w:rPr>
          <w:rFonts w:asciiTheme="minorBidi" w:eastAsia="Times New Roman" w:hAnsiTheme="minorBidi"/>
          <w:lang w:val="cs-CZ"/>
        </w:rPr>
        <w:t>v platnost</w:t>
      </w:r>
      <w:r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pro žádný stát ani </w:t>
      </w:r>
      <w:r w:rsidR="008D1B5B">
        <w:rPr>
          <w:rFonts w:asciiTheme="minorBidi" w:eastAsia="Times New Roman" w:hAnsiTheme="minorBidi"/>
          <w:lang w:val="cs-CZ"/>
        </w:rPr>
        <w:t xml:space="preserve">jím </w:t>
      </w:r>
      <w:r w:rsidR="00EE28AC" w:rsidRPr="009448D7">
        <w:rPr>
          <w:rFonts w:asciiTheme="minorBidi" w:eastAsia="Times New Roman" w:hAnsiTheme="minorBidi"/>
          <w:lang w:val="cs-CZ"/>
        </w:rPr>
        <w:t xml:space="preserve">nebude </w:t>
      </w:r>
      <w:r w:rsidR="000D2653">
        <w:rPr>
          <w:rFonts w:asciiTheme="minorBidi" w:eastAsia="Times New Roman" w:hAnsiTheme="minorBidi"/>
          <w:lang w:val="cs-CZ"/>
        </w:rPr>
        <w:t xml:space="preserve">prozatímně </w:t>
      </w:r>
      <w:r w:rsidR="002A7DCA">
        <w:rPr>
          <w:rFonts w:asciiTheme="minorBidi" w:eastAsia="Times New Roman" w:hAnsiTheme="minorBidi"/>
          <w:lang w:val="cs-CZ"/>
        </w:rPr>
        <w:t>provádě</w:t>
      </w:r>
      <w:r w:rsidR="000D2653">
        <w:rPr>
          <w:rFonts w:asciiTheme="minorBidi" w:eastAsia="Times New Roman" w:hAnsiTheme="minorBidi"/>
          <w:lang w:val="cs-CZ"/>
        </w:rPr>
        <w:t>na</w:t>
      </w:r>
      <w:r w:rsidR="00EE28AC" w:rsidRPr="009448D7">
        <w:rPr>
          <w:rFonts w:asciiTheme="minorBidi" w:eastAsia="Times New Roman" w:hAnsiTheme="minorBidi"/>
          <w:lang w:val="cs-CZ"/>
        </w:rPr>
        <w:t>, nebudou-li splněny podmínky</w:t>
      </w:r>
      <w:r>
        <w:rPr>
          <w:rFonts w:asciiTheme="minorBidi" w:eastAsia="Times New Roman" w:hAnsiTheme="minorBidi"/>
          <w:lang w:val="cs-CZ"/>
        </w:rPr>
        <w:t xml:space="preserve"> </w:t>
      </w:r>
      <w:r w:rsidR="00645134">
        <w:rPr>
          <w:rFonts w:asciiTheme="minorBidi" w:eastAsia="Times New Roman" w:hAnsiTheme="minorBidi"/>
          <w:lang w:val="cs-CZ"/>
        </w:rPr>
        <w:t xml:space="preserve">uvedené </w:t>
      </w:r>
      <w:r>
        <w:rPr>
          <w:rFonts w:asciiTheme="minorBidi" w:eastAsia="Times New Roman" w:hAnsiTheme="minorBidi"/>
          <w:lang w:val="cs-CZ"/>
        </w:rPr>
        <w:t>v</w:t>
      </w:r>
      <w:r w:rsidR="00645134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odstavci</w:t>
      </w:r>
      <w:r w:rsidR="00EE28AC" w:rsidRPr="009448D7">
        <w:rPr>
          <w:rFonts w:asciiTheme="minorBidi" w:eastAsia="Times New Roman" w:hAnsiTheme="minorBidi"/>
          <w:lang w:val="cs-CZ"/>
        </w:rPr>
        <w:t xml:space="preserve"> c) článku XX</w:t>
      </w:r>
      <w:r w:rsidR="00C43D38" w:rsidRPr="009448D7">
        <w:rPr>
          <w:rFonts w:asciiTheme="minorBidi" w:eastAsia="Times New Roman" w:hAnsiTheme="minorBidi"/>
          <w:lang w:val="cs-CZ"/>
        </w:rPr>
        <w:t>I</w:t>
      </w:r>
      <w:r w:rsidR="00EE28AC" w:rsidRPr="009448D7">
        <w:rPr>
          <w:rFonts w:asciiTheme="minorBidi" w:eastAsia="Times New Roman" w:hAnsiTheme="minorBidi"/>
          <w:lang w:val="cs-CZ"/>
        </w:rPr>
        <w:t xml:space="preserve"> této Úmluvy.</w:t>
      </w:r>
    </w:p>
    <w:p w14:paraId="095C1B60" w14:textId="77777777" w:rsidR="00040CBE" w:rsidRPr="009448D7" w:rsidRDefault="00473862" w:rsidP="004209DE">
      <w:pPr>
        <w:widowControl/>
        <w:tabs>
          <w:tab w:val="left" w:pos="880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f)</w:t>
      </w:r>
      <w:r w:rsidR="00EE28AC" w:rsidRPr="009448D7">
        <w:rPr>
          <w:rFonts w:asciiTheme="minorBidi" w:eastAsia="Times New Roman" w:hAnsiTheme="minorBidi"/>
          <w:lang w:val="cs-CZ"/>
        </w:rPr>
        <w:tab/>
        <w:t>Jakmile tato Úmluva vstoupí v platnost, nahradí Prozatímní dohodu a ukončí</w:t>
      </w:r>
      <w:r w:rsidR="000969ED">
        <w:rPr>
          <w:rFonts w:asciiTheme="minorBidi" w:eastAsia="Times New Roman" w:hAnsiTheme="minorBidi"/>
          <w:lang w:val="cs-CZ"/>
        </w:rPr>
        <w:t xml:space="preserve"> tím</w:t>
      </w:r>
      <w:r w:rsidR="00EE28AC" w:rsidRPr="009448D7">
        <w:rPr>
          <w:rFonts w:asciiTheme="minorBidi" w:eastAsia="Times New Roman" w:hAnsiTheme="minorBidi"/>
          <w:lang w:val="cs-CZ"/>
        </w:rPr>
        <w:t xml:space="preserve"> její pl</w:t>
      </w:r>
      <w:r w:rsidR="00EC78B8" w:rsidRPr="009448D7">
        <w:rPr>
          <w:rFonts w:asciiTheme="minorBidi" w:eastAsia="Times New Roman" w:hAnsiTheme="minorBidi"/>
          <w:lang w:val="cs-CZ"/>
        </w:rPr>
        <w:t>a</w:t>
      </w:r>
      <w:r w:rsidR="00EE28AC" w:rsidRPr="009448D7">
        <w:rPr>
          <w:rFonts w:asciiTheme="minorBidi" w:eastAsia="Times New Roman" w:hAnsiTheme="minorBidi"/>
          <w:lang w:val="cs-CZ"/>
        </w:rPr>
        <w:t>tnost.</w:t>
      </w:r>
      <w:r w:rsidR="00EC78B8" w:rsidRPr="009448D7">
        <w:rPr>
          <w:rFonts w:asciiTheme="minorBidi" w:eastAsia="Times New Roman" w:hAnsiTheme="minorBidi"/>
          <w:lang w:val="cs-CZ"/>
        </w:rPr>
        <w:t xml:space="preserve"> </w:t>
      </w:r>
      <w:r w:rsidR="004209DE">
        <w:rPr>
          <w:rFonts w:asciiTheme="minorBidi" w:eastAsia="Times New Roman" w:hAnsiTheme="minorBidi"/>
          <w:lang w:val="cs-CZ"/>
        </w:rPr>
        <w:t>Žádným</w:t>
      </w:r>
      <w:r w:rsidR="000D2653">
        <w:rPr>
          <w:rFonts w:asciiTheme="minorBidi" w:eastAsia="Times New Roman" w:hAnsiTheme="minorBidi"/>
          <w:lang w:val="cs-CZ"/>
        </w:rPr>
        <w:t xml:space="preserve"> ustanovení</w:t>
      </w:r>
      <w:r w:rsidR="004209DE">
        <w:rPr>
          <w:rFonts w:asciiTheme="minorBidi" w:eastAsia="Times New Roman" w:hAnsiTheme="minorBidi"/>
          <w:lang w:val="cs-CZ"/>
        </w:rPr>
        <w:t>m</w:t>
      </w:r>
      <w:r w:rsidR="000D2653">
        <w:rPr>
          <w:rFonts w:asciiTheme="minorBidi" w:eastAsia="Times New Roman" w:hAnsiTheme="minorBidi"/>
          <w:lang w:val="cs-CZ"/>
        </w:rPr>
        <w:t xml:space="preserve"> této Úmluvy</w:t>
      </w:r>
      <w:r w:rsidR="00EE28AC" w:rsidRPr="009448D7">
        <w:rPr>
          <w:rFonts w:asciiTheme="minorBidi" w:eastAsia="Times New Roman" w:hAnsiTheme="minorBidi"/>
          <w:lang w:val="cs-CZ"/>
        </w:rPr>
        <w:t xml:space="preserve"> nebo </w:t>
      </w:r>
      <w:r w:rsidR="000D2653">
        <w:rPr>
          <w:rFonts w:asciiTheme="minorBidi" w:eastAsia="Times New Roman" w:hAnsiTheme="minorBidi"/>
          <w:lang w:val="cs-CZ"/>
        </w:rPr>
        <w:t>Provozní dohody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4209DE">
        <w:rPr>
          <w:rFonts w:asciiTheme="minorBidi" w:eastAsia="Times New Roman" w:hAnsiTheme="minorBidi"/>
          <w:lang w:val="cs-CZ"/>
        </w:rPr>
        <w:t>nebudou dotčena</w:t>
      </w:r>
      <w:r w:rsidR="00EE28AC" w:rsidRPr="009448D7">
        <w:rPr>
          <w:rFonts w:asciiTheme="minorBidi" w:eastAsia="Times New Roman" w:hAnsiTheme="minorBidi"/>
          <w:lang w:val="cs-CZ"/>
        </w:rPr>
        <w:t xml:space="preserve"> práva či </w:t>
      </w:r>
      <w:r w:rsidR="000D2653">
        <w:rPr>
          <w:rFonts w:asciiTheme="minorBidi" w:eastAsia="Times New Roman" w:hAnsiTheme="minorBidi"/>
          <w:lang w:val="cs-CZ"/>
        </w:rPr>
        <w:t>povinnosti strany nebo signatáře</w:t>
      </w:r>
      <w:r w:rsidR="000969ED">
        <w:rPr>
          <w:rFonts w:asciiTheme="minorBidi" w:eastAsia="Times New Roman" w:hAnsiTheme="minorBidi"/>
          <w:lang w:val="cs-CZ"/>
        </w:rPr>
        <w:t>, které byly nabyty</w:t>
      </w:r>
      <w:r w:rsidR="00EE28AC" w:rsidRPr="009448D7">
        <w:rPr>
          <w:rFonts w:asciiTheme="minorBidi" w:eastAsia="Times New Roman" w:hAnsiTheme="minorBidi"/>
          <w:lang w:val="cs-CZ"/>
        </w:rPr>
        <w:t xml:space="preserve"> v </w:t>
      </w:r>
      <w:r w:rsidR="004209DE">
        <w:rPr>
          <w:rFonts w:asciiTheme="minorBidi" w:eastAsia="Times New Roman" w:hAnsiTheme="minorBidi"/>
          <w:lang w:val="cs-CZ"/>
        </w:rPr>
        <w:t>jejím</w:t>
      </w:r>
      <w:r w:rsidR="00EE28AC" w:rsidRPr="009448D7">
        <w:rPr>
          <w:rFonts w:asciiTheme="minorBidi" w:eastAsia="Times New Roman" w:hAnsiTheme="minorBidi"/>
          <w:lang w:val="cs-CZ"/>
        </w:rPr>
        <w:t xml:space="preserve"> dřívější</w:t>
      </w:r>
      <w:r w:rsidR="000D2653">
        <w:rPr>
          <w:rFonts w:asciiTheme="minorBidi" w:eastAsia="Times New Roman" w:hAnsiTheme="minorBidi"/>
          <w:lang w:val="cs-CZ"/>
        </w:rPr>
        <w:t>m postavení</w:t>
      </w:r>
      <w:r w:rsidR="00EE28AC" w:rsidRPr="009448D7">
        <w:rPr>
          <w:rFonts w:asciiTheme="minorBidi" w:eastAsia="Times New Roman" w:hAnsiTheme="minorBidi"/>
          <w:lang w:val="cs-CZ"/>
        </w:rPr>
        <w:t xml:space="preserve"> signatářské strany Pr</w:t>
      </w:r>
      <w:r w:rsidR="000D2653">
        <w:rPr>
          <w:rFonts w:asciiTheme="minorBidi" w:eastAsia="Times New Roman" w:hAnsiTheme="minorBidi"/>
          <w:lang w:val="cs-CZ"/>
        </w:rPr>
        <w:t>ozatímní dohody nebo signatáře D</w:t>
      </w:r>
      <w:r w:rsidR="00EE28AC" w:rsidRPr="009448D7">
        <w:rPr>
          <w:rFonts w:asciiTheme="minorBidi" w:eastAsia="Times New Roman" w:hAnsiTheme="minorBidi"/>
          <w:lang w:val="cs-CZ"/>
        </w:rPr>
        <w:t>ohody ECS.</w:t>
      </w:r>
    </w:p>
    <w:p w14:paraId="2D92DB29" w14:textId="77777777" w:rsidR="000D2653" w:rsidRDefault="000D2653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75EE90F4" w14:textId="77777777" w:rsidR="004310D9" w:rsidRDefault="00EE28AC" w:rsidP="00DD6D9C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0969ED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C33785" w:rsidRPr="000969ED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0969ED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XXI</w:t>
      </w:r>
      <w:r w:rsidR="00C33785" w:rsidRPr="000969ED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II</w:t>
      </w:r>
    </w:p>
    <w:p w14:paraId="5C3BD168" w14:textId="085D49DD" w:rsidR="00040CBE" w:rsidRPr="00CC4B9A" w:rsidRDefault="00F866BB" w:rsidP="00DD6D9C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Př</w:t>
      </w:r>
      <w:r w:rsidR="00C33785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íst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up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7DDD6ADA" w14:textId="77777777" w:rsidR="000969ED" w:rsidRPr="000969ED" w:rsidRDefault="000969ED" w:rsidP="00DD6D9C">
      <w:pPr>
        <w:keepNext/>
        <w:rPr>
          <w:lang w:val="cs-CZ" w:eastAsia="cs-CZ"/>
        </w:rPr>
      </w:pPr>
    </w:p>
    <w:p w14:paraId="325938DD" w14:textId="77777777" w:rsidR="00040CBE" w:rsidRPr="009448D7" w:rsidRDefault="00EE28AC" w:rsidP="002C5DE2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="00C33785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Kterýkoli stát, </w:t>
      </w:r>
      <w:r w:rsidR="00C33785" w:rsidRPr="009448D7">
        <w:rPr>
          <w:rFonts w:asciiTheme="minorBidi" w:eastAsia="Times New Roman" w:hAnsiTheme="minorBidi"/>
          <w:lang w:val="cs-CZ"/>
        </w:rPr>
        <w:t xml:space="preserve">jehož </w:t>
      </w:r>
      <w:r w:rsidR="00196C24">
        <w:rPr>
          <w:rFonts w:asciiTheme="minorBidi" w:eastAsia="Times New Roman" w:hAnsiTheme="minorBidi"/>
          <w:lang w:val="cs-CZ"/>
        </w:rPr>
        <w:t xml:space="preserve">orgán </w:t>
      </w:r>
      <w:r w:rsidR="0074577A">
        <w:rPr>
          <w:rFonts w:asciiTheme="minorBidi" w:eastAsia="Times New Roman" w:hAnsiTheme="minorBidi"/>
          <w:lang w:val="cs-CZ"/>
        </w:rPr>
        <w:t xml:space="preserve">státní </w:t>
      </w:r>
      <w:r w:rsidR="00196C24">
        <w:rPr>
          <w:rFonts w:asciiTheme="minorBidi" w:eastAsia="Times New Roman" w:hAnsiTheme="minorBidi"/>
          <w:lang w:val="cs-CZ"/>
        </w:rPr>
        <w:t>správy</w:t>
      </w:r>
      <w:r w:rsidR="00BC4AAD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nebo uzn</w:t>
      </w:r>
      <w:r w:rsidR="000969ED">
        <w:rPr>
          <w:rFonts w:asciiTheme="minorBidi" w:eastAsia="Times New Roman" w:hAnsiTheme="minorBidi"/>
          <w:lang w:val="cs-CZ"/>
        </w:rPr>
        <w:t>a</w:t>
      </w:r>
      <w:r w:rsidRPr="009448D7">
        <w:rPr>
          <w:rFonts w:asciiTheme="minorBidi" w:eastAsia="Times New Roman" w:hAnsiTheme="minorBidi"/>
          <w:lang w:val="cs-CZ"/>
        </w:rPr>
        <w:t xml:space="preserve">ná soukromá provozní organizace </w:t>
      </w:r>
      <w:r w:rsidR="0012627D">
        <w:rPr>
          <w:rFonts w:asciiTheme="minorBidi" w:eastAsia="Times New Roman" w:hAnsiTheme="minorBidi"/>
          <w:lang w:val="cs-CZ"/>
        </w:rPr>
        <w:t>v </w:t>
      </w:r>
      <w:r w:rsidR="002C5DE2">
        <w:rPr>
          <w:rFonts w:asciiTheme="minorBidi" w:eastAsia="Times New Roman" w:hAnsiTheme="minorBidi"/>
          <w:lang w:val="cs-CZ"/>
        </w:rPr>
        <w:t>odvětví</w:t>
      </w:r>
      <w:r w:rsidR="0012627D">
        <w:rPr>
          <w:rFonts w:asciiTheme="minorBidi" w:eastAsia="Times New Roman" w:hAnsiTheme="minorBidi"/>
          <w:lang w:val="cs-CZ"/>
        </w:rPr>
        <w:t xml:space="preserve"> telekomunikací </w:t>
      </w:r>
      <w:r w:rsidRPr="009448D7">
        <w:rPr>
          <w:rFonts w:asciiTheme="minorBidi" w:eastAsia="Times New Roman" w:hAnsiTheme="minorBidi"/>
          <w:lang w:val="cs-CZ"/>
        </w:rPr>
        <w:t xml:space="preserve">byla nebo měla právo se stát signatářskou stranou Prozatímní dohody ke dni, kdy tato Úmluva byla </w:t>
      </w:r>
      <w:r w:rsidR="00E8699C" w:rsidRPr="009448D7">
        <w:rPr>
          <w:rFonts w:asciiTheme="minorBidi" w:eastAsia="Times New Roman" w:hAnsiTheme="minorBidi"/>
          <w:lang w:val="cs-CZ"/>
        </w:rPr>
        <w:t>otevř</w:t>
      </w:r>
      <w:r w:rsidRPr="009448D7">
        <w:rPr>
          <w:rFonts w:asciiTheme="minorBidi" w:eastAsia="Times New Roman" w:hAnsiTheme="minorBidi"/>
          <w:lang w:val="cs-CZ"/>
        </w:rPr>
        <w:t>ena k podpisu, může k</w:t>
      </w:r>
      <w:r w:rsidR="006A6990">
        <w:rPr>
          <w:rFonts w:asciiTheme="minorBidi" w:eastAsia="Times New Roman" w:hAnsiTheme="minorBidi"/>
          <w:lang w:val="cs-CZ"/>
        </w:rPr>
        <w:t xml:space="preserve"> této Úmluvě přistoupit, a to v</w:t>
      </w:r>
      <w:r w:rsidR="000969ED">
        <w:rPr>
          <w:rFonts w:asciiTheme="minorBidi" w:eastAsia="Times New Roman" w:hAnsiTheme="minorBidi"/>
          <w:lang w:val="cs-CZ"/>
        </w:rPr>
        <w:t> době počínající</w:t>
      </w:r>
      <w:r w:rsidR="006A6990">
        <w:rPr>
          <w:rFonts w:asciiTheme="minorBidi" w:eastAsia="Times New Roman" w:hAnsiTheme="minorBidi"/>
          <w:lang w:val="cs-CZ"/>
        </w:rPr>
        <w:t xml:space="preserve"> </w:t>
      </w:r>
      <w:r w:rsidR="00270426">
        <w:rPr>
          <w:rFonts w:asciiTheme="minorBidi" w:eastAsia="Times New Roman" w:hAnsiTheme="minorBidi"/>
          <w:lang w:val="cs-CZ"/>
        </w:rPr>
        <w:t>ode dne</w:t>
      </w:r>
      <w:r w:rsidRPr="009448D7">
        <w:rPr>
          <w:rFonts w:asciiTheme="minorBidi" w:eastAsia="Times New Roman" w:hAnsiTheme="minorBidi"/>
          <w:lang w:val="cs-CZ"/>
        </w:rPr>
        <w:t xml:space="preserve">, kdy Úmluva </w:t>
      </w:r>
      <w:r w:rsidR="00270426">
        <w:rPr>
          <w:rFonts w:asciiTheme="minorBidi" w:eastAsia="Times New Roman" w:hAnsiTheme="minorBidi"/>
          <w:lang w:val="cs-CZ"/>
        </w:rPr>
        <w:t>přestala</w:t>
      </w:r>
      <w:r w:rsidRPr="009448D7">
        <w:rPr>
          <w:rFonts w:asciiTheme="minorBidi" w:eastAsia="Times New Roman" w:hAnsiTheme="minorBidi"/>
          <w:lang w:val="cs-CZ"/>
        </w:rPr>
        <w:t xml:space="preserve"> být </w:t>
      </w:r>
      <w:r w:rsidR="00E8699C" w:rsidRPr="009448D7">
        <w:rPr>
          <w:rFonts w:asciiTheme="minorBidi" w:eastAsia="Times New Roman" w:hAnsiTheme="minorBidi"/>
          <w:lang w:val="cs-CZ"/>
        </w:rPr>
        <w:t>otevř</w:t>
      </w:r>
      <w:r w:rsidRPr="009448D7">
        <w:rPr>
          <w:rFonts w:asciiTheme="minorBidi" w:eastAsia="Times New Roman" w:hAnsiTheme="minorBidi"/>
          <w:lang w:val="cs-CZ"/>
        </w:rPr>
        <w:t>ena k</w:t>
      </w:r>
      <w:r w:rsidR="006A6990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podpisu</w:t>
      </w:r>
      <w:r w:rsidR="00950F16">
        <w:rPr>
          <w:rFonts w:asciiTheme="minorBidi" w:eastAsia="Times New Roman" w:hAnsiTheme="minorBidi"/>
          <w:lang w:val="cs-CZ"/>
        </w:rPr>
        <w:t>, a končící</w:t>
      </w:r>
      <w:r w:rsidR="006A6990">
        <w:rPr>
          <w:rFonts w:asciiTheme="minorBidi" w:eastAsia="Times New Roman" w:hAnsiTheme="minorBidi"/>
          <w:lang w:val="cs-CZ"/>
        </w:rPr>
        <w:t xml:space="preserve"> uplynutím</w:t>
      </w:r>
      <w:r w:rsidR="00950F16">
        <w:rPr>
          <w:rFonts w:asciiTheme="minorBidi" w:eastAsia="Times New Roman" w:hAnsiTheme="minorBidi"/>
          <w:lang w:val="cs-CZ"/>
        </w:rPr>
        <w:t xml:space="preserve"> dvou let ode dne, kdy vstoupila</w:t>
      </w:r>
      <w:r w:rsidRPr="009448D7">
        <w:rPr>
          <w:rFonts w:asciiTheme="minorBidi" w:eastAsia="Times New Roman" w:hAnsiTheme="minorBidi"/>
          <w:lang w:val="cs-CZ"/>
        </w:rPr>
        <w:t xml:space="preserve"> v platnost.</w:t>
      </w:r>
    </w:p>
    <w:p w14:paraId="23E73FF1" w14:textId="77777777" w:rsidR="00040CBE" w:rsidRPr="009448D7" w:rsidRDefault="00EE28AC" w:rsidP="00270426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="00C33785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Ustanovení odstavců c) až e) tohoto článku platí pro žádosti následujících států o</w:t>
      </w:r>
      <w:r w:rsidR="00270426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př</w:t>
      </w:r>
      <w:r w:rsidR="00C33785" w:rsidRPr="009448D7">
        <w:rPr>
          <w:rFonts w:asciiTheme="minorBidi" w:eastAsia="Times New Roman" w:hAnsiTheme="minorBidi"/>
          <w:lang w:val="cs-CZ"/>
        </w:rPr>
        <w:t>ístup</w:t>
      </w:r>
      <w:r w:rsidRPr="009448D7">
        <w:rPr>
          <w:rFonts w:asciiTheme="minorBidi" w:eastAsia="Times New Roman" w:hAnsiTheme="minorBidi"/>
          <w:lang w:val="cs-CZ"/>
        </w:rPr>
        <w:t>:</w:t>
      </w:r>
    </w:p>
    <w:p w14:paraId="798CC93A" w14:textId="77777777" w:rsidR="00040CBE" w:rsidRPr="009448D7" w:rsidRDefault="00EE28AC" w:rsidP="002C5DE2">
      <w:pPr>
        <w:widowControl/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="00A15D67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stát</w:t>
      </w:r>
      <w:r w:rsidR="006A6990"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, jehož </w:t>
      </w:r>
      <w:r w:rsidR="00196C24">
        <w:rPr>
          <w:rFonts w:asciiTheme="minorBidi" w:eastAsia="Times New Roman" w:hAnsiTheme="minorBidi"/>
          <w:lang w:val="cs-CZ"/>
        </w:rPr>
        <w:t xml:space="preserve">orgán </w:t>
      </w:r>
      <w:r w:rsidR="0074577A">
        <w:rPr>
          <w:rFonts w:asciiTheme="minorBidi" w:eastAsia="Times New Roman" w:hAnsiTheme="minorBidi"/>
          <w:lang w:val="cs-CZ"/>
        </w:rPr>
        <w:t xml:space="preserve">státní </w:t>
      </w:r>
      <w:r w:rsidR="00196C24">
        <w:rPr>
          <w:rFonts w:asciiTheme="minorBidi" w:eastAsia="Times New Roman" w:hAnsiTheme="minorBidi"/>
          <w:lang w:val="cs-CZ"/>
        </w:rPr>
        <w:t>správy</w:t>
      </w:r>
      <w:r w:rsidR="00BC4AAD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nebo </w:t>
      </w:r>
      <w:r w:rsidR="00270426">
        <w:rPr>
          <w:rFonts w:asciiTheme="minorBidi" w:eastAsia="Times New Roman" w:hAnsiTheme="minorBidi"/>
          <w:lang w:val="cs-CZ"/>
        </w:rPr>
        <w:t>uznaná</w:t>
      </w:r>
      <w:r w:rsidRPr="009448D7">
        <w:rPr>
          <w:rFonts w:asciiTheme="minorBidi" w:eastAsia="Times New Roman" w:hAnsiTheme="minorBidi"/>
          <w:lang w:val="cs-CZ"/>
        </w:rPr>
        <w:t xml:space="preserve"> soukromá provozní organizace</w:t>
      </w:r>
      <w:r w:rsidR="0012627D">
        <w:rPr>
          <w:rFonts w:asciiTheme="minorBidi" w:eastAsia="Times New Roman" w:hAnsiTheme="minorBidi"/>
          <w:lang w:val="cs-CZ"/>
        </w:rPr>
        <w:t xml:space="preserve"> v </w:t>
      </w:r>
      <w:r w:rsidR="002C5DE2">
        <w:rPr>
          <w:rFonts w:asciiTheme="minorBidi" w:eastAsia="Times New Roman" w:hAnsiTheme="minorBidi"/>
          <w:lang w:val="cs-CZ"/>
        </w:rPr>
        <w:t>odvětví</w:t>
      </w:r>
      <w:r w:rsidR="0012627D">
        <w:rPr>
          <w:rFonts w:asciiTheme="minorBidi" w:eastAsia="Times New Roman" w:hAnsiTheme="minorBidi"/>
          <w:lang w:val="cs-CZ"/>
        </w:rPr>
        <w:t xml:space="preserve"> telekomunikací</w:t>
      </w:r>
      <w:r w:rsidRPr="009448D7">
        <w:rPr>
          <w:rFonts w:asciiTheme="minorBidi" w:eastAsia="Times New Roman" w:hAnsiTheme="minorBidi"/>
          <w:lang w:val="cs-CZ"/>
        </w:rPr>
        <w:t xml:space="preserve"> byl</w:t>
      </w:r>
      <w:r w:rsidR="00F40760">
        <w:rPr>
          <w:rFonts w:asciiTheme="minorBidi" w:eastAsia="Times New Roman" w:hAnsiTheme="minorBidi"/>
          <w:lang w:val="cs-CZ"/>
        </w:rPr>
        <w:t>y nebo měly</w:t>
      </w:r>
      <w:r w:rsidRPr="009448D7">
        <w:rPr>
          <w:rFonts w:asciiTheme="minorBidi" w:eastAsia="Times New Roman" w:hAnsiTheme="minorBidi"/>
          <w:lang w:val="cs-CZ"/>
        </w:rPr>
        <w:t xml:space="preserve"> právo se stát signatářskou stranou Prozatímní dohody ke dni, kdy tato Úmluva byla </w:t>
      </w:r>
      <w:r w:rsidR="00E8699C" w:rsidRPr="009448D7">
        <w:rPr>
          <w:rFonts w:asciiTheme="minorBidi" w:eastAsia="Times New Roman" w:hAnsiTheme="minorBidi"/>
          <w:lang w:val="cs-CZ"/>
        </w:rPr>
        <w:t>otevř</w:t>
      </w:r>
      <w:r w:rsidRPr="009448D7">
        <w:rPr>
          <w:rFonts w:asciiTheme="minorBidi" w:eastAsia="Times New Roman" w:hAnsiTheme="minorBidi"/>
          <w:lang w:val="cs-CZ"/>
        </w:rPr>
        <w:t xml:space="preserve">ena k podpisu, a který </w:t>
      </w:r>
      <w:r w:rsidR="00A15D67" w:rsidRPr="009448D7">
        <w:rPr>
          <w:rFonts w:asciiTheme="minorBidi" w:eastAsia="Times New Roman" w:hAnsiTheme="minorBidi"/>
          <w:lang w:val="cs-CZ"/>
        </w:rPr>
        <w:t xml:space="preserve">se </w:t>
      </w:r>
      <w:r w:rsidRPr="009448D7">
        <w:rPr>
          <w:rFonts w:asciiTheme="minorBidi" w:eastAsia="Times New Roman" w:hAnsiTheme="minorBidi"/>
          <w:lang w:val="cs-CZ"/>
        </w:rPr>
        <w:t xml:space="preserve">nestal stranou </w:t>
      </w:r>
      <w:r w:rsidR="00A15D67" w:rsidRPr="009448D7">
        <w:rPr>
          <w:rFonts w:asciiTheme="minorBidi" w:eastAsia="Times New Roman" w:hAnsiTheme="minorBidi"/>
          <w:lang w:val="cs-CZ"/>
        </w:rPr>
        <w:t>této</w:t>
      </w:r>
      <w:r w:rsidRPr="009448D7">
        <w:rPr>
          <w:rFonts w:asciiTheme="minorBidi" w:eastAsia="Times New Roman" w:hAnsiTheme="minorBidi"/>
          <w:lang w:val="cs-CZ"/>
        </w:rPr>
        <w:t xml:space="preserve"> Úmluvy podle </w:t>
      </w:r>
      <w:r w:rsidR="00357F60" w:rsidRPr="009448D7">
        <w:rPr>
          <w:rFonts w:asciiTheme="minorBidi" w:eastAsia="Times New Roman" w:hAnsiTheme="minorBidi"/>
          <w:lang w:val="cs-CZ"/>
        </w:rPr>
        <w:t xml:space="preserve">bodů </w:t>
      </w:r>
      <w:r w:rsidRPr="009448D7">
        <w:rPr>
          <w:rFonts w:asciiTheme="minorBidi" w:eastAsia="Times New Roman" w:hAnsiTheme="minorBidi"/>
          <w:lang w:val="cs-CZ"/>
        </w:rPr>
        <w:t>i) nebo ii) odstavce a) článku XXI této Úmluvy nebo podle odstavce a) tohoto článku;</w:t>
      </w:r>
    </w:p>
    <w:p w14:paraId="2910BD9E" w14:textId="77777777" w:rsidR="00040CBE" w:rsidRPr="009448D7" w:rsidRDefault="00D477DB" w:rsidP="005658D0">
      <w:pPr>
        <w:widowControl/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ii)</w:t>
      </w:r>
      <w:r>
        <w:rPr>
          <w:rFonts w:asciiTheme="minorBidi" w:eastAsia="Times New Roman" w:hAnsiTheme="minorBidi"/>
          <w:lang w:val="cs-CZ"/>
        </w:rPr>
        <w:tab/>
      </w:r>
      <w:r w:rsidR="005658D0">
        <w:rPr>
          <w:rFonts w:asciiTheme="minorBidi" w:eastAsia="Times New Roman" w:hAnsiTheme="minorBidi"/>
          <w:lang w:val="cs-CZ"/>
        </w:rPr>
        <w:t>kteréhokoli jiného</w:t>
      </w:r>
      <w:r w:rsidR="00EE28AC" w:rsidRPr="009448D7">
        <w:rPr>
          <w:rFonts w:asciiTheme="minorBidi" w:eastAsia="Times New Roman" w:hAnsiTheme="minorBidi"/>
          <w:lang w:val="cs-CZ"/>
        </w:rPr>
        <w:t xml:space="preserve"> evropsk</w:t>
      </w:r>
      <w:r w:rsidR="005658D0">
        <w:rPr>
          <w:rFonts w:asciiTheme="minorBidi" w:eastAsia="Times New Roman" w:hAnsiTheme="minorBidi"/>
          <w:lang w:val="cs-CZ"/>
        </w:rPr>
        <w:t>ého</w:t>
      </w:r>
      <w:r w:rsidR="00EE28AC" w:rsidRPr="009448D7">
        <w:rPr>
          <w:rFonts w:asciiTheme="minorBidi" w:eastAsia="Times New Roman" w:hAnsiTheme="minorBidi"/>
          <w:lang w:val="cs-CZ"/>
        </w:rPr>
        <w:t xml:space="preserve"> stát</w:t>
      </w:r>
      <w:r w:rsidR="005658D0">
        <w:rPr>
          <w:rFonts w:asciiTheme="minorBidi" w:eastAsia="Times New Roman" w:hAnsiTheme="minorBidi"/>
          <w:lang w:val="cs-CZ"/>
        </w:rPr>
        <w:t>u</w:t>
      </w:r>
      <w:r w:rsidR="00EE28AC" w:rsidRPr="009448D7">
        <w:rPr>
          <w:rFonts w:asciiTheme="minorBidi" w:eastAsia="Times New Roman" w:hAnsiTheme="minorBidi"/>
          <w:lang w:val="cs-CZ"/>
        </w:rPr>
        <w:t xml:space="preserve">, který je členem Mezinárodní telekomunikační unie a </w:t>
      </w:r>
      <w:r w:rsidR="005658D0">
        <w:rPr>
          <w:rFonts w:asciiTheme="minorBidi" w:eastAsia="Times New Roman" w:hAnsiTheme="minorBidi"/>
          <w:lang w:val="cs-CZ"/>
        </w:rPr>
        <w:t xml:space="preserve">má zájem </w:t>
      </w:r>
      <w:r w:rsidR="00EE28AC" w:rsidRPr="009448D7">
        <w:rPr>
          <w:rFonts w:asciiTheme="minorBidi" w:eastAsia="Times New Roman" w:hAnsiTheme="minorBidi"/>
          <w:lang w:val="cs-CZ"/>
        </w:rPr>
        <w:t>přistoupit k této Úmluvě po datu jejího vstupu v platnost.</w:t>
      </w:r>
    </w:p>
    <w:p w14:paraId="02472082" w14:textId="1B600C00" w:rsidR="00040CBE" w:rsidRPr="009448D7" w:rsidRDefault="00D477DB" w:rsidP="005658D0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c)</w:t>
      </w:r>
      <w:r>
        <w:rPr>
          <w:rFonts w:asciiTheme="minorBidi" w:eastAsia="Times New Roman" w:hAnsiTheme="minorBidi"/>
          <w:lang w:val="cs-CZ"/>
        </w:rPr>
        <w:tab/>
      </w:r>
      <w:r w:rsidR="00EE28AC" w:rsidRPr="009448D7">
        <w:rPr>
          <w:rFonts w:asciiTheme="minorBidi" w:eastAsia="Times New Roman" w:hAnsiTheme="minorBidi"/>
          <w:lang w:val="cs-CZ"/>
        </w:rPr>
        <w:t xml:space="preserve">Kterýkoli stát, který </w:t>
      </w:r>
      <w:r w:rsidR="005658D0">
        <w:rPr>
          <w:rFonts w:asciiTheme="minorBidi" w:eastAsia="Times New Roman" w:hAnsiTheme="minorBidi"/>
          <w:lang w:val="cs-CZ"/>
        </w:rPr>
        <w:t xml:space="preserve">má zájem </w:t>
      </w:r>
      <w:r w:rsidR="00EE28AC" w:rsidRPr="009448D7">
        <w:rPr>
          <w:rFonts w:asciiTheme="minorBidi" w:eastAsia="Times New Roman" w:hAnsiTheme="minorBidi"/>
          <w:lang w:val="cs-CZ"/>
        </w:rPr>
        <w:t xml:space="preserve">přistoupit k této </w:t>
      </w:r>
      <w:r w:rsidR="006C7EB6">
        <w:rPr>
          <w:rFonts w:asciiTheme="minorBidi" w:eastAsia="Times New Roman" w:hAnsiTheme="minorBidi"/>
          <w:lang w:val="cs-CZ"/>
        </w:rPr>
        <w:t>Úmluvě za okolností uvedených v </w:t>
      </w:r>
      <w:r w:rsidR="00EE28AC" w:rsidRPr="009448D7">
        <w:rPr>
          <w:rFonts w:asciiTheme="minorBidi" w:eastAsia="Times New Roman" w:hAnsiTheme="minorBidi"/>
          <w:lang w:val="cs-CZ"/>
        </w:rPr>
        <w:t>odsta</w:t>
      </w:r>
      <w:r w:rsidR="004209DE">
        <w:rPr>
          <w:rFonts w:asciiTheme="minorBidi" w:eastAsia="Times New Roman" w:hAnsiTheme="minorBidi"/>
          <w:lang w:val="cs-CZ"/>
        </w:rPr>
        <w:t>vci b) tohoto článku (dále jen „</w:t>
      </w:r>
      <w:r w:rsidR="00EE28AC" w:rsidRPr="009448D7">
        <w:rPr>
          <w:rFonts w:asciiTheme="minorBidi" w:eastAsia="Times New Roman" w:hAnsiTheme="minorBidi"/>
          <w:lang w:val="cs-CZ"/>
        </w:rPr>
        <w:t>žadatelský stát</w:t>
      </w:r>
      <w:r w:rsidR="004209DE">
        <w:rPr>
          <w:rFonts w:asciiTheme="minorBidi" w:eastAsia="Times New Roman" w:hAnsiTheme="minorBidi"/>
          <w:lang w:val="cs-CZ"/>
        </w:rPr>
        <w:t>“</w:t>
      </w:r>
      <w:r w:rsidR="00EE28AC" w:rsidRPr="009448D7">
        <w:rPr>
          <w:rFonts w:asciiTheme="minorBidi" w:eastAsia="Times New Roman" w:hAnsiTheme="minorBidi"/>
          <w:lang w:val="cs-CZ"/>
        </w:rPr>
        <w:t>), uvědomí o svém úmyslu písemně generálního ředitele a</w:t>
      </w:r>
      <w:r w:rsidR="00580B5B" w:rsidRPr="009448D7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poskytne mu veškeré informace o navrhovaném využívání kosmického </w:t>
      </w:r>
      <w:r w:rsidR="006A6990">
        <w:rPr>
          <w:rFonts w:asciiTheme="minorBidi" w:eastAsia="Times New Roman" w:hAnsiTheme="minorBidi"/>
          <w:lang w:val="cs-CZ"/>
        </w:rPr>
        <w:t xml:space="preserve">segmentu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 žadatelským státem, které </w:t>
      </w:r>
      <w:r w:rsidR="00270426">
        <w:rPr>
          <w:rFonts w:asciiTheme="minorBidi" w:eastAsia="Times New Roman" w:hAnsiTheme="minorBidi"/>
          <w:lang w:val="cs-CZ"/>
        </w:rPr>
        <w:t>může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F40760">
        <w:rPr>
          <w:rFonts w:asciiTheme="minorBidi" w:eastAsia="Times New Roman" w:hAnsiTheme="minorBidi"/>
          <w:lang w:val="cs-CZ"/>
        </w:rPr>
        <w:t xml:space="preserve">případně </w:t>
      </w:r>
      <w:r w:rsidR="00EE28AC" w:rsidRPr="009448D7">
        <w:rPr>
          <w:rFonts w:asciiTheme="minorBidi" w:eastAsia="Times New Roman" w:hAnsiTheme="minorBidi"/>
          <w:lang w:val="cs-CZ"/>
        </w:rPr>
        <w:t>požadovat Rada signatářů.</w:t>
      </w:r>
    </w:p>
    <w:p w14:paraId="7DB6C0FD" w14:textId="357BA9BA" w:rsidR="00040CBE" w:rsidRPr="009448D7" w:rsidRDefault="00D477DB" w:rsidP="0012627D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lastRenderedPageBreak/>
        <w:t>d)</w:t>
      </w:r>
      <w:r>
        <w:rPr>
          <w:rFonts w:asciiTheme="minorBidi" w:eastAsia="Times New Roman" w:hAnsiTheme="minorBidi"/>
          <w:lang w:val="cs-CZ"/>
        </w:rPr>
        <w:tab/>
      </w:r>
      <w:r w:rsidR="00EE28AC" w:rsidRPr="009448D7">
        <w:rPr>
          <w:rFonts w:asciiTheme="minorBidi" w:eastAsia="Times New Roman" w:hAnsiTheme="minorBidi"/>
          <w:lang w:val="cs-CZ"/>
        </w:rPr>
        <w:t xml:space="preserve">Rada signatářů </w:t>
      </w:r>
      <w:r w:rsidR="0012627D">
        <w:rPr>
          <w:rFonts w:asciiTheme="minorBidi" w:eastAsia="Times New Roman" w:hAnsiTheme="minorBidi"/>
          <w:lang w:val="cs-CZ"/>
        </w:rPr>
        <w:t>prověří</w:t>
      </w:r>
      <w:r w:rsidR="00EE28AC" w:rsidRPr="009448D7">
        <w:rPr>
          <w:rFonts w:asciiTheme="minorBidi" w:eastAsia="Times New Roman" w:hAnsiTheme="minorBidi"/>
          <w:lang w:val="cs-CZ"/>
        </w:rPr>
        <w:t xml:space="preserve"> z technického, provozního a finančního hlediska, zda je žádost žadatelského státu slučitelná se zájmy EUTELSAT a signatářů v</w:t>
      </w:r>
      <w:r w:rsidR="00F40760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>rámci činností</w:t>
      </w:r>
      <w:r w:rsidR="006A6990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>EUTELSAT, a</w:t>
      </w:r>
      <w:r w:rsidR="00FA4D36" w:rsidRPr="009448D7">
        <w:rPr>
          <w:rFonts w:asciiTheme="minorBidi" w:eastAsia="Times New Roman" w:hAnsiTheme="minorBidi"/>
          <w:lang w:val="cs-CZ"/>
        </w:rPr>
        <w:t> </w:t>
      </w:r>
      <w:r w:rsidR="00645134">
        <w:rPr>
          <w:rFonts w:asciiTheme="minorBidi" w:eastAsia="Times New Roman" w:hAnsiTheme="minorBidi"/>
          <w:lang w:val="cs-CZ"/>
        </w:rPr>
        <w:t>předloží své</w:t>
      </w:r>
      <w:r w:rsidR="00EE28AC" w:rsidRPr="009448D7">
        <w:rPr>
          <w:rFonts w:asciiTheme="minorBidi" w:eastAsia="Times New Roman" w:hAnsiTheme="minorBidi"/>
          <w:lang w:val="cs-CZ"/>
        </w:rPr>
        <w:t xml:space="preserve"> doporučení týkající se této žádosti Shromáždění stran.</w:t>
      </w:r>
    </w:p>
    <w:p w14:paraId="671698BB" w14:textId="77777777" w:rsidR="00FA4D36" w:rsidRDefault="00D477DB" w:rsidP="005658D0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e)</w:t>
      </w:r>
      <w:r>
        <w:rPr>
          <w:rFonts w:asciiTheme="minorBidi" w:eastAsia="Times New Roman" w:hAnsiTheme="minorBidi"/>
          <w:lang w:val="cs-CZ"/>
        </w:rPr>
        <w:tab/>
      </w:r>
      <w:r w:rsidR="00EE28AC" w:rsidRPr="009448D7">
        <w:rPr>
          <w:rFonts w:asciiTheme="minorBidi" w:eastAsia="Times New Roman" w:hAnsiTheme="minorBidi"/>
          <w:lang w:val="cs-CZ"/>
        </w:rPr>
        <w:t xml:space="preserve">S přihlédnutím k tomuto doporučení rozhodne Shromáždění stran </w:t>
      </w:r>
      <w:r w:rsidR="002845AE" w:rsidRPr="009448D7">
        <w:rPr>
          <w:rFonts w:asciiTheme="minorBidi" w:eastAsia="Times New Roman" w:hAnsiTheme="minorBidi"/>
          <w:lang w:val="cs-CZ"/>
        </w:rPr>
        <w:t>o žádosti žadatelského státu do </w:t>
      </w:r>
      <w:r w:rsidR="00EE28AC" w:rsidRPr="009448D7">
        <w:rPr>
          <w:rFonts w:asciiTheme="minorBidi" w:eastAsia="Times New Roman" w:hAnsiTheme="minorBidi"/>
          <w:lang w:val="cs-CZ"/>
        </w:rPr>
        <w:t xml:space="preserve">šesti měsíců ode dne, kdy Rada signatářů </w:t>
      </w:r>
      <w:r w:rsidR="007E46DE">
        <w:rPr>
          <w:rFonts w:asciiTheme="minorBidi" w:eastAsia="Times New Roman" w:hAnsiTheme="minorBidi"/>
          <w:lang w:val="cs-CZ"/>
        </w:rPr>
        <w:t>rozhodne</w:t>
      </w:r>
      <w:r w:rsidR="00EE28AC" w:rsidRPr="009448D7">
        <w:rPr>
          <w:rFonts w:asciiTheme="minorBidi" w:eastAsia="Times New Roman" w:hAnsiTheme="minorBidi"/>
          <w:lang w:val="cs-CZ"/>
        </w:rPr>
        <w:t xml:space="preserve">, že má </w:t>
      </w:r>
      <w:r w:rsidR="00F40760">
        <w:rPr>
          <w:rFonts w:asciiTheme="minorBidi" w:eastAsia="Times New Roman" w:hAnsiTheme="minorBidi"/>
          <w:lang w:val="cs-CZ"/>
        </w:rPr>
        <w:t xml:space="preserve">k dispozici </w:t>
      </w:r>
      <w:r w:rsidR="00EE28AC" w:rsidRPr="009448D7">
        <w:rPr>
          <w:rFonts w:asciiTheme="minorBidi" w:eastAsia="Times New Roman" w:hAnsiTheme="minorBidi"/>
          <w:lang w:val="cs-CZ"/>
        </w:rPr>
        <w:t xml:space="preserve">veškeré informace </w:t>
      </w:r>
      <w:r w:rsidR="005658D0">
        <w:rPr>
          <w:rFonts w:asciiTheme="minorBidi" w:eastAsia="Times New Roman" w:hAnsiTheme="minorBidi"/>
          <w:lang w:val="cs-CZ"/>
        </w:rPr>
        <w:t>požadované</w:t>
      </w:r>
      <w:r w:rsidR="00EE28AC" w:rsidRPr="009448D7">
        <w:rPr>
          <w:rFonts w:asciiTheme="minorBidi" w:eastAsia="Times New Roman" w:hAnsiTheme="minorBidi"/>
          <w:lang w:val="cs-CZ"/>
        </w:rPr>
        <w:t xml:space="preserve"> podle odstavce c) tohoto </w:t>
      </w:r>
      <w:r w:rsidR="00FA4D36" w:rsidRPr="009448D7">
        <w:rPr>
          <w:rFonts w:asciiTheme="minorBidi" w:eastAsia="Times New Roman" w:hAnsiTheme="minorBidi"/>
          <w:lang w:val="cs-CZ"/>
        </w:rPr>
        <w:t>č</w:t>
      </w:r>
      <w:r w:rsidR="00645134">
        <w:rPr>
          <w:rFonts w:asciiTheme="minorBidi" w:eastAsia="Times New Roman" w:hAnsiTheme="minorBidi"/>
          <w:lang w:val="cs-CZ"/>
        </w:rPr>
        <w:t>lánku. O</w:t>
      </w:r>
      <w:r w:rsidR="00F40760">
        <w:rPr>
          <w:rFonts w:asciiTheme="minorBidi" w:eastAsia="Times New Roman" w:hAnsiTheme="minorBidi"/>
          <w:lang w:val="cs-CZ"/>
        </w:rPr>
        <w:t> </w:t>
      </w:r>
      <w:r w:rsidR="00EE28AC" w:rsidRPr="009448D7">
        <w:rPr>
          <w:rFonts w:asciiTheme="minorBidi" w:eastAsia="Times New Roman" w:hAnsiTheme="minorBidi"/>
          <w:lang w:val="cs-CZ"/>
        </w:rPr>
        <w:t xml:space="preserve">rozhodnutí Rady signatářů bude neprodleně vyrozuměno Shromáždění stran. Shromáždění stran </w:t>
      </w:r>
      <w:r w:rsidR="00F40760">
        <w:rPr>
          <w:rFonts w:asciiTheme="minorBidi" w:eastAsia="Times New Roman" w:hAnsiTheme="minorBidi"/>
          <w:lang w:val="cs-CZ"/>
        </w:rPr>
        <w:t xml:space="preserve">přijme </w:t>
      </w:r>
      <w:r w:rsidR="00EE28AC" w:rsidRPr="009448D7">
        <w:rPr>
          <w:rFonts w:asciiTheme="minorBidi" w:eastAsia="Times New Roman" w:hAnsiTheme="minorBidi"/>
          <w:lang w:val="cs-CZ"/>
        </w:rPr>
        <w:t xml:space="preserve">rozhodnutí tajným hlasováním </w:t>
      </w:r>
      <w:r w:rsidR="00F40760">
        <w:rPr>
          <w:rFonts w:asciiTheme="minorBidi" w:eastAsia="Times New Roman" w:hAnsiTheme="minorBidi"/>
          <w:lang w:val="cs-CZ"/>
        </w:rPr>
        <w:t>při použití postupu pro rozhodování o</w:t>
      </w:r>
      <w:r w:rsidR="00EE28AC" w:rsidRPr="009448D7">
        <w:rPr>
          <w:rFonts w:asciiTheme="minorBidi" w:eastAsia="Times New Roman" w:hAnsiTheme="minorBidi"/>
          <w:lang w:val="cs-CZ"/>
        </w:rPr>
        <w:t xml:space="preserve"> podstatných záležitostech. </w:t>
      </w:r>
      <w:r w:rsidR="00F40760">
        <w:rPr>
          <w:rFonts w:asciiTheme="minorBidi" w:eastAsia="Times New Roman" w:hAnsiTheme="minorBidi"/>
          <w:lang w:val="cs-CZ"/>
        </w:rPr>
        <w:t>K</w:t>
      </w:r>
      <w:r w:rsidR="00EE28AC" w:rsidRPr="009448D7">
        <w:rPr>
          <w:rFonts w:asciiTheme="minorBidi" w:eastAsia="Times New Roman" w:hAnsiTheme="minorBidi"/>
          <w:lang w:val="cs-CZ"/>
        </w:rPr>
        <w:t xml:space="preserve"> tomuto účelu </w:t>
      </w:r>
      <w:r w:rsidR="00F40760">
        <w:rPr>
          <w:rFonts w:asciiTheme="minorBidi" w:eastAsia="Times New Roman" w:hAnsiTheme="minorBidi"/>
          <w:lang w:val="cs-CZ"/>
        </w:rPr>
        <w:t>j</w:t>
      </w:r>
      <w:r w:rsidR="00F40760" w:rsidRPr="009448D7">
        <w:rPr>
          <w:rFonts w:asciiTheme="minorBidi" w:eastAsia="Times New Roman" w:hAnsiTheme="minorBidi"/>
          <w:lang w:val="cs-CZ"/>
        </w:rPr>
        <w:t xml:space="preserve">e možné svolat </w:t>
      </w:r>
      <w:r w:rsidR="00EE28AC" w:rsidRPr="009448D7">
        <w:rPr>
          <w:rFonts w:asciiTheme="minorBidi" w:eastAsia="Times New Roman" w:hAnsiTheme="minorBidi"/>
          <w:lang w:val="cs-CZ"/>
        </w:rPr>
        <w:t>mimořádné zasedání Shromáždění stran.</w:t>
      </w:r>
    </w:p>
    <w:p w14:paraId="68EE2136" w14:textId="77777777" w:rsidR="000E3568" w:rsidRPr="009448D7" w:rsidRDefault="000E3568" w:rsidP="00F40760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</w:p>
    <w:p w14:paraId="127D084F" w14:textId="77777777" w:rsidR="00040CBE" w:rsidRPr="009448D7" w:rsidRDefault="00D477DB" w:rsidP="007E46DE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f)</w:t>
      </w:r>
      <w:r>
        <w:rPr>
          <w:rFonts w:asciiTheme="minorBidi" w:eastAsia="Times New Roman" w:hAnsiTheme="minorBidi"/>
          <w:lang w:val="cs-CZ"/>
        </w:rPr>
        <w:tab/>
      </w:r>
      <w:r w:rsidR="00EE28AC" w:rsidRPr="009448D7">
        <w:rPr>
          <w:rFonts w:asciiTheme="minorBidi" w:eastAsia="Times New Roman" w:hAnsiTheme="minorBidi"/>
          <w:lang w:val="cs-CZ"/>
        </w:rPr>
        <w:t xml:space="preserve">Generální ředitel vyrozumí žadatelský stát o podmínkách pro jeho </w:t>
      </w:r>
      <w:r w:rsidR="00FA4D36" w:rsidRPr="009448D7">
        <w:rPr>
          <w:rFonts w:asciiTheme="minorBidi" w:eastAsia="Times New Roman" w:hAnsiTheme="minorBidi"/>
          <w:lang w:val="cs-CZ"/>
        </w:rPr>
        <w:t>přístup</w:t>
      </w:r>
      <w:r w:rsidR="00EE28AC" w:rsidRPr="009448D7">
        <w:rPr>
          <w:rFonts w:asciiTheme="minorBidi" w:eastAsia="Times New Roman" w:hAnsiTheme="minorBidi"/>
          <w:lang w:val="cs-CZ"/>
        </w:rPr>
        <w:t>, které stanovilo Shromáždění stran a které budou uvedeny v protokolu připojeném k</w:t>
      </w:r>
      <w:r w:rsidR="00F40760">
        <w:rPr>
          <w:rFonts w:asciiTheme="minorBidi" w:eastAsia="Times New Roman" w:hAnsiTheme="minorBidi"/>
          <w:lang w:val="cs-CZ"/>
        </w:rPr>
        <w:t> </w:t>
      </w:r>
      <w:r w:rsidR="007E46DE">
        <w:rPr>
          <w:rFonts w:asciiTheme="minorBidi" w:eastAsia="Times New Roman" w:hAnsiTheme="minorBidi"/>
          <w:lang w:val="cs-CZ"/>
        </w:rPr>
        <w:t>listině</w:t>
      </w:r>
      <w:r w:rsidR="006C7EB6">
        <w:rPr>
          <w:rFonts w:asciiTheme="minorBidi" w:eastAsia="Times New Roman" w:hAnsiTheme="minorBidi"/>
          <w:lang w:val="cs-CZ"/>
        </w:rPr>
        <w:t xml:space="preserve"> o </w:t>
      </w:r>
      <w:r w:rsidR="00EE28AC" w:rsidRPr="009448D7">
        <w:rPr>
          <w:rFonts w:asciiTheme="minorBidi" w:eastAsia="Times New Roman" w:hAnsiTheme="minorBidi"/>
          <w:lang w:val="cs-CZ"/>
        </w:rPr>
        <w:t>pří</w:t>
      </w:r>
      <w:r w:rsidR="004054D4" w:rsidRPr="009448D7">
        <w:rPr>
          <w:rFonts w:asciiTheme="minorBidi" w:eastAsia="Times New Roman" w:hAnsiTheme="minorBidi"/>
          <w:lang w:val="cs-CZ"/>
        </w:rPr>
        <w:t>stupu</w:t>
      </w:r>
      <w:r w:rsidR="00EE28AC" w:rsidRPr="009448D7">
        <w:rPr>
          <w:rFonts w:asciiTheme="minorBidi" w:eastAsia="Times New Roman" w:hAnsiTheme="minorBidi"/>
          <w:lang w:val="cs-CZ"/>
        </w:rPr>
        <w:t xml:space="preserve">, </w:t>
      </w:r>
      <w:r w:rsidR="007E46DE">
        <w:rPr>
          <w:rFonts w:asciiTheme="minorBidi" w:eastAsia="Times New Roman" w:hAnsiTheme="minorBidi"/>
          <w:lang w:val="cs-CZ"/>
        </w:rPr>
        <w:t>je</w:t>
      </w:r>
      <w:r w:rsidR="00F40760">
        <w:rPr>
          <w:rFonts w:asciiTheme="minorBidi" w:eastAsia="Times New Roman" w:hAnsiTheme="minorBidi"/>
          <w:lang w:val="cs-CZ"/>
        </w:rPr>
        <w:t xml:space="preserve">ž </w:t>
      </w:r>
      <w:r w:rsidR="000E3568">
        <w:rPr>
          <w:rFonts w:asciiTheme="minorBidi" w:eastAsia="Times New Roman" w:hAnsiTheme="minorBidi"/>
          <w:lang w:val="cs-CZ"/>
        </w:rPr>
        <w:t>musí</w:t>
      </w:r>
      <w:r w:rsidR="00F40760">
        <w:rPr>
          <w:rFonts w:asciiTheme="minorBidi" w:eastAsia="Times New Roman" w:hAnsiTheme="minorBidi"/>
          <w:lang w:val="cs-CZ"/>
        </w:rPr>
        <w:t xml:space="preserve"> být</w:t>
      </w:r>
      <w:r w:rsidR="00EE28AC" w:rsidRPr="009448D7">
        <w:rPr>
          <w:rFonts w:asciiTheme="minorBidi" w:eastAsia="Times New Roman" w:hAnsiTheme="minorBidi"/>
          <w:lang w:val="cs-CZ"/>
        </w:rPr>
        <w:t xml:space="preserve"> uvedeným státem </w:t>
      </w:r>
      <w:r w:rsidR="006A6990">
        <w:rPr>
          <w:rFonts w:asciiTheme="minorBidi" w:eastAsia="Times New Roman" w:hAnsiTheme="minorBidi"/>
          <w:lang w:val="cs-CZ"/>
        </w:rPr>
        <w:t>uložen</w:t>
      </w:r>
      <w:r w:rsidR="007E46DE">
        <w:rPr>
          <w:rFonts w:asciiTheme="minorBidi" w:eastAsia="Times New Roman" w:hAnsiTheme="minorBidi"/>
          <w:lang w:val="cs-CZ"/>
        </w:rPr>
        <w:t>a</w:t>
      </w:r>
      <w:r w:rsidR="006A6990">
        <w:rPr>
          <w:rFonts w:asciiTheme="minorBidi" w:eastAsia="Times New Roman" w:hAnsiTheme="minorBidi"/>
          <w:lang w:val="cs-CZ"/>
        </w:rPr>
        <w:t xml:space="preserve"> u</w:t>
      </w:r>
      <w:r w:rsidR="00EE28AC" w:rsidRPr="009448D7">
        <w:rPr>
          <w:rFonts w:asciiTheme="minorBidi" w:eastAsia="Times New Roman" w:hAnsiTheme="minorBidi"/>
          <w:lang w:val="cs-CZ"/>
        </w:rPr>
        <w:t xml:space="preserve"> depozitář</w:t>
      </w:r>
      <w:r w:rsidR="006A6990">
        <w:rPr>
          <w:rFonts w:asciiTheme="minorBidi" w:eastAsia="Times New Roman" w:hAnsiTheme="minorBidi"/>
          <w:lang w:val="cs-CZ"/>
        </w:rPr>
        <w:t>e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61B4838E" w14:textId="77777777" w:rsidR="006A6990" w:rsidRDefault="006A6990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6527DC04" w14:textId="77777777" w:rsidR="004310D9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F4076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67712E" w:rsidRPr="00F4076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F4076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XX</w:t>
      </w:r>
      <w:r w:rsidR="0067712E" w:rsidRPr="00F4076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</w:t>
      </w:r>
      <w:r w:rsidRPr="00F4076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V</w:t>
      </w:r>
    </w:p>
    <w:p w14:paraId="453061D7" w14:textId="6ECABA58" w:rsidR="00040CBE" w:rsidRPr="00CC4B9A" w:rsidRDefault="00F866B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Ručení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6C264D85" w14:textId="77777777" w:rsidR="00F40760" w:rsidRPr="00F40760" w:rsidRDefault="00F40760" w:rsidP="00F40760">
      <w:pPr>
        <w:rPr>
          <w:lang w:val="cs-CZ" w:eastAsia="cs-CZ"/>
        </w:rPr>
      </w:pPr>
    </w:p>
    <w:p w14:paraId="1478CE0C" w14:textId="535A4995" w:rsidR="00040CBE" w:rsidRPr="009448D7" w:rsidRDefault="00EE28AC" w:rsidP="007E46DE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Žádná strana </w:t>
      </w:r>
      <w:r w:rsidR="00F40760">
        <w:rPr>
          <w:rFonts w:asciiTheme="minorBidi" w:eastAsia="Times New Roman" w:hAnsiTheme="minorBidi"/>
          <w:lang w:val="cs-CZ"/>
        </w:rPr>
        <w:t>neručí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40760">
        <w:rPr>
          <w:rFonts w:asciiTheme="minorBidi" w:eastAsia="Times New Roman" w:hAnsiTheme="minorBidi"/>
          <w:lang w:val="cs-CZ"/>
        </w:rPr>
        <w:t xml:space="preserve">samostatně </w:t>
      </w:r>
      <w:r w:rsidRPr="009448D7">
        <w:rPr>
          <w:rFonts w:asciiTheme="minorBidi" w:eastAsia="Times New Roman" w:hAnsiTheme="minorBidi"/>
          <w:lang w:val="cs-CZ"/>
        </w:rPr>
        <w:t xml:space="preserve">za </w:t>
      </w:r>
      <w:r w:rsidR="006A6990">
        <w:rPr>
          <w:rFonts w:asciiTheme="minorBidi" w:eastAsia="Times New Roman" w:hAnsiTheme="minorBidi"/>
          <w:lang w:val="cs-CZ"/>
        </w:rPr>
        <w:t xml:space="preserve">jednání nebo plnění povinností </w:t>
      </w:r>
      <w:r w:rsidRPr="009448D7">
        <w:rPr>
          <w:rFonts w:asciiTheme="minorBidi" w:eastAsia="Times New Roman" w:hAnsiTheme="minorBidi"/>
          <w:lang w:val="cs-CZ"/>
        </w:rPr>
        <w:t>EUTELSAT s výjimkou pří</w:t>
      </w:r>
      <w:r w:rsidR="00F40760">
        <w:rPr>
          <w:rFonts w:asciiTheme="minorBidi" w:eastAsia="Times New Roman" w:hAnsiTheme="minorBidi"/>
          <w:lang w:val="cs-CZ"/>
        </w:rPr>
        <w:t>padů, kdy toto ručení vyplývá z úmluvy</w:t>
      </w:r>
      <w:r w:rsidRPr="009448D7">
        <w:rPr>
          <w:rFonts w:asciiTheme="minorBidi" w:eastAsia="Times New Roman" w:hAnsiTheme="minorBidi"/>
          <w:lang w:val="cs-CZ"/>
        </w:rPr>
        <w:t xml:space="preserve">, jejímiž účastníky jsou příslušná strana a stát požadující </w:t>
      </w:r>
      <w:r w:rsidR="007E46DE">
        <w:rPr>
          <w:rFonts w:asciiTheme="minorBidi" w:eastAsia="Times New Roman" w:hAnsiTheme="minorBidi"/>
          <w:lang w:val="cs-CZ"/>
        </w:rPr>
        <w:t>náhradu</w:t>
      </w:r>
      <w:r w:rsidRPr="009448D7">
        <w:rPr>
          <w:rFonts w:asciiTheme="minorBidi" w:eastAsia="Times New Roman" w:hAnsiTheme="minorBidi"/>
          <w:lang w:val="cs-CZ"/>
        </w:rPr>
        <w:t>. V takové</w:t>
      </w:r>
      <w:r w:rsidR="0067712E" w:rsidRPr="009448D7">
        <w:rPr>
          <w:rFonts w:asciiTheme="minorBidi" w:eastAsia="Times New Roman" w:hAnsiTheme="minorBidi"/>
          <w:lang w:val="cs-CZ"/>
        </w:rPr>
        <w:t>m</w:t>
      </w:r>
      <w:r w:rsidRPr="009448D7">
        <w:rPr>
          <w:rFonts w:asciiTheme="minorBidi" w:eastAsia="Times New Roman" w:hAnsiTheme="minorBidi"/>
          <w:lang w:val="cs-CZ"/>
        </w:rPr>
        <w:t xml:space="preserve"> případě </w:t>
      </w:r>
      <w:r w:rsidR="006A6990">
        <w:rPr>
          <w:rFonts w:asciiTheme="minorBidi" w:eastAsia="Times New Roman" w:hAnsiTheme="minorBidi"/>
          <w:lang w:val="cs-CZ"/>
        </w:rPr>
        <w:t xml:space="preserve">odškodní </w:t>
      </w:r>
      <w:r w:rsidRPr="009448D7">
        <w:rPr>
          <w:rFonts w:asciiTheme="minorBidi" w:eastAsia="Times New Roman" w:hAnsiTheme="minorBidi"/>
          <w:lang w:val="cs-CZ"/>
        </w:rPr>
        <w:t xml:space="preserve">EUTELSAT uvedenou stranu </w:t>
      </w:r>
      <w:r w:rsidR="006A6990">
        <w:rPr>
          <w:rFonts w:asciiTheme="minorBidi" w:eastAsia="Times New Roman" w:hAnsiTheme="minorBidi"/>
          <w:lang w:val="cs-CZ"/>
        </w:rPr>
        <w:t xml:space="preserve">za </w:t>
      </w:r>
      <w:r w:rsidR="00F40760">
        <w:rPr>
          <w:rFonts w:asciiTheme="minorBidi" w:eastAsia="Times New Roman" w:hAnsiTheme="minorBidi"/>
          <w:lang w:val="cs-CZ"/>
        </w:rPr>
        <w:t>plnění z</w:t>
      </w:r>
      <w:r w:rsidR="00C81560">
        <w:rPr>
          <w:rFonts w:asciiTheme="minorBidi" w:eastAsia="Times New Roman" w:hAnsiTheme="minorBidi"/>
          <w:lang w:val="cs-CZ"/>
        </w:rPr>
        <w:t xml:space="preserve"> titulu </w:t>
      </w:r>
      <w:r w:rsidR="00F40760">
        <w:rPr>
          <w:rFonts w:asciiTheme="minorBidi" w:eastAsia="Times New Roman" w:hAnsiTheme="minorBidi"/>
          <w:lang w:val="cs-CZ"/>
        </w:rPr>
        <w:t xml:space="preserve">takového </w:t>
      </w:r>
      <w:r w:rsidRPr="009448D7">
        <w:rPr>
          <w:rFonts w:asciiTheme="minorBidi" w:eastAsia="Times New Roman" w:hAnsiTheme="minorBidi"/>
          <w:lang w:val="cs-CZ"/>
        </w:rPr>
        <w:t xml:space="preserve">ručení, </w:t>
      </w:r>
      <w:r w:rsidR="007E46DE">
        <w:rPr>
          <w:rFonts w:asciiTheme="minorBidi" w:eastAsia="Times New Roman" w:hAnsiTheme="minorBidi"/>
          <w:lang w:val="cs-CZ"/>
        </w:rPr>
        <w:t>ledaže</w:t>
      </w:r>
      <w:r w:rsidRPr="009448D7">
        <w:rPr>
          <w:rFonts w:asciiTheme="minorBidi" w:eastAsia="Times New Roman" w:hAnsiTheme="minorBidi"/>
          <w:lang w:val="cs-CZ"/>
        </w:rPr>
        <w:t xml:space="preserve"> se tato strana výslovně zavázala, že ručení </w:t>
      </w:r>
      <w:r w:rsidR="00270426">
        <w:rPr>
          <w:rFonts w:asciiTheme="minorBidi" w:eastAsia="Times New Roman" w:hAnsiTheme="minorBidi"/>
          <w:lang w:val="cs-CZ"/>
        </w:rPr>
        <w:t>přebírá</w:t>
      </w:r>
      <w:r w:rsidR="000B077C">
        <w:rPr>
          <w:rFonts w:asciiTheme="minorBidi" w:eastAsia="Times New Roman" w:hAnsiTheme="minorBidi"/>
          <w:lang w:val="cs-CZ"/>
        </w:rPr>
        <w:t xml:space="preserve"> </w:t>
      </w:r>
      <w:r w:rsidR="00C81560">
        <w:rPr>
          <w:rFonts w:asciiTheme="minorBidi" w:eastAsia="Times New Roman" w:hAnsiTheme="minorBidi"/>
          <w:lang w:val="cs-CZ"/>
        </w:rPr>
        <w:t xml:space="preserve">výlučně </w:t>
      </w:r>
      <w:r w:rsidR="007E46DE">
        <w:rPr>
          <w:rFonts w:asciiTheme="minorBidi" w:eastAsia="Times New Roman" w:hAnsiTheme="minorBidi"/>
          <w:lang w:val="cs-CZ"/>
        </w:rPr>
        <w:t>samostatně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79855708" w14:textId="77777777" w:rsidR="006A6990" w:rsidRDefault="006A6990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0B68C259" w14:textId="77777777" w:rsidR="00DD6D9C" w:rsidRDefault="00DD6D9C">
      <w:pPr>
        <w:rPr>
          <w:rFonts w:asciiTheme="minorBidi" w:eastAsia="Times New Roman" w:hAnsiTheme="minorBidi"/>
          <w:b/>
          <w:bCs/>
          <w:sz w:val="24"/>
          <w:szCs w:val="24"/>
          <w:lang w:val="cs-CZ" w:eastAsia="cs-CZ"/>
        </w:rPr>
      </w:pPr>
      <w:r w:rsidRPr="0055580A">
        <w:rPr>
          <w:rFonts w:asciiTheme="minorBidi" w:eastAsia="Times New Roman" w:hAnsiTheme="minorBidi"/>
          <w:b/>
          <w:bCs/>
          <w:sz w:val="24"/>
          <w:szCs w:val="24"/>
          <w:lang w:val="cs-CZ"/>
        </w:rPr>
        <w:br w:type="page"/>
      </w:r>
    </w:p>
    <w:p w14:paraId="4CF48E4C" w14:textId="77777777" w:rsidR="004310D9" w:rsidRDefault="00EE28AC" w:rsidP="007C6B96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F4076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</w:t>
      </w:r>
      <w:r w:rsidR="002C4CAA" w:rsidRPr="00F4076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F4076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XXV</w:t>
      </w:r>
    </w:p>
    <w:p w14:paraId="5D03DBC4" w14:textId="12AF8980" w:rsidR="00040CBE" w:rsidRPr="00CC4B9A" w:rsidRDefault="00F866BB" w:rsidP="007C6B96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947745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Různá</w:t>
      </w:r>
      <w:r w:rsidR="006A6990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ustanovení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7812C617" w14:textId="77777777" w:rsidR="00F40760" w:rsidRPr="00F40760" w:rsidRDefault="00F40760" w:rsidP="00F40760">
      <w:pPr>
        <w:rPr>
          <w:lang w:val="cs-CZ" w:eastAsia="cs-CZ"/>
        </w:rPr>
      </w:pPr>
    </w:p>
    <w:p w14:paraId="03466309" w14:textId="49C5B0B8" w:rsidR="00040CBE" w:rsidRPr="009448D7" w:rsidRDefault="00EE28AC" w:rsidP="005E41BF">
      <w:pPr>
        <w:widowControl/>
        <w:tabs>
          <w:tab w:val="left" w:pos="840"/>
        </w:tabs>
        <w:spacing w:before="160" w:after="160" w:line="340" w:lineRule="exact"/>
        <w:ind w:left="426" w:hanging="422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a) </w:t>
      </w:r>
      <w:r w:rsidRPr="009448D7">
        <w:rPr>
          <w:rFonts w:asciiTheme="minorBidi" w:eastAsia="Times New Roman" w:hAnsiTheme="minorBidi"/>
          <w:lang w:val="cs-CZ"/>
        </w:rPr>
        <w:tab/>
        <w:t>Úřední</w:t>
      </w:r>
      <w:r w:rsidR="00BF5EDC" w:rsidRPr="009448D7">
        <w:rPr>
          <w:rFonts w:asciiTheme="minorBidi" w:eastAsia="Times New Roman" w:hAnsiTheme="minorBidi"/>
          <w:lang w:val="cs-CZ"/>
        </w:rPr>
        <w:t>mi</w:t>
      </w:r>
      <w:r w:rsidRPr="009448D7">
        <w:rPr>
          <w:rFonts w:asciiTheme="minorBidi" w:eastAsia="Times New Roman" w:hAnsiTheme="minorBidi"/>
          <w:lang w:val="cs-CZ"/>
        </w:rPr>
        <w:t xml:space="preserve"> a pracovní</w:t>
      </w:r>
      <w:r w:rsidR="00BF5EDC" w:rsidRPr="009448D7">
        <w:rPr>
          <w:rFonts w:asciiTheme="minorBidi" w:eastAsia="Times New Roman" w:hAnsiTheme="minorBidi"/>
          <w:lang w:val="cs-CZ"/>
        </w:rPr>
        <w:t>mi</w:t>
      </w:r>
      <w:r w:rsidRPr="009448D7">
        <w:rPr>
          <w:rFonts w:asciiTheme="minorBidi" w:eastAsia="Times New Roman" w:hAnsiTheme="minorBidi"/>
          <w:lang w:val="cs-CZ"/>
        </w:rPr>
        <w:t xml:space="preserve"> jazyky EUTELSAT jsou angličtina a francouzština.</w:t>
      </w:r>
    </w:p>
    <w:p w14:paraId="3E51FB5B" w14:textId="401969A5" w:rsidR="00040CBE" w:rsidRPr="009448D7" w:rsidRDefault="00EE28AC" w:rsidP="009538A3">
      <w:pPr>
        <w:widowControl/>
        <w:spacing w:before="160" w:after="160" w:line="340" w:lineRule="exact"/>
        <w:ind w:left="426" w:hanging="422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="00BF5EDC" w:rsidRPr="009448D7">
        <w:rPr>
          <w:rFonts w:asciiTheme="minorBidi" w:eastAsia="Times New Roman" w:hAnsiTheme="minorBidi"/>
          <w:lang w:val="cs-CZ"/>
        </w:rPr>
        <w:tab/>
      </w:r>
      <w:r w:rsidR="00F40760">
        <w:rPr>
          <w:rFonts w:asciiTheme="minorBidi" w:eastAsia="Times New Roman" w:hAnsiTheme="minorBidi"/>
          <w:lang w:val="cs-CZ"/>
        </w:rPr>
        <w:t>S</w:t>
      </w:r>
      <w:r w:rsidR="009538A3">
        <w:rPr>
          <w:rFonts w:asciiTheme="minorBidi" w:eastAsia="Times New Roman" w:hAnsiTheme="minorBidi"/>
          <w:lang w:val="cs-CZ"/>
        </w:rPr>
        <w:t> přihlédnutím k obecným stanoviskům</w:t>
      </w:r>
      <w:r w:rsidRPr="009448D7">
        <w:rPr>
          <w:rFonts w:asciiTheme="minorBidi" w:eastAsia="Times New Roman" w:hAnsiTheme="minorBidi"/>
          <w:lang w:val="cs-CZ"/>
        </w:rPr>
        <w:t xml:space="preserve"> Shromáždění stran </w:t>
      </w:r>
      <w:r w:rsidR="00F40760">
        <w:rPr>
          <w:rFonts w:asciiTheme="minorBidi" w:eastAsia="Times New Roman" w:hAnsiTheme="minorBidi"/>
          <w:lang w:val="cs-CZ"/>
        </w:rPr>
        <w:t>je</w:t>
      </w:r>
      <w:r w:rsidRPr="009448D7">
        <w:rPr>
          <w:rFonts w:asciiTheme="minorBidi" w:eastAsia="Times New Roman" w:hAnsiTheme="minorBidi"/>
          <w:lang w:val="cs-CZ"/>
        </w:rPr>
        <w:t xml:space="preserve"> EUTELSAT </w:t>
      </w:r>
      <w:r w:rsidR="00F40760">
        <w:rPr>
          <w:rFonts w:asciiTheme="minorBidi" w:eastAsia="Times New Roman" w:hAnsiTheme="minorBidi"/>
          <w:lang w:val="cs-CZ"/>
        </w:rPr>
        <w:t xml:space="preserve">povinna </w:t>
      </w:r>
      <w:r w:rsidRPr="009448D7">
        <w:rPr>
          <w:rFonts w:asciiTheme="minorBidi" w:eastAsia="Times New Roman" w:hAnsiTheme="minorBidi"/>
          <w:lang w:val="cs-CZ"/>
        </w:rPr>
        <w:t xml:space="preserve">spolupracovat </w:t>
      </w:r>
      <w:r w:rsidR="00702460" w:rsidRPr="009448D7">
        <w:rPr>
          <w:rFonts w:asciiTheme="minorBidi" w:eastAsia="Times New Roman" w:hAnsiTheme="minorBidi"/>
          <w:lang w:val="cs-CZ"/>
        </w:rPr>
        <w:t>ve </w:t>
      </w:r>
      <w:r w:rsidRPr="009448D7">
        <w:rPr>
          <w:rFonts w:asciiTheme="minorBidi" w:eastAsia="Times New Roman" w:hAnsiTheme="minorBidi"/>
          <w:lang w:val="cs-CZ"/>
        </w:rPr>
        <w:t xml:space="preserve">věcech společného zájmu </w:t>
      </w:r>
      <w:r w:rsidR="00F74E45">
        <w:rPr>
          <w:rFonts w:asciiTheme="minorBidi" w:eastAsia="Times New Roman" w:hAnsiTheme="minorBidi"/>
          <w:lang w:val="cs-CZ"/>
        </w:rPr>
        <w:t>s Organizací spojených národů a </w:t>
      </w:r>
      <w:r w:rsidRPr="009448D7">
        <w:rPr>
          <w:rFonts w:asciiTheme="minorBidi" w:eastAsia="Times New Roman" w:hAnsiTheme="minorBidi"/>
          <w:lang w:val="cs-CZ"/>
        </w:rPr>
        <w:t xml:space="preserve">jejími </w:t>
      </w:r>
      <w:r w:rsidR="008F192F" w:rsidRPr="009448D7">
        <w:rPr>
          <w:rFonts w:asciiTheme="minorBidi" w:eastAsia="Times New Roman" w:hAnsiTheme="minorBidi"/>
          <w:lang w:val="cs-CZ"/>
        </w:rPr>
        <w:t>odbornými organizacemi,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40760">
        <w:rPr>
          <w:rFonts w:asciiTheme="minorBidi" w:eastAsia="Times New Roman" w:hAnsiTheme="minorBidi"/>
          <w:lang w:val="cs-CZ"/>
        </w:rPr>
        <w:t>zejména</w:t>
      </w:r>
      <w:r w:rsidRPr="009448D7">
        <w:rPr>
          <w:rFonts w:asciiTheme="minorBidi" w:eastAsia="Times New Roman" w:hAnsiTheme="minorBidi"/>
          <w:lang w:val="cs-CZ"/>
        </w:rPr>
        <w:t xml:space="preserve"> s Mezinárodní telekomunikační unií a jinými mezinárodními</w:t>
      </w:r>
      <w:r w:rsidR="00BF5EDC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orga</w:t>
      </w:r>
      <w:r w:rsidR="00BF5EDC" w:rsidRPr="009448D7">
        <w:rPr>
          <w:rFonts w:asciiTheme="minorBidi" w:eastAsia="Times New Roman" w:hAnsiTheme="minorBidi"/>
          <w:lang w:val="cs-CZ"/>
        </w:rPr>
        <w:t>ni</w:t>
      </w:r>
      <w:r w:rsidRPr="009448D7">
        <w:rPr>
          <w:rFonts w:asciiTheme="minorBidi" w:eastAsia="Times New Roman" w:hAnsiTheme="minorBidi"/>
          <w:lang w:val="cs-CZ"/>
        </w:rPr>
        <w:t>zacem</w:t>
      </w:r>
      <w:r w:rsidR="00BF5EDC" w:rsidRPr="009448D7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6A24968B" w14:textId="3FD289F3" w:rsidR="00040CBE" w:rsidRPr="009448D7" w:rsidRDefault="00F40760" w:rsidP="009538A3">
      <w:pPr>
        <w:pStyle w:val="Odstavecseseznamem"/>
        <w:widowControl/>
        <w:numPr>
          <w:ilvl w:val="0"/>
          <w:numId w:val="39"/>
        </w:numPr>
        <w:spacing w:before="160" w:after="160" w:line="340" w:lineRule="exact"/>
        <w:ind w:left="426" w:hanging="422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Za účelem naplnění </w:t>
      </w:r>
      <w:r w:rsidR="00EE28AC" w:rsidRPr="009448D7">
        <w:rPr>
          <w:rFonts w:asciiTheme="minorBidi" w:eastAsia="Times New Roman" w:hAnsiTheme="minorBidi"/>
          <w:lang w:val="cs-CZ"/>
        </w:rPr>
        <w:t>rez</w:t>
      </w:r>
      <w:r>
        <w:rPr>
          <w:rFonts w:asciiTheme="minorBidi" w:eastAsia="Times New Roman" w:hAnsiTheme="minorBidi"/>
          <w:lang w:val="cs-CZ"/>
        </w:rPr>
        <w:t>oluce</w:t>
      </w:r>
      <w:r w:rsidR="00EE28AC" w:rsidRPr="009448D7">
        <w:rPr>
          <w:rFonts w:asciiTheme="minorBidi" w:eastAsia="Times New Roman" w:hAnsiTheme="minorBidi"/>
          <w:lang w:val="cs-CZ"/>
        </w:rPr>
        <w:t xml:space="preserve"> Valného shromáždění OSN č. 1721 (XVI) </w:t>
      </w:r>
      <w:r w:rsidR="00F866BB">
        <w:rPr>
          <w:rFonts w:asciiTheme="minorBidi" w:eastAsia="Times New Roman" w:hAnsiTheme="minorBidi"/>
          <w:lang w:val="cs-CZ"/>
        </w:rPr>
        <w:t xml:space="preserve">zasílá </w:t>
      </w:r>
      <w:r w:rsidR="00EE28AC" w:rsidRPr="009448D7">
        <w:rPr>
          <w:rFonts w:asciiTheme="minorBidi" w:eastAsia="Times New Roman" w:hAnsiTheme="minorBidi"/>
          <w:lang w:val="cs-CZ"/>
        </w:rPr>
        <w:t xml:space="preserve">EUTELSAT </w:t>
      </w:r>
      <w:r w:rsidR="0082715D" w:rsidRPr="009448D7">
        <w:rPr>
          <w:rFonts w:asciiTheme="minorBidi" w:eastAsia="Times New Roman" w:hAnsiTheme="minorBidi"/>
          <w:lang w:val="cs-CZ"/>
        </w:rPr>
        <w:t xml:space="preserve">výroční zprávy o své činnosti </w:t>
      </w:r>
      <w:r w:rsidR="00EE28AC" w:rsidRPr="009448D7">
        <w:rPr>
          <w:rFonts w:asciiTheme="minorBidi" w:eastAsia="Times New Roman" w:hAnsiTheme="minorBidi"/>
          <w:lang w:val="cs-CZ"/>
        </w:rPr>
        <w:t xml:space="preserve">generálnímu tajemníkovi OSN a </w:t>
      </w:r>
      <w:r w:rsidR="006A6990">
        <w:rPr>
          <w:rFonts w:asciiTheme="minorBidi" w:eastAsia="Times New Roman" w:hAnsiTheme="minorBidi"/>
          <w:lang w:val="cs-CZ"/>
        </w:rPr>
        <w:t xml:space="preserve">dotčeným </w:t>
      </w:r>
      <w:r w:rsidR="0082715D" w:rsidRPr="009448D7">
        <w:rPr>
          <w:rFonts w:asciiTheme="minorBidi" w:eastAsia="Times New Roman" w:hAnsiTheme="minorBidi"/>
          <w:lang w:val="cs-CZ"/>
        </w:rPr>
        <w:t>odborným organizacím</w:t>
      </w:r>
      <w:r>
        <w:rPr>
          <w:rFonts w:asciiTheme="minorBidi" w:eastAsia="Times New Roman" w:hAnsiTheme="minorBidi"/>
          <w:lang w:val="cs-CZ"/>
        </w:rPr>
        <w:t xml:space="preserve">, aby </w:t>
      </w:r>
      <w:r w:rsidR="000B077C">
        <w:rPr>
          <w:rFonts w:asciiTheme="minorBidi" w:eastAsia="Times New Roman" w:hAnsiTheme="minorBidi"/>
          <w:lang w:val="cs-CZ"/>
        </w:rPr>
        <w:t>tak zajistil předání potřebných informací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18B04417" w14:textId="77777777" w:rsidR="006A6990" w:rsidRDefault="006A6990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3D30E7EB" w14:textId="77777777" w:rsidR="004310D9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AD3416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</w:t>
      </w:r>
      <w:r w:rsidR="00424E86" w:rsidRPr="00AD3416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 </w:t>
      </w:r>
      <w:r w:rsidRPr="00AD3416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XXVI</w:t>
      </w:r>
    </w:p>
    <w:p w14:paraId="183DF9BE" w14:textId="7758B767" w:rsidR="00040CBE" w:rsidRPr="00CC4B9A" w:rsidRDefault="00F866B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CC4B9A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Depozitář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1CA2998F" w14:textId="77777777" w:rsidR="00AD3416" w:rsidRPr="00AD3416" w:rsidRDefault="00AD3416" w:rsidP="00AD3416">
      <w:pPr>
        <w:rPr>
          <w:lang w:val="cs-CZ" w:eastAsia="cs-CZ"/>
        </w:rPr>
      </w:pPr>
    </w:p>
    <w:p w14:paraId="24E9CAE2" w14:textId="0B02F4AA" w:rsidR="00040CBE" w:rsidRPr="009448D7" w:rsidRDefault="00EE28AC" w:rsidP="000B077C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="00D06C91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Depozitářem pro tuto Úmluvu bude vláda Francouzské republiky, u které se budou ukládat </w:t>
      </w:r>
      <w:r w:rsidR="002845AE" w:rsidRPr="009448D7">
        <w:rPr>
          <w:rFonts w:asciiTheme="minorBidi" w:eastAsia="Times New Roman" w:hAnsiTheme="minorBidi"/>
          <w:lang w:val="cs-CZ"/>
        </w:rPr>
        <w:t>ratifikační listiny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AE445D" w:rsidRPr="009448D7">
        <w:rPr>
          <w:rFonts w:asciiTheme="minorBidi" w:eastAsia="Times New Roman" w:hAnsiTheme="minorBidi"/>
          <w:lang w:val="cs-CZ"/>
        </w:rPr>
        <w:t>listiny o přijetí,</w:t>
      </w:r>
      <w:r w:rsidRPr="009448D7">
        <w:rPr>
          <w:rFonts w:asciiTheme="minorBidi" w:eastAsia="Times New Roman" w:hAnsiTheme="minorBidi"/>
          <w:lang w:val="cs-CZ"/>
        </w:rPr>
        <w:t xml:space="preserve"> schv</w:t>
      </w:r>
      <w:r w:rsidR="00D06C91" w:rsidRPr="009448D7">
        <w:rPr>
          <w:rFonts w:asciiTheme="minorBidi" w:eastAsia="Times New Roman" w:hAnsiTheme="minorBidi"/>
          <w:lang w:val="cs-CZ"/>
        </w:rPr>
        <w:t>álen</w:t>
      </w:r>
      <w:r w:rsidRPr="009448D7">
        <w:rPr>
          <w:rFonts w:asciiTheme="minorBidi" w:eastAsia="Times New Roman" w:hAnsiTheme="minorBidi"/>
          <w:lang w:val="cs-CZ"/>
        </w:rPr>
        <w:t>í</w:t>
      </w:r>
      <w:r w:rsidR="00AE445D" w:rsidRPr="009448D7">
        <w:rPr>
          <w:rFonts w:asciiTheme="minorBidi" w:eastAsia="Times New Roman" w:hAnsiTheme="minorBidi"/>
          <w:lang w:val="cs-CZ"/>
        </w:rPr>
        <w:t xml:space="preserve"> nebo</w:t>
      </w:r>
      <w:r w:rsidRPr="009448D7">
        <w:rPr>
          <w:rFonts w:asciiTheme="minorBidi" w:eastAsia="Times New Roman" w:hAnsiTheme="minorBidi"/>
          <w:lang w:val="cs-CZ"/>
        </w:rPr>
        <w:t xml:space="preserve"> př</w:t>
      </w:r>
      <w:r w:rsidR="00D06C91" w:rsidRPr="009448D7">
        <w:rPr>
          <w:rFonts w:asciiTheme="minorBidi" w:eastAsia="Times New Roman" w:hAnsiTheme="minorBidi"/>
          <w:lang w:val="cs-CZ"/>
        </w:rPr>
        <w:t>ístupu</w:t>
      </w:r>
      <w:r w:rsidRPr="009448D7">
        <w:rPr>
          <w:rFonts w:asciiTheme="minorBidi" w:eastAsia="Times New Roman" w:hAnsiTheme="minorBidi"/>
          <w:lang w:val="cs-CZ"/>
        </w:rPr>
        <w:t>, žádosti o</w:t>
      </w:r>
      <w:r w:rsidR="00D06C91" w:rsidRPr="009448D7">
        <w:rPr>
          <w:rFonts w:asciiTheme="minorBidi" w:eastAsia="Times New Roman" w:hAnsiTheme="minorBidi"/>
          <w:lang w:val="cs-CZ"/>
        </w:rPr>
        <w:t> </w:t>
      </w:r>
      <w:r w:rsidR="00443F43">
        <w:rPr>
          <w:rFonts w:asciiTheme="minorBidi" w:eastAsia="Times New Roman" w:hAnsiTheme="minorBidi"/>
          <w:lang w:val="cs-CZ"/>
        </w:rPr>
        <w:t>umožnění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443F43">
        <w:rPr>
          <w:rFonts w:asciiTheme="minorBidi" w:eastAsia="Times New Roman" w:hAnsiTheme="minorBidi"/>
          <w:lang w:val="cs-CZ"/>
        </w:rPr>
        <w:t>prozatímní</w:t>
      </w:r>
      <w:r w:rsidR="000B077C">
        <w:rPr>
          <w:rFonts w:asciiTheme="minorBidi" w:eastAsia="Times New Roman" w:hAnsiTheme="minorBidi"/>
          <w:lang w:val="cs-CZ"/>
        </w:rPr>
        <w:t xml:space="preserve">ho </w:t>
      </w:r>
      <w:r w:rsidR="00057574">
        <w:rPr>
          <w:rFonts w:asciiTheme="minorBidi" w:eastAsia="Times New Roman" w:hAnsiTheme="minorBidi"/>
          <w:lang w:val="cs-CZ"/>
        </w:rPr>
        <w:t>provádě</w:t>
      </w:r>
      <w:r w:rsidR="000B077C">
        <w:rPr>
          <w:rFonts w:asciiTheme="minorBidi" w:eastAsia="Times New Roman" w:hAnsiTheme="minorBidi"/>
          <w:lang w:val="cs-CZ"/>
        </w:rPr>
        <w:t>ní</w:t>
      </w:r>
      <w:r w:rsidRPr="009448D7">
        <w:rPr>
          <w:rFonts w:asciiTheme="minorBidi" w:eastAsia="Times New Roman" w:hAnsiTheme="minorBidi"/>
          <w:lang w:val="cs-CZ"/>
        </w:rPr>
        <w:t xml:space="preserve">, jakož i vyrozumění o ratifikaci, </w:t>
      </w:r>
      <w:r w:rsidR="00AE445D" w:rsidRPr="009448D7">
        <w:rPr>
          <w:rFonts w:asciiTheme="minorBidi" w:eastAsia="Times New Roman" w:hAnsiTheme="minorBidi"/>
          <w:lang w:val="cs-CZ"/>
        </w:rPr>
        <w:t>přijetí</w:t>
      </w:r>
      <w:r w:rsidRPr="009448D7">
        <w:rPr>
          <w:rFonts w:asciiTheme="minorBidi" w:eastAsia="Times New Roman" w:hAnsiTheme="minorBidi"/>
          <w:lang w:val="cs-CZ"/>
        </w:rPr>
        <w:t xml:space="preserve"> nebo schválení změn, o</w:t>
      </w:r>
      <w:r w:rsidR="00D7297D" w:rsidRPr="009448D7">
        <w:rPr>
          <w:rFonts w:asciiTheme="minorBidi" w:eastAsia="Times New Roman" w:hAnsiTheme="minorBidi"/>
          <w:lang w:val="cs-CZ"/>
        </w:rPr>
        <w:t> </w:t>
      </w:r>
      <w:r w:rsidR="00AE445D" w:rsidRPr="009448D7">
        <w:rPr>
          <w:rFonts w:asciiTheme="minorBidi" w:eastAsia="Times New Roman" w:hAnsiTheme="minorBidi"/>
          <w:lang w:val="cs-CZ"/>
        </w:rPr>
        <w:t>rozhodnutí vystoupit z</w:t>
      </w:r>
      <w:r w:rsidR="006A6990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EUTELSAT nebo o ukončení </w:t>
      </w:r>
      <w:r w:rsidR="00443F43">
        <w:rPr>
          <w:rFonts w:asciiTheme="minorBidi" w:eastAsia="Times New Roman" w:hAnsiTheme="minorBidi"/>
          <w:lang w:val="cs-CZ"/>
        </w:rPr>
        <w:t xml:space="preserve">prozatímního </w:t>
      </w:r>
      <w:r w:rsidR="00F74E45">
        <w:rPr>
          <w:rFonts w:asciiTheme="minorBidi" w:eastAsia="Times New Roman" w:hAnsiTheme="minorBidi"/>
          <w:lang w:val="cs-CZ"/>
        </w:rPr>
        <w:t>provádě</w:t>
      </w:r>
      <w:r w:rsidR="00443F43">
        <w:rPr>
          <w:rFonts w:asciiTheme="minorBidi" w:eastAsia="Times New Roman" w:hAnsiTheme="minorBidi"/>
          <w:lang w:val="cs-CZ"/>
        </w:rPr>
        <w:t>ní</w:t>
      </w:r>
      <w:r w:rsidR="00382BAB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této Úmluvy.</w:t>
      </w:r>
    </w:p>
    <w:p w14:paraId="381901F7" w14:textId="421BA62F" w:rsidR="00040CBE" w:rsidRPr="009448D7" w:rsidRDefault="00EE28AC" w:rsidP="009538A3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="00D06C91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Tato Úmluva bude uložena v archivech depozitáře. Depozitář rozešle ověřené kopie textu Úmluvy všem státům, které ji podepsaly nebo které</w:t>
      </w:r>
      <w:r w:rsidR="00443F43">
        <w:rPr>
          <w:rFonts w:asciiTheme="minorBidi" w:eastAsia="Times New Roman" w:hAnsiTheme="minorBidi"/>
          <w:lang w:val="cs-CZ"/>
        </w:rPr>
        <w:t xml:space="preserve"> u něj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443F43">
        <w:rPr>
          <w:rFonts w:asciiTheme="minorBidi" w:eastAsia="Times New Roman" w:hAnsiTheme="minorBidi"/>
          <w:lang w:val="cs-CZ"/>
        </w:rPr>
        <w:t>uložily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AE445D" w:rsidRPr="009448D7">
        <w:rPr>
          <w:rFonts w:asciiTheme="minorBidi" w:eastAsia="Times New Roman" w:hAnsiTheme="minorBidi"/>
          <w:lang w:val="cs-CZ"/>
        </w:rPr>
        <w:t>listinu</w:t>
      </w:r>
      <w:r w:rsidRPr="009448D7">
        <w:rPr>
          <w:rFonts w:asciiTheme="minorBidi" w:eastAsia="Times New Roman" w:hAnsiTheme="minorBidi"/>
          <w:lang w:val="cs-CZ"/>
        </w:rPr>
        <w:t xml:space="preserve"> o př</w:t>
      </w:r>
      <w:r w:rsidR="00D06C91" w:rsidRPr="009448D7">
        <w:rPr>
          <w:rFonts w:asciiTheme="minorBidi" w:eastAsia="Times New Roman" w:hAnsiTheme="minorBidi"/>
          <w:lang w:val="cs-CZ"/>
        </w:rPr>
        <w:t>ístupu</w:t>
      </w:r>
      <w:r w:rsidR="00082CD9">
        <w:rPr>
          <w:rFonts w:asciiTheme="minorBidi" w:eastAsia="Times New Roman" w:hAnsiTheme="minorBidi"/>
          <w:lang w:val="cs-CZ"/>
        </w:rPr>
        <w:t xml:space="preserve"> k </w:t>
      </w:r>
      <w:r w:rsidRPr="009448D7">
        <w:rPr>
          <w:rFonts w:asciiTheme="minorBidi" w:eastAsia="Times New Roman" w:hAnsiTheme="minorBidi"/>
          <w:lang w:val="cs-CZ"/>
        </w:rPr>
        <w:t xml:space="preserve">ní, </w:t>
      </w:r>
      <w:r w:rsidR="009538A3">
        <w:rPr>
          <w:rFonts w:asciiTheme="minorBidi" w:eastAsia="Times New Roman" w:hAnsiTheme="minorBidi"/>
          <w:lang w:val="cs-CZ"/>
        </w:rPr>
        <w:t xml:space="preserve">a dále </w:t>
      </w:r>
      <w:r w:rsidRPr="009448D7">
        <w:rPr>
          <w:rFonts w:asciiTheme="minorBidi" w:eastAsia="Times New Roman" w:hAnsiTheme="minorBidi"/>
          <w:lang w:val="cs-CZ"/>
        </w:rPr>
        <w:t>Mezinárodní telekomunikační uni</w:t>
      </w:r>
      <w:r w:rsidR="009538A3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326D2D9C" w14:textId="77777777" w:rsidR="00040CBE" w:rsidRPr="009448D7" w:rsidRDefault="00EE28AC" w:rsidP="009E23EE">
      <w:pPr>
        <w:pStyle w:val="Odstavecseseznamem"/>
        <w:widowControl/>
        <w:numPr>
          <w:ilvl w:val="0"/>
          <w:numId w:val="41"/>
        </w:numPr>
        <w:spacing w:before="160" w:after="160" w:line="340" w:lineRule="exact"/>
        <w:ind w:left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Depozitář bude neprodleně informovat všechny státy, které tuto Úmluvu podepsaly nebo k ní přistoupily, všechny signatáře</w:t>
      </w:r>
      <w:r w:rsidR="00270426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a podle potřeby také Mezinárodní telekomunikační unii</w:t>
      </w:r>
      <w:r w:rsidR="00580B5B" w:rsidRPr="009448D7">
        <w:rPr>
          <w:rFonts w:asciiTheme="minorBidi" w:eastAsia="Times New Roman" w:hAnsiTheme="minorBidi"/>
          <w:lang w:val="cs-CZ"/>
        </w:rPr>
        <w:t xml:space="preserve"> o</w:t>
      </w:r>
      <w:r w:rsidR="0059296F">
        <w:rPr>
          <w:rFonts w:asciiTheme="minorBidi" w:eastAsia="Times New Roman" w:hAnsiTheme="minorBidi"/>
          <w:lang w:val="cs-CZ"/>
        </w:rPr>
        <w:t>:</w:t>
      </w:r>
    </w:p>
    <w:p w14:paraId="217B7B16" w14:textId="77777777" w:rsidR="00040CBE" w:rsidRPr="009448D7" w:rsidRDefault="00EE28AC" w:rsidP="00917F44">
      <w:pPr>
        <w:widowControl/>
        <w:tabs>
          <w:tab w:val="left" w:pos="709"/>
        </w:tabs>
        <w:spacing w:before="160" w:after="160" w:line="340" w:lineRule="exact"/>
        <w:ind w:left="709" w:hanging="283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Pr="009448D7">
        <w:rPr>
          <w:rFonts w:asciiTheme="minorBidi" w:eastAsia="Times New Roman" w:hAnsiTheme="minorBidi"/>
          <w:lang w:val="cs-CZ"/>
        </w:rPr>
        <w:tab/>
      </w:r>
      <w:r w:rsidR="00917F44">
        <w:rPr>
          <w:rFonts w:asciiTheme="minorBidi" w:eastAsia="Times New Roman" w:hAnsiTheme="minorBidi"/>
          <w:lang w:val="cs-CZ"/>
        </w:rPr>
        <w:t>každém podpisu</w:t>
      </w:r>
      <w:r w:rsidRPr="009448D7">
        <w:rPr>
          <w:rFonts w:asciiTheme="minorBidi" w:eastAsia="Times New Roman" w:hAnsiTheme="minorBidi"/>
          <w:lang w:val="cs-CZ"/>
        </w:rPr>
        <w:t xml:space="preserve"> této Úmluvy;</w:t>
      </w:r>
    </w:p>
    <w:p w14:paraId="192DC46D" w14:textId="77777777" w:rsidR="00662554" w:rsidRPr="009448D7" w:rsidRDefault="00DE3566" w:rsidP="00917F44">
      <w:pPr>
        <w:pStyle w:val="Odstavecseseznamem"/>
        <w:widowControl/>
        <w:numPr>
          <w:ilvl w:val="0"/>
          <w:numId w:val="24"/>
        </w:numPr>
        <w:tabs>
          <w:tab w:val="left" w:pos="709"/>
          <w:tab w:val="left" w:pos="2460"/>
          <w:tab w:val="left" w:pos="3220"/>
          <w:tab w:val="left" w:pos="4700"/>
          <w:tab w:val="left" w:pos="6600"/>
        </w:tabs>
        <w:spacing w:before="160" w:after="160" w:line="340" w:lineRule="exact"/>
        <w:ind w:left="709" w:hanging="283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uložení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917F44">
        <w:rPr>
          <w:rFonts w:asciiTheme="minorBidi" w:eastAsia="Times New Roman" w:hAnsiTheme="minorBidi"/>
          <w:lang w:val="cs-CZ"/>
        </w:rPr>
        <w:t>každé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17F44">
        <w:rPr>
          <w:rFonts w:asciiTheme="minorBidi" w:eastAsia="Times New Roman" w:hAnsiTheme="minorBidi"/>
          <w:lang w:val="cs-CZ"/>
        </w:rPr>
        <w:t>ratifikační</w:t>
      </w:r>
      <w:r w:rsidR="002621BB" w:rsidRPr="009448D7">
        <w:rPr>
          <w:rFonts w:asciiTheme="minorBidi" w:eastAsia="Times New Roman" w:hAnsiTheme="minorBidi"/>
          <w:lang w:val="cs-CZ"/>
        </w:rPr>
        <w:t xml:space="preserve"> listin</w:t>
      </w:r>
      <w:r w:rsidR="00917F44">
        <w:rPr>
          <w:rFonts w:asciiTheme="minorBidi" w:eastAsia="Times New Roman" w:hAnsiTheme="minorBidi"/>
          <w:lang w:val="cs-CZ"/>
        </w:rPr>
        <w:t>y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2621BB" w:rsidRPr="009448D7">
        <w:rPr>
          <w:rFonts w:asciiTheme="minorBidi" w:eastAsia="Times New Roman" w:hAnsiTheme="minorBidi"/>
          <w:lang w:val="cs-CZ"/>
        </w:rPr>
        <w:t>listin</w:t>
      </w:r>
      <w:r w:rsidR="00917F44">
        <w:rPr>
          <w:rFonts w:asciiTheme="minorBidi" w:eastAsia="Times New Roman" w:hAnsiTheme="minorBidi"/>
          <w:lang w:val="cs-CZ"/>
        </w:rPr>
        <w:t>y</w:t>
      </w:r>
      <w:r w:rsidR="002621BB" w:rsidRPr="009448D7">
        <w:rPr>
          <w:rFonts w:asciiTheme="minorBidi" w:eastAsia="Times New Roman" w:hAnsiTheme="minorBidi"/>
          <w:lang w:val="cs-CZ"/>
        </w:rPr>
        <w:t xml:space="preserve"> o přijetí,</w:t>
      </w:r>
      <w:r w:rsidRPr="009448D7">
        <w:rPr>
          <w:rFonts w:asciiTheme="minorBidi" w:eastAsia="Times New Roman" w:hAnsiTheme="minorBidi"/>
          <w:lang w:val="cs-CZ"/>
        </w:rPr>
        <w:t xml:space="preserve"> schválení</w:t>
      </w:r>
      <w:r w:rsidR="002621BB" w:rsidRPr="009448D7">
        <w:rPr>
          <w:rFonts w:asciiTheme="minorBidi" w:eastAsia="Times New Roman" w:hAnsiTheme="minorBidi"/>
          <w:lang w:val="cs-CZ"/>
        </w:rPr>
        <w:t xml:space="preserve"> nebo</w:t>
      </w:r>
      <w:r w:rsidRPr="009448D7">
        <w:rPr>
          <w:rFonts w:asciiTheme="minorBidi" w:eastAsia="Times New Roman" w:hAnsiTheme="minorBidi"/>
          <w:lang w:val="cs-CZ"/>
        </w:rPr>
        <w:t xml:space="preserve"> přístupu;</w:t>
      </w:r>
    </w:p>
    <w:p w14:paraId="0BD53D60" w14:textId="77777777" w:rsidR="00040CBE" w:rsidRPr="009448D7" w:rsidRDefault="00580B5B" w:rsidP="00270426">
      <w:pPr>
        <w:pStyle w:val="Odstavecseseznamem"/>
        <w:widowControl/>
        <w:numPr>
          <w:ilvl w:val="0"/>
          <w:numId w:val="24"/>
        </w:numPr>
        <w:tabs>
          <w:tab w:val="left" w:pos="709"/>
          <w:tab w:val="left" w:pos="2460"/>
          <w:tab w:val="left" w:pos="3220"/>
          <w:tab w:val="left" w:pos="4700"/>
          <w:tab w:val="left" w:pos="6600"/>
        </w:tabs>
        <w:spacing w:before="160" w:after="160" w:line="340" w:lineRule="exact"/>
        <w:ind w:left="709" w:hanging="283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270426">
        <w:rPr>
          <w:rFonts w:asciiTheme="minorBidi" w:eastAsia="Times New Roman" w:hAnsiTheme="minorBidi"/>
          <w:lang w:val="cs-CZ"/>
        </w:rPr>
        <w:t>zahájení doby šedesáti dnů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  <w:r w:rsidR="00917F44">
        <w:rPr>
          <w:rFonts w:asciiTheme="minorBidi" w:eastAsia="Times New Roman" w:hAnsiTheme="minorBidi"/>
          <w:lang w:val="cs-CZ"/>
        </w:rPr>
        <w:t>uvedené</w:t>
      </w:r>
      <w:r w:rsidR="00EE28AC" w:rsidRPr="009448D7">
        <w:rPr>
          <w:rFonts w:asciiTheme="minorBidi" w:eastAsia="Times New Roman" w:hAnsiTheme="minorBidi"/>
          <w:lang w:val="cs-CZ"/>
        </w:rPr>
        <w:t xml:space="preserve"> v odstavci a) článku XXI</w:t>
      </w:r>
      <w:r w:rsidR="00917F44">
        <w:rPr>
          <w:rFonts w:asciiTheme="minorBidi" w:eastAsia="Times New Roman" w:hAnsiTheme="minorBidi"/>
          <w:lang w:val="cs-CZ"/>
        </w:rPr>
        <w:t>I</w:t>
      </w:r>
      <w:r w:rsidR="00EE28AC" w:rsidRPr="009448D7">
        <w:rPr>
          <w:rFonts w:asciiTheme="minorBidi" w:eastAsia="Times New Roman" w:hAnsiTheme="minorBidi"/>
          <w:lang w:val="cs-CZ"/>
        </w:rPr>
        <w:t xml:space="preserve"> této Úmluvy;</w:t>
      </w:r>
    </w:p>
    <w:p w14:paraId="0EA0530F" w14:textId="77777777" w:rsidR="00040CBE" w:rsidRDefault="00EE28AC" w:rsidP="005E41BF">
      <w:pPr>
        <w:widowControl/>
        <w:tabs>
          <w:tab w:val="left" w:pos="709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iv)</w:t>
      </w:r>
      <w:r w:rsidR="00662554" w:rsidRPr="009448D7">
        <w:rPr>
          <w:rFonts w:asciiTheme="minorBidi" w:eastAsia="Times New Roman" w:hAnsiTheme="minorBidi"/>
          <w:lang w:val="cs-CZ"/>
        </w:rPr>
        <w:tab/>
      </w:r>
      <w:r w:rsidR="00580B5B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vstupu této Úmluvy v platnost,</w:t>
      </w:r>
    </w:p>
    <w:p w14:paraId="379F2F5B" w14:textId="77777777" w:rsidR="00DD6D9C" w:rsidRPr="009448D7" w:rsidRDefault="00DD6D9C" w:rsidP="005E41BF">
      <w:pPr>
        <w:widowControl/>
        <w:tabs>
          <w:tab w:val="left" w:pos="709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</w:p>
    <w:p w14:paraId="70E885C8" w14:textId="77777777" w:rsidR="00040CBE" w:rsidRPr="009448D7" w:rsidRDefault="00EE28AC" w:rsidP="0059296F">
      <w:pPr>
        <w:widowControl/>
        <w:tabs>
          <w:tab w:val="left" w:pos="709"/>
          <w:tab w:val="left" w:pos="1300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lastRenderedPageBreak/>
        <w:t>v)</w:t>
      </w:r>
      <w:r w:rsidRPr="009448D7">
        <w:rPr>
          <w:rFonts w:asciiTheme="minorBidi" w:eastAsia="Times New Roman" w:hAnsiTheme="minorBidi"/>
          <w:lang w:val="cs-CZ"/>
        </w:rPr>
        <w:tab/>
        <w:t xml:space="preserve">všech žádostech o povolení </w:t>
      </w:r>
      <w:r w:rsidR="0059296F">
        <w:rPr>
          <w:rFonts w:asciiTheme="minorBidi" w:eastAsia="Times New Roman" w:hAnsiTheme="minorBidi"/>
          <w:lang w:val="cs-CZ"/>
        </w:rPr>
        <w:t xml:space="preserve">prozatímního </w:t>
      </w:r>
      <w:r w:rsidR="00516207">
        <w:rPr>
          <w:rFonts w:asciiTheme="minorBidi" w:eastAsia="Times New Roman" w:hAnsiTheme="minorBidi"/>
          <w:lang w:val="cs-CZ"/>
        </w:rPr>
        <w:t>provádě</w:t>
      </w:r>
      <w:r w:rsidR="0059296F">
        <w:rPr>
          <w:rFonts w:asciiTheme="minorBidi" w:eastAsia="Times New Roman" w:hAnsiTheme="minorBidi"/>
          <w:lang w:val="cs-CZ"/>
        </w:rPr>
        <w:t>ní</w:t>
      </w:r>
      <w:r w:rsidR="00382BAB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podle odstavce d) článku XX</w:t>
      </w:r>
      <w:r w:rsidR="00662554" w:rsidRPr="009448D7">
        <w:rPr>
          <w:rFonts w:asciiTheme="minorBidi" w:eastAsia="Times New Roman" w:hAnsiTheme="minorBidi"/>
          <w:lang w:val="cs-CZ"/>
        </w:rPr>
        <w:t>II</w:t>
      </w:r>
      <w:r w:rsidRPr="009448D7">
        <w:rPr>
          <w:rFonts w:asciiTheme="minorBidi" w:eastAsia="Times New Roman" w:hAnsiTheme="minorBidi"/>
          <w:lang w:val="cs-CZ"/>
        </w:rPr>
        <w:t xml:space="preserve"> této</w:t>
      </w:r>
      <w:r w:rsidR="00580B5B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Úmluvy;</w:t>
      </w:r>
    </w:p>
    <w:p w14:paraId="23612DB0" w14:textId="77777777" w:rsidR="00040CBE" w:rsidRPr="009448D7" w:rsidRDefault="00EE28AC" w:rsidP="00270426">
      <w:pPr>
        <w:widowControl/>
        <w:tabs>
          <w:tab w:val="left" w:pos="709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vi)</w:t>
      </w:r>
      <w:r w:rsidR="00662554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jmenování generálního ředitele, jakýchkoli nám</w:t>
      </w:r>
      <w:r w:rsidR="00D121CB">
        <w:rPr>
          <w:rFonts w:asciiTheme="minorBidi" w:eastAsia="Times New Roman" w:hAnsiTheme="minorBidi"/>
          <w:lang w:val="cs-CZ"/>
        </w:rPr>
        <w:t>itkách proti tomuto jmenování a </w:t>
      </w:r>
      <w:r w:rsidRPr="009448D7">
        <w:rPr>
          <w:rFonts w:asciiTheme="minorBidi" w:eastAsia="Times New Roman" w:hAnsiTheme="minorBidi"/>
          <w:lang w:val="cs-CZ"/>
        </w:rPr>
        <w:t>o</w:t>
      </w:r>
      <w:r w:rsidR="00270426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jeho potvrzení podle odstavce a) článku XIII této Úmluvy;</w:t>
      </w:r>
    </w:p>
    <w:p w14:paraId="62227F4B" w14:textId="77777777" w:rsidR="00040CBE" w:rsidRPr="009448D7" w:rsidRDefault="00EE28AC" w:rsidP="00270426">
      <w:pPr>
        <w:widowControl/>
        <w:tabs>
          <w:tab w:val="left" w:pos="851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vii)</w:t>
      </w:r>
      <w:r w:rsidR="004310D9">
        <w:rPr>
          <w:rFonts w:asciiTheme="minorBidi" w:eastAsia="Times New Roman" w:hAnsiTheme="minorBidi"/>
          <w:lang w:val="cs-CZ"/>
        </w:rPr>
        <w:tab/>
      </w:r>
      <w:r w:rsidR="00662554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přijetí veškerých změn této Úmluvy a jejich vstupu v platnost;</w:t>
      </w:r>
    </w:p>
    <w:p w14:paraId="607A4F96" w14:textId="033CEF48" w:rsidR="00040CBE" w:rsidRPr="009448D7" w:rsidRDefault="00EE28AC" w:rsidP="0059296F">
      <w:pPr>
        <w:widowControl/>
        <w:tabs>
          <w:tab w:val="left" w:pos="851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viii)</w:t>
      </w:r>
      <w:r w:rsidR="00662554" w:rsidRPr="009448D7">
        <w:rPr>
          <w:rFonts w:asciiTheme="minorBidi" w:eastAsia="Times New Roman" w:hAnsiTheme="minorBidi"/>
          <w:lang w:val="cs-CZ"/>
        </w:rPr>
        <w:tab/>
      </w:r>
      <w:r w:rsidR="0059296F">
        <w:rPr>
          <w:rFonts w:asciiTheme="minorBidi" w:eastAsia="Times New Roman" w:hAnsiTheme="minorBidi"/>
          <w:lang w:val="cs-CZ"/>
        </w:rPr>
        <w:t>veškerých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17F44">
        <w:rPr>
          <w:rFonts w:asciiTheme="minorBidi" w:eastAsia="Times New Roman" w:hAnsiTheme="minorBidi"/>
          <w:lang w:val="cs-CZ"/>
        </w:rPr>
        <w:t>oznámeních</w:t>
      </w:r>
      <w:r w:rsidRPr="009448D7">
        <w:rPr>
          <w:rFonts w:asciiTheme="minorBidi" w:eastAsia="Times New Roman" w:hAnsiTheme="minorBidi"/>
          <w:lang w:val="cs-CZ"/>
        </w:rPr>
        <w:t xml:space="preserve"> o vystoupení z</w:t>
      </w:r>
      <w:r w:rsidR="00917F44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EUTELSAT;</w:t>
      </w:r>
    </w:p>
    <w:p w14:paraId="4F4C2A8C" w14:textId="47B42675" w:rsidR="00040CBE" w:rsidRPr="009448D7" w:rsidRDefault="00EE28AC" w:rsidP="00270426">
      <w:pPr>
        <w:widowControl/>
        <w:tabs>
          <w:tab w:val="left" w:pos="709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ix)</w:t>
      </w:r>
      <w:r w:rsidR="00662554" w:rsidRPr="009448D7">
        <w:rPr>
          <w:rFonts w:asciiTheme="minorBidi" w:eastAsia="Times New Roman" w:hAnsiTheme="minorBidi"/>
          <w:lang w:val="cs-CZ"/>
        </w:rPr>
        <w:tab/>
      </w:r>
      <w:r w:rsidR="0059296F">
        <w:rPr>
          <w:rFonts w:asciiTheme="minorBidi" w:eastAsia="Times New Roman" w:hAnsiTheme="minorBidi"/>
          <w:lang w:val="cs-CZ"/>
        </w:rPr>
        <w:tab/>
        <w:t>veškerých</w:t>
      </w:r>
      <w:r w:rsidRPr="009448D7">
        <w:rPr>
          <w:rFonts w:asciiTheme="minorBidi" w:eastAsia="Times New Roman" w:hAnsiTheme="minorBidi"/>
          <w:lang w:val="cs-CZ"/>
        </w:rPr>
        <w:t xml:space="preserve"> rozhodnutích Shromáždění stran podle odstavce b) článku XVIII této </w:t>
      </w:r>
      <w:r w:rsidR="00270426">
        <w:rPr>
          <w:rFonts w:asciiTheme="minorBidi" w:eastAsia="Times New Roman" w:hAnsiTheme="minorBidi"/>
          <w:lang w:val="cs-CZ"/>
        </w:rPr>
        <w:t>Úmluvy</w:t>
      </w:r>
      <w:r w:rsidRPr="009448D7">
        <w:rPr>
          <w:rFonts w:asciiTheme="minorBidi" w:eastAsia="Times New Roman" w:hAnsiTheme="minorBidi"/>
          <w:lang w:val="cs-CZ"/>
        </w:rPr>
        <w:t>, že o</w:t>
      </w:r>
      <w:r w:rsidR="00917F44">
        <w:rPr>
          <w:rFonts w:asciiTheme="minorBidi" w:eastAsia="Times New Roman" w:hAnsiTheme="minorBidi"/>
          <w:lang w:val="cs-CZ"/>
        </w:rPr>
        <w:t xml:space="preserve">hledně určité strany </w:t>
      </w:r>
      <w:r w:rsidR="0059296F">
        <w:rPr>
          <w:rFonts w:asciiTheme="minorBidi" w:eastAsia="Times New Roman" w:hAnsiTheme="minorBidi"/>
          <w:lang w:val="cs-CZ"/>
        </w:rPr>
        <w:t>platí</w:t>
      </w:r>
      <w:r w:rsidRPr="009448D7">
        <w:rPr>
          <w:rFonts w:asciiTheme="minorBidi" w:eastAsia="Times New Roman" w:hAnsiTheme="minorBidi"/>
          <w:lang w:val="cs-CZ"/>
        </w:rPr>
        <w:t>, že vystoupila z</w:t>
      </w:r>
      <w:r w:rsidR="00917F44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EUTELSAT;</w:t>
      </w:r>
    </w:p>
    <w:p w14:paraId="38091CC5" w14:textId="1D6EDA4F" w:rsidR="00040CBE" w:rsidRPr="009448D7" w:rsidRDefault="00EE28AC" w:rsidP="00947745">
      <w:pPr>
        <w:widowControl/>
        <w:tabs>
          <w:tab w:val="left" w:pos="709"/>
          <w:tab w:val="left" w:pos="1280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x)</w:t>
      </w:r>
      <w:r w:rsidRPr="009448D7">
        <w:rPr>
          <w:rFonts w:asciiTheme="minorBidi" w:eastAsia="Times New Roman" w:hAnsiTheme="minorBidi"/>
          <w:lang w:val="cs-CZ"/>
        </w:rPr>
        <w:tab/>
      </w:r>
      <w:r w:rsidR="0059296F">
        <w:rPr>
          <w:rFonts w:asciiTheme="minorBidi" w:eastAsia="Times New Roman" w:hAnsiTheme="minorBidi"/>
          <w:lang w:val="cs-CZ"/>
        </w:rPr>
        <w:t>veškerých</w:t>
      </w:r>
      <w:r w:rsidRPr="009448D7">
        <w:rPr>
          <w:rFonts w:asciiTheme="minorBidi" w:eastAsia="Times New Roman" w:hAnsiTheme="minorBidi"/>
          <w:lang w:val="cs-CZ"/>
        </w:rPr>
        <w:t xml:space="preserve"> rozhodnutích Rady signatářů podle odstavce b) článku XVIII této Úmluvy, že o</w:t>
      </w:r>
      <w:r w:rsidR="00917F44">
        <w:rPr>
          <w:rFonts w:asciiTheme="minorBidi" w:eastAsia="Times New Roman" w:hAnsiTheme="minorBidi"/>
          <w:lang w:val="cs-CZ"/>
        </w:rPr>
        <w:t>hledně určitého</w:t>
      </w:r>
      <w:r w:rsidRPr="009448D7">
        <w:rPr>
          <w:rFonts w:asciiTheme="minorBidi" w:eastAsia="Times New Roman" w:hAnsiTheme="minorBidi"/>
          <w:lang w:val="cs-CZ"/>
        </w:rPr>
        <w:t xml:space="preserve"> signatář</w:t>
      </w:r>
      <w:r w:rsidR="00917F44">
        <w:rPr>
          <w:rFonts w:asciiTheme="minorBidi" w:eastAsia="Times New Roman" w:hAnsiTheme="minorBidi"/>
          <w:lang w:val="cs-CZ"/>
        </w:rPr>
        <w:t xml:space="preserve">e </w:t>
      </w:r>
      <w:r w:rsidR="0059296F">
        <w:rPr>
          <w:rFonts w:asciiTheme="minorBidi" w:eastAsia="Times New Roman" w:hAnsiTheme="minorBidi"/>
          <w:lang w:val="cs-CZ"/>
        </w:rPr>
        <w:t>platí</w:t>
      </w:r>
      <w:r w:rsidRPr="009448D7">
        <w:rPr>
          <w:rFonts w:asciiTheme="minorBidi" w:eastAsia="Times New Roman" w:hAnsiTheme="minorBidi"/>
          <w:lang w:val="cs-CZ"/>
        </w:rPr>
        <w:t>, že vystoupil z</w:t>
      </w:r>
      <w:r w:rsidR="00917F44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EUTELSAT;</w:t>
      </w:r>
    </w:p>
    <w:p w14:paraId="50A17839" w14:textId="77777777" w:rsidR="00040CBE" w:rsidRPr="009448D7" w:rsidRDefault="00EE28AC" w:rsidP="00917F44">
      <w:pPr>
        <w:widowControl/>
        <w:tabs>
          <w:tab w:val="left" w:pos="709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xi)</w:t>
      </w:r>
      <w:r w:rsidR="00662554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všech </w:t>
      </w:r>
      <w:r w:rsidR="00917F44">
        <w:rPr>
          <w:rFonts w:asciiTheme="minorBidi" w:eastAsia="Times New Roman" w:hAnsiTheme="minorBidi"/>
          <w:lang w:val="cs-CZ"/>
        </w:rPr>
        <w:t>výměnách</w:t>
      </w:r>
      <w:r w:rsidRPr="009448D7">
        <w:rPr>
          <w:rFonts w:asciiTheme="minorBidi" w:eastAsia="Times New Roman" w:hAnsiTheme="minorBidi"/>
          <w:lang w:val="cs-CZ"/>
        </w:rPr>
        <w:t xml:space="preserve"> signatářů provedených podle odstavců b) a c) článku XVIII této</w:t>
      </w:r>
      <w:r w:rsidR="00662554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Úmluvy;</w:t>
      </w:r>
    </w:p>
    <w:p w14:paraId="5D8E078F" w14:textId="77777777" w:rsidR="00040CBE" w:rsidRPr="009448D7" w:rsidRDefault="00917F44" w:rsidP="00C81560">
      <w:pPr>
        <w:pStyle w:val="Odstavecseseznamem"/>
        <w:widowControl/>
        <w:numPr>
          <w:ilvl w:val="0"/>
          <w:numId w:val="70"/>
        </w:numPr>
        <w:tabs>
          <w:tab w:val="left" w:pos="709"/>
        </w:tabs>
        <w:spacing w:before="160" w:after="160" w:line="340" w:lineRule="exact"/>
        <w:ind w:left="709" w:hanging="283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jakémkoli pozastavení</w:t>
      </w:r>
      <w:r w:rsidR="00EE28AC" w:rsidRPr="009448D7">
        <w:rPr>
          <w:rFonts w:asciiTheme="minorBidi" w:eastAsia="Times New Roman" w:hAnsiTheme="minorBidi"/>
          <w:lang w:val="cs-CZ"/>
        </w:rPr>
        <w:t xml:space="preserve"> a </w:t>
      </w:r>
      <w:r w:rsidR="00C81560">
        <w:rPr>
          <w:rFonts w:asciiTheme="minorBidi" w:eastAsia="Times New Roman" w:hAnsiTheme="minorBidi"/>
          <w:lang w:val="cs-CZ"/>
        </w:rPr>
        <w:t xml:space="preserve">obnovení </w:t>
      </w:r>
      <w:r w:rsidR="00EE28AC" w:rsidRPr="009448D7">
        <w:rPr>
          <w:rFonts w:asciiTheme="minorBidi" w:eastAsia="Times New Roman" w:hAnsiTheme="minorBidi"/>
          <w:lang w:val="cs-CZ"/>
        </w:rPr>
        <w:t>práv;</w:t>
      </w:r>
    </w:p>
    <w:p w14:paraId="2CC4E586" w14:textId="77777777" w:rsidR="00040CBE" w:rsidRPr="009448D7" w:rsidRDefault="00EE28AC" w:rsidP="0059296F">
      <w:pPr>
        <w:widowControl/>
        <w:tabs>
          <w:tab w:val="left" w:pos="709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xiii) </w:t>
      </w:r>
      <w:r w:rsidR="0059296F">
        <w:rPr>
          <w:rFonts w:asciiTheme="minorBidi" w:eastAsia="Times New Roman" w:hAnsiTheme="minorBidi"/>
          <w:lang w:val="cs-CZ"/>
        </w:rPr>
        <w:t>veškerých dalších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17F44">
        <w:rPr>
          <w:rFonts w:asciiTheme="minorBidi" w:eastAsia="Times New Roman" w:hAnsiTheme="minorBidi"/>
          <w:lang w:val="cs-CZ"/>
        </w:rPr>
        <w:t>oznámeních</w:t>
      </w:r>
      <w:r w:rsidRPr="009448D7">
        <w:rPr>
          <w:rFonts w:asciiTheme="minorBidi" w:eastAsia="Times New Roman" w:hAnsiTheme="minorBidi"/>
          <w:lang w:val="cs-CZ"/>
        </w:rPr>
        <w:t xml:space="preserve"> a sděleních týkajících této Úmluvy.</w:t>
      </w:r>
    </w:p>
    <w:p w14:paraId="18A600BA" w14:textId="77777777" w:rsidR="00040CBE" w:rsidRPr="009448D7" w:rsidRDefault="00EE28AC" w:rsidP="009E23EE">
      <w:pPr>
        <w:pStyle w:val="Odstavecseseznamem"/>
        <w:widowControl/>
        <w:numPr>
          <w:ilvl w:val="0"/>
          <w:numId w:val="25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Jakmile tato Úmluva vstoupí v platnost, zašle depozitář potvrz</w:t>
      </w:r>
      <w:r w:rsidR="00702460" w:rsidRPr="009448D7">
        <w:rPr>
          <w:rFonts w:asciiTheme="minorBidi" w:eastAsia="Times New Roman" w:hAnsiTheme="minorBidi"/>
          <w:lang w:val="cs-CZ"/>
        </w:rPr>
        <w:t>ené ověřené kopie této Úmluvy a </w:t>
      </w:r>
      <w:r w:rsidRPr="009448D7">
        <w:rPr>
          <w:rFonts w:asciiTheme="minorBidi" w:eastAsia="Times New Roman" w:hAnsiTheme="minorBidi"/>
          <w:lang w:val="cs-CZ"/>
        </w:rPr>
        <w:t xml:space="preserve">Provozní dohody sekretariátu Organizace </w:t>
      </w:r>
      <w:r w:rsidR="00D121CB">
        <w:rPr>
          <w:rFonts w:asciiTheme="minorBidi" w:eastAsia="Times New Roman" w:hAnsiTheme="minorBidi"/>
          <w:lang w:val="cs-CZ"/>
        </w:rPr>
        <w:t>spojených národů k registraci a </w:t>
      </w:r>
      <w:r w:rsidRPr="009448D7">
        <w:rPr>
          <w:rFonts w:asciiTheme="minorBidi" w:eastAsia="Times New Roman" w:hAnsiTheme="minorBidi"/>
          <w:lang w:val="cs-CZ"/>
        </w:rPr>
        <w:t>k</w:t>
      </w:r>
      <w:r w:rsidR="00270426">
        <w:rPr>
          <w:rFonts w:asciiTheme="minorBidi" w:eastAsia="Times New Roman" w:hAnsiTheme="minorBidi"/>
          <w:lang w:val="cs-CZ"/>
        </w:rPr>
        <w:t>e</w:t>
      </w:r>
      <w:r w:rsidR="00D121CB">
        <w:rPr>
          <w:rFonts w:asciiTheme="minorBidi" w:eastAsia="Times New Roman" w:hAnsiTheme="minorBidi"/>
          <w:lang w:val="cs-CZ"/>
        </w:rPr>
        <w:t> </w:t>
      </w:r>
      <w:r w:rsidR="0059296F">
        <w:rPr>
          <w:rFonts w:asciiTheme="minorBidi" w:eastAsia="Times New Roman" w:hAnsiTheme="minorBidi"/>
          <w:lang w:val="cs-CZ"/>
        </w:rPr>
        <w:t>zveřejnění</w:t>
      </w:r>
      <w:r w:rsidRPr="009448D7">
        <w:rPr>
          <w:rFonts w:asciiTheme="minorBidi" w:eastAsia="Times New Roman" w:hAnsiTheme="minorBidi"/>
          <w:lang w:val="cs-CZ"/>
        </w:rPr>
        <w:t xml:space="preserve"> podle č</w:t>
      </w:r>
      <w:r w:rsidR="0059296F">
        <w:rPr>
          <w:rFonts w:asciiTheme="minorBidi" w:eastAsia="Times New Roman" w:hAnsiTheme="minorBidi"/>
          <w:lang w:val="cs-CZ"/>
        </w:rPr>
        <w:t>lánku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17F44">
        <w:rPr>
          <w:rFonts w:asciiTheme="minorBidi" w:eastAsia="Times New Roman" w:hAnsiTheme="minorBidi"/>
          <w:lang w:val="cs-CZ"/>
        </w:rPr>
        <w:t>102</w:t>
      </w:r>
      <w:r w:rsidRPr="009448D7">
        <w:rPr>
          <w:rFonts w:asciiTheme="minorBidi" w:eastAsia="Times New Roman" w:hAnsiTheme="minorBidi"/>
          <w:lang w:val="cs-CZ"/>
        </w:rPr>
        <w:t xml:space="preserve"> Charty spojených národů.</w:t>
      </w:r>
    </w:p>
    <w:p w14:paraId="33769824" w14:textId="77777777" w:rsidR="001E3FE3" w:rsidRDefault="001E3FE3" w:rsidP="00917F44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67B77C3C" w14:textId="77777777" w:rsidR="001E3FE3" w:rsidRDefault="00EE28AC" w:rsidP="00917F44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NA DŮKAZ </w:t>
      </w:r>
      <w:r w:rsidR="00917F44">
        <w:rPr>
          <w:rFonts w:asciiTheme="minorBidi" w:eastAsia="Times New Roman" w:hAnsiTheme="minorBidi"/>
          <w:lang w:val="cs-CZ"/>
        </w:rPr>
        <w:t>ČEHOŽ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59296F">
        <w:rPr>
          <w:rFonts w:asciiTheme="minorBidi" w:eastAsia="Times New Roman" w:hAnsiTheme="minorBidi"/>
          <w:lang w:val="cs-CZ"/>
        </w:rPr>
        <w:t xml:space="preserve">níže </w:t>
      </w:r>
      <w:r w:rsidRPr="009448D7">
        <w:rPr>
          <w:rFonts w:asciiTheme="minorBidi" w:eastAsia="Times New Roman" w:hAnsiTheme="minorBidi"/>
          <w:lang w:val="cs-CZ"/>
        </w:rPr>
        <w:t xml:space="preserve">podepsaní, řádně zmocnění svými příslušnými vládami, </w:t>
      </w:r>
    </w:p>
    <w:p w14:paraId="0525FDDD" w14:textId="77777777" w:rsidR="00040CBE" w:rsidRPr="009448D7" w:rsidRDefault="00EE28AC" w:rsidP="00917F44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podepsali tuto</w:t>
      </w:r>
      <w:r w:rsidR="00031B71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Úmluvu</w:t>
      </w:r>
      <w:r w:rsidR="000B077C">
        <w:rPr>
          <w:rFonts w:asciiTheme="minorBidi" w:eastAsia="Times New Roman" w:hAnsiTheme="minorBidi"/>
          <w:lang w:val="cs-CZ"/>
        </w:rPr>
        <w:t xml:space="preserve"> </w:t>
      </w:r>
      <w:r w:rsidR="00516025" w:rsidRPr="009448D7">
        <w:rPr>
          <w:rFonts w:asciiTheme="minorBidi" w:eastAsia="Times New Roman" w:hAnsiTheme="minorBidi"/>
          <w:lang w:val="cs-CZ"/>
        </w:rPr>
        <w:t>(</w:t>
      </w:r>
      <w:r w:rsidR="00516025" w:rsidRPr="0055580A">
        <w:rPr>
          <w:rFonts w:ascii="Arial" w:hAnsi="Arial" w:cs="Arial"/>
          <w:lang w:val="cs-CZ"/>
        </w:rPr>
        <w:t>*).</w:t>
      </w:r>
    </w:p>
    <w:p w14:paraId="1D88C8A0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eastAsia="Times New Roman" w:hAnsiTheme="minorBidi"/>
          <w:lang w:val="cs-CZ"/>
        </w:rPr>
      </w:pPr>
    </w:p>
    <w:p w14:paraId="23856497" w14:textId="77777777" w:rsidR="00040CBE" w:rsidRPr="009448D7" w:rsidRDefault="00E8699C" w:rsidP="00BC0F1B">
      <w:pPr>
        <w:widowControl/>
        <w:spacing w:before="160" w:after="160" w:line="340" w:lineRule="exact"/>
        <w:ind w:firstLine="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Otevře</w:t>
      </w:r>
      <w:r w:rsidR="00EE28AC" w:rsidRPr="009448D7">
        <w:rPr>
          <w:rFonts w:asciiTheme="minorBidi" w:eastAsia="Times New Roman" w:hAnsiTheme="minorBidi"/>
          <w:lang w:val="cs-CZ"/>
        </w:rPr>
        <w:t>n</w:t>
      </w:r>
      <w:r w:rsidRPr="009448D7">
        <w:rPr>
          <w:rFonts w:asciiTheme="minorBidi" w:eastAsia="Times New Roman" w:hAnsiTheme="minorBidi"/>
          <w:lang w:val="cs-CZ"/>
        </w:rPr>
        <w:t>a</w:t>
      </w:r>
      <w:r w:rsidR="00EE28AC" w:rsidRPr="009448D7">
        <w:rPr>
          <w:rFonts w:asciiTheme="minorBidi" w:eastAsia="Times New Roman" w:hAnsiTheme="minorBidi"/>
          <w:lang w:val="cs-CZ"/>
        </w:rPr>
        <w:t xml:space="preserve"> k podpisu v Paříži </w:t>
      </w:r>
      <w:r w:rsidR="00BC0F1B">
        <w:rPr>
          <w:rFonts w:ascii="Arial" w:hAnsi="Arial" w:cs="Arial"/>
          <w:lang w:val="cs-CZ"/>
        </w:rPr>
        <w:t xml:space="preserve">dne </w:t>
      </w:r>
      <w:r w:rsidR="00BC0F1B" w:rsidRPr="000C5338">
        <w:rPr>
          <w:rFonts w:ascii="Arial" w:hAnsi="Arial" w:cs="Arial"/>
          <w:lang w:val="cs-CZ"/>
        </w:rPr>
        <w:t>patnáctého července</w:t>
      </w:r>
      <w:r w:rsidR="00BC0F1B">
        <w:rPr>
          <w:rFonts w:ascii="Arial" w:hAnsi="Arial" w:cs="Arial"/>
          <w:lang w:val="cs-CZ"/>
        </w:rPr>
        <w:t xml:space="preserve"> roku jeden tisíc devět set osmdesát dva</w:t>
      </w:r>
      <w:r w:rsidR="0082715D" w:rsidRPr="009448D7">
        <w:rPr>
          <w:rFonts w:asciiTheme="minorBidi" w:eastAsia="Times New Roman" w:hAnsiTheme="minorBidi"/>
          <w:lang w:val="cs-CZ"/>
        </w:rPr>
        <w:t>,</w:t>
      </w:r>
      <w:r w:rsidR="00EC3B66" w:rsidRPr="009448D7">
        <w:rPr>
          <w:rFonts w:asciiTheme="minorBidi" w:eastAsia="Times New Roman" w:hAnsiTheme="minorBidi"/>
          <w:lang w:val="cs-CZ"/>
        </w:rPr>
        <w:t xml:space="preserve"> </w:t>
      </w:r>
      <w:r w:rsidR="0056365C" w:rsidRPr="009448D7">
        <w:rPr>
          <w:rFonts w:asciiTheme="minorBidi" w:eastAsia="Times New Roman" w:hAnsiTheme="minorBidi"/>
          <w:lang w:val="cs-CZ"/>
        </w:rPr>
        <w:t xml:space="preserve">a to v jediném vyhotovení </w:t>
      </w:r>
      <w:r w:rsidR="00EE28AC" w:rsidRPr="009448D7">
        <w:rPr>
          <w:rFonts w:asciiTheme="minorBidi" w:eastAsia="Times New Roman" w:hAnsiTheme="minorBidi"/>
          <w:lang w:val="cs-CZ"/>
        </w:rPr>
        <w:t>v anglickém a francouzském jazyce,</w:t>
      </w:r>
      <w:r w:rsidR="00B225DC" w:rsidRPr="009448D7">
        <w:rPr>
          <w:rFonts w:asciiTheme="minorBidi" w:eastAsia="Times New Roman" w:hAnsiTheme="minorBidi"/>
          <w:lang w:val="cs-CZ"/>
        </w:rPr>
        <w:t xml:space="preserve"> </w:t>
      </w:r>
      <w:r w:rsidR="0056365C" w:rsidRPr="009448D7">
        <w:rPr>
          <w:rFonts w:asciiTheme="minorBidi" w:eastAsia="Times New Roman" w:hAnsiTheme="minorBidi"/>
          <w:lang w:val="cs-CZ"/>
        </w:rPr>
        <w:t>přičemž oba texty mají stejnou</w:t>
      </w:r>
      <w:r w:rsidR="00D121CB">
        <w:rPr>
          <w:rFonts w:asciiTheme="minorBidi" w:eastAsia="Times New Roman" w:hAnsiTheme="minorBidi"/>
          <w:lang w:val="cs-CZ"/>
        </w:rPr>
        <w:t xml:space="preserve"> plat</w:t>
      </w:r>
      <w:r w:rsidR="00917F44">
        <w:rPr>
          <w:rFonts w:asciiTheme="minorBidi" w:eastAsia="Times New Roman" w:hAnsiTheme="minorBidi"/>
          <w:lang w:val="cs-CZ"/>
        </w:rPr>
        <w:t>nost</w:t>
      </w:r>
      <w:r w:rsidR="0056365C" w:rsidRPr="009448D7">
        <w:rPr>
          <w:rFonts w:asciiTheme="minorBidi" w:eastAsia="Times New Roman" w:hAnsiTheme="minorBidi"/>
          <w:lang w:val="cs-CZ"/>
        </w:rPr>
        <w:t>.</w:t>
      </w:r>
      <w:r w:rsidR="00EE28AC" w:rsidRPr="009448D7">
        <w:rPr>
          <w:rFonts w:asciiTheme="minorBidi" w:eastAsia="Times New Roman" w:hAnsiTheme="minorBidi"/>
          <w:lang w:val="cs-CZ"/>
        </w:rPr>
        <w:t xml:space="preserve"> </w:t>
      </w:r>
    </w:p>
    <w:p w14:paraId="4F70ACC0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eastAsia="Times New Roman" w:hAnsiTheme="minorBidi"/>
          <w:lang w:val="cs-CZ"/>
        </w:rPr>
      </w:pPr>
    </w:p>
    <w:p w14:paraId="30A02EEC" w14:textId="4D064415" w:rsidR="001E3FE3" w:rsidRDefault="00516025" w:rsidP="000B077C">
      <w:pPr>
        <w:widowControl/>
        <w:spacing w:before="160" w:after="160" w:line="340" w:lineRule="exact"/>
        <w:ind w:firstLine="7"/>
        <w:jc w:val="both"/>
        <w:rPr>
          <w:rFonts w:asciiTheme="minorBidi" w:eastAsia="Times New Roman" w:hAnsiTheme="minorBidi"/>
          <w:lang w:val="cs-CZ"/>
        </w:rPr>
      </w:pPr>
      <w:r w:rsidRPr="005819DD">
        <w:rPr>
          <w:rFonts w:ascii="Arial" w:hAnsi="Arial" w:cs="Arial"/>
          <w:lang w:val="cs-CZ"/>
        </w:rPr>
        <w:t>(*)</w:t>
      </w:r>
      <w:r w:rsidR="001F1A2B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Členské státy </w:t>
      </w:r>
      <w:r w:rsidR="00917F44">
        <w:rPr>
          <w:rFonts w:asciiTheme="minorBidi" w:eastAsia="Times New Roman" w:hAnsiTheme="minorBidi"/>
          <w:lang w:val="cs-CZ"/>
        </w:rPr>
        <w:t xml:space="preserve">organizace </w:t>
      </w:r>
      <w:r w:rsidRPr="009448D7">
        <w:rPr>
          <w:rFonts w:asciiTheme="minorBidi" w:eastAsia="Times New Roman" w:hAnsiTheme="minorBidi"/>
          <w:lang w:val="cs-CZ"/>
        </w:rPr>
        <w:t xml:space="preserve">EUTELSAT: Rakousko, Belgie, Kypr, Dánsko, Finsko, Francie, </w:t>
      </w:r>
      <w:r w:rsidR="0059296F">
        <w:rPr>
          <w:rFonts w:asciiTheme="minorBidi" w:eastAsia="Times New Roman" w:hAnsiTheme="minorBidi"/>
          <w:lang w:val="cs-CZ"/>
        </w:rPr>
        <w:t>(</w:t>
      </w:r>
      <w:r w:rsidRPr="009448D7">
        <w:rPr>
          <w:rFonts w:asciiTheme="minorBidi" w:eastAsia="Times New Roman" w:hAnsiTheme="minorBidi"/>
          <w:lang w:val="cs-CZ"/>
        </w:rPr>
        <w:t>Spolková republika</w:t>
      </w:r>
      <w:r w:rsidR="0059296F">
        <w:rPr>
          <w:rFonts w:asciiTheme="minorBidi" w:eastAsia="Times New Roman" w:hAnsiTheme="minorBidi"/>
          <w:lang w:val="cs-CZ"/>
        </w:rPr>
        <w:t>)</w:t>
      </w:r>
      <w:r w:rsidRPr="009448D7">
        <w:rPr>
          <w:rFonts w:asciiTheme="minorBidi" w:eastAsia="Times New Roman" w:hAnsiTheme="minorBidi"/>
          <w:lang w:val="cs-CZ"/>
        </w:rPr>
        <w:t xml:space="preserve"> Německo, </w:t>
      </w:r>
    </w:p>
    <w:p w14:paraId="0C34E02A" w14:textId="77777777" w:rsidR="001E3FE3" w:rsidRDefault="00516025" w:rsidP="000B077C">
      <w:pPr>
        <w:widowControl/>
        <w:spacing w:before="160" w:after="160" w:line="340" w:lineRule="exact"/>
        <w:ind w:firstLine="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Řecko, Island, Irsko, Itálie, Lichtenštejnsko, Lucembursko, Malta, Monako, Nizozemsko, Norsko, Portugalsko, </w:t>
      </w:r>
    </w:p>
    <w:p w14:paraId="63886939" w14:textId="77777777" w:rsidR="00040CBE" w:rsidRPr="009448D7" w:rsidRDefault="00516025" w:rsidP="004F7417">
      <w:pPr>
        <w:widowControl/>
        <w:spacing w:before="160" w:after="160" w:line="340" w:lineRule="exact"/>
        <w:ind w:firstLine="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San Marino, Španělsko, Švédsko, Švýcarsko, Turecko, </w:t>
      </w:r>
      <w:r w:rsidR="000B077C">
        <w:rPr>
          <w:rFonts w:asciiTheme="minorBidi" w:eastAsia="Times New Roman" w:hAnsiTheme="minorBidi"/>
          <w:lang w:val="cs-CZ"/>
        </w:rPr>
        <w:t>Spojené království</w:t>
      </w:r>
      <w:r w:rsidRPr="009448D7">
        <w:rPr>
          <w:rFonts w:asciiTheme="minorBidi" w:eastAsia="Times New Roman" w:hAnsiTheme="minorBidi"/>
          <w:lang w:val="cs-CZ"/>
        </w:rPr>
        <w:t>, Vatikán</w:t>
      </w:r>
      <w:r w:rsidR="000B077C">
        <w:rPr>
          <w:rFonts w:asciiTheme="minorBidi" w:eastAsia="Times New Roman" w:hAnsiTheme="minorBidi"/>
          <w:lang w:val="cs-CZ"/>
        </w:rPr>
        <w:t>ský městský stát</w:t>
      </w:r>
      <w:r w:rsidRPr="009448D7">
        <w:rPr>
          <w:rFonts w:asciiTheme="minorBidi" w:eastAsia="Times New Roman" w:hAnsiTheme="minorBidi"/>
          <w:lang w:val="cs-CZ"/>
        </w:rPr>
        <w:t>, Jugoslávie</w:t>
      </w:r>
      <w:r w:rsidR="00917F44">
        <w:rPr>
          <w:rFonts w:asciiTheme="minorBidi" w:eastAsia="Times New Roman" w:hAnsiTheme="minorBidi"/>
          <w:lang w:val="cs-CZ"/>
        </w:rPr>
        <w:t>.</w:t>
      </w:r>
    </w:p>
    <w:p w14:paraId="033991DE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eastAsia="Times New Roman" w:hAnsiTheme="minorBidi"/>
          <w:lang w:val="cs-CZ"/>
        </w:rPr>
      </w:pPr>
    </w:p>
    <w:p w14:paraId="529DA32D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hAnsiTheme="minorBidi"/>
          <w:lang w:val="cs-CZ"/>
        </w:rPr>
        <w:sectPr w:rsidR="00040CBE" w:rsidRPr="009448D7" w:rsidSect="002449AE">
          <w:headerReference w:type="default" r:id="rId8"/>
          <w:footerReference w:type="default" r:id="rId9"/>
          <w:pgSz w:w="11900" w:h="16820"/>
          <w:pgMar w:top="1560" w:right="1268" w:bottom="980" w:left="1680" w:header="0" w:footer="783" w:gutter="0"/>
          <w:cols w:space="708"/>
        </w:sectPr>
      </w:pPr>
    </w:p>
    <w:p w14:paraId="0489D1AA" w14:textId="77777777" w:rsidR="007B02AA" w:rsidRPr="00917F44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  <w:r w:rsidRPr="00917F44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lastRenderedPageBreak/>
        <w:t xml:space="preserve">PŘÍLOHA </w:t>
      </w:r>
      <w:r w:rsidR="007B02AA" w:rsidRPr="00917F44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>A</w:t>
      </w:r>
      <w:r w:rsidR="008E5940" w:rsidRPr="00917F44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 xml:space="preserve"> </w:t>
      </w:r>
    </w:p>
    <w:p w14:paraId="363D28D8" w14:textId="0BE661C6" w:rsidR="00040CBE" w:rsidRPr="005819DD" w:rsidRDefault="00F866B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E28AC" w:rsidRPr="005819DD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Přechodná ustanovení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6354C840" w14:textId="77777777" w:rsidR="00917F44" w:rsidRDefault="00917F44" w:rsidP="000F1C66">
      <w:pPr>
        <w:widowControl/>
        <w:spacing w:before="160" w:after="160" w:line="340" w:lineRule="exact"/>
        <w:ind w:left="567" w:hanging="567"/>
        <w:rPr>
          <w:rFonts w:asciiTheme="minorBidi" w:eastAsia="Times New Roman" w:hAnsiTheme="minorBidi"/>
          <w:iCs/>
          <w:lang w:val="cs-CZ"/>
        </w:rPr>
      </w:pPr>
    </w:p>
    <w:p w14:paraId="46931AAA" w14:textId="77777777" w:rsidR="00040CBE" w:rsidRPr="00917F44" w:rsidRDefault="00EE28AC" w:rsidP="000F1C66">
      <w:pPr>
        <w:widowControl/>
        <w:spacing w:before="160" w:after="160" w:line="340" w:lineRule="exact"/>
        <w:ind w:left="567" w:hanging="567"/>
        <w:rPr>
          <w:rFonts w:asciiTheme="minorBidi" w:eastAsia="Times New Roman" w:hAnsiTheme="minorBidi"/>
          <w:iCs/>
          <w:lang w:val="cs-CZ"/>
        </w:rPr>
      </w:pPr>
      <w:r w:rsidRPr="00917F44">
        <w:rPr>
          <w:rFonts w:asciiTheme="minorBidi" w:eastAsia="Times New Roman" w:hAnsiTheme="minorBidi"/>
          <w:iCs/>
          <w:lang w:val="cs-CZ"/>
        </w:rPr>
        <w:t>1. Kontinuita činnosti</w:t>
      </w:r>
    </w:p>
    <w:p w14:paraId="1472B650" w14:textId="7A4AD0D1" w:rsidR="00040CBE" w:rsidRPr="009448D7" w:rsidRDefault="00EE28AC" w:rsidP="000B077C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="007B02AA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Jakákoli dohoda uzavřená INTERIM EUTELSAT podle Prozatímní dohody nebo Dohody ECS, která </w:t>
      </w:r>
      <w:r w:rsidR="000B077C">
        <w:rPr>
          <w:rFonts w:asciiTheme="minorBidi" w:eastAsia="Times New Roman" w:hAnsiTheme="minorBidi"/>
          <w:lang w:val="cs-CZ"/>
        </w:rPr>
        <w:t>bude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270426">
        <w:rPr>
          <w:rFonts w:asciiTheme="minorBidi" w:eastAsia="Times New Roman" w:hAnsiTheme="minorBidi"/>
          <w:lang w:val="cs-CZ"/>
        </w:rPr>
        <w:t>účinná</w:t>
      </w:r>
      <w:r w:rsidRPr="009448D7">
        <w:rPr>
          <w:rFonts w:asciiTheme="minorBidi" w:eastAsia="Times New Roman" w:hAnsiTheme="minorBidi"/>
          <w:lang w:val="cs-CZ"/>
        </w:rPr>
        <w:t xml:space="preserve"> v době, kdy platnost uvedených dvou dohod </w:t>
      </w:r>
      <w:r w:rsidR="000B077C">
        <w:rPr>
          <w:rFonts w:asciiTheme="minorBidi" w:eastAsia="Times New Roman" w:hAnsiTheme="minorBidi"/>
          <w:lang w:val="cs-CZ"/>
        </w:rPr>
        <w:t>s</w:t>
      </w:r>
      <w:r w:rsidRPr="009448D7">
        <w:rPr>
          <w:rFonts w:asciiTheme="minorBidi" w:eastAsia="Times New Roman" w:hAnsiTheme="minorBidi"/>
          <w:lang w:val="cs-CZ"/>
        </w:rPr>
        <w:t>konč</w:t>
      </w:r>
      <w:r w:rsidR="00C46595" w:rsidRPr="009448D7">
        <w:rPr>
          <w:rFonts w:asciiTheme="minorBidi" w:eastAsia="Times New Roman" w:hAnsiTheme="minorBidi"/>
          <w:lang w:val="cs-CZ"/>
        </w:rPr>
        <w:t>í</w:t>
      </w:r>
      <w:r w:rsidR="00A37BF6">
        <w:rPr>
          <w:rFonts w:asciiTheme="minorBidi" w:eastAsia="Times New Roman" w:hAnsiTheme="minorBidi"/>
          <w:lang w:val="cs-CZ"/>
        </w:rPr>
        <w:t>, zůstává v</w:t>
      </w:r>
      <w:r w:rsidR="000B077C">
        <w:rPr>
          <w:rFonts w:asciiTheme="minorBidi" w:eastAsia="Times New Roman" w:hAnsiTheme="minorBidi"/>
          <w:lang w:val="cs-CZ"/>
        </w:rPr>
        <w:t> platnosti a</w:t>
      </w:r>
      <w:r w:rsidR="00A37BF6">
        <w:rPr>
          <w:rFonts w:asciiTheme="minorBidi" w:eastAsia="Times New Roman" w:hAnsiTheme="minorBidi"/>
          <w:lang w:val="cs-CZ"/>
        </w:rPr>
        <w:t> účinnosti</w:t>
      </w:r>
      <w:r w:rsidRPr="009448D7">
        <w:rPr>
          <w:rFonts w:asciiTheme="minorBidi" w:eastAsia="Times New Roman" w:hAnsiTheme="minorBidi"/>
          <w:lang w:val="cs-CZ"/>
        </w:rPr>
        <w:t xml:space="preserve">, dokud nebude změněna nebo zrušena podle ustanovení </w:t>
      </w:r>
      <w:r w:rsidR="000B077C">
        <w:rPr>
          <w:rFonts w:asciiTheme="minorBidi" w:eastAsia="Times New Roman" w:hAnsiTheme="minorBidi"/>
          <w:lang w:val="cs-CZ"/>
        </w:rPr>
        <w:t>předmětné</w:t>
      </w:r>
      <w:r w:rsidRPr="009448D7">
        <w:rPr>
          <w:rFonts w:asciiTheme="minorBidi" w:eastAsia="Times New Roman" w:hAnsiTheme="minorBidi"/>
          <w:lang w:val="cs-CZ"/>
        </w:rPr>
        <w:t xml:space="preserve"> dohody samé. Jakékoli rozhodnutí přijaté INTERIM EUTELSAT podle Prozatímní dohody nebo Dohody ECS, které </w:t>
      </w:r>
      <w:r w:rsidR="000B077C">
        <w:rPr>
          <w:rFonts w:asciiTheme="minorBidi" w:eastAsia="Times New Roman" w:hAnsiTheme="minorBidi"/>
          <w:lang w:val="cs-CZ"/>
        </w:rPr>
        <w:t>bude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A37BF6">
        <w:rPr>
          <w:rFonts w:asciiTheme="minorBidi" w:eastAsia="Times New Roman" w:hAnsiTheme="minorBidi"/>
          <w:lang w:val="cs-CZ"/>
        </w:rPr>
        <w:t xml:space="preserve">účinné </w:t>
      </w:r>
      <w:r w:rsidRPr="009448D7">
        <w:rPr>
          <w:rFonts w:asciiTheme="minorBidi" w:eastAsia="Times New Roman" w:hAnsiTheme="minorBidi"/>
          <w:lang w:val="cs-CZ"/>
        </w:rPr>
        <w:t>v</w:t>
      </w:r>
      <w:r w:rsidR="00A37BF6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době, kdy platnost uvedených dohod </w:t>
      </w:r>
      <w:r w:rsidR="000B077C">
        <w:rPr>
          <w:rFonts w:asciiTheme="minorBidi" w:eastAsia="Times New Roman" w:hAnsiTheme="minorBidi"/>
          <w:lang w:val="cs-CZ"/>
        </w:rPr>
        <w:t>s</w:t>
      </w:r>
      <w:r w:rsidRPr="009448D7">
        <w:rPr>
          <w:rFonts w:asciiTheme="minorBidi" w:eastAsia="Times New Roman" w:hAnsiTheme="minorBidi"/>
          <w:lang w:val="cs-CZ"/>
        </w:rPr>
        <w:t>končí, zůstává v</w:t>
      </w:r>
      <w:r w:rsidR="000B077C">
        <w:rPr>
          <w:rFonts w:asciiTheme="minorBidi" w:eastAsia="Times New Roman" w:hAnsiTheme="minorBidi"/>
          <w:lang w:val="cs-CZ"/>
        </w:rPr>
        <w:t xml:space="preserve"> platnosti </w:t>
      </w:r>
      <w:r w:rsidR="00736480">
        <w:rPr>
          <w:rFonts w:asciiTheme="minorBidi" w:eastAsia="Times New Roman" w:hAnsiTheme="minorBidi"/>
          <w:lang w:val="cs-CZ"/>
        </w:rPr>
        <w:t xml:space="preserve">a </w:t>
      </w:r>
      <w:r w:rsidR="00A37BF6">
        <w:rPr>
          <w:rFonts w:asciiTheme="minorBidi" w:eastAsia="Times New Roman" w:hAnsiTheme="minorBidi"/>
          <w:lang w:val="cs-CZ"/>
        </w:rPr>
        <w:t>účinnosti</w:t>
      </w:r>
      <w:r w:rsidRPr="009448D7">
        <w:rPr>
          <w:rFonts w:asciiTheme="minorBidi" w:eastAsia="Times New Roman" w:hAnsiTheme="minorBidi"/>
          <w:lang w:val="cs-CZ"/>
        </w:rPr>
        <w:t>, dokud nebude změněno nebo zrušeno touto Úmluvou nebo Provozní dohodou.</w:t>
      </w:r>
    </w:p>
    <w:p w14:paraId="0FC8EAA4" w14:textId="2339D3BE" w:rsidR="00040CBE" w:rsidRPr="009448D7" w:rsidRDefault="00EE28AC" w:rsidP="00E26644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="00B6414F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Jestliže v </w:t>
      </w:r>
      <w:r w:rsidR="00A37BF6">
        <w:rPr>
          <w:rFonts w:asciiTheme="minorBidi" w:eastAsia="Times New Roman" w:hAnsiTheme="minorBidi"/>
          <w:lang w:val="cs-CZ"/>
        </w:rPr>
        <w:t>okamžiku</w:t>
      </w:r>
      <w:r w:rsidRPr="009448D7">
        <w:rPr>
          <w:rFonts w:asciiTheme="minorBidi" w:eastAsia="Times New Roman" w:hAnsiTheme="minorBidi"/>
          <w:lang w:val="cs-CZ"/>
        </w:rPr>
        <w:t xml:space="preserve">, kdy </w:t>
      </w:r>
      <w:r w:rsidR="000B077C">
        <w:rPr>
          <w:rFonts w:asciiTheme="minorBidi" w:eastAsia="Times New Roman" w:hAnsiTheme="minorBidi"/>
          <w:lang w:val="cs-CZ"/>
        </w:rPr>
        <w:t>s</w:t>
      </w:r>
      <w:r w:rsidRPr="009448D7">
        <w:rPr>
          <w:rFonts w:asciiTheme="minorBidi" w:eastAsia="Times New Roman" w:hAnsiTheme="minorBidi"/>
          <w:lang w:val="cs-CZ"/>
        </w:rPr>
        <w:t>končí</w:t>
      </w:r>
      <w:r w:rsidR="00B6414F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platnost Prozatímní dohody a </w:t>
      </w:r>
      <w:r w:rsidR="00B6414F" w:rsidRPr="009448D7">
        <w:rPr>
          <w:rFonts w:asciiTheme="minorBidi" w:eastAsia="Times New Roman" w:hAnsiTheme="minorBidi"/>
          <w:lang w:val="cs-CZ"/>
        </w:rPr>
        <w:t>Dohody</w:t>
      </w:r>
      <w:r w:rsidRPr="009448D7">
        <w:rPr>
          <w:rFonts w:asciiTheme="minorBidi" w:eastAsia="Times New Roman" w:hAnsiTheme="minorBidi"/>
          <w:lang w:val="cs-CZ"/>
        </w:rPr>
        <w:t xml:space="preserve"> ECS, některý orgán INTERIM EUTELSAT </w:t>
      </w:r>
      <w:r w:rsidR="000B077C">
        <w:rPr>
          <w:rFonts w:asciiTheme="minorBidi" w:eastAsia="Times New Roman" w:hAnsiTheme="minorBidi"/>
          <w:lang w:val="cs-CZ"/>
        </w:rPr>
        <w:t>nedokončil</w:t>
      </w:r>
      <w:r w:rsidR="00E26644">
        <w:rPr>
          <w:rFonts w:asciiTheme="minorBidi" w:eastAsia="Times New Roman" w:hAnsiTheme="minorBidi"/>
          <w:lang w:val="cs-CZ"/>
        </w:rPr>
        <w:t xml:space="preserve"> již dříve zahájená</w:t>
      </w:r>
      <w:r w:rsidR="00A37BF6">
        <w:rPr>
          <w:rFonts w:asciiTheme="minorBidi" w:eastAsia="Times New Roman" w:hAnsiTheme="minorBidi"/>
          <w:lang w:val="cs-CZ"/>
        </w:rPr>
        <w:t xml:space="preserve"> </w:t>
      </w:r>
      <w:r w:rsidR="00E26644">
        <w:rPr>
          <w:rFonts w:asciiTheme="minorBidi" w:eastAsia="Times New Roman" w:hAnsiTheme="minorBidi"/>
          <w:lang w:val="cs-CZ"/>
        </w:rPr>
        <w:t>jednání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A37BF6">
        <w:rPr>
          <w:rFonts w:asciiTheme="minorBidi" w:eastAsia="Times New Roman" w:hAnsiTheme="minorBidi"/>
          <w:lang w:val="cs-CZ"/>
        </w:rPr>
        <w:t>kterým</w:t>
      </w:r>
      <w:r w:rsidR="000B077C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byl pověřen nebo</w:t>
      </w:r>
      <w:r w:rsidR="00E26644">
        <w:rPr>
          <w:rFonts w:asciiTheme="minorBidi" w:eastAsia="Times New Roman" w:hAnsiTheme="minorBidi"/>
          <w:lang w:val="cs-CZ"/>
        </w:rPr>
        <w:t xml:space="preserve"> která</w:t>
      </w:r>
      <w:r w:rsidR="00A37BF6">
        <w:rPr>
          <w:rFonts w:asciiTheme="minorBidi" w:eastAsia="Times New Roman" w:hAnsiTheme="minorBidi"/>
          <w:lang w:val="cs-CZ"/>
        </w:rPr>
        <w:t xml:space="preserve"> byl</w:t>
      </w:r>
      <w:r w:rsidRPr="009448D7">
        <w:rPr>
          <w:rFonts w:asciiTheme="minorBidi" w:eastAsia="Times New Roman" w:hAnsiTheme="minorBidi"/>
          <w:lang w:val="cs-CZ"/>
        </w:rPr>
        <w:t xml:space="preserve"> povinen </w:t>
      </w:r>
      <w:r w:rsidR="00A37BF6">
        <w:rPr>
          <w:rFonts w:asciiTheme="minorBidi" w:eastAsia="Times New Roman" w:hAnsiTheme="minorBidi"/>
          <w:lang w:val="cs-CZ"/>
        </w:rPr>
        <w:t>uskutečnit</w:t>
      </w:r>
      <w:r w:rsidRPr="009448D7">
        <w:rPr>
          <w:rFonts w:asciiTheme="minorBidi" w:eastAsia="Times New Roman" w:hAnsiTheme="minorBidi"/>
          <w:lang w:val="cs-CZ"/>
        </w:rPr>
        <w:t xml:space="preserve"> podle Prozatímní dohody nebo Dohody ECS, nastoupí na</w:t>
      </w:r>
      <w:r w:rsidR="00702460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místo tohoto orgánu za účelem dokončení </w:t>
      </w:r>
      <w:r w:rsidR="000D4D5F">
        <w:rPr>
          <w:rFonts w:asciiTheme="minorBidi" w:eastAsia="Times New Roman" w:hAnsiTheme="minorBidi"/>
          <w:lang w:val="cs-CZ"/>
        </w:rPr>
        <w:t xml:space="preserve">takových </w:t>
      </w:r>
      <w:r w:rsidR="00E26644">
        <w:rPr>
          <w:rFonts w:asciiTheme="minorBidi" w:eastAsia="Times New Roman" w:hAnsiTheme="minorBidi"/>
          <w:lang w:val="cs-CZ"/>
        </w:rPr>
        <w:t>jednání</w:t>
      </w:r>
      <w:r w:rsidR="000D4D5F">
        <w:rPr>
          <w:rFonts w:asciiTheme="minorBidi" w:eastAsia="Times New Roman" w:hAnsiTheme="minorBidi"/>
          <w:lang w:val="cs-CZ"/>
        </w:rPr>
        <w:t xml:space="preserve"> Rada signatářů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29DE454F" w14:textId="77777777" w:rsidR="00040CBE" w:rsidRPr="00917F44" w:rsidRDefault="00EE28AC" w:rsidP="000F1C66">
      <w:pPr>
        <w:widowControl/>
        <w:spacing w:before="160" w:after="160" w:line="340" w:lineRule="exact"/>
        <w:ind w:left="567" w:hanging="567"/>
        <w:rPr>
          <w:rFonts w:asciiTheme="minorBidi" w:eastAsia="Times New Roman" w:hAnsiTheme="minorBidi"/>
          <w:iCs/>
          <w:lang w:val="cs-CZ"/>
        </w:rPr>
      </w:pPr>
      <w:r w:rsidRPr="00917F44">
        <w:rPr>
          <w:rFonts w:asciiTheme="minorBidi" w:eastAsia="Arial" w:hAnsiTheme="minorBidi"/>
          <w:iCs/>
          <w:lang w:val="cs-CZ"/>
        </w:rPr>
        <w:t xml:space="preserve">2. </w:t>
      </w:r>
      <w:r w:rsidRPr="00917F44">
        <w:rPr>
          <w:rFonts w:asciiTheme="minorBidi" w:eastAsia="Times New Roman" w:hAnsiTheme="minorBidi"/>
          <w:iCs/>
          <w:lang w:val="cs-CZ"/>
        </w:rPr>
        <w:t>Řízení</w:t>
      </w:r>
    </w:p>
    <w:p w14:paraId="4F15B639" w14:textId="7C7CF690" w:rsidR="00040CBE" w:rsidRPr="009448D7" w:rsidRDefault="00EE28AC" w:rsidP="00A37BF6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="00E97F86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>Od data, kdy tato</w:t>
      </w:r>
      <w:r w:rsidR="00917F44">
        <w:rPr>
          <w:rFonts w:asciiTheme="minorBidi" w:eastAsia="Times New Roman" w:hAnsiTheme="minorBidi"/>
          <w:lang w:val="cs-CZ"/>
        </w:rPr>
        <w:t xml:space="preserve"> Úmluva vstoupí v platnost, budou</w:t>
      </w:r>
      <w:r w:rsidRPr="009448D7">
        <w:rPr>
          <w:rFonts w:asciiTheme="minorBidi" w:eastAsia="Times New Roman" w:hAnsiTheme="minorBidi"/>
          <w:lang w:val="cs-CZ"/>
        </w:rPr>
        <w:t xml:space="preserve"> mít </w:t>
      </w:r>
      <w:r w:rsidR="00917F44">
        <w:rPr>
          <w:rFonts w:asciiTheme="minorBidi" w:eastAsia="Times New Roman" w:hAnsiTheme="minorBidi"/>
          <w:lang w:val="cs-CZ"/>
        </w:rPr>
        <w:t>všichni zaměstnanci</w:t>
      </w:r>
      <w:r w:rsidRPr="009448D7">
        <w:rPr>
          <w:rFonts w:asciiTheme="minorBidi" w:eastAsia="Times New Roman" w:hAnsiTheme="minorBidi"/>
          <w:lang w:val="cs-CZ"/>
        </w:rPr>
        <w:t xml:space="preserve"> s</w:t>
      </w:r>
      <w:r w:rsidR="00736480">
        <w:rPr>
          <w:rFonts w:asciiTheme="minorBidi" w:eastAsia="Times New Roman" w:hAnsiTheme="minorBidi"/>
          <w:lang w:val="cs-CZ"/>
        </w:rPr>
        <w:t>tálého generálního sekretariátu</w:t>
      </w:r>
      <w:r w:rsidRPr="009448D7">
        <w:rPr>
          <w:rFonts w:asciiTheme="minorBidi" w:eastAsia="Times New Roman" w:hAnsiTheme="minorBidi"/>
          <w:lang w:val="cs-CZ"/>
        </w:rPr>
        <w:t xml:space="preserve"> zřízeného podle článku 9 Prozatímní dohody</w:t>
      </w:r>
      <w:r w:rsidR="00917F44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právo na to, aby byl</w:t>
      </w:r>
      <w:r w:rsidR="00A37BF6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převeden</w:t>
      </w:r>
      <w:r w:rsidR="00A37BF6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do</w:t>
      </w:r>
      <w:r w:rsidR="00E97F86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výkonného orgánu EUTELSAT</w:t>
      </w:r>
      <w:r w:rsidR="00A37BF6">
        <w:rPr>
          <w:rFonts w:asciiTheme="minorBidi" w:eastAsia="Times New Roman" w:hAnsiTheme="minorBidi"/>
          <w:lang w:val="cs-CZ"/>
        </w:rPr>
        <w:t>, aniž by tím byla dotčena</w:t>
      </w:r>
      <w:r w:rsidRPr="009448D7">
        <w:rPr>
          <w:rFonts w:asciiTheme="minorBidi" w:eastAsia="Times New Roman" w:hAnsiTheme="minorBidi"/>
          <w:lang w:val="cs-CZ"/>
        </w:rPr>
        <w:t xml:space="preserve"> ustanovení odstavce f) článku X</w:t>
      </w:r>
      <w:r w:rsidR="00E97F86" w:rsidRPr="009448D7">
        <w:rPr>
          <w:rFonts w:asciiTheme="minorBidi" w:eastAsia="Times New Roman" w:hAnsiTheme="minorBidi"/>
          <w:lang w:val="cs-CZ"/>
        </w:rPr>
        <w:t>III</w:t>
      </w:r>
      <w:r w:rsidRPr="009448D7">
        <w:rPr>
          <w:rFonts w:asciiTheme="minorBidi" w:eastAsia="Times New Roman" w:hAnsiTheme="minorBidi"/>
          <w:lang w:val="cs-CZ"/>
        </w:rPr>
        <w:t xml:space="preserve"> této Úmluvy.</w:t>
      </w:r>
    </w:p>
    <w:p w14:paraId="0EFC9056" w14:textId="77777777" w:rsidR="00917F44" w:rsidRDefault="00EE28AC" w:rsidP="00A32404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="00E97F86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V souladu s odstavcem 1 této přílohy budou </w:t>
      </w:r>
      <w:r w:rsidR="00917F44">
        <w:rPr>
          <w:rFonts w:asciiTheme="minorBidi" w:eastAsia="Times New Roman" w:hAnsiTheme="minorBidi"/>
          <w:lang w:val="cs-CZ"/>
        </w:rPr>
        <w:t>pracovní</w:t>
      </w:r>
      <w:r w:rsidRPr="009448D7">
        <w:rPr>
          <w:rFonts w:asciiTheme="minorBidi" w:eastAsia="Times New Roman" w:hAnsiTheme="minorBidi"/>
          <w:lang w:val="cs-CZ"/>
        </w:rPr>
        <w:t xml:space="preserve"> podmínky </w:t>
      </w:r>
      <w:r w:rsidR="00917F44">
        <w:rPr>
          <w:rFonts w:asciiTheme="minorBidi" w:eastAsia="Times New Roman" w:hAnsiTheme="minorBidi"/>
          <w:lang w:val="cs-CZ"/>
        </w:rPr>
        <w:t>zaměstnanců platné podle Prozatímní dohody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17F44">
        <w:rPr>
          <w:rFonts w:asciiTheme="minorBidi" w:eastAsia="Times New Roman" w:hAnsiTheme="minorBidi"/>
          <w:lang w:val="cs-CZ"/>
        </w:rPr>
        <w:t xml:space="preserve">aplikovatelné </w:t>
      </w:r>
      <w:r w:rsidRPr="009448D7">
        <w:rPr>
          <w:rFonts w:asciiTheme="minorBidi" w:eastAsia="Times New Roman" w:hAnsiTheme="minorBidi"/>
          <w:lang w:val="cs-CZ"/>
        </w:rPr>
        <w:t xml:space="preserve">i nadále, dokud Rada signatářů nevypracuje nové </w:t>
      </w:r>
      <w:r w:rsidR="00A32404">
        <w:rPr>
          <w:rFonts w:asciiTheme="minorBidi" w:eastAsia="Times New Roman" w:hAnsiTheme="minorBidi"/>
          <w:lang w:val="cs-CZ"/>
        </w:rPr>
        <w:t>pracovn</w:t>
      </w:r>
      <w:r w:rsidR="00917F44">
        <w:rPr>
          <w:rFonts w:asciiTheme="minorBidi" w:eastAsia="Times New Roman" w:hAnsiTheme="minorBidi"/>
          <w:lang w:val="cs-CZ"/>
        </w:rPr>
        <w:t>í podmínky</w:t>
      </w:r>
      <w:r w:rsidR="00E97F86" w:rsidRPr="009448D7">
        <w:rPr>
          <w:rFonts w:asciiTheme="minorBidi" w:eastAsia="Times New Roman" w:hAnsiTheme="minorBidi"/>
          <w:lang w:val="cs-CZ"/>
        </w:rPr>
        <w:t>.</w:t>
      </w:r>
    </w:p>
    <w:p w14:paraId="0A39EEBD" w14:textId="610BEAA5" w:rsidR="00040CBE" w:rsidRPr="00917F44" w:rsidRDefault="00917F44" w:rsidP="00A37BF6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c)</w:t>
      </w:r>
      <w:r>
        <w:rPr>
          <w:rFonts w:asciiTheme="minorBidi" w:eastAsia="Times New Roman" w:hAnsiTheme="minorBidi"/>
          <w:lang w:val="cs-CZ"/>
        </w:rPr>
        <w:tab/>
      </w:r>
      <w:r w:rsidR="00EE28AC" w:rsidRPr="00917F44">
        <w:rPr>
          <w:rFonts w:asciiTheme="minorBidi" w:eastAsia="Times New Roman" w:hAnsiTheme="minorBidi"/>
          <w:lang w:val="cs-CZ"/>
        </w:rPr>
        <w:t xml:space="preserve">Dokud se neujme svého úřadu </w:t>
      </w:r>
      <w:r w:rsidR="00E97F86" w:rsidRPr="00917F44">
        <w:rPr>
          <w:rFonts w:asciiTheme="minorBidi" w:eastAsia="Times New Roman" w:hAnsiTheme="minorBidi"/>
          <w:lang w:val="cs-CZ"/>
        </w:rPr>
        <w:t>p</w:t>
      </w:r>
      <w:r w:rsidR="00EE28AC" w:rsidRPr="00917F44">
        <w:rPr>
          <w:rFonts w:asciiTheme="minorBidi" w:eastAsia="Times New Roman" w:hAnsiTheme="minorBidi"/>
          <w:lang w:val="cs-CZ"/>
        </w:rPr>
        <w:t xml:space="preserve">rvní generální ředitel, bude jeho funkce </w:t>
      </w:r>
      <w:r w:rsidR="00A37BF6">
        <w:rPr>
          <w:rFonts w:asciiTheme="minorBidi" w:eastAsia="Times New Roman" w:hAnsiTheme="minorBidi"/>
          <w:lang w:val="cs-CZ"/>
        </w:rPr>
        <w:t>vykonávat</w:t>
      </w:r>
      <w:r w:rsidR="00EE28AC" w:rsidRPr="00917F44">
        <w:rPr>
          <w:rFonts w:asciiTheme="minorBidi" w:eastAsia="Times New Roman" w:hAnsiTheme="minorBidi"/>
          <w:lang w:val="cs-CZ"/>
        </w:rPr>
        <w:t xml:space="preserve"> generální tajemník INTERIM EUTELSAT.</w:t>
      </w:r>
    </w:p>
    <w:p w14:paraId="6B8884AD" w14:textId="2135B15B" w:rsidR="00040CBE" w:rsidRPr="00917F44" w:rsidRDefault="00EE28AC" w:rsidP="000F1C66">
      <w:pPr>
        <w:widowControl/>
        <w:spacing w:before="160" w:after="160" w:line="340" w:lineRule="exact"/>
        <w:ind w:left="567" w:hanging="567"/>
        <w:rPr>
          <w:rFonts w:asciiTheme="minorBidi" w:eastAsia="Times New Roman" w:hAnsiTheme="minorBidi"/>
          <w:iCs/>
          <w:lang w:val="cs-CZ"/>
        </w:rPr>
      </w:pPr>
      <w:r w:rsidRPr="00917F44">
        <w:rPr>
          <w:rFonts w:asciiTheme="minorBidi" w:eastAsia="Times New Roman" w:hAnsiTheme="minorBidi"/>
          <w:iCs/>
          <w:lang w:val="cs-CZ"/>
        </w:rPr>
        <w:t>3. Převod funkcí Mandátní správy na EUTELSAT</w:t>
      </w:r>
    </w:p>
    <w:p w14:paraId="6F56CDA4" w14:textId="23E1BBBD" w:rsidR="00040CBE" w:rsidRPr="009448D7" w:rsidRDefault="00EE28AC" w:rsidP="00736480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="00A8137C" w:rsidRPr="009448D7">
        <w:rPr>
          <w:rFonts w:asciiTheme="minorBidi" w:eastAsia="Times New Roman" w:hAnsiTheme="minorBidi"/>
          <w:lang w:val="cs-CZ"/>
        </w:rPr>
        <w:tab/>
      </w:r>
      <w:r w:rsidR="00CB344C">
        <w:rPr>
          <w:rFonts w:asciiTheme="minorBidi" w:eastAsia="Times New Roman" w:hAnsiTheme="minorBidi"/>
          <w:lang w:val="cs-CZ"/>
        </w:rPr>
        <w:t xml:space="preserve">V den </w:t>
      </w:r>
      <w:r w:rsidR="00736480">
        <w:rPr>
          <w:rFonts w:asciiTheme="minorBidi" w:eastAsia="Times New Roman" w:hAnsiTheme="minorBidi"/>
          <w:lang w:val="cs-CZ"/>
        </w:rPr>
        <w:t>zahájení běhu</w:t>
      </w:r>
      <w:r w:rsidR="00CB344C">
        <w:rPr>
          <w:rFonts w:asciiTheme="minorBidi" w:eastAsia="Times New Roman" w:hAnsiTheme="minorBidi"/>
          <w:lang w:val="cs-CZ"/>
        </w:rPr>
        <w:t xml:space="preserve"> </w:t>
      </w:r>
      <w:r w:rsidR="00A37BF6">
        <w:rPr>
          <w:rFonts w:asciiTheme="minorBidi" w:eastAsia="Times New Roman" w:hAnsiTheme="minorBidi"/>
          <w:lang w:val="cs-CZ"/>
        </w:rPr>
        <w:t>doby šedesáti dnů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736480">
        <w:rPr>
          <w:rFonts w:asciiTheme="minorBidi" w:eastAsia="Times New Roman" w:hAnsiTheme="minorBidi"/>
          <w:lang w:val="cs-CZ"/>
        </w:rPr>
        <w:t>která</w:t>
      </w:r>
      <w:r w:rsidR="00A37BF6">
        <w:rPr>
          <w:rFonts w:asciiTheme="minorBidi" w:eastAsia="Times New Roman" w:hAnsiTheme="minorBidi"/>
          <w:lang w:val="cs-CZ"/>
        </w:rPr>
        <w:t xml:space="preserve"> je uvedena v </w:t>
      </w:r>
      <w:r w:rsidRPr="009448D7">
        <w:rPr>
          <w:rFonts w:asciiTheme="minorBidi" w:eastAsia="Times New Roman" w:hAnsiTheme="minorBidi"/>
          <w:lang w:val="cs-CZ"/>
        </w:rPr>
        <w:t>odstavci a) článku XXII této Úmluvy, musí generální tajemník INTER</w:t>
      </w:r>
      <w:r w:rsidR="00A8137C" w:rsidRPr="009448D7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>M EUTELSAT informovat Mandátní správu o</w:t>
      </w:r>
      <w:r w:rsidR="00947745">
        <w:rPr>
          <w:rFonts w:asciiTheme="minorBidi" w:eastAsia="Times New Roman" w:hAnsiTheme="minorBidi"/>
          <w:lang w:val="cs-CZ"/>
        </w:rPr>
        <w:t> </w:t>
      </w:r>
      <w:r w:rsidR="00A37BF6">
        <w:rPr>
          <w:rFonts w:asciiTheme="minorBidi" w:eastAsia="Times New Roman" w:hAnsiTheme="minorBidi"/>
          <w:lang w:val="cs-CZ"/>
        </w:rPr>
        <w:t xml:space="preserve">datu, kdy vstupuje </w:t>
      </w:r>
      <w:r w:rsidRPr="009448D7">
        <w:rPr>
          <w:rFonts w:asciiTheme="minorBidi" w:eastAsia="Times New Roman" w:hAnsiTheme="minorBidi"/>
          <w:lang w:val="cs-CZ"/>
        </w:rPr>
        <w:t xml:space="preserve">v platnost tato Úmluva a </w:t>
      </w:r>
      <w:r w:rsidR="00A37BF6">
        <w:rPr>
          <w:rFonts w:asciiTheme="minorBidi" w:eastAsia="Times New Roman" w:hAnsiTheme="minorBidi"/>
          <w:lang w:val="cs-CZ"/>
        </w:rPr>
        <w:t>končí</w:t>
      </w:r>
      <w:r w:rsidRPr="009448D7">
        <w:rPr>
          <w:rFonts w:asciiTheme="minorBidi" w:eastAsia="Times New Roman" w:hAnsiTheme="minorBidi"/>
          <w:lang w:val="cs-CZ"/>
        </w:rPr>
        <w:t xml:space="preserve"> platnost Prozatímní dohody.</w:t>
      </w:r>
    </w:p>
    <w:p w14:paraId="701C02E3" w14:textId="308CA6C5" w:rsidR="00040CBE" w:rsidRPr="009448D7" w:rsidRDefault="00A8137C" w:rsidP="00736480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Pr="009448D7">
        <w:rPr>
          <w:rFonts w:asciiTheme="minorBidi" w:eastAsia="Times New Roman" w:hAnsiTheme="minorBidi"/>
          <w:lang w:val="cs-CZ"/>
        </w:rPr>
        <w:tab/>
      </w:r>
      <w:r w:rsidR="00EE28AC" w:rsidRPr="009448D7">
        <w:rPr>
          <w:rFonts w:asciiTheme="minorBidi" w:eastAsia="Times New Roman" w:hAnsiTheme="minorBidi"/>
          <w:lang w:val="cs-CZ"/>
        </w:rPr>
        <w:t xml:space="preserve">Generální tajemník INTERIM EUTELSAT </w:t>
      </w:r>
      <w:r w:rsidR="00736480" w:rsidRPr="009448D7">
        <w:rPr>
          <w:rFonts w:asciiTheme="minorBidi" w:eastAsia="Times New Roman" w:hAnsiTheme="minorBidi"/>
          <w:lang w:val="cs-CZ"/>
        </w:rPr>
        <w:t>ve své</w:t>
      </w:r>
      <w:r w:rsidR="00736480">
        <w:rPr>
          <w:rFonts w:asciiTheme="minorBidi" w:eastAsia="Times New Roman" w:hAnsiTheme="minorBidi"/>
          <w:lang w:val="cs-CZ"/>
        </w:rPr>
        <w:t>m postavení</w:t>
      </w:r>
      <w:r w:rsidR="00736480" w:rsidRPr="009448D7">
        <w:rPr>
          <w:rFonts w:asciiTheme="minorBidi" w:eastAsia="Times New Roman" w:hAnsiTheme="minorBidi"/>
          <w:lang w:val="cs-CZ"/>
        </w:rPr>
        <w:t xml:space="preserve"> zákonného zástupce INTERIM EUTELSAT</w:t>
      </w:r>
      <w:r w:rsidR="00736480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učiní </w:t>
      </w:r>
      <w:r w:rsidR="00A37BF6">
        <w:rPr>
          <w:rFonts w:asciiTheme="minorBidi" w:eastAsia="Times New Roman" w:hAnsiTheme="minorBidi"/>
          <w:lang w:val="cs-CZ"/>
        </w:rPr>
        <w:t xml:space="preserve">veškerá </w:t>
      </w:r>
      <w:r w:rsidR="00EE28AC" w:rsidRPr="009448D7">
        <w:rPr>
          <w:rFonts w:asciiTheme="minorBidi" w:eastAsia="Times New Roman" w:hAnsiTheme="minorBidi"/>
          <w:lang w:val="cs-CZ"/>
        </w:rPr>
        <w:t xml:space="preserve">opatření </w:t>
      </w:r>
      <w:r w:rsidR="00CB344C">
        <w:rPr>
          <w:rFonts w:asciiTheme="minorBidi" w:eastAsia="Times New Roman" w:hAnsiTheme="minorBidi"/>
          <w:lang w:val="cs-CZ"/>
        </w:rPr>
        <w:t>pro včasný</w:t>
      </w:r>
      <w:r w:rsidR="00EE28AC" w:rsidRPr="009448D7">
        <w:rPr>
          <w:rFonts w:asciiTheme="minorBidi" w:eastAsia="Times New Roman" w:hAnsiTheme="minorBidi"/>
          <w:lang w:val="cs-CZ"/>
        </w:rPr>
        <w:t xml:space="preserve"> převod </w:t>
      </w:r>
      <w:r w:rsidR="000F1C66">
        <w:rPr>
          <w:rFonts w:asciiTheme="minorBidi" w:eastAsia="Times New Roman" w:hAnsiTheme="minorBidi"/>
          <w:lang w:val="cs-CZ"/>
        </w:rPr>
        <w:t xml:space="preserve">všech práv a </w:t>
      </w:r>
      <w:r w:rsidR="00A37BF6">
        <w:rPr>
          <w:rFonts w:asciiTheme="minorBidi" w:eastAsia="Times New Roman" w:hAnsiTheme="minorBidi"/>
          <w:lang w:val="cs-CZ"/>
        </w:rPr>
        <w:t>povinností</w:t>
      </w:r>
      <w:r w:rsidR="000F1C66">
        <w:rPr>
          <w:rFonts w:asciiTheme="minorBidi" w:eastAsia="Times New Roman" w:hAnsiTheme="minorBidi"/>
          <w:lang w:val="cs-CZ"/>
        </w:rPr>
        <w:t>, jeji</w:t>
      </w:r>
      <w:r w:rsidR="00EE28AC" w:rsidRPr="009448D7">
        <w:rPr>
          <w:rFonts w:asciiTheme="minorBidi" w:eastAsia="Times New Roman" w:hAnsiTheme="minorBidi"/>
          <w:lang w:val="cs-CZ"/>
        </w:rPr>
        <w:t xml:space="preserve">chž nositelem byla Mandátní </w:t>
      </w:r>
      <w:r w:rsidR="00736480">
        <w:rPr>
          <w:rFonts w:asciiTheme="minorBidi" w:eastAsia="Times New Roman" w:hAnsiTheme="minorBidi"/>
          <w:lang w:val="cs-CZ"/>
        </w:rPr>
        <w:t>správa</w:t>
      </w:r>
      <w:r w:rsidR="00CB344C">
        <w:rPr>
          <w:rFonts w:asciiTheme="minorBidi" w:eastAsia="Times New Roman" w:hAnsiTheme="minorBidi"/>
          <w:lang w:val="cs-CZ"/>
        </w:rPr>
        <w:t xml:space="preserve">, </w:t>
      </w:r>
      <w:r w:rsidR="00CB344C" w:rsidRPr="009448D7">
        <w:rPr>
          <w:rFonts w:asciiTheme="minorBidi" w:eastAsia="Times New Roman" w:hAnsiTheme="minorBidi"/>
          <w:lang w:val="cs-CZ"/>
        </w:rPr>
        <w:t>na EUT</w:t>
      </w:r>
      <w:r w:rsidR="00CB344C">
        <w:rPr>
          <w:rFonts w:asciiTheme="minorBidi" w:eastAsia="Times New Roman" w:hAnsiTheme="minorBidi"/>
          <w:lang w:val="cs-CZ"/>
        </w:rPr>
        <w:t>ELSAT</w:t>
      </w:r>
      <w:r w:rsidR="00EE28AC" w:rsidRPr="009448D7">
        <w:rPr>
          <w:rFonts w:asciiTheme="minorBidi" w:eastAsia="Times New Roman" w:hAnsiTheme="minorBidi"/>
          <w:lang w:val="cs-CZ"/>
        </w:rPr>
        <w:t>.</w:t>
      </w:r>
    </w:p>
    <w:p w14:paraId="7DA7B778" w14:textId="77777777" w:rsidR="00040CBE" w:rsidRPr="009448D7" w:rsidRDefault="00040CBE" w:rsidP="000F1C66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  <w:sectPr w:rsidR="00040CBE" w:rsidRPr="009448D7" w:rsidSect="007B02AA">
          <w:pgSz w:w="11900" w:h="16820"/>
          <w:pgMar w:top="1580" w:right="985" w:bottom="980" w:left="1680" w:header="0" w:footer="783" w:gutter="0"/>
          <w:cols w:space="708"/>
        </w:sectPr>
      </w:pPr>
    </w:p>
    <w:p w14:paraId="26368449" w14:textId="77777777" w:rsidR="00040CBE" w:rsidRPr="00CB344C" w:rsidRDefault="00EE28AC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  <w:r w:rsidRPr="00CB344C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lastRenderedPageBreak/>
        <w:t>PŘÍLO</w:t>
      </w:r>
      <w:r w:rsidR="005113AF" w:rsidRPr="00CB344C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>H</w:t>
      </w:r>
      <w:r w:rsidRPr="00CB344C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>A</w:t>
      </w:r>
      <w:r w:rsidR="005113AF" w:rsidRPr="00CB344C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 xml:space="preserve"> </w:t>
      </w:r>
      <w:r w:rsidRPr="00CB344C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>B</w:t>
      </w:r>
    </w:p>
    <w:p w14:paraId="147DAA95" w14:textId="2789679E" w:rsidR="00040CBE" w:rsidRPr="005819DD" w:rsidRDefault="00F866BB" w:rsidP="005E41BF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A37BF6" w:rsidRPr="005819DD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Rozhodčí řízení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3405C33D" w14:textId="77777777" w:rsidR="00A37BF6" w:rsidRPr="00A37BF6" w:rsidRDefault="00A37BF6" w:rsidP="00A37BF6">
      <w:pPr>
        <w:rPr>
          <w:lang w:val="cs-CZ" w:eastAsia="cs-CZ"/>
        </w:rPr>
      </w:pPr>
    </w:p>
    <w:p w14:paraId="5C1FBBF9" w14:textId="77777777" w:rsidR="00040CBE" w:rsidRPr="009448D7" w:rsidRDefault="00EE28AC" w:rsidP="00A37BF6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1. </w:t>
      </w:r>
      <w:r w:rsidRPr="009448D7">
        <w:rPr>
          <w:rFonts w:asciiTheme="minorBidi" w:eastAsia="Times New Roman" w:hAnsiTheme="minorBidi"/>
          <w:lang w:val="cs-CZ"/>
        </w:rPr>
        <w:tab/>
        <w:t xml:space="preserve">Za účelem </w:t>
      </w:r>
      <w:r w:rsidR="00A37BF6">
        <w:rPr>
          <w:rFonts w:asciiTheme="minorBidi" w:eastAsia="Times New Roman" w:hAnsiTheme="minorBidi"/>
          <w:lang w:val="cs-CZ"/>
        </w:rPr>
        <w:t xml:space="preserve">závazného </w:t>
      </w:r>
      <w:r w:rsidRPr="009448D7">
        <w:rPr>
          <w:rFonts w:asciiTheme="minorBidi" w:eastAsia="Times New Roman" w:hAnsiTheme="minorBidi"/>
          <w:lang w:val="cs-CZ"/>
        </w:rPr>
        <w:t>rozhodnutí</w:t>
      </w:r>
      <w:r w:rsidR="00045BF2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jakéhokoli sporu, jak je </w:t>
      </w:r>
      <w:r w:rsidR="00CB344C">
        <w:rPr>
          <w:rFonts w:asciiTheme="minorBidi" w:eastAsia="Times New Roman" w:hAnsiTheme="minorBidi"/>
          <w:lang w:val="cs-CZ"/>
        </w:rPr>
        <w:t xml:space="preserve">uvedeno </w:t>
      </w:r>
      <w:r w:rsidRPr="009448D7">
        <w:rPr>
          <w:rFonts w:asciiTheme="minorBidi" w:eastAsia="Times New Roman" w:hAnsiTheme="minorBidi"/>
          <w:lang w:val="cs-CZ"/>
        </w:rPr>
        <w:t>v článku XX této Úmluvy nebo v</w:t>
      </w:r>
      <w:r w:rsidR="004E659A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článku 20 Provozní dohody, bude podle následujících odstavců zřízen </w:t>
      </w:r>
      <w:r w:rsidR="0082715D" w:rsidRPr="009448D7">
        <w:rPr>
          <w:rFonts w:asciiTheme="minorBidi" w:eastAsia="Times New Roman" w:hAnsiTheme="minorBidi"/>
          <w:lang w:val="cs-CZ"/>
        </w:rPr>
        <w:t xml:space="preserve">rozhodčí </w:t>
      </w:r>
      <w:r w:rsidR="00CB344C">
        <w:rPr>
          <w:rFonts w:asciiTheme="minorBidi" w:eastAsia="Times New Roman" w:hAnsiTheme="minorBidi"/>
          <w:lang w:val="cs-CZ"/>
        </w:rPr>
        <w:t>tribunál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487B1DDE" w14:textId="77777777" w:rsidR="00040CBE" w:rsidRPr="009448D7" w:rsidRDefault="00EE28AC" w:rsidP="00A37BF6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2. </w:t>
      </w:r>
      <w:r w:rsidRPr="009448D7">
        <w:rPr>
          <w:rFonts w:asciiTheme="minorBidi" w:eastAsia="Times New Roman" w:hAnsiTheme="minorBidi"/>
          <w:lang w:val="cs-CZ"/>
        </w:rPr>
        <w:tab/>
        <w:t xml:space="preserve">Kterákoli strana této Úmluvy se může při </w:t>
      </w:r>
      <w:r w:rsidR="00C135DB" w:rsidRPr="009448D7">
        <w:rPr>
          <w:rFonts w:asciiTheme="minorBidi" w:eastAsia="Times New Roman" w:hAnsiTheme="minorBidi"/>
          <w:lang w:val="cs-CZ"/>
        </w:rPr>
        <w:t xml:space="preserve">rozhodčím řízení </w:t>
      </w:r>
      <w:r w:rsidR="00CB344C">
        <w:rPr>
          <w:rFonts w:asciiTheme="minorBidi" w:eastAsia="Times New Roman" w:hAnsiTheme="minorBidi"/>
          <w:lang w:val="cs-CZ"/>
        </w:rPr>
        <w:t xml:space="preserve">připojit </w:t>
      </w:r>
      <w:r w:rsidRPr="009448D7">
        <w:rPr>
          <w:rFonts w:asciiTheme="minorBidi" w:eastAsia="Times New Roman" w:hAnsiTheme="minorBidi"/>
          <w:lang w:val="cs-CZ"/>
        </w:rPr>
        <w:t xml:space="preserve">ke kterékoli ze stran </w:t>
      </w:r>
      <w:r w:rsidR="00CB344C">
        <w:rPr>
          <w:rFonts w:asciiTheme="minorBidi" w:eastAsia="Times New Roman" w:hAnsiTheme="minorBidi"/>
          <w:lang w:val="cs-CZ"/>
        </w:rPr>
        <w:t>sporu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3635A265" w14:textId="77777777" w:rsidR="00040CBE" w:rsidRPr="009448D7" w:rsidRDefault="00EE28AC" w:rsidP="00657C22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3.</w:t>
      </w:r>
      <w:r w:rsidR="004E659A" w:rsidRPr="009448D7">
        <w:rPr>
          <w:rFonts w:asciiTheme="minorBidi" w:eastAsia="Times New Roman" w:hAnsiTheme="minorBidi"/>
          <w:lang w:val="cs-CZ"/>
        </w:rPr>
        <w:tab/>
      </w:r>
      <w:r w:rsidR="0014320E" w:rsidRPr="009448D7">
        <w:rPr>
          <w:rFonts w:asciiTheme="minorBidi" w:eastAsia="Times New Roman" w:hAnsiTheme="minorBidi"/>
          <w:lang w:val="cs-CZ"/>
        </w:rPr>
        <w:t xml:space="preserve">Rozhodčí </w:t>
      </w:r>
      <w:r w:rsidR="00CB344C">
        <w:rPr>
          <w:rFonts w:asciiTheme="minorBidi" w:eastAsia="Times New Roman" w:hAnsiTheme="minorBidi"/>
          <w:lang w:val="cs-CZ"/>
        </w:rPr>
        <w:t>tribunál</w:t>
      </w:r>
      <w:r w:rsidRPr="009448D7">
        <w:rPr>
          <w:rFonts w:asciiTheme="minorBidi" w:eastAsia="Times New Roman" w:hAnsiTheme="minorBidi"/>
          <w:lang w:val="cs-CZ"/>
        </w:rPr>
        <w:t xml:space="preserve"> se skládá ze tří členů. </w:t>
      </w:r>
      <w:r w:rsidR="00E809F5" w:rsidRPr="009448D7">
        <w:rPr>
          <w:rFonts w:asciiTheme="minorBidi" w:eastAsia="Times New Roman" w:hAnsiTheme="minorBidi"/>
          <w:lang w:val="cs-CZ"/>
        </w:rPr>
        <w:t>Každá ze stran</w:t>
      </w:r>
      <w:r w:rsidR="00E809F5">
        <w:rPr>
          <w:rFonts w:asciiTheme="minorBidi" w:eastAsia="Times New Roman" w:hAnsiTheme="minorBidi"/>
          <w:lang w:val="cs-CZ"/>
        </w:rPr>
        <w:t xml:space="preserve"> </w:t>
      </w:r>
      <w:r w:rsidR="00E809F5" w:rsidRPr="009448D7">
        <w:rPr>
          <w:rFonts w:asciiTheme="minorBidi" w:eastAsia="Times New Roman" w:hAnsiTheme="minorBidi"/>
          <w:lang w:val="cs-CZ"/>
        </w:rPr>
        <w:t xml:space="preserve">sporu jmenuje jednoho rozhodce, a to </w:t>
      </w:r>
      <w:r w:rsidR="00E809F5">
        <w:rPr>
          <w:rFonts w:asciiTheme="minorBidi" w:eastAsia="Times New Roman" w:hAnsiTheme="minorBidi"/>
          <w:lang w:val="cs-CZ"/>
        </w:rPr>
        <w:t>ve lhůtě</w:t>
      </w:r>
      <w:r w:rsidR="00E809F5" w:rsidRPr="009448D7">
        <w:rPr>
          <w:rFonts w:asciiTheme="minorBidi" w:eastAsia="Times New Roman" w:hAnsiTheme="minorBidi"/>
          <w:lang w:val="cs-CZ"/>
        </w:rPr>
        <w:t xml:space="preserve"> dvou měsíců od data </w:t>
      </w:r>
      <w:r w:rsidR="00E809F5">
        <w:rPr>
          <w:rFonts w:asciiTheme="minorBidi" w:eastAsia="Times New Roman" w:hAnsiTheme="minorBidi"/>
          <w:lang w:val="cs-CZ"/>
        </w:rPr>
        <w:t>obdržení žádosti</w:t>
      </w:r>
      <w:r w:rsidR="00E809F5" w:rsidRPr="009448D7">
        <w:rPr>
          <w:rFonts w:asciiTheme="minorBidi" w:eastAsia="Times New Roman" w:hAnsiTheme="minorBidi"/>
          <w:lang w:val="cs-CZ"/>
        </w:rPr>
        <w:t xml:space="preserve"> </w:t>
      </w:r>
      <w:r w:rsidR="00E809F5">
        <w:rPr>
          <w:rFonts w:asciiTheme="minorBidi" w:eastAsia="Times New Roman" w:hAnsiTheme="minorBidi"/>
          <w:lang w:val="cs-CZ"/>
        </w:rPr>
        <w:t>jiné</w:t>
      </w:r>
      <w:r w:rsidR="00E809F5" w:rsidRPr="009448D7">
        <w:rPr>
          <w:rFonts w:asciiTheme="minorBidi" w:eastAsia="Times New Roman" w:hAnsiTheme="minorBidi"/>
          <w:lang w:val="cs-CZ"/>
        </w:rPr>
        <w:t xml:space="preserve"> strany</w:t>
      </w:r>
      <w:r w:rsidR="00E809F5">
        <w:rPr>
          <w:rFonts w:asciiTheme="minorBidi" w:eastAsia="Times New Roman" w:hAnsiTheme="minorBidi"/>
          <w:lang w:val="cs-CZ"/>
        </w:rPr>
        <w:t xml:space="preserve"> sporu</w:t>
      </w:r>
      <w:r w:rsidR="00E809F5" w:rsidRPr="009448D7">
        <w:rPr>
          <w:rFonts w:asciiTheme="minorBidi" w:eastAsia="Times New Roman" w:hAnsiTheme="minorBidi"/>
          <w:lang w:val="cs-CZ"/>
        </w:rPr>
        <w:t>, aby byl spor postoupen k rozhodčímu řízení</w:t>
      </w:r>
      <w:r w:rsidR="00E809F5">
        <w:rPr>
          <w:rFonts w:asciiTheme="minorBidi" w:eastAsia="Times New Roman" w:hAnsiTheme="minorBidi"/>
          <w:lang w:val="cs-CZ"/>
        </w:rPr>
        <w:t xml:space="preserve">. Pokud </w:t>
      </w:r>
      <w:r w:rsidR="00E809F5" w:rsidRPr="009448D7">
        <w:rPr>
          <w:rFonts w:asciiTheme="minorBidi" w:eastAsia="Times New Roman" w:hAnsiTheme="minorBidi"/>
          <w:lang w:val="cs-CZ"/>
        </w:rPr>
        <w:t xml:space="preserve">článek XX této Úmluvy a článek 20 Provozní dohody </w:t>
      </w:r>
      <w:r w:rsidR="00E809F5">
        <w:rPr>
          <w:rFonts w:asciiTheme="minorBidi" w:eastAsia="Times New Roman" w:hAnsiTheme="minorBidi"/>
          <w:lang w:val="cs-CZ"/>
        </w:rPr>
        <w:t xml:space="preserve">vyžadují, aby se strany sporu dohodly o </w:t>
      </w:r>
      <w:r w:rsidR="00E809F5" w:rsidRPr="009448D7">
        <w:rPr>
          <w:rFonts w:asciiTheme="minorBidi" w:eastAsia="Times New Roman" w:hAnsiTheme="minorBidi"/>
          <w:lang w:val="cs-CZ"/>
        </w:rPr>
        <w:t>postoupení sporu k</w:t>
      </w:r>
      <w:r w:rsidR="00E809F5">
        <w:rPr>
          <w:rFonts w:asciiTheme="minorBidi" w:eastAsia="Times New Roman" w:hAnsiTheme="minorBidi"/>
          <w:lang w:val="cs-CZ"/>
        </w:rPr>
        <w:t> </w:t>
      </w:r>
      <w:r w:rsidR="00E809F5" w:rsidRPr="009448D7">
        <w:rPr>
          <w:rFonts w:asciiTheme="minorBidi" w:eastAsia="Times New Roman" w:hAnsiTheme="minorBidi"/>
          <w:lang w:val="cs-CZ"/>
        </w:rPr>
        <w:t xml:space="preserve">rozhodčímu řízení, počítá se tato dvouměsíční lhůta od data této dohody. </w:t>
      </w:r>
      <w:r w:rsidR="00657C22" w:rsidRPr="009448D7">
        <w:rPr>
          <w:rFonts w:asciiTheme="minorBidi" w:eastAsia="Times New Roman" w:hAnsiTheme="minorBidi"/>
          <w:lang w:val="cs-CZ"/>
        </w:rPr>
        <w:t xml:space="preserve">Ve lhůtě dvou měsíců, </w:t>
      </w:r>
      <w:r w:rsidR="00657C22">
        <w:rPr>
          <w:rFonts w:asciiTheme="minorBidi" w:eastAsia="Times New Roman" w:hAnsiTheme="minorBidi"/>
          <w:lang w:val="cs-CZ"/>
        </w:rPr>
        <w:t>počítáno</w:t>
      </w:r>
      <w:r w:rsidR="00657C22" w:rsidRPr="009448D7">
        <w:rPr>
          <w:rFonts w:asciiTheme="minorBidi" w:eastAsia="Times New Roman" w:hAnsiTheme="minorBidi"/>
          <w:lang w:val="cs-CZ"/>
        </w:rPr>
        <w:t xml:space="preserve"> ode dne jmenováni druhého rozhodce, jmenují </w:t>
      </w:r>
      <w:r w:rsidR="00657C22">
        <w:rPr>
          <w:rFonts w:asciiTheme="minorBidi" w:eastAsia="Times New Roman" w:hAnsiTheme="minorBidi"/>
          <w:lang w:val="cs-CZ"/>
        </w:rPr>
        <w:t xml:space="preserve">první </w:t>
      </w:r>
      <w:r w:rsidR="00657C22" w:rsidRPr="009448D7">
        <w:rPr>
          <w:rFonts w:asciiTheme="minorBidi" w:eastAsia="Times New Roman" w:hAnsiTheme="minorBidi"/>
          <w:lang w:val="cs-CZ"/>
        </w:rPr>
        <w:t xml:space="preserve">dva rozhodci třetího rozhodce, který bude předsedou </w:t>
      </w:r>
      <w:r w:rsidR="00657C22">
        <w:rPr>
          <w:rFonts w:asciiTheme="minorBidi" w:eastAsia="Times New Roman" w:hAnsiTheme="minorBidi"/>
          <w:lang w:val="cs-CZ"/>
        </w:rPr>
        <w:t>rozhodčího tribunálu</w:t>
      </w:r>
      <w:r w:rsidR="00657C22" w:rsidRPr="009448D7">
        <w:rPr>
          <w:rFonts w:asciiTheme="minorBidi" w:eastAsia="Times New Roman" w:hAnsiTheme="minorBidi"/>
          <w:lang w:val="cs-CZ"/>
        </w:rPr>
        <w:t>. Nebyl-li v požadované lhůtě</w:t>
      </w:r>
      <w:r w:rsidR="00657C22">
        <w:rPr>
          <w:rFonts w:asciiTheme="minorBidi" w:eastAsia="Times New Roman" w:hAnsiTheme="minorBidi"/>
          <w:lang w:val="cs-CZ"/>
        </w:rPr>
        <w:t xml:space="preserve"> jmenován některý ze dvou rozhodců</w:t>
      </w:r>
      <w:r w:rsidR="00657C22" w:rsidRPr="009448D7">
        <w:rPr>
          <w:rFonts w:asciiTheme="minorBidi" w:eastAsia="Times New Roman" w:hAnsiTheme="minorBidi"/>
          <w:lang w:val="cs-CZ"/>
        </w:rPr>
        <w:t xml:space="preserve">, </w:t>
      </w:r>
      <w:r w:rsidRPr="009448D7">
        <w:rPr>
          <w:rFonts w:asciiTheme="minorBidi" w:eastAsia="Times New Roman" w:hAnsiTheme="minorBidi"/>
          <w:lang w:val="cs-CZ"/>
        </w:rPr>
        <w:t>bude na žádost kterékoli strany</w:t>
      </w:r>
      <w:r w:rsidR="000D4D5F">
        <w:rPr>
          <w:rFonts w:asciiTheme="minorBidi" w:eastAsia="Times New Roman" w:hAnsiTheme="minorBidi"/>
          <w:lang w:val="cs-CZ"/>
        </w:rPr>
        <w:t xml:space="preserve"> sporu</w:t>
      </w:r>
      <w:r w:rsidRPr="009448D7">
        <w:rPr>
          <w:rFonts w:asciiTheme="minorBidi" w:eastAsia="Times New Roman" w:hAnsiTheme="minorBidi"/>
          <w:lang w:val="cs-CZ"/>
        </w:rPr>
        <w:t xml:space="preserve"> jmenován předsedou Mezinárodního soudního dvora nebo</w:t>
      </w:r>
      <w:r w:rsidR="004E659A" w:rsidRPr="009448D7">
        <w:rPr>
          <w:rFonts w:asciiTheme="minorBidi" w:eastAsia="Times New Roman" w:hAnsiTheme="minorBidi"/>
          <w:lang w:val="cs-CZ"/>
        </w:rPr>
        <w:t xml:space="preserve"> -</w:t>
      </w:r>
      <w:r w:rsidRPr="009448D7">
        <w:rPr>
          <w:rFonts w:asciiTheme="minorBidi" w:eastAsia="Times New Roman" w:hAnsiTheme="minorBidi"/>
          <w:lang w:val="cs-CZ"/>
        </w:rPr>
        <w:t xml:space="preserve"> pokud mezi stranami </w:t>
      </w:r>
      <w:r w:rsidR="000D4D5F">
        <w:rPr>
          <w:rFonts w:asciiTheme="minorBidi" w:eastAsia="Times New Roman" w:hAnsiTheme="minorBidi"/>
          <w:lang w:val="cs-CZ"/>
        </w:rPr>
        <w:t xml:space="preserve">sporu </w:t>
      </w:r>
      <w:r w:rsidRPr="009448D7">
        <w:rPr>
          <w:rFonts w:asciiTheme="minorBidi" w:eastAsia="Times New Roman" w:hAnsiTheme="minorBidi"/>
          <w:lang w:val="cs-CZ"/>
        </w:rPr>
        <w:t>nedojde k</w:t>
      </w:r>
      <w:r w:rsidR="004E659A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dohodě</w:t>
      </w:r>
      <w:r w:rsidR="004E659A" w:rsidRPr="009448D7">
        <w:rPr>
          <w:rFonts w:asciiTheme="minorBidi" w:eastAsia="Times New Roman" w:hAnsiTheme="minorBidi"/>
          <w:lang w:val="cs-CZ"/>
        </w:rPr>
        <w:t xml:space="preserve"> - </w:t>
      </w:r>
      <w:r w:rsidRPr="009448D7">
        <w:rPr>
          <w:rFonts w:asciiTheme="minorBidi" w:eastAsia="Times New Roman" w:hAnsiTheme="minorBidi"/>
          <w:lang w:val="cs-CZ"/>
        </w:rPr>
        <w:t xml:space="preserve">generálním tajemníkem Stálého </w:t>
      </w:r>
      <w:r w:rsidR="00472075">
        <w:rPr>
          <w:rFonts w:asciiTheme="minorBidi" w:eastAsia="Times New Roman" w:hAnsiTheme="minorBidi"/>
          <w:lang w:val="cs-CZ"/>
        </w:rPr>
        <w:t>rozhodčího soudu</w:t>
      </w:r>
      <w:r w:rsidRPr="009448D7">
        <w:rPr>
          <w:rFonts w:asciiTheme="minorBidi" w:eastAsia="Times New Roman" w:hAnsiTheme="minorBidi"/>
          <w:lang w:val="cs-CZ"/>
        </w:rPr>
        <w:t>. Stejný postup platí v</w:t>
      </w:r>
      <w:r w:rsidR="00947745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případě, že v</w:t>
      </w:r>
      <w:r w:rsidR="004E659A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požadované lhůtě nebude jmenován předseda </w:t>
      </w:r>
      <w:r w:rsidR="00C135DB" w:rsidRPr="009448D7">
        <w:rPr>
          <w:rFonts w:asciiTheme="minorBidi" w:eastAsia="Times New Roman" w:hAnsiTheme="minorBidi"/>
          <w:lang w:val="cs-CZ"/>
        </w:rPr>
        <w:t xml:space="preserve">rozhodčího </w:t>
      </w:r>
      <w:r w:rsidR="00CB344C">
        <w:rPr>
          <w:rFonts w:asciiTheme="minorBidi" w:eastAsia="Times New Roman" w:hAnsiTheme="minorBidi"/>
          <w:lang w:val="cs-CZ"/>
        </w:rPr>
        <w:t>tribunálu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42A3C0E0" w14:textId="77777777" w:rsidR="00040CBE" w:rsidRPr="009448D7" w:rsidRDefault="00EE28AC" w:rsidP="00657C22">
      <w:pPr>
        <w:widowControl/>
        <w:tabs>
          <w:tab w:val="left" w:pos="426"/>
        </w:tabs>
        <w:spacing w:before="160" w:after="160" w:line="340" w:lineRule="exact"/>
        <w:ind w:left="426" w:hanging="426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4.</w:t>
      </w:r>
      <w:r w:rsidRPr="009448D7">
        <w:rPr>
          <w:rFonts w:asciiTheme="minorBidi" w:eastAsia="Times New Roman" w:hAnsiTheme="minorBidi"/>
          <w:lang w:val="cs-CZ"/>
        </w:rPr>
        <w:tab/>
      </w:r>
      <w:r w:rsidR="00C135DB" w:rsidRPr="009448D7">
        <w:rPr>
          <w:rFonts w:asciiTheme="minorBidi" w:eastAsia="Times New Roman" w:hAnsiTheme="minorBidi"/>
          <w:lang w:val="cs-CZ"/>
        </w:rPr>
        <w:t xml:space="preserve">Rozhodčí </w:t>
      </w:r>
      <w:r w:rsidR="00CB344C">
        <w:rPr>
          <w:rFonts w:asciiTheme="minorBidi" w:eastAsia="Times New Roman" w:hAnsiTheme="minorBidi"/>
          <w:lang w:val="cs-CZ"/>
        </w:rPr>
        <w:t>tribunál</w:t>
      </w:r>
      <w:r w:rsidRPr="009448D7">
        <w:rPr>
          <w:rFonts w:asciiTheme="minorBidi" w:eastAsia="Times New Roman" w:hAnsiTheme="minorBidi"/>
          <w:lang w:val="cs-CZ"/>
        </w:rPr>
        <w:t xml:space="preserve"> určí </w:t>
      </w:r>
      <w:r w:rsidR="00C135DB" w:rsidRPr="009448D7">
        <w:rPr>
          <w:rFonts w:asciiTheme="minorBidi" w:eastAsia="Times New Roman" w:hAnsiTheme="minorBidi"/>
          <w:lang w:val="cs-CZ"/>
        </w:rPr>
        <w:t xml:space="preserve">místo </w:t>
      </w:r>
      <w:r w:rsidR="00657C22">
        <w:rPr>
          <w:rFonts w:asciiTheme="minorBidi" w:eastAsia="Times New Roman" w:hAnsiTheme="minorBidi"/>
          <w:lang w:val="cs-CZ"/>
        </w:rPr>
        <w:t>konání řízení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 w:rsidR="00CB344C">
        <w:rPr>
          <w:rFonts w:asciiTheme="minorBidi" w:eastAsia="Times New Roman" w:hAnsiTheme="minorBidi"/>
          <w:lang w:val="cs-CZ"/>
        </w:rPr>
        <w:t>stanoví svůj jednací řád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1F2B3675" w14:textId="77777777" w:rsidR="00040CBE" w:rsidRPr="009448D7" w:rsidRDefault="00EE28AC" w:rsidP="00472075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5.</w:t>
      </w:r>
      <w:r w:rsidR="004E659A" w:rsidRPr="009448D7"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Každá ze stran </w:t>
      </w:r>
      <w:r w:rsidR="000D4D5F">
        <w:rPr>
          <w:rFonts w:asciiTheme="minorBidi" w:eastAsia="Times New Roman" w:hAnsiTheme="minorBidi"/>
          <w:lang w:val="cs-CZ"/>
        </w:rPr>
        <w:t xml:space="preserve">sporu </w:t>
      </w:r>
      <w:r w:rsidRPr="009448D7">
        <w:rPr>
          <w:rFonts w:asciiTheme="minorBidi" w:eastAsia="Times New Roman" w:hAnsiTheme="minorBidi"/>
          <w:lang w:val="cs-CZ"/>
        </w:rPr>
        <w:t>nese</w:t>
      </w:r>
      <w:r w:rsidR="00472075">
        <w:rPr>
          <w:rFonts w:asciiTheme="minorBidi" w:eastAsia="Times New Roman" w:hAnsiTheme="minorBidi"/>
          <w:lang w:val="cs-CZ"/>
        </w:rPr>
        <w:t xml:space="preserve"> své</w:t>
      </w:r>
      <w:r w:rsidRPr="009448D7">
        <w:rPr>
          <w:rFonts w:asciiTheme="minorBidi" w:eastAsia="Times New Roman" w:hAnsiTheme="minorBidi"/>
          <w:lang w:val="cs-CZ"/>
        </w:rPr>
        <w:t xml:space="preserve"> náklady vynaložené na </w:t>
      </w:r>
      <w:r w:rsidR="00AA6743" w:rsidRPr="009448D7">
        <w:rPr>
          <w:rFonts w:asciiTheme="minorBidi" w:eastAsia="Times New Roman" w:hAnsiTheme="minorBidi"/>
          <w:lang w:val="cs-CZ"/>
        </w:rPr>
        <w:t>rozhodce</w:t>
      </w:r>
      <w:r w:rsidRPr="009448D7">
        <w:rPr>
          <w:rFonts w:asciiTheme="minorBidi" w:eastAsia="Times New Roman" w:hAnsiTheme="minorBidi"/>
          <w:lang w:val="cs-CZ"/>
        </w:rPr>
        <w:t>, za jehož jmenování je zodpovědná, jakož i</w:t>
      </w:r>
      <w:r w:rsidR="007F7DB7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náklady spojené s</w:t>
      </w:r>
      <w:r w:rsidR="00CB344C">
        <w:rPr>
          <w:rFonts w:asciiTheme="minorBidi" w:eastAsia="Times New Roman" w:hAnsiTheme="minorBidi"/>
          <w:lang w:val="cs-CZ"/>
        </w:rPr>
        <w:t> vlastním zastupováním</w:t>
      </w:r>
      <w:r w:rsidRPr="009448D7">
        <w:rPr>
          <w:rFonts w:asciiTheme="minorBidi" w:eastAsia="Times New Roman" w:hAnsiTheme="minorBidi"/>
          <w:lang w:val="cs-CZ"/>
        </w:rPr>
        <w:t xml:space="preserve"> před </w:t>
      </w:r>
      <w:r w:rsidR="00AA6743" w:rsidRPr="009448D7">
        <w:rPr>
          <w:rFonts w:asciiTheme="minorBidi" w:eastAsia="Times New Roman" w:hAnsiTheme="minorBidi"/>
          <w:lang w:val="cs-CZ"/>
        </w:rPr>
        <w:t xml:space="preserve">rozhodčím </w:t>
      </w:r>
      <w:r w:rsidR="00CB344C">
        <w:rPr>
          <w:rFonts w:asciiTheme="minorBidi" w:eastAsia="Times New Roman" w:hAnsiTheme="minorBidi"/>
          <w:lang w:val="cs-CZ"/>
        </w:rPr>
        <w:t>tribunálem</w:t>
      </w:r>
      <w:r w:rsidRPr="009448D7">
        <w:rPr>
          <w:rFonts w:asciiTheme="minorBidi" w:eastAsia="Times New Roman" w:hAnsiTheme="minorBidi"/>
          <w:lang w:val="cs-CZ"/>
        </w:rPr>
        <w:t>. Na nákladech spojených s činnost</w:t>
      </w:r>
      <w:r w:rsidR="004E659A" w:rsidRPr="009448D7">
        <w:rPr>
          <w:rFonts w:asciiTheme="minorBidi" w:eastAsia="Times New Roman" w:hAnsiTheme="minorBidi"/>
          <w:lang w:val="cs-CZ"/>
        </w:rPr>
        <w:t>í</w:t>
      </w:r>
      <w:r w:rsidRPr="009448D7">
        <w:rPr>
          <w:rFonts w:asciiTheme="minorBidi" w:eastAsia="Times New Roman" w:hAnsiTheme="minorBidi"/>
          <w:lang w:val="cs-CZ"/>
        </w:rPr>
        <w:t xml:space="preserve"> předsed</w:t>
      </w:r>
      <w:r w:rsidR="004E659A" w:rsidRPr="009448D7">
        <w:rPr>
          <w:rFonts w:asciiTheme="minorBidi" w:eastAsia="Times New Roman" w:hAnsiTheme="minorBidi"/>
          <w:lang w:val="cs-CZ"/>
        </w:rPr>
        <w:t>y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AA6743" w:rsidRPr="009448D7">
        <w:rPr>
          <w:rFonts w:asciiTheme="minorBidi" w:eastAsia="Times New Roman" w:hAnsiTheme="minorBidi"/>
          <w:lang w:val="cs-CZ"/>
        </w:rPr>
        <w:t xml:space="preserve">rozhodčího </w:t>
      </w:r>
      <w:r w:rsidR="00472075">
        <w:rPr>
          <w:rFonts w:asciiTheme="minorBidi" w:eastAsia="Times New Roman" w:hAnsiTheme="minorBidi"/>
          <w:lang w:val="cs-CZ"/>
        </w:rPr>
        <w:t>tribunálu</w:t>
      </w:r>
      <w:r w:rsidRPr="009448D7">
        <w:rPr>
          <w:rFonts w:asciiTheme="minorBidi" w:eastAsia="Times New Roman" w:hAnsiTheme="minorBidi"/>
          <w:lang w:val="cs-CZ"/>
        </w:rPr>
        <w:t xml:space="preserve"> se</w:t>
      </w:r>
      <w:r w:rsidR="00CB344C">
        <w:rPr>
          <w:rFonts w:asciiTheme="minorBidi" w:eastAsia="Times New Roman" w:hAnsiTheme="minorBidi"/>
          <w:lang w:val="cs-CZ"/>
        </w:rPr>
        <w:t xml:space="preserve"> </w:t>
      </w:r>
      <w:r w:rsidR="00CB344C" w:rsidRPr="009448D7">
        <w:rPr>
          <w:rFonts w:asciiTheme="minorBidi" w:eastAsia="Times New Roman" w:hAnsiTheme="minorBidi"/>
          <w:lang w:val="cs-CZ"/>
        </w:rPr>
        <w:t>strany spor</w:t>
      </w:r>
      <w:r w:rsidR="00CB344C"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 budou podílet rovným dílem.</w:t>
      </w:r>
    </w:p>
    <w:p w14:paraId="57D4DB41" w14:textId="0F123D5E" w:rsidR="00CB344C" w:rsidRDefault="00EE28AC" w:rsidP="00657C22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6. </w:t>
      </w:r>
      <w:r w:rsidRPr="009448D7">
        <w:rPr>
          <w:rFonts w:asciiTheme="minorBidi" w:eastAsia="Times New Roman" w:hAnsiTheme="minorBidi"/>
          <w:lang w:val="cs-CZ"/>
        </w:rPr>
        <w:tab/>
      </w:r>
      <w:r w:rsidR="00CB344C">
        <w:rPr>
          <w:rFonts w:asciiTheme="minorBidi" w:eastAsia="Times New Roman" w:hAnsiTheme="minorBidi"/>
          <w:lang w:val="cs-CZ"/>
        </w:rPr>
        <w:t>Nález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AA6743" w:rsidRPr="009448D7">
        <w:rPr>
          <w:rFonts w:asciiTheme="minorBidi" w:eastAsia="Times New Roman" w:hAnsiTheme="minorBidi"/>
          <w:lang w:val="cs-CZ"/>
        </w:rPr>
        <w:t>rozhodčího soudu</w:t>
      </w:r>
      <w:r w:rsidRPr="009448D7">
        <w:rPr>
          <w:rFonts w:asciiTheme="minorBidi" w:eastAsia="Times New Roman" w:hAnsiTheme="minorBidi"/>
          <w:lang w:val="cs-CZ"/>
        </w:rPr>
        <w:t xml:space="preserve"> musí být vynesen většinou jeho členů, kteří se nesměj</w:t>
      </w:r>
      <w:r w:rsidR="00AA6743" w:rsidRPr="009448D7">
        <w:rPr>
          <w:rFonts w:asciiTheme="minorBidi" w:eastAsia="Times New Roman" w:hAnsiTheme="minorBidi"/>
          <w:lang w:val="cs-CZ"/>
        </w:rPr>
        <w:t>í</w:t>
      </w:r>
      <w:r w:rsidRPr="009448D7">
        <w:rPr>
          <w:rFonts w:asciiTheme="minorBidi" w:eastAsia="Times New Roman" w:hAnsiTheme="minorBidi"/>
          <w:lang w:val="cs-CZ"/>
        </w:rPr>
        <w:t xml:space="preserve"> zdržet hlasování. Tento </w:t>
      </w:r>
      <w:r w:rsidR="00472075">
        <w:rPr>
          <w:rFonts w:asciiTheme="minorBidi" w:eastAsia="Times New Roman" w:hAnsiTheme="minorBidi"/>
          <w:lang w:val="cs-CZ"/>
        </w:rPr>
        <w:t>nález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657C22">
        <w:rPr>
          <w:rFonts w:asciiTheme="minorBidi" w:eastAsia="Times New Roman" w:hAnsiTheme="minorBidi"/>
          <w:lang w:val="cs-CZ"/>
        </w:rPr>
        <w:t>bude</w:t>
      </w:r>
      <w:r w:rsidRPr="009448D7">
        <w:rPr>
          <w:rFonts w:asciiTheme="minorBidi" w:eastAsia="Times New Roman" w:hAnsiTheme="minorBidi"/>
          <w:lang w:val="cs-CZ"/>
        </w:rPr>
        <w:t xml:space="preserve"> konečný a závazný pro všechny strany </w:t>
      </w:r>
      <w:r w:rsidR="008D1B5B">
        <w:rPr>
          <w:rFonts w:asciiTheme="minorBidi" w:eastAsia="Times New Roman" w:hAnsiTheme="minorBidi"/>
          <w:lang w:val="cs-CZ"/>
        </w:rPr>
        <w:t>sporu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 w:rsidR="00CB344C">
        <w:rPr>
          <w:rFonts w:asciiTheme="minorBidi" w:eastAsia="Times New Roman" w:hAnsiTheme="minorBidi"/>
          <w:lang w:val="cs-CZ"/>
        </w:rPr>
        <w:t>není</w:t>
      </w:r>
      <w:r w:rsidRPr="009448D7">
        <w:rPr>
          <w:rFonts w:asciiTheme="minorBidi" w:eastAsia="Times New Roman" w:hAnsiTheme="minorBidi"/>
          <w:lang w:val="cs-CZ"/>
        </w:rPr>
        <w:t xml:space="preserve"> proti němu </w:t>
      </w:r>
      <w:r w:rsidR="00CB344C">
        <w:rPr>
          <w:rFonts w:asciiTheme="minorBidi" w:eastAsia="Times New Roman" w:hAnsiTheme="minorBidi"/>
          <w:lang w:val="cs-CZ"/>
        </w:rPr>
        <w:t xml:space="preserve">možné </w:t>
      </w:r>
      <w:r w:rsidRPr="009448D7">
        <w:rPr>
          <w:rFonts w:asciiTheme="minorBidi" w:eastAsia="Times New Roman" w:hAnsiTheme="minorBidi"/>
          <w:lang w:val="cs-CZ"/>
        </w:rPr>
        <w:t xml:space="preserve">odvolání. Strany </w:t>
      </w:r>
      <w:r w:rsidR="000D4D5F">
        <w:rPr>
          <w:rFonts w:asciiTheme="minorBidi" w:eastAsia="Times New Roman" w:hAnsiTheme="minorBidi"/>
          <w:lang w:val="cs-CZ"/>
        </w:rPr>
        <w:t xml:space="preserve">sporu </w:t>
      </w:r>
      <w:r w:rsidR="00657C22">
        <w:rPr>
          <w:rFonts w:asciiTheme="minorBidi" w:eastAsia="Times New Roman" w:hAnsiTheme="minorBidi"/>
          <w:lang w:val="cs-CZ"/>
        </w:rPr>
        <w:t xml:space="preserve">jsou povinny </w:t>
      </w:r>
      <w:r w:rsidRPr="009448D7">
        <w:rPr>
          <w:rFonts w:asciiTheme="minorBidi" w:eastAsia="Times New Roman" w:hAnsiTheme="minorBidi"/>
          <w:lang w:val="cs-CZ"/>
        </w:rPr>
        <w:t xml:space="preserve">tomuto výroku neprodleně </w:t>
      </w:r>
      <w:r w:rsidR="00657C22">
        <w:rPr>
          <w:rFonts w:asciiTheme="minorBidi" w:eastAsia="Times New Roman" w:hAnsiTheme="minorBidi"/>
          <w:lang w:val="cs-CZ"/>
        </w:rPr>
        <w:t>vyhovět</w:t>
      </w:r>
      <w:r w:rsidRPr="009448D7">
        <w:rPr>
          <w:rFonts w:asciiTheme="minorBidi" w:eastAsia="Times New Roman" w:hAnsiTheme="minorBidi"/>
          <w:lang w:val="cs-CZ"/>
        </w:rPr>
        <w:t>. V</w:t>
      </w:r>
      <w:r w:rsidR="00657C22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případě </w:t>
      </w:r>
      <w:r w:rsidR="00472075">
        <w:rPr>
          <w:rFonts w:asciiTheme="minorBidi" w:eastAsia="Times New Roman" w:hAnsiTheme="minorBidi"/>
          <w:lang w:val="cs-CZ"/>
        </w:rPr>
        <w:t>sporu o</w:t>
      </w:r>
      <w:r w:rsidR="00947745">
        <w:rPr>
          <w:rFonts w:asciiTheme="minorBidi" w:eastAsia="Times New Roman" w:hAnsiTheme="minorBidi"/>
          <w:lang w:val="cs-CZ"/>
        </w:rPr>
        <w:t> </w:t>
      </w:r>
      <w:r w:rsidR="00472075">
        <w:rPr>
          <w:rFonts w:asciiTheme="minorBidi" w:eastAsia="Times New Roman" w:hAnsiTheme="minorBidi"/>
          <w:lang w:val="cs-CZ"/>
        </w:rPr>
        <w:t>význam nebo rozsah</w:t>
      </w:r>
      <w:r w:rsidRPr="009448D7">
        <w:rPr>
          <w:rFonts w:asciiTheme="minorBidi" w:eastAsia="Times New Roman" w:hAnsiTheme="minorBidi"/>
          <w:lang w:val="cs-CZ"/>
        </w:rPr>
        <w:t xml:space="preserve"> tohoto </w:t>
      </w:r>
      <w:r w:rsidR="00472075">
        <w:rPr>
          <w:rFonts w:asciiTheme="minorBidi" w:eastAsia="Times New Roman" w:hAnsiTheme="minorBidi"/>
          <w:lang w:val="cs-CZ"/>
        </w:rPr>
        <w:t>nálezu</w:t>
      </w:r>
      <w:r w:rsidRPr="009448D7">
        <w:rPr>
          <w:rFonts w:asciiTheme="minorBidi" w:eastAsia="Times New Roman" w:hAnsiTheme="minorBidi"/>
          <w:lang w:val="cs-CZ"/>
        </w:rPr>
        <w:t xml:space="preserve"> podá </w:t>
      </w:r>
      <w:r w:rsidR="00657C22" w:rsidRPr="009448D7">
        <w:rPr>
          <w:rFonts w:asciiTheme="minorBidi" w:eastAsia="Times New Roman" w:hAnsiTheme="minorBidi"/>
          <w:lang w:val="cs-CZ"/>
        </w:rPr>
        <w:t xml:space="preserve">rozhodčí </w:t>
      </w:r>
      <w:r w:rsidR="00657C22">
        <w:rPr>
          <w:rFonts w:asciiTheme="minorBidi" w:eastAsia="Times New Roman" w:hAnsiTheme="minorBidi"/>
          <w:lang w:val="cs-CZ"/>
        </w:rPr>
        <w:t xml:space="preserve">tribunál </w:t>
      </w:r>
      <w:r w:rsidR="00082CD9">
        <w:rPr>
          <w:rFonts w:asciiTheme="minorBidi" w:eastAsia="Times New Roman" w:hAnsiTheme="minorBidi"/>
          <w:lang w:val="cs-CZ"/>
        </w:rPr>
        <w:t>na žádost kterékoli ze </w:t>
      </w:r>
      <w:r w:rsidRPr="009448D7">
        <w:rPr>
          <w:rFonts w:asciiTheme="minorBidi" w:eastAsia="Times New Roman" w:hAnsiTheme="minorBidi"/>
          <w:lang w:val="cs-CZ"/>
        </w:rPr>
        <w:t>stran spor</w:t>
      </w:r>
      <w:r w:rsidR="00472075"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 příslušný výklad.</w:t>
      </w:r>
    </w:p>
    <w:p w14:paraId="1BEC21A9" w14:textId="77777777" w:rsidR="00CB344C" w:rsidRPr="009448D7" w:rsidRDefault="00CB344C" w:rsidP="00CB344C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  <w:sectPr w:rsidR="00CB344C" w:rsidRPr="009448D7" w:rsidSect="009F082A">
          <w:pgSz w:w="11900" w:h="16820"/>
          <w:pgMar w:top="1580" w:right="985" w:bottom="980" w:left="1680" w:header="0" w:footer="783" w:gutter="0"/>
          <w:cols w:space="708"/>
        </w:sectPr>
      </w:pPr>
    </w:p>
    <w:p w14:paraId="4CD40A17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eastAsia="Times New Roman" w:hAnsiTheme="minorBidi"/>
          <w:lang w:val="cs-CZ"/>
        </w:rPr>
      </w:pPr>
    </w:p>
    <w:p w14:paraId="7D93E8F2" w14:textId="77777777" w:rsidR="00EB5982" w:rsidRPr="00CB344C" w:rsidRDefault="00472075" w:rsidP="00CB344C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  <w:r w:rsidRPr="00CB344C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>ZMĚNA Č.</w:t>
      </w:r>
      <w:r w:rsidR="00D77BA0" w:rsidRPr="00CB344C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 xml:space="preserve"> 1 </w:t>
      </w:r>
      <w:r w:rsidR="00EE28AC" w:rsidRPr="00CB344C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>ÚMLUVY</w:t>
      </w:r>
      <w:r w:rsidR="00EB5982" w:rsidRPr="00CB344C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 xml:space="preserve"> </w:t>
      </w:r>
      <w:r w:rsidR="00EE28AC" w:rsidRPr="00CB344C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t xml:space="preserve">EUTELSAT </w:t>
      </w:r>
    </w:p>
    <w:p w14:paraId="2E5C8EE4" w14:textId="77777777" w:rsidR="00040CBE" w:rsidRDefault="00EE28AC" w:rsidP="000F1C66">
      <w:pPr>
        <w:widowControl/>
        <w:tabs>
          <w:tab w:val="left" w:pos="3540"/>
        </w:tabs>
        <w:spacing w:before="160" w:after="160" w:line="340" w:lineRule="exact"/>
        <w:ind w:firstLine="7"/>
        <w:rPr>
          <w:rFonts w:asciiTheme="minorBidi" w:eastAsia="Times New Roman" w:hAnsiTheme="minorBidi"/>
          <w:lang w:val="cs-CZ"/>
        </w:rPr>
      </w:pPr>
      <w:r w:rsidRPr="00CB344C">
        <w:rPr>
          <w:rFonts w:asciiTheme="minorBidi" w:eastAsia="Times New Roman" w:hAnsiTheme="minorBidi"/>
          <w:lang w:val="cs-CZ"/>
        </w:rPr>
        <w:t>(MEZIVLÁDNÍ KONFERENCE</w:t>
      </w:r>
      <w:r w:rsidR="000F1C66" w:rsidRPr="00CB344C">
        <w:rPr>
          <w:rFonts w:asciiTheme="minorBidi" w:eastAsia="Times New Roman" w:hAnsiTheme="minorBidi"/>
          <w:lang w:val="cs-CZ"/>
        </w:rPr>
        <w:t xml:space="preserve"> </w:t>
      </w:r>
      <w:r w:rsidRPr="00CB344C">
        <w:rPr>
          <w:rFonts w:asciiTheme="minorBidi" w:eastAsia="Times New Roman" w:hAnsiTheme="minorBidi"/>
          <w:lang w:val="cs-CZ"/>
        </w:rPr>
        <w:t>- PAŘÍŽ, 15. PROSINCE 1983)</w:t>
      </w:r>
    </w:p>
    <w:p w14:paraId="5D58D829" w14:textId="77777777" w:rsidR="00F866BB" w:rsidRPr="00CB344C" w:rsidRDefault="00F866BB" w:rsidP="000F1C66">
      <w:pPr>
        <w:widowControl/>
        <w:tabs>
          <w:tab w:val="left" w:pos="3540"/>
        </w:tabs>
        <w:spacing w:before="160" w:after="160" w:line="340" w:lineRule="exact"/>
        <w:ind w:firstLine="7"/>
        <w:rPr>
          <w:rFonts w:asciiTheme="minorBidi" w:eastAsia="Times New Roman" w:hAnsiTheme="minorBidi"/>
          <w:lang w:val="cs-CZ"/>
        </w:rPr>
      </w:pPr>
    </w:p>
    <w:p w14:paraId="2FE287C9" w14:textId="77777777" w:rsidR="00040CBE" w:rsidRDefault="00CB344C" w:rsidP="00CB344C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Smluvní s</w:t>
      </w:r>
      <w:r w:rsidR="00EE28AC" w:rsidRPr="009448D7">
        <w:rPr>
          <w:rFonts w:asciiTheme="minorBidi" w:eastAsia="Times New Roman" w:hAnsiTheme="minorBidi"/>
          <w:lang w:val="cs-CZ"/>
        </w:rPr>
        <w:t xml:space="preserve">táty Úmluvy </w:t>
      </w:r>
      <w:r>
        <w:rPr>
          <w:rFonts w:asciiTheme="minorBidi" w:eastAsia="Times New Roman" w:hAnsiTheme="minorBidi"/>
          <w:lang w:val="cs-CZ"/>
        </w:rPr>
        <w:t>zakládající Evropskou</w:t>
      </w:r>
      <w:r w:rsidR="00EE28AC" w:rsidRPr="009448D7">
        <w:rPr>
          <w:rFonts w:asciiTheme="minorBidi" w:eastAsia="Times New Roman" w:hAnsiTheme="minorBidi"/>
          <w:lang w:val="cs-CZ"/>
        </w:rPr>
        <w:t xml:space="preserve"> telekomunikační družicov</w:t>
      </w:r>
      <w:r>
        <w:rPr>
          <w:rFonts w:asciiTheme="minorBidi" w:eastAsia="Times New Roman" w:hAnsiTheme="minorBidi"/>
          <w:lang w:val="cs-CZ"/>
        </w:rPr>
        <w:t xml:space="preserve">ou organizaci </w:t>
      </w:r>
      <w:r w:rsidR="00EE28AC" w:rsidRPr="009448D7">
        <w:rPr>
          <w:rFonts w:asciiTheme="minorBidi" w:eastAsia="Times New Roman" w:hAnsiTheme="minorBidi"/>
          <w:lang w:val="cs-CZ"/>
        </w:rPr>
        <w:t>(EUTELSAT),</w:t>
      </w:r>
    </w:p>
    <w:p w14:paraId="34698CD7" w14:textId="77777777" w:rsidR="00F866BB" w:rsidRPr="009448D7" w:rsidRDefault="00F866BB" w:rsidP="00CB344C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20800463" w14:textId="77777777" w:rsidR="00040CBE" w:rsidRDefault="00EE28AC" w:rsidP="00CB344C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přihlížejíce k Úmluvě </w:t>
      </w:r>
      <w:r w:rsidR="00CB344C">
        <w:rPr>
          <w:rFonts w:asciiTheme="minorBidi" w:eastAsia="Times New Roman" w:hAnsiTheme="minorBidi"/>
          <w:lang w:val="cs-CZ"/>
        </w:rPr>
        <w:t>zakládající Evropskou</w:t>
      </w:r>
      <w:r w:rsidRPr="009448D7">
        <w:rPr>
          <w:rFonts w:asciiTheme="minorBidi" w:eastAsia="Times New Roman" w:hAnsiTheme="minorBidi"/>
          <w:lang w:val="cs-CZ"/>
        </w:rPr>
        <w:t xml:space="preserve"> telekomunikační </w:t>
      </w:r>
      <w:r w:rsidR="00CB344C">
        <w:rPr>
          <w:rFonts w:asciiTheme="minorBidi" w:eastAsia="Times New Roman" w:hAnsiTheme="minorBidi"/>
          <w:lang w:val="cs-CZ"/>
        </w:rPr>
        <w:t>družicovou organizaci</w:t>
      </w:r>
      <w:r w:rsidRPr="009448D7">
        <w:rPr>
          <w:rFonts w:asciiTheme="minorBidi" w:eastAsia="Times New Roman" w:hAnsiTheme="minorBidi"/>
          <w:lang w:val="cs-CZ"/>
        </w:rPr>
        <w:t xml:space="preserve"> (EUTELSAT), </w:t>
      </w:r>
      <w:r w:rsidR="00E8699C" w:rsidRPr="009448D7">
        <w:rPr>
          <w:rFonts w:asciiTheme="minorBidi" w:eastAsia="Times New Roman" w:hAnsiTheme="minorBidi"/>
          <w:lang w:val="cs-CZ"/>
        </w:rPr>
        <w:t>otevře</w:t>
      </w:r>
      <w:r w:rsidRPr="009448D7">
        <w:rPr>
          <w:rFonts w:asciiTheme="minorBidi" w:eastAsia="Times New Roman" w:hAnsiTheme="minorBidi"/>
          <w:lang w:val="cs-CZ"/>
        </w:rPr>
        <w:t>né k podpisu v Paříži dne 15. července 1982, a zvláště pak k jejímu článku XXII,</w:t>
      </w:r>
    </w:p>
    <w:p w14:paraId="504CD5D1" w14:textId="77777777" w:rsidR="00F866BB" w:rsidRPr="009448D7" w:rsidRDefault="00F866BB" w:rsidP="00CB344C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6A34FFB0" w14:textId="77777777" w:rsidR="00040CBE" w:rsidRDefault="00EE28AC" w:rsidP="000D4D5F">
      <w:pPr>
        <w:widowControl/>
        <w:spacing w:before="160" w:after="160" w:line="340" w:lineRule="exact"/>
        <w:ind w:firstLine="14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uvědomujíce si možnost, že podpisy, jakož i akty ratifikace, </w:t>
      </w:r>
      <w:r w:rsidR="00B22C69" w:rsidRPr="009448D7">
        <w:rPr>
          <w:rFonts w:asciiTheme="minorBidi" w:eastAsia="Times New Roman" w:hAnsiTheme="minorBidi"/>
          <w:lang w:val="cs-CZ"/>
        </w:rPr>
        <w:t>přijetí</w:t>
      </w:r>
      <w:r w:rsidR="000D4D5F">
        <w:rPr>
          <w:rFonts w:asciiTheme="minorBidi" w:eastAsia="Times New Roman" w:hAnsiTheme="minorBidi"/>
          <w:lang w:val="cs-CZ"/>
        </w:rPr>
        <w:t xml:space="preserve"> a schválení nezbytné</w:t>
      </w:r>
      <w:r w:rsidRPr="009448D7">
        <w:rPr>
          <w:rFonts w:asciiTheme="minorBidi" w:eastAsia="Times New Roman" w:hAnsiTheme="minorBidi"/>
          <w:lang w:val="cs-CZ"/>
        </w:rPr>
        <w:t xml:space="preserve"> k</w:t>
      </w:r>
      <w:r w:rsidR="00EB5982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tomu, aby tato Úmluva vstoupila v platnost, nebudou realizovány ve lhůtě osmnácti měsíců, </w:t>
      </w:r>
      <w:r w:rsidR="000D4D5F">
        <w:rPr>
          <w:rFonts w:asciiTheme="minorBidi" w:eastAsia="Times New Roman" w:hAnsiTheme="minorBidi"/>
          <w:lang w:val="cs-CZ"/>
        </w:rPr>
        <w:t xml:space="preserve">přičemž </w:t>
      </w:r>
      <w:r w:rsidRPr="009448D7">
        <w:rPr>
          <w:rFonts w:asciiTheme="minorBidi" w:eastAsia="Times New Roman" w:hAnsiTheme="minorBidi"/>
          <w:lang w:val="cs-CZ"/>
        </w:rPr>
        <w:t>po</w:t>
      </w:r>
      <w:r w:rsidR="00EB5982" w:rsidRPr="009448D7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uplynutí </w:t>
      </w:r>
      <w:r w:rsidR="000D4D5F">
        <w:rPr>
          <w:rFonts w:asciiTheme="minorBidi" w:eastAsia="Times New Roman" w:hAnsiTheme="minorBidi"/>
          <w:lang w:val="cs-CZ"/>
        </w:rPr>
        <w:t xml:space="preserve">této </w:t>
      </w:r>
      <w:r w:rsidRPr="009448D7">
        <w:rPr>
          <w:rFonts w:asciiTheme="minorBidi" w:eastAsia="Times New Roman" w:hAnsiTheme="minorBidi"/>
          <w:lang w:val="cs-CZ"/>
        </w:rPr>
        <w:t>lhůty podle ustanovení článku</w:t>
      </w:r>
      <w:r w:rsidR="000D4D5F">
        <w:rPr>
          <w:rFonts w:asciiTheme="minorBidi" w:eastAsia="Times New Roman" w:hAnsiTheme="minorBidi"/>
          <w:lang w:val="cs-CZ"/>
        </w:rPr>
        <w:t xml:space="preserve"> odstavce b)</w:t>
      </w:r>
      <w:r w:rsidRPr="009448D7">
        <w:rPr>
          <w:rFonts w:asciiTheme="minorBidi" w:eastAsia="Times New Roman" w:hAnsiTheme="minorBidi"/>
          <w:lang w:val="cs-CZ"/>
        </w:rPr>
        <w:t xml:space="preserve"> XXII tato Úmluva nevstoupí v</w:t>
      </w:r>
      <w:r w:rsidR="000D4D5F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platnost,</w:t>
      </w:r>
    </w:p>
    <w:p w14:paraId="33D00A74" w14:textId="77777777" w:rsidR="00F866BB" w:rsidRPr="009448D7" w:rsidRDefault="00F866BB" w:rsidP="000D4D5F">
      <w:pPr>
        <w:widowControl/>
        <w:spacing w:before="160" w:after="160" w:line="340" w:lineRule="exact"/>
        <w:ind w:firstLine="14"/>
        <w:jc w:val="both"/>
        <w:rPr>
          <w:rFonts w:asciiTheme="minorBidi" w:eastAsia="Times New Roman" w:hAnsiTheme="minorBidi"/>
          <w:lang w:val="cs-CZ"/>
        </w:rPr>
      </w:pPr>
    </w:p>
    <w:p w14:paraId="0E41E5D9" w14:textId="520C1009" w:rsidR="00A113AA" w:rsidRDefault="00EE28AC" w:rsidP="00F866BB">
      <w:pPr>
        <w:widowControl/>
        <w:tabs>
          <w:tab w:val="left" w:pos="8760"/>
        </w:tabs>
        <w:spacing w:before="160" w:after="160" w:line="340" w:lineRule="exact"/>
        <w:ind w:firstLine="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přejíce si, aby vstupu v platnost této Úmluvy bylo </w:t>
      </w:r>
      <w:r w:rsidR="00472075">
        <w:rPr>
          <w:rFonts w:asciiTheme="minorBidi" w:eastAsia="Times New Roman" w:hAnsiTheme="minorBidi"/>
          <w:lang w:val="cs-CZ"/>
        </w:rPr>
        <w:t>možné</w:t>
      </w:r>
      <w:r w:rsidRPr="009448D7">
        <w:rPr>
          <w:rFonts w:asciiTheme="minorBidi" w:eastAsia="Times New Roman" w:hAnsiTheme="minorBidi"/>
          <w:lang w:val="cs-CZ"/>
        </w:rPr>
        <w:t xml:space="preserve"> dosáhnout v době co možná nejkratší, </w:t>
      </w:r>
    </w:p>
    <w:p w14:paraId="4F2DCE2B" w14:textId="77777777" w:rsidR="00F866BB" w:rsidRDefault="00F866BB" w:rsidP="00F866BB">
      <w:pPr>
        <w:widowControl/>
        <w:tabs>
          <w:tab w:val="left" w:pos="8760"/>
        </w:tabs>
        <w:spacing w:before="160" w:after="160" w:line="340" w:lineRule="exact"/>
        <w:ind w:firstLine="7"/>
        <w:jc w:val="both"/>
        <w:rPr>
          <w:rFonts w:asciiTheme="minorBidi" w:eastAsia="Times New Roman" w:hAnsiTheme="minorBidi"/>
          <w:lang w:val="cs-CZ"/>
        </w:rPr>
      </w:pPr>
    </w:p>
    <w:p w14:paraId="111B6052" w14:textId="77777777" w:rsidR="00040CBE" w:rsidRPr="009448D7" w:rsidRDefault="00EE28AC" w:rsidP="005E41BF">
      <w:pPr>
        <w:widowControl/>
        <w:tabs>
          <w:tab w:val="left" w:pos="8760"/>
        </w:tabs>
        <w:spacing w:before="160" w:after="160" w:line="340" w:lineRule="exact"/>
        <w:ind w:firstLine="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se dohodly takto:</w:t>
      </w:r>
    </w:p>
    <w:p w14:paraId="624ADCE3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eastAsia="Times New Roman" w:hAnsiTheme="minorBidi"/>
          <w:lang w:val="cs-CZ"/>
        </w:rPr>
      </w:pPr>
    </w:p>
    <w:p w14:paraId="6D08EC05" w14:textId="77777777" w:rsidR="00040CBE" w:rsidRPr="009448D7" w:rsidRDefault="00EE28AC" w:rsidP="00A113AA">
      <w:pPr>
        <w:widowControl/>
        <w:spacing w:before="160" w:after="160" w:line="340" w:lineRule="exact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Článek 1</w:t>
      </w:r>
    </w:p>
    <w:p w14:paraId="0A5369D1" w14:textId="77777777" w:rsidR="00040CBE" w:rsidRPr="009448D7" w:rsidRDefault="00EE28AC" w:rsidP="000F1C6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Ve druhé větě odstavce b) článku XXII této Úmluvy se slova "osmnáct</w:t>
      </w:r>
      <w:r w:rsidR="00472075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měsíců" nahrazují slovy</w:t>
      </w:r>
      <w:r w:rsidR="000F1C66">
        <w:rPr>
          <w:rFonts w:asciiTheme="minorBidi" w:eastAsia="Times New Roman" w:hAnsiTheme="minorBidi"/>
          <w:lang w:val="cs-CZ"/>
        </w:rPr>
        <w:t xml:space="preserve"> </w:t>
      </w:r>
      <w:r w:rsidR="00472075">
        <w:rPr>
          <w:rFonts w:asciiTheme="minorBidi" w:eastAsia="Times New Roman" w:hAnsiTheme="minorBidi"/>
          <w:lang w:val="cs-CZ"/>
        </w:rPr>
        <w:t xml:space="preserve">"třiceti </w:t>
      </w:r>
      <w:r w:rsidRPr="009448D7">
        <w:rPr>
          <w:rFonts w:asciiTheme="minorBidi" w:eastAsia="Times New Roman" w:hAnsiTheme="minorBidi"/>
          <w:lang w:val="cs-CZ"/>
        </w:rPr>
        <w:t>šest</w:t>
      </w:r>
      <w:r w:rsidR="00472075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měsíců".</w:t>
      </w:r>
    </w:p>
    <w:p w14:paraId="3D0F1CEA" w14:textId="77777777" w:rsidR="00040CBE" w:rsidRPr="009448D7" w:rsidRDefault="00040CBE" w:rsidP="005E41BF">
      <w:pPr>
        <w:widowControl/>
        <w:spacing w:before="160" w:after="160" w:line="340" w:lineRule="exact"/>
        <w:rPr>
          <w:rFonts w:asciiTheme="minorBidi" w:eastAsia="Times New Roman" w:hAnsiTheme="minorBidi"/>
          <w:lang w:val="cs-CZ"/>
        </w:rPr>
      </w:pPr>
    </w:p>
    <w:p w14:paraId="07D51A5F" w14:textId="77777777" w:rsidR="00040CBE" w:rsidRPr="009448D7" w:rsidRDefault="00EE28AC" w:rsidP="00A113AA">
      <w:pPr>
        <w:widowControl/>
        <w:spacing w:before="160" w:after="160" w:line="340" w:lineRule="exact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Článek 2</w:t>
      </w:r>
    </w:p>
    <w:p w14:paraId="15616E6E" w14:textId="77777777" w:rsidR="00040CBE" w:rsidRPr="009448D7" w:rsidRDefault="00EE28AC" w:rsidP="00A113AA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Tato změna Úmluvy vstoupí v platnost v den, kdy vstoupí v platnost Úmluva.</w:t>
      </w:r>
    </w:p>
    <w:p w14:paraId="55D6231D" w14:textId="1280417E" w:rsidR="00040CBE" w:rsidRPr="009448D7" w:rsidRDefault="00F866BB" w:rsidP="00A113AA">
      <w:pPr>
        <w:widowControl/>
        <w:spacing w:before="160" w:after="160" w:line="340" w:lineRule="exact"/>
        <w:ind w:firstLine="29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Dáno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EE28AC" w:rsidRPr="009448D7">
        <w:rPr>
          <w:rFonts w:asciiTheme="minorBidi" w:eastAsia="Times New Roman" w:hAnsiTheme="minorBidi"/>
          <w:lang w:val="cs-CZ"/>
        </w:rPr>
        <w:t xml:space="preserve">v Paříži dne 15. prosince 1983 </w:t>
      </w:r>
      <w:r w:rsidR="00333F71" w:rsidRPr="009448D7">
        <w:rPr>
          <w:rFonts w:asciiTheme="minorBidi" w:eastAsia="Times New Roman" w:hAnsiTheme="minorBidi"/>
          <w:lang w:val="cs-CZ"/>
        </w:rPr>
        <w:t xml:space="preserve">v jediném vyhotovení </w:t>
      </w:r>
      <w:r w:rsidR="00EE28AC" w:rsidRPr="009448D7">
        <w:rPr>
          <w:rFonts w:asciiTheme="minorBidi" w:eastAsia="Times New Roman" w:hAnsiTheme="minorBidi"/>
          <w:lang w:val="cs-CZ"/>
        </w:rPr>
        <w:t xml:space="preserve">v anglickém a francouzském jazyce, přičemž oba texty </w:t>
      </w:r>
      <w:r w:rsidR="00333F71" w:rsidRPr="009448D7">
        <w:rPr>
          <w:rFonts w:asciiTheme="minorBidi" w:eastAsia="Times New Roman" w:hAnsiTheme="minorBidi"/>
          <w:lang w:val="cs-CZ"/>
        </w:rPr>
        <w:t xml:space="preserve">mají stejnou </w:t>
      </w:r>
      <w:r w:rsidR="00A113AA">
        <w:rPr>
          <w:rFonts w:asciiTheme="minorBidi" w:eastAsia="Times New Roman" w:hAnsiTheme="minorBidi"/>
          <w:lang w:val="cs-CZ"/>
        </w:rPr>
        <w:t>závaznost</w:t>
      </w:r>
      <w:r w:rsidR="00333F71" w:rsidRPr="009448D7">
        <w:rPr>
          <w:rFonts w:asciiTheme="minorBidi" w:eastAsia="Times New Roman" w:hAnsiTheme="minorBidi"/>
          <w:lang w:val="cs-CZ"/>
        </w:rPr>
        <w:t>.</w:t>
      </w:r>
      <w:r w:rsidR="00CC1B37" w:rsidRPr="009448D7">
        <w:rPr>
          <w:rFonts w:asciiTheme="minorBidi" w:eastAsia="Times New Roman" w:hAnsiTheme="minorBidi"/>
          <w:lang w:val="cs-CZ"/>
        </w:rPr>
        <w:t xml:space="preserve"> </w:t>
      </w:r>
    </w:p>
    <w:p w14:paraId="130DEF5F" w14:textId="77777777" w:rsidR="00070314" w:rsidRPr="009448D7" w:rsidRDefault="00070314" w:rsidP="005E41BF">
      <w:pPr>
        <w:widowControl/>
        <w:spacing w:before="160" w:after="160" w:line="340" w:lineRule="exact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br w:type="page"/>
      </w:r>
    </w:p>
    <w:p w14:paraId="18A4CF34" w14:textId="77777777" w:rsidR="00DD6D9C" w:rsidRDefault="00DD6D9C">
      <w:pPr>
        <w:rPr>
          <w:rFonts w:asciiTheme="minorBidi" w:eastAsia="Arial Unicode MS" w:hAnsiTheme="minorBidi"/>
          <w:lang w:val="cs-CZ"/>
        </w:rPr>
      </w:pPr>
      <w:r>
        <w:rPr>
          <w:rFonts w:asciiTheme="minorBidi" w:eastAsia="Arial Unicode MS" w:hAnsiTheme="minorBidi"/>
          <w:lang w:val="cs-CZ"/>
        </w:rPr>
        <w:lastRenderedPageBreak/>
        <w:br w:type="page"/>
      </w:r>
    </w:p>
    <w:p w14:paraId="05ADC081" w14:textId="77777777" w:rsidR="00A113AA" w:rsidRDefault="00BC6C93" w:rsidP="005E41BF">
      <w:pPr>
        <w:widowControl/>
        <w:spacing w:before="160" w:after="160" w:line="340" w:lineRule="exact"/>
        <w:jc w:val="center"/>
        <w:rPr>
          <w:rFonts w:asciiTheme="minorBidi" w:eastAsia="Arial Unicode MS" w:hAnsiTheme="minorBidi"/>
          <w:lang w:val="cs-CZ"/>
        </w:rPr>
      </w:pPr>
      <w:r w:rsidRPr="009448D7">
        <w:rPr>
          <w:rFonts w:asciiTheme="minorBidi" w:eastAsia="Arial Unicode MS" w:hAnsiTheme="minorBidi"/>
          <w:lang w:val="cs-CZ"/>
        </w:rPr>
        <w:lastRenderedPageBreak/>
        <w:t xml:space="preserve">Evropská telekomunikační </w:t>
      </w:r>
    </w:p>
    <w:p w14:paraId="75BEDAB2" w14:textId="77777777" w:rsidR="00F1297D" w:rsidRPr="009448D7" w:rsidRDefault="00BC6C93" w:rsidP="005E41BF">
      <w:pPr>
        <w:widowControl/>
        <w:spacing w:before="160" w:after="160" w:line="340" w:lineRule="exact"/>
        <w:jc w:val="center"/>
        <w:rPr>
          <w:rFonts w:asciiTheme="minorBidi" w:eastAsia="Arial Unicode MS" w:hAnsiTheme="minorBidi"/>
          <w:lang w:val="cs-CZ"/>
        </w:rPr>
      </w:pPr>
      <w:r w:rsidRPr="009448D7">
        <w:rPr>
          <w:rFonts w:asciiTheme="minorBidi" w:eastAsia="Arial Unicode MS" w:hAnsiTheme="minorBidi"/>
          <w:lang w:val="cs-CZ"/>
        </w:rPr>
        <w:t>družicová organizace</w:t>
      </w:r>
    </w:p>
    <w:p w14:paraId="35D8C398" w14:textId="77777777" w:rsidR="00F1297D" w:rsidRPr="009448D7" w:rsidRDefault="00F1297D" w:rsidP="005E41BF">
      <w:pPr>
        <w:widowControl/>
        <w:spacing w:before="160" w:after="160" w:line="340" w:lineRule="exact"/>
        <w:jc w:val="center"/>
        <w:rPr>
          <w:rFonts w:asciiTheme="minorBidi" w:eastAsia="Arial Unicode MS" w:hAnsiTheme="minorBidi"/>
          <w:lang w:val="cs-CZ"/>
        </w:rPr>
      </w:pPr>
    </w:p>
    <w:p w14:paraId="57D46B78" w14:textId="77777777" w:rsidR="00F1297D" w:rsidRPr="00523AC0" w:rsidRDefault="00F1297D" w:rsidP="005E41BF">
      <w:pPr>
        <w:widowControl/>
        <w:spacing w:before="160" w:after="160" w:line="340" w:lineRule="exact"/>
        <w:jc w:val="center"/>
        <w:rPr>
          <w:rFonts w:asciiTheme="minorBidi" w:eastAsia="Arial Unicode MS" w:hAnsiTheme="minorBidi"/>
          <w:b/>
          <w:caps/>
          <w:sz w:val="28"/>
          <w:szCs w:val="28"/>
          <w:lang w:val="cs-CZ"/>
        </w:rPr>
      </w:pPr>
      <w:r w:rsidRPr="00523AC0">
        <w:rPr>
          <w:rFonts w:asciiTheme="minorBidi" w:eastAsia="Arial Unicode MS" w:hAnsiTheme="minorBidi"/>
          <w:b/>
          <w:caps/>
          <w:sz w:val="28"/>
          <w:szCs w:val="28"/>
          <w:lang w:val="cs-CZ"/>
        </w:rPr>
        <w:t>Úmluva</w:t>
      </w:r>
    </w:p>
    <w:p w14:paraId="0B2BBEDA" w14:textId="77777777" w:rsidR="00F1297D" w:rsidRPr="009448D7" w:rsidRDefault="00F1297D" w:rsidP="005E41BF">
      <w:pPr>
        <w:widowControl/>
        <w:spacing w:before="160" w:after="160" w:line="340" w:lineRule="exact"/>
        <w:jc w:val="center"/>
        <w:rPr>
          <w:rFonts w:asciiTheme="minorBidi" w:eastAsia="Arial Unicode MS" w:hAnsiTheme="minorBidi"/>
          <w:lang w:val="cs-CZ"/>
        </w:rPr>
      </w:pPr>
    </w:p>
    <w:p w14:paraId="28456606" w14:textId="77777777" w:rsidR="00F1297D" w:rsidRPr="009448D7" w:rsidRDefault="00F1297D" w:rsidP="005E41BF">
      <w:pPr>
        <w:widowControl/>
        <w:spacing w:before="160" w:after="160" w:line="340" w:lineRule="exact"/>
        <w:jc w:val="center"/>
        <w:rPr>
          <w:rFonts w:asciiTheme="minorBidi" w:eastAsia="Arial Unicode MS" w:hAnsiTheme="minorBidi"/>
          <w:lang w:val="cs-CZ"/>
        </w:rPr>
      </w:pPr>
    </w:p>
    <w:p w14:paraId="0967A9D5" w14:textId="77777777" w:rsidR="00F1297D" w:rsidRPr="009448D7" w:rsidRDefault="00F1297D" w:rsidP="005E41BF">
      <w:pPr>
        <w:widowControl/>
        <w:spacing w:before="160" w:after="160" w:line="340" w:lineRule="exact"/>
        <w:jc w:val="center"/>
        <w:rPr>
          <w:rFonts w:asciiTheme="minorBidi" w:eastAsia="Arial Unicode MS" w:hAnsiTheme="minorBidi"/>
          <w:highlight w:val="yellow"/>
          <w:lang w:val="cs-CZ"/>
        </w:rPr>
      </w:pPr>
    </w:p>
    <w:p w14:paraId="68EB05F3" w14:textId="3BA0762B" w:rsidR="00523AC0" w:rsidRDefault="00F1297D" w:rsidP="00523AC0">
      <w:pPr>
        <w:widowControl/>
        <w:spacing w:before="160" w:after="160" w:line="340" w:lineRule="exact"/>
        <w:jc w:val="both"/>
        <w:rPr>
          <w:rFonts w:asciiTheme="minorBidi" w:eastAsia="Arial Unicode MS" w:hAnsiTheme="minorBidi"/>
          <w:lang w:val="cs-CZ"/>
        </w:rPr>
      </w:pPr>
      <w:r w:rsidRPr="00875CB6">
        <w:rPr>
          <w:rFonts w:asciiTheme="minorBidi" w:eastAsia="Arial Unicode MS" w:hAnsiTheme="minorBidi"/>
          <w:lang w:val="cs-CZ"/>
        </w:rPr>
        <w:t>Změn</w:t>
      </w:r>
      <w:r w:rsidR="00523AC0">
        <w:rPr>
          <w:rFonts w:asciiTheme="minorBidi" w:eastAsia="Arial Unicode MS" w:hAnsiTheme="minorBidi"/>
          <w:lang w:val="cs-CZ"/>
        </w:rPr>
        <w:t>a</w:t>
      </w:r>
      <w:r w:rsidRPr="00875CB6">
        <w:rPr>
          <w:rFonts w:asciiTheme="minorBidi" w:eastAsia="Arial Unicode MS" w:hAnsiTheme="minorBidi"/>
          <w:lang w:val="cs-CZ"/>
        </w:rPr>
        <w:t xml:space="preserve"> původní Úmluvy</w:t>
      </w:r>
      <w:r w:rsidR="00840389">
        <w:rPr>
          <w:rFonts w:asciiTheme="minorBidi" w:eastAsia="Arial Unicode MS" w:hAnsiTheme="minorBidi"/>
          <w:lang w:val="cs-CZ"/>
        </w:rPr>
        <w:t xml:space="preserve">, </w:t>
      </w:r>
      <w:r w:rsidR="00523AC0">
        <w:rPr>
          <w:rFonts w:asciiTheme="minorBidi" w:eastAsia="Arial Unicode MS" w:hAnsiTheme="minorBidi"/>
          <w:lang w:val="cs-CZ"/>
        </w:rPr>
        <w:t xml:space="preserve">byla </w:t>
      </w:r>
      <w:r w:rsidRPr="00875CB6">
        <w:rPr>
          <w:rFonts w:asciiTheme="minorBidi" w:eastAsia="Arial Unicode MS" w:hAnsiTheme="minorBidi"/>
          <w:lang w:val="cs-CZ"/>
        </w:rPr>
        <w:t>schválen</w:t>
      </w:r>
      <w:r w:rsidR="00523AC0">
        <w:rPr>
          <w:rFonts w:asciiTheme="minorBidi" w:eastAsia="Arial Unicode MS" w:hAnsiTheme="minorBidi"/>
          <w:lang w:val="cs-CZ"/>
        </w:rPr>
        <w:t>a</w:t>
      </w:r>
      <w:r w:rsidRPr="00875CB6">
        <w:rPr>
          <w:rFonts w:asciiTheme="minorBidi" w:eastAsia="Arial Unicode MS" w:hAnsiTheme="minorBidi"/>
          <w:lang w:val="cs-CZ"/>
        </w:rPr>
        <w:t xml:space="preserve"> Shromážděním stran EUTELSAT v květnu 1999</w:t>
      </w:r>
      <w:r w:rsidR="0045532E">
        <w:rPr>
          <w:rFonts w:asciiTheme="minorBidi" w:eastAsia="Arial Unicode MS" w:hAnsiTheme="minorBidi"/>
          <w:lang w:val="cs-CZ"/>
        </w:rPr>
        <w:t>. Změny se prozatímně provádějí od 2. června 2011 v souladu s rezolucí přijatou Shromážděním stran EUTELSAT také v květnu 1999.</w:t>
      </w:r>
    </w:p>
    <w:p w14:paraId="1B50369D" w14:textId="77777777" w:rsidR="00875CB6" w:rsidRDefault="00875CB6" w:rsidP="005E41BF">
      <w:pPr>
        <w:widowControl/>
        <w:spacing w:before="160" w:after="160" w:line="340" w:lineRule="exact"/>
        <w:jc w:val="both"/>
        <w:rPr>
          <w:rFonts w:asciiTheme="minorBidi" w:eastAsia="Arial Unicode MS" w:hAnsiTheme="minorBidi"/>
          <w:lang w:val="cs-CZ"/>
        </w:rPr>
      </w:pPr>
    </w:p>
    <w:p w14:paraId="6F4BD7C2" w14:textId="23C8C510" w:rsidR="00875CB6" w:rsidRDefault="0045532E">
      <w:pPr>
        <w:rPr>
          <w:rFonts w:asciiTheme="minorBidi" w:eastAsia="Arial Unicode MS" w:hAnsiTheme="minorBidi"/>
          <w:lang w:val="cs-CZ"/>
        </w:rPr>
      </w:pPr>
      <w:r>
        <w:rPr>
          <w:rFonts w:asciiTheme="minorBidi" w:eastAsia="Arial Unicode MS" w:hAnsiTheme="minorBidi"/>
          <w:lang w:val="cs-CZ"/>
        </w:rPr>
        <w:t>Vstoupila v platnost 28. listopadu 2002</w:t>
      </w:r>
      <w:r w:rsidR="00875CB6">
        <w:rPr>
          <w:rFonts w:asciiTheme="minorBidi" w:eastAsia="Arial Unicode MS" w:hAnsiTheme="minorBidi"/>
          <w:lang w:val="cs-CZ"/>
        </w:rPr>
        <w:br w:type="page"/>
      </w:r>
    </w:p>
    <w:p w14:paraId="4BA12C8E" w14:textId="77777777" w:rsidR="00875CB6" w:rsidRPr="00DB665E" w:rsidRDefault="00875CB6" w:rsidP="005E41BF">
      <w:pPr>
        <w:widowControl/>
        <w:spacing w:before="160" w:after="160" w:line="340" w:lineRule="exact"/>
        <w:jc w:val="both"/>
        <w:rPr>
          <w:rFonts w:asciiTheme="minorBidi" w:eastAsia="Arial Unicode MS" w:hAnsiTheme="minorBidi"/>
          <w:b/>
          <w:bCs/>
          <w:sz w:val="24"/>
          <w:szCs w:val="24"/>
          <w:lang w:val="cs-CZ"/>
        </w:rPr>
      </w:pPr>
      <w:r w:rsidRPr="00DB665E">
        <w:rPr>
          <w:rFonts w:asciiTheme="minorBidi" w:eastAsia="Arial Unicode MS" w:hAnsiTheme="minorBidi"/>
          <w:b/>
          <w:bCs/>
          <w:sz w:val="24"/>
          <w:szCs w:val="24"/>
          <w:lang w:val="cs-CZ"/>
        </w:rPr>
        <w:lastRenderedPageBreak/>
        <w:t>OBSAH</w:t>
      </w:r>
    </w:p>
    <w:p w14:paraId="01371FD4" w14:textId="77777777" w:rsidR="00DD6D9C" w:rsidRDefault="00DD6D9C">
      <w:pPr>
        <w:rPr>
          <w:rFonts w:asciiTheme="minorBidi" w:eastAsia="Arial Unicode MS" w:hAnsiTheme="minorBidi"/>
          <w:lang w:val="cs-CZ"/>
        </w:rPr>
      </w:pPr>
      <w:r>
        <w:rPr>
          <w:rFonts w:asciiTheme="minorBidi" w:eastAsia="Arial Unicode MS" w:hAnsiTheme="minorBidi"/>
          <w:b/>
          <w:bCs/>
          <w:lang w:val="cs-CZ"/>
        </w:rPr>
        <w:tab/>
      </w:r>
      <w:r>
        <w:rPr>
          <w:rFonts w:asciiTheme="minorBidi" w:eastAsia="Arial Unicode MS" w:hAnsiTheme="minorBidi"/>
          <w:b/>
          <w:bCs/>
          <w:lang w:val="cs-CZ"/>
        </w:rPr>
        <w:tab/>
      </w:r>
      <w:r>
        <w:rPr>
          <w:rFonts w:asciiTheme="minorBidi" w:eastAsia="Arial Unicode MS" w:hAnsiTheme="minorBidi"/>
          <w:b/>
          <w:bCs/>
          <w:lang w:val="cs-CZ"/>
        </w:rPr>
        <w:tab/>
      </w:r>
      <w:r>
        <w:rPr>
          <w:rFonts w:asciiTheme="minorBidi" w:eastAsia="Arial Unicode MS" w:hAnsiTheme="minorBidi"/>
          <w:b/>
          <w:bCs/>
          <w:lang w:val="cs-CZ"/>
        </w:rPr>
        <w:tab/>
      </w:r>
      <w:r>
        <w:rPr>
          <w:rFonts w:asciiTheme="minorBidi" w:eastAsia="Arial Unicode MS" w:hAnsiTheme="minorBidi"/>
          <w:b/>
          <w:bCs/>
          <w:lang w:val="cs-CZ"/>
        </w:rPr>
        <w:tab/>
      </w:r>
      <w:r>
        <w:rPr>
          <w:rFonts w:asciiTheme="minorBidi" w:eastAsia="Arial Unicode MS" w:hAnsiTheme="minorBidi"/>
          <w:b/>
          <w:bCs/>
          <w:lang w:val="cs-CZ"/>
        </w:rPr>
        <w:tab/>
      </w:r>
      <w:r>
        <w:rPr>
          <w:rFonts w:asciiTheme="minorBidi" w:eastAsia="Arial Unicode MS" w:hAnsiTheme="minorBidi"/>
          <w:b/>
          <w:bCs/>
          <w:lang w:val="cs-CZ"/>
        </w:rPr>
        <w:tab/>
      </w:r>
      <w:r>
        <w:rPr>
          <w:rFonts w:asciiTheme="minorBidi" w:eastAsia="Arial Unicode MS" w:hAnsiTheme="minorBidi"/>
          <w:b/>
          <w:bCs/>
          <w:lang w:val="cs-CZ"/>
        </w:rPr>
        <w:tab/>
      </w:r>
      <w:r>
        <w:rPr>
          <w:rFonts w:asciiTheme="minorBidi" w:eastAsia="Arial Unicode MS" w:hAnsiTheme="minorBidi"/>
          <w:b/>
          <w:bCs/>
          <w:lang w:val="cs-CZ"/>
        </w:rPr>
        <w:tab/>
      </w:r>
      <w:r>
        <w:rPr>
          <w:rFonts w:asciiTheme="minorBidi" w:eastAsia="Arial Unicode MS" w:hAnsiTheme="minorBidi"/>
          <w:b/>
          <w:bCs/>
          <w:lang w:val="cs-CZ"/>
        </w:rPr>
        <w:tab/>
      </w:r>
      <w:r>
        <w:rPr>
          <w:rFonts w:asciiTheme="minorBidi" w:eastAsia="Arial Unicode MS" w:hAnsiTheme="minorBidi"/>
          <w:lang w:val="cs-CZ"/>
        </w:rPr>
        <w:t>Strana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708"/>
      </w:tblGrid>
      <w:tr w:rsidR="00DD6D9C" w14:paraId="319F08AF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3ACCAC22" w14:textId="77777777" w:rsidR="00DD6D9C" w:rsidRPr="00DD6D9C" w:rsidRDefault="00DD6D9C" w:rsidP="00DD6D9C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Preambule</w:t>
            </w:r>
          </w:p>
        </w:tc>
        <w:tc>
          <w:tcPr>
            <w:tcW w:w="708" w:type="dxa"/>
            <w:vAlign w:val="center"/>
          </w:tcPr>
          <w:p w14:paraId="58F45CF5" w14:textId="77777777" w:rsidR="00DD6D9C" w:rsidRPr="00DD6D9C" w:rsidRDefault="00DD6D9C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 w:rsidRPr="00DD6D9C">
              <w:rPr>
                <w:rFonts w:asciiTheme="minorBidi" w:eastAsia="Arial Unicode MS" w:hAnsiTheme="minorBidi"/>
                <w:lang w:val="cs-CZ"/>
              </w:rPr>
              <w:t>1</w:t>
            </w:r>
          </w:p>
        </w:tc>
      </w:tr>
      <w:tr w:rsidR="00DD6D9C" w14:paraId="12F26BDC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3D1CE7B5" w14:textId="77777777" w:rsidR="00DD6D9C" w:rsidRDefault="00DD6D9C" w:rsidP="00DD6D9C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I Výklad pojmů</w:t>
            </w:r>
          </w:p>
        </w:tc>
        <w:tc>
          <w:tcPr>
            <w:tcW w:w="708" w:type="dxa"/>
            <w:vAlign w:val="center"/>
          </w:tcPr>
          <w:p w14:paraId="18F1E532" w14:textId="77777777" w:rsidR="00DD6D9C" w:rsidRPr="00DD6D9C" w:rsidRDefault="00DD6D9C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2</w:t>
            </w:r>
          </w:p>
        </w:tc>
      </w:tr>
      <w:tr w:rsidR="00DD6D9C" w14:paraId="24CFD1BF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79208F57" w14:textId="15E2178E" w:rsidR="00DD6D9C" w:rsidRDefault="002B3670" w:rsidP="0045532E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II Založení EUTELSAT a společnosti Eutelsat S.A.</w:t>
            </w:r>
          </w:p>
        </w:tc>
        <w:tc>
          <w:tcPr>
            <w:tcW w:w="708" w:type="dxa"/>
            <w:vAlign w:val="center"/>
          </w:tcPr>
          <w:p w14:paraId="7127F430" w14:textId="77777777" w:rsidR="00DD6D9C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4</w:t>
            </w:r>
          </w:p>
        </w:tc>
      </w:tr>
      <w:tr w:rsidR="002B3670" w14:paraId="7616A726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53AE4D0D" w14:textId="1DAE6473" w:rsidR="002B3670" w:rsidRDefault="002B3670" w:rsidP="0045532E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III Účel EUTELSAT</w:t>
            </w:r>
          </w:p>
        </w:tc>
        <w:tc>
          <w:tcPr>
            <w:tcW w:w="708" w:type="dxa"/>
            <w:vAlign w:val="center"/>
          </w:tcPr>
          <w:p w14:paraId="60CEBC32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5</w:t>
            </w:r>
          </w:p>
        </w:tc>
      </w:tr>
      <w:tr w:rsidR="002B3670" w14:paraId="18176023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5E17469A" w14:textId="77777777" w:rsidR="002B3670" w:rsidRDefault="002B3670" w:rsidP="00DD6D9C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IV Právní subjektivita</w:t>
            </w:r>
          </w:p>
        </w:tc>
        <w:tc>
          <w:tcPr>
            <w:tcW w:w="708" w:type="dxa"/>
            <w:vAlign w:val="center"/>
          </w:tcPr>
          <w:p w14:paraId="3DFC6E11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6</w:t>
            </w:r>
          </w:p>
        </w:tc>
      </w:tr>
      <w:tr w:rsidR="002B3670" w14:paraId="4B3662D4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53CFF003" w14:textId="77777777" w:rsidR="002B3670" w:rsidRDefault="002B3670" w:rsidP="00DD6D9C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V Náklady</w:t>
            </w:r>
          </w:p>
        </w:tc>
        <w:tc>
          <w:tcPr>
            <w:tcW w:w="708" w:type="dxa"/>
            <w:vAlign w:val="center"/>
          </w:tcPr>
          <w:p w14:paraId="6B378000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6</w:t>
            </w:r>
          </w:p>
        </w:tc>
      </w:tr>
      <w:tr w:rsidR="002B3670" w14:paraId="5EADF706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007A4F56" w14:textId="46505CA7" w:rsidR="002B3670" w:rsidRDefault="002B3670" w:rsidP="0045532E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VI Struktura EUTELSAT</w:t>
            </w:r>
          </w:p>
        </w:tc>
        <w:tc>
          <w:tcPr>
            <w:tcW w:w="708" w:type="dxa"/>
            <w:vAlign w:val="center"/>
          </w:tcPr>
          <w:p w14:paraId="6F42546E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7</w:t>
            </w:r>
          </w:p>
        </w:tc>
      </w:tr>
      <w:tr w:rsidR="002B3670" w14:paraId="6C95F0BC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52EA7852" w14:textId="77777777" w:rsidR="002B3670" w:rsidRDefault="002B3670" w:rsidP="00DD6D9C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VII Shromáždění stran – složení a zasedání</w:t>
            </w:r>
          </w:p>
        </w:tc>
        <w:tc>
          <w:tcPr>
            <w:tcW w:w="708" w:type="dxa"/>
            <w:vAlign w:val="center"/>
          </w:tcPr>
          <w:p w14:paraId="0816C526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7</w:t>
            </w:r>
          </w:p>
        </w:tc>
      </w:tr>
      <w:tr w:rsidR="002B3670" w14:paraId="06CC1C01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4F414366" w14:textId="77777777" w:rsidR="002B3670" w:rsidRDefault="002B3670" w:rsidP="00DD6D9C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VIII Shromáždění stran – procedurální otázky</w:t>
            </w:r>
          </w:p>
        </w:tc>
        <w:tc>
          <w:tcPr>
            <w:tcW w:w="708" w:type="dxa"/>
            <w:vAlign w:val="center"/>
          </w:tcPr>
          <w:p w14:paraId="15C37780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8</w:t>
            </w:r>
          </w:p>
        </w:tc>
      </w:tr>
      <w:tr w:rsidR="002B3670" w14:paraId="5DFB09D8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5F5B162C" w14:textId="77777777" w:rsidR="002B3670" w:rsidRDefault="002B3670" w:rsidP="00DD6D9C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IX Shromáždění stran - funkce</w:t>
            </w:r>
          </w:p>
        </w:tc>
        <w:tc>
          <w:tcPr>
            <w:tcW w:w="708" w:type="dxa"/>
            <w:vAlign w:val="center"/>
          </w:tcPr>
          <w:p w14:paraId="446E7E96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8</w:t>
            </w:r>
          </w:p>
        </w:tc>
      </w:tr>
      <w:tr w:rsidR="002B3670" w14:paraId="33213AA8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02B59D02" w14:textId="77777777" w:rsidR="002B3670" w:rsidRDefault="002B3670" w:rsidP="00DD6D9C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X Sekretariát</w:t>
            </w:r>
          </w:p>
        </w:tc>
        <w:tc>
          <w:tcPr>
            <w:tcW w:w="708" w:type="dxa"/>
            <w:vAlign w:val="center"/>
          </w:tcPr>
          <w:p w14:paraId="0C54FAAB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10</w:t>
            </w:r>
          </w:p>
        </w:tc>
      </w:tr>
      <w:tr w:rsidR="002B3670" w14:paraId="33BA13BF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1CD402E9" w14:textId="77777777" w:rsidR="002B3670" w:rsidRDefault="002B3670" w:rsidP="00DD6D9C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XI Práva a povinnosti</w:t>
            </w:r>
          </w:p>
        </w:tc>
        <w:tc>
          <w:tcPr>
            <w:tcW w:w="708" w:type="dxa"/>
            <w:vAlign w:val="center"/>
          </w:tcPr>
          <w:p w14:paraId="0C805E9B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10</w:t>
            </w:r>
          </w:p>
        </w:tc>
      </w:tr>
      <w:tr w:rsidR="002B3670" w14:paraId="31497E6D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049467C3" w14:textId="13FF5A72" w:rsidR="002B3670" w:rsidRDefault="002B3670" w:rsidP="0045532E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 xml:space="preserve">Článek XII </w:t>
            </w:r>
            <w:r w:rsidR="00947745">
              <w:rPr>
                <w:rFonts w:asciiTheme="minorBidi" w:eastAsia="Arial Unicode MS" w:hAnsiTheme="minorBidi"/>
                <w:lang w:val="cs-CZ"/>
              </w:rPr>
              <w:t>Hlavní sídlo</w:t>
            </w:r>
            <w:r>
              <w:rPr>
                <w:rFonts w:asciiTheme="minorBidi" w:eastAsia="Arial Unicode MS" w:hAnsiTheme="minorBidi"/>
                <w:lang w:val="cs-CZ"/>
              </w:rPr>
              <w:t xml:space="preserve"> EUTELSAT, výsady, osvobození a imunity</w:t>
            </w:r>
          </w:p>
        </w:tc>
        <w:tc>
          <w:tcPr>
            <w:tcW w:w="708" w:type="dxa"/>
            <w:vAlign w:val="center"/>
          </w:tcPr>
          <w:p w14:paraId="4C5D45BF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11</w:t>
            </w:r>
          </w:p>
        </w:tc>
      </w:tr>
      <w:tr w:rsidR="002B3670" w14:paraId="67D1B1ED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6B83E912" w14:textId="463D90D8" w:rsidR="002B3670" w:rsidRDefault="002B3670" w:rsidP="0045532E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XIII Vystoupení z  EUTELSAT</w:t>
            </w:r>
          </w:p>
        </w:tc>
        <w:tc>
          <w:tcPr>
            <w:tcW w:w="708" w:type="dxa"/>
            <w:vAlign w:val="center"/>
          </w:tcPr>
          <w:p w14:paraId="3E9150B3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12</w:t>
            </w:r>
          </w:p>
        </w:tc>
      </w:tr>
      <w:tr w:rsidR="002B3670" w14:paraId="6A479E68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72A3B533" w14:textId="77777777" w:rsidR="002B3670" w:rsidRDefault="002B3670" w:rsidP="002B3670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XIV Změny a ukončení Úmluvy</w:t>
            </w:r>
          </w:p>
        </w:tc>
        <w:tc>
          <w:tcPr>
            <w:tcW w:w="708" w:type="dxa"/>
            <w:vAlign w:val="center"/>
          </w:tcPr>
          <w:p w14:paraId="0D6B5925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12</w:t>
            </w:r>
          </w:p>
        </w:tc>
      </w:tr>
      <w:tr w:rsidR="002B3670" w14:paraId="118F9395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5894DDF0" w14:textId="77777777" w:rsidR="002B3670" w:rsidRDefault="002B3670" w:rsidP="002B3670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XV Řešení sporů</w:t>
            </w:r>
          </w:p>
        </w:tc>
        <w:tc>
          <w:tcPr>
            <w:tcW w:w="708" w:type="dxa"/>
            <w:vAlign w:val="center"/>
          </w:tcPr>
          <w:p w14:paraId="62131814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13</w:t>
            </w:r>
          </w:p>
        </w:tc>
      </w:tr>
      <w:tr w:rsidR="002B3670" w14:paraId="216F7FD2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4C1D6636" w14:textId="77777777" w:rsidR="002B3670" w:rsidRDefault="002B3670" w:rsidP="002B3670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XVI Podpis - výhrady</w:t>
            </w:r>
          </w:p>
        </w:tc>
        <w:tc>
          <w:tcPr>
            <w:tcW w:w="708" w:type="dxa"/>
            <w:vAlign w:val="center"/>
          </w:tcPr>
          <w:p w14:paraId="1EE71078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14</w:t>
            </w:r>
          </w:p>
        </w:tc>
      </w:tr>
      <w:tr w:rsidR="002B3670" w14:paraId="4D71E8FB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4D8765EB" w14:textId="77777777" w:rsidR="002B3670" w:rsidRDefault="002B3670" w:rsidP="002B3670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XVII Vstup v platnost</w:t>
            </w:r>
          </w:p>
        </w:tc>
        <w:tc>
          <w:tcPr>
            <w:tcW w:w="708" w:type="dxa"/>
            <w:vAlign w:val="center"/>
          </w:tcPr>
          <w:p w14:paraId="5E5DBEE9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14</w:t>
            </w:r>
          </w:p>
        </w:tc>
      </w:tr>
      <w:tr w:rsidR="002B3670" w14:paraId="321E928D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2603B416" w14:textId="77777777" w:rsidR="002B3670" w:rsidRDefault="002B3670" w:rsidP="002B3670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XVIII Přístup</w:t>
            </w:r>
          </w:p>
        </w:tc>
        <w:tc>
          <w:tcPr>
            <w:tcW w:w="708" w:type="dxa"/>
            <w:vAlign w:val="center"/>
          </w:tcPr>
          <w:p w14:paraId="77206DBB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16</w:t>
            </w:r>
          </w:p>
        </w:tc>
      </w:tr>
      <w:tr w:rsidR="002B3670" w14:paraId="4F24771C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59E8E930" w14:textId="77777777" w:rsidR="002B3670" w:rsidRDefault="002B3670" w:rsidP="002B3670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XIX Ručení</w:t>
            </w:r>
          </w:p>
        </w:tc>
        <w:tc>
          <w:tcPr>
            <w:tcW w:w="708" w:type="dxa"/>
            <w:vAlign w:val="center"/>
          </w:tcPr>
          <w:p w14:paraId="5746B898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17</w:t>
            </w:r>
          </w:p>
        </w:tc>
      </w:tr>
      <w:tr w:rsidR="002B3670" w14:paraId="06142BA0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44FA497C" w14:textId="77777777" w:rsidR="002B3670" w:rsidRDefault="002B3670" w:rsidP="00947745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 xml:space="preserve">Článek XX </w:t>
            </w:r>
            <w:r w:rsidR="00947745">
              <w:rPr>
                <w:rFonts w:asciiTheme="minorBidi" w:eastAsia="Arial Unicode MS" w:hAnsiTheme="minorBidi"/>
                <w:lang w:val="cs-CZ"/>
              </w:rPr>
              <w:t>Různá</w:t>
            </w:r>
            <w:r>
              <w:rPr>
                <w:rFonts w:asciiTheme="minorBidi" w:eastAsia="Arial Unicode MS" w:hAnsiTheme="minorBidi"/>
                <w:lang w:val="cs-CZ"/>
              </w:rPr>
              <w:t xml:space="preserve"> ustanovení</w:t>
            </w:r>
          </w:p>
        </w:tc>
        <w:tc>
          <w:tcPr>
            <w:tcW w:w="708" w:type="dxa"/>
            <w:vAlign w:val="center"/>
          </w:tcPr>
          <w:p w14:paraId="50E1EB7E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17</w:t>
            </w:r>
          </w:p>
        </w:tc>
      </w:tr>
      <w:tr w:rsidR="002B3670" w14:paraId="616E86B1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4EDA4D59" w14:textId="77777777" w:rsidR="002B3670" w:rsidRDefault="002B3670" w:rsidP="002B3670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Článek XXI Depozitář</w:t>
            </w:r>
          </w:p>
        </w:tc>
        <w:tc>
          <w:tcPr>
            <w:tcW w:w="708" w:type="dxa"/>
            <w:vAlign w:val="center"/>
          </w:tcPr>
          <w:p w14:paraId="27D64053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18</w:t>
            </w:r>
          </w:p>
        </w:tc>
      </w:tr>
      <w:tr w:rsidR="002B3670" w14:paraId="2C6094A4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68322CA2" w14:textId="77777777" w:rsidR="002B3670" w:rsidRDefault="002B3670" w:rsidP="002B3670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Příloha A Přechodná ustanovení</w:t>
            </w:r>
          </w:p>
        </w:tc>
        <w:tc>
          <w:tcPr>
            <w:tcW w:w="708" w:type="dxa"/>
            <w:vAlign w:val="center"/>
          </w:tcPr>
          <w:p w14:paraId="67E7381D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20</w:t>
            </w:r>
          </w:p>
        </w:tc>
      </w:tr>
      <w:tr w:rsidR="002B3670" w14:paraId="7121DB40" w14:textId="77777777" w:rsidTr="00222432">
        <w:trPr>
          <w:trHeight w:val="415"/>
        </w:trPr>
        <w:tc>
          <w:tcPr>
            <w:tcW w:w="7905" w:type="dxa"/>
            <w:vAlign w:val="center"/>
          </w:tcPr>
          <w:p w14:paraId="103324D5" w14:textId="77777777" w:rsidR="002B3670" w:rsidRDefault="002B3670" w:rsidP="002B3670">
            <w:pPr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Příloha B Rozhodčí řízení</w:t>
            </w:r>
          </w:p>
        </w:tc>
        <w:tc>
          <w:tcPr>
            <w:tcW w:w="708" w:type="dxa"/>
            <w:vAlign w:val="center"/>
          </w:tcPr>
          <w:p w14:paraId="1518BD46" w14:textId="77777777" w:rsidR="002B3670" w:rsidRDefault="002B3670" w:rsidP="00DD6D9C">
            <w:pPr>
              <w:jc w:val="right"/>
              <w:rPr>
                <w:rFonts w:asciiTheme="minorBidi" w:eastAsia="Arial Unicode MS" w:hAnsiTheme="minorBidi"/>
                <w:lang w:val="cs-CZ"/>
              </w:rPr>
            </w:pPr>
            <w:r>
              <w:rPr>
                <w:rFonts w:asciiTheme="minorBidi" w:eastAsia="Arial Unicode MS" w:hAnsiTheme="minorBidi"/>
                <w:lang w:val="cs-CZ"/>
              </w:rPr>
              <w:t>22</w:t>
            </w:r>
          </w:p>
        </w:tc>
      </w:tr>
    </w:tbl>
    <w:p w14:paraId="3AE528A0" w14:textId="77777777" w:rsidR="00875CB6" w:rsidRDefault="00875CB6">
      <w:pPr>
        <w:rPr>
          <w:rFonts w:asciiTheme="minorBidi" w:eastAsia="Arial Unicode MS" w:hAnsiTheme="minorBidi"/>
          <w:b/>
          <w:bCs/>
          <w:lang w:val="cs-CZ"/>
        </w:rPr>
      </w:pPr>
      <w:r>
        <w:rPr>
          <w:rFonts w:asciiTheme="minorBidi" w:eastAsia="Arial Unicode MS" w:hAnsiTheme="minorBidi"/>
          <w:b/>
          <w:bCs/>
          <w:lang w:val="cs-CZ"/>
        </w:rPr>
        <w:br w:type="page"/>
      </w:r>
    </w:p>
    <w:p w14:paraId="04545E11" w14:textId="77777777" w:rsidR="00875CB6" w:rsidRP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4"/>
          <w:szCs w:val="24"/>
        </w:rPr>
      </w:pPr>
      <w:r w:rsidRPr="00875CB6">
        <w:rPr>
          <w:rFonts w:asciiTheme="minorBidi" w:hAnsiTheme="minorBidi" w:cstheme="minorBidi"/>
          <w:b/>
          <w:bCs/>
          <w:color w:val="auto"/>
          <w:sz w:val="24"/>
          <w:szCs w:val="24"/>
        </w:rPr>
        <w:lastRenderedPageBreak/>
        <w:t>PREAMBULE</w:t>
      </w:r>
    </w:p>
    <w:p w14:paraId="33A960C8" w14:textId="77777777" w:rsidR="00875CB6" w:rsidRDefault="00875CB6" w:rsidP="00875CB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03F2B1C0" w14:textId="77777777" w:rsidR="00875CB6" w:rsidRPr="009448D7" w:rsidRDefault="00875CB6" w:rsidP="00875CB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Smluvní státy této Úmluvy, </w:t>
      </w:r>
    </w:p>
    <w:p w14:paraId="1099C51B" w14:textId="77777777" w:rsidR="00875CB6" w:rsidRDefault="00875CB6" w:rsidP="00875CB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762B52AE" w14:textId="798DDDF3" w:rsidR="00875CB6" w:rsidRPr="009448D7" w:rsidRDefault="00875CB6" w:rsidP="00875CB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kladouce důraz na </w:t>
      </w:r>
      <w:r>
        <w:rPr>
          <w:rFonts w:asciiTheme="minorBidi" w:eastAsia="Times New Roman" w:hAnsiTheme="minorBidi"/>
          <w:lang w:val="cs-CZ"/>
        </w:rPr>
        <w:t>význam</w:t>
      </w:r>
      <w:r w:rsidRPr="009448D7">
        <w:rPr>
          <w:rFonts w:asciiTheme="minorBidi" w:eastAsia="Times New Roman" w:hAnsiTheme="minorBidi"/>
          <w:lang w:val="cs-CZ"/>
        </w:rPr>
        <w:t xml:space="preserve"> družicových telekomunikací pro rozvoj vztahů mezi </w:t>
      </w:r>
      <w:r w:rsidR="002B4A8A">
        <w:rPr>
          <w:rFonts w:asciiTheme="minorBidi" w:eastAsia="Times New Roman" w:hAnsiTheme="minorBidi"/>
          <w:lang w:val="cs-CZ"/>
        </w:rPr>
        <w:t xml:space="preserve">svými </w:t>
      </w:r>
      <w:r w:rsidRPr="009448D7">
        <w:rPr>
          <w:rFonts w:asciiTheme="minorBidi" w:eastAsia="Times New Roman" w:hAnsiTheme="minorBidi"/>
          <w:lang w:val="cs-CZ"/>
        </w:rPr>
        <w:t>národy a</w:t>
      </w:r>
      <w:r w:rsidR="002B4A8A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ekonomikami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2B4A8A">
        <w:rPr>
          <w:rFonts w:asciiTheme="minorBidi" w:eastAsia="Times New Roman" w:hAnsiTheme="minorBidi"/>
          <w:lang w:val="cs-CZ"/>
        </w:rPr>
        <w:t>a</w:t>
      </w:r>
      <w:r w:rsidR="002B4A8A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na </w:t>
      </w:r>
      <w:r w:rsidR="002B4A8A">
        <w:rPr>
          <w:rFonts w:asciiTheme="minorBidi" w:eastAsia="Times New Roman" w:hAnsiTheme="minorBidi"/>
          <w:lang w:val="cs-CZ"/>
        </w:rPr>
        <w:t>jejich touhu</w:t>
      </w:r>
      <w:r w:rsidRPr="009448D7">
        <w:rPr>
          <w:rFonts w:asciiTheme="minorBidi" w:eastAsia="Times New Roman" w:hAnsiTheme="minorBidi"/>
          <w:lang w:val="cs-CZ"/>
        </w:rPr>
        <w:t xml:space="preserve"> posílit vzájemnou spolupráci v tomto </w:t>
      </w:r>
      <w:r>
        <w:rPr>
          <w:rFonts w:asciiTheme="minorBidi" w:eastAsia="Times New Roman" w:hAnsiTheme="minorBidi"/>
          <w:lang w:val="cs-CZ"/>
        </w:rPr>
        <w:t>odvětví</w:t>
      </w:r>
      <w:r w:rsidRPr="009448D7">
        <w:rPr>
          <w:rFonts w:asciiTheme="minorBidi" w:eastAsia="Times New Roman" w:hAnsiTheme="minorBidi"/>
          <w:lang w:val="cs-CZ"/>
        </w:rPr>
        <w:t>,</w:t>
      </w:r>
    </w:p>
    <w:p w14:paraId="770FCE0D" w14:textId="77777777" w:rsidR="00875CB6" w:rsidRPr="009448D7" w:rsidRDefault="00875CB6" w:rsidP="00875CB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berouce v úvahu, že byla </w:t>
      </w:r>
      <w:r>
        <w:rPr>
          <w:rFonts w:asciiTheme="minorBidi" w:eastAsia="Times New Roman" w:hAnsiTheme="minorBidi"/>
          <w:lang w:val="cs-CZ"/>
        </w:rPr>
        <w:t>založena</w:t>
      </w:r>
      <w:r w:rsidRPr="009448D7">
        <w:rPr>
          <w:rFonts w:asciiTheme="minorBidi" w:eastAsia="Times New Roman" w:hAnsiTheme="minorBidi"/>
          <w:lang w:val="cs-CZ"/>
        </w:rPr>
        <w:t xml:space="preserve"> Prozatímní evropská telekomunikační družicová organizace „INTERIM EUTELSAT“ za účelem </w:t>
      </w:r>
      <w:r>
        <w:rPr>
          <w:rFonts w:asciiTheme="minorBidi" w:eastAsia="Times New Roman" w:hAnsiTheme="minorBidi"/>
          <w:lang w:val="cs-CZ"/>
        </w:rPr>
        <w:t>provozu</w:t>
      </w:r>
      <w:r w:rsidRPr="009448D7">
        <w:rPr>
          <w:rFonts w:asciiTheme="minorBidi" w:eastAsia="Times New Roman" w:hAnsiTheme="minorBidi"/>
          <w:lang w:val="cs-CZ"/>
        </w:rPr>
        <w:t xml:space="preserve"> kosmických </w:t>
      </w:r>
      <w:r>
        <w:rPr>
          <w:rFonts w:asciiTheme="minorBidi" w:eastAsia="Times New Roman" w:hAnsiTheme="minorBidi"/>
          <w:lang w:val="cs-CZ"/>
        </w:rPr>
        <w:t>segmentů</w:t>
      </w:r>
      <w:r w:rsidRPr="009448D7">
        <w:rPr>
          <w:rFonts w:asciiTheme="minorBidi" w:eastAsia="Times New Roman" w:hAnsiTheme="minorBidi"/>
          <w:lang w:val="cs-CZ"/>
        </w:rPr>
        <w:t xml:space="preserve"> evropských telekomunikačních družicových systémů, </w:t>
      </w:r>
    </w:p>
    <w:p w14:paraId="3460B7D8" w14:textId="77777777" w:rsidR="00875CB6" w:rsidRPr="009448D7" w:rsidRDefault="00875CB6" w:rsidP="00875CB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respektujíce příslušná ustanovení „Smlouvy o zásadách činnosti států při výzkumu a využívání kosmického prostoru včetně Měsíce a jiných nebes</w:t>
      </w:r>
      <w:r>
        <w:rPr>
          <w:rFonts w:asciiTheme="minorBidi" w:eastAsia="Times New Roman" w:hAnsiTheme="minorBidi"/>
          <w:lang w:val="cs-CZ"/>
        </w:rPr>
        <w:t>kých těles" uzavřené</w:t>
      </w:r>
      <w:r w:rsidRPr="009448D7">
        <w:rPr>
          <w:rFonts w:asciiTheme="minorBidi" w:eastAsia="Times New Roman" w:hAnsiTheme="minorBidi"/>
          <w:lang w:val="cs-CZ"/>
        </w:rPr>
        <w:t xml:space="preserve"> dne 27.</w:t>
      </w:r>
      <w:r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ledna 1967 v Londýně, Moskvě a Washingtonu,</w:t>
      </w:r>
    </w:p>
    <w:p w14:paraId="7D799B54" w14:textId="299A4110" w:rsidR="00875CB6" w:rsidRPr="009448D7" w:rsidRDefault="00875CB6" w:rsidP="000D4D5F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přejíce si pokračovat v</w:t>
      </w:r>
      <w:r>
        <w:rPr>
          <w:rFonts w:asciiTheme="minorBidi" w:eastAsia="Times New Roman" w:hAnsiTheme="minorBidi"/>
          <w:lang w:val="cs-CZ"/>
        </w:rPr>
        <w:t>e zřizování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44438">
        <w:rPr>
          <w:rFonts w:asciiTheme="minorBidi" w:eastAsia="Times New Roman" w:hAnsiTheme="minorBidi"/>
          <w:lang w:val="cs-CZ"/>
        </w:rPr>
        <w:t>a provozování</w:t>
      </w:r>
      <w:r w:rsidR="00376EE1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t</w:t>
      </w:r>
      <w:r w:rsidR="00376EE1">
        <w:rPr>
          <w:rFonts w:asciiTheme="minorBidi" w:eastAsia="Times New Roman" w:hAnsiTheme="minorBidi"/>
          <w:lang w:val="cs-CZ"/>
        </w:rPr>
        <w:t>elekomunikačního</w:t>
      </w:r>
      <w:r>
        <w:rPr>
          <w:rFonts w:asciiTheme="minorBidi" w:eastAsia="Times New Roman" w:hAnsiTheme="minorBidi"/>
          <w:lang w:val="cs-CZ"/>
        </w:rPr>
        <w:t xml:space="preserve"> </w:t>
      </w:r>
      <w:r w:rsidR="00376EE1">
        <w:rPr>
          <w:rFonts w:asciiTheme="minorBidi" w:eastAsia="Times New Roman" w:hAnsiTheme="minorBidi"/>
          <w:lang w:val="cs-CZ"/>
        </w:rPr>
        <w:t>družicového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376EE1">
        <w:rPr>
          <w:rFonts w:asciiTheme="minorBidi" w:eastAsia="Times New Roman" w:hAnsiTheme="minorBidi"/>
          <w:lang w:val="cs-CZ"/>
        </w:rPr>
        <w:t>systému EUTELSAT</w:t>
      </w:r>
      <w:r>
        <w:rPr>
          <w:rFonts w:asciiTheme="minorBidi" w:eastAsia="Times New Roman" w:hAnsiTheme="minorBidi"/>
          <w:lang w:val="cs-CZ"/>
        </w:rPr>
        <w:t xml:space="preserve"> jako</w:t>
      </w:r>
      <w:r w:rsidRPr="009448D7">
        <w:rPr>
          <w:rFonts w:asciiTheme="minorBidi" w:eastAsia="Times New Roman" w:hAnsiTheme="minorBidi"/>
          <w:lang w:val="cs-CZ"/>
        </w:rPr>
        <w:t xml:space="preserve"> součásti </w:t>
      </w:r>
      <w:r w:rsidR="00376EE1">
        <w:rPr>
          <w:rFonts w:asciiTheme="minorBidi" w:eastAsia="Times New Roman" w:hAnsiTheme="minorBidi"/>
          <w:lang w:val="cs-CZ"/>
        </w:rPr>
        <w:t>trans</w:t>
      </w:r>
      <w:r w:rsidRPr="009448D7">
        <w:rPr>
          <w:rFonts w:asciiTheme="minorBidi" w:eastAsia="Times New Roman" w:hAnsiTheme="minorBidi"/>
          <w:lang w:val="cs-CZ"/>
        </w:rPr>
        <w:t>evropské telekomunikační sítě</w:t>
      </w:r>
      <w:r w:rsidR="00944438">
        <w:rPr>
          <w:rFonts w:asciiTheme="minorBidi" w:eastAsia="Times New Roman" w:hAnsiTheme="minorBidi"/>
          <w:lang w:val="cs-CZ"/>
        </w:rPr>
        <w:t xml:space="preserve"> pro </w:t>
      </w:r>
      <w:r w:rsidR="00FB1558">
        <w:rPr>
          <w:rFonts w:asciiTheme="minorBidi" w:eastAsia="Times New Roman" w:hAnsiTheme="minorBidi"/>
          <w:lang w:val="cs-CZ"/>
        </w:rPr>
        <w:t>poskytován</w:t>
      </w:r>
      <w:r w:rsidR="00915F4C">
        <w:rPr>
          <w:rFonts w:asciiTheme="minorBidi" w:eastAsia="Times New Roman" w:hAnsiTheme="minorBidi"/>
          <w:lang w:val="cs-CZ"/>
        </w:rPr>
        <w:t>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telekomunikační</w:t>
      </w:r>
      <w:r w:rsidR="00944438">
        <w:rPr>
          <w:rFonts w:asciiTheme="minorBidi" w:eastAsia="Times New Roman" w:hAnsiTheme="minorBidi"/>
          <w:lang w:val="cs-CZ"/>
        </w:rPr>
        <w:t>ch</w:t>
      </w:r>
      <w:r>
        <w:rPr>
          <w:rFonts w:asciiTheme="minorBidi" w:eastAsia="Times New Roman" w:hAnsiTheme="minorBidi"/>
          <w:lang w:val="cs-CZ"/>
        </w:rPr>
        <w:t xml:space="preserve"> služ</w:t>
      </w:r>
      <w:r w:rsidR="00944438">
        <w:rPr>
          <w:rFonts w:asciiTheme="minorBidi" w:eastAsia="Times New Roman" w:hAnsiTheme="minorBidi"/>
          <w:lang w:val="cs-CZ"/>
        </w:rPr>
        <w:t>eb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FB1558">
        <w:rPr>
          <w:rFonts w:asciiTheme="minorBidi" w:eastAsia="Times New Roman" w:hAnsiTheme="minorBidi"/>
          <w:lang w:val="cs-CZ"/>
        </w:rPr>
        <w:t>všem zúčastněným</w:t>
      </w:r>
      <w:r w:rsidR="00FB1558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stát</w:t>
      </w:r>
      <w:r w:rsidR="00FB1558">
        <w:rPr>
          <w:rFonts w:asciiTheme="minorBidi" w:eastAsia="Times New Roman" w:hAnsiTheme="minorBidi"/>
          <w:lang w:val="cs-CZ"/>
        </w:rPr>
        <w:t>ům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>
        <w:rPr>
          <w:rFonts w:asciiTheme="minorBidi" w:eastAsia="Times New Roman" w:hAnsiTheme="minorBidi"/>
          <w:lang w:val="cs-CZ"/>
        </w:rPr>
        <w:t>a</w:t>
      </w:r>
      <w:r w:rsidR="00A25372">
        <w:rPr>
          <w:rFonts w:asciiTheme="minorBidi" w:eastAsia="Times New Roman" w:hAnsiTheme="minorBidi"/>
          <w:lang w:val="cs-CZ"/>
        </w:rPr>
        <w:t>niž by tím byla dotčena práva a </w:t>
      </w:r>
      <w:r>
        <w:rPr>
          <w:rFonts w:asciiTheme="minorBidi" w:eastAsia="Times New Roman" w:hAnsiTheme="minorBidi"/>
          <w:lang w:val="cs-CZ"/>
        </w:rPr>
        <w:t>povinnosti</w:t>
      </w:r>
      <w:r w:rsidRPr="009448D7">
        <w:rPr>
          <w:rFonts w:asciiTheme="minorBidi" w:eastAsia="Times New Roman" w:hAnsiTheme="minorBidi"/>
          <w:lang w:val="cs-CZ"/>
        </w:rPr>
        <w:t xml:space="preserve"> států</w:t>
      </w:r>
      <w:r w:rsidR="000D4D5F">
        <w:rPr>
          <w:rFonts w:asciiTheme="minorBidi" w:eastAsia="Times New Roman" w:hAnsiTheme="minorBidi"/>
          <w:lang w:val="cs-CZ"/>
        </w:rPr>
        <w:t xml:space="preserve"> vyplývající</w:t>
      </w:r>
      <w:r w:rsidR="00915F4C">
        <w:rPr>
          <w:rFonts w:asciiTheme="minorBidi" w:eastAsia="Times New Roman" w:hAnsiTheme="minorBidi"/>
          <w:lang w:val="cs-CZ"/>
        </w:rPr>
        <w:t xml:space="preserve"> z </w:t>
      </w:r>
      <w:r w:rsidR="00376EE1">
        <w:rPr>
          <w:rFonts w:asciiTheme="minorBidi" w:eastAsia="Times New Roman" w:hAnsiTheme="minorBidi"/>
          <w:lang w:val="cs-CZ"/>
        </w:rPr>
        <w:t xml:space="preserve">příslušných dohod </w:t>
      </w:r>
      <w:r w:rsidR="000D4D5F">
        <w:rPr>
          <w:rFonts w:asciiTheme="minorBidi" w:eastAsia="Times New Roman" w:hAnsiTheme="minorBidi"/>
          <w:lang w:val="cs-CZ"/>
        </w:rPr>
        <w:t xml:space="preserve">uzavřených </w:t>
      </w:r>
      <w:r w:rsidR="00A25372">
        <w:rPr>
          <w:rFonts w:asciiTheme="minorBidi" w:eastAsia="Times New Roman" w:hAnsiTheme="minorBidi"/>
          <w:lang w:val="cs-CZ"/>
        </w:rPr>
        <w:t>v rámci Evropské unie i </w:t>
      </w:r>
      <w:r w:rsidR="00376EE1">
        <w:rPr>
          <w:rFonts w:asciiTheme="minorBidi" w:eastAsia="Times New Roman" w:hAnsiTheme="minorBidi"/>
          <w:lang w:val="cs-CZ"/>
        </w:rPr>
        <w:t>mezinárodních úmluv</w:t>
      </w:r>
      <w:r w:rsidR="00915F4C">
        <w:rPr>
          <w:rFonts w:asciiTheme="minorBidi" w:eastAsia="Times New Roman" w:hAnsiTheme="minorBidi"/>
          <w:lang w:val="cs-CZ"/>
        </w:rPr>
        <w:t>, jejichž jsou smluvními stranami</w:t>
      </w:r>
      <w:r w:rsidR="00376EE1">
        <w:rPr>
          <w:rFonts w:asciiTheme="minorBidi" w:eastAsia="Times New Roman" w:hAnsiTheme="minorBidi"/>
          <w:lang w:val="cs-CZ"/>
        </w:rPr>
        <w:t>,</w:t>
      </w:r>
    </w:p>
    <w:p w14:paraId="3D48D8C1" w14:textId="3C2DA004" w:rsidR="00875CB6" w:rsidRPr="009448D7" w:rsidRDefault="00376EE1" w:rsidP="00870B1D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uznávajíce potřebu </w:t>
      </w:r>
      <w:r w:rsidR="00BD59FA">
        <w:rPr>
          <w:rFonts w:asciiTheme="minorBidi" w:eastAsia="Times New Roman" w:hAnsiTheme="minorBidi"/>
          <w:lang w:val="cs-CZ"/>
        </w:rPr>
        <w:t>sledovat technický, hospodářský, regulatorní a politický vývoj</w:t>
      </w:r>
      <w:r w:rsidR="00334655">
        <w:rPr>
          <w:rFonts w:asciiTheme="minorBidi" w:eastAsia="Times New Roman" w:hAnsiTheme="minorBidi"/>
          <w:lang w:val="cs-CZ"/>
        </w:rPr>
        <w:t xml:space="preserve"> v Evropě i ve </w:t>
      </w:r>
      <w:r>
        <w:rPr>
          <w:rFonts w:asciiTheme="minorBidi" w:eastAsia="Times New Roman" w:hAnsiTheme="minorBidi"/>
          <w:lang w:val="cs-CZ"/>
        </w:rPr>
        <w:t>světě</w:t>
      </w:r>
      <w:r w:rsidR="00BD59FA">
        <w:rPr>
          <w:rFonts w:asciiTheme="minorBidi" w:eastAsia="Times New Roman" w:hAnsiTheme="minorBidi"/>
          <w:lang w:val="cs-CZ"/>
        </w:rPr>
        <w:t xml:space="preserve"> a v případě potřeby se mu přizpůsobit</w:t>
      </w:r>
      <w:r>
        <w:rPr>
          <w:rFonts w:asciiTheme="minorBidi" w:eastAsia="Times New Roman" w:hAnsiTheme="minorBidi"/>
          <w:lang w:val="cs-CZ"/>
        </w:rPr>
        <w:t xml:space="preserve">, a zejména </w:t>
      </w:r>
      <w:r w:rsidR="00915F4C">
        <w:rPr>
          <w:rFonts w:asciiTheme="minorBidi" w:eastAsia="Times New Roman" w:hAnsiTheme="minorBidi"/>
          <w:lang w:val="cs-CZ"/>
        </w:rPr>
        <w:t xml:space="preserve">vědomy si </w:t>
      </w:r>
      <w:r>
        <w:rPr>
          <w:rFonts w:asciiTheme="minorBidi" w:eastAsia="Times New Roman" w:hAnsiTheme="minorBidi"/>
          <w:lang w:val="cs-CZ"/>
        </w:rPr>
        <w:t>vůl</w:t>
      </w:r>
      <w:r w:rsidR="00915F4C">
        <w:rPr>
          <w:rFonts w:asciiTheme="minorBidi" w:eastAsia="Times New Roman" w:hAnsiTheme="minorBidi"/>
          <w:lang w:val="cs-CZ"/>
        </w:rPr>
        <w:t>e</w:t>
      </w:r>
      <w:r>
        <w:rPr>
          <w:rFonts w:asciiTheme="minorBidi" w:eastAsia="Times New Roman" w:hAnsiTheme="minorBidi"/>
          <w:lang w:val="cs-CZ"/>
        </w:rPr>
        <w:t xml:space="preserve"> převést provozní činnost a s ní související </w:t>
      </w:r>
      <w:r w:rsidR="00BD59FA">
        <w:rPr>
          <w:rFonts w:asciiTheme="minorBidi" w:eastAsia="Times New Roman" w:hAnsiTheme="minorBidi"/>
          <w:lang w:val="cs-CZ"/>
        </w:rPr>
        <w:t>majetek</w:t>
      </w:r>
      <w:r>
        <w:rPr>
          <w:rFonts w:asciiTheme="minorBidi" w:eastAsia="Times New Roman" w:hAnsiTheme="minorBidi"/>
          <w:lang w:val="cs-CZ"/>
        </w:rPr>
        <w:t xml:space="preserve"> EUTELSAT na společnost s ručením omezeným, která bude </w:t>
      </w:r>
      <w:r w:rsidR="00BD59FA">
        <w:rPr>
          <w:rFonts w:asciiTheme="minorBidi" w:eastAsia="Times New Roman" w:hAnsiTheme="minorBidi"/>
          <w:lang w:val="cs-CZ"/>
        </w:rPr>
        <w:t>založena</w:t>
      </w:r>
      <w:r>
        <w:rPr>
          <w:rFonts w:asciiTheme="minorBidi" w:eastAsia="Times New Roman" w:hAnsiTheme="minorBidi"/>
          <w:lang w:val="cs-CZ"/>
        </w:rPr>
        <w:t xml:space="preserve"> podle</w:t>
      </w:r>
      <w:r w:rsidR="00915F4C">
        <w:rPr>
          <w:rFonts w:asciiTheme="minorBidi" w:eastAsia="Times New Roman" w:hAnsiTheme="minorBidi"/>
          <w:lang w:val="cs-CZ"/>
        </w:rPr>
        <w:t xml:space="preserve"> příslušné</w:t>
      </w:r>
      <w:r>
        <w:rPr>
          <w:rFonts w:asciiTheme="minorBidi" w:eastAsia="Times New Roman" w:hAnsiTheme="minorBidi"/>
          <w:lang w:val="cs-CZ"/>
        </w:rPr>
        <w:t xml:space="preserve"> národní jurisdikce, přičemž </w:t>
      </w:r>
      <w:r w:rsidR="00BD59FA">
        <w:rPr>
          <w:rFonts w:asciiTheme="minorBidi" w:eastAsia="Times New Roman" w:hAnsiTheme="minorBidi"/>
          <w:lang w:val="cs-CZ"/>
        </w:rPr>
        <w:t>tato</w:t>
      </w:r>
      <w:r w:rsidR="00082CD9">
        <w:rPr>
          <w:rFonts w:asciiTheme="minorBidi" w:eastAsia="Times New Roman" w:hAnsiTheme="minorBidi"/>
          <w:lang w:val="cs-CZ"/>
        </w:rPr>
        <w:t xml:space="preserve"> společnost bude fungovat na </w:t>
      </w:r>
      <w:r w:rsidR="00870B1D">
        <w:rPr>
          <w:rFonts w:asciiTheme="minorBidi" w:eastAsia="Times New Roman" w:hAnsiTheme="minorBidi"/>
          <w:lang w:val="cs-CZ"/>
        </w:rPr>
        <w:t>spolehlivém</w:t>
      </w:r>
      <w:r>
        <w:rPr>
          <w:rFonts w:asciiTheme="minorBidi" w:eastAsia="Times New Roman" w:hAnsiTheme="minorBidi"/>
          <w:lang w:val="cs-CZ"/>
        </w:rPr>
        <w:t xml:space="preserve"> hospodářském a finančním základě s</w:t>
      </w:r>
      <w:r w:rsidR="00BD59FA">
        <w:rPr>
          <w:rFonts w:asciiTheme="minorBidi" w:eastAsia="Times New Roman" w:hAnsiTheme="minorBidi"/>
          <w:lang w:val="cs-CZ"/>
        </w:rPr>
        <w:t> přihlédnutím k akceptovaným</w:t>
      </w:r>
      <w:r>
        <w:rPr>
          <w:rFonts w:asciiTheme="minorBidi" w:eastAsia="Times New Roman" w:hAnsiTheme="minorBidi"/>
          <w:lang w:val="cs-CZ"/>
        </w:rPr>
        <w:t xml:space="preserve"> obchodní</w:t>
      </w:r>
      <w:r w:rsidR="00BD59FA">
        <w:rPr>
          <w:rFonts w:asciiTheme="minorBidi" w:eastAsia="Times New Roman" w:hAnsiTheme="minorBidi"/>
          <w:lang w:val="cs-CZ"/>
        </w:rPr>
        <w:t>m zásadám</w:t>
      </w:r>
      <w:r>
        <w:rPr>
          <w:rFonts w:asciiTheme="minorBidi" w:eastAsia="Times New Roman" w:hAnsiTheme="minorBidi"/>
          <w:lang w:val="cs-CZ"/>
        </w:rPr>
        <w:t xml:space="preserve"> a </w:t>
      </w:r>
      <w:r w:rsidR="00BD59FA">
        <w:rPr>
          <w:rFonts w:asciiTheme="minorBidi" w:eastAsia="Times New Roman" w:hAnsiTheme="minorBidi"/>
          <w:lang w:val="cs-CZ"/>
        </w:rPr>
        <w:t>k </w:t>
      </w:r>
      <w:r>
        <w:rPr>
          <w:rFonts w:asciiTheme="minorBidi" w:eastAsia="Times New Roman" w:hAnsiTheme="minorBidi"/>
          <w:lang w:val="cs-CZ"/>
        </w:rPr>
        <w:t>Ujednání,</w:t>
      </w:r>
    </w:p>
    <w:p w14:paraId="2EB04C0A" w14:textId="77777777" w:rsidR="00875CB6" w:rsidRDefault="00875CB6" w:rsidP="00875CB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3C61F300" w14:textId="77777777" w:rsidR="00875CB6" w:rsidRPr="009448D7" w:rsidRDefault="00875CB6" w:rsidP="00875CB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se dohodly takto:</w:t>
      </w:r>
    </w:p>
    <w:p w14:paraId="14B418E6" w14:textId="77777777" w:rsidR="00875CB6" w:rsidRDefault="00875CB6" w:rsidP="00875CB6">
      <w:pPr>
        <w:widowControl/>
        <w:spacing w:before="160" w:after="160" w:line="340" w:lineRule="exact"/>
        <w:rPr>
          <w:rFonts w:asciiTheme="minorBidi" w:hAnsiTheme="minorBidi"/>
          <w:lang w:val="cs-CZ"/>
        </w:rPr>
      </w:pPr>
    </w:p>
    <w:p w14:paraId="5C2BF77C" w14:textId="77777777" w:rsidR="00222432" w:rsidRDefault="00222432" w:rsidP="00875CB6">
      <w:pPr>
        <w:widowControl/>
        <w:spacing w:before="160" w:after="160" w:line="340" w:lineRule="exact"/>
        <w:rPr>
          <w:rFonts w:asciiTheme="minorBidi" w:hAnsiTheme="minorBidi"/>
          <w:lang w:val="cs-CZ"/>
        </w:rPr>
      </w:pPr>
    </w:p>
    <w:p w14:paraId="1DC23846" w14:textId="77777777" w:rsidR="00222432" w:rsidRPr="009448D7" w:rsidRDefault="00222432" w:rsidP="00875CB6">
      <w:pPr>
        <w:widowControl/>
        <w:spacing w:before="160" w:after="160" w:line="340" w:lineRule="exact"/>
        <w:rPr>
          <w:rFonts w:asciiTheme="minorBidi" w:hAnsiTheme="minorBidi"/>
          <w:lang w:val="cs-CZ"/>
        </w:rPr>
      </w:pP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 w:rsidR="00916669"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>Strana 1</w:t>
      </w:r>
    </w:p>
    <w:p w14:paraId="3EF5A24E" w14:textId="77777777" w:rsidR="00875CB6" w:rsidRPr="009448D7" w:rsidRDefault="00875CB6" w:rsidP="00875CB6">
      <w:pPr>
        <w:widowControl/>
        <w:spacing w:before="160" w:after="160" w:line="340" w:lineRule="exact"/>
        <w:rPr>
          <w:rFonts w:asciiTheme="minorBidi" w:eastAsiaTheme="majorEastAsia" w:hAnsiTheme="minorBidi"/>
          <w:b/>
          <w:bCs/>
          <w:lang w:val="cs-CZ" w:eastAsia="cs-CZ"/>
        </w:rPr>
      </w:pPr>
      <w:r w:rsidRPr="009448D7">
        <w:rPr>
          <w:rFonts w:asciiTheme="minorBidi" w:hAnsiTheme="minorBidi"/>
          <w:b/>
          <w:bCs/>
        </w:rPr>
        <w:br w:type="page"/>
      </w:r>
    </w:p>
    <w:p w14:paraId="7060721C" w14:textId="77777777" w:rsidR="00875CB6" w:rsidRPr="009A06A5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4"/>
          <w:szCs w:val="24"/>
        </w:rPr>
      </w:pPr>
      <w:r w:rsidRPr="009A06A5">
        <w:rPr>
          <w:rFonts w:asciiTheme="minorBidi" w:hAnsiTheme="minorBidi" w:cstheme="minorBidi"/>
          <w:b/>
          <w:bCs/>
          <w:color w:val="auto"/>
          <w:sz w:val="24"/>
          <w:szCs w:val="24"/>
        </w:rPr>
        <w:lastRenderedPageBreak/>
        <w:t>ČLÁNEK I</w:t>
      </w:r>
    </w:p>
    <w:p w14:paraId="3F068BF7" w14:textId="3B410594" w:rsidR="00875CB6" w:rsidRPr="00641E3B" w:rsidRDefault="00F7306F" w:rsidP="00875CB6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Cs/>
          <w:color w:val="auto"/>
          <w:sz w:val="22"/>
          <w:szCs w:val="22"/>
        </w:rPr>
        <w:t>(Definice)</w:t>
      </w:r>
    </w:p>
    <w:p w14:paraId="79345CDE" w14:textId="77777777" w:rsidR="00875CB6" w:rsidRDefault="00875CB6" w:rsidP="00875CB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68DB9E31" w14:textId="77777777" w:rsidR="00875CB6" w:rsidRDefault="00875CB6" w:rsidP="00875CB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Pro účely této Úmluvy</w:t>
      </w:r>
      <w:r>
        <w:rPr>
          <w:rFonts w:asciiTheme="minorBidi" w:eastAsia="Times New Roman" w:hAnsiTheme="minorBidi"/>
          <w:lang w:val="cs-CZ"/>
        </w:rPr>
        <w:t>:</w:t>
      </w:r>
    </w:p>
    <w:p w14:paraId="4C50AD38" w14:textId="77777777" w:rsidR="00875CB6" w:rsidRPr="00CF3A8A" w:rsidRDefault="00875CB6" w:rsidP="009E23EE">
      <w:pPr>
        <w:pStyle w:val="Odstavecseseznamem"/>
        <w:widowControl/>
        <w:numPr>
          <w:ilvl w:val="0"/>
          <w:numId w:val="4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„Úmluvou“ se rozumí Úmluva </w:t>
      </w:r>
      <w:r>
        <w:rPr>
          <w:rFonts w:asciiTheme="minorBidi" w:eastAsia="Times New Roman" w:hAnsiTheme="minorBidi"/>
          <w:lang w:val="cs-CZ"/>
        </w:rPr>
        <w:t xml:space="preserve">zakládající </w:t>
      </w:r>
      <w:r w:rsidRPr="009448D7">
        <w:rPr>
          <w:rFonts w:asciiTheme="minorBidi" w:eastAsia="Times New Roman" w:hAnsiTheme="minorBidi"/>
          <w:lang w:val="cs-CZ"/>
        </w:rPr>
        <w:t>Evropsk</w:t>
      </w:r>
      <w:r>
        <w:rPr>
          <w:rFonts w:asciiTheme="minorBidi" w:eastAsia="Times New Roman" w:hAnsiTheme="minorBidi"/>
          <w:lang w:val="cs-CZ"/>
        </w:rPr>
        <w:t>ou</w:t>
      </w:r>
      <w:r w:rsidRPr="009448D7">
        <w:rPr>
          <w:rFonts w:asciiTheme="minorBidi" w:eastAsia="Times New Roman" w:hAnsiTheme="minorBidi"/>
          <w:lang w:val="cs-CZ"/>
        </w:rPr>
        <w:t xml:space="preserve"> telekomunikační družicov</w:t>
      </w:r>
      <w:r>
        <w:rPr>
          <w:rFonts w:asciiTheme="minorBidi" w:eastAsia="Times New Roman" w:hAnsiTheme="minorBidi"/>
          <w:lang w:val="cs-CZ"/>
        </w:rPr>
        <w:t>ou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organizaci</w:t>
      </w:r>
      <w:r w:rsidRPr="009448D7">
        <w:rPr>
          <w:rFonts w:asciiTheme="minorBidi" w:eastAsia="Times New Roman" w:hAnsiTheme="minorBidi"/>
          <w:lang w:val="cs-CZ"/>
        </w:rPr>
        <w:t xml:space="preserve"> „EUTELSAT“, včetně její preambule a jejích příloh, </w:t>
      </w:r>
      <w:r>
        <w:rPr>
          <w:rFonts w:asciiTheme="minorBidi" w:eastAsia="Times New Roman" w:hAnsiTheme="minorBidi"/>
          <w:lang w:val="cs-CZ"/>
        </w:rPr>
        <w:t xml:space="preserve">otevřená k podpisu </w:t>
      </w:r>
      <w:r w:rsidRPr="009448D7">
        <w:rPr>
          <w:rFonts w:asciiTheme="minorBidi" w:eastAsia="Times New Roman" w:hAnsiTheme="minorBidi"/>
          <w:lang w:val="cs-CZ"/>
        </w:rPr>
        <w:t xml:space="preserve">vládám v Paříži </w:t>
      </w:r>
      <w:r>
        <w:rPr>
          <w:rFonts w:asciiTheme="minorBidi" w:eastAsia="Times New Roman" w:hAnsiTheme="minorBidi"/>
          <w:lang w:val="cs-CZ"/>
        </w:rPr>
        <w:t xml:space="preserve">dne </w:t>
      </w:r>
      <w:r w:rsidRPr="009448D7">
        <w:rPr>
          <w:rFonts w:asciiTheme="minorBidi" w:eastAsia="Times New Roman" w:hAnsiTheme="minorBidi"/>
          <w:lang w:val="cs-CZ"/>
        </w:rPr>
        <w:t>15. července 1982</w:t>
      </w:r>
      <w:r w:rsidR="00376EE1">
        <w:rPr>
          <w:rFonts w:asciiTheme="minorBidi" w:eastAsia="Times New Roman" w:hAnsiTheme="minorBidi"/>
          <w:lang w:val="cs-CZ"/>
        </w:rPr>
        <w:t>, ve znění pozdějších změn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4E121B01" w14:textId="77777777" w:rsidR="00875CB6" w:rsidRPr="009448D7" w:rsidRDefault="00875CB6" w:rsidP="007107C9">
      <w:pPr>
        <w:pStyle w:val="Odstavecseseznamem"/>
        <w:widowControl/>
        <w:numPr>
          <w:ilvl w:val="0"/>
          <w:numId w:val="4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„Prozatímní dohodou“ se rozumí dohoda o vytvoření Prozatímní evropské telekomunikační družicové organizace „INTERIM EUTELSAT“, uzavřen</w:t>
      </w:r>
      <w:r w:rsidR="007107C9">
        <w:rPr>
          <w:rFonts w:asciiTheme="minorBidi" w:eastAsia="Times New Roman" w:hAnsiTheme="minorBidi"/>
          <w:lang w:val="cs-CZ"/>
        </w:rPr>
        <w:t>á</w:t>
      </w:r>
      <w:r w:rsidRPr="009448D7">
        <w:rPr>
          <w:rFonts w:asciiTheme="minorBidi" w:eastAsia="Times New Roman" w:hAnsiTheme="minorBidi"/>
          <w:lang w:val="cs-CZ"/>
        </w:rPr>
        <w:t xml:space="preserve"> v</w:t>
      </w:r>
      <w:r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Paříži dne 13.</w:t>
      </w:r>
      <w:r w:rsidR="007107C9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května 1977 mezi</w:t>
      </w:r>
      <w:r>
        <w:rPr>
          <w:rFonts w:asciiTheme="minorBidi" w:eastAsia="Times New Roman" w:hAnsiTheme="minorBidi"/>
          <w:lang w:val="cs-CZ"/>
        </w:rPr>
        <w:t xml:space="preserve"> příslušnými orgány </w:t>
      </w:r>
      <w:r w:rsidR="0074577A">
        <w:rPr>
          <w:rFonts w:asciiTheme="minorBidi" w:eastAsia="Times New Roman" w:hAnsiTheme="minorBidi"/>
          <w:lang w:val="cs-CZ"/>
        </w:rPr>
        <w:t xml:space="preserve">státní </w:t>
      </w:r>
      <w:r>
        <w:rPr>
          <w:rFonts w:asciiTheme="minorBidi" w:eastAsia="Times New Roman" w:hAnsiTheme="minorBidi"/>
          <w:lang w:val="cs-CZ"/>
        </w:rPr>
        <w:t xml:space="preserve">správy </w:t>
      </w:r>
      <w:r w:rsidRPr="009448D7">
        <w:rPr>
          <w:rFonts w:asciiTheme="minorBidi" w:eastAsia="Times New Roman" w:hAnsiTheme="minorBidi"/>
          <w:lang w:val="cs-CZ"/>
        </w:rPr>
        <w:t xml:space="preserve">nebo uznanými soukromými </w:t>
      </w:r>
      <w:r>
        <w:rPr>
          <w:rFonts w:asciiTheme="minorBidi" w:eastAsia="Times New Roman" w:hAnsiTheme="minorBidi"/>
          <w:lang w:val="cs-CZ"/>
        </w:rPr>
        <w:t xml:space="preserve">provozními </w:t>
      </w:r>
      <w:r w:rsidRPr="009448D7">
        <w:rPr>
          <w:rFonts w:asciiTheme="minorBidi" w:eastAsia="Times New Roman" w:hAnsiTheme="minorBidi"/>
          <w:lang w:val="cs-CZ"/>
        </w:rPr>
        <w:t>organizacemi a uložen</w:t>
      </w:r>
      <w:r w:rsidR="007107C9">
        <w:rPr>
          <w:rFonts w:asciiTheme="minorBidi" w:eastAsia="Times New Roman" w:hAnsiTheme="minorBidi"/>
          <w:lang w:val="cs-CZ"/>
        </w:rPr>
        <w:t>á</w:t>
      </w:r>
      <w:r w:rsidRPr="009448D7">
        <w:rPr>
          <w:rFonts w:asciiTheme="minorBidi" w:eastAsia="Times New Roman" w:hAnsiTheme="minorBidi"/>
          <w:lang w:val="cs-CZ"/>
        </w:rPr>
        <w:t xml:space="preserve"> u f</w:t>
      </w:r>
      <w:r>
        <w:rPr>
          <w:rFonts w:asciiTheme="minorBidi" w:eastAsia="Times New Roman" w:hAnsiTheme="minorBidi"/>
          <w:lang w:val="cs-CZ"/>
        </w:rPr>
        <w:t>rancouzské vlády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27A2D127" w14:textId="77777777" w:rsidR="00875CB6" w:rsidRPr="009448D7" w:rsidRDefault="00875CB6" w:rsidP="004D4DB9">
      <w:pPr>
        <w:pStyle w:val="Odstavecseseznamem"/>
        <w:widowControl/>
        <w:numPr>
          <w:ilvl w:val="0"/>
          <w:numId w:val="4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</w:t>
      </w:r>
      <w:r>
        <w:rPr>
          <w:rFonts w:asciiTheme="minorBidi" w:eastAsia="Times New Roman" w:hAnsiTheme="minorBidi"/>
          <w:lang w:val="cs-CZ"/>
        </w:rPr>
        <w:t>Dohodou</w:t>
      </w:r>
      <w:r w:rsidRPr="009448D7">
        <w:rPr>
          <w:rFonts w:asciiTheme="minorBidi" w:eastAsia="Times New Roman" w:hAnsiTheme="minorBidi"/>
          <w:lang w:val="cs-CZ"/>
        </w:rPr>
        <w:t xml:space="preserve"> ECS“ </w:t>
      </w:r>
      <w:r>
        <w:rPr>
          <w:rFonts w:asciiTheme="minorBidi" w:eastAsia="Times New Roman" w:hAnsiTheme="minorBidi"/>
          <w:lang w:val="cs-CZ"/>
        </w:rPr>
        <w:t>se rozumí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dodatková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dohoda</w:t>
      </w:r>
      <w:r w:rsidRPr="009448D7">
        <w:rPr>
          <w:rFonts w:asciiTheme="minorBidi" w:eastAsia="Times New Roman" w:hAnsiTheme="minorBidi"/>
          <w:lang w:val="cs-CZ"/>
        </w:rPr>
        <w:t xml:space="preserve"> k Prozatímní dohodě</w:t>
      </w:r>
      <w:r>
        <w:rPr>
          <w:rFonts w:asciiTheme="minorBidi" w:eastAsia="Times New Roman" w:hAnsiTheme="minorBidi"/>
          <w:lang w:val="cs-CZ"/>
        </w:rPr>
        <w:t xml:space="preserve"> </w:t>
      </w:r>
      <w:r w:rsidR="004D4DB9">
        <w:rPr>
          <w:rFonts w:asciiTheme="minorBidi" w:eastAsia="Times New Roman" w:hAnsiTheme="minorBidi"/>
          <w:lang w:val="cs-CZ"/>
        </w:rPr>
        <w:t>týkající se kosmického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870B1D">
        <w:rPr>
          <w:rFonts w:asciiTheme="minorBidi" w:eastAsia="Times New Roman" w:hAnsiTheme="minorBidi"/>
          <w:lang w:val="cs-CZ"/>
        </w:rPr>
        <w:t>segmentu d</w:t>
      </w:r>
      <w:r w:rsidRPr="009448D7">
        <w:rPr>
          <w:rFonts w:asciiTheme="minorBidi" w:eastAsia="Times New Roman" w:hAnsiTheme="minorBidi"/>
          <w:lang w:val="cs-CZ"/>
        </w:rPr>
        <w:t xml:space="preserve">ružicového telekomunikačního systému pro </w:t>
      </w:r>
      <w:r w:rsidR="00870B1D">
        <w:rPr>
          <w:rFonts w:asciiTheme="minorBidi" w:eastAsia="Times New Roman" w:hAnsiTheme="minorBidi"/>
          <w:lang w:val="cs-CZ"/>
        </w:rPr>
        <w:t>pevnou službu</w:t>
      </w:r>
      <w:r w:rsidRPr="009448D7">
        <w:rPr>
          <w:rFonts w:asciiTheme="minorBidi" w:eastAsia="Times New Roman" w:hAnsiTheme="minorBidi"/>
          <w:lang w:val="cs-CZ"/>
        </w:rPr>
        <w:t xml:space="preserve"> (ECS), uzavřen</w:t>
      </w:r>
      <w:r w:rsidR="007107C9">
        <w:rPr>
          <w:rFonts w:asciiTheme="minorBidi" w:eastAsia="Times New Roman" w:hAnsiTheme="minorBidi"/>
          <w:lang w:val="cs-CZ"/>
        </w:rPr>
        <w:t>á</w:t>
      </w:r>
      <w:r w:rsidRPr="009448D7">
        <w:rPr>
          <w:rFonts w:asciiTheme="minorBidi" w:eastAsia="Times New Roman" w:hAnsiTheme="minorBidi"/>
          <w:lang w:val="cs-CZ"/>
        </w:rPr>
        <w:t xml:space="preserve"> v Paříži dne 1</w:t>
      </w:r>
      <w:r>
        <w:rPr>
          <w:rFonts w:asciiTheme="minorBidi" w:eastAsia="Times New Roman" w:hAnsiTheme="minorBidi"/>
          <w:lang w:val="cs-CZ"/>
        </w:rPr>
        <w:t>0</w:t>
      </w:r>
      <w:r w:rsidRPr="009448D7">
        <w:rPr>
          <w:rFonts w:asciiTheme="minorBidi" w:eastAsia="Times New Roman" w:hAnsiTheme="minorBidi"/>
          <w:lang w:val="cs-CZ"/>
        </w:rPr>
        <w:t>. března 1978;</w:t>
      </w:r>
    </w:p>
    <w:p w14:paraId="2C3E8C34" w14:textId="69527EC0" w:rsidR="00875CB6" w:rsidRPr="009448D7" w:rsidRDefault="00875CB6" w:rsidP="009E23EE">
      <w:pPr>
        <w:pStyle w:val="Odstavecseseznamem"/>
        <w:widowControl/>
        <w:numPr>
          <w:ilvl w:val="0"/>
          <w:numId w:val="4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„stranou</w:t>
      </w:r>
      <w:r w:rsidRPr="009448D7">
        <w:rPr>
          <w:rFonts w:asciiTheme="minorBidi" w:eastAsia="Times New Roman" w:hAnsiTheme="minorBidi"/>
          <w:lang w:val="cs-CZ"/>
        </w:rPr>
        <w:t xml:space="preserve">“ </w:t>
      </w:r>
      <w:r>
        <w:rPr>
          <w:rFonts w:asciiTheme="minorBidi" w:eastAsia="Times New Roman" w:hAnsiTheme="minorBidi"/>
          <w:lang w:val="cs-CZ"/>
        </w:rPr>
        <w:t>se rozumí</w:t>
      </w:r>
      <w:r w:rsidRPr="009448D7">
        <w:rPr>
          <w:rFonts w:asciiTheme="minorBidi" w:eastAsia="Times New Roman" w:hAnsiTheme="minorBidi"/>
          <w:lang w:val="cs-CZ"/>
        </w:rPr>
        <w:t xml:space="preserve"> stát, pro který </w:t>
      </w:r>
      <w:r>
        <w:rPr>
          <w:rFonts w:asciiTheme="minorBidi" w:eastAsia="Times New Roman" w:hAnsiTheme="minorBidi"/>
          <w:lang w:val="cs-CZ"/>
        </w:rPr>
        <w:t xml:space="preserve">vstoupila </w:t>
      </w:r>
      <w:r w:rsidRPr="009448D7">
        <w:rPr>
          <w:rFonts w:asciiTheme="minorBidi" w:eastAsia="Times New Roman" w:hAnsiTheme="minorBidi"/>
          <w:lang w:val="cs-CZ"/>
        </w:rPr>
        <w:t xml:space="preserve">Úmluva </w:t>
      </w:r>
      <w:r>
        <w:rPr>
          <w:rFonts w:asciiTheme="minorBidi" w:eastAsia="Times New Roman" w:hAnsiTheme="minorBidi"/>
          <w:lang w:val="cs-CZ"/>
        </w:rPr>
        <w:t xml:space="preserve">v platnost </w:t>
      </w:r>
      <w:r w:rsidRPr="009448D7">
        <w:rPr>
          <w:rFonts w:asciiTheme="minorBidi" w:eastAsia="Times New Roman" w:hAnsiTheme="minorBidi"/>
          <w:lang w:val="cs-CZ"/>
        </w:rPr>
        <w:t xml:space="preserve">nebo </w:t>
      </w:r>
      <w:r w:rsidR="00F7306F">
        <w:rPr>
          <w:rFonts w:asciiTheme="minorBidi" w:eastAsia="Times New Roman" w:hAnsiTheme="minorBidi"/>
          <w:lang w:val="cs-CZ"/>
        </w:rPr>
        <w:t xml:space="preserve">pro </w:t>
      </w:r>
      <w:r w:rsidRPr="009448D7">
        <w:rPr>
          <w:rFonts w:asciiTheme="minorBidi" w:eastAsia="Times New Roman" w:hAnsiTheme="minorBidi"/>
          <w:lang w:val="cs-CZ"/>
        </w:rPr>
        <w:t xml:space="preserve">který </w:t>
      </w:r>
      <w:r w:rsidR="00F7306F" w:rsidRPr="009448D7">
        <w:rPr>
          <w:rFonts w:asciiTheme="minorBidi" w:eastAsia="Times New Roman" w:hAnsiTheme="minorBidi"/>
          <w:lang w:val="cs-CZ"/>
        </w:rPr>
        <w:t>j</w:t>
      </w:r>
      <w:r w:rsidR="00F7306F">
        <w:rPr>
          <w:rFonts w:asciiTheme="minorBidi" w:eastAsia="Times New Roman" w:hAnsiTheme="minorBidi"/>
          <w:lang w:val="cs-CZ"/>
        </w:rPr>
        <w:t>e</w:t>
      </w:r>
      <w:r w:rsidR="00F7306F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prozatímně </w:t>
      </w:r>
      <w:r w:rsidR="00F7306F">
        <w:rPr>
          <w:rFonts w:asciiTheme="minorBidi" w:eastAsia="Times New Roman" w:hAnsiTheme="minorBidi"/>
          <w:lang w:val="cs-CZ"/>
        </w:rPr>
        <w:t>prováděná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769561DB" w14:textId="42F1B4A8" w:rsidR="00875CB6" w:rsidRDefault="00875CB6" w:rsidP="00F2084F">
      <w:pPr>
        <w:pStyle w:val="Odstavecseseznamem"/>
        <w:widowControl/>
        <w:numPr>
          <w:ilvl w:val="0"/>
          <w:numId w:val="4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</w:t>
      </w:r>
      <w:r w:rsidR="00376EE1">
        <w:rPr>
          <w:rFonts w:asciiTheme="minorBidi" w:eastAsia="Times New Roman" w:hAnsiTheme="minorBidi"/>
          <w:lang w:val="cs-CZ"/>
        </w:rPr>
        <w:t>generálním ředitelem EUTELSAT“ se rozumí</w:t>
      </w:r>
      <w:r w:rsidR="00F2084F">
        <w:rPr>
          <w:rFonts w:asciiTheme="minorBidi" w:eastAsia="Times New Roman" w:hAnsiTheme="minorBidi"/>
          <w:lang w:val="cs-CZ"/>
        </w:rPr>
        <w:t xml:space="preserve"> hlava</w:t>
      </w:r>
      <w:r w:rsidR="005F5243">
        <w:rPr>
          <w:rFonts w:asciiTheme="minorBidi" w:eastAsia="Times New Roman" w:hAnsiTheme="minorBidi"/>
          <w:lang w:val="cs-CZ"/>
        </w:rPr>
        <w:t xml:space="preserve"> výkonného orgánu EUTELSAT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5BD80CE3" w14:textId="687336DE" w:rsidR="005F5243" w:rsidRDefault="005F5243" w:rsidP="00F2084F">
      <w:pPr>
        <w:pStyle w:val="Odstavecseseznamem"/>
        <w:widowControl/>
        <w:numPr>
          <w:ilvl w:val="0"/>
          <w:numId w:val="4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„výkonným tajemníkem EUTELSAT“ </w:t>
      </w:r>
      <w:r w:rsidR="000D4D5F">
        <w:rPr>
          <w:rFonts w:asciiTheme="minorBidi" w:eastAsia="Times New Roman" w:hAnsiTheme="minorBidi"/>
          <w:lang w:val="cs-CZ"/>
        </w:rPr>
        <w:t xml:space="preserve">se rozumí </w:t>
      </w:r>
      <w:r w:rsidR="00F2084F">
        <w:rPr>
          <w:rFonts w:asciiTheme="minorBidi" w:eastAsia="Times New Roman" w:hAnsiTheme="minorBidi"/>
          <w:lang w:val="cs-CZ"/>
        </w:rPr>
        <w:t>hlava</w:t>
      </w:r>
      <w:r>
        <w:rPr>
          <w:rFonts w:asciiTheme="minorBidi" w:eastAsia="Times New Roman" w:hAnsiTheme="minorBidi"/>
          <w:lang w:val="cs-CZ"/>
        </w:rPr>
        <w:t xml:space="preserve"> sekretariátu EUTELSAT;</w:t>
      </w:r>
    </w:p>
    <w:p w14:paraId="0A7343E6" w14:textId="270CBF69" w:rsidR="00F2084F" w:rsidRPr="009448D7" w:rsidRDefault="00F2084F" w:rsidP="004D4DB9">
      <w:pPr>
        <w:pStyle w:val="Odstavecseseznamem"/>
        <w:widowControl/>
        <w:numPr>
          <w:ilvl w:val="0"/>
          <w:numId w:val="4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„společností Eutelsat S.A.“ se rozumí obchodní korporace založená podle práva jedné ze</w:t>
      </w:r>
      <w:r w:rsidR="00F7306F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 xml:space="preserve">stran; při svém založení bude </w:t>
      </w:r>
      <w:r w:rsidR="004D4DB9">
        <w:rPr>
          <w:rFonts w:asciiTheme="minorBidi" w:eastAsia="Times New Roman" w:hAnsiTheme="minorBidi"/>
          <w:lang w:val="cs-CZ"/>
        </w:rPr>
        <w:t>mít sídlo</w:t>
      </w:r>
      <w:r>
        <w:rPr>
          <w:rFonts w:asciiTheme="minorBidi" w:eastAsia="Times New Roman" w:hAnsiTheme="minorBidi"/>
          <w:lang w:val="cs-CZ"/>
        </w:rPr>
        <w:t xml:space="preserve"> ve Francii;</w:t>
      </w:r>
    </w:p>
    <w:p w14:paraId="03008375" w14:textId="68B1DF0A" w:rsidR="00875CB6" w:rsidRPr="009448D7" w:rsidRDefault="00875CB6" w:rsidP="009E23EE">
      <w:pPr>
        <w:pStyle w:val="Odstavecseseznamem"/>
        <w:widowControl/>
        <w:numPr>
          <w:ilvl w:val="0"/>
          <w:numId w:val="42"/>
        </w:numPr>
        <w:tabs>
          <w:tab w:val="left" w:pos="2320"/>
        </w:tabs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</w:t>
      </w:r>
      <w:r>
        <w:rPr>
          <w:rFonts w:asciiTheme="minorBidi" w:eastAsia="Times New Roman" w:hAnsiTheme="minorBidi"/>
          <w:lang w:val="cs-CZ"/>
        </w:rPr>
        <w:t>kosmickým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segmentem</w:t>
      </w:r>
      <w:r w:rsidRPr="009448D7">
        <w:rPr>
          <w:rFonts w:asciiTheme="minorBidi" w:eastAsia="Times New Roman" w:hAnsiTheme="minorBidi"/>
          <w:lang w:val="cs-CZ"/>
        </w:rPr>
        <w:t xml:space="preserve">“ </w:t>
      </w:r>
      <w:r>
        <w:rPr>
          <w:rFonts w:asciiTheme="minorBidi" w:eastAsia="Times New Roman" w:hAnsiTheme="minorBidi"/>
          <w:lang w:val="cs-CZ"/>
        </w:rPr>
        <w:t>se rozumí soustava telekomunikačních družic</w:t>
      </w:r>
      <w:r w:rsidR="00F7306F">
        <w:rPr>
          <w:rFonts w:asciiTheme="minorBidi" w:eastAsia="Times New Roman" w:hAnsiTheme="minorBidi"/>
          <w:lang w:val="cs-CZ"/>
        </w:rPr>
        <w:t>,</w:t>
      </w:r>
      <w:r>
        <w:rPr>
          <w:rFonts w:asciiTheme="minorBidi" w:eastAsia="Times New Roman" w:hAnsiTheme="minorBidi"/>
          <w:lang w:val="cs-CZ"/>
        </w:rPr>
        <w:t xml:space="preserve"> včetně </w:t>
      </w:r>
      <w:r w:rsidRPr="009448D7">
        <w:rPr>
          <w:rFonts w:asciiTheme="minorBidi" w:eastAsia="Times New Roman" w:hAnsiTheme="minorBidi"/>
          <w:lang w:val="cs-CZ"/>
        </w:rPr>
        <w:t>sledovacího, telemetrické</w:t>
      </w:r>
      <w:r>
        <w:rPr>
          <w:rFonts w:asciiTheme="minorBidi" w:eastAsia="Times New Roman" w:hAnsiTheme="minorBidi"/>
          <w:lang w:val="cs-CZ"/>
        </w:rPr>
        <w:t>ho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>
        <w:rPr>
          <w:rFonts w:asciiTheme="minorBidi" w:eastAsia="Times New Roman" w:hAnsiTheme="minorBidi"/>
          <w:lang w:val="cs-CZ"/>
        </w:rPr>
        <w:t>řídicího</w:t>
      </w:r>
      <w:r w:rsidRPr="009448D7">
        <w:rPr>
          <w:rFonts w:asciiTheme="minorBidi" w:eastAsia="Times New Roman" w:hAnsiTheme="minorBidi"/>
          <w:lang w:val="cs-CZ"/>
        </w:rPr>
        <w:t>, ovládací</w:t>
      </w:r>
      <w:r>
        <w:rPr>
          <w:rFonts w:asciiTheme="minorBidi" w:eastAsia="Times New Roman" w:hAnsiTheme="minorBidi"/>
          <w:lang w:val="cs-CZ"/>
        </w:rPr>
        <w:t>ho</w:t>
      </w:r>
      <w:r w:rsidRPr="009448D7">
        <w:rPr>
          <w:rFonts w:asciiTheme="minorBidi" w:eastAsia="Times New Roman" w:hAnsiTheme="minorBidi"/>
          <w:lang w:val="cs-CZ"/>
        </w:rPr>
        <w:t>, monitorovací</w:t>
      </w:r>
      <w:r>
        <w:rPr>
          <w:rFonts w:asciiTheme="minorBidi" w:eastAsia="Times New Roman" w:hAnsiTheme="minorBidi"/>
          <w:lang w:val="cs-CZ"/>
        </w:rPr>
        <w:t>ho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>
        <w:rPr>
          <w:rFonts w:asciiTheme="minorBidi" w:eastAsia="Times New Roman" w:hAnsiTheme="minorBidi"/>
          <w:lang w:val="cs-CZ"/>
        </w:rPr>
        <w:t>souvisejícího</w:t>
      </w:r>
      <w:r w:rsidRPr="009448D7">
        <w:rPr>
          <w:rFonts w:asciiTheme="minorBidi" w:eastAsia="Times New Roman" w:hAnsiTheme="minorBidi"/>
          <w:lang w:val="cs-CZ"/>
        </w:rPr>
        <w:t xml:space="preserve"> zařízení a </w:t>
      </w:r>
      <w:r>
        <w:rPr>
          <w:rFonts w:asciiTheme="minorBidi" w:eastAsia="Times New Roman" w:hAnsiTheme="minorBidi"/>
          <w:lang w:val="cs-CZ"/>
        </w:rPr>
        <w:t>vybavení</w:t>
      </w:r>
      <w:r w:rsidRPr="009448D7">
        <w:rPr>
          <w:rFonts w:asciiTheme="minorBidi" w:eastAsia="Times New Roman" w:hAnsiTheme="minorBidi"/>
          <w:lang w:val="cs-CZ"/>
        </w:rPr>
        <w:t xml:space="preserve"> nutné</w:t>
      </w:r>
      <w:r>
        <w:rPr>
          <w:rFonts w:asciiTheme="minorBidi" w:eastAsia="Times New Roman" w:hAnsiTheme="minorBidi"/>
          <w:lang w:val="cs-CZ"/>
        </w:rPr>
        <w:t>ho</w:t>
      </w:r>
      <w:r w:rsidRPr="009448D7">
        <w:rPr>
          <w:rFonts w:asciiTheme="minorBidi" w:eastAsia="Times New Roman" w:hAnsiTheme="minorBidi"/>
          <w:lang w:val="cs-CZ"/>
        </w:rPr>
        <w:t xml:space="preserve"> k</w:t>
      </w:r>
      <w:r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zajišťování</w:t>
      </w:r>
      <w:r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provozu těchto družic;</w:t>
      </w:r>
    </w:p>
    <w:p w14:paraId="45BFDC1F" w14:textId="77777777" w:rsidR="00875CB6" w:rsidRPr="009448D7" w:rsidRDefault="00875CB6" w:rsidP="00870B1D">
      <w:pPr>
        <w:pStyle w:val="Odstavecseseznamem"/>
        <w:widowControl/>
        <w:numPr>
          <w:ilvl w:val="0"/>
          <w:numId w:val="4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„družicový</w:t>
      </w:r>
      <w:r>
        <w:rPr>
          <w:rFonts w:asciiTheme="minorBidi" w:eastAsia="Times New Roman" w:hAnsiTheme="minorBidi"/>
          <w:lang w:val="cs-CZ"/>
        </w:rPr>
        <w:t>m</w:t>
      </w:r>
      <w:r w:rsidRPr="009448D7">
        <w:rPr>
          <w:rFonts w:asciiTheme="minorBidi" w:eastAsia="Times New Roman" w:hAnsiTheme="minorBidi"/>
          <w:lang w:val="cs-CZ"/>
        </w:rPr>
        <w:t xml:space="preserve"> systém</w:t>
      </w:r>
      <w:r>
        <w:rPr>
          <w:rFonts w:asciiTheme="minorBidi" w:eastAsia="Times New Roman" w:hAnsiTheme="minorBidi"/>
          <w:lang w:val="cs-CZ"/>
        </w:rPr>
        <w:t>em</w:t>
      </w:r>
      <w:r w:rsidRPr="009448D7">
        <w:rPr>
          <w:rFonts w:asciiTheme="minorBidi" w:eastAsia="Times New Roman" w:hAnsiTheme="minorBidi"/>
          <w:lang w:val="cs-CZ"/>
        </w:rPr>
        <w:t xml:space="preserve">“ </w:t>
      </w:r>
      <w:r>
        <w:rPr>
          <w:rFonts w:asciiTheme="minorBidi" w:eastAsia="Times New Roman" w:hAnsiTheme="minorBidi"/>
          <w:lang w:val="cs-CZ"/>
        </w:rPr>
        <w:t>se rozumí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soustava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BD59FA">
        <w:rPr>
          <w:rFonts w:asciiTheme="minorBidi" w:eastAsia="Times New Roman" w:hAnsiTheme="minorBidi"/>
          <w:lang w:val="cs-CZ"/>
        </w:rPr>
        <w:t xml:space="preserve">tvořená </w:t>
      </w:r>
      <w:r>
        <w:rPr>
          <w:rFonts w:asciiTheme="minorBidi" w:eastAsia="Times New Roman" w:hAnsiTheme="minorBidi"/>
          <w:lang w:val="cs-CZ"/>
        </w:rPr>
        <w:t>kosmickým segmentem</w:t>
      </w:r>
      <w:r w:rsidRPr="009448D7">
        <w:rPr>
          <w:rFonts w:asciiTheme="minorBidi" w:eastAsia="Times New Roman" w:hAnsiTheme="minorBidi"/>
          <w:lang w:val="cs-CZ"/>
        </w:rPr>
        <w:t xml:space="preserve"> a pozemský</w:t>
      </w:r>
      <w:r>
        <w:rPr>
          <w:rFonts w:asciiTheme="minorBidi" w:eastAsia="Times New Roman" w:hAnsiTheme="minorBidi"/>
          <w:lang w:val="cs-CZ"/>
        </w:rPr>
        <w:t>mi</w:t>
      </w:r>
      <w:r w:rsidRPr="009448D7">
        <w:rPr>
          <w:rFonts w:asciiTheme="minorBidi" w:eastAsia="Times New Roman" w:hAnsiTheme="minorBidi"/>
          <w:lang w:val="cs-CZ"/>
        </w:rPr>
        <w:t xml:space="preserve"> stanic</w:t>
      </w:r>
      <w:r>
        <w:rPr>
          <w:rFonts w:asciiTheme="minorBidi" w:eastAsia="Times New Roman" w:hAnsiTheme="minorBidi"/>
          <w:lang w:val="cs-CZ"/>
        </w:rPr>
        <w:t>emi</w:t>
      </w:r>
      <w:r w:rsidRPr="009448D7">
        <w:rPr>
          <w:rFonts w:asciiTheme="minorBidi" w:eastAsia="Times New Roman" w:hAnsiTheme="minorBidi"/>
          <w:lang w:val="cs-CZ"/>
        </w:rPr>
        <w:t xml:space="preserve">, které mají </w:t>
      </w:r>
      <w:r>
        <w:rPr>
          <w:rFonts w:asciiTheme="minorBidi" w:eastAsia="Times New Roman" w:hAnsiTheme="minorBidi"/>
          <w:lang w:val="cs-CZ"/>
        </w:rPr>
        <w:t>k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takovému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 xml:space="preserve">kosmickému segmentu </w:t>
      </w:r>
      <w:r w:rsidR="00870B1D">
        <w:rPr>
          <w:rFonts w:asciiTheme="minorBidi" w:eastAsia="Times New Roman" w:hAnsiTheme="minorBidi"/>
          <w:lang w:val="cs-CZ"/>
        </w:rPr>
        <w:t>přístup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6C6C6914" w14:textId="77777777" w:rsidR="00875CB6" w:rsidRPr="009448D7" w:rsidRDefault="00875CB6" w:rsidP="009E23EE">
      <w:pPr>
        <w:pStyle w:val="Odstavecseseznamem"/>
        <w:widowControl/>
        <w:numPr>
          <w:ilvl w:val="0"/>
          <w:numId w:val="4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„</w:t>
      </w:r>
      <w:r>
        <w:rPr>
          <w:rFonts w:asciiTheme="minorBidi" w:eastAsia="Times New Roman" w:hAnsiTheme="minorBidi"/>
          <w:lang w:val="cs-CZ"/>
        </w:rPr>
        <w:t>telekomunikacemi</w:t>
      </w:r>
      <w:r w:rsidRPr="009448D7">
        <w:rPr>
          <w:rFonts w:asciiTheme="minorBidi" w:eastAsia="Times New Roman" w:hAnsiTheme="minorBidi"/>
          <w:lang w:val="cs-CZ"/>
        </w:rPr>
        <w:t xml:space="preserve">“ </w:t>
      </w:r>
      <w:r>
        <w:rPr>
          <w:rFonts w:asciiTheme="minorBidi" w:eastAsia="Times New Roman" w:hAnsiTheme="minorBidi"/>
          <w:lang w:val="cs-CZ"/>
        </w:rPr>
        <w:t>se rozumí</w:t>
      </w:r>
      <w:r w:rsidRPr="009448D7">
        <w:rPr>
          <w:rFonts w:asciiTheme="minorBidi" w:eastAsia="Times New Roman" w:hAnsiTheme="minorBidi"/>
          <w:lang w:val="cs-CZ"/>
        </w:rPr>
        <w:t xml:space="preserve"> přenos, vysílání n</w:t>
      </w:r>
      <w:r>
        <w:rPr>
          <w:rFonts w:asciiTheme="minorBidi" w:eastAsia="Times New Roman" w:hAnsiTheme="minorBidi"/>
          <w:lang w:val="cs-CZ"/>
        </w:rPr>
        <w:t>ebo příjem znaků, signálů, písma</w:t>
      </w:r>
      <w:r w:rsidRPr="009448D7">
        <w:rPr>
          <w:rFonts w:asciiTheme="minorBidi" w:eastAsia="Times New Roman" w:hAnsiTheme="minorBidi"/>
          <w:lang w:val="cs-CZ"/>
        </w:rPr>
        <w:t>, obrazů a zvuků nebo informací jaké</w:t>
      </w:r>
      <w:r>
        <w:rPr>
          <w:rFonts w:asciiTheme="minorBidi" w:eastAsia="Times New Roman" w:hAnsiTheme="minorBidi"/>
          <w:lang w:val="cs-CZ"/>
        </w:rPr>
        <w:t>ho</w:t>
      </w:r>
      <w:r w:rsidRPr="009448D7">
        <w:rPr>
          <w:rFonts w:asciiTheme="minorBidi" w:eastAsia="Times New Roman" w:hAnsiTheme="minorBidi"/>
          <w:lang w:val="cs-CZ"/>
        </w:rPr>
        <w:t xml:space="preserve">koli </w:t>
      </w:r>
      <w:r>
        <w:rPr>
          <w:rFonts w:asciiTheme="minorBidi" w:eastAsia="Times New Roman" w:hAnsiTheme="minorBidi"/>
          <w:lang w:val="cs-CZ"/>
        </w:rPr>
        <w:t>druhu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po vedení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>
        <w:rPr>
          <w:rFonts w:asciiTheme="minorBidi" w:eastAsia="Times New Roman" w:hAnsiTheme="minorBidi"/>
          <w:lang w:val="cs-CZ"/>
        </w:rPr>
        <w:t>rádiovými, optickými a jinými prostředky využívajícími elektromagnetických vln</w:t>
      </w:r>
      <w:r w:rsidRPr="009448D7">
        <w:rPr>
          <w:rFonts w:asciiTheme="minorBidi" w:eastAsia="Times New Roman" w:hAnsiTheme="minorBidi"/>
          <w:lang w:val="cs-CZ"/>
        </w:rPr>
        <w:t>;</w:t>
      </w:r>
    </w:p>
    <w:p w14:paraId="1608109D" w14:textId="77777777" w:rsidR="005F5243" w:rsidRDefault="005F5243" w:rsidP="009E23EE">
      <w:pPr>
        <w:pStyle w:val="Odstavecseseznamem"/>
        <w:widowControl/>
        <w:numPr>
          <w:ilvl w:val="0"/>
          <w:numId w:val="4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„základními zásadami“ se rozumí zásady uvedené v bodě a) článku III Úmluvy;</w:t>
      </w:r>
    </w:p>
    <w:p w14:paraId="4E7223B0" w14:textId="77777777" w:rsidR="00222432" w:rsidRDefault="00222432" w:rsidP="00222432">
      <w:pPr>
        <w:pStyle w:val="Odstavecseseznamem"/>
        <w:widowControl/>
        <w:spacing w:before="160" w:after="160" w:line="340" w:lineRule="exact"/>
        <w:ind w:left="7200" w:firstLine="720"/>
        <w:contextualSpacing w:val="0"/>
        <w:jc w:val="both"/>
        <w:rPr>
          <w:rFonts w:asciiTheme="minorBidi" w:hAnsiTheme="minorBidi"/>
          <w:lang w:val="cs-CZ"/>
        </w:rPr>
      </w:pPr>
    </w:p>
    <w:p w14:paraId="0BCFE9D0" w14:textId="77777777" w:rsidR="00222432" w:rsidRDefault="00222432" w:rsidP="00222432">
      <w:pPr>
        <w:pStyle w:val="Odstavecseseznamem"/>
        <w:widowControl/>
        <w:spacing w:before="160" w:after="160" w:line="340" w:lineRule="exact"/>
        <w:ind w:left="7200" w:firstLine="720"/>
        <w:contextualSpacing w:val="0"/>
        <w:jc w:val="both"/>
        <w:rPr>
          <w:rFonts w:asciiTheme="minorBidi" w:hAnsiTheme="minorBidi"/>
          <w:lang w:val="cs-CZ"/>
        </w:rPr>
      </w:pPr>
      <w:r>
        <w:rPr>
          <w:rFonts w:asciiTheme="minorBidi" w:hAnsiTheme="minorBidi"/>
          <w:lang w:val="cs-CZ"/>
        </w:rPr>
        <w:t>Strana 2</w:t>
      </w:r>
    </w:p>
    <w:p w14:paraId="3D607F23" w14:textId="77777777" w:rsidR="00082CD9" w:rsidRDefault="00082CD9" w:rsidP="00222432">
      <w:pPr>
        <w:pStyle w:val="Odstavecseseznamem"/>
        <w:widowControl/>
        <w:spacing w:before="160" w:after="160" w:line="340" w:lineRule="exact"/>
        <w:ind w:left="7200" w:firstLine="720"/>
        <w:contextualSpacing w:val="0"/>
        <w:jc w:val="both"/>
        <w:rPr>
          <w:rFonts w:asciiTheme="minorBidi" w:hAnsiTheme="minorBidi"/>
          <w:lang w:val="cs-CZ"/>
        </w:rPr>
      </w:pPr>
    </w:p>
    <w:p w14:paraId="42497FFE" w14:textId="4F5E4D2C" w:rsidR="00875CB6" w:rsidRPr="009448D7" w:rsidRDefault="00BD59FA" w:rsidP="004D4DB9">
      <w:pPr>
        <w:pStyle w:val="Odstavecseseznamem"/>
        <w:widowControl/>
        <w:numPr>
          <w:ilvl w:val="0"/>
          <w:numId w:val="42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lastRenderedPageBreak/>
        <w:t>„U</w:t>
      </w:r>
      <w:r w:rsidR="005F5243">
        <w:rPr>
          <w:rFonts w:asciiTheme="minorBidi" w:eastAsia="Times New Roman" w:hAnsiTheme="minorBidi"/>
          <w:lang w:val="cs-CZ"/>
        </w:rPr>
        <w:t>jednáním“ se rozumí ujednání mezi EUTELSAT a s</w:t>
      </w:r>
      <w:r w:rsidR="004D4DB9">
        <w:rPr>
          <w:rFonts w:asciiTheme="minorBidi" w:eastAsia="Times New Roman" w:hAnsiTheme="minorBidi"/>
          <w:lang w:val="cs-CZ"/>
        </w:rPr>
        <w:t>polečností Eutelsat S.A., jehož</w:t>
      </w:r>
      <w:r w:rsidR="005F5243">
        <w:rPr>
          <w:rFonts w:asciiTheme="minorBidi" w:eastAsia="Times New Roman" w:hAnsiTheme="minorBidi"/>
          <w:lang w:val="cs-CZ"/>
        </w:rPr>
        <w:t xml:space="preserve"> účelem je definovat vztah mezi EUTELSAT a společností Eutelsat S.A. a jejich </w:t>
      </w:r>
      <w:r w:rsidR="000D4D5F">
        <w:rPr>
          <w:rFonts w:asciiTheme="minorBidi" w:eastAsia="Times New Roman" w:hAnsiTheme="minorBidi"/>
          <w:lang w:val="cs-CZ"/>
        </w:rPr>
        <w:t>vzájemné</w:t>
      </w:r>
      <w:r w:rsidR="005F5243">
        <w:rPr>
          <w:rFonts w:asciiTheme="minorBidi" w:eastAsia="Times New Roman" w:hAnsiTheme="minorBidi"/>
          <w:lang w:val="cs-CZ"/>
        </w:rPr>
        <w:t xml:space="preserve"> povinnosti, a zejména poskytnout rámec, který umožní EUTELSAT </w:t>
      </w:r>
      <w:r w:rsidR="000D4D5F">
        <w:rPr>
          <w:rFonts w:asciiTheme="minorBidi" w:eastAsia="Times New Roman" w:hAnsiTheme="minorBidi"/>
          <w:lang w:val="cs-CZ"/>
        </w:rPr>
        <w:t>zajistit</w:t>
      </w:r>
      <w:r w:rsidR="004D4DB9">
        <w:rPr>
          <w:rFonts w:asciiTheme="minorBidi" w:eastAsia="Times New Roman" w:hAnsiTheme="minorBidi"/>
          <w:lang w:val="cs-CZ"/>
        </w:rPr>
        <w:t xml:space="preserve"> a dohlížet na</w:t>
      </w:r>
      <w:r w:rsidR="00082CD9">
        <w:rPr>
          <w:rFonts w:asciiTheme="minorBidi" w:eastAsia="Times New Roman" w:hAnsiTheme="minorBidi"/>
          <w:lang w:val="cs-CZ"/>
        </w:rPr>
        <w:t> </w:t>
      </w:r>
      <w:r w:rsidR="000D4D5F">
        <w:rPr>
          <w:rFonts w:asciiTheme="minorBidi" w:eastAsia="Times New Roman" w:hAnsiTheme="minorBidi"/>
          <w:lang w:val="cs-CZ"/>
        </w:rPr>
        <w:t xml:space="preserve">dodržování </w:t>
      </w:r>
      <w:r w:rsidR="00F2084F">
        <w:rPr>
          <w:rFonts w:asciiTheme="minorBidi" w:eastAsia="Times New Roman" w:hAnsiTheme="minorBidi"/>
          <w:lang w:val="cs-CZ"/>
        </w:rPr>
        <w:t>základních zásad ze strany</w:t>
      </w:r>
      <w:r w:rsidR="005F5243">
        <w:rPr>
          <w:rFonts w:asciiTheme="minorBidi" w:eastAsia="Times New Roman" w:hAnsiTheme="minorBidi"/>
          <w:lang w:val="cs-CZ"/>
        </w:rPr>
        <w:t xml:space="preserve"> společnosti Eutelsat S.A</w:t>
      </w:r>
      <w:r w:rsidR="00875CB6" w:rsidRPr="009448D7">
        <w:rPr>
          <w:rFonts w:asciiTheme="minorBidi" w:eastAsia="Times New Roman" w:hAnsiTheme="minorBidi"/>
          <w:lang w:val="cs-CZ"/>
        </w:rPr>
        <w:t>.</w:t>
      </w:r>
    </w:p>
    <w:p w14:paraId="18C00C4A" w14:textId="77777777" w:rsidR="00875CB6" w:rsidRPr="00916669" w:rsidRDefault="00376624" w:rsidP="00222432">
      <w:pPr>
        <w:pStyle w:val="Nadpis1"/>
        <w:keepNext w:val="0"/>
        <w:keepLines w:val="0"/>
        <w:spacing w:before="160" w:after="160"/>
        <w:ind w:left="7920"/>
        <w:jc w:val="left"/>
        <w:rPr>
          <w:rFonts w:asciiTheme="minorBidi" w:hAnsiTheme="minorBidi" w:cstheme="minorBidi"/>
          <w:color w:val="auto"/>
          <w:sz w:val="22"/>
          <w:szCs w:val="22"/>
        </w:rPr>
      </w:pPr>
      <w:r w:rsidRPr="00916669">
        <w:rPr>
          <w:rFonts w:asciiTheme="minorBidi" w:hAnsiTheme="minorBidi" w:cstheme="minorBidi"/>
          <w:color w:val="auto"/>
          <w:sz w:val="22"/>
          <w:szCs w:val="22"/>
        </w:rPr>
        <w:t>Strana 3</w:t>
      </w:r>
    </w:p>
    <w:p w14:paraId="1AA444A2" w14:textId="77777777" w:rsidR="00376624" w:rsidRDefault="00376624">
      <w:pPr>
        <w:rPr>
          <w:rFonts w:asciiTheme="minorBidi" w:eastAsiaTheme="majorEastAsia" w:hAnsiTheme="minorBidi"/>
          <w:b/>
          <w:bCs/>
          <w:sz w:val="24"/>
          <w:szCs w:val="24"/>
          <w:lang w:val="cs-CZ" w:eastAsia="cs-CZ"/>
        </w:rPr>
      </w:pPr>
      <w:r w:rsidRPr="00286F14">
        <w:rPr>
          <w:rFonts w:asciiTheme="minorBidi" w:hAnsiTheme="minorBidi"/>
          <w:b/>
          <w:bCs/>
          <w:sz w:val="24"/>
          <w:szCs w:val="24"/>
          <w:lang w:val="cs-CZ"/>
        </w:rPr>
        <w:br w:type="page"/>
      </w:r>
    </w:p>
    <w:p w14:paraId="2AE9B4D9" w14:textId="77777777" w:rsidR="00875CB6" w:rsidRPr="004764E7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/>
          <w:bCs/>
          <w:color w:val="auto"/>
          <w:sz w:val="24"/>
          <w:szCs w:val="24"/>
        </w:rPr>
      </w:pPr>
      <w:r w:rsidRPr="004764E7">
        <w:rPr>
          <w:rFonts w:asciiTheme="minorBidi" w:hAnsiTheme="minorBidi" w:cstheme="minorBidi"/>
          <w:b/>
          <w:bCs/>
          <w:color w:val="auto"/>
          <w:sz w:val="24"/>
          <w:szCs w:val="24"/>
        </w:rPr>
        <w:lastRenderedPageBreak/>
        <w:t>ČLÁNEK II</w:t>
      </w:r>
    </w:p>
    <w:p w14:paraId="62CBB2EF" w14:textId="2A314B24" w:rsidR="00875CB6" w:rsidRPr="00F7306F" w:rsidRDefault="00F7306F" w:rsidP="00875CB6">
      <w:pPr>
        <w:pStyle w:val="Nadpis1"/>
        <w:keepNext w:val="0"/>
        <w:keepLines w:val="0"/>
        <w:spacing w:before="160" w:after="160"/>
        <w:jc w:val="left"/>
        <w:rPr>
          <w:rFonts w:asciiTheme="minorBidi" w:hAnsiTheme="minorBidi" w:cstheme="minorBidi"/>
          <w:bCs/>
          <w:color w:val="auto"/>
          <w:sz w:val="22"/>
          <w:szCs w:val="22"/>
        </w:rPr>
      </w:pPr>
      <w:r>
        <w:rPr>
          <w:rFonts w:asciiTheme="minorBidi" w:hAnsiTheme="minorBidi" w:cstheme="minorBidi"/>
          <w:bCs/>
          <w:color w:val="auto"/>
          <w:sz w:val="22"/>
          <w:szCs w:val="22"/>
        </w:rPr>
        <w:t>(</w:t>
      </w:r>
      <w:r w:rsidR="00875CB6" w:rsidRPr="00F7306F">
        <w:rPr>
          <w:rFonts w:asciiTheme="minorBidi" w:hAnsiTheme="minorBidi" w:cstheme="minorBidi"/>
          <w:bCs/>
          <w:color w:val="auto"/>
          <w:sz w:val="22"/>
          <w:szCs w:val="22"/>
        </w:rPr>
        <w:t>Založení EUTELSAT</w:t>
      </w:r>
      <w:r w:rsidR="005F5243" w:rsidRPr="00F7306F">
        <w:rPr>
          <w:rFonts w:asciiTheme="minorBidi" w:hAnsiTheme="minorBidi" w:cstheme="minorBidi"/>
          <w:bCs/>
          <w:color w:val="auto"/>
          <w:sz w:val="22"/>
          <w:szCs w:val="22"/>
        </w:rPr>
        <w:t xml:space="preserve"> a společnosti Eutelsat S.A.</w:t>
      </w:r>
      <w:r>
        <w:rPr>
          <w:rFonts w:asciiTheme="minorBidi" w:hAnsiTheme="minorBidi" w:cstheme="minorBidi"/>
          <w:bCs/>
          <w:color w:val="auto"/>
          <w:sz w:val="22"/>
          <w:szCs w:val="22"/>
        </w:rPr>
        <w:t>)</w:t>
      </w:r>
    </w:p>
    <w:p w14:paraId="3B9C6D51" w14:textId="77777777" w:rsidR="00875CB6" w:rsidRPr="004764E7" w:rsidRDefault="00875CB6" w:rsidP="00875CB6">
      <w:pPr>
        <w:rPr>
          <w:lang w:val="cs-CZ" w:eastAsia="cs-CZ"/>
        </w:rPr>
      </w:pPr>
    </w:p>
    <w:p w14:paraId="7B1A84E1" w14:textId="401C7214" w:rsidR="00875CB6" w:rsidRPr="009448D7" w:rsidRDefault="00875CB6" w:rsidP="00027598">
      <w:pPr>
        <w:pStyle w:val="Odstavecseseznamem"/>
        <w:widowControl/>
        <w:numPr>
          <w:ilvl w:val="0"/>
          <w:numId w:val="43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Strany tímto </w:t>
      </w:r>
      <w:r>
        <w:rPr>
          <w:rFonts w:asciiTheme="minorBidi" w:eastAsia="Times New Roman" w:hAnsiTheme="minorBidi"/>
          <w:lang w:val="cs-CZ"/>
        </w:rPr>
        <w:t>zakládají</w:t>
      </w:r>
      <w:r w:rsidRPr="009448D7">
        <w:rPr>
          <w:rFonts w:asciiTheme="minorBidi" w:eastAsia="Times New Roman" w:hAnsiTheme="minorBidi"/>
          <w:lang w:val="cs-CZ"/>
        </w:rPr>
        <w:t xml:space="preserve"> Evropskou teleko</w:t>
      </w:r>
      <w:r w:rsidR="005F5243">
        <w:rPr>
          <w:rFonts w:asciiTheme="minorBidi" w:eastAsia="Times New Roman" w:hAnsiTheme="minorBidi"/>
          <w:lang w:val="cs-CZ"/>
        </w:rPr>
        <w:t>munikační družicovou organizaci</w:t>
      </w:r>
      <w:r w:rsidRPr="009448D7">
        <w:rPr>
          <w:rFonts w:asciiTheme="minorBidi" w:eastAsia="Times New Roman" w:hAnsiTheme="minorBidi"/>
          <w:lang w:val="cs-CZ"/>
        </w:rPr>
        <w:t>, k</w:t>
      </w:r>
      <w:r>
        <w:rPr>
          <w:rFonts w:asciiTheme="minorBidi" w:eastAsia="Times New Roman" w:hAnsiTheme="minorBidi"/>
          <w:lang w:val="cs-CZ"/>
        </w:rPr>
        <w:t xml:space="preserve">terá se dále uvádí jen jako </w:t>
      </w:r>
      <w:r w:rsidRPr="009448D7">
        <w:rPr>
          <w:rFonts w:asciiTheme="minorBidi" w:eastAsia="Times New Roman" w:hAnsiTheme="minorBidi"/>
          <w:lang w:val="cs-CZ"/>
        </w:rPr>
        <w:t>EUTELSAT.</w:t>
      </w:r>
    </w:p>
    <w:p w14:paraId="43689E61" w14:textId="374D6DAB" w:rsidR="00875CB6" w:rsidRDefault="005F5243" w:rsidP="00915F4C">
      <w:pPr>
        <w:pStyle w:val="Odstavecseseznamem"/>
        <w:widowControl/>
        <w:numPr>
          <w:ilvl w:val="0"/>
          <w:numId w:val="43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i)</w:t>
      </w:r>
      <w:r>
        <w:rPr>
          <w:rFonts w:asciiTheme="minorBidi" w:eastAsia="Times New Roman" w:hAnsiTheme="minorBidi"/>
          <w:lang w:val="cs-CZ"/>
        </w:rPr>
        <w:tab/>
        <w:t xml:space="preserve">Společnost Eutelsat S.A. </w:t>
      </w:r>
      <w:r w:rsidR="00915F4C">
        <w:rPr>
          <w:rFonts w:asciiTheme="minorBidi" w:eastAsia="Times New Roman" w:hAnsiTheme="minorBidi"/>
          <w:lang w:val="cs-CZ"/>
        </w:rPr>
        <w:t xml:space="preserve">bude založena </w:t>
      </w:r>
      <w:r w:rsidR="000D4D5F">
        <w:rPr>
          <w:rFonts w:asciiTheme="minorBidi" w:eastAsia="Times New Roman" w:hAnsiTheme="minorBidi"/>
          <w:lang w:val="cs-CZ"/>
        </w:rPr>
        <w:t>za účelem provozování</w:t>
      </w:r>
      <w:r w:rsidR="00082CD9">
        <w:rPr>
          <w:rFonts w:asciiTheme="minorBidi" w:eastAsia="Times New Roman" w:hAnsiTheme="minorBidi"/>
          <w:lang w:val="cs-CZ"/>
        </w:rPr>
        <w:t xml:space="preserve"> družicového systému a </w:t>
      </w:r>
      <w:r>
        <w:rPr>
          <w:rFonts w:asciiTheme="minorBidi" w:eastAsia="Times New Roman" w:hAnsiTheme="minorBidi"/>
          <w:lang w:val="cs-CZ"/>
        </w:rPr>
        <w:t>poskytování družicových služeb, a pro tento účel</w:t>
      </w:r>
      <w:r w:rsidR="00BD59FA">
        <w:rPr>
          <w:rFonts w:asciiTheme="minorBidi" w:eastAsia="Times New Roman" w:hAnsiTheme="minorBidi"/>
          <w:lang w:val="cs-CZ"/>
        </w:rPr>
        <w:t xml:space="preserve"> budou m</w:t>
      </w:r>
      <w:r>
        <w:rPr>
          <w:rFonts w:asciiTheme="minorBidi" w:eastAsia="Times New Roman" w:hAnsiTheme="minorBidi"/>
          <w:lang w:val="cs-CZ"/>
        </w:rPr>
        <w:t>ajetek a provozní činnost</w:t>
      </w:r>
      <w:r w:rsidR="00A25372">
        <w:rPr>
          <w:rFonts w:asciiTheme="minorBidi" w:eastAsia="Times New Roman" w:hAnsiTheme="minorBidi"/>
          <w:lang w:val="cs-CZ"/>
        </w:rPr>
        <w:t>i</w:t>
      </w:r>
      <w:r>
        <w:rPr>
          <w:rFonts w:asciiTheme="minorBidi" w:eastAsia="Times New Roman" w:hAnsiTheme="minorBidi"/>
          <w:lang w:val="cs-CZ"/>
        </w:rPr>
        <w:t xml:space="preserve"> EUTELSAT převed</w:t>
      </w:r>
      <w:r w:rsidR="00915F4C">
        <w:rPr>
          <w:rFonts w:asciiTheme="minorBidi" w:eastAsia="Times New Roman" w:hAnsiTheme="minorBidi"/>
          <w:lang w:val="cs-CZ"/>
        </w:rPr>
        <w:t>eny na společnost Eutelsat S.A.</w:t>
      </w:r>
    </w:p>
    <w:p w14:paraId="1F90C5C8" w14:textId="77777777" w:rsidR="005F5243" w:rsidRDefault="005F5243" w:rsidP="00915F4C">
      <w:pPr>
        <w:pStyle w:val="Odstavecseseznamem"/>
        <w:widowControl/>
        <w:spacing w:before="160" w:after="160" w:line="340" w:lineRule="exact"/>
        <w:ind w:left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ii)</w:t>
      </w:r>
      <w:r>
        <w:rPr>
          <w:rFonts w:asciiTheme="minorBidi" w:eastAsia="Times New Roman" w:hAnsiTheme="minorBidi"/>
          <w:lang w:val="cs-CZ"/>
        </w:rPr>
        <w:tab/>
      </w:r>
      <w:r w:rsidR="00EE77EB">
        <w:rPr>
          <w:rFonts w:asciiTheme="minorBidi" w:eastAsia="Times New Roman" w:hAnsiTheme="minorBidi"/>
          <w:lang w:val="cs-CZ"/>
        </w:rPr>
        <w:t xml:space="preserve">Společnost Eutelsat S.A. se bude řídit svými zakládacími </w:t>
      </w:r>
      <w:r w:rsidR="00915F4C">
        <w:rPr>
          <w:rFonts w:asciiTheme="minorBidi" w:eastAsia="Times New Roman" w:hAnsiTheme="minorBidi"/>
          <w:lang w:val="cs-CZ"/>
        </w:rPr>
        <w:t>listinami</w:t>
      </w:r>
      <w:r w:rsidR="00EE77EB">
        <w:rPr>
          <w:rFonts w:asciiTheme="minorBidi" w:eastAsia="Times New Roman" w:hAnsiTheme="minorBidi"/>
          <w:lang w:val="cs-CZ"/>
        </w:rPr>
        <w:t xml:space="preserve"> a právem místa, kde byla zal</w:t>
      </w:r>
      <w:r w:rsidR="00915F4C">
        <w:rPr>
          <w:rFonts w:asciiTheme="minorBidi" w:eastAsia="Times New Roman" w:hAnsiTheme="minorBidi"/>
          <w:lang w:val="cs-CZ"/>
        </w:rPr>
        <w:t>ožena.</w:t>
      </w:r>
    </w:p>
    <w:p w14:paraId="10005BA2" w14:textId="77777777" w:rsidR="00EE77EB" w:rsidRPr="009448D7" w:rsidRDefault="00EE77EB" w:rsidP="00535B04">
      <w:pPr>
        <w:pStyle w:val="Odstavecseseznamem"/>
        <w:widowControl/>
        <w:spacing w:before="160" w:after="160" w:line="340" w:lineRule="exact"/>
        <w:ind w:left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iii)</w:t>
      </w:r>
      <w:r>
        <w:rPr>
          <w:rFonts w:asciiTheme="minorBidi" w:eastAsia="Times New Roman" w:hAnsiTheme="minorBidi"/>
          <w:lang w:val="cs-CZ"/>
        </w:rPr>
        <w:tab/>
      </w:r>
      <w:r w:rsidR="00916669">
        <w:rPr>
          <w:rFonts w:asciiTheme="minorBidi" w:eastAsia="Times New Roman" w:hAnsiTheme="minorBidi"/>
          <w:lang w:val="cs-CZ"/>
        </w:rPr>
        <w:t>Strana</w:t>
      </w:r>
      <w:r>
        <w:rPr>
          <w:rFonts w:asciiTheme="minorBidi" w:eastAsia="Times New Roman" w:hAnsiTheme="minorBidi"/>
          <w:lang w:val="cs-CZ"/>
        </w:rPr>
        <w:t xml:space="preserve">, na </w:t>
      </w:r>
      <w:r w:rsidR="00916669">
        <w:rPr>
          <w:rFonts w:asciiTheme="minorBidi" w:eastAsia="Times New Roman" w:hAnsiTheme="minorBidi"/>
          <w:lang w:val="cs-CZ"/>
        </w:rPr>
        <w:t>jejímž</w:t>
      </w:r>
      <w:r>
        <w:rPr>
          <w:rFonts w:asciiTheme="minorBidi" w:eastAsia="Times New Roman" w:hAnsiTheme="minorBidi"/>
          <w:lang w:val="cs-CZ"/>
        </w:rPr>
        <w:t xml:space="preserve"> území sídlí </w:t>
      </w:r>
      <w:r w:rsidR="000D4D5F">
        <w:rPr>
          <w:rFonts w:asciiTheme="minorBidi" w:eastAsia="Times New Roman" w:hAnsiTheme="minorBidi"/>
          <w:lang w:val="cs-CZ"/>
        </w:rPr>
        <w:t xml:space="preserve">společnost Eutelsat S.A., případně </w:t>
      </w:r>
      <w:r w:rsidR="00916669">
        <w:rPr>
          <w:rFonts w:asciiTheme="minorBidi" w:eastAsia="Times New Roman" w:hAnsiTheme="minorBidi"/>
          <w:lang w:val="cs-CZ"/>
        </w:rPr>
        <w:t>stran</w:t>
      </w:r>
      <w:r w:rsidR="00A25372">
        <w:rPr>
          <w:rFonts w:asciiTheme="minorBidi" w:eastAsia="Times New Roman" w:hAnsiTheme="minorBidi"/>
          <w:lang w:val="cs-CZ"/>
        </w:rPr>
        <w:t>a, na </w:t>
      </w:r>
      <w:r w:rsidR="00916669">
        <w:rPr>
          <w:rFonts w:asciiTheme="minorBidi" w:eastAsia="Times New Roman" w:hAnsiTheme="minorBidi"/>
          <w:lang w:val="cs-CZ"/>
        </w:rPr>
        <w:t>jejímž území se</w:t>
      </w:r>
      <w:r>
        <w:rPr>
          <w:rFonts w:asciiTheme="minorBidi" w:eastAsia="Times New Roman" w:hAnsiTheme="minorBidi"/>
          <w:lang w:val="cs-CZ"/>
        </w:rPr>
        <w:t xml:space="preserve"> nachází majetek </w:t>
      </w:r>
      <w:r w:rsidR="00916669">
        <w:rPr>
          <w:rFonts w:asciiTheme="minorBidi" w:eastAsia="Times New Roman" w:hAnsiTheme="minorBidi"/>
          <w:lang w:val="cs-CZ"/>
        </w:rPr>
        <w:t xml:space="preserve">společnosti Eutelsat S.A. </w:t>
      </w:r>
      <w:r>
        <w:rPr>
          <w:rFonts w:asciiTheme="minorBidi" w:eastAsia="Times New Roman" w:hAnsiTheme="minorBidi"/>
          <w:lang w:val="cs-CZ"/>
        </w:rPr>
        <w:t>nebo je provozována</w:t>
      </w:r>
      <w:r w:rsidR="00F11786">
        <w:rPr>
          <w:rFonts w:asciiTheme="minorBidi" w:eastAsia="Times New Roman" w:hAnsiTheme="minorBidi"/>
          <w:lang w:val="cs-CZ"/>
        </w:rPr>
        <w:t xml:space="preserve"> její</w:t>
      </w:r>
      <w:r>
        <w:rPr>
          <w:rFonts w:asciiTheme="minorBidi" w:eastAsia="Times New Roman" w:hAnsiTheme="minorBidi"/>
          <w:lang w:val="cs-CZ"/>
        </w:rPr>
        <w:t xml:space="preserve"> činnost</w:t>
      </w:r>
      <w:r w:rsidR="00F11786">
        <w:rPr>
          <w:rFonts w:asciiTheme="minorBidi" w:eastAsia="Times New Roman" w:hAnsiTheme="minorBidi"/>
          <w:lang w:val="cs-CZ"/>
        </w:rPr>
        <w:t>,</w:t>
      </w:r>
      <w:r>
        <w:rPr>
          <w:rFonts w:asciiTheme="minorBidi" w:eastAsia="Times New Roman" w:hAnsiTheme="minorBidi"/>
          <w:lang w:val="cs-CZ"/>
        </w:rPr>
        <w:t xml:space="preserve"> </w:t>
      </w:r>
      <w:r w:rsidR="00F11786">
        <w:rPr>
          <w:rFonts w:asciiTheme="minorBidi" w:eastAsia="Times New Roman" w:hAnsiTheme="minorBidi"/>
          <w:lang w:val="cs-CZ"/>
        </w:rPr>
        <w:t>provedou</w:t>
      </w:r>
      <w:r>
        <w:rPr>
          <w:rFonts w:asciiTheme="minorBidi" w:eastAsia="Times New Roman" w:hAnsiTheme="minorBidi"/>
          <w:lang w:val="cs-CZ"/>
        </w:rPr>
        <w:t xml:space="preserve"> v souladu s ujednáním, které </w:t>
      </w:r>
      <w:r w:rsidR="000D4D5F">
        <w:rPr>
          <w:rFonts w:asciiTheme="minorBidi" w:eastAsia="Times New Roman" w:hAnsiTheme="minorBidi"/>
          <w:lang w:val="cs-CZ"/>
        </w:rPr>
        <w:t xml:space="preserve">příslušná </w:t>
      </w:r>
      <w:r>
        <w:rPr>
          <w:rFonts w:asciiTheme="minorBidi" w:eastAsia="Times New Roman" w:hAnsiTheme="minorBidi"/>
          <w:lang w:val="cs-CZ"/>
        </w:rPr>
        <w:t xml:space="preserve">strana a společnost Eutelsat S.A. uzavřou, taková opatření, která </w:t>
      </w:r>
      <w:r w:rsidR="00F11786">
        <w:rPr>
          <w:rFonts w:asciiTheme="minorBidi" w:eastAsia="Times New Roman" w:hAnsiTheme="minorBidi"/>
          <w:lang w:val="cs-CZ"/>
        </w:rPr>
        <w:t xml:space="preserve">budou </w:t>
      </w:r>
      <w:r w:rsidR="00027598">
        <w:rPr>
          <w:rFonts w:asciiTheme="minorBidi" w:eastAsia="Times New Roman" w:hAnsiTheme="minorBidi"/>
          <w:lang w:val="cs-CZ"/>
        </w:rPr>
        <w:t>případně</w:t>
      </w:r>
      <w:r>
        <w:rPr>
          <w:rFonts w:asciiTheme="minorBidi" w:eastAsia="Times New Roman" w:hAnsiTheme="minorBidi"/>
          <w:lang w:val="cs-CZ"/>
        </w:rPr>
        <w:t xml:space="preserve"> nezbytná k</w:t>
      </w:r>
      <w:r w:rsidR="00027598">
        <w:rPr>
          <w:rFonts w:asciiTheme="minorBidi" w:eastAsia="Times New Roman" w:hAnsiTheme="minorBidi"/>
          <w:lang w:val="cs-CZ"/>
        </w:rPr>
        <w:t> </w:t>
      </w:r>
      <w:r w:rsidR="00535B04">
        <w:rPr>
          <w:rFonts w:asciiTheme="minorBidi" w:eastAsia="Times New Roman" w:hAnsiTheme="minorBidi"/>
          <w:lang w:val="cs-CZ"/>
        </w:rPr>
        <w:t>umožnění</w:t>
      </w:r>
      <w:r w:rsidR="00027598">
        <w:rPr>
          <w:rFonts w:asciiTheme="minorBidi" w:eastAsia="Times New Roman" w:hAnsiTheme="minorBidi"/>
          <w:lang w:val="cs-CZ"/>
        </w:rPr>
        <w:t xml:space="preserve"> vzniku</w:t>
      </w:r>
      <w:r>
        <w:rPr>
          <w:rFonts w:asciiTheme="minorBidi" w:eastAsia="Times New Roman" w:hAnsiTheme="minorBidi"/>
          <w:lang w:val="cs-CZ"/>
        </w:rPr>
        <w:t xml:space="preserve"> </w:t>
      </w:r>
      <w:r w:rsidR="00A25372">
        <w:rPr>
          <w:rFonts w:asciiTheme="minorBidi" w:eastAsia="Times New Roman" w:hAnsiTheme="minorBidi"/>
          <w:lang w:val="cs-CZ"/>
        </w:rPr>
        <w:t>a </w:t>
      </w:r>
      <w:r w:rsidR="00027598">
        <w:rPr>
          <w:rFonts w:asciiTheme="minorBidi" w:eastAsia="Times New Roman" w:hAnsiTheme="minorBidi"/>
          <w:lang w:val="cs-CZ"/>
        </w:rPr>
        <w:t xml:space="preserve">provozu </w:t>
      </w:r>
      <w:r>
        <w:rPr>
          <w:rFonts w:asciiTheme="minorBidi" w:eastAsia="Times New Roman" w:hAnsiTheme="minorBidi"/>
          <w:lang w:val="cs-CZ"/>
        </w:rPr>
        <w:t>společnosti Eutelsat S.A.</w:t>
      </w:r>
    </w:p>
    <w:p w14:paraId="78C7FE62" w14:textId="1CB2C928" w:rsidR="00875CB6" w:rsidRPr="009448D7" w:rsidRDefault="00EE77EB" w:rsidP="000D4D5F">
      <w:pPr>
        <w:pStyle w:val="Odstavecseseznamem"/>
        <w:widowControl/>
        <w:numPr>
          <w:ilvl w:val="0"/>
          <w:numId w:val="43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Vztahy mezi EUTELSAT a společností Eutelsat S.A. budou </w:t>
      </w:r>
      <w:r w:rsidR="000D4D5F">
        <w:rPr>
          <w:rFonts w:asciiTheme="minorBidi" w:eastAsia="Times New Roman" w:hAnsiTheme="minorBidi"/>
          <w:lang w:val="cs-CZ"/>
        </w:rPr>
        <w:t>upraveny</w:t>
      </w:r>
      <w:r>
        <w:rPr>
          <w:rFonts w:asciiTheme="minorBidi" w:eastAsia="Times New Roman" w:hAnsiTheme="minorBidi"/>
          <w:lang w:val="cs-CZ"/>
        </w:rPr>
        <w:t xml:space="preserve"> v</w:t>
      </w:r>
      <w:r w:rsidR="009F0BF2">
        <w:rPr>
          <w:rFonts w:asciiTheme="minorBidi" w:eastAsia="Times New Roman" w:hAnsiTheme="minorBidi"/>
          <w:lang w:val="cs-CZ"/>
        </w:rPr>
        <w:t> </w:t>
      </w:r>
      <w:r w:rsidR="00F11786">
        <w:rPr>
          <w:rFonts w:asciiTheme="minorBidi" w:eastAsia="Times New Roman" w:hAnsiTheme="minorBidi"/>
          <w:lang w:val="cs-CZ"/>
        </w:rPr>
        <w:t>U</w:t>
      </w:r>
      <w:r>
        <w:rPr>
          <w:rFonts w:asciiTheme="minorBidi" w:eastAsia="Times New Roman" w:hAnsiTheme="minorBidi"/>
          <w:lang w:val="cs-CZ"/>
        </w:rPr>
        <w:t>jednání</w:t>
      </w:r>
      <w:r w:rsidR="00875CB6" w:rsidRPr="009448D7">
        <w:rPr>
          <w:rFonts w:asciiTheme="minorBidi" w:eastAsia="Times New Roman" w:hAnsiTheme="minorBidi"/>
          <w:lang w:val="cs-CZ"/>
        </w:rPr>
        <w:t>.</w:t>
      </w:r>
    </w:p>
    <w:p w14:paraId="2B770012" w14:textId="35D1D059" w:rsidR="00875CB6" w:rsidRPr="009448D7" w:rsidRDefault="00875CB6" w:rsidP="00F11786">
      <w:pPr>
        <w:pStyle w:val="Odstavecseseznamem"/>
        <w:widowControl/>
        <w:numPr>
          <w:ilvl w:val="0"/>
          <w:numId w:val="43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K zajištění návaznosti mezi </w:t>
      </w:r>
      <w:r>
        <w:rPr>
          <w:rFonts w:asciiTheme="minorBidi" w:eastAsia="Times New Roman" w:hAnsiTheme="minorBidi"/>
          <w:lang w:val="cs-CZ"/>
        </w:rPr>
        <w:t xml:space="preserve">činnostmi </w:t>
      </w:r>
      <w:r w:rsidRPr="009448D7">
        <w:rPr>
          <w:rFonts w:asciiTheme="minorBidi" w:eastAsia="Times New Roman" w:hAnsiTheme="minorBidi"/>
          <w:lang w:val="cs-CZ"/>
        </w:rPr>
        <w:t xml:space="preserve">EUTELSAT a </w:t>
      </w:r>
      <w:r w:rsidR="003A6411">
        <w:rPr>
          <w:rFonts w:asciiTheme="minorBidi" w:eastAsia="Times New Roman" w:hAnsiTheme="minorBidi"/>
          <w:lang w:val="cs-CZ"/>
        </w:rPr>
        <w:t>společnosti Eutelsat S.A.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se uplatn</w:t>
      </w:r>
      <w:r w:rsidRPr="009448D7">
        <w:rPr>
          <w:rFonts w:asciiTheme="minorBidi" w:eastAsia="Times New Roman" w:hAnsiTheme="minorBidi"/>
          <w:lang w:val="cs-CZ"/>
        </w:rPr>
        <w:t>í příslušná ustanovení přílohy A této Úmluvy.</w:t>
      </w:r>
    </w:p>
    <w:p w14:paraId="0F4A7FCB" w14:textId="77777777" w:rsidR="00875CB6" w:rsidRPr="00916669" w:rsidRDefault="00376624" w:rsidP="00376624">
      <w:pPr>
        <w:pStyle w:val="Nadpis1"/>
        <w:keepNext w:val="0"/>
        <w:keepLines w:val="0"/>
        <w:spacing w:before="160" w:after="160"/>
        <w:ind w:left="7920"/>
        <w:jc w:val="left"/>
        <w:rPr>
          <w:rFonts w:asciiTheme="minorBidi" w:eastAsia="Times New Roman" w:hAnsiTheme="minorBidi" w:cstheme="minorBidi"/>
          <w:color w:val="auto"/>
          <w:sz w:val="22"/>
          <w:szCs w:val="22"/>
        </w:rPr>
      </w:pPr>
      <w:r w:rsidRPr="00916669">
        <w:rPr>
          <w:rFonts w:asciiTheme="minorBidi" w:eastAsia="Times New Roman" w:hAnsiTheme="minorBidi" w:cstheme="minorBidi"/>
          <w:color w:val="auto"/>
          <w:sz w:val="22"/>
          <w:szCs w:val="22"/>
        </w:rPr>
        <w:t>Strana 4</w:t>
      </w:r>
    </w:p>
    <w:p w14:paraId="38154CA3" w14:textId="77777777" w:rsidR="00376624" w:rsidRDefault="00376624">
      <w:pPr>
        <w:rPr>
          <w:rFonts w:asciiTheme="minorBidi" w:eastAsia="Times New Roman" w:hAnsiTheme="minorBidi"/>
          <w:b/>
          <w:bCs/>
          <w:sz w:val="24"/>
          <w:szCs w:val="24"/>
          <w:lang w:val="cs-CZ" w:eastAsia="cs-CZ"/>
        </w:rPr>
      </w:pPr>
      <w:r w:rsidRPr="00286F14">
        <w:rPr>
          <w:rFonts w:asciiTheme="minorBidi" w:eastAsia="Times New Roman" w:hAnsiTheme="minorBidi"/>
          <w:b/>
          <w:bCs/>
          <w:sz w:val="24"/>
          <w:szCs w:val="24"/>
          <w:lang w:val="es-ES"/>
        </w:rPr>
        <w:br w:type="page"/>
      </w:r>
    </w:p>
    <w:p w14:paraId="2429E468" w14:textId="77777777" w:rsidR="00875CB6" w:rsidRPr="00126385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126385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 III</w:t>
      </w:r>
    </w:p>
    <w:p w14:paraId="762C1F6D" w14:textId="4D32ABCA" w:rsidR="00875CB6" w:rsidRPr="00FB1558" w:rsidRDefault="00FB1558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3A6411" w:rsidRPr="00FB1558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Účel </w:t>
      </w:r>
      <w:r w:rsidR="00875CB6" w:rsidRPr="00FB1558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EUTELSAT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15BE9AE7" w14:textId="77777777" w:rsidR="00875CB6" w:rsidRPr="00126385" w:rsidRDefault="00875CB6" w:rsidP="00875CB6">
      <w:pPr>
        <w:rPr>
          <w:lang w:val="cs-CZ" w:eastAsia="cs-CZ"/>
        </w:rPr>
      </w:pPr>
    </w:p>
    <w:p w14:paraId="4C493E99" w14:textId="7C916928" w:rsidR="009022C3" w:rsidRDefault="00F11786" w:rsidP="00F11786">
      <w:pPr>
        <w:pStyle w:val="Odstavecseseznamem"/>
        <w:widowControl/>
        <w:numPr>
          <w:ilvl w:val="0"/>
          <w:numId w:val="44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Základním</w:t>
      </w:r>
      <w:r w:rsidR="00875CB6" w:rsidRPr="009448D7">
        <w:rPr>
          <w:rFonts w:asciiTheme="minorBidi" w:eastAsia="Times New Roman" w:hAnsiTheme="minorBidi"/>
          <w:lang w:val="cs-CZ"/>
        </w:rPr>
        <w:t xml:space="preserve"> </w:t>
      </w:r>
      <w:r w:rsidR="00875CB6">
        <w:rPr>
          <w:rFonts w:asciiTheme="minorBidi" w:eastAsia="Times New Roman" w:hAnsiTheme="minorBidi"/>
          <w:lang w:val="cs-CZ"/>
        </w:rPr>
        <w:t xml:space="preserve">účelem </w:t>
      </w:r>
      <w:r w:rsidR="00875CB6" w:rsidRPr="009448D7">
        <w:rPr>
          <w:rFonts w:asciiTheme="minorBidi" w:eastAsia="Times New Roman" w:hAnsiTheme="minorBidi"/>
          <w:lang w:val="cs-CZ"/>
        </w:rPr>
        <w:t xml:space="preserve">EUTELSAT je </w:t>
      </w:r>
      <w:r w:rsidR="009022C3">
        <w:rPr>
          <w:rFonts w:asciiTheme="minorBidi" w:eastAsia="Times New Roman" w:hAnsiTheme="minorBidi"/>
          <w:lang w:val="cs-CZ"/>
        </w:rPr>
        <w:t xml:space="preserve">zajistit, aby společnost Eutelsat S.A. dodržovala základní </w:t>
      </w:r>
      <w:r>
        <w:rPr>
          <w:rFonts w:asciiTheme="minorBidi" w:eastAsia="Times New Roman" w:hAnsiTheme="minorBidi"/>
          <w:lang w:val="cs-CZ"/>
        </w:rPr>
        <w:t>zásady</w:t>
      </w:r>
      <w:r w:rsidR="009022C3">
        <w:rPr>
          <w:rFonts w:asciiTheme="minorBidi" w:eastAsia="Times New Roman" w:hAnsiTheme="minorBidi"/>
          <w:lang w:val="cs-CZ"/>
        </w:rPr>
        <w:t xml:space="preserve"> stanovené v tomto článku, zejména: </w:t>
      </w:r>
    </w:p>
    <w:p w14:paraId="30F353A4" w14:textId="77777777" w:rsidR="00875CB6" w:rsidRDefault="009022C3" w:rsidP="000D4D5F">
      <w:pPr>
        <w:widowControl/>
        <w:spacing w:before="160" w:after="160" w:line="340" w:lineRule="exact"/>
        <w:ind w:left="1134" w:hanging="567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i)</w:t>
      </w:r>
      <w:r>
        <w:rPr>
          <w:rFonts w:asciiTheme="minorBidi" w:eastAsia="Times New Roman" w:hAnsiTheme="minorBidi"/>
          <w:lang w:val="cs-CZ"/>
        </w:rPr>
        <w:tab/>
        <w:t xml:space="preserve">povinnost k veřejné službě/univerzální službě: </w:t>
      </w:r>
      <w:r w:rsidR="00F11786">
        <w:rPr>
          <w:rFonts w:asciiTheme="minorBidi" w:eastAsia="Times New Roman" w:hAnsiTheme="minorBidi"/>
          <w:lang w:val="cs-CZ"/>
        </w:rPr>
        <w:t>tyto</w:t>
      </w:r>
      <w:r>
        <w:rPr>
          <w:rFonts w:asciiTheme="minorBidi" w:eastAsia="Times New Roman" w:hAnsiTheme="minorBidi"/>
          <w:lang w:val="cs-CZ"/>
        </w:rPr>
        <w:t xml:space="preserve"> povinnosti se týkají kosmického segmentu a jeho užívání za účelem poskytování služeb </w:t>
      </w:r>
      <w:r w:rsidR="00915F4C">
        <w:rPr>
          <w:rFonts w:asciiTheme="minorBidi" w:eastAsia="Times New Roman" w:hAnsiTheme="minorBidi"/>
          <w:lang w:val="cs-CZ"/>
        </w:rPr>
        <w:t>napojených na</w:t>
      </w:r>
      <w:r>
        <w:rPr>
          <w:rFonts w:asciiTheme="minorBidi" w:eastAsia="Times New Roman" w:hAnsiTheme="minorBidi"/>
          <w:lang w:val="cs-CZ"/>
        </w:rPr>
        <w:t> </w:t>
      </w:r>
      <w:r w:rsidRPr="000D4D5F">
        <w:rPr>
          <w:rFonts w:asciiTheme="minorBidi" w:eastAsia="Times New Roman" w:hAnsiTheme="minorBidi"/>
          <w:lang w:val="cs-CZ"/>
        </w:rPr>
        <w:t>veřejn</w:t>
      </w:r>
      <w:r w:rsidR="000D4D5F" w:rsidRPr="000D4D5F">
        <w:rPr>
          <w:rFonts w:asciiTheme="minorBidi" w:eastAsia="Times New Roman" w:hAnsiTheme="minorBidi"/>
          <w:lang w:val="cs-CZ"/>
        </w:rPr>
        <w:t>ou</w:t>
      </w:r>
      <w:r w:rsidRPr="000D4D5F">
        <w:rPr>
          <w:rFonts w:asciiTheme="minorBidi" w:eastAsia="Times New Roman" w:hAnsiTheme="minorBidi"/>
          <w:lang w:val="cs-CZ"/>
        </w:rPr>
        <w:t xml:space="preserve"> </w:t>
      </w:r>
      <w:r w:rsidR="00915F4C" w:rsidRPr="000D4D5F">
        <w:rPr>
          <w:rFonts w:asciiTheme="minorBidi" w:eastAsia="Times New Roman" w:hAnsiTheme="minorBidi"/>
          <w:lang w:val="cs-CZ"/>
        </w:rPr>
        <w:t>komutovanou</w:t>
      </w:r>
      <w:r w:rsidR="00915F4C">
        <w:rPr>
          <w:rFonts w:asciiTheme="minorBidi" w:eastAsia="Times New Roman" w:hAnsiTheme="minorBidi"/>
          <w:lang w:val="cs-CZ"/>
        </w:rPr>
        <w:t xml:space="preserve"> telefonní síť</w:t>
      </w:r>
      <w:r>
        <w:rPr>
          <w:rFonts w:asciiTheme="minorBidi" w:eastAsia="Times New Roman" w:hAnsiTheme="minorBidi"/>
          <w:lang w:val="cs-CZ"/>
        </w:rPr>
        <w:t xml:space="preserve">; audiovizuální služby a budoucí služby budou poskytovány v souladu s příslušnými národními předpisy a mezinárodními dohodami, zejména ustanoveními </w:t>
      </w:r>
      <w:r w:rsidR="00915F4C">
        <w:rPr>
          <w:rFonts w:asciiTheme="minorBidi" w:eastAsia="Times New Roman" w:hAnsiTheme="minorBidi"/>
          <w:lang w:val="cs-CZ"/>
        </w:rPr>
        <w:t>Evropské úmluvy o přeshraniční</w:t>
      </w:r>
      <w:r>
        <w:rPr>
          <w:rFonts w:asciiTheme="minorBidi" w:eastAsia="Times New Roman" w:hAnsiTheme="minorBidi"/>
          <w:lang w:val="cs-CZ"/>
        </w:rPr>
        <w:t xml:space="preserve"> </w:t>
      </w:r>
      <w:r w:rsidR="00915F4C">
        <w:rPr>
          <w:rFonts w:asciiTheme="minorBidi" w:eastAsia="Times New Roman" w:hAnsiTheme="minorBidi"/>
          <w:lang w:val="cs-CZ"/>
        </w:rPr>
        <w:t>televizi</w:t>
      </w:r>
      <w:r>
        <w:rPr>
          <w:rFonts w:asciiTheme="minorBidi" w:eastAsia="Times New Roman" w:hAnsiTheme="minorBidi"/>
          <w:lang w:val="cs-CZ"/>
        </w:rPr>
        <w:t>, s</w:t>
      </w:r>
      <w:r w:rsidR="00F11786">
        <w:rPr>
          <w:rFonts w:asciiTheme="minorBidi" w:eastAsia="Times New Roman" w:hAnsiTheme="minorBidi"/>
          <w:lang w:val="cs-CZ"/>
        </w:rPr>
        <w:t> přihlédnutím k těm</w:t>
      </w:r>
      <w:r>
        <w:rPr>
          <w:rFonts w:asciiTheme="minorBidi" w:eastAsia="Times New Roman" w:hAnsiTheme="minorBidi"/>
          <w:lang w:val="cs-CZ"/>
        </w:rPr>
        <w:t>, které se vztahují na koncept univerzální služby a informační společnost</w:t>
      </w:r>
      <w:r w:rsidR="00F11786">
        <w:rPr>
          <w:rFonts w:asciiTheme="minorBidi" w:eastAsia="Times New Roman" w:hAnsiTheme="minorBidi"/>
          <w:lang w:val="cs-CZ"/>
        </w:rPr>
        <w:t>i</w:t>
      </w:r>
      <w:r>
        <w:rPr>
          <w:rFonts w:asciiTheme="minorBidi" w:eastAsia="Times New Roman" w:hAnsiTheme="minorBidi"/>
          <w:lang w:val="cs-CZ"/>
        </w:rPr>
        <w:t>;</w:t>
      </w:r>
    </w:p>
    <w:p w14:paraId="01DC8F2D" w14:textId="77777777" w:rsidR="009022C3" w:rsidRDefault="009022C3" w:rsidP="00FB4488">
      <w:pPr>
        <w:widowControl/>
        <w:spacing w:before="160" w:after="160" w:line="340" w:lineRule="exact"/>
        <w:ind w:left="1134" w:hanging="567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ii)</w:t>
      </w:r>
      <w:r>
        <w:rPr>
          <w:rFonts w:asciiTheme="minorBidi" w:eastAsia="Times New Roman" w:hAnsiTheme="minorBidi"/>
          <w:lang w:val="cs-CZ"/>
        </w:rPr>
        <w:tab/>
        <w:t xml:space="preserve">celoevropské pokrytí družicovým systémem: společnost Eutelsat S.A. </w:t>
      </w:r>
      <w:r w:rsidR="00027598">
        <w:rPr>
          <w:rFonts w:asciiTheme="minorBidi" w:eastAsia="Times New Roman" w:hAnsiTheme="minorBidi"/>
          <w:lang w:val="cs-CZ"/>
        </w:rPr>
        <w:t xml:space="preserve">se </w:t>
      </w:r>
      <w:r>
        <w:rPr>
          <w:rFonts w:asciiTheme="minorBidi" w:eastAsia="Times New Roman" w:hAnsiTheme="minorBidi"/>
          <w:lang w:val="cs-CZ"/>
        </w:rPr>
        <w:t xml:space="preserve">bude </w:t>
      </w:r>
      <w:r w:rsidR="00027598">
        <w:rPr>
          <w:rFonts w:asciiTheme="minorBidi" w:eastAsia="Times New Roman" w:hAnsiTheme="minorBidi"/>
          <w:lang w:val="cs-CZ"/>
        </w:rPr>
        <w:t xml:space="preserve">snažit </w:t>
      </w:r>
      <w:r>
        <w:rPr>
          <w:rFonts w:asciiTheme="minorBidi" w:eastAsia="Times New Roman" w:hAnsiTheme="minorBidi"/>
          <w:lang w:val="cs-CZ"/>
        </w:rPr>
        <w:t xml:space="preserve">na ekonomickém základě </w:t>
      </w:r>
      <w:r w:rsidR="00FB4488">
        <w:rPr>
          <w:rFonts w:asciiTheme="minorBidi" w:eastAsia="Times New Roman" w:hAnsiTheme="minorBidi"/>
          <w:lang w:val="cs-CZ"/>
        </w:rPr>
        <w:t>obsluhovat</w:t>
      </w:r>
      <w:r>
        <w:rPr>
          <w:rFonts w:asciiTheme="minorBidi" w:eastAsia="Times New Roman" w:hAnsiTheme="minorBidi"/>
          <w:lang w:val="cs-CZ"/>
        </w:rPr>
        <w:t xml:space="preserve"> prostřednictvím celoevropského pokrytí svého družicového systému </w:t>
      </w:r>
      <w:r w:rsidR="00FB4488">
        <w:rPr>
          <w:rFonts w:asciiTheme="minorBidi" w:eastAsia="Times New Roman" w:hAnsiTheme="minorBidi"/>
          <w:lang w:val="cs-CZ"/>
        </w:rPr>
        <w:t>všechny oblasti</w:t>
      </w:r>
      <w:r>
        <w:rPr>
          <w:rFonts w:asciiTheme="minorBidi" w:eastAsia="Times New Roman" w:hAnsiTheme="minorBidi"/>
          <w:lang w:val="cs-CZ"/>
        </w:rPr>
        <w:t xml:space="preserve">, kde v členských státech </w:t>
      </w:r>
      <w:r w:rsidR="00F11786">
        <w:rPr>
          <w:rFonts w:asciiTheme="minorBidi" w:eastAsia="Times New Roman" w:hAnsiTheme="minorBidi"/>
          <w:lang w:val="cs-CZ"/>
        </w:rPr>
        <w:t xml:space="preserve">existuje </w:t>
      </w:r>
      <w:r>
        <w:rPr>
          <w:rFonts w:asciiTheme="minorBidi" w:eastAsia="Times New Roman" w:hAnsiTheme="minorBidi"/>
          <w:lang w:val="cs-CZ"/>
        </w:rPr>
        <w:t>potřeba komunikačních služeb;</w:t>
      </w:r>
    </w:p>
    <w:p w14:paraId="056D679A" w14:textId="77777777" w:rsidR="009022C3" w:rsidRDefault="009022C3" w:rsidP="00FB4488">
      <w:pPr>
        <w:widowControl/>
        <w:spacing w:before="160" w:after="160" w:line="340" w:lineRule="exact"/>
        <w:ind w:left="1134" w:hanging="567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iii)</w:t>
      </w:r>
      <w:r>
        <w:rPr>
          <w:rFonts w:asciiTheme="minorBidi" w:eastAsia="Times New Roman" w:hAnsiTheme="minorBidi"/>
          <w:lang w:val="cs-CZ"/>
        </w:rPr>
        <w:tab/>
        <w:t xml:space="preserve">nediskriminace: služby budou poskytovány uživatelům na spravedlivém základě při současném </w:t>
      </w:r>
      <w:r w:rsidR="00FB4488">
        <w:rPr>
          <w:rFonts w:asciiTheme="minorBidi" w:eastAsia="Times New Roman" w:hAnsiTheme="minorBidi"/>
          <w:lang w:val="cs-CZ"/>
        </w:rPr>
        <w:t>zachování</w:t>
      </w:r>
      <w:r>
        <w:rPr>
          <w:rFonts w:asciiTheme="minorBidi" w:eastAsia="Times New Roman" w:hAnsiTheme="minorBidi"/>
          <w:lang w:val="cs-CZ"/>
        </w:rPr>
        <w:t xml:space="preserve"> obchodní flexibility a v souladu s platnými a účinnými právními předpisy;</w:t>
      </w:r>
    </w:p>
    <w:p w14:paraId="512C1F8A" w14:textId="77777777" w:rsidR="009022C3" w:rsidRDefault="009022C3" w:rsidP="009022C3">
      <w:pPr>
        <w:widowControl/>
        <w:spacing w:before="160" w:after="160" w:line="340" w:lineRule="exact"/>
        <w:ind w:left="1134" w:hanging="567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iv)</w:t>
      </w:r>
      <w:r>
        <w:rPr>
          <w:rFonts w:asciiTheme="minorBidi" w:eastAsia="Times New Roman" w:hAnsiTheme="minorBidi"/>
          <w:lang w:val="cs-CZ"/>
        </w:rPr>
        <w:tab/>
        <w:t>spravedlivá hospodářská soutěž:</w:t>
      </w:r>
      <w:r w:rsidR="00A1410B">
        <w:rPr>
          <w:rFonts w:asciiTheme="minorBidi" w:eastAsia="Times New Roman" w:hAnsiTheme="minorBidi"/>
          <w:lang w:val="cs-CZ"/>
        </w:rPr>
        <w:t xml:space="preserve"> společnost Eutelsat S.A. bude dodržovat veškeré platné a účinné zákony a právní předpisy týkající se pravidel hospodářské soutěže.</w:t>
      </w:r>
    </w:p>
    <w:p w14:paraId="24C2E27E" w14:textId="171D30C4" w:rsidR="00875CB6" w:rsidRPr="009448D7" w:rsidRDefault="00A1410B" w:rsidP="00027598">
      <w:pPr>
        <w:pStyle w:val="Odstavecseseznamem"/>
        <w:widowControl/>
        <w:numPr>
          <w:ilvl w:val="0"/>
          <w:numId w:val="44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Účelem </w:t>
      </w:r>
      <w:r w:rsidR="00875CB6" w:rsidRPr="009448D7">
        <w:rPr>
          <w:rFonts w:asciiTheme="minorBidi" w:eastAsia="Times New Roman" w:hAnsiTheme="minorBidi"/>
          <w:lang w:val="cs-CZ"/>
        </w:rPr>
        <w:t xml:space="preserve">EUTELSAT </w:t>
      </w:r>
      <w:r w:rsidR="000D4D5F">
        <w:rPr>
          <w:rFonts w:asciiTheme="minorBidi" w:eastAsia="Times New Roman" w:hAnsiTheme="minorBidi"/>
          <w:lang w:val="cs-CZ"/>
        </w:rPr>
        <w:t>je</w:t>
      </w:r>
      <w:r>
        <w:rPr>
          <w:rFonts w:asciiTheme="minorBidi" w:eastAsia="Times New Roman" w:hAnsiTheme="minorBidi"/>
          <w:lang w:val="cs-CZ"/>
        </w:rPr>
        <w:t xml:space="preserve"> rovněž zajištění kontinuity práv a povinností podle mezinárodního práva, zejména podle </w:t>
      </w:r>
      <w:r w:rsidR="00FB4488">
        <w:rPr>
          <w:rFonts w:asciiTheme="minorBidi" w:eastAsia="Times New Roman" w:hAnsiTheme="minorBidi"/>
          <w:lang w:val="cs-CZ"/>
        </w:rPr>
        <w:t>Radiokomunikačního řádu</w:t>
      </w:r>
      <w:r>
        <w:rPr>
          <w:rFonts w:asciiTheme="minorBidi" w:eastAsia="Times New Roman" w:hAnsiTheme="minorBidi"/>
          <w:lang w:val="cs-CZ"/>
        </w:rPr>
        <w:t xml:space="preserve"> </w:t>
      </w:r>
      <w:r w:rsidR="00027598">
        <w:rPr>
          <w:rFonts w:asciiTheme="minorBidi" w:eastAsia="Times New Roman" w:hAnsiTheme="minorBidi"/>
          <w:lang w:val="cs-CZ"/>
        </w:rPr>
        <w:t>upravujícího oblast</w:t>
      </w:r>
      <w:r>
        <w:rPr>
          <w:rFonts w:asciiTheme="minorBidi" w:eastAsia="Times New Roman" w:hAnsiTheme="minorBidi"/>
          <w:lang w:val="cs-CZ"/>
        </w:rPr>
        <w:t xml:space="preserve"> používání </w:t>
      </w:r>
      <w:r w:rsidR="00FB4488">
        <w:rPr>
          <w:rFonts w:asciiTheme="minorBidi" w:eastAsia="Times New Roman" w:hAnsiTheme="minorBidi"/>
          <w:lang w:val="cs-CZ"/>
        </w:rPr>
        <w:t>kmitočtů, které se odvozují</w:t>
      </w:r>
      <w:r>
        <w:rPr>
          <w:rFonts w:asciiTheme="minorBidi" w:eastAsia="Times New Roman" w:hAnsiTheme="minorBidi"/>
          <w:lang w:val="cs-CZ"/>
        </w:rPr>
        <w:t xml:space="preserve"> z provozu kosmického segmentu </w:t>
      </w:r>
      <w:r w:rsidR="00082CD9">
        <w:rPr>
          <w:rFonts w:asciiTheme="minorBidi" w:eastAsia="Times New Roman" w:hAnsiTheme="minorBidi"/>
          <w:lang w:val="cs-CZ"/>
        </w:rPr>
        <w:t>EUTELSAT převedeného na </w:t>
      </w:r>
      <w:r>
        <w:rPr>
          <w:rFonts w:asciiTheme="minorBidi" w:eastAsia="Times New Roman" w:hAnsiTheme="minorBidi"/>
          <w:lang w:val="cs-CZ"/>
        </w:rPr>
        <w:t>společnost Eutelsat S.A</w:t>
      </w:r>
      <w:r w:rsidR="00875CB6" w:rsidRPr="009448D7">
        <w:rPr>
          <w:rFonts w:asciiTheme="minorBidi" w:eastAsia="Times New Roman" w:hAnsiTheme="minorBidi"/>
          <w:lang w:val="cs-CZ"/>
        </w:rPr>
        <w:t>.</w:t>
      </w:r>
    </w:p>
    <w:p w14:paraId="6377BF82" w14:textId="77777777" w:rsidR="00376624" w:rsidRDefault="00376624" w:rsidP="00A1410B">
      <w:pPr>
        <w:widowControl/>
        <w:tabs>
          <w:tab w:val="left" w:pos="2300"/>
        </w:tabs>
        <w:spacing w:before="160" w:after="160" w:line="340" w:lineRule="exact"/>
        <w:jc w:val="both"/>
        <w:rPr>
          <w:rFonts w:asciiTheme="minorBidi" w:hAnsiTheme="minorBidi"/>
          <w:lang w:val="cs-CZ"/>
        </w:rPr>
      </w:pPr>
    </w:p>
    <w:p w14:paraId="03FABFDD" w14:textId="77777777" w:rsidR="00875CB6" w:rsidRPr="00BE55F7" w:rsidRDefault="00376624" w:rsidP="00A1410B">
      <w:pPr>
        <w:widowControl/>
        <w:tabs>
          <w:tab w:val="left" w:pos="2300"/>
        </w:tabs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  <w:t>Strana 5</w:t>
      </w:r>
    </w:p>
    <w:p w14:paraId="459F2866" w14:textId="77777777" w:rsidR="00376624" w:rsidRDefault="00376624">
      <w:pPr>
        <w:rPr>
          <w:rFonts w:asciiTheme="minorBidi" w:eastAsia="Times New Roman" w:hAnsiTheme="minorBidi"/>
          <w:b/>
          <w:bCs/>
          <w:sz w:val="24"/>
          <w:szCs w:val="24"/>
          <w:lang w:val="cs-CZ" w:eastAsia="cs-CZ"/>
        </w:rPr>
      </w:pPr>
      <w:r w:rsidRPr="00286F14">
        <w:rPr>
          <w:rFonts w:asciiTheme="minorBidi" w:eastAsia="Times New Roman" w:hAnsiTheme="minorBidi"/>
          <w:b/>
          <w:bCs/>
          <w:sz w:val="24"/>
          <w:szCs w:val="24"/>
          <w:lang w:val="es-ES"/>
        </w:rPr>
        <w:br w:type="page"/>
      </w:r>
    </w:p>
    <w:p w14:paraId="05DDA3DB" w14:textId="77777777" w:rsidR="00875CB6" w:rsidRPr="00797831" w:rsidRDefault="00875CB6" w:rsidP="00875CB6">
      <w:pPr>
        <w:pStyle w:val="Nadpis1"/>
        <w:keepLines w:val="0"/>
        <w:spacing w:before="160" w:after="160"/>
        <w:ind w:left="567" w:hanging="567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79783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 IV</w:t>
      </w:r>
    </w:p>
    <w:p w14:paraId="22E3B106" w14:textId="6BD33DBE" w:rsidR="00875CB6" w:rsidRPr="00EE287D" w:rsidRDefault="00EE287D" w:rsidP="00875CB6">
      <w:pPr>
        <w:pStyle w:val="Nadpis1"/>
        <w:keepLines w:val="0"/>
        <w:spacing w:before="160" w:after="160"/>
        <w:ind w:left="567" w:hanging="567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EE287D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Právní subjektivita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140AE9F5" w14:textId="77777777" w:rsidR="00875CB6" w:rsidRPr="00797831" w:rsidRDefault="00875CB6" w:rsidP="00875CB6">
      <w:pPr>
        <w:rPr>
          <w:lang w:val="cs-CZ" w:eastAsia="cs-CZ"/>
        </w:rPr>
      </w:pPr>
    </w:p>
    <w:p w14:paraId="01BE0704" w14:textId="280633F9" w:rsidR="00875CB6" w:rsidRPr="009448D7" w:rsidRDefault="00875CB6" w:rsidP="00962479">
      <w:pPr>
        <w:pStyle w:val="Odstavecseseznamem"/>
        <w:widowControl/>
        <w:numPr>
          <w:ilvl w:val="0"/>
          <w:numId w:val="60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EUTELSAT </w:t>
      </w:r>
      <w:r>
        <w:rPr>
          <w:rFonts w:asciiTheme="minorBidi" w:eastAsia="Times New Roman" w:hAnsiTheme="minorBidi"/>
          <w:lang w:val="cs-CZ"/>
        </w:rPr>
        <w:t>má právní subjektivitu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721FE1F7" w14:textId="1104A709" w:rsidR="00875CB6" w:rsidRPr="009448D7" w:rsidRDefault="00875CB6" w:rsidP="00870B1D">
      <w:pPr>
        <w:pStyle w:val="Odstavecseseznamem"/>
        <w:widowControl/>
        <w:numPr>
          <w:ilvl w:val="0"/>
          <w:numId w:val="60"/>
        </w:numPr>
        <w:spacing w:before="160" w:after="160" w:line="340" w:lineRule="exact"/>
        <w:ind w:left="567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EUTELSAT </w:t>
      </w:r>
      <w:r w:rsidRPr="006C0B4F">
        <w:rPr>
          <w:rFonts w:asciiTheme="minorBidi" w:eastAsia="Times New Roman" w:hAnsiTheme="minorBidi"/>
          <w:lang w:val="cs-CZ"/>
        </w:rPr>
        <w:t>je nadána neomezenou způsobilostí</w:t>
      </w:r>
      <w:r w:rsidR="00870B1D">
        <w:rPr>
          <w:rFonts w:asciiTheme="minorBidi" w:eastAsia="Times New Roman" w:hAnsiTheme="minorBidi"/>
          <w:lang w:val="cs-CZ"/>
        </w:rPr>
        <w:t xml:space="preserve"> v rozsahu nezbytném</w:t>
      </w:r>
      <w:r>
        <w:rPr>
          <w:rFonts w:asciiTheme="minorBidi" w:eastAsia="Times New Roman" w:hAnsiTheme="minorBidi"/>
          <w:lang w:val="cs-CZ"/>
        </w:rPr>
        <w:t xml:space="preserve"> k výkonu jejích funkcí a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naplňování jejího účelu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>
        <w:rPr>
          <w:rFonts w:asciiTheme="minorBidi" w:eastAsia="Times New Roman" w:hAnsiTheme="minorBidi"/>
          <w:lang w:val="cs-CZ"/>
        </w:rPr>
        <w:t xml:space="preserve">a </w:t>
      </w:r>
      <w:r w:rsidRPr="009448D7">
        <w:rPr>
          <w:rFonts w:asciiTheme="minorBidi" w:eastAsia="Times New Roman" w:hAnsiTheme="minorBidi"/>
          <w:lang w:val="cs-CZ"/>
        </w:rPr>
        <w:t>zejména</w:t>
      </w:r>
      <w:r>
        <w:rPr>
          <w:rFonts w:asciiTheme="minorBidi" w:eastAsia="Times New Roman" w:hAnsiTheme="minorBidi"/>
          <w:lang w:val="cs-CZ"/>
        </w:rPr>
        <w:t xml:space="preserve"> je oprávněna:</w:t>
      </w:r>
    </w:p>
    <w:p w14:paraId="4C2CC5CE" w14:textId="77777777" w:rsidR="00875CB6" w:rsidRPr="009448D7" w:rsidRDefault="00875CB6" w:rsidP="00875CB6">
      <w:pPr>
        <w:widowControl/>
        <w:tabs>
          <w:tab w:val="left" w:pos="1280"/>
        </w:tabs>
        <w:spacing w:before="160" w:after="160" w:line="340" w:lineRule="exact"/>
        <w:ind w:left="567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Pr="009448D7">
        <w:rPr>
          <w:rFonts w:asciiTheme="minorBidi" w:eastAsia="Times New Roman" w:hAnsiTheme="minorBidi"/>
          <w:lang w:val="cs-CZ"/>
        </w:rPr>
        <w:tab/>
        <w:t>uzavírat smlouvy,</w:t>
      </w:r>
    </w:p>
    <w:p w14:paraId="6CAD512A" w14:textId="77777777" w:rsidR="00875CB6" w:rsidRPr="009448D7" w:rsidRDefault="00875CB6" w:rsidP="009E23EE">
      <w:pPr>
        <w:pStyle w:val="Odstavecseseznamem"/>
        <w:widowControl/>
        <w:numPr>
          <w:ilvl w:val="0"/>
          <w:numId w:val="26"/>
        </w:numPr>
        <w:tabs>
          <w:tab w:val="left" w:pos="1280"/>
        </w:tabs>
        <w:spacing w:before="160" w:after="160" w:line="340" w:lineRule="exact"/>
        <w:ind w:left="567" w:firstLine="0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nabývat, najímat a</w:t>
      </w:r>
      <w:r w:rsidRPr="009448D7">
        <w:rPr>
          <w:rFonts w:asciiTheme="minorBidi" w:eastAsia="Times New Roman" w:hAnsiTheme="minorBidi"/>
          <w:lang w:val="cs-CZ"/>
        </w:rPr>
        <w:t xml:space="preserve"> vlastnit movitý a nemovitý majetek</w:t>
      </w:r>
      <w:r>
        <w:rPr>
          <w:rFonts w:asciiTheme="minorBidi" w:eastAsia="Times New Roman" w:hAnsiTheme="minorBidi"/>
          <w:lang w:val="cs-CZ"/>
        </w:rPr>
        <w:t xml:space="preserve"> a nakládat s ním</w:t>
      </w:r>
      <w:r w:rsidRPr="009448D7">
        <w:rPr>
          <w:rFonts w:asciiTheme="minorBidi" w:eastAsia="Times New Roman" w:hAnsiTheme="minorBidi"/>
          <w:lang w:val="cs-CZ"/>
        </w:rPr>
        <w:t>,</w:t>
      </w:r>
    </w:p>
    <w:p w14:paraId="500FB696" w14:textId="77777777" w:rsidR="00875CB6" w:rsidRPr="009448D7" w:rsidRDefault="00875CB6" w:rsidP="009E23EE">
      <w:pPr>
        <w:pStyle w:val="Odstavecseseznamem"/>
        <w:widowControl/>
        <w:numPr>
          <w:ilvl w:val="0"/>
          <w:numId w:val="26"/>
        </w:numPr>
        <w:tabs>
          <w:tab w:val="left" w:pos="1280"/>
        </w:tabs>
        <w:spacing w:before="160" w:after="160" w:line="340" w:lineRule="exact"/>
        <w:ind w:left="567" w:firstLine="0"/>
        <w:contextualSpacing w:val="0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vystupovat jako strana </w:t>
      </w:r>
      <w:r>
        <w:rPr>
          <w:rFonts w:asciiTheme="minorBidi" w:eastAsia="Times New Roman" w:hAnsiTheme="minorBidi"/>
          <w:lang w:val="cs-CZ"/>
        </w:rPr>
        <w:t>v jakémkoli řízení vedeném podle zákona</w:t>
      </w:r>
      <w:r w:rsidRPr="009448D7">
        <w:rPr>
          <w:rFonts w:asciiTheme="minorBidi" w:eastAsia="Times New Roman" w:hAnsiTheme="minorBidi"/>
          <w:lang w:val="cs-CZ"/>
        </w:rPr>
        <w:t>,</w:t>
      </w:r>
    </w:p>
    <w:p w14:paraId="05DC7BED" w14:textId="77777777" w:rsidR="00875CB6" w:rsidRPr="009448D7" w:rsidRDefault="00875CB6" w:rsidP="009E23EE">
      <w:pPr>
        <w:pStyle w:val="Odstavecseseznamem"/>
        <w:widowControl/>
        <w:numPr>
          <w:ilvl w:val="0"/>
          <w:numId w:val="26"/>
        </w:numPr>
        <w:tabs>
          <w:tab w:val="left" w:pos="1280"/>
        </w:tabs>
        <w:spacing w:before="160" w:after="160" w:line="340" w:lineRule="exact"/>
        <w:ind w:left="567" w:firstLine="0"/>
        <w:contextualSpacing w:val="0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uzavírat dohody se státy nebo mezinárodními organizacemi.</w:t>
      </w:r>
    </w:p>
    <w:p w14:paraId="768AE7FE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49F3049E" w14:textId="77777777" w:rsidR="00875CB6" w:rsidRPr="00797831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79783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 V</w:t>
      </w:r>
    </w:p>
    <w:p w14:paraId="0B04F94B" w14:textId="44A4A240" w:rsidR="00875CB6" w:rsidRPr="00EE287D" w:rsidRDefault="00EE287D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A1410B" w:rsidRPr="00EE287D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Náklady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58DC6831" w14:textId="77777777" w:rsidR="00875CB6" w:rsidRPr="00797831" w:rsidRDefault="00875CB6" w:rsidP="00875CB6">
      <w:pPr>
        <w:rPr>
          <w:lang w:val="cs-CZ" w:eastAsia="cs-CZ"/>
        </w:rPr>
      </w:pPr>
    </w:p>
    <w:p w14:paraId="1A96179D" w14:textId="4395264E" w:rsidR="00875CB6" w:rsidRPr="009448D7" w:rsidRDefault="00A33E60" w:rsidP="00027598">
      <w:pPr>
        <w:pStyle w:val="Odstavecseseznamem"/>
        <w:widowControl/>
        <w:numPr>
          <w:ilvl w:val="0"/>
          <w:numId w:val="45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Mezi </w:t>
      </w:r>
      <w:r w:rsidR="00875CB6" w:rsidRPr="009448D7">
        <w:rPr>
          <w:rFonts w:asciiTheme="minorBidi" w:eastAsia="Times New Roman" w:hAnsiTheme="minorBidi"/>
          <w:lang w:val="cs-CZ"/>
        </w:rPr>
        <w:t>EUTELSAT</w:t>
      </w:r>
      <w:r>
        <w:rPr>
          <w:rFonts w:asciiTheme="minorBidi" w:eastAsia="Times New Roman" w:hAnsiTheme="minorBidi"/>
          <w:lang w:val="cs-CZ"/>
        </w:rPr>
        <w:t xml:space="preserve"> a společností Eutelsat S.A. budou</w:t>
      </w:r>
      <w:r w:rsidR="000D4D5F">
        <w:rPr>
          <w:rFonts w:asciiTheme="minorBidi" w:eastAsia="Times New Roman" w:hAnsiTheme="minorBidi"/>
          <w:lang w:val="cs-CZ"/>
        </w:rPr>
        <w:t xml:space="preserve"> v souladu s Ujednáním</w:t>
      </w:r>
      <w:r>
        <w:rPr>
          <w:rFonts w:asciiTheme="minorBidi" w:eastAsia="Times New Roman" w:hAnsiTheme="minorBidi"/>
          <w:lang w:val="cs-CZ"/>
        </w:rPr>
        <w:t xml:space="preserve"> </w:t>
      </w:r>
      <w:r w:rsidR="000D4D5F">
        <w:rPr>
          <w:rFonts w:asciiTheme="minorBidi" w:eastAsia="Times New Roman" w:hAnsiTheme="minorBidi"/>
          <w:lang w:val="cs-CZ"/>
        </w:rPr>
        <w:t>uzavřeny</w:t>
      </w:r>
      <w:r w:rsidR="00FB4488">
        <w:rPr>
          <w:rFonts w:asciiTheme="minorBidi" w:eastAsia="Times New Roman" w:hAnsiTheme="minorBidi"/>
          <w:lang w:val="cs-CZ"/>
        </w:rPr>
        <w:t xml:space="preserve"> dohody týkající se </w:t>
      </w:r>
      <w:r w:rsidR="00027598">
        <w:rPr>
          <w:rFonts w:asciiTheme="minorBidi" w:eastAsia="Times New Roman" w:hAnsiTheme="minorBidi"/>
          <w:lang w:val="cs-CZ"/>
        </w:rPr>
        <w:t>úhrady</w:t>
      </w:r>
      <w:r>
        <w:rPr>
          <w:rFonts w:asciiTheme="minorBidi" w:eastAsia="Times New Roman" w:hAnsiTheme="minorBidi"/>
          <w:lang w:val="cs-CZ"/>
        </w:rPr>
        <w:t xml:space="preserve"> nákladů a výdajů </w:t>
      </w:r>
      <w:r w:rsidR="00875CB6" w:rsidRPr="009448D7">
        <w:rPr>
          <w:rFonts w:asciiTheme="minorBidi" w:eastAsia="Times New Roman" w:hAnsiTheme="minorBidi"/>
          <w:lang w:val="cs-CZ"/>
        </w:rPr>
        <w:t>EUTELSAT.</w:t>
      </w:r>
    </w:p>
    <w:p w14:paraId="0B14A686" w14:textId="58A5A22D" w:rsidR="00875CB6" w:rsidRPr="009448D7" w:rsidRDefault="00A33E60" w:rsidP="00546DD0">
      <w:pPr>
        <w:pStyle w:val="Odstavecseseznamem"/>
        <w:widowControl/>
        <w:numPr>
          <w:ilvl w:val="0"/>
          <w:numId w:val="45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Náklady </w:t>
      </w:r>
      <w:r w:rsidR="00FB4488">
        <w:rPr>
          <w:rFonts w:asciiTheme="minorBidi" w:eastAsia="Times New Roman" w:hAnsiTheme="minorBidi"/>
          <w:lang w:val="cs-CZ"/>
        </w:rPr>
        <w:t>vynaložené na zřízení a provoz</w:t>
      </w:r>
      <w:r>
        <w:rPr>
          <w:rFonts w:asciiTheme="minorBidi" w:eastAsia="Times New Roman" w:hAnsiTheme="minorBidi"/>
          <w:lang w:val="cs-CZ"/>
        </w:rPr>
        <w:t xml:space="preserve"> sekretariátu, včetně nájemného a nákladů souvisejících s údržbou kanceláří, platů a </w:t>
      </w:r>
      <w:r w:rsidR="00FB4488">
        <w:rPr>
          <w:rFonts w:asciiTheme="minorBidi" w:eastAsia="Times New Roman" w:hAnsiTheme="minorBidi"/>
          <w:lang w:val="cs-CZ"/>
        </w:rPr>
        <w:t xml:space="preserve">služebních </w:t>
      </w:r>
      <w:r>
        <w:rPr>
          <w:rFonts w:asciiTheme="minorBidi" w:eastAsia="Times New Roman" w:hAnsiTheme="minorBidi"/>
          <w:lang w:val="cs-CZ"/>
        </w:rPr>
        <w:t>požitků zaměstnanců, nákladů na</w:t>
      </w:r>
      <w:r w:rsidR="00CE0708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organizaci a konání zas</w:t>
      </w:r>
      <w:r w:rsidR="00F11786">
        <w:rPr>
          <w:rFonts w:asciiTheme="minorBidi" w:eastAsia="Times New Roman" w:hAnsiTheme="minorBidi"/>
          <w:lang w:val="cs-CZ"/>
        </w:rPr>
        <w:t>edání Shromáždění stran, nákladů na konzultace</w:t>
      </w:r>
      <w:r>
        <w:rPr>
          <w:rFonts w:asciiTheme="minorBidi" w:eastAsia="Times New Roman" w:hAnsiTheme="minorBidi"/>
          <w:lang w:val="cs-CZ"/>
        </w:rPr>
        <w:t xml:space="preserve"> mezi </w:t>
      </w:r>
      <w:r w:rsidR="00875CB6" w:rsidRPr="009448D7">
        <w:rPr>
          <w:rFonts w:asciiTheme="minorBidi" w:eastAsia="Times New Roman" w:hAnsiTheme="minorBidi"/>
          <w:lang w:val="cs-CZ"/>
        </w:rPr>
        <w:t xml:space="preserve">EUTELSAT </w:t>
      </w:r>
      <w:r w:rsidR="00F64899">
        <w:rPr>
          <w:rFonts w:asciiTheme="minorBidi" w:eastAsia="Times New Roman" w:hAnsiTheme="minorBidi"/>
          <w:lang w:val="cs-CZ"/>
        </w:rPr>
        <w:t xml:space="preserve">a stranami </w:t>
      </w:r>
      <w:r w:rsidR="00F64899" w:rsidRPr="004B617F">
        <w:rPr>
          <w:rFonts w:asciiTheme="minorBidi" w:eastAsia="Times New Roman" w:hAnsiTheme="minorBidi"/>
          <w:lang w:val="cs-CZ"/>
        </w:rPr>
        <w:t>a</w:t>
      </w:r>
      <w:r w:rsidR="004B617F" w:rsidRPr="004B617F">
        <w:rPr>
          <w:rFonts w:asciiTheme="minorBidi" w:eastAsia="Times New Roman" w:hAnsiTheme="minorBidi"/>
          <w:lang w:val="cs-CZ"/>
        </w:rPr>
        <w:t xml:space="preserve"> jinými organizacemi</w:t>
      </w:r>
      <w:r w:rsidR="004B617F">
        <w:rPr>
          <w:rFonts w:asciiTheme="minorBidi" w:eastAsia="Times New Roman" w:hAnsiTheme="minorBidi"/>
          <w:lang w:val="cs-CZ"/>
        </w:rPr>
        <w:t xml:space="preserve"> a nákladů na</w:t>
      </w:r>
      <w:r w:rsidRPr="004B617F">
        <w:rPr>
          <w:rFonts w:asciiTheme="minorBidi" w:eastAsia="Times New Roman" w:hAnsiTheme="minorBidi"/>
          <w:lang w:val="cs-CZ"/>
        </w:rPr>
        <w:t xml:space="preserve"> opatření podniknut</w:t>
      </w:r>
      <w:r w:rsidR="004B617F">
        <w:rPr>
          <w:rFonts w:asciiTheme="minorBidi" w:eastAsia="Times New Roman" w:hAnsiTheme="minorBidi"/>
          <w:lang w:val="cs-CZ"/>
        </w:rPr>
        <w:t>á</w:t>
      </w:r>
      <w:r>
        <w:rPr>
          <w:rFonts w:asciiTheme="minorBidi" w:eastAsia="Times New Roman" w:hAnsiTheme="minorBidi"/>
          <w:lang w:val="cs-CZ"/>
        </w:rPr>
        <w:t xml:space="preserve"> EUTELSAT podle článku III k zajištění toho, aby byly ze strany společnosti Eutelsat S.A.</w:t>
      </w:r>
      <w:r w:rsidR="00F64899">
        <w:rPr>
          <w:rFonts w:asciiTheme="minorBidi" w:eastAsia="Times New Roman" w:hAnsiTheme="minorBidi"/>
          <w:lang w:val="cs-CZ"/>
        </w:rPr>
        <w:t xml:space="preserve"> dodržovány základní zásady</w:t>
      </w:r>
      <w:r>
        <w:rPr>
          <w:rFonts w:asciiTheme="minorBidi" w:eastAsia="Times New Roman" w:hAnsiTheme="minorBidi"/>
          <w:lang w:val="cs-CZ"/>
        </w:rPr>
        <w:t>, nese společnost Eutelsat S.A. v souladu s odstavcem a) článku V</w:t>
      </w:r>
      <w:r w:rsidR="00546DD0">
        <w:rPr>
          <w:rFonts w:asciiTheme="minorBidi" w:eastAsia="Times New Roman" w:hAnsiTheme="minorBidi"/>
          <w:lang w:val="cs-CZ"/>
        </w:rPr>
        <w:t xml:space="preserve">, s omezením maximálními částkami, jak bude uvedeno </w:t>
      </w:r>
      <w:r>
        <w:rPr>
          <w:rFonts w:asciiTheme="minorBidi" w:eastAsia="Times New Roman" w:hAnsiTheme="minorBidi"/>
          <w:lang w:val="cs-CZ"/>
        </w:rPr>
        <w:t>v Ujednání.</w:t>
      </w:r>
    </w:p>
    <w:p w14:paraId="324516E8" w14:textId="77777777" w:rsidR="00376624" w:rsidRDefault="00376624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color w:val="auto"/>
          <w:sz w:val="24"/>
          <w:szCs w:val="24"/>
        </w:rPr>
      </w:pPr>
    </w:p>
    <w:p w14:paraId="1F8C8CEA" w14:textId="77777777" w:rsidR="00875CB6" w:rsidRPr="00916669" w:rsidRDefault="00376624" w:rsidP="00376624">
      <w:pPr>
        <w:pStyle w:val="Nadpis1"/>
        <w:keepNext w:val="0"/>
        <w:keepLines w:val="0"/>
        <w:spacing w:before="160" w:after="160"/>
        <w:ind w:left="7200" w:firstLine="720"/>
        <w:jc w:val="left"/>
        <w:rPr>
          <w:rFonts w:asciiTheme="minorBidi" w:eastAsia="Times New Roman" w:hAnsiTheme="minorBidi" w:cstheme="minorBidi"/>
          <w:color w:val="auto"/>
          <w:sz w:val="22"/>
          <w:szCs w:val="22"/>
        </w:rPr>
      </w:pPr>
      <w:r w:rsidRPr="00916669">
        <w:rPr>
          <w:rFonts w:asciiTheme="minorBidi" w:eastAsia="Times New Roman" w:hAnsiTheme="minorBidi" w:cstheme="minorBidi"/>
          <w:color w:val="auto"/>
          <w:sz w:val="22"/>
          <w:szCs w:val="22"/>
        </w:rPr>
        <w:t>Strana 6</w:t>
      </w:r>
    </w:p>
    <w:p w14:paraId="6E069D2F" w14:textId="77777777" w:rsidR="00376624" w:rsidRDefault="00376624">
      <w:pPr>
        <w:rPr>
          <w:rFonts w:asciiTheme="minorBidi" w:eastAsia="Times New Roman" w:hAnsiTheme="minorBidi"/>
          <w:b/>
          <w:bCs/>
          <w:sz w:val="24"/>
          <w:szCs w:val="24"/>
          <w:lang w:val="cs-CZ" w:eastAsia="cs-CZ"/>
        </w:rPr>
      </w:pPr>
      <w:r w:rsidRPr="00286F14">
        <w:rPr>
          <w:rFonts w:asciiTheme="minorBidi" w:eastAsia="Times New Roman" w:hAnsiTheme="minorBidi"/>
          <w:b/>
          <w:bCs/>
          <w:sz w:val="24"/>
          <w:szCs w:val="24"/>
          <w:lang w:val="es-ES"/>
        </w:rPr>
        <w:br w:type="page"/>
      </w:r>
    </w:p>
    <w:p w14:paraId="0EC90C6A" w14:textId="77777777" w:rsidR="00875CB6" w:rsidRPr="001F5118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1F5118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 VI</w:t>
      </w:r>
    </w:p>
    <w:p w14:paraId="51EDE731" w14:textId="654B6AFE" w:rsidR="00875CB6" w:rsidRPr="00CE0708" w:rsidRDefault="00CE0708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CE0708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Struktura EUTELSAT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2ECB34D8" w14:textId="77777777" w:rsidR="00875CB6" w:rsidRPr="001F5118" w:rsidRDefault="00875CB6" w:rsidP="00875CB6">
      <w:pPr>
        <w:rPr>
          <w:lang w:val="cs-CZ" w:eastAsia="cs-CZ"/>
        </w:rPr>
      </w:pPr>
    </w:p>
    <w:p w14:paraId="44B7077A" w14:textId="19547987" w:rsidR="00875CB6" w:rsidRPr="009448D7" w:rsidRDefault="00875CB6" w:rsidP="00962479">
      <w:pPr>
        <w:pStyle w:val="Odstavecseseznamem"/>
        <w:widowControl/>
        <w:numPr>
          <w:ilvl w:val="0"/>
          <w:numId w:val="61"/>
        </w:numPr>
        <w:spacing w:before="160" w:after="160" w:line="340" w:lineRule="exact"/>
        <w:ind w:left="426" w:hanging="422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EUTELSAT má tyto orgány</w:t>
      </w:r>
      <w:r>
        <w:rPr>
          <w:rFonts w:asciiTheme="minorBidi" w:eastAsia="Times New Roman" w:hAnsiTheme="minorBidi"/>
          <w:lang w:val="cs-CZ"/>
        </w:rPr>
        <w:t>:</w:t>
      </w:r>
    </w:p>
    <w:p w14:paraId="3CA6B853" w14:textId="77777777" w:rsidR="00875CB6" w:rsidRPr="009448D7" w:rsidRDefault="00875CB6" w:rsidP="00962479">
      <w:pPr>
        <w:pStyle w:val="Odstavecseseznamem"/>
        <w:widowControl/>
        <w:numPr>
          <w:ilvl w:val="0"/>
          <w:numId w:val="62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</w:t>
      </w:r>
      <w:r w:rsidRPr="009448D7">
        <w:rPr>
          <w:rFonts w:asciiTheme="minorBidi" w:eastAsia="Times New Roman" w:hAnsiTheme="minorBidi"/>
          <w:lang w:val="cs-CZ"/>
        </w:rPr>
        <w:t xml:space="preserve">hromáždění stran, </w:t>
      </w:r>
    </w:p>
    <w:p w14:paraId="62FA1C4C" w14:textId="77777777" w:rsidR="00875CB6" w:rsidRPr="009448D7" w:rsidRDefault="00A33E60" w:rsidP="00962479">
      <w:pPr>
        <w:pStyle w:val="Odstavecseseznamem"/>
        <w:widowControl/>
        <w:numPr>
          <w:ilvl w:val="0"/>
          <w:numId w:val="62"/>
        </w:numPr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sekretariát</w:t>
      </w:r>
      <w:r w:rsidR="00875CB6" w:rsidRPr="009448D7">
        <w:rPr>
          <w:rFonts w:asciiTheme="minorBidi" w:eastAsia="Times New Roman" w:hAnsiTheme="minorBidi"/>
          <w:lang w:val="cs-CZ"/>
        </w:rPr>
        <w:t xml:space="preserve"> v čele s</w:t>
      </w:r>
      <w:r>
        <w:rPr>
          <w:rFonts w:asciiTheme="minorBidi" w:eastAsia="Times New Roman" w:hAnsiTheme="minorBidi"/>
          <w:lang w:val="cs-CZ"/>
        </w:rPr>
        <w:t> výkonným tajemníkem</w:t>
      </w:r>
      <w:r w:rsidR="00875CB6" w:rsidRPr="009448D7">
        <w:rPr>
          <w:rFonts w:asciiTheme="minorBidi" w:eastAsia="Times New Roman" w:hAnsiTheme="minorBidi"/>
          <w:lang w:val="cs-CZ"/>
        </w:rPr>
        <w:t>.</w:t>
      </w:r>
    </w:p>
    <w:p w14:paraId="301C68C6" w14:textId="77777777" w:rsidR="00875CB6" w:rsidRPr="009448D7" w:rsidRDefault="00875CB6" w:rsidP="00962479">
      <w:pPr>
        <w:pStyle w:val="Odstavecseseznamem"/>
        <w:widowControl/>
        <w:numPr>
          <w:ilvl w:val="0"/>
          <w:numId w:val="61"/>
        </w:numPr>
        <w:spacing w:before="160" w:after="160" w:line="340" w:lineRule="exact"/>
        <w:ind w:left="426" w:hanging="422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Každý z těchto orgánů jedná v rámci pravomocí, které</w:t>
      </w:r>
      <w:r w:rsidR="00A33E60">
        <w:rPr>
          <w:rFonts w:asciiTheme="minorBidi" w:eastAsia="Times New Roman" w:hAnsiTheme="minorBidi"/>
          <w:lang w:val="cs-CZ"/>
        </w:rPr>
        <w:t xml:space="preserve"> mu jsou vymezeny touto Úmluvou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4CEC539D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21508627" w14:textId="77777777" w:rsidR="00875CB6" w:rsidRPr="001F5118" w:rsidRDefault="00875CB6" w:rsidP="00875CB6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1F5118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ČLÁNEK VII </w:t>
      </w:r>
    </w:p>
    <w:p w14:paraId="29375106" w14:textId="72B26F9B" w:rsidR="00875CB6" w:rsidRPr="00CE0708" w:rsidRDefault="00CE0708" w:rsidP="00875CB6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CE0708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Shromáždění stran - složení a zasedání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4A2C1843" w14:textId="77777777" w:rsidR="00875CB6" w:rsidRPr="001F5118" w:rsidRDefault="00875CB6" w:rsidP="00875CB6">
      <w:pPr>
        <w:keepNext/>
        <w:rPr>
          <w:lang w:val="cs-CZ" w:eastAsia="cs-CZ"/>
        </w:rPr>
      </w:pPr>
    </w:p>
    <w:p w14:paraId="18ABAE50" w14:textId="55E48706" w:rsidR="00875CB6" w:rsidRPr="009448D7" w:rsidRDefault="00875CB6" w:rsidP="00130EBC">
      <w:pPr>
        <w:pStyle w:val="Odstavecseseznamem"/>
        <w:widowControl/>
        <w:numPr>
          <w:ilvl w:val="0"/>
          <w:numId w:val="63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S</w:t>
      </w:r>
      <w:r w:rsidRPr="009448D7">
        <w:rPr>
          <w:rFonts w:asciiTheme="minorBidi" w:eastAsia="Times New Roman" w:hAnsiTheme="minorBidi"/>
          <w:lang w:val="cs-CZ"/>
        </w:rPr>
        <w:t xml:space="preserve">hromáždění stran </w:t>
      </w:r>
      <w:r w:rsidR="00130EBC">
        <w:rPr>
          <w:rFonts w:asciiTheme="minorBidi" w:eastAsia="Times New Roman" w:hAnsiTheme="minorBidi"/>
          <w:lang w:val="cs-CZ"/>
        </w:rPr>
        <w:t xml:space="preserve">se </w:t>
      </w:r>
      <w:r w:rsidR="00CE0708">
        <w:rPr>
          <w:rFonts w:asciiTheme="minorBidi" w:eastAsia="Times New Roman" w:hAnsiTheme="minorBidi"/>
          <w:lang w:val="cs-CZ"/>
        </w:rPr>
        <w:t xml:space="preserve">skládá ze </w:t>
      </w:r>
      <w:r>
        <w:rPr>
          <w:rFonts w:asciiTheme="minorBidi" w:eastAsia="Times New Roman" w:hAnsiTheme="minorBidi"/>
          <w:lang w:val="cs-CZ"/>
        </w:rPr>
        <w:t>všech stran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0D4B0317" w14:textId="77777777" w:rsidR="00875CB6" w:rsidRPr="009448D7" w:rsidRDefault="00875CB6" w:rsidP="00962479">
      <w:pPr>
        <w:pStyle w:val="Odstavecseseznamem"/>
        <w:widowControl/>
        <w:numPr>
          <w:ilvl w:val="0"/>
          <w:numId w:val="63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Strana může </w:t>
      </w:r>
      <w:r>
        <w:rPr>
          <w:rFonts w:asciiTheme="minorBidi" w:eastAsia="Times New Roman" w:hAnsiTheme="minorBidi"/>
          <w:lang w:val="cs-CZ"/>
        </w:rPr>
        <w:t>být na</w:t>
      </w:r>
      <w:r w:rsidRPr="009448D7">
        <w:rPr>
          <w:rFonts w:asciiTheme="minorBidi" w:eastAsia="Times New Roman" w:hAnsiTheme="minorBidi"/>
          <w:lang w:val="cs-CZ"/>
        </w:rPr>
        <w:t xml:space="preserve"> zasedání </w:t>
      </w:r>
      <w:r>
        <w:rPr>
          <w:rFonts w:asciiTheme="minorBidi" w:eastAsia="Times New Roman" w:hAnsiTheme="minorBidi"/>
          <w:lang w:val="cs-CZ"/>
        </w:rPr>
        <w:t>S</w:t>
      </w:r>
      <w:r w:rsidRPr="009448D7">
        <w:rPr>
          <w:rFonts w:asciiTheme="minorBidi" w:eastAsia="Times New Roman" w:hAnsiTheme="minorBidi"/>
          <w:lang w:val="cs-CZ"/>
        </w:rPr>
        <w:t xml:space="preserve">hromáždění stran </w:t>
      </w:r>
      <w:r>
        <w:rPr>
          <w:rFonts w:asciiTheme="minorBidi" w:eastAsia="Times New Roman" w:hAnsiTheme="minorBidi"/>
          <w:lang w:val="cs-CZ"/>
        </w:rPr>
        <w:t>zastupována</w:t>
      </w:r>
      <w:r w:rsidRPr="009448D7">
        <w:rPr>
          <w:rFonts w:asciiTheme="minorBidi" w:eastAsia="Times New Roman" w:hAnsiTheme="minorBidi"/>
          <w:lang w:val="cs-CZ"/>
        </w:rPr>
        <w:t xml:space="preserve"> jinou stranou, žádná strana však nesmí zastupovat více než dvě jiné strany.</w:t>
      </w:r>
    </w:p>
    <w:p w14:paraId="11C23C89" w14:textId="3256D46D" w:rsidR="00875CB6" w:rsidRPr="009448D7" w:rsidRDefault="00A33E60" w:rsidP="00962479">
      <w:pPr>
        <w:pStyle w:val="Odstavecseseznamem"/>
        <w:widowControl/>
        <w:numPr>
          <w:ilvl w:val="0"/>
          <w:numId w:val="63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P</w:t>
      </w:r>
      <w:r w:rsidR="00875CB6" w:rsidRPr="009448D7">
        <w:rPr>
          <w:rFonts w:asciiTheme="minorBidi" w:eastAsia="Times New Roman" w:hAnsiTheme="minorBidi"/>
          <w:lang w:val="cs-CZ"/>
        </w:rPr>
        <w:t xml:space="preserve">rvní řádné zasedání </w:t>
      </w:r>
      <w:r w:rsidR="00875CB6">
        <w:rPr>
          <w:rFonts w:asciiTheme="minorBidi" w:eastAsia="Times New Roman" w:hAnsiTheme="minorBidi"/>
          <w:lang w:val="cs-CZ"/>
        </w:rPr>
        <w:t>S</w:t>
      </w:r>
      <w:r w:rsidR="00875CB6" w:rsidRPr="009448D7">
        <w:rPr>
          <w:rFonts w:asciiTheme="minorBidi" w:eastAsia="Times New Roman" w:hAnsiTheme="minorBidi"/>
          <w:lang w:val="cs-CZ"/>
        </w:rPr>
        <w:t>hromáždění stran</w:t>
      </w:r>
      <w:r>
        <w:rPr>
          <w:rFonts w:asciiTheme="minorBidi" w:eastAsia="Times New Roman" w:hAnsiTheme="minorBidi"/>
          <w:lang w:val="cs-CZ"/>
        </w:rPr>
        <w:t xml:space="preserve"> bude svoláno</w:t>
      </w:r>
      <w:r w:rsidR="00875CB6" w:rsidRPr="009448D7">
        <w:rPr>
          <w:rFonts w:asciiTheme="minorBidi" w:eastAsia="Times New Roman" w:hAnsiTheme="minorBidi"/>
          <w:lang w:val="cs-CZ"/>
        </w:rPr>
        <w:t xml:space="preserve"> do jednoho roku od data, kdy tato Úmluva vstoupí v platnost. Řádná zasedaní se pak budou konat každé dva roky, </w:t>
      </w:r>
      <w:r w:rsidR="00875CB6">
        <w:rPr>
          <w:rFonts w:asciiTheme="minorBidi" w:eastAsia="Times New Roman" w:hAnsiTheme="minorBidi"/>
          <w:lang w:val="cs-CZ"/>
        </w:rPr>
        <w:t>ledaže</w:t>
      </w:r>
      <w:r w:rsidR="00875CB6" w:rsidRPr="009448D7">
        <w:rPr>
          <w:rFonts w:asciiTheme="minorBidi" w:eastAsia="Times New Roman" w:hAnsiTheme="minorBidi"/>
          <w:lang w:val="cs-CZ"/>
        </w:rPr>
        <w:t xml:space="preserve"> </w:t>
      </w:r>
      <w:r w:rsidR="00875CB6">
        <w:rPr>
          <w:rFonts w:asciiTheme="minorBidi" w:eastAsia="Times New Roman" w:hAnsiTheme="minorBidi"/>
          <w:lang w:val="cs-CZ"/>
        </w:rPr>
        <w:t>S</w:t>
      </w:r>
      <w:r w:rsidR="00875CB6" w:rsidRPr="009448D7">
        <w:rPr>
          <w:rFonts w:asciiTheme="minorBidi" w:eastAsia="Times New Roman" w:hAnsiTheme="minorBidi"/>
          <w:lang w:val="cs-CZ"/>
        </w:rPr>
        <w:t>hromáždění stran na svém řádném zasedání rozhodne, že př</w:t>
      </w:r>
      <w:r w:rsidR="00875CB6">
        <w:rPr>
          <w:rFonts w:asciiTheme="minorBidi" w:eastAsia="Times New Roman" w:hAnsiTheme="minorBidi"/>
          <w:lang w:val="cs-CZ"/>
        </w:rPr>
        <w:t xml:space="preserve">íští zasedání se bude konat v jiném </w:t>
      </w:r>
      <w:r w:rsidR="00CE0708">
        <w:rPr>
          <w:rFonts w:asciiTheme="minorBidi" w:eastAsia="Times New Roman" w:hAnsiTheme="minorBidi"/>
          <w:lang w:val="cs-CZ"/>
        </w:rPr>
        <w:t>intervalu</w:t>
      </w:r>
      <w:r w:rsidR="00875CB6" w:rsidRPr="009448D7">
        <w:rPr>
          <w:rFonts w:asciiTheme="minorBidi" w:eastAsia="Times New Roman" w:hAnsiTheme="minorBidi"/>
          <w:lang w:val="cs-CZ"/>
        </w:rPr>
        <w:t>.</w:t>
      </w:r>
    </w:p>
    <w:p w14:paraId="63990991" w14:textId="77777777" w:rsidR="00875CB6" w:rsidRPr="009448D7" w:rsidRDefault="00875CB6" w:rsidP="00947745">
      <w:pPr>
        <w:pStyle w:val="Odstavecseseznamem"/>
        <w:widowControl/>
        <w:numPr>
          <w:ilvl w:val="0"/>
          <w:numId w:val="63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Shromáždění stran může být svoláno </w:t>
      </w:r>
      <w:r>
        <w:rPr>
          <w:rFonts w:asciiTheme="minorBidi" w:eastAsia="Times New Roman" w:hAnsiTheme="minorBidi"/>
          <w:lang w:val="cs-CZ"/>
        </w:rPr>
        <w:t>na mimořádné zasedání</w:t>
      </w:r>
      <w:r w:rsidRPr="009448D7">
        <w:rPr>
          <w:rFonts w:asciiTheme="minorBidi" w:eastAsia="Times New Roman" w:hAnsiTheme="minorBidi"/>
          <w:lang w:val="cs-CZ"/>
        </w:rPr>
        <w:t xml:space="preserve"> na žádost jedné či více stran</w:t>
      </w:r>
      <w:r>
        <w:rPr>
          <w:rFonts w:asciiTheme="minorBidi" w:eastAsia="Times New Roman" w:hAnsiTheme="minorBidi"/>
          <w:lang w:val="cs-CZ"/>
        </w:rPr>
        <w:t xml:space="preserve"> za předpokladu, že</w:t>
      </w:r>
      <w:r w:rsidRPr="009448D7">
        <w:rPr>
          <w:rFonts w:asciiTheme="minorBidi" w:eastAsia="Times New Roman" w:hAnsiTheme="minorBidi"/>
          <w:lang w:val="cs-CZ"/>
        </w:rPr>
        <w:t xml:space="preserve"> tuto žádost podpoří nejméně jedna třetina stran, </w:t>
      </w:r>
      <w:r>
        <w:rPr>
          <w:rFonts w:asciiTheme="minorBidi" w:eastAsia="Times New Roman" w:hAnsiTheme="minorBidi"/>
          <w:lang w:val="cs-CZ"/>
        </w:rPr>
        <w:t>a</w:t>
      </w:r>
      <w:r w:rsidR="00A25372">
        <w:rPr>
          <w:rFonts w:asciiTheme="minorBidi" w:eastAsia="Times New Roman" w:hAnsiTheme="minorBidi"/>
          <w:lang w:val="cs-CZ"/>
        </w:rPr>
        <w:t>nebo na </w:t>
      </w:r>
      <w:r w:rsidRPr="009448D7">
        <w:rPr>
          <w:rFonts w:asciiTheme="minorBidi" w:eastAsia="Times New Roman" w:hAnsiTheme="minorBidi"/>
          <w:lang w:val="cs-CZ"/>
        </w:rPr>
        <w:t xml:space="preserve">žádost </w:t>
      </w:r>
      <w:r w:rsidR="00A33E60">
        <w:rPr>
          <w:rFonts w:asciiTheme="minorBidi" w:eastAsia="Times New Roman" w:hAnsiTheme="minorBidi"/>
          <w:lang w:val="cs-CZ"/>
        </w:rPr>
        <w:t>společnosti Eutelsat S.A</w:t>
      </w:r>
      <w:r w:rsidRPr="009448D7">
        <w:rPr>
          <w:rFonts w:asciiTheme="minorBidi" w:eastAsia="Times New Roman" w:hAnsiTheme="minorBidi"/>
          <w:lang w:val="cs-CZ"/>
        </w:rPr>
        <w:t>. V</w:t>
      </w:r>
      <w:r>
        <w:rPr>
          <w:rFonts w:asciiTheme="minorBidi" w:eastAsia="Times New Roman" w:hAnsiTheme="minorBidi"/>
          <w:lang w:val="cs-CZ"/>
        </w:rPr>
        <w:t> takové</w:t>
      </w:r>
      <w:r w:rsidRPr="009448D7">
        <w:rPr>
          <w:rFonts w:asciiTheme="minorBidi" w:eastAsia="Times New Roman" w:hAnsiTheme="minorBidi"/>
          <w:lang w:val="cs-CZ"/>
        </w:rPr>
        <w:t xml:space="preserve"> žádosti musí být uveden účel </w:t>
      </w:r>
      <w:r>
        <w:rPr>
          <w:rFonts w:asciiTheme="minorBidi" w:eastAsia="Times New Roman" w:hAnsiTheme="minorBidi"/>
          <w:lang w:val="cs-CZ"/>
        </w:rPr>
        <w:t xml:space="preserve">navrhovaného </w:t>
      </w:r>
      <w:r w:rsidRPr="009448D7">
        <w:rPr>
          <w:rFonts w:asciiTheme="minorBidi" w:eastAsia="Times New Roman" w:hAnsiTheme="minorBidi"/>
          <w:lang w:val="cs-CZ"/>
        </w:rPr>
        <w:t>zasedání.</w:t>
      </w:r>
    </w:p>
    <w:p w14:paraId="0110E98E" w14:textId="77777777" w:rsidR="00875CB6" w:rsidRPr="009448D7" w:rsidRDefault="00875CB6" w:rsidP="00962479">
      <w:pPr>
        <w:pStyle w:val="Odstavecseseznamem"/>
        <w:widowControl/>
        <w:numPr>
          <w:ilvl w:val="0"/>
          <w:numId w:val="63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Každá strana </w:t>
      </w:r>
      <w:r>
        <w:rPr>
          <w:rFonts w:asciiTheme="minorBidi" w:eastAsia="Times New Roman" w:hAnsiTheme="minorBidi"/>
          <w:lang w:val="cs-CZ"/>
        </w:rPr>
        <w:t>hradí vlastní</w:t>
      </w:r>
      <w:r w:rsidRPr="009448D7">
        <w:rPr>
          <w:rFonts w:asciiTheme="minorBidi" w:eastAsia="Times New Roman" w:hAnsiTheme="minorBidi"/>
          <w:lang w:val="cs-CZ"/>
        </w:rPr>
        <w:t xml:space="preserve"> nák</w:t>
      </w:r>
      <w:r>
        <w:rPr>
          <w:rFonts w:asciiTheme="minorBidi" w:eastAsia="Times New Roman" w:hAnsiTheme="minorBidi"/>
          <w:lang w:val="cs-CZ"/>
        </w:rPr>
        <w:t>lady spojené se svou účastí</w:t>
      </w:r>
      <w:r w:rsidR="00A33E60">
        <w:rPr>
          <w:rFonts w:asciiTheme="minorBidi" w:eastAsia="Times New Roman" w:hAnsiTheme="minorBidi"/>
          <w:lang w:val="cs-CZ"/>
        </w:rPr>
        <w:t xml:space="preserve"> na zasedání Shromáždění stran.</w:t>
      </w:r>
    </w:p>
    <w:p w14:paraId="00DC92F4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28FE4E1F" w14:textId="77777777" w:rsidR="00376624" w:rsidRPr="00376624" w:rsidRDefault="00376624" w:rsidP="00376624">
      <w:pPr>
        <w:ind w:left="7920"/>
        <w:rPr>
          <w:lang w:val="cs-CZ" w:eastAsia="cs-CZ"/>
        </w:rPr>
      </w:pPr>
      <w:r>
        <w:rPr>
          <w:rFonts w:asciiTheme="minorBidi" w:hAnsiTheme="minorBidi"/>
          <w:lang w:val="cs-CZ"/>
        </w:rPr>
        <w:t>Strana 7</w:t>
      </w:r>
    </w:p>
    <w:p w14:paraId="3F07B212" w14:textId="77777777" w:rsidR="00F64899" w:rsidRDefault="00F64899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</w:p>
    <w:p w14:paraId="25472D93" w14:textId="77777777" w:rsidR="00376624" w:rsidRDefault="00376624">
      <w:pPr>
        <w:rPr>
          <w:rFonts w:asciiTheme="minorBidi" w:eastAsia="Times New Roman" w:hAnsiTheme="minorBidi"/>
          <w:b/>
          <w:bCs/>
          <w:lang w:val="cs-CZ" w:eastAsia="cs-CZ"/>
        </w:rPr>
      </w:pPr>
      <w:r>
        <w:rPr>
          <w:rFonts w:asciiTheme="minorBidi" w:eastAsia="Times New Roman" w:hAnsiTheme="minorBidi"/>
          <w:b/>
          <w:bCs/>
        </w:rPr>
        <w:br w:type="page"/>
      </w:r>
    </w:p>
    <w:p w14:paraId="36AC3812" w14:textId="77777777" w:rsidR="00875CB6" w:rsidRPr="00641E3B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  <w:r w:rsidRPr="00641E3B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lastRenderedPageBreak/>
        <w:t>ČLÁNEK VIII</w:t>
      </w:r>
    </w:p>
    <w:p w14:paraId="07EFD1F3" w14:textId="76AFE217" w:rsidR="00875CB6" w:rsidRPr="00CE0708" w:rsidRDefault="00CE0708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CE0708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Shromáždění stran – procedurální otázky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16560EBA" w14:textId="77777777" w:rsidR="00875CB6" w:rsidRPr="00426D83" w:rsidRDefault="00875CB6" w:rsidP="00875CB6">
      <w:pPr>
        <w:rPr>
          <w:lang w:val="cs-CZ" w:eastAsia="cs-CZ"/>
        </w:rPr>
      </w:pPr>
    </w:p>
    <w:p w14:paraId="7E7FB8ED" w14:textId="77777777" w:rsidR="00875CB6" w:rsidRPr="009448D7" w:rsidRDefault="00875CB6" w:rsidP="009E23EE">
      <w:pPr>
        <w:pStyle w:val="Odstavecseseznamem"/>
        <w:widowControl/>
        <w:numPr>
          <w:ilvl w:val="0"/>
          <w:numId w:val="4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Každá strana má </w:t>
      </w:r>
      <w:r>
        <w:rPr>
          <w:rFonts w:asciiTheme="minorBidi" w:eastAsia="Times New Roman" w:hAnsiTheme="minorBidi"/>
          <w:lang w:val="cs-CZ"/>
        </w:rPr>
        <w:t>na S</w:t>
      </w:r>
      <w:r w:rsidRPr="009448D7">
        <w:rPr>
          <w:rFonts w:asciiTheme="minorBidi" w:eastAsia="Times New Roman" w:hAnsiTheme="minorBidi"/>
          <w:lang w:val="cs-CZ"/>
        </w:rPr>
        <w:t>hromáždění stran jeden hlas. Strany, které se zdrží hlasování, se pokládají za nehlasující.</w:t>
      </w:r>
    </w:p>
    <w:p w14:paraId="04E6679E" w14:textId="5EF8A8FA" w:rsidR="00875CB6" w:rsidRPr="009448D7" w:rsidRDefault="00875CB6" w:rsidP="009E23EE">
      <w:pPr>
        <w:pStyle w:val="Odstavecseseznamem"/>
        <w:widowControl/>
        <w:numPr>
          <w:ilvl w:val="0"/>
          <w:numId w:val="4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Rozhodnuti o podstatných záležitostech se přijímají na základě</w:t>
      </w:r>
      <w:r>
        <w:rPr>
          <w:rFonts w:asciiTheme="minorBidi" w:eastAsia="Times New Roman" w:hAnsiTheme="minorBidi"/>
          <w:lang w:val="cs-CZ"/>
        </w:rPr>
        <w:t xml:space="preserve"> souhlasného hlasování</w:t>
      </w:r>
      <w:r w:rsidRPr="009448D7">
        <w:rPr>
          <w:rFonts w:asciiTheme="minorBidi" w:eastAsia="Times New Roman" w:hAnsiTheme="minorBidi"/>
          <w:lang w:val="cs-CZ"/>
        </w:rPr>
        <w:t xml:space="preserve"> nejméně dvou třetin přítomných nebo </w:t>
      </w:r>
      <w:r>
        <w:rPr>
          <w:rFonts w:asciiTheme="minorBidi" w:eastAsia="Times New Roman" w:hAnsiTheme="minorBidi"/>
          <w:lang w:val="cs-CZ"/>
        </w:rPr>
        <w:t>zastoupených</w:t>
      </w:r>
      <w:r w:rsidRPr="009448D7">
        <w:rPr>
          <w:rFonts w:asciiTheme="minorBidi" w:eastAsia="Times New Roman" w:hAnsiTheme="minorBidi"/>
          <w:lang w:val="cs-CZ"/>
        </w:rPr>
        <w:t xml:space="preserve"> a hlasujících stran. Strana, která zastupuje jednu nebo dvě jiné strany podle odstavce b) článku VII této Úmluvy, může hlasovat samostatně</w:t>
      </w:r>
      <w:r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za každou stranu, kterou zastupuje.</w:t>
      </w:r>
    </w:p>
    <w:p w14:paraId="1621D445" w14:textId="77777777" w:rsidR="00875CB6" w:rsidRPr="009448D7" w:rsidRDefault="00875CB6" w:rsidP="009E23EE">
      <w:pPr>
        <w:pStyle w:val="Odstavecseseznamem"/>
        <w:widowControl/>
        <w:numPr>
          <w:ilvl w:val="0"/>
          <w:numId w:val="4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Rozhodnutí o procedurálních záležitostech se přijímají na základě </w:t>
      </w:r>
      <w:r>
        <w:rPr>
          <w:rFonts w:asciiTheme="minorBidi" w:eastAsia="Times New Roman" w:hAnsiTheme="minorBidi"/>
          <w:lang w:val="cs-CZ"/>
        </w:rPr>
        <w:t>souhlasného hlasování</w:t>
      </w:r>
      <w:r w:rsidRPr="009448D7">
        <w:rPr>
          <w:rFonts w:asciiTheme="minorBidi" w:eastAsia="Times New Roman" w:hAnsiTheme="minorBidi"/>
          <w:lang w:val="cs-CZ"/>
        </w:rPr>
        <w:t xml:space="preserve"> prosté většiny přítomných a hlasujících</w:t>
      </w:r>
      <w:r>
        <w:rPr>
          <w:rFonts w:asciiTheme="minorBidi" w:eastAsia="Times New Roman" w:hAnsiTheme="minorBidi"/>
          <w:lang w:val="cs-CZ"/>
        </w:rPr>
        <w:t xml:space="preserve"> stran</w:t>
      </w:r>
      <w:r w:rsidRPr="009448D7">
        <w:rPr>
          <w:rFonts w:asciiTheme="minorBidi" w:eastAsia="Times New Roman" w:hAnsiTheme="minorBidi"/>
          <w:lang w:val="cs-CZ"/>
        </w:rPr>
        <w:t>, přičemž každá strana má jeden hlas.</w:t>
      </w:r>
    </w:p>
    <w:p w14:paraId="2AD91390" w14:textId="77777777" w:rsidR="00875CB6" w:rsidRPr="009448D7" w:rsidRDefault="00875CB6" w:rsidP="009E23EE">
      <w:pPr>
        <w:pStyle w:val="Odstavecseseznamem"/>
        <w:widowControl/>
        <w:numPr>
          <w:ilvl w:val="0"/>
          <w:numId w:val="4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Zasedání S</w:t>
      </w:r>
      <w:r w:rsidRPr="009448D7">
        <w:rPr>
          <w:rFonts w:asciiTheme="minorBidi" w:eastAsia="Times New Roman" w:hAnsiTheme="minorBidi"/>
          <w:lang w:val="cs-CZ"/>
        </w:rPr>
        <w:t xml:space="preserve">hromáždění stran je </w:t>
      </w:r>
      <w:r>
        <w:rPr>
          <w:rFonts w:asciiTheme="minorBidi" w:eastAsia="Times New Roman" w:hAnsiTheme="minorBidi"/>
          <w:lang w:val="cs-CZ"/>
        </w:rPr>
        <w:t>usnášení</w:t>
      </w:r>
      <w:r w:rsidRPr="009448D7">
        <w:rPr>
          <w:rFonts w:asciiTheme="minorBidi" w:eastAsia="Times New Roman" w:hAnsiTheme="minorBidi"/>
          <w:lang w:val="cs-CZ"/>
        </w:rPr>
        <w:t>schopné za přítomnosti</w:t>
      </w:r>
      <w:r>
        <w:rPr>
          <w:rFonts w:asciiTheme="minorBidi" w:eastAsia="Times New Roman" w:hAnsiTheme="minorBidi"/>
          <w:lang w:val="cs-CZ"/>
        </w:rPr>
        <w:t xml:space="preserve"> zástupců</w:t>
      </w:r>
      <w:r w:rsidRPr="009448D7">
        <w:rPr>
          <w:rFonts w:asciiTheme="minorBidi" w:eastAsia="Times New Roman" w:hAnsiTheme="minorBidi"/>
          <w:lang w:val="cs-CZ"/>
        </w:rPr>
        <w:t xml:space="preserve"> prosté většiny všech stran, pokud je fyzicky přítomna nejméně jedna třetina všech stran.</w:t>
      </w:r>
    </w:p>
    <w:p w14:paraId="64D05380" w14:textId="77777777" w:rsidR="00875CB6" w:rsidRPr="009448D7" w:rsidRDefault="00875CB6" w:rsidP="009E23EE">
      <w:pPr>
        <w:pStyle w:val="Odstavecseseznamem"/>
        <w:widowControl/>
        <w:numPr>
          <w:ilvl w:val="0"/>
          <w:numId w:val="4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Shromáždění stran přijme </w:t>
      </w:r>
      <w:r>
        <w:rPr>
          <w:rFonts w:asciiTheme="minorBidi" w:eastAsia="Times New Roman" w:hAnsiTheme="minorBidi"/>
          <w:lang w:val="cs-CZ"/>
        </w:rPr>
        <w:t>svůj jednací řád</w:t>
      </w:r>
      <w:r w:rsidRPr="009448D7">
        <w:rPr>
          <w:rFonts w:asciiTheme="minorBidi" w:eastAsia="Times New Roman" w:hAnsiTheme="minorBidi"/>
          <w:lang w:val="cs-CZ"/>
        </w:rPr>
        <w:t>, kter</w:t>
      </w:r>
      <w:r>
        <w:rPr>
          <w:rFonts w:asciiTheme="minorBidi" w:eastAsia="Times New Roman" w:hAnsiTheme="minorBidi"/>
          <w:lang w:val="cs-CZ"/>
        </w:rPr>
        <w:t>ý</w:t>
      </w:r>
      <w:r w:rsidRPr="009448D7">
        <w:rPr>
          <w:rFonts w:asciiTheme="minorBidi" w:eastAsia="Times New Roman" w:hAnsiTheme="minorBidi"/>
          <w:lang w:val="cs-CZ"/>
        </w:rPr>
        <w:t xml:space="preserve"> musí </w:t>
      </w:r>
      <w:r w:rsidR="00A25372">
        <w:rPr>
          <w:rFonts w:asciiTheme="minorBidi" w:eastAsia="Times New Roman" w:hAnsiTheme="minorBidi"/>
          <w:lang w:val="cs-CZ"/>
        </w:rPr>
        <w:t>být v souladu s touto Úmluvou a </w:t>
      </w:r>
      <w:r w:rsidRPr="009448D7">
        <w:rPr>
          <w:rFonts w:asciiTheme="minorBidi" w:eastAsia="Times New Roman" w:hAnsiTheme="minorBidi"/>
          <w:lang w:val="cs-CZ"/>
        </w:rPr>
        <w:t>kter</w:t>
      </w:r>
      <w:r>
        <w:rPr>
          <w:rFonts w:asciiTheme="minorBidi" w:eastAsia="Times New Roman" w:hAnsiTheme="minorBidi"/>
          <w:lang w:val="cs-CZ"/>
        </w:rPr>
        <w:t>ý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496D2E">
        <w:rPr>
          <w:rFonts w:asciiTheme="minorBidi" w:eastAsia="Times New Roman" w:hAnsiTheme="minorBidi"/>
          <w:lang w:val="cs-CZ"/>
        </w:rPr>
        <w:t>bude</w:t>
      </w:r>
      <w:r>
        <w:rPr>
          <w:rFonts w:asciiTheme="minorBidi" w:eastAsia="Times New Roman" w:hAnsiTheme="minorBidi"/>
          <w:lang w:val="cs-CZ"/>
        </w:rPr>
        <w:t xml:space="preserve"> obsahovat</w:t>
      </w:r>
      <w:r w:rsidRPr="009448D7">
        <w:rPr>
          <w:rFonts w:asciiTheme="minorBidi" w:eastAsia="Times New Roman" w:hAnsiTheme="minorBidi"/>
          <w:lang w:val="cs-CZ"/>
        </w:rPr>
        <w:t xml:space="preserve"> ustanovení týkající se:</w:t>
      </w:r>
    </w:p>
    <w:p w14:paraId="27204DB0" w14:textId="77777777" w:rsidR="00875CB6" w:rsidRPr="009448D7" w:rsidRDefault="00875CB6" w:rsidP="00962479">
      <w:pPr>
        <w:pStyle w:val="Odstavecseseznamem"/>
        <w:widowControl/>
        <w:numPr>
          <w:ilvl w:val="0"/>
          <w:numId w:val="64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volby předsedy Shromáždění</w:t>
      </w:r>
      <w:r w:rsidRPr="009448D7">
        <w:rPr>
          <w:rFonts w:asciiTheme="minorBidi" w:eastAsia="Times New Roman" w:hAnsiTheme="minorBidi"/>
          <w:lang w:val="cs-CZ"/>
        </w:rPr>
        <w:t xml:space="preserve"> stran a jiných funkcionářů, </w:t>
      </w:r>
    </w:p>
    <w:p w14:paraId="1D5119E7" w14:textId="77777777" w:rsidR="00875CB6" w:rsidRPr="009448D7" w:rsidRDefault="00875CB6" w:rsidP="00962479">
      <w:pPr>
        <w:pStyle w:val="Odstavecseseznamem"/>
        <w:widowControl/>
        <w:numPr>
          <w:ilvl w:val="0"/>
          <w:numId w:val="64"/>
        </w:numPr>
        <w:tabs>
          <w:tab w:val="left" w:pos="15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svolávání zasedání,</w:t>
      </w:r>
    </w:p>
    <w:p w14:paraId="4B5B78E7" w14:textId="77777777" w:rsidR="00875CB6" w:rsidRPr="009448D7" w:rsidRDefault="00875CB6" w:rsidP="005D16FE">
      <w:pPr>
        <w:pStyle w:val="Odstavecseseznamem"/>
        <w:widowControl/>
        <w:numPr>
          <w:ilvl w:val="0"/>
          <w:numId w:val="64"/>
        </w:numPr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zastupování a </w:t>
      </w:r>
      <w:r w:rsidR="001C2B4A">
        <w:rPr>
          <w:rFonts w:asciiTheme="minorBidi" w:eastAsia="Times New Roman" w:hAnsiTheme="minorBidi"/>
          <w:lang w:val="cs-CZ"/>
        </w:rPr>
        <w:t>pověření</w:t>
      </w:r>
      <w:r w:rsidRPr="009448D7">
        <w:rPr>
          <w:rFonts w:asciiTheme="minorBidi" w:eastAsia="Times New Roman" w:hAnsiTheme="minorBidi"/>
          <w:lang w:val="cs-CZ"/>
        </w:rPr>
        <w:t>,</w:t>
      </w:r>
    </w:p>
    <w:p w14:paraId="0F3A026C" w14:textId="77777777" w:rsidR="00875CB6" w:rsidRPr="009448D7" w:rsidRDefault="00875CB6" w:rsidP="00962479">
      <w:pPr>
        <w:pStyle w:val="Odstavecseseznamem"/>
        <w:widowControl/>
        <w:numPr>
          <w:ilvl w:val="0"/>
          <w:numId w:val="64"/>
        </w:numPr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hlasovacího řádu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3F7BAE2B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06D585A9" w14:textId="77777777" w:rsidR="00875CB6" w:rsidRPr="00F1256C" w:rsidRDefault="00875CB6" w:rsidP="00875CB6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F1256C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 IX</w:t>
      </w:r>
    </w:p>
    <w:p w14:paraId="4875564C" w14:textId="08FFDB71" w:rsidR="00875CB6" w:rsidRPr="00CE0708" w:rsidRDefault="00CE0708" w:rsidP="00875CB6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CE0708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Shromáždění stran – funkce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587C7A66" w14:textId="77777777" w:rsidR="00875CB6" w:rsidRPr="00F1256C" w:rsidRDefault="00875CB6" w:rsidP="00875CB6">
      <w:pPr>
        <w:rPr>
          <w:lang w:val="cs-CZ" w:eastAsia="cs-CZ"/>
        </w:rPr>
      </w:pPr>
    </w:p>
    <w:p w14:paraId="3A707E43" w14:textId="77777777" w:rsidR="00875CB6" w:rsidRPr="00A33E60" w:rsidRDefault="00875CB6" w:rsidP="00A33E60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A33E60">
        <w:rPr>
          <w:rFonts w:asciiTheme="minorBidi" w:eastAsia="Times New Roman" w:hAnsiTheme="minorBidi"/>
          <w:lang w:val="cs-CZ"/>
        </w:rPr>
        <w:t>Shromáždění stran</w:t>
      </w:r>
      <w:r w:rsidR="00A33E60" w:rsidRPr="00A33E60">
        <w:rPr>
          <w:rFonts w:asciiTheme="minorBidi" w:eastAsia="Times New Roman" w:hAnsiTheme="minorBidi"/>
          <w:lang w:val="cs-CZ"/>
        </w:rPr>
        <w:t xml:space="preserve"> </w:t>
      </w:r>
      <w:r w:rsidRPr="00A33E60">
        <w:rPr>
          <w:rFonts w:asciiTheme="minorBidi" w:eastAsia="Times New Roman" w:hAnsiTheme="minorBidi"/>
          <w:lang w:val="cs-CZ"/>
        </w:rPr>
        <w:t>má následující funkce:</w:t>
      </w:r>
    </w:p>
    <w:p w14:paraId="08A896B4" w14:textId="77777777" w:rsidR="00875CB6" w:rsidRDefault="009B160D" w:rsidP="00496D2E">
      <w:pPr>
        <w:pStyle w:val="Odstavecseseznamem"/>
        <w:widowControl/>
        <w:numPr>
          <w:ilvl w:val="0"/>
          <w:numId w:val="47"/>
        </w:numPr>
        <w:spacing w:before="160" w:after="160" w:line="340" w:lineRule="exact"/>
        <w:ind w:left="993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posuzovat a kontrolovat </w:t>
      </w:r>
      <w:r w:rsidR="00875CB6">
        <w:rPr>
          <w:rFonts w:asciiTheme="minorBidi" w:eastAsia="Times New Roman" w:hAnsiTheme="minorBidi"/>
          <w:lang w:val="cs-CZ"/>
        </w:rPr>
        <w:t>činnost</w:t>
      </w:r>
      <w:r>
        <w:rPr>
          <w:rFonts w:asciiTheme="minorBidi" w:eastAsia="Times New Roman" w:hAnsiTheme="minorBidi"/>
          <w:lang w:val="cs-CZ"/>
        </w:rPr>
        <w:t xml:space="preserve"> společnosti Eutelsat S.A., pokud jde o dodržování základních zásad. Společnost Eutelsat S.A. může poskyt</w:t>
      </w:r>
      <w:r w:rsidR="00496D2E">
        <w:rPr>
          <w:rFonts w:asciiTheme="minorBidi" w:eastAsia="Times New Roman" w:hAnsiTheme="minorBidi"/>
          <w:lang w:val="cs-CZ"/>
        </w:rPr>
        <w:t>nou</w:t>
      </w:r>
      <w:r>
        <w:rPr>
          <w:rFonts w:asciiTheme="minorBidi" w:eastAsia="Times New Roman" w:hAnsiTheme="minorBidi"/>
          <w:lang w:val="cs-CZ"/>
        </w:rPr>
        <w:t xml:space="preserve">t v tomto ohledu </w:t>
      </w:r>
      <w:r w:rsidR="00875CB6">
        <w:rPr>
          <w:rFonts w:asciiTheme="minorBidi" w:eastAsia="Times New Roman" w:hAnsiTheme="minorBidi"/>
          <w:lang w:val="cs-CZ"/>
        </w:rPr>
        <w:t>doporučen</w:t>
      </w:r>
      <w:r w:rsidR="00F64899">
        <w:rPr>
          <w:rFonts w:asciiTheme="minorBidi" w:eastAsia="Times New Roman" w:hAnsiTheme="minorBidi"/>
          <w:lang w:val="cs-CZ"/>
        </w:rPr>
        <w:t>í</w:t>
      </w:r>
      <w:r>
        <w:rPr>
          <w:rFonts w:asciiTheme="minorBidi" w:eastAsia="Times New Roman" w:hAnsiTheme="minorBidi"/>
          <w:lang w:val="cs-CZ"/>
        </w:rPr>
        <w:t xml:space="preserve">, </w:t>
      </w:r>
      <w:r w:rsidR="00FB4488">
        <w:rPr>
          <w:rFonts w:asciiTheme="minorBidi" w:eastAsia="Times New Roman" w:hAnsiTheme="minorBidi"/>
          <w:lang w:val="cs-CZ"/>
        </w:rPr>
        <w:t xml:space="preserve">které </w:t>
      </w:r>
      <w:r>
        <w:rPr>
          <w:rFonts w:asciiTheme="minorBidi" w:eastAsia="Times New Roman" w:hAnsiTheme="minorBidi"/>
          <w:lang w:val="cs-CZ"/>
        </w:rPr>
        <w:t xml:space="preserve">Shromáždění stran </w:t>
      </w:r>
      <w:r w:rsidR="004B617F">
        <w:rPr>
          <w:rFonts w:asciiTheme="minorBidi" w:eastAsia="Times New Roman" w:hAnsiTheme="minorBidi"/>
          <w:lang w:val="cs-CZ"/>
        </w:rPr>
        <w:t>zváží</w:t>
      </w:r>
      <w:r w:rsidR="00875CB6" w:rsidRPr="009448D7">
        <w:rPr>
          <w:rFonts w:asciiTheme="minorBidi" w:eastAsia="Times New Roman" w:hAnsiTheme="minorBidi"/>
          <w:lang w:val="cs-CZ"/>
        </w:rPr>
        <w:t>;</w:t>
      </w:r>
    </w:p>
    <w:p w14:paraId="46AA1A02" w14:textId="77777777" w:rsidR="00376624" w:rsidRDefault="00376624" w:rsidP="00376624">
      <w:pPr>
        <w:pStyle w:val="Odstavecseseznamem"/>
        <w:widowControl/>
        <w:spacing w:before="160" w:after="160" w:line="340" w:lineRule="exact"/>
        <w:ind w:left="993"/>
        <w:contextualSpacing w:val="0"/>
        <w:jc w:val="both"/>
        <w:rPr>
          <w:rFonts w:asciiTheme="minorBidi" w:eastAsia="Times New Roman" w:hAnsiTheme="minorBidi"/>
          <w:lang w:val="cs-CZ"/>
        </w:rPr>
      </w:pPr>
    </w:p>
    <w:p w14:paraId="06B4956C" w14:textId="77777777" w:rsidR="00376624" w:rsidRDefault="00376624" w:rsidP="00376624">
      <w:pPr>
        <w:pStyle w:val="Odstavecseseznamem"/>
        <w:widowControl/>
        <w:spacing w:before="160" w:after="160" w:line="340" w:lineRule="exact"/>
        <w:ind w:left="993"/>
        <w:contextualSpacing w:val="0"/>
        <w:jc w:val="both"/>
        <w:rPr>
          <w:rFonts w:asciiTheme="minorBidi" w:eastAsia="Times New Roman" w:hAnsiTheme="minorBidi"/>
          <w:lang w:val="cs-CZ"/>
        </w:rPr>
      </w:pPr>
    </w:p>
    <w:p w14:paraId="58D509C7" w14:textId="77777777" w:rsidR="00376624" w:rsidRPr="009448D7" w:rsidRDefault="00376624" w:rsidP="00376624">
      <w:pPr>
        <w:pStyle w:val="Odstavecseseznamem"/>
        <w:widowControl/>
        <w:spacing w:before="160" w:after="160" w:line="340" w:lineRule="exact"/>
        <w:ind w:left="993"/>
        <w:contextualSpacing w:val="0"/>
        <w:jc w:val="both"/>
        <w:rPr>
          <w:rFonts w:asciiTheme="minorBidi" w:eastAsia="Times New Roman" w:hAnsiTheme="minorBidi"/>
          <w:lang w:val="cs-CZ"/>
        </w:rPr>
      </w:pPr>
    </w:p>
    <w:p w14:paraId="7FE5044F" w14:textId="77777777" w:rsidR="00875CB6" w:rsidRPr="009448D7" w:rsidRDefault="009B160D" w:rsidP="009E23EE">
      <w:pPr>
        <w:pStyle w:val="Odstavecseseznamem"/>
        <w:widowControl/>
        <w:numPr>
          <w:ilvl w:val="0"/>
          <w:numId w:val="47"/>
        </w:numPr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lastRenderedPageBreak/>
        <w:t>v souladu s Ujednáním zajišťovat, aby společnost Eutelsat S.A. dodržovala základní zásady;</w:t>
      </w:r>
    </w:p>
    <w:p w14:paraId="0FE355EB" w14:textId="77777777" w:rsidR="00875CB6" w:rsidRDefault="009B160D" w:rsidP="009E23EE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rozhodovat o navrhovaných změnách Ujednání, přičemž změny musí být schváleny vzájemnou dohodou stran Ujednání;</w:t>
      </w:r>
    </w:p>
    <w:p w14:paraId="1F63DEBB" w14:textId="4820201B" w:rsidR="009B160D" w:rsidRDefault="009B160D" w:rsidP="004B617F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přijímat potřebná rozhodnutí za účelem zajištění kontinuity</w:t>
      </w:r>
      <w:r w:rsidR="004B617F">
        <w:rPr>
          <w:rFonts w:asciiTheme="minorBidi" w:eastAsia="Times New Roman" w:hAnsiTheme="minorBidi"/>
          <w:lang w:val="cs-CZ"/>
        </w:rPr>
        <w:t xml:space="preserve"> práv</w:t>
      </w:r>
      <w:r>
        <w:rPr>
          <w:rFonts w:asciiTheme="minorBidi" w:eastAsia="Times New Roman" w:hAnsiTheme="minorBidi"/>
          <w:lang w:val="cs-CZ"/>
        </w:rPr>
        <w:t xml:space="preserve"> a povinnost</w:t>
      </w:r>
      <w:r w:rsidR="004B617F">
        <w:rPr>
          <w:rFonts w:asciiTheme="minorBidi" w:eastAsia="Times New Roman" w:hAnsiTheme="minorBidi"/>
          <w:lang w:val="cs-CZ"/>
        </w:rPr>
        <w:t>í</w:t>
      </w:r>
      <w:r>
        <w:rPr>
          <w:rFonts w:asciiTheme="minorBidi" w:eastAsia="Times New Roman" w:hAnsiTheme="minorBidi"/>
          <w:lang w:val="cs-CZ"/>
        </w:rPr>
        <w:t xml:space="preserve"> podle mezinárodního práva, zejména podle </w:t>
      </w:r>
      <w:r w:rsidR="00FB4488">
        <w:rPr>
          <w:rFonts w:asciiTheme="minorBidi" w:eastAsia="Times New Roman" w:hAnsiTheme="minorBidi"/>
          <w:lang w:val="cs-CZ"/>
        </w:rPr>
        <w:t xml:space="preserve">Radiokomunikačního řádu </w:t>
      </w:r>
      <w:r w:rsidR="004B617F">
        <w:rPr>
          <w:rFonts w:asciiTheme="minorBidi" w:eastAsia="Times New Roman" w:hAnsiTheme="minorBidi"/>
          <w:lang w:val="cs-CZ"/>
        </w:rPr>
        <w:t xml:space="preserve">upravujícího </w:t>
      </w:r>
      <w:r>
        <w:rPr>
          <w:rFonts w:asciiTheme="minorBidi" w:eastAsia="Times New Roman" w:hAnsiTheme="minorBidi"/>
          <w:lang w:val="cs-CZ"/>
        </w:rPr>
        <w:t xml:space="preserve">užívání </w:t>
      </w:r>
      <w:r w:rsidR="00FB4488">
        <w:rPr>
          <w:rFonts w:asciiTheme="minorBidi" w:eastAsia="Times New Roman" w:hAnsiTheme="minorBidi"/>
          <w:lang w:val="cs-CZ"/>
        </w:rPr>
        <w:t>kmitočtů</w:t>
      </w:r>
      <w:r>
        <w:rPr>
          <w:rFonts w:asciiTheme="minorBidi" w:eastAsia="Times New Roman" w:hAnsiTheme="minorBidi"/>
          <w:lang w:val="cs-CZ"/>
        </w:rPr>
        <w:t xml:space="preserve"> odvozených z provozu kosmického segmentu EUTELSAT, který byl převeden na společnost Eutelsat S.A.;</w:t>
      </w:r>
    </w:p>
    <w:p w14:paraId="556474EA" w14:textId="137C82BA" w:rsidR="009B160D" w:rsidRDefault="009B160D" w:rsidP="00947745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B160D">
        <w:rPr>
          <w:rFonts w:asciiTheme="minorBidi" w:eastAsia="Times New Roman" w:hAnsiTheme="minorBidi"/>
          <w:lang w:val="cs-CZ"/>
        </w:rPr>
        <w:t>rozhodovat o formálních vztazích m</w:t>
      </w:r>
      <w:r w:rsidR="00F64899">
        <w:rPr>
          <w:rFonts w:asciiTheme="minorBidi" w:eastAsia="Times New Roman" w:hAnsiTheme="minorBidi"/>
          <w:lang w:val="cs-CZ"/>
        </w:rPr>
        <w:t>ezi EUTELSAT a státy</w:t>
      </w:r>
      <w:r w:rsidR="00A25372">
        <w:rPr>
          <w:rFonts w:asciiTheme="minorBidi" w:eastAsia="Times New Roman" w:hAnsiTheme="minorBidi"/>
          <w:lang w:val="cs-CZ"/>
        </w:rPr>
        <w:t xml:space="preserve"> bez ohledu na </w:t>
      </w:r>
      <w:r w:rsidRPr="009B160D">
        <w:rPr>
          <w:rFonts w:asciiTheme="minorBidi" w:eastAsia="Times New Roman" w:hAnsiTheme="minorBidi"/>
          <w:lang w:val="cs-CZ"/>
        </w:rPr>
        <w:t xml:space="preserve">to, zda jsou stranami či nikoli, nebo mezinárodními organizacemi, a zvláště pak </w:t>
      </w:r>
      <w:r w:rsidR="00AC142B">
        <w:rPr>
          <w:rFonts w:asciiTheme="minorBidi" w:eastAsia="Times New Roman" w:hAnsiTheme="minorBidi"/>
          <w:lang w:val="cs-CZ"/>
        </w:rPr>
        <w:t>vyjednat</w:t>
      </w:r>
      <w:r w:rsidRPr="009B160D">
        <w:rPr>
          <w:rFonts w:asciiTheme="minorBidi" w:eastAsia="Times New Roman" w:hAnsiTheme="minorBidi"/>
          <w:lang w:val="cs-CZ"/>
        </w:rPr>
        <w:t xml:space="preserve"> Dohodu o </w:t>
      </w:r>
      <w:r w:rsidR="00947745">
        <w:rPr>
          <w:rFonts w:asciiTheme="minorBidi" w:eastAsia="Times New Roman" w:hAnsiTheme="minorBidi"/>
          <w:lang w:val="cs-CZ"/>
        </w:rPr>
        <w:t>sídle</w:t>
      </w:r>
      <w:r w:rsidRPr="009B160D">
        <w:rPr>
          <w:rFonts w:asciiTheme="minorBidi" w:eastAsia="Times New Roman" w:hAnsiTheme="minorBidi"/>
          <w:lang w:val="cs-CZ"/>
        </w:rPr>
        <w:t xml:space="preserve"> uvedenou v odstavci </w:t>
      </w:r>
      <w:r w:rsidRPr="004B617F">
        <w:rPr>
          <w:rFonts w:asciiTheme="minorBidi" w:eastAsia="Times New Roman" w:hAnsiTheme="minorBidi"/>
          <w:lang w:val="cs-CZ"/>
        </w:rPr>
        <w:t>c)</w:t>
      </w:r>
      <w:r w:rsidRPr="009B160D">
        <w:rPr>
          <w:rFonts w:asciiTheme="minorBidi" w:eastAsia="Times New Roman" w:hAnsiTheme="minorBidi"/>
          <w:lang w:val="cs-CZ"/>
        </w:rPr>
        <w:t xml:space="preserve"> článku XII této Úmluvy;</w:t>
      </w:r>
    </w:p>
    <w:p w14:paraId="09E60BB4" w14:textId="77777777" w:rsidR="00AC142B" w:rsidRPr="009B160D" w:rsidRDefault="00AC142B" w:rsidP="00402FF7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rozhodovat o případném návrhu na ukončení </w:t>
      </w:r>
      <w:r w:rsidRPr="004B617F">
        <w:rPr>
          <w:rFonts w:asciiTheme="minorBidi" w:eastAsia="Times New Roman" w:hAnsiTheme="minorBidi"/>
          <w:lang w:val="cs-CZ"/>
        </w:rPr>
        <w:t>této Úmluvy</w:t>
      </w:r>
      <w:r>
        <w:rPr>
          <w:rFonts w:asciiTheme="minorBidi" w:eastAsia="Times New Roman" w:hAnsiTheme="minorBidi"/>
          <w:lang w:val="cs-CZ"/>
        </w:rPr>
        <w:t xml:space="preserve"> podle odstavce c) článku</w:t>
      </w:r>
      <w:r w:rsidR="00402FF7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XIV;</w:t>
      </w:r>
    </w:p>
    <w:p w14:paraId="595BB1EF" w14:textId="77777777" w:rsidR="009B160D" w:rsidRPr="009B160D" w:rsidRDefault="009B160D" w:rsidP="009E23EE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B160D">
        <w:rPr>
          <w:rFonts w:asciiTheme="minorBidi" w:eastAsia="Times New Roman" w:hAnsiTheme="minorBidi"/>
          <w:lang w:val="cs-CZ"/>
        </w:rPr>
        <w:t>posuzovat stížnosti předkládané Shromáždění stran stranami;</w:t>
      </w:r>
    </w:p>
    <w:p w14:paraId="2DC60AD9" w14:textId="2AAFE806" w:rsidR="009B160D" w:rsidRPr="009B160D" w:rsidRDefault="009B160D" w:rsidP="009E23EE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B160D">
        <w:rPr>
          <w:rFonts w:asciiTheme="minorBidi" w:eastAsia="Times New Roman" w:hAnsiTheme="minorBidi"/>
          <w:lang w:val="cs-CZ"/>
        </w:rPr>
        <w:t>rozhodovat o vystoupení strany z  EUTELSAT podle článku XIII této Úmluvy;</w:t>
      </w:r>
    </w:p>
    <w:p w14:paraId="219AE553" w14:textId="77777777" w:rsidR="009B160D" w:rsidRPr="009B160D" w:rsidRDefault="009B160D" w:rsidP="009E23EE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B160D">
        <w:rPr>
          <w:rFonts w:asciiTheme="minorBidi" w:eastAsia="Times New Roman" w:hAnsiTheme="minorBidi"/>
          <w:lang w:val="cs-CZ"/>
        </w:rPr>
        <w:t>rozhodovat o jakýchkoli návrzích změn této Úmluvy podle článku XI</w:t>
      </w:r>
      <w:r w:rsidR="00AC142B">
        <w:rPr>
          <w:rFonts w:asciiTheme="minorBidi" w:eastAsia="Times New Roman" w:hAnsiTheme="minorBidi"/>
          <w:lang w:val="cs-CZ"/>
        </w:rPr>
        <w:t>V</w:t>
      </w:r>
      <w:r w:rsidRPr="009B160D">
        <w:rPr>
          <w:rFonts w:asciiTheme="minorBidi" w:eastAsia="Times New Roman" w:hAnsiTheme="minorBidi"/>
          <w:lang w:val="cs-CZ"/>
        </w:rPr>
        <w:t xml:space="preserve"> této Úmluvy</w:t>
      </w:r>
      <w:r w:rsidR="00F64899">
        <w:rPr>
          <w:rFonts w:asciiTheme="minorBidi" w:eastAsia="Times New Roman" w:hAnsiTheme="minorBidi"/>
          <w:lang w:val="cs-CZ"/>
        </w:rPr>
        <w:t xml:space="preserve"> a</w:t>
      </w:r>
      <w:r w:rsidR="00A25372">
        <w:rPr>
          <w:rFonts w:asciiTheme="minorBidi" w:eastAsia="Times New Roman" w:hAnsiTheme="minorBidi"/>
          <w:lang w:val="cs-CZ"/>
        </w:rPr>
        <w:t> </w:t>
      </w:r>
      <w:r w:rsidR="00AC142B">
        <w:rPr>
          <w:rFonts w:asciiTheme="minorBidi" w:eastAsia="Times New Roman" w:hAnsiTheme="minorBidi"/>
          <w:lang w:val="cs-CZ"/>
        </w:rPr>
        <w:t>předkládat společnosti Eutelsat S.A. jakékoli navrhované</w:t>
      </w:r>
      <w:r w:rsidRPr="009B160D">
        <w:rPr>
          <w:rFonts w:asciiTheme="minorBidi" w:eastAsia="Times New Roman" w:hAnsiTheme="minorBidi"/>
          <w:lang w:val="cs-CZ"/>
        </w:rPr>
        <w:t xml:space="preserve"> změny</w:t>
      </w:r>
      <w:r w:rsidR="00AC142B">
        <w:rPr>
          <w:rFonts w:asciiTheme="minorBidi" w:eastAsia="Times New Roman" w:hAnsiTheme="minorBidi"/>
          <w:lang w:val="cs-CZ"/>
        </w:rPr>
        <w:t>, u nichž je pravděpodobné, že ovlivní výkon jejích činností</w:t>
      </w:r>
      <w:r w:rsidRPr="009B160D">
        <w:rPr>
          <w:rFonts w:asciiTheme="minorBidi" w:eastAsia="Times New Roman" w:hAnsiTheme="minorBidi"/>
          <w:lang w:val="cs-CZ"/>
        </w:rPr>
        <w:t>;</w:t>
      </w:r>
    </w:p>
    <w:p w14:paraId="4E5C675C" w14:textId="77777777" w:rsidR="009B160D" w:rsidRPr="009B160D" w:rsidRDefault="009B160D" w:rsidP="009E23EE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B160D">
        <w:rPr>
          <w:rFonts w:asciiTheme="minorBidi" w:eastAsia="Times New Roman" w:hAnsiTheme="minorBidi"/>
          <w:lang w:val="cs-CZ"/>
        </w:rPr>
        <w:t>rozhodovat o každé žádosti o přístup k této Úmluvě v souladu s odstavcem e) článku</w:t>
      </w:r>
      <w:r w:rsidR="00AC142B">
        <w:rPr>
          <w:rFonts w:asciiTheme="minorBidi" w:eastAsia="Times New Roman" w:hAnsiTheme="minorBidi"/>
          <w:lang w:val="cs-CZ"/>
        </w:rPr>
        <w:t xml:space="preserve"> XV</w:t>
      </w:r>
      <w:r w:rsidR="0040352A">
        <w:rPr>
          <w:rFonts w:asciiTheme="minorBidi" w:eastAsia="Times New Roman" w:hAnsiTheme="minorBidi"/>
          <w:lang w:val="cs-CZ"/>
        </w:rPr>
        <w:t>III této Úmluvy;</w:t>
      </w:r>
    </w:p>
    <w:p w14:paraId="49F615D4" w14:textId="77777777" w:rsidR="009B160D" w:rsidRDefault="00AC142B" w:rsidP="0040352A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jak vyžaduje článek X této Úmluvy, rozhodovat o jmenování nebo odvolá</w:t>
      </w:r>
      <w:r w:rsidR="00F64899">
        <w:rPr>
          <w:rFonts w:asciiTheme="minorBidi" w:eastAsia="Times New Roman" w:hAnsiTheme="minorBidi"/>
          <w:lang w:val="cs-CZ"/>
        </w:rPr>
        <w:t>ní výkonného tajemníka</w:t>
      </w:r>
      <w:r>
        <w:rPr>
          <w:rFonts w:asciiTheme="minorBidi" w:eastAsia="Times New Roman" w:hAnsiTheme="minorBidi"/>
          <w:lang w:val="cs-CZ"/>
        </w:rPr>
        <w:t xml:space="preserve"> a na doporučení výkonného tajemníka </w:t>
      </w:r>
      <w:r w:rsidR="0040352A">
        <w:rPr>
          <w:rFonts w:asciiTheme="minorBidi" w:eastAsia="Times New Roman" w:hAnsiTheme="minorBidi"/>
          <w:lang w:val="cs-CZ"/>
        </w:rPr>
        <w:t>určovat</w:t>
      </w:r>
      <w:r>
        <w:rPr>
          <w:rFonts w:asciiTheme="minorBidi" w:eastAsia="Times New Roman" w:hAnsiTheme="minorBidi"/>
          <w:lang w:val="cs-CZ"/>
        </w:rPr>
        <w:t xml:space="preserve"> počet, </w:t>
      </w:r>
      <w:r w:rsidR="00F76D4F">
        <w:rPr>
          <w:rFonts w:asciiTheme="minorBidi" w:eastAsia="Times New Roman" w:hAnsiTheme="minorBidi"/>
          <w:lang w:val="cs-CZ"/>
        </w:rPr>
        <w:t>status</w:t>
      </w:r>
      <w:r w:rsidR="00A25372">
        <w:rPr>
          <w:rFonts w:asciiTheme="minorBidi" w:eastAsia="Times New Roman" w:hAnsiTheme="minorBidi"/>
          <w:lang w:val="cs-CZ"/>
        </w:rPr>
        <w:t xml:space="preserve"> a </w:t>
      </w:r>
      <w:r>
        <w:rPr>
          <w:rFonts w:asciiTheme="minorBidi" w:eastAsia="Times New Roman" w:hAnsiTheme="minorBidi"/>
          <w:lang w:val="cs-CZ"/>
        </w:rPr>
        <w:t>pracovní podmínky veškerých zaměstnanců sekretariátu s </w:t>
      </w:r>
      <w:r w:rsidR="00F76D4F">
        <w:rPr>
          <w:rFonts w:asciiTheme="minorBidi" w:eastAsia="Times New Roman" w:hAnsiTheme="minorBidi"/>
          <w:lang w:val="cs-CZ"/>
        </w:rPr>
        <w:t>náležitým</w:t>
      </w:r>
      <w:r>
        <w:rPr>
          <w:rFonts w:asciiTheme="minorBidi" w:eastAsia="Times New Roman" w:hAnsiTheme="minorBidi"/>
          <w:lang w:val="cs-CZ"/>
        </w:rPr>
        <w:t xml:space="preserve"> přihlédnutím k</w:t>
      </w:r>
      <w:r w:rsidR="00402FF7">
        <w:rPr>
          <w:rFonts w:asciiTheme="minorBidi" w:eastAsia="Times New Roman" w:hAnsiTheme="minorBidi"/>
          <w:lang w:val="cs-CZ"/>
        </w:rPr>
        <w:t xml:space="preserve"> obsahu </w:t>
      </w:r>
      <w:r>
        <w:rPr>
          <w:rFonts w:asciiTheme="minorBidi" w:eastAsia="Times New Roman" w:hAnsiTheme="minorBidi"/>
          <w:lang w:val="cs-CZ"/>
        </w:rPr>
        <w:t>Ujednání;</w:t>
      </w:r>
    </w:p>
    <w:p w14:paraId="00B044F4" w14:textId="77777777" w:rsidR="00AC142B" w:rsidRDefault="00F76D4F" w:rsidP="000800D2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ustanovit</w:t>
      </w:r>
      <w:r w:rsidR="00AC142B">
        <w:rPr>
          <w:rFonts w:asciiTheme="minorBidi" w:eastAsia="Times New Roman" w:hAnsiTheme="minorBidi"/>
          <w:lang w:val="cs-CZ"/>
        </w:rPr>
        <w:t xml:space="preserve"> </w:t>
      </w:r>
      <w:r w:rsidR="00F64899">
        <w:rPr>
          <w:rFonts w:asciiTheme="minorBidi" w:eastAsia="Times New Roman" w:hAnsiTheme="minorBidi"/>
          <w:lang w:val="cs-CZ"/>
        </w:rPr>
        <w:t>jednoho z</w:t>
      </w:r>
      <w:r w:rsidR="00962479">
        <w:rPr>
          <w:rFonts w:asciiTheme="minorBidi" w:eastAsia="Times New Roman" w:hAnsiTheme="minorBidi"/>
          <w:lang w:val="cs-CZ"/>
        </w:rPr>
        <w:t> </w:t>
      </w:r>
      <w:r w:rsidR="00F64899">
        <w:rPr>
          <w:rFonts w:asciiTheme="minorBidi" w:eastAsia="Times New Roman" w:hAnsiTheme="minorBidi"/>
          <w:lang w:val="cs-CZ"/>
        </w:rPr>
        <w:t>vedoucích</w:t>
      </w:r>
      <w:r w:rsidR="00962479">
        <w:rPr>
          <w:rFonts w:asciiTheme="minorBidi" w:eastAsia="Times New Roman" w:hAnsiTheme="minorBidi"/>
          <w:lang w:val="cs-CZ"/>
        </w:rPr>
        <w:t xml:space="preserve"> funkcionářů</w:t>
      </w:r>
      <w:r w:rsidR="00AC142B">
        <w:rPr>
          <w:rFonts w:asciiTheme="minorBidi" w:eastAsia="Times New Roman" w:hAnsiTheme="minorBidi"/>
          <w:lang w:val="cs-CZ"/>
        </w:rPr>
        <w:t xml:space="preserve"> sekretariátu, aby </w:t>
      </w:r>
      <w:r>
        <w:rPr>
          <w:rFonts w:asciiTheme="minorBidi" w:eastAsia="Times New Roman" w:hAnsiTheme="minorBidi"/>
          <w:lang w:val="cs-CZ"/>
        </w:rPr>
        <w:t>působil</w:t>
      </w:r>
      <w:r w:rsidR="00AC142B">
        <w:rPr>
          <w:rFonts w:asciiTheme="minorBidi" w:eastAsia="Times New Roman" w:hAnsiTheme="minorBidi"/>
          <w:lang w:val="cs-CZ"/>
        </w:rPr>
        <w:t xml:space="preserve"> jako </w:t>
      </w:r>
      <w:r w:rsidR="000800D2">
        <w:rPr>
          <w:rFonts w:asciiTheme="minorBidi" w:eastAsia="Times New Roman" w:hAnsiTheme="minorBidi"/>
          <w:lang w:val="cs-CZ"/>
        </w:rPr>
        <w:t>úřadující</w:t>
      </w:r>
      <w:r w:rsidR="00AC142B">
        <w:rPr>
          <w:rFonts w:asciiTheme="minorBidi" w:eastAsia="Times New Roman" w:hAnsiTheme="minorBidi"/>
          <w:lang w:val="cs-CZ"/>
        </w:rPr>
        <w:t xml:space="preserve"> výkonný tajemník</w:t>
      </w:r>
      <w:r>
        <w:rPr>
          <w:rFonts w:asciiTheme="minorBidi" w:eastAsia="Times New Roman" w:hAnsiTheme="minorBidi"/>
          <w:lang w:val="cs-CZ"/>
        </w:rPr>
        <w:t xml:space="preserve"> pro případy, kdy</w:t>
      </w:r>
      <w:r w:rsidR="00AC142B">
        <w:rPr>
          <w:rFonts w:asciiTheme="minorBidi" w:eastAsia="Times New Roman" w:hAnsiTheme="minorBidi"/>
          <w:lang w:val="cs-CZ"/>
        </w:rPr>
        <w:t xml:space="preserve"> bude výkonný tajemník nepřítomen nebo nebude schopen plnit své povinnosti ve funkci výkonného tajemníka, </w:t>
      </w:r>
      <w:r w:rsidR="003A336C">
        <w:rPr>
          <w:rFonts w:asciiTheme="minorBidi" w:eastAsia="Times New Roman" w:hAnsiTheme="minorBidi"/>
          <w:lang w:val="cs-CZ"/>
        </w:rPr>
        <w:t>případně pokud</w:t>
      </w:r>
      <w:r w:rsidR="00AC142B">
        <w:rPr>
          <w:rFonts w:asciiTheme="minorBidi" w:eastAsia="Times New Roman" w:hAnsiTheme="minorBidi"/>
          <w:lang w:val="cs-CZ"/>
        </w:rPr>
        <w:t xml:space="preserve"> se jeho funkce uvolní;</w:t>
      </w:r>
    </w:p>
    <w:p w14:paraId="0551FD71" w14:textId="77777777" w:rsidR="00AC142B" w:rsidRDefault="00AC142B" w:rsidP="009E23EE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přijímat roční a dvouletý rozpočet;</w:t>
      </w:r>
    </w:p>
    <w:p w14:paraId="35747F64" w14:textId="77777777" w:rsidR="00AC142B" w:rsidRPr="009448D7" w:rsidRDefault="00402FF7" w:rsidP="00402FF7">
      <w:pPr>
        <w:pStyle w:val="Odstavecseseznamem"/>
        <w:widowControl/>
        <w:numPr>
          <w:ilvl w:val="0"/>
          <w:numId w:val="47"/>
        </w:numPr>
        <w:tabs>
          <w:tab w:val="left" w:pos="2400"/>
          <w:tab w:val="left" w:pos="2800"/>
          <w:tab w:val="left" w:pos="5160"/>
          <w:tab w:val="left" w:pos="6140"/>
          <w:tab w:val="left" w:pos="6800"/>
          <w:tab w:val="left" w:pos="8140"/>
          <w:tab w:val="left" w:pos="9360"/>
        </w:tabs>
        <w:spacing w:before="160" w:after="160" w:line="340" w:lineRule="exact"/>
        <w:ind w:left="993" w:hanging="425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v souladu s Ujednáním </w:t>
      </w:r>
      <w:r w:rsidR="00AC142B">
        <w:rPr>
          <w:rFonts w:asciiTheme="minorBidi" w:eastAsia="Times New Roman" w:hAnsiTheme="minorBidi"/>
          <w:lang w:val="cs-CZ"/>
        </w:rPr>
        <w:t>schvalovat změny v</w:t>
      </w:r>
      <w:r w:rsidR="00F76D4F">
        <w:rPr>
          <w:rFonts w:asciiTheme="minorBidi" w:eastAsia="Times New Roman" w:hAnsiTheme="minorBidi"/>
          <w:lang w:val="cs-CZ"/>
        </w:rPr>
        <w:t> umístění sídla</w:t>
      </w:r>
      <w:r w:rsidR="00AC142B">
        <w:rPr>
          <w:rFonts w:asciiTheme="minorBidi" w:eastAsia="Times New Roman" w:hAnsiTheme="minorBidi"/>
          <w:lang w:val="cs-CZ"/>
        </w:rPr>
        <w:t xml:space="preserve"> společ</w:t>
      </w:r>
      <w:r>
        <w:rPr>
          <w:rFonts w:asciiTheme="minorBidi" w:eastAsia="Times New Roman" w:hAnsiTheme="minorBidi"/>
          <w:lang w:val="cs-CZ"/>
        </w:rPr>
        <w:t>nosti Eutelsat S.A.</w:t>
      </w:r>
    </w:p>
    <w:p w14:paraId="5147EC29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</w:p>
    <w:p w14:paraId="4F3BD0C3" w14:textId="77777777" w:rsidR="00376624" w:rsidRPr="00376624" w:rsidRDefault="00376624" w:rsidP="00376624">
      <w:pPr>
        <w:ind w:left="7200" w:firstLine="720"/>
        <w:rPr>
          <w:lang w:val="cs-CZ" w:eastAsia="cs-CZ"/>
        </w:rPr>
      </w:pPr>
      <w:r>
        <w:rPr>
          <w:rFonts w:asciiTheme="minorBidi" w:hAnsiTheme="minorBidi"/>
          <w:lang w:val="cs-CZ"/>
        </w:rPr>
        <w:t>Strana 9</w:t>
      </w:r>
    </w:p>
    <w:p w14:paraId="44C4A9F2" w14:textId="77777777" w:rsidR="00376624" w:rsidRDefault="00376624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47B89257" w14:textId="77777777" w:rsidR="00875CB6" w:rsidRPr="00E77A61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E77A6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 X</w:t>
      </w:r>
    </w:p>
    <w:p w14:paraId="0ED2DCE3" w14:textId="5CB0D7EB" w:rsidR="00875CB6" w:rsidRPr="00286F14" w:rsidRDefault="00286F14" w:rsidP="00AC142B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AC142B" w:rsidRPr="00286F14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Sekretariát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4A70BCAB" w14:textId="77777777" w:rsidR="00875CB6" w:rsidRPr="00E77A61" w:rsidRDefault="00875CB6" w:rsidP="00875CB6">
      <w:pPr>
        <w:rPr>
          <w:lang w:val="cs-CZ" w:eastAsia="cs-CZ"/>
        </w:rPr>
      </w:pPr>
    </w:p>
    <w:p w14:paraId="6202BB8B" w14:textId="77777777" w:rsidR="00875CB6" w:rsidRPr="009448D7" w:rsidRDefault="00875CB6" w:rsidP="004B617F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a) </w:t>
      </w:r>
      <w:r w:rsidRPr="009448D7">
        <w:rPr>
          <w:rFonts w:asciiTheme="minorBidi" w:eastAsia="Times New Roman" w:hAnsiTheme="minorBidi"/>
          <w:lang w:val="cs-CZ"/>
        </w:rPr>
        <w:tab/>
      </w:r>
      <w:r w:rsidR="00AC142B">
        <w:rPr>
          <w:rFonts w:asciiTheme="minorBidi" w:eastAsia="Times New Roman" w:hAnsiTheme="minorBidi"/>
          <w:lang w:val="cs-CZ"/>
        </w:rPr>
        <w:t xml:space="preserve">V čele sekretariátu </w:t>
      </w:r>
      <w:r w:rsidR="004B617F">
        <w:rPr>
          <w:rFonts w:asciiTheme="minorBidi" w:eastAsia="Times New Roman" w:hAnsiTheme="minorBidi"/>
          <w:lang w:val="cs-CZ"/>
        </w:rPr>
        <w:t>stojí</w:t>
      </w:r>
      <w:r w:rsidR="00AC142B">
        <w:rPr>
          <w:rFonts w:asciiTheme="minorBidi" w:eastAsia="Times New Roman" w:hAnsiTheme="minorBidi"/>
          <w:lang w:val="cs-CZ"/>
        </w:rPr>
        <w:t xml:space="preserve"> výkonný tajemník jmenovaný Shromážděním stran.</w:t>
      </w:r>
    </w:p>
    <w:p w14:paraId="1DE1B205" w14:textId="77777777" w:rsidR="00875CB6" w:rsidRDefault="00875CB6" w:rsidP="00AC142B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Pr="009448D7">
        <w:rPr>
          <w:rFonts w:asciiTheme="minorBidi" w:eastAsia="Times New Roman" w:hAnsiTheme="minorBidi"/>
          <w:lang w:val="cs-CZ"/>
        </w:rPr>
        <w:tab/>
      </w:r>
      <w:r w:rsidR="00AC142B">
        <w:rPr>
          <w:rFonts w:asciiTheme="minorBidi" w:eastAsia="Times New Roman" w:hAnsiTheme="minorBidi"/>
          <w:lang w:val="cs-CZ"/>
        </w:rPr>
        <w:t>Funkční období výkonné</w:t>
      </w:r>
      <w:r w:rsidR="003A336C">
        <w:rPr>
          <w:rFonts w:asciiTheme="minorBidi" w:eastAsia="Times New Roman" w:hAnsiTheme="minorBidi"/>
          <w:lang w:val="cs-CZ"/>
        </w:rPr>
        <w:t>ho</w:t>
      </w:r>
      <w:r w:rsidR="00AC142B">
        <w:rPr>
          <w:rFonts w:asciiTheme="minorBidi" w:eastAsia="Times New Roman" w:hAnsiTheme="minorBidi"/>
          <w:lang w:val="cs-CZ"/>
        </w:rPr>
        <w:t xml:space="preserve"> tajemníka činí čtyři roky, pokud Shromáždění stran nerozhodne jinak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76771A38" w14:textId="77777777" w:rsidR="00AC142B" w:rsidRDefault="00AC142B" w:rsidP="0040352A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c)</w:t>
      </w:r>
      <w:r>
        <w:rPr>
          <w:rFonts w:asciiTheme="minorBidi" w:eastAsia="Times New Roman" w:hAnsiTheme="minorBidi"/>
          <w:lang w:val="cs-CZ"/>
        </w:rPr>
        <w:tab/>
        <w:t xml:space="preserve">Shromáždění stran může </w:t>
      </w:r>
      <w:r w:rsidR="0040352A">
        <w:rPr>
          <w:rFonts w:asciiTheme="minorBidi" w:eastAsia="Times New Roman" w:hAnsiTheme="minorBidi"/>
          <w:lang w:val="cs-CZ"/>
        </w:rPr>
        <w:t>z důležitých důvodů</w:t>
      </w:r>
      <w:r w:rsidR="003A336C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odvolat výkonného tajemníka z funkce před koncem jeho funkčního období.</w:t>
      </w:r>
    </w:p>
    <w:p w14:paraId="5235BD38" w14:textId="3964E87A" w:rsidR="00AC142B" w:rsidRDefault="00AC142B" w:rsidP="003A336C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d)</w:t>
      </w:r>
      <w:r>
        <w:rPr>
          <w:rFonts w:asciiTheme="minorBidi" w:eastAsia="Times New Roman" w:hAnsiTheme="minorBidi"/>
          <w:lang w:val="cs-CZ"/>
        </w:rPr>
        <w:tab/>
        <w:t xml:space="preserve">Výkonný tajemník je zákonným zástupcem EUTELSAT. </w:t>
      </w:r>
      <w:r w:rsidR="003A336C">
        <w:rPr>
          <w:rFonts w:asciiTheme="minorBidi" w:eastAsia="Times New Roman" w:hAnsiTheme="minorBidi"/>
          <w:lang w:val="cs-CZ"/>
        </w:rPr>
        <w:t xml:space="preserve">Je povinen </w:t>
      </w:r>
      <w:r>
        <w:rPr>
          <w:rFonts w:asciiTheme="minorBidi" w:eastAsia="Times New Roman" w:hAnsiTheme="minorBidi"/>
          <w:lang w:val="cs-CZ"/>
        </w:rPr>
        <w:t>jednat podle pokynů Shromáždění stran a bude vůči němu přímo odpovědný za plnění veškerých funkcí sekretariátu.</w:t>
      </w:r>
    </w:p>
    <w:p w14:paraId="72A8F651" w14:textId="77777777" w:rsidR="00AC142B" w:rsidRDefault="00AC142B" w:rsidP="003A336C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e)</w:t>
      </w:r>
      <w:r>
        <w:rPr>
          <w:rFonts w:asciiTheme="minorBidi" w:eastAsia="Times New Roman" w:hAnsiTheme="minorBidi"/>
          <w:lang w:val="cs-CZ"/>
        </w:rPr>
        <w:tab/>
        <w:t xml:space="preserve">Výkonný tajemník bude mít </w:t>
      </w:r>
      <w:r w:rsidR="003A336C">
        <w:rPr>
          <w:rFonts w:asciiTheme="minorBidi" w:eastAsia="Times New Roman" w:hAnsiTheme="minorBidi"/>
          <w:lang w:val="cs-CZ"/>
        </w:rPr>
        <w:t>oprávnění</w:t>
      </w:r>
      <w:r>
        <w:rPr>
          <w:rFonts w:asciiTheme="minorBidi" w:eastAsia="Times New Roman" w:hAnsiTheme="minorBidi"/>
          <w:lang w:val="cs-CZ"/>
        </w:rPr>
        <w:t xml:space="preserve"> jmenovat zaměstnance sekretariátu za předpokladu </w:t>
      </w:r>
      <w:r w:rsidR="00F76D4F">
        <w:rPr>
          <w:rFonts w:asciiTheme="minorBidi" w:eastAsia="Times New Roman" w:hAnsiTheme="minorBidi"/>
          <w:lang w:val="cs-CZ"/>
        </w:rPr>
        <w:t xml:space="preserve">jejich </w:t>
      </w:r>
      <w:r>
        <w:rPr>
          <w:rFonts w:asciiTheme="minorBidi" w:eastAsia="Times New Roman" w:hAnsiTheme="minorBidi"/>
          <w:lang w:val="cs-CZ"/>
        </w:rPr>
        <w:t>schválení Shromážděním podle odstavce k) článku IX.</w:t>
      </w:r>
    </w:p>
    <w:p w14:paraId="56FE6D9F" w14:textId="77777777" w:rsidR="00AC142B" w:rsidRDefault="00AC142B" w:rsidP="000800D2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f)</w:t>
      </w:r>
      <w:r>
        <w:rPr>
          <w:rFonts w:asciiTheme="minorBidi" w:eastAsia="Times New Roman" w:hAnsiTheme="minorBidi"/>
          <w:lang w:val="cs-CZ"/>
        </w:rPr>
        <w:tab/>
      </w:r>
      <w:r w:rsidR="009E23EE">
        <w:rPr>
          <w:rFonts w:asciiTheme="minorBidi" w:eastAsia="Times New Roman" w:hAnsiTheme="minorBidi"/>
          <w:lang w:val="cs-CZ"/>
        </w:rPr>
        <w:t xml:space="preserve">Pokud se funkce výkonného tajemníka uvolní nebo kdykoli bude výkonný tajemník nepřítomen nebo nebude schopen plnit své povinnosti, oprávnění k výkonu pravomocí výkonného tajemníka podle této Úmluvy </w:t>
      </w:r>
      <w:r w:rsidR="003A336C">
        <w:rPr>
          <w:rFonts w:asciiTheme="minorBidi" w:eastAsia="Times New Roman" w:hAnsiTheme="minorBidi"/>
          <w:lang w:val="cs-CZ"/>
        </w:rPr>
        <w:t>přechází na</w:t>
      </w:r>
      <w:r w:rsidR="009E23EE">
        <w:rPr>
          <w:rFonts w:asciiTheme="minorBidi" w:eastAsia="Times New Roman" w:hAnsiTheme="minorBidi"/>
          <w:lang w:val="cs-CZ"/>
        </w:rPr>
        <w:t xml:space="preserve"> </w:t>
      </w:r>
      <w:r w:rsidR="000800D2">
        <w:rPr>
          <w:rFonts w:asciiTheme="minorBidi" w:eastAsia="Times New Roman" w:hAnsiTheme="minorBidi"/>
          <w:lang w:val="cs-CZ"/>
        </w:rPr>
        <w:t>úřadujícího</w:t>
      </w:r>
      <w:r w:rsidR="009E23EE">
        <w:rPr>
          <w:rFonts w:asciiTheme="minorBidi" w:eastAsia="Times New Roman" w:hAnsiTheme="minorBidi"/>
          <w:lang w:val="cs-CZ"/>
        </w:rPr>
        <w:t xml:space="preserve"> výkonn</w:t>
      </w:r>
      <w:r w:rsidR="003A336C">
        <w:rPr>
          <w:rFonts w:asciiTheme="minorBidi" w:eastAsia="Times New Roman" w:hAnsiTheme="minorBidi"/>
          <w:lang w:val="cs-CZ"/>
        </w:rPr>
        <w:t>ého</w:t>
      </w:r>
      <w:r w:rsidR="009E23EE">
        <w:rPr>
          <w:rFonts w:asciiTheme="minorBidi" w:eastAsia="Times New Roman" w:hAnsiTheme="minorBidi"/>
          <w:lang w:val="cs-CZ"/>
        </w:rPr>
        <w:t xml:space="preserve"> tajemník</w:t>
      </w:r>
      <w:r w:rsidR="003A336C">
        <w:rPr>
          <w:rFonts w:asciiTheme="minorBidi" w:eastAsia="Times New Roman" w:hAnsiTheme="minorBidi"/>
          <w:lang w:val="cs-CZ"/>
        </w:rPr>
        <w:t>a, řádně jmenovaného</w:t>
      </w:r>
      <w:r w:rsidR="009E23EE">
        <w:rPr>
          <w:rFonts w:asciiTheme="minorBidi" w:eastAsia="Times New Roman" w:hAnsiTheme="minorBidi"/>
          <w:lang w:val="cs-CZ"/>
        </w:rPr>
        <w:t xml:space="preserve"> Shromážděním stran.</w:t>
      </w:r>
    </w:p>
    <w:p w14:paraId="79C051B0" w14:textId="380265D5" w:rsidR="009E23EE" w:rsidRPr="009448D7" w:rsidRDefault="009E23EE" w:rsidP="004B617F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g)</w:t>
      </w:r>
      <w:r>
        <w:rPr>
          <w:rFonts w:asciiTheme="minorBidi" w:eastAsia="Times New Roman" w:hAnsiTheme="minorBidi"/>
          <w:lang w:val="cs-CZ"/>
        </w:rPr>
        <w:tab/>
        <w:t>Výkonný tajemník a zaměstnanci sekretariátu se zdrží jakéhokoli jednání, které není v souladu s</w:t>
      </w:r>
      <w:r w:rsidR="004B617F">
        <w:rPr>
          <w:rFonts w:asciiTheme="minorBidi" w:eastAsia="Times New Roman" w:hAnsiTheme="minorBidi"/>
          <w:lang w:val="cs-CZ"/>
        </w:rPr>
        <w:t xml:space="preserve"> jejich povinnostmi vůči </w:t>
      </w:r>
      <w:r>
        <w:rPr>
          <w:rFonts w:asciiTheme="minorBidi" w:eastAsia="Times New Roman" w:hAnsiTheme="minorBidi"/>
          <w:lang w:val="cs-CZ"/>
        </w:rPr>
        <w:t>EUTELSAT.</w:t>
      </w:r>
    </w:p>
    <w:p w14:paraId="620AC07A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5186E5C1" w14:textId="77777777" w:rsidR="00875CB6" w:rsidRPr="00E77A61" w:rsidRDefault="00875CB6" w:rsidP="00875CB6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E77A61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 XI</w:t>
      </w:r>
    </w:p>
    <w:p w14:paraId="3F290A5C" w14:textId="2606AF70" w:rsidR="00875CB6" w:rsidRPr="00286F14" w:rsidRDefault="00286F14" w:rsidP="00875CB6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286F14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Práva a povinnosti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247F3ED2" w14:textId="77777777" w:rsidR="00875CB6" w:rsidRPr="000429ED" w:rsidRDefault="00875CB6" w:rsidP="00875CB6">
      <w:pPr>
        <w:rPr>
          <w:lang w:val="cs-CZ" w:eastAsia="cs-CZ"/>
        </w:rPr>
      </w:pPr>
    </w:p>
    <w:p w14:paraId="4099B822" w14:textId="77777777" w:rsidR="00875CB6" w:rsidRPr="009448D7" w:rsidRDefault="00875CB6" w:rsidP="00F76D4F">
      <w:pPr>
        <w:pStyle w:val="Odstavecseseznamem"/>
        <w:widowControl/>
        <w:numPr>
          <w:ilvl w:val="0"/>
          <w:numId w:val="48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Strany </w:t>
      </w:r>
      <w:r>
        <w:rPr>
          <w:rFonts w:asciiTheme="minorBidi" w:eastAsia="Times New Roman" w:hAnsiTheme="minorBidi"/>
          <w:lang w:val="cs-CZ"/>
        </w:rPr>
        <w:t>budou vykonávat</w:t>
      </w:r>
      <w:r w:rsidRPr="009448D7">
        <w:rPr>
          <w:rFonts w:asciiTheme="minorBidi" w:eastAsia="Times New Roman" w:hAnsiTheme="minorBidi"/>
          <w:lang w:val="cs-CZ"/>
        </w:rPr>
        <w:t xml:space="preserve"> svá práva a pln</w:t>
      </w:r>
      <w:r>
        <w:rPr>
          <w:rFonts w:asciiTheme="minorBidi" w:eastAsia="Times New Roman" w:hAnsiTheme="minorBidi"/>
          <w:lang w:val="cs-CZ"/>
        </w:rPr>
        <w:t>it</w:t>
      </w:r>
      <w:r w:rsidRPr="009448D7">
        <w:rPr>
          <w:rFonts w:asciiTheme="minorBidi" w:eastAsia="Times New Roman" w:hAnsiTheme="minorBidi"/>
          <w:lang w:val="cs-CZ"/>
        </w:rPr>
        <w:t xml:space="preserve"> své povinnosti vyplývající z této Úmluvy způsobem</w:t>
      </w:r>
      <w:r>
        <w:rPr>
          <w:rFonts w:asciiTheme="minorBidi" w:eastAsia="Times New Roman" w:hAnsiTheme="minorBidi"/>
          <w:lang w:val="cs-CZ"/>
        </w:rPr>
        <w:t>, který</w:t>
      </w:r>
      <w:r w:rsidR="003A336C">
        <w:rPr>
          <w:rFonts w:asciiTheme="minorBidi" w:eastAsia="Times New Roman" w:hAnsiTheme="minorBidi"/>
          <w:lang w:val="cs-CZ"/>
        </w:rPr>
        <w:t>m budou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3A336C">
        <w:rPr>
          <w:rFonts w:asciiTheme="minorBidi" w:eastAsia="Times New Roman" w:hAnsiTheme="minorBidi"/>
          <w:lang w:val="cs-CZ"/>
        </w:rPr>
        <w:t xml:space="preserve">plně </w:t>
      </w:r>
      <w:r w:rsidR="00F76D4F">
        <w:rPr>
          <w:rFonts w:asciiTheme="minorBidi" w:eastAsia="Times New Roman" w:hAnsiTheme="minorBidi"/>
          <w:lang w:val="cs-CZ"/>
        </w:rPr>
        <w:t>podporovány</w:t>
      </w:r>
      <w:r>
        <w:rPr>
          <w:rFonts w:asciiTheme="minorBidi" w:eastAsia="Times New Roman" w:hAnsiTheme="minorBidi"/>
          <w:lang w:val="cs-CZ"/>
        </w:rPr>
        <w:t xml:space="preserve"> zásady a </w:t>
      </w:r>
      <w:r w:rsidRPr="009448D7">
        <w:rPr>
          <w:rFonts w:asciiTheme="minorBidi" w:eastAsia="Times New Roman" w:hAnsiTheme="minorBidi"/>
          <w:lang w:val="cs-CZ"/>
        </w:rPr>
        <w:t>ustanovení této Úmluvy</w:t>
      </w:r>
      <w:r>
        <w:rPr>
          <w:rFonts w:asciiTheme="minorBidi" w:eastAsia="Times New Roman" w:hAnsiTheme="minorBidi"/>
          <w:lang w:val="cs-CZ"/>
        </w:rPr>
        <w:t xml:space="preserve"> a </w:t>
      </w:r>
      <w:r w:rsidR="00EF5703">
        <w:rPr>
          <w:rFonts w:asciiTheme="minorBidi" w:eastAsia="Times New Roman" w:hAnsiTheme="minorBidi"/>
          <w:lang w:val="cs-CZ"/>
        </w:rPr>
        <w:t>s</w:t>
      </w:r>
      <w:r>
        <w:rPr>
          <w:rFonts w:asciiTheme="minorBidi" w:eastAsia="Times New Roman" w:hAnsiTheme="minorBidi"/>
          <w:lang w:val="cs-CZ"/>
        </w:rPr>
        <w:t xml:space="preserve"> nimi</w:t>
      </w:r>
      <w:r w:rsidR="003A336C">
        <w:rPr>
          <w:rFonts w:asciiTheme="minorBidi" w:eastAsia="Times New Roman" w:hAnsiTheme="minorBidi"/>
          <w:lang w:val="cs-CZ"/>
        </w:rPr>
        <w:t xml:space="preserve">ž </w:t>
      </w:r>
      <w:r w:rsidR="00F76D4F">
        <w:rPr>
          <w:rFonts w:asciiTheme="minorBidi" w:eastAsia="Times New Roman" w:hAnsiTheme="minorBidi"/>
          <w:lang w:val="cs-CZ"/>
        </w:rPr>
        <w:t xml:space="preserve">tento způsob </w:t>
      </w:r>
      <w:r w:rsidR="003A336C">
        <w:rPr>
          <w:rFonts w:asciiTheme="minorBidi" w:eastAsia="Times New Roman" w:hAnsiTheme="minorBidi"/>
          <w:lang w:val="cs-CZ"/>
        </w:rPr>
        <w:t>bude</w:t>
      </w:r>
      <w:r>
        <w:rPr>
          <w:rFonts w:asciiTheme="minorBidi" w:eastAsia="Times New Roman" w:hAnsiTheme="minorBidi"/>
          <w:lang w:val="cs-CZ"/>
        </w:rPr>
        <w:t xml:space="preserve"> v souladu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6439D2E1" w14:textId="36A7AF6F" w:rsidR="00875CB6" w:rsidRDefault="00875CB6" w:rsidP="009E23EE">
      <w:pPr>
        <w:pStyle w:val="Odstavecseseznamem"/>
        <w:widowControl/>
        <w:numPr>
          <w:ilvl w:val="0"/>
          <w:numId w:val="49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Všechny strany </w:t>
      </w:r>
      <w:r>
        <w:rPr>
          <w:rFonts w:asciiTheme="minorBidi" w:eastAsia="Times New Roman" w:hAnsiTheme="minorBidi"/>
          <w:lang w:val="cs-CZ"/>
        </w:rPr>
        <w:t xml:space="preserve">se </w:t>
      </w:r>
      <w:r w:rsidRPr="009448D7">
        <w:rPr>
          <w:rFonts w:asciiTheme="minorBidi" w:eastAsia="Times New Roman" w:hAnsiTheme="minorBidi"/>
          <w:lang w:val="cs-CZ"/>
        </w:rPr>
        <w:t xml:space="preserve">mohou </w:t>
      </w:r>
      <w:r>
        <w:rPr>
          <w:rFonts w:asciiTheme="minorBidi" w:eastAsia="Times New Roman" w:hAnsiTheme="minorBidi"/>
          <w:lang w:val="cs-CZ"/>
        </w:rPr>
        <w:t xml:space="preserve">účastnit </w:t>
      </w:r>
      <w:r w:rsidRPr="009448D7">
        <w:rPr>
          <w:rFonts w:asciiTheme="minorBidi" w:eastAsia="Times New Roman" w:hAnsiTheme="minorBidi"/>
          <w:lang w:val="cs-CZ"/>
        </w:rPr>
        <w:t xml:space="preserve">všech konferencí a zasedání, na kterých mají právo </w:t>
      </w:r>
      <w:r>
        <w:rPr>
          <w:rFonts w:asciiTheme="minorBidi" w:eastAsia="Times New Roman" w:hAnsiTheme="minorBidi"/>
          <w:lang w:val="cs-CZ"/>
        </w:rPr>
        <w:t xml:space="preserve">mít zástupce </w:t>
      </w:r>
      <w:r w:rsidR="009E23EE">
        <w:rPr>
          <w:rFonts w:asciiTheme="minorBidi" w:eastAsia="Times New Roman" w:hAnsiTheme="minorBidi"/>
          <w:lang w:val="cs-CZ"/>
        </w:rPr>
        <w:t>podle ustanovení této Úmluvy</w:t>
      </w:r>
      <w:r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i</w:t>
      </w:r>
      <w:r>
        <w:rPr>
          <w:rFonts w:asciiTheme="minorBidi" w:eastAsia="Times New Roman" w:hAnsiTheme="minorBidi"/>
          <w:lang w:val="cs-CZ"/>
        </w:rPr>
        <w:t> jakéhokoli</w:t>
      </w:r>
      <w:r w:rsidRPr="009448D7">
        <w:rPr>
          <w:rFonts w:asciiTheme="minorBidi" w:eastAsia="Times New Roman" w:hAnsiTheme="minorBidi"/>
          <w:lang w:val="cs-CZ"/>
        </w:rPr>
        <w:t xml:space="preserve"> jiného zasedání svolaného EUTELSAT nebo uspořádaného pod </w:t>
      </w:r>
      <w:r>
        <w:rPr>
          <w:rFonts w:asciiTheme="minorBidi" w:eastAsia="Times New Roman" w:hAnsiTheme="minorBidi"/>
          <w:lang w:val="cs-CZ"/>
        </w:rPr>
        <w:t>její</w:t>
      </w:r>
      <w:r w:rsidRPr="009448D7">
        <w:rPr>
          <w:rFonts w:asciiTheme="minorBidi" w:eastAsia="Times New Roman" w:hAnsiTheme="minorBidi"/>
          <w:lang w:val="cs-CZ"/>
        </w:rPr>
        <w:t xml:space="preserve"> záštitou podle programu vypracovaného EUTELSAT pro takováto zasedání bez ohledu na to, kde se budou pořádat.</w:t>
      </w:r>
    </w:p>
    <w:p w14:paraId="195BFC79" w14:textId="77777777" w:rsidR="00376624" w:rsidRDefault="00376624" w:rsidP="00376624">
      <w:pPr>
        <w:pStyle w:val="Odstavecseseznamem"/>
        <w:widowControl/>
        <w:spacing w:before="160" w:after="160" w:line="340" w:lineRule="exact"/>
        <w:ind w:left="426"/>
        <w:contextualSpacing w:val="0"/>
        <w:jc w:val="both"/>
        <w:rPr>
          <w:rFonts w:asciiTheme="minorBidi" w:eastAsia="Times New Roman" w:hAnsiTheme="minorBidi"/>
          <w:lang w:val="cs-CZ"/>
        </w:rPr>
      </w:pPr>
    </w:p>
    <w:p w14:paraId="78F175A9" w14:textId="77777777" w:rsidR="00376624" w:rsidRPr="009448D7" w:rsidRDefault="00376624" w:rsidP="00376624">
      <w:pPr>
        <w:pStyle w:val="Odstavecseseznamem"/>
        <w:widowControl/>
        <w:spacing w:before="160" w:after="160" w:line="340" w:lineRule="exact"/>
        <w:ind w:left="426"/>
        <w:contextualSpacing w:val="0"/>
        <w:jc w:val="both"/>
        <w:rPr>
          <w:rFonts w:asciiTheme="minorBidi" w:eastAsia="Times New Roman" w:hAnsiTheme="minorBidi"/>
          <w:lang w:val="cs-CZ"/>
        </w:rPr>
      </w:pPr>
    </w:p>
    <w:p w14:paraId="623BCE14" w14:textId="5A020605" w:rsidR="00875CB6" w:rsidRPr="009448D7" w:rsidRDefault="00875CB6" w:rsidP="001B1C26">
      <w:pPr>
        <w:pStyle w:val="Odstavecseseznamem"/>
        <w:widowControl/>
        <w:numPr>
          <w:ilvl w:val="0"/>
          <w:numId w:val="49"/>
        </w:numPr>
        <w:tabs>
          <w:tab w:val="left" w:pos="426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lastRenderedPageBreak/>
        <w:t xml:space="preserve">Pokud má být </w:t>
      </w:r>
      <w:r w:rsidRPr="009448D7">
        <w:rPr>
          <w:rFonts w:asciiTheme="minorBidi" w:eastAsia="Times New Roman" w:hAnsiTheme="minorBidi"/>
          <w:lang w:val="cs-CZ"/>
        </w:rPr>
        <w:t xml:space="preserve">taková konference nebo zasedání </w:t>
      </w:r>
      <w:r>
        <w:rPr>
          <w:rFonts w:asciiTheme="minorBidi" w:eastAsia="Times New Roman" w:hAnsiTheme="minorBidi"/>
          <w:lang w:val="cs-CZ"/>
        </w:rPr>
        <w:t>uspořádáno</w:t>
      </w:r>
      <w:r w:rsidRPr="009448D7">
        <w:rPr>
          <w:rFonts w:asciiTheme="minorBidi" w:eastAsia="Times New Roman" w:hAnsiTheme="minorBidi"/>
          <w:lang w:val="cs-CZ"/>
        </w:rPr>
        <w:t xml:space="preserve"> mimo </w:t>
      </w:r>
      <w:r>
        <w:rPr>
          <w:rFonts w:asciiTheme="minorBidi" w:eastAsia="Times New Roman" w:hAnsiTheme="minorBidi"/>
          <w:lang w:val="cs-CZ"/>
        </w:rPr>
        <w:t>stát, kde se nachází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947745">
        <w:rPr>
          <w:rFonts w:asciiTheme="minorBidi" w:eastAsia="Times New Roman" w:hAnsiTheme="minorBidi"/>
          <w:lang w:val="cs-CZ"/>
        </w:rPr>
        <w:t>hlavní sídlo</w:t>
      </w:r>
      <w:r w:rsidRPr="009448D7">
        <w:rPr>
          <w:rFonts w:asciiTheme="minorBidi" w:eastAsia="Times New Roman" w:hAnsiTheme="minorBidi"/>
          <w:lang w:val="cs-CZ"/>
        </w:rPr>
        <w:t xml:space="preserve"> EUTELSAT, musí výkonný </w:t>
      </w:r>
      <w:r w:rsidR="009E23EE">
        <w:rPr>
          <w:rFonts w:asciiTheme="minorBidi" w:eastAsia="Times New Roman" w:hAnsiTheme="minorBidi"/>
          <w:lang w:val="cs-CZ"/>
        </w:rPr>
        <w:t>tajemník</w:t>
      </w:r>
      <w:r w:rsidRPr="009448D7">
        <w:rPr>
          <w:rFonts w:asciiTheme="minorBidi" w:eastAsia="Times New Roman" w:hAnsiTheme="minorBidi"/>
          <w:lang w:val="cs-CZ"/>
        </w:rPr>
        <w:t xml:space="preserve"> zajistit, aby příslušné ujednání s</w:t>
      </w:r>
      <w:r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hostitelskou stranou </w:t>
      </w:r>
      <w:r w:rsidR="001B1C26">
        <w:rPr>
          <w:rFonts w:asciiTheme="minorBidi" w:eastAsia="Times New Roman" w:hAnsiTheme="minorBidi"/>
          <w:lang w:val="cs-CZ"/>
        </w:rPr>
        <w:t>ve vztahu k takové konferenci nebo zasedání</w:t>
      </w:r>
      <w:r w:rsidR="001B1C26" w:rsidRPr="009448D7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obsahovalo </w:t>
      </w:r>
      <w:r>
        <w:rPr>
          <w:rFonts w:asciiTheme="minorBidi" w:eastAsia="Times New Roman" w:hAnsiTheme="minorBidi"/>
          <w:lang w:val="cs-CZ"/>
        </w:rPr>
        <w:t>ustanovení, které zajistí v hostitelském státě</w:t>
      </w:r>
      <w:r w:rsidRPr="009448D7">
        <w:rPr>
          <w:rFonts w:asciiTheme="minorBidi" w:eastAsia="Times New Roman" w:hAnsiTheme="minorBidi"/>
          <w:lang w:val="cs-CZ"/>
        </w:rPr>
        <w:t xml:space="preserve"> vstup</w:t>
      </w:r>
      <w:r>
        <w:rPr>
          <w:rFonts w:asciiTheme="minorBidi" w:eastAsia="Times New Roman" w:hAnsiTheme="minorBidi"/>
          <w:lang w:val="cs-CZ"/>
        </w:rPr>
        <w:t xml:space="preserve"> a pobyt</w:t>
      </w:r>
      <w:r w:rsidRPr="009448D7">
        <w:rPr>
          <w:rFonts w:asciiTheme="minorBidi" w:eastAsia="Times New Roman" w:hAnsiTheme="minorBidi"/>
          <w:lang w:val="cs-CZ"/>
        </w:rPr>
        <w:t xml:space="preserve"> zástupců všech stran s</w:t>
      </w:r>
      <w:r>
        <w:rPr>
          <w:rFonts w:asciiTheme="minorBidi" w:eastAsia="Times New Roman" w:hAnsiTheme="minorBidi"/>
          <w:lang w:val="cs-CZ"/>
        </w:rPr>
        <w:t> </w:t>
      </w:r>
      <w:r w:rsidR="001B1C26">
        <w:rPr>
          <w:rFonts w:asciiTheme="minorBidi" w:eastAsia="Times New Roman" w:hAnsiTheme="minorBidi"/>
          <w:lang w:val="cs-CZ"/>
        </w:rPr>
        <w:t>právem účasti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2B5DAE82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43FC7184" w14:textId="77777777" w:rsidR="00875CB6" w:rsidRPr="00850A7A" w:rsidRDefault="009E23EE" w:rsidP="00875CB6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 XII</w:t>
      </w:r>
    </w:p>
    <w:p w14:paraId="469BA8F3" w14:textId="1AADDFB6" w:rsidR="00875CB6" w:rsidRPr="00286F14" w:rsidRDefault="00286F14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947745" w:rsidRPr="00286F14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Hlavní sídlo</w:t>
      </w:r>
      <w:r w:rsidR="00875CB6" w:rsidRPr="00286F14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EUTELSAT, výsady, osvobození a imunity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5CAD3D81" w14:textId="77777777" w:rsidR="00875CB6" w:rsidRPr="00CC325E" w:rsidRDefault="00875CB6" w:rsidP="00875CB6">
      <w:pPr>
        <w:rPr>
          <w:lang w:val="cs-CZ" w:eastAsia="cs-CZ"/>
        </w:rPr>
      </w:pPr>
    </w:p>
    <w:p w14:paraId="7D1D65C9" w14:textId="1B6C0031" w:rsidR="00875CB6" w:rsidRPr="009448D7" w:rsidRDefault="00947745" w:rsidP="00947745">
      <w:pPr>
        <w:pStyle w:val="Odstavecseseznamem"/>
        <w:widowControl/>
        <w:numPr>
          <w:ilvl w:val="0"/>
          <w:numId w:val="50"/>
        </w:numPr>
        <w:spacing w:before="160" w:after="160" w:line="340" w:lineRule="exact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Hlavní sídlo</w:t>
      </w:r>
      <w:r w:rsidR="00875CB6" w:rsidRPr="009448D7">
        <w:rPr>
          <w:rFonts w:asciiTheme="minorBidi" w:eastAsia="Times New Roman" w:hAnsiTheme="minorBidi"/>
          <w:lang w:val="cs-CZ"/>
        </w:rPr>
        <w:t xml:space="preserve"> EUTELSAT </w:t>
      </w:r>
      <w:r>
        <w:rPr>
          <w:rFonts w:asciiTheme="minorBidi" w:eastAsia="Times New Roman" w:hAnsiTheme="minorBidi"/>
          <w:lang w:val="cs-CZ"/>
        </w:rPr>
        <w:t xml:space="preserve">se nachází </w:t>
      </w:r>
      <w:r w:rsidR="009E23EE">
        <w:rPr>
          <w:rFonts w:asciiTheme="minorBidi" w:eastAsia="Times New Roman" w:hAnsiTheme="minorBidi"/>
          <w:lang w:val="cs-CZ"/>
        </w:rPr>
        <w:t>ve Francii</w:t>
      </w:r>
      <w:r w:rsidR="00875CB6" w:rsidRPr="009448D7">
        <w:rPr>
          <w:rFonts w:asciiTheme="minorBidi" w:eastAsia="Times New Roman" w:hAnsiTheme="minorBidi"/>
          <w:lang w:val="cs-CZ"/>
        </w:rPr>
        <w:t>.</w:t>
      </w:r>
    </w:p>
    <w:p w14:paraId="6BD6CDBF" w14:textId="19501EB0" w:rsidR="00875CB6" w:rsidRPr="009448D7" w:rsidRDefault="00875CB6" w:rsidP="004B617F">
      <w:pPr>
        <w:pStyle w:val="Odstavecseseznamem"/>
        <w:widowControl/>
        <w:numPr>
          <w:ilvl w:val="0"/>
          <w:numId w:val="50"/>
        </w:numPr>
        <w:spacing w:before="160" w:after="160" w:line="340" w:lineRule="exact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V rámci činností</w:t>
      </w:r>
      <w:r w:rsidR="00EF5703">
        <w:rPr>
          <w:rFonts w:asciiTheme="minorBidi" w:eastAsia="Times New Roman" w:hAnsiTheme="minorBidi"/>
          <w:lang w:val="cs-CZ"/>
        </w:rPr>
        <w:t>,</w:t>
      </w:r>
      <w:r>
        <w:rPr>
          <w:rFonts w:asciiTheme="minorBidi" w:eastAsia="Times New Roman" w:hAnsiTheme="minorBidi"/>
          <w:lang w:val="cs-CZ"/>
        </w:rPr>
        <w:t xml:space="preserve"> k</w:t>
      </w:r>
      <w:r w:rsidR="00EF5703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nimž</w:t>
      </w:r>
      <w:r w:rsidR="00EF5703">
        <w:rPr>
          <w:rFonts w:asciiTheme="minorBidi" w:eastAsia="Times New Roman" w:hAnsiTheme="minorBidi"/>
          <w:lang w:val="cs-CZ"/>
        </w:rPr>
        <w:t xml:space="preserve"> je uděleno </w:t>
      </w:r>
      <w:r w:rsidR="002E35F8">
        <w:rPr>
          <w:rFonts w:asciiTheme="minorBidi" w:eastAsia="Times New Roman" w:hAnsiTheme="minorBidi"/>
          <w:lang w:val="cs-CZ"/>
        </w:rPr>
        <w:t>pověření</w:t>
      </w:r>
      <w:r w:rsidR="00EF5703">
        <w:rPr>
          <w:rFonts w:asciiTheme="minorBidi" w:eastAsia="Times New Roman" w:hAnsiTheme="minorBidi"/>
          <w:lang w:val="cs-CZ"/>
        </w:rPr>
        <w:t xml:space="preserve"> v té</w:t>
      </w:r>
      <w:r>
        <w:rPr>
          <w:rFonts w:asciiTheme="minorBidi" w:eastAsia="Times New Roman" w:hAnsiTheme="minorBidi"/>
          <w:lang w:val="cs-CZ"/>
        </w:rPr>
        <w:t>to Úmluv</w:t>
      </w:r>
      <w:r w:rsidR="00EF5703">
        <w:rPr>
          <w:rFonts w:asciiTheme="minorBidi" w:eastAsia="Times New Roman" w:hAnsiTheme="minorBidi"/>
          <w:lang w:val="cs-CZ"/>
        </w:rPr>
        <w:t>ě</w:t>
      </w:r>
      <w:r>
        <w:rPr>
          <w:rFonts w:asciiTheme="minorBidi" w:eastAsia="Times New Roman" w:hAnsiTheme="minorBidi"/>
          <w:lang w:val="cs-CZ"/>
        </w:rPr>
        <w:t>, budou</w:t>
      </w:r>
      <w:r w:rsidRPr="009448D7">
        <w:rPr>
          <w:rFonts w:asciiTheme="minorBidi" w:eastAsia="Times New Roman" w:hAnsiTheme="minorBidi"/>
          <w:lang w:val="cs-CZ"/>
        </w:rPr>
        <w:t xml:space="preserve"> EUTELSAT a </w:t>
      </w:r>
      <w:r>
        <w:rPr>
          <w:rFonts w:asciiTheme="minorBidi" w:eastAsia="Times New Roman" w:hAnsiTheme="minorBidi"/>
          <w:lang w:val="cs-CZ"/>
        </w:rPr>
        <w:t xml:space="preserve">její </w:t>
      </w:r>
      <w:r w:rsidRPr="009448D7">
        <w:rPr>
          <w:rFonts w:asciiTheme="minorBidi" w:eastAsia="Times New Roman" w:hAnsiTheme="minorBidi"/>
          <w:lang w:val="cs-CZ"/>
        </w:rPr>
        <w:t>majetek na území všech stran osvobozen</w:t>
      </w:r>
      <w:r>
        <w:rPr>
          <w:rFonts w:asciiTheme="minorBidi" w:eastAsia="Times New Roman" w:hAnsiTheme="minorBidi"/>
          <w:lang w:val="cs-CZ"/>
        </w:rPr>
        <w:t>y od daně z</w:t>
      </w:r>
      <w:r w:rsidR="004B617F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příjmů</w:t>
      </w:r>
      <w:r w:rsidR="004B617F">
        <w:rPr>
          <w:rFonts w:asciiTheme="minorBidi" w:eastAsia="Times New Roman" w:hAnsiTheme="minorBidi"/>
          <w:lang w:val="cs-CZ"/>
        </w:rPr>
        <w:t>,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přímých majetkových daní</w:t>
      </w:r>
      <w:r w:rsidRPr="009448D7">
        <w:rPr>
          <w:rFonts w:asciiTheme="minorBidi" w:eastAsia="Times New Roman" w:hAnsiTheme="minorBidi"/>
          <w:lang w:val="cs-CZ"/>
        </w:rPr>
        <w:t xml:space="preserve"> i </w:t>
      </w:r>
      <w:r>
        <w:rPr>
          <w:rFonts w:asciiTheme="minorBidi" w:eastAsia="Times New Roman" w:hAnsiTheme="minorBidi"/>
          <w:lang w:val="cs-CZ"/>
        </w:rPr>
        <w:t>cla</w:t>
      </w:r>
      <w:r w:rsidR="009E23EE">
        <w:rPr>
          <w:rFonts w:asciiTheme="minorBidi" w:eastAsia="Times New Roman" w:hAnsiTheme="minorBidi"/>
          <w:lang w:val="cs-CZ"/>
        </w:rPr>
        <w:t>.</w:t>
      </w:r>
    </w:p>
    <w:p w14:paraId="2AA010CC" w14:textId="5C7F9B26" w:rsidR="00875CB6" w:rsidRPr="009448D7" w:rsidRDefault="00875CB6" w:rsidP="004F516C">
      <w:pPr>
        <w:pStyle w:val="Odstavecseseznamem"/>
        <w:widowControl/>
        <w:numPr>
          <w:ilvl w:val="0"/>
          <w:numId w:val="50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Každá strana udělí v souladu s P</w:t>
      </w:r>
      <w:r w:rsidRPr="009448D7">
        <w:rPr>
          <w:rFonts w:asciiTheme="minorBidi" w:eastAsia="Times New Roman" w:hAnsiTheme="minorBidi"/>
          <w:lang w:val="cs-CZ"/>
        </w:rPr>
        <w:t xml:space="preserve">rotokolem, </w:t>
      </w:r>
      <w:r>
        <w:rPr>
          <w:rFonts w:asciiTheme="minorBidi" w:eastAsia="Times New Roman" w:hAnsiTheme="minorBidi"/>
          <w:lang w:val="cs-CZ"/>
        </w:rPr>
        <w:t>na nějž</w:t>
      </w:r>
      <w:r w:rsidRPr="009448D7">
        <w:rPr>
          <w:rFonts w:asciiTheme="minorBidi" w:eastAsia="Times New Roman" w:hAnsiTheme="minorBidi"/>
          <w:lang w:val="cs-CZ"/>
        </w:rPr>
        <w:t xml:space="preserve"> se v tomto odstavci </w:t>
      </w:r>
      <w:r>
        <w:rPr>
          <w:rFonts w:asciiTheme="minorBidi" w:eastAsia="Times New Roman" w:hAnsiTheme="minorBidi"/>
          <w:lang w:val="cs-CZ"/>
        </w:rPr>
        <w:t>odkazuje</w:t>
      </w:r>
      <w:r w:rsidRPr="009448D7">
        <w:rPr>
          <w:rFonts w:asciiTheme="minorBidi" w:eastAsia="Times New Roman" w:hAnsiTheme="minorBidi"/>
          <w:lang w:val="cs-CZ"/>
        </w:rPr>
        <w:t xml:space="preserve">, EUTELSAT, </w:t>
      </w:r>
      <w:r>
        <w:rPr>
          <w:rFonts w:asciiTheme="minorBidi" w:eastAsia="Times New Roman" w:hAnsiTheme="minorBidi"/>
          <w:lang w:val="cs-CZ"/>
        </w:rPr>
        <w:t>jejím funkcionářům</w:t>
      </w:r>
      <w:r w:rsidRPr="009448D7">
        <w:rPr>
          <w:rFonts w:asciiTheme="minorBidi" w:eastAsia="Times New Roman" w:hAnsiTheme="minorBidi"/>
          <w:lang w:val="cs-CZ"/>
        </w:rPr>
        <w:t xml:space="preserve"> a kategoriím zaměstnanců stanoveným v </w:t>
      </w:r>
      <w:r>
        <w:rPr>
          <w:rFonts w:asciiTheme="minorBidi" w:eastAsia="Times New Roman" w:hAnsiTheme="minorBidi"/>
          <w:lang w:val="cs-CZ"/>
        </w:rPr>
        <w:t>P</w:t>
      </w:r>
      <w:r w:rsidRPr="009448D7">
        <w:rPr>
          <w:rFonts w:asciiTheme="minorBidi" w:eastAsia="Times New Roman" w:hAnsiTheme="minorBidi"/>
          <w:lang w:val="cs-CZ"/>
        </w:rPr>
        <w:t>rotokolu, stranám a zástupcům stran, jakož i osobám účastnícím se rozhodčího řízení</w:t>
      </w:r>
      <w:r>
        <w:rPr>
          <w:rFonts w:asciiTheme="minorBidi" w:eastAsia="Times New Roman" w:hAnsiTheme="minorBidi"/>
          <w:lang w:val="cs-CZ"/>
        </w:rPr>
        <w:t xml:space="preserve"> příslušné</w:t>
      </w:r>
      <w:r w:rsidRPr="009448D7">
        <w:rPr>
          <w:rFonts w:asciiTheme="minorBidi" w:eastAsia="Times New Roman" w:hAnsiTheme="minorBidi"/>
          <w:lang w:val="cs-CZ"/>
        </w:rPr>
        <w:t xml:space="preserve"> výsady</w:t>
      </w:r>
      <w:r>
        <w:rPr>
          <w:rFonts w:asciiTheme="minorBidi" w:eastAsia="Times New Roman" w:hAnsiTheme="minorBidi"/>
          <w:lang w:val="cs-CZ"/>
        </w:rPr>
        <w:t>, osvobození</w:t>
      </w:r>
      <w:r w:rsidRPr="009448D7">
        <w:rPr>
          <w:rFonts w:asciiTheme="minorBidi" w:eastAsia="Times New Roman" w:hAnsiTheme="minorBidi"/>
          <w:lang w:val="cs-CZ"/>
        </w:rPr>
        <w:t xml:space="preserve"> a imunity. </w:t>
      </w:r>
      <w:r>
        <w:rPr>
          <w:rFonts w:asciiTheme="minorBidi" w:eastAsia="Times New Roman" w:hAnsiTheme="minorBidi"/>
          <w:lang w:val="cs-CZ"/>
        </w:rPr>
        <w:t>Zejména</w:t>
      </w:r>
      <w:r w:rsidRPr="009448D7">
        <w:rPr>
          <w:rFonts w:asciiTheme="minorBidi" w:eastAsia="Times New Roman" w:hAnsiTheme="minorBidi"/>
          <w:lang w:val="cs-CZ"/>
        </w:rPr>
        <w:t xml:space="preserve"> každá strana</w:t>
      </w:r>
      <w:r>
        <w:rPr>
          <w:rFonts w:asciiTheme="minorBidi" w:eastAsia="Times New Roman" w:hAnsiTheme="minorBidi"/>
          <w:lang w:val="cs-CZ"/>
        </w:rPr>
        <w:t xml:space="preserve"> zajistí</w:t>
      </w:r>
      <w:r w:rsidRPr="009448D7">
        <w:rPr>
          <w:rFonts w:asciiTheme="minorBidi" w:eastAsia="Times New Roman" w:hAnsiTheme="minorBidi"/>
          <w:lang w:val="cs-CZ"/>
        </w:rPr>
        <w:t xml:space="preserve"> těmto osobám vynětí z</w:t>
      </w:r>
      <w:r w:rsidR="00082CD9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jakéhokoli řízení vedeného podle zákona</w:t>
      </w:r>
      <w:r w:rsidRPr="009448D7">
        <w:rPr>
          <w:rFonts w:asciiTheme="minorBidi" w:eastAsia="Times New Roman" w:hAnsiTheme="minorBidi"/>
          <w:lang w:val="cs-CZ"/>
        </w:rPr>
        <w:t xml:space="preserve"> v souvislosti </w:t>
      </w:r>
      <w:r w:rsidR="004F516C" w:rsidRPr="009448D7">
        <w:rPr>
          <w:rFonts w:asciiTheme="minorBidi" w:eastAsia="Times New Roman" w:hAnsiTheme="minorBidi"/>
          <w:lang w:val="cs-CZ"/>
        </w:rPr>
        <w:t>s</w:t>
      </w:r>
      <w:r w:rsidR="004F516C">
        <w:rPr>
          <w:rFonts w:asciiTheme="minorBidi" w:eastAsia="Times New Roman" w:hAnsiTheme="minorBidi"/>
          <w:lang w:val="cs-CZ"/>
        </w:rPr>
        <w:t> </w:t>
      </w:r>
      <w:r w:rsidR="004F516C" w:rsidRPr="009448D7">
        <w:rPr>
          <w:rFonts w:asciiTheme="minorBidi" w:eastAsia="Times New Roman" w:hAnsiTheme="minorBidi"/>
          <w:lang w:val="cs-CZ"/>
        </w:rPr>
        <w:t>jednáním</w:t>
      </w:r>
      <w:r w:rsidR="004F516C">
        <w:rPr>
          <w:rFonts w:asciiTheme="minorBidi" w:eastAsia="Times New Roman" w:hAnsiTheme="minorBidi"/>
          <w:lang w:val="cs-CZ"/>
        </w:rPr>
        <w:t>i i ústními nebo písemnými výroky</w:t>
      </w:r>
      <w:r w:rsidR="004F516C" w:rsidRPr="009448D7">
        <w:rPr>
          <w:rFonts w:asciiTheme="minorBidi" w:eastAsia="Times New Roman" w:hAnsiTheme="minorBidi"/>
          <w:lang w:val="cs-CZ"/>
        </w:rPr>
        <w:t xml:space="preserve"> </w:t>
      </w:r>
      <w:r w:rsidR="004F516C">
        <w:rPr>
          <w:rFonts w:asciiTheme="minorBidi" w:eastAsia="Times New Roman" w:hAnsiTheme="minorBidi"/>
          <w:lang w:val="cs-CZ"/>
        </w:rPr>
        <w:t>učiněnými</w:t>
      </w:r>
      <w:r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v rámci výkonu </w:t>
      </w:r>
      <w:r w:rsidR="004F516C">
        <w:rPr>
          <w:rFonts w:asciiTheme="minorBidi" w:eastAsia="Times New Roman" w:hAnsiTheme="minorBidi"/>
          <w:lang w:val="cs-CZ"/>
        </w:rPr>
        <w:t xml:space="preserve">příslušných </w:t>
      </w:r>
      <w:r w:rsidRPr="009448D7">
        <w:rPr>
          <w:rFonts w:asciiTheme="minorBidi" w:eastAsia="Times New Roman" w:hAnsiTheme="minorBidi"/>
          <w:lang w:val="cs-CZ"/>
        </w:rPr>
        <w:t>funkcí</w:t>
      </w:r>
      <w:r>
        <w:rPr>
          <w:rFonts w:asciiTheme="minorBidi" w:eastAsia="Times New Roman" w:hAnsiTheme="minorBidi"/>
          <w:lang w:val="cs-CZ"/>
        </w:rPr>
        <w:t xml:space="preserve"> a v mezích vyhrazených povinností, a to</w:t>
      </w:r>
      <w:r w:rsidRPr="009448D7">
        <w:rPr>
          <w:rFonts w:asciiTheme="minorBidi" w:eastAsia="Times New Roman" w:hAnsiTheme="minorBidi"/>
          <w:lang w:val="cs-CZ"/>
        </w:rPr>
        <w:t xml:space="preserve"> v </w:t>
      </w:r>
      <w:r w:rsidR="004F516C">
        <w:rPr>
          <w:rFonts w:asciiTheme="minorBidi" w:eastAsia="Times New Roman" w:hAnsiTheme="minorBidi"/>
          <w:lang w:val="cs-CZ"/>
        </w:rPr>
        <w:t>rozsahu a v případech, jak bude vymezeno</w:t>
      </w:r>
      <w:r w:rsidRPr="009448D7">
        <w:rPr>
          <w:rFonts w:asciiTheme="minorBidi" w:eastAsia="Times New Roman" w:hAnsiTheme="minorBidi"/>
          <w:lang w:val="cs-CZ"/>
        </w:rPr>
        <w:t xml:space="preserve"> v</w:t>
      </w:r>
      <w:r>
        <w:rPr>
          <w:rFonts w:asciiTheme="minorBidi" w:eastAsia="Times New Roman" w:hAnsiTheme="minorBidi"/>
          <w:lang w:val="cs-CZ"/>
        </w:rPr>
        <w:t> P</w:t>
      </w:r>
      <w:r w:rsidRPr="009448D7">
        <w:rPr>
          <w:rFonts w:asciiTheme="minorBidi" w:eastAsia="Times New Roman" w:hAnsiTheme="minorBidi"/>
          <w:lang w:val="cs-CZ"/>
        </w:rPr>
        <w:t>rotokolu</w:t>
      </w:r>
      <w:r>
        <w:rPr>
          <w:rFonts w:asciiTheme="minorBidi" w:eastAsia="Times New Roman" w:hAnsiTheme="minorBidi"/>
          <w:lang w:val="cs-CZ"/>
        </w:rPr>
        <w:t>, na nějž se v tomto odstavci odkazuje</w:t>
      </w:r>
      <w:r w:rsidRPr="009448D7">
        <w:rPr>
          <w:rFonts w:asciiTheme="minorBidi" w:eastAsia="Times New Roman" w:hAnsiTheme="minorBidi"/>
          <w:lang w:val="cs-CZ"/>
        </w:rPr>
        <w:t xml:space="preserve">. Strana, na jejímž území má EUTELSAT své </w:t>
      </w:r>
      <w:r w:rsidR="00947745">
        <w:rPr>
          <w:rFonts w:asciiTheme="minorBidi" w:eastAsia="Times New Roman" w:hAnsiTheme="minorBidi"/>
          <w:lang w:val="cs-CZ"/>
        </w:rPr>
        <w:t>hlavní sídlo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 w:rsidR="00EF5703" w:rsidRPr="009448D7">
        <w:rPr>
          <w:rFonts w:asciiTheme="minorBidi" w:eastAsia="Times New Roman" w:hAnsiTheme="minorBidi"/>
          <w:lang w:val="cs-CZ"/>
        </w:rPr>
        <w:t xml:space="preserve">co nejdříve </w:t>
      </w:r>
      <w:r w:rsidR="009E23EE">
        <w:rPr>
          <w:rFonts w:asciiTheme="minorBidi" w:eastAsia="Times New Roman" w:hAnsiTheme="minorBidi"/>
          <w:lang w:val="cs-CZ"/>
        </w:rPr>
        <w:t xml:space="preserve">vyjedná, případně </w:t>
      </w:r>
      <w:r w:rsidR="00EF5703">
        <w:rPr>
          <w:rFonts w:asciiTheme="minorBidi" w:eastAsia="Times New Roman" w:hAnsiTheme="minorBidi"/>
          <w:lang w:val="cs-CZ"/>
        </w:rPr>
        <w:t>opětovně vyjedná</w:t>
      </w:r>
      <w:r w:rsidRPr="009448D7">
        <w:rPr>
          <w:rFonts w:asciiTheme="minorBidi" w:eastAsia="Times New Roman" w:hAnsiTheme="minorBidi"/>
          <w:lang w:val="cs-CZ"/>
        </w:rPr>
        <w:t xml:space="preserve"> s</w:t>
      </w:r>
      <w:r>
        <w:rPr>
          <w:rFonts w:asciiTheme="minorBidi" w:eastAsia="Times New Roman" w:hAnsiTheme="minorBidi"/>
          <w:lang w:val="cs-CZ"/>
        </w:rPr>
        <w:t xml:space="preserve">  </w:t>
      </w:r>
      <w:r w:rsidR="00A25372">
        <w:rPr>
          <w:rFonts w:asciiTheme="minorBidi" w:eastAsia="Times New Roman" w:hAnsiTheme="minorBidi"/>
          <w:lang w:val="cs-CZ"/>
        </w:rPr>
        <w:t>EUTELSAT Dohodu o </w:t>
      </w:r>
      <w:r w:rsidR="00947745">
        <w:rPr>
          <w:rFonts w:asciiTheme="minorBidi" w:eastAsia="Times New Roman" w:hAnsiTheme="minorBidi"/>
          <w:lang w:val="cs-CZ"/>
        </w:rPr>
        <w:t>sídle</w:t>
      </w:r>
      <w:r w:rsidRPr="009448D7">
        <w:rPr>
          <w:rFonts w:asciiTheme="minorBidi" w:eastAsia="Times New Roman" w:hAnsiTheme="minorBidi"/>
          <w:lang w:val="cs-CZ"/>
        </w:rPr>
        <w:t>, která se bude týkat výsad</w:t>
      </w:r>
      <w:r>
        <w:rPr>
          <w:rFonts w:asciiTheme="minorBidi" w:eastAsia="Times New Roman" w:hAnsiTheme="minorBidi"/>
          <w:lang w:val="cs-CZ"/>
        </w:rPr>
        <w:t>, osvobození</w:t>
      </w:r>
      <w:r w:rsidRPr="009448D7">
        <w:rPr>
          <w:rFonts w:asciiTheme="minorBidi" w:eastAsia="Times New Roman" w:hAnsiTheme="minorBidi"/>
          <w:lang w:val="cs-CZ"/>
        </w:rPr>
        <w:t xml:space="preserve"> a imunit. Ostatní stran</w:t>
      </w:r>
      <w:r>
        <w:rPr>
          <w:rFonts w:asciiTheme="minorBidi" w:eastAsia="Times New Roman" w:hAnsiTheme="minorBidi"/>
          <w:lang w:val="cs-CZ"/>
        </w:rPr>
        <w:t>y rovněž co nejdříve sjednají P</w:t>
      </w:r>
      <w:r w:rsidRPr="009448D7">
        <w:rPr>
          <w:rFonts w:asciiTheme="minorBidi" w:eastAsia="Times New Roman" w:hAnsiTheme="minorBidi"/>
          <w:lang w:val="cs-CZ"/>
        </w:rPr>
        <w:t xml:space="preserve">rotokol týkající se výsad, </w:t>
      </w:r>
      <w:r>
        <w:rPr>
          <w:rFonts w:asciiTheme="minorBidi" w:eastAsia="Times New Roman" w:hAnsiTheme="minorBidi"/>
          <w:lang w:val="cs-CZ"/>
        </w:rPr>
        <w:t>osvobození</w:t>
      </w:r>
      <w:r w:rsidRPr="009448D7">
        <w:rPr>
          <w:rFonts w:asciiTheme="minorBidi" w:eastAsia="Times New Roman" w:hAnsiTheme="minorBidi"/>
          <w:lang w:val="cs-CZ"/>
        </w:rPr>
        <w:t xml:space="preserve"> a imunit. V Dohodě o</w:t>
      </w:r>
      <w:r>
        <w:rPr>
          <w:rFonts w:asciiTheme="minorBidi" w:eastAsia="Times New Roman" w:hAnsiTheme="minorBidi"/>
          <w:lang w:val="cs-CZ"/>
        </w:rPr>
        <w:t> </w:t>
      </w:r>
      <w:r w:rsidR="00947745">
        <w:rPr>
          <w:rFonts w:asciiTheme="minorBidi" w:eastAsia="Times New Roman" w:hAnsiTheme="minorBidi"/>
          <w:lang w:val="cs-CZ"/>
        </w:rPr>
        <w:t>sídle</w:t>
      </w:r>
      <w:r w:rsidRPr="009448D7">
        <w:rPr>
          <w:rFonts w:asciiTheme="minorBidi" w:eastAsia="Times New Roman" w:hAnsiTheme="minorBidi"/>
          <w:lang w:val="cs-CZ"/>
        </w:rPr>
        <w:t xml:space="preserve"> i v </w:t>
      </w:r>
      <w:r>
        <w:rPr>
          <w:rFonts w:asciiTheme="minorBidi" w:eastAsia="Times New Roman" w:hAnsiTheme="minorBidi"/>
          <w:lang w:val="cs-CZ"/>
        </w:rPr>
        <w:t>P</w:t>
      </w:r>
      <w:r w:rsidRPr="009448D7">
        <w:rPr>
          <w:rFonts w:asciiTheme="minorBidi" w:eastAsia="Times New Roman" w:hAnsiTheme="minorBidi"/>
          <w:lang w:val="cs-CZ"/>
        </w:rPr>
        <w:t xml:space="preserve">rotokolu </w:t>
      </w:r>
      <w:r>
        <w:rPr>
          <w:rFonts w:asciiTheme="minorBidi" w:eastAsia="Times New Roman" w:hAnsiTheme="minorBidi"/>
          <w:lang w:val="cs-CZ"/>
        </w:rPr>
        <w:t>se stanoví</w:t>
      </w:r>
      <w:r w:rsidRPr="009448D7">
        <w:rPr>
          <w:rFonts w:asciiTheme="minorBidi" w:eastAsia="Times New Roman" w:hAnsiTheme="minorBidi"/>
          <w:lang w:val="cs-CZ"/>
        </w:rPr>
        <w:t xml:space="preserve"> podmínky ukončení jejich platnosti, které budou nezávislé na této Úmluvě.</w:t>
      </w:r>
    </w:p>
    <w:p w14:paraId="59B1380D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7EC031AC" w14:textId="77777777" w:rsidR="00376624" w:rsidRPr="00376624" w:rsidRDefault="00376624" w:rsidP="00376624">
      <w:pPr>
        <w:ind w:left="7200" w:firstLine="720"/>
        <w:rPr>
          <w:lang w:val="cs-CZ" w:eastAsia="cs-CZ"/>
        </w:rPr>
      </w:pPr>
      <w:r>
        <w:rPr>
          <w:rFonts w:asciiTheme="minorBidi" w:hAnsiTheme="minorBidi"/>
          <w:lang w:val="cs-CZ"/>
        </w:rPr>
        <w:t>Strana 11</w:t>
      </w:r>
    </w:p>
    <w:p w14:paraId="2E3E835B" w14:textId="77777777" w:rsidR="00376624" w:rsidRDefault="00376624">
      <w:pPr>
        <w:rPr>
          <w:rFonts w:asciiTheme="minorBidi" w:eastAsia="Times New Roman" w:hAnsiTheme="minorBidi"/>
          <w:b/>
          <w:bCs/>
          <w:sz w:val="24"/>
          <w:szCs w:val="24"/>
          <w:lang w:val="cs-CZ" w:eastAsia="cs-CZ"/>
        </w:rPr>
      </w:pPr>
      <w:r>
        <w:rPr>
          <w:rFonts w:asciiTheme="minorBidi" w:eastAsia="Times New Roman" w:hAnsiTheme="minorBidi"/>
          <w:b/>
          <w:bCs/>
          <w:sz w:val="24"/>
          <w:szCs w:val="24"/>
        </w:rPr>
        <w:br w:type="page"/>
      </w:r>
    </w:p>
    <w:p w14:paraId="2F41F4E1" w14:textId="77777777" w:rsidR="00875CB6" w:rsidRPr="00ED6A9E" w:rsidRDefault="009E23EE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 XIII</w:t>
      </w:r>
    </w:p>
    <w:p w14:paraId="105C25C5" w14:textId="05763A82" w:rsidR="00875CB6" w:rsidRPr="00286F14" w:rsidRDefault="00286F14" w:rsidP="009E23EE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286F14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V</w:t>
      </w:r>
      <w:r w:rsidR="009E23EE" w:rsidRPr="00286F14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ystoupení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3A21BBBA" w14:textId="77777777" w:rsidR="00875CB6" w:rsidRPr="00ED6A9E" w:rsidRDefault="00875CB6" w:rsidP="00875CB6">
      <w:pPr>
        <w:rPr>
          <w:lang w:val="cs-CZ" w:eastAsia="cs-CZ"/>
        </w:rPr>
      </w:pPr>
    </w:p>
    <w:p w14:paraId="3B2B9B26" w14:textId="23AF3A30" w:rsidR="00875CB6" w:rsidRPr="009448D7" w:rsidRDefault="009E23EE" w:rsidP="00EF5703">
      <w:pPr>
        <w:pStyle w:val="Odstavecseseznamem"/>
        <w:widowControl/>
        <w:numPr>
          <w:ilvl w:val="0"/>
          <w:numId w:val="65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Kterákoli strana může</w:t>
      </w:r>
      <w:r w:rsidR="00875CB6" w:rsidRPr="009448D7">
        <w:rPr>
          <w:rFonts w:asciiTheme="minorBidi" w:eastAsia="Times New Roman" w:hAnsiTheme="minorBidi"/>
          <w:lang w:val="cs-CZ"/>
        </w:rPr>
        <w:t xml:space="preserve"> z</w:t>
      </w:r>
      <w:r w:rsidR="00875CB6">
        <w:rPr>
          <w:rFonts w:asciiTheme="minorBidi" w:eastAsia="Times New Roman" w:hAnsiTheme="minorBidi"/>
          <w:lang w:val="cs-CZ"/>
        </w:rPr>
        <w:t xml:space="preserve">  </w:t>
      </w:r>
      <w:r w:rsidR="00875CB6" w:rsidRPr="009448D7">
        <w:rPr>
          <w:rFonts w:asciiTheme="minorBidi" w:eastAsia="Times New Roman" w:hAnsiTheme="minorBidi"/>
          <w:lang w:val="cs-CZ"/>
        </w:rPr>
        <w:t>EUTELSAT</w:t>
      </w:r>
      <w:r w:rsidR="00875CB6">
        <w:rPr>
          <w:rFonts w:asciiTheme="minorBidi" w:eastAsia="Times New Roman" w:hAnsiTheme="minorBidi"/>
          <w:lang w:val="cs-CZ"/>
        </w:rPr>
        <w:t xml:space="preserve"> kdykoli dobrovolně </w:t>
      </w:r>
      <w:r>
        <w:rPr>
          <w:rFonts w:asciiTheme="minorBidi" w:eastAsia="Times New Roman" w:hAnsiTheme="minorBidi"/>
          <w:lang w:val="cs-CZ"/>
        </w:rPr>
        <w:t>vystoupit písemným</w:t>
      </w:r>
      <w:r w:rsidR="00875CB6" w:rsidRPr="009448D7">
        <w:rPr>
          <w:rFonts w:asciiTheme="minorBidi" w:eastAsia="Times New Roman" w:hAnsiTheme="minorBidi"/>
          <w:lang w:val="cs-CZ"/>
        </w:rPr>
        <w:t xml:space="preserve"> </w:t>
      </w:r>
      <w:r w:rsidR="00875CB6">
        <w:rPr>
          <w:rFonts w:asciiTheme="minorBidi" w:eastAsia="Times New Roman" w:hAnsiTheme="minorBidi"/>
          <w:lang w:val="cs-CZ"/>
        </w:rPr>
        <w:t>oznámení</w:t>
      </w:r>
      <w:r>
        <w:rPr>
          <w:rFonts w:asciiTheme="minorBidi" w:eastAsia="Times New Roman" w:hAnsiTheme="minorBidi"/>
          <w:lang w:val="cs-CZ"/>
        </w:rPr>
        <w:t>m</w:t>
      </w:r>
      <w:r w:rsidR="00875CB6" w:rsidRPr="009448D7">
        <w:rPr>
          <w:rFonts w:asciiTheme="minorBidi" w:eastAsia="Times New Roman" w:hAnsiTheme="minorBidi"/>
          <w:lang w:val="cs-CZ"/>
        </w:rPr>
        <w:t xml:space="preserve"> </w:t>
      </w:r>
      <w:r w:rsidR="00875CB6">
        <w:rPr>
          <w:rFonts w:asciiTheme="minorBidi" w:eastAsia="Times New Roman" w:hAnsiTheme="minorBidi"/>
          <w:lang w:val="cs-CZ"/>
        </w:rPr>
        <w:t>k rukám depozitáře</w:t>
      </w:r>
      <w:r>
        <w:rPr>
          <w:rFonts w:asciiTheme="minorBidi" w:eastAsia="Times New Roman" w:hAnsiTheme="minorBidi"/>
          <w:lang w:val="cs-CZ"/>
        </w:rPr>
        <w:t xml:space="preserve">, jak je uvedeno v článku XXI. Takové vystoupení </w:t>
      </w:r>
      <w:r w:rsidR="00875CB6" w:rsidRPr="009448D7">
        <w:rPr>
          <w:rFonts w:asciiTheme="minorBidi" w:eastAsia="Times New Roman" w:hAnsiTheme="minorBidi"/>
          <w:lang w:val="cs-CZ"/>
        </w:rPr>
        <w:t xml:space="preserve">nabývá </w:t>
      </w:r>
      <w:r w:rsidR="00875CB6">
        <w:rPr>
          <w:rFonts w:asciiTheme="minorBidi" w:eastAsia="Times New Roman" w:hAnsiTheme="minorBidi"/>
          <w:lang w:val="cs-CZ"/>
        </w:rPr>
        <w:t xml:space="preserve">účinnosti uplynutím tří </w:t>
      </w:r>
      <w:r w:rsidR="00875CB6" w:rsidRPr="009448D7">
        <w:rPr>
          <w:rFonts w:asciiTheme="minorBidi" w:eastAsia="Times New Roman" w:hAnsiTheme="minorBidi"/>
          <w:lang w:val="cs-CZ"/>
        </w:rPr>
        <w:t>měsíc</w:t>
      </w:r>
      <w:r w:rsidR="00875CB6">
        <w:rPr>
          <w:rFonts w:asciiTheme="minorBidi" w:eastAsia="Times New Roman" w:hAnsiTheme="minorBidi"/>
          <w:lang w:val="cs-CZ"/>
        </w:rPr>
        <w:t>ů</w:t>
      </w:r>
      <w:r w:rsidR="00875CB6" w:rsidRPr="009448D7">
        <w:rPr>
          <w:rFonts w:asciiTheme="minorBidi" w:eastAsia="Times New Roman" w:hAnsiTheme="minorBidi"/>
          <w:lang w:val="cs-CZ"/>
        </w:rPr>
        <w:t xml:space="preserve"> od data </w:t>
      </w:r>
      <w:r w:rsidR="00A25372">
        <w:rPr>
          <w:rFonts w:asciiTheme="minorBidi" w:eastAsia="Times New Roman" w:hAnsiTheme="minorBidi"/>
          <w:lang w:val="cs-CZ"/>
        </w:rPr>
        <w:t>obdržen</w:t>
      </w:r>
      <w:r w:rsidR="00875CB6">
        <w:rPr>
          <w:rFonts w:asciiTheme="minorBidi" w:eastAsia="Times New Roman" w:hAnsiTheme="minorBidi"/>
          <w:lang w:val="cs-CZ"/>
        </w:rPr>
        <w:t>í</w:t>
      </w:r>
      <w:r w:rsidR="00875CB6" w:rsidRPr="009448D7">
        <w:rPr>
          <w:rFonts w:asciiTheme="minorBidi" w:eastAsia="Times New Roman" w:hAnsiTheme="minorBidi"/>
          <w:lang w:val="cs-CZ"/>
        </w:rPr>
        <w:t xml:space="preserve"> příslušného </w:t>
      </w:r>
      <w:r w:rsidR="00875CB6">
        <w:rPr>
          <w:rFonts w:asciiTheme="minorBidi" w:eastAsia="Times New Roman" w:hAnsiTheme="minorBidi"/>
          <w:lang w:val="cs-CZ"/>
        </w:rPr>
        <w:t>oznámení</w:t>
      </w:r>
      <w:r w:rsidR="00EF5703">
        <w:rPr>
          <w:rFonts w:asciiTheme="minorBidi" w:eastAsia="Times New Roman" w:hAnsiTheme="minorBidi"/>
          <w:lang w:val="cs-CZ"/>
        </w:rPr>
        <w:t xml:space="preserve"> depozitářem</w:t>
      </w:r>
      <w:r w:rsidR="00875CB6" w:rsidRPr="009448D7">
        <w:rPr>
          <w:rFonts w:asciiTheme="minorBidi" w:eastAsia="Times New Roman" w:hAnsiTheme="minorBidi"/>
          <w:lang w:val="cs-CZ"/>
        </w:rPr>
        <w:t>.</w:t>
      </w:r>
    </w:p>
    <w:p w14:paraId="12EBCCB6" w14:textId="1457F651" w:rsidR="00875CB6" w:rsidRPr="00373111" w:rsidRDefault="00875CB6" w:rsidP="002C5DE2">
      <w:pPr>
        <w:pStyle w:val="Odstavecseseznamem"/>
        <w:widowControl/>
        <w:numPr>
          <w:ilvl w:val="0"/>
          <w:numId w:val="65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373111">
        <w:rPr>
          <w:rFonts w:asciiTheme="minorBidi" w:eastAsia="Times New Roman" w:hAnsiTheme="minorBidi"/>
          <w:lang w:val="cs-CZ"/>
        </w:rPr>
        <w:t xml:space="preserve">Jestliže </w:t>
      </w:r>
      <w:r w:rsidR="00F307D2">
        <w:rPr>
          <w:rFonts w:asciiTheme="minorBidi" w:eastAsia="Times New Roman" w:hAnsiTheme="minorBidi"/>
          <w:lang w:val="cs-CZ"/>
        </w:rPr>
        <w:t>se jeví</w:t>
      </w:r>
      <w:r w:rsidRPr="00373111">
        <w:rPr>
          <w:rFonts w:asciiTheme="minorBidi" w:eastAsia="Times New Roman" w:hAnsiTheme="minorBidi"/>
          <w:lang w:val="cs-CZ"/>
        </w:rPr>
        <w:t>, že určitá strana neplní některou povinnost vyplývající z této Úmluvy, může Shromáždění stran po obdržení příslušného vyrozumění nebo na základě své vlastní iniciativy a po</w:t>
      </w:r>
      <w:r>
        <w:rPr>
          <w:rFonts w:asciiTheme="minorBidi" w:eastAsia="Times New Roman" w:hAnsiTheme="minorBidi"/>
          <w:lang w:val="cs-CZ"/>
        </w:rPr>
        <w:t xml:space="preserve"> přihlédnutí k případnému</w:t>
      </w:r>
      <w:r w:rsidRPr="00373111">
        <w:rPr>
          <w:rFonts w:asciiTheme="minorBidi" w:eastAsia="Times New Roman" w:hAnsiTheme="minorBidi"/>
          <w:lang w:val="cs-CZ"/>
        </w:rPr>
        <w:t xml:space="preserve"> vyjádření této strany rozhodnout o tom, že pokud podle jejích závěrů skutečně došlo k porušení povinností, </w:t>
      </w:r>
      <w:r>
        <w:rPr>
          <w:rFonts w:asciiTheme="minorBidi" w:eastAsia="Times New Roman" w:hAnsiTheme="minorBidi"/>
          <w:lang w:val="cs-CZ"/>
        </w:rPr>
        <w:t>pak platí</w:t>
      </w:r>
      <w:r w:rsidRPr="00373111">
        <w:rPr>
          <w:rFonts w:asciiTheme="minorBidi" w:eastAsia="Times New Roman" w:hAnsiTheme="minorBidi"/>
          <w:lang w:val="cs-CZ"/>
        </w:rPr>
        <w:t xml:space="preserve">, že tato strana z  EUTELSAT </w:t>
      </w:r>
      <w:r>
        <w:rPr>
          <w:rFonts w:asciiTheme="minorBidi" w:eastAsia="Times New Roman" w:hAnsiTheme="minorBidi"/>
          <w:lang w:val="cs-CZ"/>
        </w:rPr>
        <w:t>vystupuje</w:t>
      </w:r>
      <w:r w:rsidRPr="00373111">
        <w:rPr>
          <w:rFonts w:asciiTheme="minorBidi" w:eastAsia="Times New Roman" w:hAnsiTheme="minorBidi"/>
          <w:lang w:val="cs-CZ"/>
        </w:rPr>
        <w:t xml:space="preserve"> a že k datu </w:t>
      </w:r>
      <w:r w:rsidR="009E23EE">
        <w:rPr>
          <w:rFonts w:asciiTheme="minorBidi" w:eastAsia="Times New Roman" w:hAnsiTheme="minorBidi"/>
          <w:lang w:val="cs-CZ"/>
        </w:rPr>
        <w:t>takového</w:t>
      </w:r>
      <w:r w:rsidRPr="00373111">
        <w:rPr>
          <w:rFonts w:asciiTheme="minorBidi" w:eastAsia="Times New Roman" w:hAnsiTheme="minorBidi"/>
          <w:lang w:val="cs-CZ"/>
        </w:rPr>
        <w:t xml:space="preserve"> rozhodnutí přestává pro </w:t>
      </w:r>
      <w:r>
        <w:rPr>
          <w:rFonts w:asciiTheme="minorBidi" w:eastAsia="Times New Roman" w:hAnsiTheme="minorBidi"/>
          <w:lang w:val="cs-CZ"/>
        </w:rPr>
        <w:t>takovou</w:t>
      </w:r>
      <w:r w:rsidRPr="00373111">
        <w:rPr>
          <w:rFonts w:asciiTheme="minorBidi" w:eastAsia="Times New Roman" w:hAnsiTheme="minorBidi"/>
          <w:lang w:val="cs-CZ"/>
        </w:rPr>
        <w:t xml:space="preserve"> stranu Úmluva</w:t>
      </w:r>
      <w:r>
        <w:rPr>
          <w:rFonts w:asciiTheme="minorBidi" w:eastAsia="Times New Roman" w:hAnsiTheme="minorBidi"/>
          <w:lang w:val="cs-CZ"/>
        </w:rPr>
        <w:t xml:space="preserve"> </w:t>
      </w:r>
      <w:r w:rsidR="002C5DE2">
        <w:rPr>
          <w:rFonts w:asciiTheme="minorBidi" w:eastAsia="Times New Roman" w:hAnsiTheme="minorBidi"/>
          <w:lang w:val="cs-CZ"/>
        </w:rPr>
        <w:t>platit</w:t>
      </w:r>
      <w:r w:rsidRPr="00373111">
        <w:rPr>
          <w:rFonts w:asciiTheme="minorBidi" w:eastAsia="Times New Roman" w:hAnsiTheme="minorBidi"/>
          <w:lang w:val="cs-CZ"/>
        </w:rPr>
        <w:t xml:space="preserve">. Za tím účelem může být svoláno mimořádné zasedání Shromáždění stran. </w:t>
      </w:r>
    </w:p>
    <w:p w14:paraId="7B1915AA" w14:textId="1892DD7A" w:rsidR="00875CB6" w:rsidRPr="009448D7" w:rsidRDefault="00875CB6" w:rsidP="00EF5703">
      <w:pPr>
        <w:pStyle w:val="Odstavecseseznamem"/>
        <w:widowControl/>
        <w:numPr>
          <w:ilvl w:val="0"/>
          <w:numId w:val="65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Strana, která vystoupila nebo o které </w:t>
      </w:r>
      <w:r w:rsidR="004C401B">
        <w:rPr>
          <w:rFonts w:asciiTheme="minorBidi" w:eastAsia="Times New Roman" w:hAnsiTheme="minorBidi"/>
          <w:lang w:val="cs-CZ"/>
        </w:rPr>
        <w:t>se má za to</w:t>
      </w:r>
      <w:r w:rsidRPr="009448D7">
        <w:rPr>
          <w:rFonts w:asciiTheme="minorBidi" w:eastAsia="Times New Roman" w:hAnsiTheme="minorBidi"/>
          <w:lang w:val="cs-CZ"/>
        </w:rPr>
        <w:t>, že vystoupila z</w:t>
      </w:r>
      <w:r>
        <w:rPr>
          <w:rFonts w:asciiTheme="minorBidi" w:eastAsia="Times New Roman" w:hAnsiTheme="minorBidi"/>
          <w:lang w:val="cs-CZ"/>
        </w:rPr>
        <w:t xml:space="preserve">  </w:t>
      </w:r>
      <w:r w:rsidRPr="009448D7">
        <w:rPr>
          <w:rFonts w:asciiTheme="minorBidi" w:eastAsia="Times New Roman" w:hAnsiTheme="minorBidi"/>
          <w:lang w:val="cs-CZ"/>
        </w:rPr>
        <w:t xml:space="preserve">EUTELSAT, </w:t>
      </w:r>
      <w:r>
        <w:rPr>
          <w:rFonts w:asciiTheme="minorBidi" w:eastAsia="Times New Roman" w:hAnsiTheme="minorBidi"/>
          <w:lang w:val="cs-CZ"/>
        </w:rPr>
        <w:t xml:space="preserve">nemá nadále </w:t>
      </w:r>
      <w:r w:rsidRPr="009448D7">
        <w:rPr>
          <w:rFonts w:asciiTheme="minorBidi" w:eastAsia="Times New Roman" w:hAnsiTheme="minorBidi"/>
          <w:lang w:val="cs-CZ"/>
        </w:rPr>
        <w:t xml:space="preserve">právo na zastoupení ve Shromáždění stran a po datu, kdy její vystoupení </w:t>
      </w:r>
      <w:r>
        <w:rPr>
          <w:rFonts w:asciiTheme="minorBidi" w:eastAsia="Times New Roman" w:hAnsiTheme="minorBidi"/>
          <w:lang w:val="cs-CZ"/>
        </w:rPr>
        <w:t>nabude účinnosti</w:t>
      </w:r>
      <w:r w:rsidRPr="009448D7">
        <w:rPr>
          <w:rFonts w:asciiTheme="minorBidi" w:eastAsia="Times New Roman" w:hAnsiTheme="minorBidi"/>
          <w:lang w:val="cs-CZ"/>
        </w:rPr>
        <w:t xml:space="preserve">, nebude </w:t>
      </w:r>
      <w:r>
        <w:rPr>
          <w:rFonts w:asciiTheme="minorBidi" w:eastAsia="Times New Roman" w:hAnsiTheme="minorBidi"/>
          <w:lang w:val="cs-CZ"/>
        </w:rPr>
        <w:t xml:space="preserve">mít žádné povinnosti ani </w:t>
      </w:r>
      <w:r w:rsidRPr="009448D7">
        <w:rPr>
          <w:rFonts w:asciiTheme="minorBidi" w:eastAsia="Times New Roman" w:hAnsiTheme="minorBidi"/>
          <w:lang w:val="cs-CZ"/>
        </w:rPr>
        <w:t xml:space="preserve">odpovědnost s výjimkou </w:t>
      </w:r>
      <w:r>
        <w:rPr>
          <w:rFonts w:asciiTheme="minorBidi" w:eastAsia="Times New Roman" w:hAnsiTheme="minorBidi"/>
          <w:lang w:val="cs-CZ"/>
        </w:rPr>
        <w:t>povinností vyplývajících z jejího jednání</w:t>
      </w:r>
      <w:r w:rsidRPr="009448D7">
        <w:rPr>
          <w:rFonts w:asciiTheme="minorBidi" w:eastAsia="Times New Roman" w:hAnsiTheme="minorBidi"/>
          <w:lang w:val="cs-CZ"/>
        </w:rPr>
        <w:t xml:space="preserve"> či opomenutí </w:t>
      </w:r>
      <w:r>
        <w:rPr>
          <w:rFonts w:asciiTheme="minorBidi" w:eastAsia="Times New Roman" w:hAnsiTheme="minorBidi"/>
          <w:lang w:val="cs-CZ"/>
        </w:rPr>
        <w:t xml:space="preserve">učiněných </w:t>
      </w:r>
      <w:r w:rsidRPr="009448D7">
        <w:rPr>
          <w:rFonts w:asciiTheme="minorBidi" w:eastAsia="Times New Roman" w:hAnsiTheme="minorBidi"/>
          <w:lang w:val="cs-CZ"/>
        </w:rPr>
        <w:t>před tímto datem.</w:t>
      </w:r>
    </w:p>
    <w:p w14:paraId="0C6119C4" w14:textId="2DB64EC9" w:rsidR="00875CB6" w:rsidRPr="009448D7" w:rsidRDefault="00875CB6" w:rsidP="00E22CC5">
      <w:pPr>
        <w:pStyle w:val="Odstavecseseznamem"/>
        <w:widowControl/>
        <w:numPr>
          <w:ilvl w:val="0"/>
          <w:numId w:val="65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Každé </w:t>
      </w:r>
      <w:r>
        <w:rPr>
          <w:rFonts w:asciiTheme="minorBidi" w:eastAsia="Times New Roman" w:hAnsiTheme="minorBidi"/>
          <w:lang w:val="cs-CZ"/>
        </w:rPr>
        <w:t>oznámení</w:t>
      </w:r>
      <w:r w:rsidRPr="009448D7">
        <w:rPr>
          <w:rFonts w:asciiTheme="minorBidi" w:eastAsia="Times New Roman" w:hAnsiTheme="minorBidi"/>
          <w:lang w:val="cs-CZ"/>
        </w:rPr>
        <w:t xml:space="preserve"> o vystoupení z</w:t>
      </w:r>
      <w:r>
        <w:rPr>
          <w:rFonts w:asciiTheme="minorBidi" w:eastAsia="Times New Roman" w:hAnsiTheme="minorBidi"/>
          <w:lang w:val="cs-CZ"/>
        </w:rPr>
        <w:t xml:space="preserve">  </w:t>
      </w:r>
      <w:r w:rsidRPr="009448D7">
        <w:rPr>
          <w:rFonts w:asciiTheme="minorBidi" w:eastAsia="Times New Roman" w:hAnsiTheme="minorBidi"/>
          <w:lang w:val="cs-CZ"/>
        </w:rPr>
        <w:t xml:space="preserve">EUTELSAT a </w:t>
      </w:r>
      <w:r>
        <w:rPr>
          <w:rFonts w:asciiTheme="minorBidi" w:eastAsia="Times New Roman" w:hAnsiTheme="minorBidi"/>
          <w:lang w:val="cs-CZ"/>
        </w:rPr>
        <w:t>jakékoli</w:t>
      </w:r>
      <w:r w:rsidRPr="009448D7">
        <w:rPr>
          <w:rFonts w:asciiTheme="minorBidi" w:eastAsia="Times New Roman" w:hAnsiTheme="minorBidi"/>
          <w:lang w:val="cs-CZ"/>
        </w:rPr>
        <w:t xml:space="preserve"> rozhodnutí, </w:t>
      </w:r>
      <w:r>
        <w:rPr>
          <w:rFonts w:asciiTheme="minorBidi" w:eastAsia="Times New Roman" w:hAnsiTheme="minorBidi"/>
          <w:lang w:val="cs-CZ"/>
        </w:rPr>
        <w:t xml:space="preserve">podle něhož platí, že určitý subjekt </w:t>
      </w:r>
      <w:r w:rsidRPr="009448D7">
        <w:rPr>
          <w:rFonts w:asciiTheme="minorBidi" w:eastAsia="Times New Roman" w:hAnsiTheme="minorBidi"/>
          <w:lang w:val="cs-CZ"/>
        </w:rPr>
        <w:t>z</w:t>
      </w:r>
      <w:r>
        <w:rPr>
          <w:rFonts w:asciiTheme="minorBidi" w:eastAsia="Times New Roman" w:hAnsiTheme="minorBidi"/>
          <w:lang w:val="cs-CZ"/>
        </w:rPr>
        <w:t xml:space="preserve">  </w:t>
      </w:r>
      <w:r w:rsidRPr="009448D7">
        <w:rPr>
          <w:rFonts w:asciiTheme="minorBidi" w:eastAsia="Times New Roman" w:hAnsiTheme="minorBidi"/>
          <w:lang w:val="cs-CZ"/>
        </w:rPr>
        <w:t xml:space="preserve">EUTELSAT </w:t>
      </w:r>
      <w:r w:rsidR="00E22CC5">
        <w:rPr>
          <w:rFonts w:asciiTheme="minorBidi" w:eastAsia="Times New Roman" w:hAnsiTheme="minorBidi"/>
          <w:lang w:val="cs-CZ"/>
        </w:rPr>
        <w:t>vystupuje</w:t>
      </w:r>
      <w:r w:rsidRPr="009448D7">
        <w:rPr>
          <w:rFonts w:asciiTheme="minorBidi" w:eastAsia="Times New Roman" w:hAnsiTheme="minorBidi"/>
          <w:lang w:val="cs-CZ"/>
        </w:rPr>
        <w:t xml:space="preserve">, musí </w:t>
      </w:r>
      <w:r>
        <w:rPr>
          <w:rFonts w:asciiTheme="minorBidi" w:eastAsia="Times New Roman" w:hAnsiTheme="minorBidi"/>
          <w:lang w:val="cs-CZ"/>
        </w:rPr>
        <w:t>depozitář neprodleně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oznámit</w:t>
      </w:r>
      <w:r w:rsidR="009E23EE">
        <w:rPr>
          <w:rFonts w:asciiTheme="minorBidi" w:eastAsia="Times New Roman" w:hAnsiTheme="minorBidi"/>
          <w:lang w:val="cs-CZ"/>
        </w:rPr>
        <w:t xml:space="preserve"> všem stranám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04262330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462097A4" w14:textId="77777777" w:rsidR="00875CB6" w:rsidRPr="00F428FD" w:rsidRDefault="009E23EE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 XIV</w:t>
      </w:r>
    </w:p>
    <w:p w14:paraId="6B66590D" w14:textId="45F94C63" w:rsidR="00875CB6" w:rsidRPr="004C401B" w:rsidRDefault="004C401B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4C401B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Změny</w:t>
      </w:r>
      <w:r w:rsidR="009E23EE" w:rsidRPr="004C401B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a ukončení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507325D5" w14:textId="77777777" w:rsidR="00875CB6" w:rsidRPr="00F428FD" w:rsidRDefault="00875CB6" w:rsidP="00875CB6">
      <w:pPr>
        <w:rPr>
          <w:lang w:val="cs-CZ" w:eastAsia="cs-CZ"/>
        </w:rPr>
      </w:pPr>
    </w:p>
    <w:p w14:paraId="6C7F3B9C" w14:textId="5B6CE6C3" w:rsidR="00875CB6" w:rsidRDefault="004C401B" w:rsidP="00E22CC5">
      <w:pPr>
        <w:pStyle w:val="Odstavecseseznamem"/>
        <w:widowControl/>
        <w:numPr>
          <w:ilvl w:val="0"/>
          <w:numId w:val="6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Z</w:t>
      </w:r>
      <w:r w:rsidR="00875CB6">
        <w:rPr>
          <w:rFonts w:asciiTheme="minorBidi" w:eastAsia="Times New Roman" w:hAnsiTheme="minorBidi"/>
          <w:lang w:val="cs-CZ"/>
        </w:rPr>
        <w:t xml:space="preserve">měny této Úmluvy </w:t>
      </w:r>
      <w:r w:rsidRPr="009448D7">
        <w:rPr>
          <w:rFonts w:asciiTheme="minorBidi" w:eastAsia="Times New Roman" w:hAnsiTheme="minorBidi"/>
          <w:lang w:val="cs-CZ"/>
        </w:rPr>
        <w:t>m</w:t>
      </w:r>
      <w:r>
        <w:rPr>
          <w:rFonts w:asciiTheme="minorBidi" w:eastAsia="Times New Roman" w:hAnsiTheme="minorBidi"/>
          <w:lang w:val="cs-CZ"/>
        </w:rPr>
        <w:t>ohou být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 xml:space="preserve">navrženy kteroukoli stranou </w:t>
      </w:r>
      <w:r w:rsidR="00875CB6">
        <w:rPr>
          <w:rFonts w:asciiTheme="minorBidi" w:eastAsia="Times New Roman" w:hAnsiTheme="minorBidi"/>
          <w:lang w:val="cs-CZ"/>
        </w:rPr>
        <w:t xml:space="preserve">a </w:t>
      </w:r>
      <w:r>
        <w:rPr>
          <w:rFonts w:asciiTheme="minorBidi" w:eastAsia="Times New Roman" w:hAnsiTheme="minorBidi"/>
          <w:lang w:val="cs-CZ"/>
        </w:rPr>
        <w:t>musí být sděleny</w:t>
      </w:r>
      <w:r w:rsidR="00875CB6" w:rsidRPr="009448D7">
        <w:rPr>
          <w:rFonts w:asciiTheme="minorBidi" w:eastAsia="Times New Roman" w:hAnsiTheme="minorBidi"/>
          <w:lang w:val="cs-CZ"/>
        </w:rPr>
        <w:t xml:space="preserve"> </w:t>
      </w:r>
      <w:r w:rsidR="0099785A">
        <w:rPr>
          <w:rFonts w:asciiTheme="minorBidi" w:eastAsia="Times New Roman" w:hAnsiTheme="minorBidi"/>
          <w:lang w:val="cs-CZ"/>
        </w:rPr>
        <w:t>výkonné</w:t>
      </w:r>
      <w:r>
        <w:rPr>
          <w:rFonts w:asciiTheme="minorBidi" w:eastAsia="Times New Roman" w:hAnsiTheme="minorBidi"/>
          <w:lang w:val="cs-CZ"/>
        </w:rPr>
        <w:t>mu</w:t>
      </w:r>
      <w:r w:rsidR="0099785A">
        <w:rPr>
          <w:rFonts w:asciiTheme="minorBidi" w:eastAsia="Times New Roman" w:hAnsiTheme="minorBidi"/>
          <w:lang w:val="cs-CZ"/>
        </w:rPr>
        <w:t xml:space="preserve"> tajemník</w:t>
      </w:r>
      <w:r>
        <w:rPr>
          <w:rFonts w:asciiTheme="minorBidi" w:eastAsia="Times New Roman" w:hAnsiTheme="minorBidi"/>
          <w:lang w:val="cs-CZ"/>
        </w:rPr>
        <w:t>ovi</w:t>
      </w:r>
      <w:r w:rsidR="00875CB6" w:rsidRPr="009448D7">
        <w:rPr>
          <w:rFonts w:asciiTheme="minorBidi" w:eastAsia="Times New Roman" w:hAnsiTheme="minorBidi"/>
          <w:lang w:val="cs-CZ"/>
        </w:rPr>
        <w:t xml:space="preserve">, který neprodleně rozešle tyto návrhy všem stranám. Shromáždění stran </w:t>
      </w:r>
      <w:r w:rsidR="00875CB6">
        <w:rPr>
          <w:rFonts w:asciiTheme="minorBidi" w:eastAsia="Times New Roman" w:hAnsiTheme="minorBidi"/>
          <w:lang w:val="cs-CZ"/>
        </w:rPr>
        <w:t>projedná</w:t>
      </w:r>
      <w:r w:rsidR="00875CB6" w:rsidRPr="009448D7">
        <w:rPr>
          <w:rFonts w:asciiTheme="minorBidi" w:eastAsia="Times New Roman" w:hAnsiTheme="minorBidi"/>
          <w:lang w:val="cs-CZ"/>
        </w:rPr>
        <w:t xml:space="preserve"> navrhovanou změnu </w:t>
      </w:r>
      <w:r w:rsidR="00875CB6">
        <w:rPr>
          <w:rFonts w:asciiTheme="minorBidi" w:eastAsia="Times New Roman" w:hAnsiTheme="minorBidi"/>
          <w:lang w:val="cs-CZ"/>
        </w:rPr>
        <w:t xml:space="preserve">nejdříve </w:t>
      </w:r>
      <w:r w:rsidR="00875CB6" w:rsidRPr="009448D7">
        <w:rPr>
          <w:rFonts w:asciiTheme="minorBidi" w:eastAsia="Times New Roman" w:hAnsiTheme="minorBidi"/>
          <w:lang w:val="cs-CZ"/>
        </w:rPr>
        <w:t xml:space="preserve">šest měsíců po jejím </w:t>
      </w:r>
      <w:r w:rsidR="0099785A">
        <w:rPr>
          <w:rFonts w:asciiTheme="minorBidi" w:eastAsia="Times New Roman" w:hAnsiTheme="minorBidi"/>
          <w:lang w:val="cs-CZ"/>
        </w:rPr>
        <w:t>rozeslání</w:t>
      </w:r>
      <w:r w:rsidR="00875CB6" w:rsidRPr="009448D7">
        <w:rPr>
          <w:rFonts w:asciiTheme="minorBidi" w:eastAsia="Times New Roman" w:hAnsiTheme="minorBidi"/>
          <w:lang w:val="cs-CZ"/>
        </w:rPr>
        <w:t xml:space="preserve">, přičemž musí </w:t>
      </w:r>
      <w:r w:rsidR="0099785A">
        <w:rPr>
          <w:rFonts w:asciiTheme="minorBidi" w:eastAsia="Times New Roman" w:hAnsiTheme="minorBidi"/>
          <w:lang w:val="cs-CZ"/>
        </w:rPr>
        <w:t xml:space="preserve">řádně </w:t>
      </w:r>
      <w:r w:rsidR="00875CB6">
        <w:rPr>
          <w:rFonts w:asciiTheme="minorBidi" w:eastAsia="Times New Roman" w:hAnsiTheme="minorBidi"/>
          <w:lang w:val="cs-CZ"/>
        </w:rPr>
        <w:t xml:space="preserve">přihlédnout </w:t>
      </w:r>
      <w:r w:rsidR="0099785A">
        <w:rPr>
          <w:rFonts w:asciiTheme="minorBidi" w:eastAsia="Times New Roman" w:hAnsiTheme="minorBidi"/>
          <w:lang w:val="cs-CZ"/>
        </w:rPr>
        <w:t xml:space="preserve">k jakémukoli doporučení ze </w:t>
      </w:r>
      <w:r w:rsidR="00EF5703">
        <w:rPr>
          <w:rFonts w:asciiTheme="minorBidi" w:eastAsia="Times New Roman" w:hAnsiTheme="minorBidi"/>
          <w:lang w:val="cs-CZ"/>
        </w:rPr>
        <w:t>strany společnosti Eutelsat S.A., jejíž stanovisko bude vyžádáno</w:t>
      </w:r>
      <w:r w:rsidR="0099785A">
        <w:rPr>
          <w:rFonts w:asciiTheme="minorBidi" w:eastAsia="Times New Roman" w:hAnsiTheme="minorBidi"/>
          <w:lang w:val="cs-CZ"/>
        </w:rPr>
        <w:t xml:space="preserve">, pokud navržená změna Úmluvy </w:t>
      </w:r>
      <w:r w:rsidR="002E35F8">
        <w:rPr>
          <w:rFonts w:asciiTheme="minorBidi" w:eastAsia="Times New Roman" w:hAnsiTheme="minorBidi"/>
          <w:lang w:val="cs-CZ"/>
        </w:rPr>
        <w:t>může ovlivnit</w:t>
      </w:r>
      <w:r w:rsidR="0099785A">
        <w:rPr>
          <w:rFonts w:asciiTheme="minorBidi" w:eastAsia="Times New Roman" w:hAnsiTheme="minorBidi"/>
          <w:lang w:val="cs-CZ"/>
        </w:rPr>
        <w:t xml:space="preserve"> výkon jejích </w:t>
      </w:r>
      <w:r w:rsidR="00E22CC5">
        <w:rPr>
          <w:rFonts w:asciiTheme="minorBidi" w:eastAsia="Times New Roman" w:hAnsiTheme="minorBidi"/>
          <w:lang w:val="cs-CZ"/>
        </w:rPr>
        <w:t>činností</w:t>
      </w:r>
      <w:r w:rsidR="00875CB6" w:rsidRPr="009448D7">
        <w:rPr>
          <w:rFonts w:asciiTheme="minorBidi" w:eastAsia="Times New Roman" w:hAnsiTheme="minorBidi"/>
          <w:lang w:val="cs-CZ"/>
        </w:rPr>
        <w:t xml:space="preserve">. Shromáždění stran </w:t>
      </w:r>
      <w:r w:rsidR="00875CB6">
        <w:rPr>
          <w:rFonts w:asciiTheme="minorBidi" w:eastAsia="Times New Roman" w:hAnsiTheme="minorBidi"/>
          <w:lang w:val="cs-CZ"/>
        </w:rPr>
        <w:t>může tuto</w:t>
      </w:r>
      <w:r w:rsidR="00875CB6" w:rsidRPr="009448D7">
        <w:rPr>
          <w:rFonts w:asciiTheme="minorBidi" w:eastAsia="Times New Roman" w:hAnsiTheme="minorBidi"/>
          <w:lang w:val="cs-CZ"/>
        </w:rPr>
        <w:t xml:space="preserve"> dob</w:t>
      </w:r>
      <w:r w:rsidR="00875CB6">
        <w:rPr>
          <w:rFonts w:asciiTheme="minorBidi" w:eastAsia="Times New Roman" w:hAnsiTheme="minorBidi"/>
          <w:lang w:val="cs-CZ"/>
        </w:rPr>
        <w:t>u</w:t>
      </w:r>
      <w:r w:rsidR="00875CB6" w:rsidRPr="009448D7">
        <w:rPr>
          <w:rFonts w:asciiTheme="minorBidi" w:eastAsia="Times New Roman" w:hAnsiTheme="minorBidi"/>
          <w:lang w:val="cs-CZ"/>
        </w:rPr>
        <w:t xml:space="preserve"> v</w:t>
      </w:r>
      <w:r w:rsidR="00875CB6">
        <w:rPr>
          <w:rFonts w:asciiTheme="minorBidi" w:eastAsia="Times New Roman" w:hAnsiTheme="minorBidi"/>
          <w:lang w:val="cs-CZ"/>
        </w:rPr>
        <w:t> jakémkoli jednotlivém</w:t>
      </w:r>
      <w:r w:rsidR="00875CB6" w:rsidRPr="009448D7">
        <w:rPr>
          <w:rFonts w:asciiTheme="minorBidi" w:eastAsia="Times New Roman" w:hAnsiTheme="minorBidi"/>
          <w:lang w:val="cs-CZ"/>
        </w:rPr>
        <w:t xml:space="preserve"> případě </w:t>
      </w:r>
      <w:r w:rsidR="00875CB6">
        <w:rPr>
          <w:rFonts w:asciiTheme="minorBidi" w:eastAsia="Times New Roman" w:hAnsiTheme="minorBidi"/>
          <w:lang w:val="cs-CZ"/>
        </w:rPr>
        <w:t>zkrátit</w:t>
      </w:r>
      <w:r w:rsidR="00875CB6" w:rsidRPr="009448D7">
        <w:rPr>
          <w:rFonts w:asciiTheme="minorBidi" w:eastAsia="Times New Roman" w:hAnsiTheme="minorBidi"/>
          <w:lang w:val="cs-CZ"/>
        </w:rPr>
        <w:t xml:space="preserve"> usnesením, které </w:t>
      </w:r>
      <w:r w:rsidR="00875CB6">
        <w:rPr>
          <w:rFonts w:asciiTheme="minorBidi" w:eastAsia="Times New Roman" w:hAnsiTheme="minorBidi"/>
          <w:lang w:val="cs-CZ"/>
        </w:rPr>
        <w:t>bude</w:t>
      </w:r>
      <w:r w:rsidR="00875CB6" w:rsidRPr="009448D7">
        <w:rPr>
          <w:rFonts w:asciiTheme="minorBidi" w:eastAsia="Times New Roman" w:hAnsiTheme="minorBidi"/>
          <w:lang w:val="cs-CZ"/>
        </w:rPr>
        <w:t xml:space="preserve"> přijato postupem </w:t>
      </w:r>
      <w:r w:rsidR="00875CB6">
        <w:rPr>
          <w:rFonts w:asciiTheme="minorBidi" w:eastAsia="Times New Roman" w:hAnsiTheme="minorBidi"/>
          <w:lang w:val="cs-CZ"/>
        </w:rPr>
        <w:t>stanoveným pro projednávání podstatných záležitostí.</w:t>
      </w:r>
    </w:p>
    <w:p w14:paraId="681ECAB4" w14:textId="77777777" w:rsidR="00376624" w:rsidRDefault="00376624" w:rsidP="00376624">
      <w:pPr>
        <w:pStyle w:val="Odstavecseseznamem"/>
        <w:widowControl/>
        <w:spacing w:before="160" w:after="160" w:line="340" w:lineRule="exact"/>
        <w:ind w:left="426"/>
        <w:contextualSpacing w:val="0"/>
        <w:jc w:val="both"/>
        <w:rPr>
          <w:rFonts w:asciiTheme="minorBidi" w:eastAsia="Times New Roman" w:hAnsiTheme="minorBidi"/>
          <w:lang w:val="cs-CZ"/>
        </w:rPr>
      </w:pPr>
    </w:p>
    <w:p w14:paraId="00533F20" w14:textId="77777777" w:rsidR="00376624" w:rsidRPr="009448D7" w:rsidRDefault="00376624" w:rsidP="00376624">
      <w:pPr>
        <w:pStyle w:val="Odstavecseseznamem"/>
        <w:widowControl/>
        <w:spacing w:before="160" w:after="160" w:line="340" w:lineRule="exact"/>
        <w:ind w:left="426"/>
        <w:contextualSpacing w:val="0"/>
        <w:jc w:val="both"/>
        <w:rPr>
          <w:rFonts w:asciiTheme="minorBidi" w:eastAsia="Times New Roman" w:hAnsiTheme="minorBidi"/>
          <w:lang w:val="cs-CZ"/>
        </w:rPr>
      </w:pPr>
    </w:p>
    <w:p w14:paraId="14A9590A" w14:textId="77777777" w:rsidR="00875CB6" w:rsidRPr="009448D7" w:rsidRDefault="00875CB6" w:rsidP="002E35F8">
      <w:pPr>
        <w:pStyle w:val="Odstavecseseznamem"/>
        <w:widowControl/>
        <w:numPr>
          <w:ilvl w:val="0"/>
          <w:numId w:val="6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Je-li </w:t>
      </w:r>
      <w:r>
        <w:rPr>
          <w:rFonts w:asciiTheme="minorBidi" w:eastAsia="Times New Roman" w:hAnsiTheme="minorBidi"/>
          <w:lang w:val="cs-CZ"/>
        </w:rPr>
        <w:t xml:space="preserve">příslušná </w:t>
      </w:r>
      <w:r w:rsidRPr="009448D7">
        <w:rPr>
          <w:rFonts w:asciiTheme="minorBidi" w:eastAsia="Times New Roman" w:hAnsiTheme="minorBidi"/>
          <w:lang w:val="cs-CZ"/>
        </w:rPr>
        <w:t xml:space="preserve">změna Shromážděním stran schválena, vstoupí v platnost </w:t>
      </w:r>
      <w:r>
        <w:rPr>
          <w:rFonts w:asciiTheme="minorBidi" w:eastAsia="Times New Roman" w:hAnsiTheme="minorBidi"/>
          <w:lang w:val="cs-CZ"/>
        </w:rPr>
        <w:t>po uplynutí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jednoho sta dvaceti dnů</w:t>
      </w:r>
      <w:r w:rsidRPr="009448D7">
        <w:rPr>
          <w:rFonts w:asciiTheme="minorBidi" w:eastAsia="Times New Roman" w:hAnsiTheme="minorBidi"/>
          <w:lang w:val="cs-CZ"/>
        </w:rPr>
        <w:t xml:space="preserve"> po</w:t>
      </w:r>
      <w:r>
        <w:rPr>
          <w:rFonts w:asciiTheme="minorBidi" w:eastAsia="Times New Roman" w:hAnsiTheme="minorBidi"/>
          <w:lang w:val="cs-CZ"/>
        </w:rPr>
        <w:t>té</w:t>
      </w:r>
      <w:r w:rsidRPr="009448D7">
        <w:rPr>
          <w:rFonts w:asciiTheme="minorBidi" w:eastAsia="Times New Roman" w:hAnsiTheme="minorBidi"/>
          <w:lang w:val="cs-CZ"/>
        </w:rPr>
        <w:t xml:space="preserve">, kdy depozitář </w:t>
      </w:r>
      <w:r>
        <w:rPr>
          <w:rFonts w:asciiTheme="minorBidi" w:eastAsia="Times New Roman" w:hAnsiTheme="minorBidi"/>
          <w:lang w:val="cs-CZ"/>
        </w:rPr>
        <w:t>obdržel</w:t>
      </w:r>
      <w:r w:rsidRPr="009448D7">
        <w:rPr>
          <w:rFonts w:asciiTheme="minorBidi" w:eastAsia="Times New Roman" w:hAnsiTheme="minorBidi"/>
          <w:lang w:val="cs-CZ"/>
        </w:rPr>
        <w:t xml:space="preserve"> vyrozumění o </w:t>
      </w:r>
      <w:r>
        <w:rPr>
          <w:rFonts w:asciiTheme="minorBidi" w:eastAsia="Times New Roman" w:hAnsiTheme="minorBidi"/>
          <w:lang w:val="cs-CZ"/>
        </w:rPr>
        <w:t>přijetí</w:t>
      </w:r>
      <w:r w:rsidRPr="009448D7">
        <w:rPr>
          <w:rFonts w:asciiTheme="minorBidi" w:eastAsia="Times New Roman" w:hAnsiTheme="minorBidi"/>
          <w:lang w:val="cs-CZ"/>
        </w:rPr>
        <w:t xml:space="preserve"> změny od dvou </w:t>
      </w:r>
      <w:r w:rsidRPr="009448D7">
        <w:rPr>
          <w:rFonts w:asciiTheme="minorBidi" w:eastAsia="Times New Roman" w:hAnsiTheme="minorBidi"/>
          <w:lang w:val="cs-CZ"/>
        </w:rPr>
        <w:lastRenderedPageBreak/>
        <w:t xml:space="preserve">třetin států, které byly </w:t>
      </w:r>
      <w:r w:rsidR="00EF5703">
        <w:rPr>
          <w:rFonts w:asciiTheme="minorBidi" w:eastAsia="Times New Roman" w:hAnsiTheme="minorBidi"/>
          <w:lang w:val="cs-CZ"/>
        </w:rPr>
        <w:t xml:space="preserve">stranami </w:t>
      </w:r>
      <w:r w:rsidRPr="009448D7">
        <w:rPr>
          <w:rFonts w:asciiTheme="minorBidi" w:eastAsia="Times New Roman" w:hAnsiTheme="minorBidi"/>
          <w:lang w:val="cs-CZ"/>
        </w:rPr>
        <w:t xml:space="preserve">v době </w:t>
      </w:r>
      <w:r w:rsidR="002E35F8">
        <w:rPr>
          <w:rFonts w:asciiTheme="minorBidi" w:eastAsia="Times New Roman" w:hAnsiTheme="minorBidi"/>
          <w:lang w:val="cs-CZ"/>
        </w:rPr>
        <w:t>přijetí</w:t>
      </w:r>
      <w:r w:rsidRPr="009448D7">
        <w:rPr>
          <w:rFonts w:asciiTheme="minorBidi" w:eastAsia="Times New Roman" w:hAnsiTheme="minorBidi"/>
          <w:lang w:val="cs-CZ"/>
        </w:rPr>
        <w:t xml:space="preserve"> zm</w:t>
      </w:r>
      <w:r w:rsidR="00EF5703">
        <w:rPr>
          <w:rFonts w:asciiTheme="minorBidi" w:eastAsia="Times New Roman" w:hAnsiTheme="minorBidi"/>
          <w:lang w:val="cs-CZ"/>
        </w:rPr>
        <w:t>ěny Shromážděním stran</w:t>
      </w:r>
      <w:r w:rsidRPr="009448D7">
        <w:rPr>
          <w:rFonts w:asciiTheme="minorBidi" w:eastAsia="Times New Roman" w:hAnsiTheme="minorBidi"/>
          <w:lang w:val="cs-CZ"/>
        </w:rPr>
        <w:t>. Jakmile změna vstoupí v platnost, stane</w:t>
      </w:r>
      <w:r w:rsidR="0099785A">
        <w:rPr>
          <w:rFonts w:asciiTheme="minorBidi" w:eastAsia="Times New Roman" w:hAnsiTheme="minorBidi"/>
          <w:lang w:val="cs-CZ"/>
        </w:rPr>
        <w:t xml:space="preserve"> se závaznou pro všechny strany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3FC980C4" w14:textId="03B43EFF" w:rsidR="00875CB6" w:rsidRDefault="0099785A" w:rsidP="00E22CC5">
      <w:pPr>
        <w:pStyle w:val="Odstavecseseznamem"/>
        <w:widowControl/>
        <w:numPr>
          <w:ilvl w:val="0"/>
          <w:numId w:val="66"/>
        </w:numPr>
        <w:tabs>
          <w:tab w:val="left" w:pos="780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Strany mohou </w:t>
      </w:r>
      <w:r w:rsidR="00E22CC5">
        <w:rPr>
          <w:rFonts w:asciiTheme="minorBidi" w:eastAsia="Times New Roman" w:hAnsiTheme="minorBidi"/>
          <w:lang w:val="cs-CZ"/>
        </w:rPr>
        <w:t xml:space="preserve">zrušit </w:t>
      </w:r>
      <w:r>
        <w:rPr>
          <w:rFonts w:asciiTheme="minorBidi" w:eastAsia="Times New Roman" w:hAnsiTheme="minorBidi"/>
          <w:lang w:val="cs-CZ"/>
        </w:rPr>
        <w:t xml:space="preserve">EUTELSAT </w:t>
      </w:r>
      <w:r w:rsidR="00E22CC5">
        <w:rPr>
          <w:rFonts w:asciiTheme="minorBidi" w:eastAsia="Times New Roman" w:hAnsiTheme="minorBidi"/>
          <w:lang w:val="cs-CZ"/>
        </w:rPr>
        <w:t>ukončením</w:t>
      </w:r>
      <w:r>
        <w:rPr>
          <w:rFonts w:asciiTheme="minorBidi" w:eastAsia="Times New Roman" w:hAnsiTheme="minorBidi"/>
          <w:lang w:val="cs-CZ"/>
        </w:rPr>
        <w:t xml:space="preserve"> Úmluvy </w:t>
      </w:r>
      <w:r w:rsidR="00633887">
        <w:rPr>
          <w:rFonts w:asciiTheme="minorBidi" w:eastAsia="Times New Roman" w:hAnsiTheme="minorBidi"/>
          <w:lang w:val="cs-CZ"/>
        </w:rPr>
        <w:t>na základě rozhodnutí</w:t>
      </w:r>
      <w:r>
        <w:rPr>
          <w:rFonts w:asciiTheme="minorBidi" w:eastAsia="Times New Roman" w:hAnsiTheme="minorBidi"/>
          <w:lang w:val="cs-CZ"/>
        </w:rPr>
        <w:t xml:space="preserve"> dvoutřetinové většiny všech stran</w:t>
      </w:r>
      <w:r w:rsidR="00875CB6" w:rsidRPr="009448D7">
        <w:rPr>
          <w:rFonts w:asciiTheme="minorBidi" w:eastAsia="Times New Roman" w:hAnsiTheme="minorBidi"/>
          <w:lang w:val="cs-CZ"/>
        </w:rPr>
        <w:t>.</w:t>
      </w:r>
    </w:p>
    <w:p w14:paraId="305DC6E3" w14:textId="77777777" w:rsidR="0099785A" w:rsidRDefault="0099785A" w:rsidP="004209DE">
      <w:pPr>
        <w:pStyle w:val="Odstavecseseznamem"/>
        <w:widowControl/>
        <w:numPr>
          <w:ilvl w:val="0"/>
          <w:numId w:val="66"/>
        </w:numPr>
        <w:tabs>
          <w:tab w:val="left" w:pos="780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Ukončení Úmluvy </w:t>
      </w:r>
      <w:r w:rsidR="004209DE">
        <w:rPr>
          <w:rFonts w:asciiTheme="minorBidi" w:eastAsia="Times New Roman" w:hAnsiTheme="minorBidi"/>
          <w:lang w:val="cs-CZ"/>
        </w:rPr>
        <w:t>nemá vliv na pokračování</w:t>
      </w:r>
      <w:r>
        <w:rPr>
          <w:rFonts w:asciiTheme="minorBidi" w:eastAsia="Times New Roman" w:hAnsiTheme="minorBidi"/>
          <w:lang w:val="cs-CZ"/>
        </w:rPr>
        <w:t xml:space="preserve"> společnosti Eutelsat S.A.</w:t>
      </w:r>
    </w:p>
    <w:p w14:paraId="18A3BCCC" w14:textId="34E15D88" w:rsidR="0099785A" w:rsidRPr="009448D7" w:rsidRDefault="0099785A" w:rsidP="002C5DE2">
      <w:pPr>
        <w:pStyle w:val="Odstavecseseznamem"/>
        <w:widowControl/>
        <w:numPr>
          <w:ilvl w:val="0"/>
          <w:numId w:val="66"/>
        </w:numPr>
        <w:tabs>
          <w:tab w:val="left" w:pos="780"/>
        </w:tabs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Nebude-li </w:t>
      </w:r>
      <w:r w:rsidR="00101E06">
        <w:rPr>
          <w:rFonts w:asciiTheme="minorBidi" w:eastAsia="Times New Roman" w:hAnsiTheme="minorBidi"/>
          <w:lang w:val="cs-CZ"/>
        </w:rPr>
        <w:t>se společností Eutelsat S.A.</w:t>
      </w:r>
      <w:r w:rsidR="002C5DE2">
        <w:rPr>
          <w:rFonts w:asciiTheme="minorBidi" w:eastAsia="Times New Roman" w:hAnsiTheme="minorBidi"/>
          <w:lang w:val="cs-CZ"/>
        </w:rPr>
        <w:t xml:space="preserve"> dohodnuto jinak</w:t>
      </w:r>
      <w:r w:rsidR="00101E06">
        <w:rPr>
          <w:rFonts w:asciiTheme="minorBidi" w:eastAsia="Times New Roman" w:hAnsiTheme="minorBidi"/>
          <w:lang w:val="cs-CZ"/>
        </w:rPr>
        <w:t xml:space="preserve">, rozhodnutí </w:t>
      </w:r>
      <w:r w:rsidR="00633887">
        <w:rPr>
          <w:rFonts w:asciiTheme="minorBidi" w:eastAsia="Times New Roman" w:hAnsiTheme="minorBidi"/>
          <w:lang w:val="cs-CZ"/>
        </w:rPr>
        <w:t>zrušit</w:t>
      </w:r>
      <w:r w:rsidR="00101E06">
        <w:rPr>
          <w:rFonts w:asciiTheme="minorBidi" w:eastAsia="Times New Roman" w:hAnsiTheme="minorBidi"/>
          <w:lang w:val="cs-CZ"/>
        </w:rPr>
        <w:t xml:space="preserve"> EUTELSAT podle písmene c) tohoto článku </w:t>
      </w:r>
      <w:r w:rsidR="00633887">
        <w:rPr>
          <w:rFonts w:asciiTheme="minorBidi" w:eastAsia="Times New Roman" w:hAnsiTheme="minorBidi"/>
          <w:lang w:val="cs-CZ"/>
        </w:rPr>
        <w:t>nemůže být přijato, d</w:t>
      </w:r>
      <w:r w:rsidR="00101E06">
        <w:rPr>
          <w:rFonts w:asciiTheme="minorBidi" w:eastAsia="Times New Roman" w:hAnsiTheme="minorBidi"/>
          <w:lang w:val="cs-CZ"/>
        </w:rPr>
        <w:t xml:space="preserve">okud </w:t>
      </w:r>
      <w:r w:rsidR="002E35F8">
        <w:rPr>
          <w:rFonts w:asciiTheme="minorBidi" w:eastAsia="Times New Roman" w:hAnsiTheme="minorBidi"/>
          <w:lang w:val="cs-CZ"/>
        </w:rPr>
        <w:t xml:space="preserve">nebudou </w:t>
      </w:r>
      <w:r w:rsidR="00101E06">
        <w:rPr>
          <w:rFonts w:asciiTheme="minorBidi" w:eastAsia="Times New Roman" w:hAnsiTheme="minorBidi"/>
          <w:lang w:val="cs-CZ"/>
        </w:rPr>
        <w:t xml:space="preserve">zcela </w:t>
      </w:r>
      <w:r w:rsidR="002E35F8">
        <w:rPr>
          <w:rFonts w:asciiTheme="minorBidi" w:eastAsia="Times New Roman" w:hAnsiTheme="minorBidi"/>
          <w:lang w:val="cs-CZ"/>
        </w:rPr>
        <w:t>vypořádána</w:t>
      </w:r>
      <w:r w:rsidR="00633887">
        <w:rPr>
          <w:rFonts w:asciiTheme="minorBidi" w:eastAsia="Times New Roman" w:hAnsiTheme="minorBidi"/>
          <w:lang w:val="cs-CZ"/>
        </w:rPr>
        <w:t xml:space="preserve"> </w:t>
      </w:r>
      <w:r w:rsidR="00101E06">
        <w:rPr>
          <w:rFonts w:asciiTheme="minorBidi" w:eastAsia="Times New Roman" w:hAnsiTheme="minorBidi"/>
          <w:lang w:val="cs-CZ"/>
        </w:rPr>
        <w:t>mezinárodní práva a povinnosti uv</w:t>
      </w:r>
      <w:r w:rsidR="00633887">
        <w:rPr>
          <w:rFonts w:asciiTheme="minorBidi" w:eastAsia="Times New Roman" w:hAnsiTheme="minorBidi"/>
          <w:lang w:val="cs-CZ"/>
        </w:rPr>
        <w:t>edené</w:t>
      </w:r>
      <w:r w:rsidR="00101E06">
        <w:rPr>
          <w:rFonts w:asciiTheme="minorBidi" w:eastAsia="Times New Roman" w:hAnsiTheme="minorBidi"/>
          <w:lang w:val="cs-CZ"/>
        </w:rPr>
        <w:t xml:space="preserve"> v odstavci b) článku III.</w:t>
      </w:r>
    </w:p>
    <w:p w14:paraId="5C8E98C7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6587ECBF" w14:textId="77777777" w:rsidR="00875CB6" w:rsidRPr="0012703B" w:rsidRDefault="00101E06" w:rsidP="00633887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 XV</w:t>
      </w:r>
    </w:p>
    <w:p w14:paraId="2A924F27" w14:textId="6589065A" w:rsidR="00875CB6" w:rsidRPr="004C401B" w:rsidRDefault="004C401B" w:rsidP="00633887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4C401B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Řešení sporů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49F356FF" w14:textId="77777777" w:rsidR="00875CB6" w:rsidRPr="0012703B" w:rsidRDefault="00875CB6" w:rsidP="00633887">
      <w:pPr>
        <w:keepNext/>
        <w:rPr>
          <w:lang w:val="cs-CZ" w:eastAsia="cs-CZ"/>
        </w:rPr>
      </w:pPr>
    </w:p>
    <w:p w14:paraId="175D4796" w14:textId="44CDFA48" w:rsidR="00875CB6" w:rsidRPr="009448D7" w:rsidRDefault="00875CB6" w:rsidP="00633887">
      <w:pPr>
        <w:pStyle w:val="Odstavecseseznamem"/>
        <w:widowControl/>
        <w:numPr>
          <w:ilvl w:val="0"/>
          <w:numId w:val="67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Veškeré spory vzniklé mezi stranami nebo mezi EUTELSAT a stranou nebo stranami v souvislosti s výkladem nebo prováděním této Úmluvy budou </w:t>
      </w:r>
      <w:r>
        <w:rPr>
          <w:rFonts w:asciiTheme="minorBidi" w:eastAsia="Times New Roman" w:hAnsiTheme="minorBidi"/>
          <w:lang w:val="cs-CZ"/>
        </w:rPr>
        <w:t>předkládány k řešení v rozhodčím</w:t>
      </w:r>
      <w:r w:rsidRPr="009448D7">
        <w:rPr>
          <w:rFonts w:asciiTheme="minorBidi" w:eastAsia="Times New Roman" w:hAnsiTheme="minorBidi"/>
          <w:lang w:val="cs-CZ"/>
        </w:rPr>
        <w:t xml:space="preserve"> řízení podle přílohy B této Úmluvy, </w:t>
      </w:r>
      <w:r>
        <w:rPr>
          <w:rFonts w:asciiTheme="minorBidi" w:eastAsia="Times New Roman" w:hAnsiTheme="minorBidi"/>
          <w:lang w:val="cs-CZ"/>
        </w:rPr>
        <w:t xml:space="preserve">nevyřeší-li se spor </w:t>
      </w:r>
      <w:r w:rsidRPr="009448D7">
        <w:rPr>
          <w:rFonts w:asciiTheme="minorBidi" w:eastAsia="Times New Roman" w:hAnsiTheme="minorBidi"/>
          <w:lang w:val="cs-CZ"/>
        </w:rPr>
        <w:t xml:space="preserve">jinak </w:t>
      </w:r>
      <w:r>
        <w:rPr>
          <w:rFonts w:asciiTheme="minorBidi" w:eastAsia="Times New Roman" w:hAnsiTheme="minorBidi"/>
          <w:lang w:val="cs-CZ"/>
        </w:rPr>
        <w:t>ve lhůtě</w:t>
      </w:r>
      <w:r w:rsidRPr="009448D7">
        <w:rPr>
          <w:rFonts w:asciiTheme="minorBidi" w:eastAsia="Times New Roman" w:hAnsiTheme="minorBidi"/>
          <w:lang w:val="cs-CZ"/>
        </w:rPr>
        <w:t xml:space="preserve"> jednoho roku od okamžiku, kdy jedna strana </w:t>
      </w:r>
      <w:r>
        <w:rPr>
          <w:rFonts w:asciiTheme="minorBidi" w:eastAsia="Times New Roman" w:hAnsiTheme="minorBidi"/>
          <w:lang w:val="cs-CZ"/>
        </w:rPr>
        <w:t>sporu vyrozumí</w:t>
      </w:r>
      <w:r w:rsidRPr="009448D7">
        <w:rPr>
          <w:rFonts w:asciiTheme="minorBidi" w:eastAsia="Times New Roman" w:hAnsiTheme="minorBidi"/>
          <w:lang w:val="cs-CZ"/>
        </w:rPr>
        <w:t xml:space="preserve"> druhou stranu </w:t>
      </w:r>
      <w:r w:rsidR="00E22CC5">
        <w:rPr>
          <w:rFonts w:asciiTheme="minorBidi" w:eastAsia="Times New Roman" w:hAnsiTheme="minorBidi"/>
          <w:lang w:val="cs-CZ"/>
        </w:rPr>
        <w:t xml:space="preserve">sporu </w:t>
      </w:r>
      <w:r w:rsidRPr="009448D7">
        <w:rPr>
          <w:rFonts w:asciiTheme="minorBidi" w:eastAsia="Times New Roman" w:hAnsiTheme="minorBidi"/>
          <w:lang w:val="cs-CZ"/>
        </w:rPr>
        <w:t>o svém úmy</w:t>
      </w:r>
      <w:r>
        <w:rPr>
          <w:rFonts w:asciiTheme="minorBidi" w:eastAsia="Times New Roman" w:hAnsiTheme="minorBidi"/>
          <w:lang w:val="cs-CZ"/>
        </w:rPr>
        <w:t xml:space="preserve">slu </w:t>
      </w:r>
      <w:r w:rsidRPr="009448D7">
        <w:rPr>
          <w:rFonts w:asciiTheme="minorBidi" w:eastAsia="Times New Roman" w:hAnsiTheme="minorBidi"/>
          <w:lang w:val="cs-CZ"/>
        </w:rPr>
        <w:t xml:space="preserve">řešit spor </w:t>
      </w:r>
      <w:r>
        <w:rPr>
          <w:rFonts w:asciiTheme="minorBidi" w:eastAsia="Times New Roman" w:hAnsiTheme="minorBidi"/>
          <w:lang w:val="cs-CZ"/>
        </w:rPr>
        <w:t>smírnou cestou</w:t>
      </w:r>
      <w:r w:rsidR="00101E06">
        <w:rPr>
          <w:rFonts w:asciiTheme="minorBidi" w:eastAsia="Times New Roman" w:hAnsiTheme="minorBidi"/>
          <w:lang w:val="cs-CZ"/>
        </w:rPr>
        <w:t>.</w:t>
      </w:r>
    </w:p>
    <w:p w14:paraId="708FFBE3" w14:textId="5ECBDDDC" w:rsidR="00875CB6" w:rsidRPr="00101E06" w:rsidRDefault="00875CB6" w:rsidP="00633887">
      <w:pPr>
        <w:pStyle w:val="Odstavecseseznamem"/>
        <w:widowControl/>
        <w:numPr>
          <w:ilvl w:val="0"/>
          <w:numId w:val="67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Veškeré spory vzniklé v souvislosti s výkladem a provád</w:t>
      </w:r>
      <w:r w:rsidR="00150471">
        <w:rPr>
          <w:rFonts w:asciiTheme="minorBidi" w:eastAsia="Times New Roman" w:hAnsiTheme="minorBidi"/>
          <w:lang w:val="cs-CZ"/>
        </w:rPr>
        <w:t>ěním této Úmluvy mezi stranou a </w:t>
      </w:r>
      <w:r w:rsidRPr="009448D7">
        <w:rPr>
          <w:rFonts w:asciiTheme="minorBidi" w:eastAsia="Times New Roman" w:hAnsiTheme="minorBidi"/>
          <w:lang w:val="cs-CZ"/>
        </w:rPr>
        <w:t>státem, který přestal být stranou, nebo mezi</w:t>
      </w:r>
      <w:r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EUTELSAT a státem, který přestal být stranou, a kte</w:t>
      </w:r>
      <w:r>
        <w:rPr>
          <w:rFonts w:asciiTheme="minorBidi" w:eastAsia="Times New Roman" w:hAnsiTheme="minorBidi"/>
          <w:lang w:val="cs-CZ"/>
        </w:rPr>
        <w:t>ré</w:t>
      </w:r>
      <w:r w:rsidRPr="009448D7">
        <w:rPr>
          <w:rFonts w:asciiTheme="minorBidi" w:eastAsia="Times New Roman" w:hAnsiTheme="minorBidi"/>
          <w:lang w:val="cs-CZ"/>
        </w:rPr>
        <w:t xml:space="preserve"> vznikly poté, kdy tento stát přestal být stranou, budou předloženy k</w:t>
      </w:r>
      <w:r>
        <w:rPr>
          <w:rFonts w:asciiTheme="minorBidi" w:eastAsia="Times New Roman" w:hAnsiTheme="minorBidi"/>
          <w:lang w:val="cs-CZ"/>
        </w:rPr>
        <w:t> řešení v rozhodčím</w:t>
      </w:r>
      <w:r w:rsidRPr="009448D7">
        <w:rPr>
          <w:rFonts w:asciiTheme="minorBidi" w:eastAsia="Times New Roman" w:hAnsiTheme="minorBidi"/>
          <w:lang w:val="cs-CZ"/>
        </w:rPr>
        <w:t xml:space="preserve"> řízení podle ustanovení přílohy B této Úmluvy, </w:t>
      </w:r>
      <w:r>
        <w:rPr>
          <w:rFonts w:asciiTheme="minorBidi" w:eastAsia="Times New Roman" w:hAnsiTheme="minorBidi"/>
          <w:lang w:val="cs-CZ"/>
        </w:rPr>
        <w:t xml:space="preserve">nevyřeší-li se spor </w:t>
      </w:r>
      <w:r w:rsidRPr="009448D7">
        <w:rPr>
          <w:rFonts w:asciiTheme="minorBidi" w:eastAsia="Times New Roman" w:hAnsiTheme="minorBidi"/>
          <w:lang w:val="cs-CZ"/>
        </w:rPr>
        <w:t xml:space="preserve">jinak </w:t>
      </w:r>
      <w:r>
        <w:rPr>
          <w:rFonts w:asciiTheme="minorBidi" w:eastAsia="Times New Roman" w:hAnsiTheme="minorBidi"/>
          <w:lang w:val="cs-CZ"/>
        </w:rPr>
        <w:t>ve lhůtě jednoho roku ode dne, kdy j</w:t>
      </w:r>
      <w:r w:rsidRPr="009448D7">
        <w:rPr>
          <w:rFonts w:asciiTheme="minorBidi" w:eastAsia="Times New Roman" w:hAnsiTheme="minorBidi"/>
          <w:lang w:val="cs-CZ"/>
        </w:rPr>
        <w:t>edna strana spor</w:t>
      </w:r>
      <w:r>
        <w:rPr>
          <w:rFonts w:asciiTheme="minorBidi" w:eastAsia="Times New Roman" w:hAnsiTheme="minorBidi"/>
          <w:lang w:val="cs-CZ"/>
        </w:rPr>
        <w:t>u vyrozumí</w:t>
      </w:r>
      <w:r w:rsidRPr="009448D7">
        <w:rPr>
          <w:rFonts w:asciiTheme="minorBidi" w:eastAsia="Times New Roman" w:hAnsiTheme="minorBidi"/>
          <w:lang w:val="cs-CZ"/>
        </w:rPr>
        <w:t xml:space="preserve"> druhou stranu</w:t>
      </w:r>
      <w:r w:rsidR="00E22CC5">
        <w:rPr>
          <w:rFonts w:asciiTheme="minorBidi" w:eastAsia="Times New Roman" w:hAnsiTheme="minorBidi"/>
          <w:lang w:val="cs-CZ"/>
        </w:rPr>
        <w:t xml:space="preserve"> sporu</w:t>
      </w:r>
      <w:r w:rsidRPr="009448D7">
        <w:rPr>
          <w:rFonts w:asciiTheme="minorBidi" w:eastAsia="Times New Roman" w:hAnsiTheme="minorBidi"/>
          <w:lang w:val="cs-CZ"/>
        </w:rPr>
        <w:t xml:space="preserve"> o svém úmyslu vyřešit spor </w:t>
      </w:r>
      <w:r>
        <w:rPr>
          <w:rFonts w:asciiTheme="minorBidi" w:eastAsia="Times New Roman" w:hAnsiTheme="minorBidi"/>
          <w:lang w:val="cs-CZ"/>
        </w:rPr>
        <w:t>smírně</w:t>
      </w:r>
      <w:r w:rsidRPr="009448D7">
        <w:rPr>
          <w:rFonts w:asciiTheme="minorBidi" w:eastAsia="Times New Roman" w:hAnsiTheme="minorBidi"/>
          <w:lang w:val="cs-CZ"/>
        </w:rPr>
        <w:t xml:space="preserve">, a to za předpokladu, že s tím souhlasí stát, který přestal být stranou. Jestliže stát přestane být stranou po </w:t>
      </w:r>
      <w:r>
        <w:rPr>
          <w:rFonts w:asciiTheme="minorBidi" w:eastAsia="Times New Roman" w:hAnsiTheme="minorBidi"/>
          <w:lang w:val="cs-CZ"/>
        </w:rPr>
        <w:t>okamžiku</w:t>
      </w:r>
      <w:r w:rsidRPr="009448D7">
        <w:rPr>
          <w:rFonts w:asciiTheme="minorBidi" w:eastAsia="Times New Roman" w:hAnsiTheme="minorBidi"/>
          <w:lang w:val="cs-CZ"/>
        </w:rPr>
        <w:t xml:space="preserve">, kdy </w:t>
      </w:r>
      <w:r>
        <w:rPr>
          <w:rFonts w:asciiTheme="minorBidi" w:eastAsia="Times New Roman" w:hAnsiTheme="minorBidi"/>
          <w:lang w:val="cs-CZ"/>
        </w:rPr>
        <w:t xml:space="preserve">byl </w:t>
      </w:r>
      <w:r w:rsidRPr="009448D7">
        <w:rPr>
          <w:rFonts w:asciiTheme="minorBidi" w:eastAsia="Times New Roman" w:hAnsiTheme="minorBidi"/>
          <w:lang w:val="cs-CZ"/>
        </w:rPr>
        <w:t xml:space="preserve">spor, </w:t>
      </w:r>
      <w:r>
        <w:rPr>
          <w:rFonts w:asciiTheme="minorBidi" w:eastAsia="Times New Roman" w:hAnsiTheme="minorBidi"/>
          <w:lang w:val="cs-CZ"/>
        </w:rPr>
        <w:t>jehož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 xml:space="preserve">je stranou, </w:t>
      </w:r>
      <w:r w:rsidRPr="009448D7">
        <w:rPr>
          <w:rFonts w:asciiTheme="minorBidi" w:eastAsia="Times New Roman" w:hAnsiTheme="minorBidi"/>
          <w:lang w:val="cs-CZ"/>
        </w:rPr>
        <w:t>předložen k</w:t>
      </w:r>
      <w:r>
        <w:rPr>
          <w:rFonts w:asciiTheme="minorBidi" w:eastAsia="Times New Roman" w:hAnsiTheme="minorBidi"/>
          <w:lang w:val="cs-CZ"/>
        </w:rPr>
        <w:t> řešení v rozhodčím</w:t>
      </w:r>
      <w:r w:rsidRPr="009448D7">
        <w:rPr>
          <w:rFonts w:asciiTheme="minorBidi" w:eastAsia="Times New Roman" w:hAnsiTheme="minorBidi"/>
          <w:lang w:val="cs-CZ"/>
        </w:rPr>
        <w:t xml:space="preserve"> řízení podle odstavce a) tohoto článku, bude rozhodčí řízení pokračovat </w:t>
      </w:r>
      <w:r>
        <w:rPr>
          <w:rFonts w:asciiTheme="minorBidi" w:eastAsia="Times New Roman" w:hAnsiTheme="minorBidi"/>
          <w:lang w:val="cs-CZ"/>
        </w:rPr>
        <w:t>až do ukončení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5EBF2EB8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67704167" w14:textId="77777777" w:rsidR="00376624" w:rsidRPr="00376624" w:rsidRDefault="00376624" w:rsidP="00376624">
      <w:pPr>
        <w:ind w:left="7200" w:firstLine="720"/>
        <w:rPr>
          <w:lang w:val="cs-CZ" w:eastAsia="cs-CZ"/>
        </w:rPr>
      </w:pPr>
      <w:r>
        <w:rPr>
          <w:rFonts w:asciiTheme="minorBidi" w:hAnsiTheme="minorBidi"/>
          <w:lang w:val="cs-CZ"/>
        </w:rPr>
        <w:t>Strana 13</w:t>
      </w:r>
    </w:p>
    <w:p w14:paraId="5889F039" w14:textId="77777777" w:rsidR="00376624" w:rsidRDefault="00376624">
      <w:pPr>
        <w:rPr>
          <w:rFonts w:asciiTheme="minorBidi" w:eastAsia="Times New Roman" w:hAnsiTheme="minorBidi"/>
          <w:b/>
          <w:bCs/>
          <w:sz w:val="24"/>
          <w:szCs w:val="24"/>
          <w:lang w:val="cs-CZ" w:eastAsia="cs-CZ"/>
        </w:rPr>
      </w:pPr>
      <w:r w:rsidRPr="0055580A">
        <w:rPr>
          <w:rFonts w:asciiTheme="minorBidi" w:eastAsia="Times New Roman" w:hAnsiTheme="minorBidi"/>
          <w:b/>
          <w:bCs/>
          <w:sz w:val="24"/>
          <w:szCs w:val="24"/>
          <w:lang w:val="cs-CZ"/>
        </w:rPr>
        <w:br w:type="page"/>
      </w:r>
    </w:p>
    <w:p w14:paraId="3ED19273" w14:textId="77777777" w:rsidR="00875CB6" w:rsidRPr="005D7230" w:rsidRDefault="00101E0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 XV</w:t>
      </w:r>
      <w:r w:rsidR="00875CB6" w:rsidRPr="005D723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</w:t>
      </w:r>
    </w:p>
    <w:p w14:paraId="08EC1428" w14:textId="19FCFE90" w:rsidR="00875CB6" w:rsidRPr="006A5BEF" w:rsidRDefault="006A5BEF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Podpis – výhrady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63CDF5DB" w14:textId="77777777" w:rsidR="00875CB6" w:rsidRPr="005D7230" w:rsidRDefault="00875CB6" w:rsidP="00875CB6">
      <w:pPr>
        <w:rPr>
          <w:lang w:val="cs-CZ" w:eastAsia="cs-CZ"/>
        </w:rPr>
      </w:pPr>
    </w:p>
    <w:p w14:paraId="6F5DBCA8" w14:textId="77777777" w:rsidR="00875CB6" w:rsidRPr="009448D7" w:rsidRDefault="00875CB6" w:rsidP="002C5DE2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Pr="009448D7">
        <w:rPr>
          <w:rFonts w:asciiTheme="minorBidi" w:eastAsia="Times New Roman" w:hAnsiTheme="minorBidi"/>
          <w:lang w:val="cs-CZ"/>
        </w:rPr>
        <w:tab/>
        <w:t xml:space="preserve">Kterýkoli stát, jehož </w:t>
      </w:r>
      <w:r>
        <w:rPr>
          <w:rFonts w:asciiTheme="minorBidi" w:eastAsia="Times New Roman" w:hAnsiTheme="minorBidi"/>
          <w:lang w:val="cs-CZ"/>
        </w:rPr>
        <w:t xml:space="preserve">orgán </w:t>
      </w:r>
      <w:r w:rsidR="0074577A">
        <w:rPr>
          <w:rFonts w:asciiTheme="minorBidi" w:eastAsia="Times New Roman" w:hAnsiTheme="minorBidi"/>
          <w:lang w:val="cs-CZ"/>
        </w:rPr>
        <w:t xml:space="preserve">státní </w:t>
      </w:r>
      <w:r>
        <w:rPr>
          <w:rFonts w:asciiTheme="minorBidi" w:eastAsia="Times New Roman" w:hAnsiTheme="minorBidi"/>
          <w:lang w:val="cs-CZ"/>
        </w:rPr>
        <w:t xml:space="preserve">správy </w:t>
      </w:r>
      <w:r w:rsidRPr="009448D7">
        <w:rPr>
          <w:rFonts w:asciiTheme="minorBidi" w:eastAsia="Times New Roman" w:hAnsiTheme="minorBidi"/>
          <w:lang w:val="cs-CZ"/>
        </w:rPr>
        <w:t xml:space="preserve">nebo </w:t>
      </w:r>
      <w:r>
        <w:rPr>
          <w:rFonts w:asciiTheme="minorBidi" w:eastAsia="Times New Roman" w:hAnsiTheme="minorBidi"/>
          <w:lang w:val="cs-CZ"/>
        </w:rPr>
        <w:t>uznaná</w:t>
      </w:r>
      <w:r w:rsidRPr="009448D7">
        <w:rPr>
          <w:rFonts w:asciiTheme="minorBidi" w:eastAsia="Times New Roman" w:hAnsiTheme="minorBidi"/>
          <w:lang w:val="cs-CZ"/>
        </w:rPr>
        <w:t xml:space="preserve"> soukromá provozní organizace</w:t>
      </w:r>
      <w:r w:rsidR="00F307D2">
        <w:rPr>
          <w:rFonts w:asciiTheme="minorBidi" w:eastAsia="Times New Roman" w:hAnsiTheme="minorBidi"/>
          <w:lang w:val="cs-CZ"/>
        </w:rPr>
        <w:t xml:space="preserve"> v </w:t>
      </w:r>
      <w:r w:rsidR="002C5DE2">
        <w:rPr>
          <w:rFonts w:asciiTheme="minorBidi" w:eastAsia="Times New Roman" w:hAnsiTheme="minorBidi"/>
          <w:lang w:val="cs-CZ"/>
        </w:rPr>
        <w:t>odvětví</w:t>
      </w:r>
      <w:r w:rsidR="00F307D2">
        <w:rPr>
          <w:rFonts w:asciiTheme="minorBidi" w:eastAsia="Times New Roman" w:hAnsiTheme="minorBidi"/>
          <w:lang w:val="cs-CZ"/>
        </w:rPr>
        <w:t xml:space="preserve"> telekomunikací</w:t>
      </w:r>
      <w:r w:rsidRPr="009448D7">
        <w:rPr>
          <w:rFonts w:asciiTheme="minorBidi" w:eastAsia="Times New Roman" w:hAnsiTheme="minorBidi"/>
          <w:lang w:val="cs-CZ"/>
        </w:rPr>
        <w:t xml:space="preserve"> je ne</w:t>
      </w:r>
      <w:r>
        <w:rPr>
          <w:rFonts w:asciiTheme="minorBidi" w:eastAsia="Times New Roman" w:hAnsiTheme="minorBidi"/>
          <w:lang w:val="cs-CZ"/>
        </w:rPr>
        <w:t>bo má právo se stát signatářskou stranou</w:t>
      </w:r>
      <w:r w:rsidRPr="009448D7">
        <w:rPr>
          <w:rFonts w:asciiTheme="minorBidi" w:eastAsia="Times New Roman" w:hAnsiTheme="minorBidi"/>
          <w:lang w:val="cs-CZ"/>
        </w:rPr>
        <w:t xml:space="preserve"> Prozatímní dohody, se může stát stranou této Úmluv</w:t>
      </w:r>
      <w:r>
        <w:rPr>
          <w:rFonts w:asciiTheme="minorBidi" w:eastAsia="Times New Roman" w:hAnsiTheme="minorBidi"/>
          <w:lang w:val="cs-CZ"/>
        </w:rPr>
        <w:t>y:</w:t>
      </w:r>
    </w:p>
    <w:p w14:paraId="7A1B5AA9" w14:textId="77777777" w:rsidR="00875CB6" w:rsidRPr="009448D7" w:rsidRDefault="00875CB6" w:rsidP="00875CB6">
      <w:pPr>
        <w:widowControl/>
        <w:tabs>
          <w:tab w:val="left" w:pos="1240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Pr="009448D7">
        <w:rPr>
          <w:rFonts w:asciiTheme="minorBidi" w:eastAsia="Times New Roman" w:hAnsiTheme="minorBidi"/>
          <w:lang w:val="cs-CZ"/>
        </w:rPr>
        <w:tab/>
        <w:t>podpisem, který nepodléhá ratifikaci, přijetí nebo schválení; nebo</w:t>
      </w:r>
    </w:p>
    <w:p w14:paraId="0671F950" w14:textId="77777777" w:rsidR="00875CB6" w:rsidRPr="009448D7" w:rsidRDefault="00875CB6" w:rsidP="00E22CC5">
      <w:pPr>
        <w:widowControl/>
        <w:tabs>
          <w:tab w:val="left" w:pos="1240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ii) </w:t>
      </w:r>
      <w:r w:rsidRPr="009448D7">
        <w:rPr>
          <w:rFonts w:asciiTheme="minorBidi" w:eastAsia="Times New Roman" w:hAnsiTheme="minorBidi"/>
          <w:lang w:val="cs-CZ"/>
        </w:rPr>
        <w:tab/>
        <w:t>podpisem, který podléhá ratifikaci, přijetí nebo schválení a po němž následuje ratifikace, přijetí</w:t>
      </w:r>
      <w:r w:rsidR="00E22CC5">
        <w:rPr>
          <w:rFonts w:asciiTheme="minorBidi" w:eastAsia="Times New Roman" w:hAnsiTheme="minorBidi"/>
          <w:lang w:val="cs-CZ"/>
        </w:rPr>
        <w:t xml:space="preserve"> nebo schválení</w:t>
      </w:r>
      <w:r w:rsidRPr="009448D7">
        <w:rPr>
          <w:rFonts w:asciiTheme="minorBidi" w:eastAsia="Times New Roman" w:hAnsiTheme="minorBidi"/>
          <w:lang w:val="cs-CZ"/>
        </w:rPr>
        <w:t>; nebo</w:t>
      </w:r>
    </w:p>
    <w:p w14:paraId="5D762589" w14:textId="77777777" w:rsidR="00875CB6" w:rsidRPr="009448D7" w:rsidRDefault="00875CB6" w:rsidP="00875CB6">
      <w:pPr>
        <w:widowControl/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iii)</w:t>
      </w:r>
      <w:r w:rsidRPr="009448D7">
        <w:rPr>
          <w:rFonts w:asciiTheme="minorBidi" w:eastAsia="Times New Roman" w:hAnsiTheme="minorBidi"/>
          <w:lang w:val="cs-CZ"/>
        </w:rPr>
        <w:tab/>
        <w:t>přístupem.</w:t>
      </w:r>
    </w:p>
    <w:p w14:paraId="188AF0CF" w14:textId="77777777" w:rsidR="00875CB6" w:rsidRPr="009448D7" w:rsidRDefault="00875CB6" w:rsidP="00875CB6">
      <w:pPr>
        <w:widowControl/>
        <w:tabs>
          <w:tab w:val="left" w:pos="780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b) </w:t>
      </w:r>
      <w:r w:rsidRPr="009448D7">
        <w:rPr>
          <w:rFonts w:asciiTheme="minorBidi" w:eastAsia="Times New Roman" w:hAnsiTheme="minorBidi"/>
          <w:lang w:val="cs-CZ"/>
        </w:rPr>
        <w:tab/>
        <w:t xml:space="preserve">Tato Úmluva bude otevřena k podpisu v Paříži od 15. července 1982, dokud nevstoupí v platnost, </w:t>
      </w:r>
      <w:r>
        <w:rPr>
          <w:rFonts w:asciiTheme="minorBidi" w:eastAsia="Times New Roman" w:hAnsiTheme="minorBidi"/>
          <w:lang w:val="cs-CZ"/>
        </w:rPr>
        <w:t>přičemž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po takovém okamžiku</w:t>
      </w:r>
      <w:r w:rsidRPr="009448D7">
        <w:rPr>
          <w:rFonts w:asciiTheme="minorBidi" w:eastAsia="Times New Roman" w:hAnsiTheme="minorBidi"/>
          <w:lang w:val="cs-CZ"/>
        </w:rPr>
        <w:t xml:space="preserve"> bude možné k ní přistoupit.</w:t>
      </w:r>
    </w:p>
    <w:p w14:paraId="2544E83A" w14:textId="77777777" w:rsidR="00875CB6" w:rsidRPr="009448D7" w:rsidRDefault="00101E06" w:rsidP="00101E06">
      <w:pPr>
        <w:widowControl/>
        <w:tabs>
          <w:tab w:val="left" w:pos="860"/>
        </w:tabs>
        <w:spacing w:before="160" w:after="160" w:line="340" w:lineRule="exact"/>
        <w:ind w:left="426" w:hanging="426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c</w:t>
      </w:r>
      <w:r w:rsidR="00875CB6" w:rsidRPr="009448D7">
        <w:rPr>
          <w:rFonts w:asciiTheme="minorBidi" w:eastAsia="Times New Roman" w:hAnsiTheme="minorBidi"/>
          <w:lang w:val="cs-CZ"/>
        </w:rPr>
        <w:t xml:space="preserve">) </w:t>
      </w:r>
      <w:r w:rsidR="00875CB6" w:rsidRPr="009448D7">
        <w:rPr>
          <w:rFonts w:asciiTheme="minorBidi" w:eastAsia="Times New Roman" w:hAnsiTheme="minorBidi"/>
          <w:lang w:val="cs-CZ"/>
        </w:rPr>
        <w:tab/>
        <w:t>K této Úmluvě nejsou přípustné žádné výhrady.</w:t>
      </w:r>
    </w:p>
    <w:p w14:paraId="5F8DC74B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</w:p>
    <w:p w14:paraId="5D237A5C" w14:textId="77777777" w:rsidR="00875CB6" w:rsidRPr="0031145B" w:rsidRDefault="00875CB6" w:rsidP="00633887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31145B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 X</w:t>
      </w:r>
      <w:r w:rsidR="00101E06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V</w:t>
      </w:r>
      <w:r w:rsidRPr="0031145B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II</w:t>
      </w:r>
    </w:p>
    <w:p w14:paraId="351A0DC3" w14:textId="4E0B3B0E" w:rsidR="00875CB6" w:rsidRPr="006A5BEF" w:rsidRDefault="006A5BEF" w:rsidP="00633887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Vstup v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 </w:t>
      </w:r>
      <w:r w:rsidR="00875CB6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platnost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438ED2B9" w14:textId="77777777" w:rsidR="00875CB6" w:rsidRPr="0031145B" w:rsidRDefault="00875CB6" w:rsidP="00633887">
      <w:pPr>
        <w:keepNext/>
        <w:rPr>
          <w:lang w:val="cs-CZ" w:eastAsia="cs-CZ"/>
        </w:rPr>
      </w:pPr>
    </w:p>
    <w:p w14:paraId="5936D7BA" w14:textId="77777777" w:rsidR="00875CB6" w:rsidRPr="009448D7" w:rsidRDefault="00875CB6" w:rsidP="009F25AC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Pr="009448D7">
        <w:rPr>
          <w:rFonts w:asciiTheme="minorBidi" w:eastAsia="Times New Roman" w:hAnsiTheme="minorBidi"/>
          <w:lang w:val="cs-CZ"/>
        </w:rPr>
        <w:tab/>
        <w:t xml:space="preserve">Tato Úmluva </w:t>
      </w:r>
      <w:r w:rsidR="009F25AC">
        <w:rPr>
          <w:rFonts w:asciiTheme="minorBidi" w:eastAsia="Times New Roman" w:hAnsiTheme="minorBidi"/>
          <w:lang w:val="cs-CZ"/>
        </w:rPr>
        <w:t>vstupuje</w:t>
      </w:r>
      <w:r w:rsidRPr="009448D7">
        <w:rPr>
          <w:rFonts w:asciiTheme="minorBidi" w:eastAsia="Times New Roman" w:hAnsiTheme="minorBidi"/>
          <w:lang w:val="cs-CZ"/>
        </w:rPr>
        <w:t xml:space="preserve"> v platnost šedesát dní po datu, kdy byla podepsána pod</w:t>
      </w:r>
      <w:r w:rsidR="00101E06">
        <w:rPr>
          <w:rFonts w:asciiTheme="minorBidi" w:eastAsia="Times New Roman" w:hAnsiTheme="minorBidi"/>
          <w:lang w:val="cs-CZ"/>
        </w:rPr>
        <w:t>le bodu i) odstavce a) článku XV</w:t>
      </w:r>
      <w:r w:rsidRPr="009448D7">
        <w:rPr>
          <w:rFonts w:asciiTheme="minorBidi" w:eastAsia="Times New Roman" w:hAnsiTheme="minorBidi"/>
          <w:lang w:val="cs-CZ"/>
        </w:rPr>
        <w:t xml:space="preserve">I této Úmluvy nebo kdy byla ratifikována, přijata nebo schválena dvěma třetinami států, které k datu, kdy bude otevřena k podpisu, </w:t>
      </w:r>
      <w:r>
        <w:rPr>
          <w:rFonts w:asciiTheme="minorBidi" w:eastAsia="Times New Roman" w:hAnsiTheme="minorBidi"/>
          <w:lang w:val="cs-CZ"/>
        </w:rPr>
        <w:t>mají</w:t>
      </w:r>
      <w:r w:rsidRPr="009448D7">
        <w:rPr>
          <w:rFonts w:asciiTheme="minorBidi" w:eastAsia="Times New Roman" w:hAnsiTheme="minorBidi"/>
          <w:lang w:val="cs-CZ"/>
        </w:rPr>
        <w:t xml:space="preserve"> jurisdikci nad signatářskými stranami Prozatímní dohody, a to za předpokladu,</w:t>
      </w:r>
      <w:r>
        <w:rPr>
          <w:rFonts w:asciiTheme="minorBidi" w:eastAsia="Times New Roman" w:hAnsiTheme="minorBidi"/>
          <w:lang w:val="cs-CZ"/>
        </w:rPr>
        <w:t xml:space="preserve"> že</w:t>
      </w:r>
      <w:r w:rsidR="00101E06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tyto signatářské strany nebo jimi ustanovení signatáři Dohody ECS mají v držení alespoň dvě třetiny finančních podílů </w:t>
      </w:r>
      <w:r>
        <w:rPr>
          <w:rFonts w:asciiTheme="minorBidi" w:eastAsia="Times New Roman" w:hAnsiTheme="minorBidi"/>
          <w:lang w:val="cs-CZ"/>
        </w:rPr>
        <w:t xml:space="preserve">podle </w:t>
      </w:r>
      <w:r w:rsidRPr="009448D7">
        <w:rPr>
          <w:rFonts w:asciiTheme="minorBidi" w:eastAsia="Times New Roman" w:hAnsiTheme="minorBidi"/>
          <w:lang w:val="cs-CZ"/>
        </w:rPr>
        <w:t>Dohody ECS</w:t>
      </w:r>
      <w:r w:rsidR="009F25AC">
        <w:rPr>
          <w:rFonts w:asciiTheme="minorBidi" w:eastAsia="Times New Roman" w:hAnsiTheme="minorBidi"/>
          <w:lang w:val="cs-CZ"/>
        </w:rPr>
        <w:t>.</w:t>
      </w:r>
    </w:p>
    <w:p w14:paraId="27FED037" w14:textId="77777777" w:rsidR="00875CB6" w:rsidRPr="009448D7" w:rsidRDefault="00875CB6" w:rsidP="00101E06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Pr="009448D7">
        <w:rPr>
          <w:rFonts w:asciiTheme="minorBidi" w:eastAsia="Times New Roman" w:hAnsiTheme="minorBidi"/>
          <w:lang w:val="cs-CZ"/>
        </w:rPr>
        <w:tab/>
        <w:t xml:space="preserve">Tato Úmluva vstoupí v platnost </w:t>
      </w:r>
      <w:r>
        <w:rPr>
          <w:rFonts w:asciiTheme="minorBidi" w:eastAsia="Times New Roman" w:hAnsiTheme="minorBidi"/>
          <w:lang w:val="cs-CZ"/>
        </w:rPr>
        <w:t xml:space="preserve">nejdříve po uplynutí </w:t>
      </w:r>
      <w:r w:rsidRPr="009448D7">
        <w:rPr>
          <w:rFonts w:asciiTheme="minorBidi" w:eastAsia="Times New Roman" w:hAnsiTheme="minorBidi"/>
          <w:lang w:val="cs-CZ"/>
        </w:rPr>
        <w:t>osm</w:t>
      </w:r>
      <w:r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měsíců po datu, kdy byla otevřena k podpisu. Tato Úmluva nevstoupí v platnost, nebude-li podepsána, ratifikována, přijata nebo schválena podle odstavce a) tohoto článku </w:t>
      </w:r>
      <w:r>
        <w:rPr>
          <w:rFonts w:asciiTheme="minorBidi" w:eastAsia="Times New Roman" w:hAnsiTheme="minorBidi"/>
          <w:lang w:val="cs-CZ"/>
        </w:rPr>
        <w:t>ve lhůtě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101E06">
        <w:rPr>
          <w:rFonts w:asciiTheme="minorBidi" w:eastAsia="Times New Roman" w:hAnsiTheme="minorBidi"/>
          <w:lang w:val="cs-CZ"/>
        </w:rPr>
        <w:t>třiceti šesti</w:t>
      </w:r>
      <w:r w:rsidR="00150471">
        <w:rPr>
          <w:rFonts w:asciiTheme="minorBidi" w:eastAsia="Times New Roman" w:hAnsiTheme="minorBidi"/>
          <w:lang w:val="cs-CZ"/>
        </w:rPr>
        <w:t xml:space="preserve"> měsíců po </w:t>
      </w:r>
      <w:r w:rsidRPr="009448D7">
        <w:rPr>
          <w:rFonts w:asciiTheme="minorBidi" w:eastAsia="Times New Roman" w:hAnsiTheme="minorBidi"/>
          <w:lang w:val="cs-CZ"/>
        </w:rPr>
        <w:t>datu, kdy byla otevřena k podpisu.</w:t>
      </w:r>
    </w:p>
    <w:p w14:paraId="7586990E" w14:textId="2DA7CC28" w:rsidR="00875CB6" w:rsidRDefault="00875CB6" w:rsidP="002C5DE2">
      <w:pPr>
        <w:pStyle w:val="Odstavecseseznamem"/>
        <w:widowControl/>
        <w:numPr>
          <w:ilvl w:val="0"/>
          <w:numId w:val="54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Pro stát, jehož ratifikační listina, listina o přijetí, schválení nebo přístupu bude </w:t>
      </w:r>
      <w:r>
        <w:rPr>
          <w:rFonts w:asciiTheme="minorBidi" w:eastAsia="Times New Roman" w:hAnsiTheme="minorBidi"/>
          <w:lang w:val="cs-CZ"/>
        </w:rPr>
        <w:t>uložena</w:t>
      </w:r>
      <w:r w:rsidR="00082CD9">
        <w:rPr>
          <w:rFonts w:asciiTheme="minorBidi" w:eastAsia="Times New Roman" w:hAnsiTheme="minorBidi"/>
          <w:lang w:val="cs-CZ"/>
        </w:rPr>
        <w:t xml:space="preserve"> po </w:t>
      </w:r>
      <w:r w:rsidRPr="009448D7">
        <w:rPr>
          <w:rFonts w:asciiTheme="minorBidi" w:eastAsia="Times New Roman" w:hAnsiTheme="minorBidi"/>
          <w:lang w:val="cs-CZ"/>
        </w:rPr>
        <w:t xml:space="preserve">datu, kdy tato Úmluva vstoupí v platnost, </w:t>
      </w:r>
      <w:r w:rsidR="002C5DE2">
        <w:rPr>
          <w:rFonts w:asciiTheme="minorBidi" w:eastAsia="Times New Roman" w:hAnsiTheme="minorBidi"/>
          <w:lang w:val="cs-CZ"/>
        </w:rPr>
        <w:t>vstupuje</w:t>
      </w:r>
      <w:r w:rsidRPr="009448D7">
        <w:rPr>
          <w:rFonts w:asciiTheme="minorBidi" w:eastAsia="Times New Roman" w:hAnsiTheme="minorBidi"/>
          <w:lang w:val="cs-CZ"/>
        </w:rPr>
        <w:t xml:space="preserve"> tato Úmluva </w:t>
      </w:r>
      <w:r w:rsidR="002C5DE2">
        <w:rPr>
          <w:rFonts w:asciiTheme="minorBidi" w:eastAsia="Times New Roman" w:hAnsiTheme="minorBidi"/>
          <w:lang w:val="cs-CZ"/>
        </w:rPr>
        <w:t>v platnost</w:t>
      </w:r>
      <w:r>
        <w:rPr>
          <w:rFonts w:asciiTheme="minorBidi" w:eastAsia="Times New Roman" w:hAnsiTheme="minorBidi"/>
          <w:lang w:val="cs-CZ"/>
        </w:rPr>
        <w:t xml:space="preserve"> k datu takového uložení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47AAAE70" w14:textId="77777777" w:rsidR="00376624" w:rsidRDefault="00376624" w:rsidP="00376624">
      <w:pPr>
        <w:pStyle w:val="Odstavecseseznamem"/>
        <w:widowControl/>
        <w:spacing w:before="160" w:after="160" w:line="340" w:lineRule="exact"/>
        <w:ind w:left="426"/>
        <w:contextualSpacing w:val="0"/>
        <w:jc w:val="both"/>
        <w:rPr>
          <w:rFonts w:asciiTheme="minorBidi" w:eastAsia="Times New Roman" w:hAnsiTheme="minorBidi"/>
          <w:lang w:val="cs-CZ"/>
        </w:rPr>
      </w:pPr>
    </w:p>
    <w:p w14:paraId="79F2DE5E" w14:textId="77777777" w:rsidR="00376624" w:rsidRDefault="00376624" w:rsidP="00376624">
      <w:pPr>
        <w:pStyle w:val="Odstavecseseznamem"/>
        <w:widowControl/>
        <w:spacing w:before="160" w:after="160" w:line="340" w:lineRule="exact"/>
        <w:ind w:left="426"/>
        <w:contextualSpacing w:val="0"/>
        <w:jc w:val="both"/>
        <w:rPr>
          <w:rFonts w:asciiTheme="minorBidi" w:eastAsia="Times New Roman" w:hAnsiTheme="minorBidi"/>
          <w:lang w:val="cs-CZ"/>
        </w:rPr>
      </w:pPr>
    </w:p>
    <w:p w14:paraId="7549BAA0" w14:textId="77777777" w:rsidR="00875CB6" w:rsidRPr="009448D7" w:rsidRDefault="00875CB6" w:rsidP="002C5DE2">
      <w:pPr>
        <w:pStyle w:val="Odstavecseseznamem"/>
        <w:widowControl/>
        <w:numPr>
          <w:ilvl w:val="0"/>
          <w:numId w:val="54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lastRenderedPageBreak/>
        <w:t>Po vstupu této Úmluvy</w:t>
      </w:r>
      <w:r w:rsidRPr="009448D7">
        <w:rPr>
          <w:rFonts w:asciiTheme="minorBidi" w:eastAsia="Times New Roman" w:hAnsiTheme="minorBidi"/>
          <w:lang w:val="cs-CZ"/>
        </w:rPr>
        <w:t xml:space="preserve"> v</w:t>
      </w:r>
      <w:r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platnost</w:t>
      </w:r>
      <w:r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 xml:space="preserve">ji </w:t>
      </w:r>
      <w:r>
        <w:rPr>
          <w:rFonts w:asciiTheme="minorBidi" w:eastAsia="Times New Roman" w:hAnsiTheme="minorBidi"/>
          <w:lang w:val="cs-CZ"/>
        </w:rPr>
        <w:t>může prozatímně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057574">
        <w:rPr>
          <w:rFonts w:asciiTheme="minorBidi" w:eastAsia="Times New Roman" w:hAnsiTheme="minorBidi"/>
          <w:lang w:val="cs-CZ"/>
        </w:rPr>
        <w:t>provádě</w:t>
      </w:r>
      <w:r>
        <w:rPr>
          <w:rFonts w:asciiTheme="minorBidi" w:eastAsia="Times New Roman" w:hAnsiTheme="minorBidi"/>
          <w:lang w:val="cs-CZ"/>
        </w:rPr>
        <w:t>t</w:t>
      </w:r>
      <w:r w:rsidRPr="009448D7">
        <w:rPr>
          <w:rFonts w:asciiTheme="minorBidi" w:eastAsia="Times New Roman" w:hAnsiTheme="minorBidi"/>
          <w:lang w:val="cs-CZ"/>
        </w:rPr>
        <w:t xml:space="preserve"> kterýkoli ze států, který ji podepsal s podmínkou ratifikace, přijetí nebo schválení, a požádal o </w:t>
      </w:r>
      <w:r w:rsidR="002C5DE2">
        <w:rPr>
          <w:rFonts w:asciiTheme="minorBidi" w:eastAsia="Times New Roman" w:hAnsiTheme="minorBidi"/>
          <w:lang w:val="cs-CZ"/>
        </w:rPr>
        <w:t xml:space="preserve">prozatímní </w:t>
      </w:r>
      <w:r w:rsidR="00057574">
        <w:rPr>
          <w:rFonts w:asciiTheme="minorBidi" w:eastAsia="Times New Roman" w:hAnsiTheme="minorBidi"/>
          <w:lang w:val="cs-CZ"/>
        </w:rPr>
        <w:t>provádě</w:t>
      </w:r>
      <w:r w:rsidR="002C5DE2">
        <w:rPr>
          <w:rFonts w:asciiTheme="minorBidi" w:eastAsia="Times New Roman" w:hAnsiTheme="minorBidi"/>
          <w:lang w:val="cs-CZ"/>
        </w:rPr>
        <w:t>ní</w:t>
      </w:r>
      <w:r w:rsidRPr="009448D7">
        <w:rPr>
          <w:rFonts w:asciiTheme="minorBidi" w:eastAsia="Times New Roman" w:hAnsiTheme="minorBidi"/>
          <w:lang w:val="cs-CZ"/>
        </w:rPr>
        <w:t xml:space="preserve"> při jejím podpisu nebo kdykoli později před jejím vstupem v platnost. </w:t>
      </w:r>
      <w:r>
        <w:rPr>
          <w:rFonts w:asciiTheme="minorBidi" w:eastAsia="Times New Roman" w:hAnsiTheme="minorBidi"/>
          <w:lang w:val="cs-CZ"/>
        </w:rPr>
        <w:t xml:space="preserve">Prozatímní </w:t>
      </w:r>
      <w:r w:rsidR="00057574">
        <w:rPr>
          <w:rFonts w:asciiTheme="minorBidi" w:eastAsia="Times New Roman" w:hAnsiTheme="minorBidi"/>
          <w:lang w:val="cs-CZ"/>
        </w:rPr>
        <w:t>provádě</w:t>
      </w:r>
      <w:r>
        <w:rPr>
          <w:rFonts w:asciiTheme="minorBidi" w:eastAsia="Times New Roman" w:hAnsiTheme="minorBidi"/>
          <w:lang w:val="cs-CZ"/>
        </w:rPr>
        <w:t xml:space="preserve">ní </w:t>
      </w:r>
      <w:r w:rsidRPr="009448D7">
        <w:rPr>
          <w:rFonts w:asciiTheme="minorBidi" w:eastAsia="Times New Roman" w:hAnsiTheme="minorBidi"/>
          <w:lang w:val="cs-CZ"/>
        </w:rPr>
        <w:t>končí</w:t>
      </w:r>
      <w:r>
        <w:rPr>
          <w:rFonts w:asciiTheme="minorBidi" w:eastAsia="Times New Roman" w:hAnsiTheme="minorBidi"/>
          <w:lang w:val="cs-CZ"/>
        </w:rPr>
        <w:t>:</w:t>
      </w:r>
    </w:p>
    <w:p w14:paraId="28897D58" w14:textId="77777777" w:rsidR="00875CB6" w:rsidRPr="009448D7" w:rsidRDefault="00875CB6" w:rsidP="00875CB6">
      <w:pPr>
        <w:widowControl/>
        <w:tabs>
          <w:tab w:val="left" w:pos="709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Pr="009448D7">
        <w:rPr>
          <w:rFonts w:asciiTheme="minorBidi" w:eastAsia="Times New Roman" w:hAnsiTheme="minorBidi"/>
          <w:lang w:val="cs-CZ"/>
        </w:rPr>
        <w:tab/>
      </w:r>
      <w:r>
        <w:rPr>
          <w:rFonts w:asciiTheme="minorBidi" w:eastAsia="Times New Roman" w:hAnsiTheme="minorBidi"/>
          <w:lang w:val="cs-CZ"/>
        </w:rPr>
        <w:t>v okamžiku, kdy</w:t>
      </w:r>
      <w:r w:rsidRPr="009448D7">
        <w:rPr>
          <w:rFonts w:asciiTheme="minorBidi" w:eastAsia="Times New Roman" w:hAnsiTheme="minorBidi"/>
          <w:lang w:val="cs-CZ"/>
        </w:rPr>
        <w:t xml:space="preserve"> tento stát </w:t>
      </w:r>
      <w:r>
        <w:rPr>
          <w:rFonts w:asciiTheme="minorBidi" w:eastAsia="Times New Roman" w:hAnsiTheme="minorBidi"/>
          <w:lang w:val="cs-CZ"/>
        </w:rPr>
        <w:t xml:space="preserve">uloží </w:t>
      </w:r>
      <w:r w:rsidRPr="009448D7">
        <w:rPr>
          <w:rFonts w:asciiTheme="minorBidi" w:eastAsia="Times New Roman" w:hAnsiTheme="minorBidi"/>
          <w:lang w:val="cs-CZ"/>
        </w:rPr>
        <w:t>ratifikační listinu, listinu o přijetí nebo schválení, nebo</w:t>
      </w:r>
    </w:p>
    <w:p w14:paraId="3D9A5E21" w14:textId="77777777" w:rsidR="00875CB6" w:rsidRPr="009448D7" w:rsidRDefault="00875CB6" w:rsidP="00875CB6">
      <w:pPr>
        <w:widowControl/>
        <w:tabs>
          <w:tab w:val="left" w:pos="709"/>
        </w:tabs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ii)</w:t>
      </w:r>
      <w:r w:rsidRPr="009448D7">
        <w:rPr>
          <w:rFonts w:asciiTheme="minorBidi" w:eastAsia="Times New Roman" w:hAnsiTheme="minorBidi"/>
          <w:lang w:val="cs-CZ"/>
        </w:rPr>
        <w:tab/>
        <w:t xml:space="preserve">po </w:t>
      </w:r>
      <w:r>
        <w:rPr>
          <w:rFonts w:asciiTheme="minorBidi" w:eastAsia="Times New Roman" w:hAnsiTheme="minorBidi"/>
          <w:lang w:val="cs-CZ"/>
        </w:rPr>
        <w:t>uplynutí dvou let</w:t>
      </w:r>
      <w:r w:rsidRPr="009448D7">
        <w:rPr>
          <w:rFonts w:asciiTheme="minorBidi" w:eastAsia="Times New Roman" w:hAnsiTheme="minorBidi"/>
          <w:lang w:val="cs-CZ"/>
        </w:rPr>
        <w:t xml:space="preserve"> od data, kdy tato Úmluva vstoupila v platnost, aniž byla tímto státem ratifikována, přijata nebo schválena, nebo</w:t>
      </w:r>
    </w:p>
    <w:p w14:paraId="6619E490" w14:textId="77777777" w:rsidR="00875CB6" w:rsidRPr="009448D7" w:rsidRDefault="00875CB6" w:rsidP="00962479">
      <w:pPr>
        <w:pStyle w:val="Odstavecseseznamem"/>
        <w:widowControl/>
        <w:numPr>
          <w:ilvl w:val="0"/>
          <w:numId w:val="55"/>
        </w:numPr>
        <w:tabs>
          <w:tab w:val="left" w:pos="709"/>
        </w:tabs>
        <w:spacing w:before="160" w:after="160" w:line="340" w:lineRule="exact"/>
        <w:ind w:left="709" w:hanging="283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jestliže tento stát před koncem </w:t>
      </w:r>
      <w:r>
        <w:rPr>
          <w:rFonts w:asciiTheme="minorBidi" w:eastAsia="Times New Roman" w:hAnsiTheme="minorBidi"/>
          <w:lang w:val="cs-CZ"/>
        </w:rPr>
        <w:t>období</w:t>
      </w:r>
      <w:r w:rsidRPr="009448D7">
        <w:rPr>
          <w:rFonts w:asciiTheme="minorBidi" w:eastAsia="Times New Roman" w:hAnsiTheme="minorBidi"/>
          <w:lang w:val="cs-CZ"/>
        </w:rPr>
        <w:t xml:space="preserve"> uvedeného v bodu ii) tohoto odstavce oznámí své rozhodnutí neratifikovat, nepřijmout nebo neschválit tuto Úmluvu. </w:t>
      </w:r>
    </w:p>
    <w:p w14:paraId="0A625A95" w14:textId="77777777" w:rsidR="00875CB6" w:rsidRPr="009448D7" w:rsidRDefault="00875CB6" w:rsidP="00BC0F1B">
      <w:pPr>
        <w:widowControl/>
        <w:spacing w:before="160" w:after="160" w:line="340" w:lineRule="exact"/>
        <w:ind w:left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noProof/>
          <w:lang w:val="cs-CZ" w:eastAsia="cs-CZ"/>
        </w:rPr>
        <w:t>Jakmile</w:t>
      </w:r>
      <w:r w:rsidRPr="009448D7">
        <w:rPr>
          <w:rFonts w:asciiTheme="minorBidi" w:eastAsia="Times New Roman" w:hAnsiTheme="minorBidi"/>
          <w:lang w:val="cs-CZ"/>
        </w:rPr>
        <w:t xml:space="preserve"> prozatímní </w:t>
      </w:r>
      <w:r w:rsidR="00057574">
        <w:rPr>
          <w:rFonts w:asciiTheme="minorBidi" w:eastAsia="Times New Roman" w:hAnsiTheme="minorBidi"/>
          <w:lang w:val="cs-CZ"/>
        </w:rPr>
        <w:t>provádě</w:t>
      </w:r>
      <w:r>
        <w:rPr>
          <w:rFonts w:asciiTheme="minorBidi" w:eastAsia="Times New Roman" w:hAnsiTheme="minorBidi"/>
          <w:lang w:val="cs-CZ"/>
        </w:rPr>
        <w:t>ní</w:t>
      </w:r>
      <w:r w:rsidRPr="009448D7">
        <w:rPr>
          <w:rFonts w:asciiTheme="minorBidi" w:eastAsia="Times New Roman" w:hAnsiTheme="minorBidi"/>
          <w:lang w:val="cs-CZ"/>
        </w:rPr>
        <w:t xml:space="preserve"> skončí podle bodů ii) nebo iii) tohoto odstavce, platí pro práva a </w:t>
      </w:r>
      <w:r>
        <w:rPr>
          <w:rFonts w:asciiTheme="minorBidi" w:eastAsia="Times New Roman" w:hAnsiTheme="minorBidi"/>
          <w:lang w:val="cs-CZ"/>
        </w:rPr>
        <w:t>povinnosti</w:t>
      </w:r>
      <w:r w:rsidRPr="009448D7">
        <w:rPr>
          <w:rFonts w:asciiTheme="minorBidi" w:eastAsia="Times New Roman" w:hAnsiTheme="minorBidi"/>
          <w:lang w:val="cs-CZ"/>
        </w:rPr>
        <w:t xml:space="preserve"> strany </w:t>
      </w:r>
      <w:r w:rsidR="00101E06">
        <w:rPr>
          <w:rFonts w:asciiTheme="minorBidi" w:eastAsia="Times New Roman" w:hAnsiTheme="minorBidi"/>
          <w:lang w:val="cs-CZ"/>
        </w:rPr>
        <w:t>odstavec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101E06">
        <w:rPr>
          <w:rFonts w:asciiTheme="minorBidi" w:eastAsia="Times New Roman" w:hAnsiTheme="minorBidi"/>
          <w:lang w:val="cs-CZ"/>
        </w:rPr>
        <w:t>c)</w:t>
      </w:r>
      <w:r w:rsidRPr="009448D7">
        <w:rPr>
          <w:rFonts w:asciiTheme="minorBidi" w:eastAsia="Times New Roman" w:hAnsiTheme="minorBidi"/>
          <w:lang w:val="cs-CZ"/>
        </w:rPr>
        <w:t xml:space="preserve"> článku X</w:t>
      </w:r>
      <w:r>
        <w:rPr>
          <w:rFonts w:asciiTheme="minorBidi" w:eastAsia="Times New Roman" w:hAnsiTheme="minorBidi"/>
          <w:lang w:val="cs-CZ"/>
        </w:rPr>
        <w:t>II</w:t>
      </w:r>
      <w:r w:rsidRPr="009448D7">
        <w:rPr>
          <w:rFonts w:asciiTheme="minorBidi" w:eastAsia="Times New Roman" w:hAnsiTheme="minorBidi"/>
          <w:lang w:val="cs-CZ"/>
        </w:rPr>
        <w:t>I této Úmluvy.</w:t>
      </w:r>
    </w:p>
    <w:p w14:paraId="7A39B9AD" w14:textId="77777777" w:rsidR="00875CB6" w:rsidRPr="009448D7" w:rsidRDefault="00101E06" w:rsidP="004209DE">
      <w:pPr>
        <w:widowControl/>
        <w:tabs>
          <w:tab w:val="left" w:pos="880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e</w:t>
      </w:r>
      <w:r w:rsidR="00875CB6" w:rsidRPr="009448D7">
        <w:rPr>
          <w:rFonts w:asciiTheme="minorBidi" w:eastAsia="Times New Roman" w:hAnsiTheme="minorBidi"/>
          <w:lang w:val="cs-CZ"/>
        </w:rPr>
        <w:t>)</w:t>
      </w:r>
      <w:r w:rsidR="00875CB6" w:rsidRPr="009448D7">
        <w:rPr>
          <w:rFonts w:asciiTheme="minorBidi" w:eastAsia="Times New Roman" w:hAnsiTheme="minorBidi"/>
          <w:lang w:val="cs-CZ"/>
        </w:rPr>
        <w:tab/>
        <w:t>Jakmile tato Úmluva vstoupí v platnost, nahradí Prozatímní dohodu a ukončí</w:t>
      </w:r>
      <w:r w:rsidR="00875CB6">
        <w:rPr>
          <w:rFonts w:asciiTheme="minorBidi" w:eastAsia="Times New Roman" w:hAnsiTheme="minorBidi"/>
          <w:lang w:val="cs-CZ"/>
        </w:rPr>
        <w:t xml:space="preserve"> tím</w:t>
      </w:r>
      <w:r w:rsidR="00875CB6" w:rsidRPr="009448D7">
        <w:rPr>
          <w:rFonts w:asciiTheme="minorBidi" w:eastAsia="Times New Roman" w:hAnsiTheme="minorBidi"/>
          <w:lang w:val="cs-CZ"/>
        </w:rPr>
        <w:t xml:space="preserve"> její platnost</w:t>
      </w:r>
      <w:r w:rsidR="00875CB6">
        <w:rPr>
          <w:rFonts w:asciiTheme="minorBidi" w:eastAsia="Times New Roman" w:hAnsiTheme="minorBidi"/>
          <w:lang w:val="cs-CZ"/>
        </w:rPr>
        <w:t xml:space="preserve"> a účinnost</w:t>
      </w:r>
      <w:r w:rsidR="00875CB6" w:rsidRPr="009448D7">
        <w:rPr>
          <w:rFonts w:asciiTheme="minorBidi" w:eastAsia="Times New Roman" w:hAnsiTheme="minorBidi"/>
          <w:lang w:val="cs-CZ"/>
        </w:rPr>
        <w:t xml:space="preserve">. </w:t>
      </w:r>
      <w:r w:rsidR="004209DE">
        <w:rPr>
          <w:rFonts w:asciiTheme="minorBidi" w:eastAsia="Times New Roman" w:hAnsiTheme="minorBidi"/>
          <w:lang w:val="cs-CZ"/>
        </w:rPr>
        <w:t>Žádným</w:t>
      </w:r>
      <w:r w:rsidR="00875CB6">
        <w:rPr>
          <w:rFonts w:asciiTheme="minorBidi" w:eastAsia="Times New Roman" w:hAnsiTheme="minorBidi"/>
          <w:lang w:val="cs-CZ"/>
        </w:rPr>
        <w:t xml:space="preserve"> ustanovení</w:t>
      </w:r>
      <w:r w:rsidR="004209DE">
        <w:rPr>
          <w:rFonts w:asciiTheme="minorBidi" w:eastAsia="Times New Roman" w:hAnsiTheme="minorBidi"/>
          <w:lang w:val="cs-CZ"/>
        </w:rPr>
        <w:t>m</w:t>
      </w:r>
      <w:r w:rsidR="00875CB6">
        <w:rPr>
          <w:rFonts w:asciiTheme="minorBidi" w:eastAsia="Times New Roman" w:hAnsiTheme="minorBidi"/>
          <w:lang w:val="cs-CZ"/>
        </w:rPr>
        <w:t xml:space="preserve"> této Úmluvy</w:t>
      </w:r>
      <w:r w:rsidR="00875CB6" w:rsidRPr="009448D7">
        <w:rPr>
          <w:rFonts w:asciiTheme="minorBidi" w:eastAsia="Times New Roman" w:hAnsiTheme="minorBidi"/>
          <w:lang w:val="cs-CZ"/>
        </w:rPr>
        <w:t xml:space="preserve"> </w:t>
      </w:r>
      <w:r w:rsidR="004209DE">
        <w:rPr>
          <w:rFonts w:asciiTheme="minorBidi" w:eastAsia="Times New Roman" w:hAnsiTheme="minorBidi"/>
          <w:lang w:val="cs-CZ"/>
        </w:rPr>
        <w:t>nebudou dotčena</w:t>
      </w:r>
      <w:r w:rsidR="00875CB6">
        <w:rPr>
          <w:rFonts w:asciiTheme="minorBidi" w:eastAsia="Times New Roman" w:hAnsiTheme="minorBidi"/>
          <w:lang w:val="cs-CZ"/>
        </w:rPr>
        <w:t xml:space="preserve"> jaká</w:t>
      </w:r>
      <w:r w:rsidR="00875CB6" w:rsidRPr="009448D7">
        <w:rPr>
          <w:rFonts w:asciiTheme="minorBidi" w:eastAsia="Times New Roman" w:hAnsiTheme="minorBidi"/>
          <w:lang w:val="cs-CZ"/>
        </w:rPr>
        <w:t xml:space="preserve">koli práva či </w:t>
      </w:r>
      <w:r>
        <w:rPr>
          <w:rFonts w:asciiTheme="minorBidi" w:eastAsia="Times New Roman" w:hAnsiTheme="minorBidi"/>
          <w:lang w:val="cs-CZ"/>
        </w:rPr>
        <w:t>povinnosti strany</w:t>
      </w:r>
      <w:r w:rsidR="00875CB6">
        <w:rPr>
          <w:rFonts w:asciiTheme="minorBidi" w:eastAsia="Times New Roman" w:hAnsiTheme="minorBidi"/>
          <w:lang w:val="cs-CZ"/>
        </w:rPr>
        <w:t>, které byly nabyty</w:t>
      </w:r>
      <w:r w:rsidR="00875CB6" w:rsidRPr="009448D7">
        <w:rPr>
          <w:rFonts w:asciiTheme="minorBidi" w:eastAsia="Times New Roman" w:hAnsiTheme="minorBidi"/>
          <w:lang w:val="cs-CZ"/>
        </w:rPr>
        <w:t xml:space="preserve"> v </w:t>
      </w:r>
      <w:r w:rsidR="004209DE">
        <w:rPr>
          <w:rFonts w:asciiTheme="minorBidi" w:eastAsia="Times New Roman" w:hAnsiTheme="minorBidi"/>
          <w:lang w:val="cs-CZ"/>
        </w:rPr>
        <w:t>jejím</w:t>
      </w:r>
      <w:r w:rsidR="00875CB6" w:rsidRPr="009448D7">
        <w:rPr>
          <w:rFonts w:asciiTheme="minorBidi" w:eastAsia="Times New Roman" w:hAnsiTheme="minorBidi"/>
          <w:lang w:val="cs-CZ"/>
        </w:rPr>
        <w:t xml:space="preserve"> dřívější</w:t>
      </w:r>
      <w:r w:rsidR="00875CB6">
        <w:rPr>
          <w:rFonts w:asciiTheme="minorBidi" w:eastAsia="Times New Roman" w:hAnsiTheme="minorBidi"/>
          <w:lang w:val="cs-CZ"/>
        </w:rPr>
        <w:t>m postavení</w:t>
      </w:r>
      <w:r w:rsidR="00875CB6" w:rsidRPr="009448D7">
        <w:rPr>
          <w:rFonts w:asciiTheme="minorBidi" w:eastAsia="Times New Roman" w:hAnsiTheme="minorBidi"/>
          <w:lang w:val="cs-CZ"/>
        </w:rPr>
        <w:t xml:space="preserve"> signatářské strany Pr</w:t>
      </w:r>
      <w:r>
        <w:rPr>
          <w:rFonts w:asciiTheme="minorBidi" w:eastAsia="Times New Roman" w:hAnsiTheme="minorBidi"/>
          <w:lang w:val="cs-CZ"/>
        </w:rPr>
        <w:t>ozatímní dohody</w:t>
      </w:r>
      <w:r w:rsidR="00875CB6" w:rsidRPr="009448D7">
        <w:rPr>
          <w:rFonts w:asciiTheme="minorBidi" w:eastAsia="Times New Roman" w:hAnsiTheme="minorBidi"/>
          <w:lang w:val="cs-CZ"/>
        </w:rPr>
        <w:t>.</w:t>
      </w:r>
    </w:p>
    <w:p w14:paraId="139520DB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5B1A208A" w14:textId="77777777" w:rsidR="00376624" w:rsidRPr="00376624" w:rsidRDefault="00376624" w:rsidP="00376624">
      <w:pPr>
        <w:ind w:left="7200" w:firstLine="720"/>
        <w:rPr>
          <w:lang w:val="cs-CZ" w:eastAsia="cs-CZ"/>
        </w:rPr>
      </w:pPr>
      <w:r>
        <w:rPr>
          <w:rFonts w:asciiTheme="minorBidi" w:hAnsiTheme="minorBidi"/>
          <w:lang w:val="cs-CZ"/>
        </w:rPr>
        <w:t>Strana 15</w:t>
      </w:r>
    </w:p>
    <w:p w14:paraId="145F23B4" w14:textId="77777777" w:rsidR="00376624" w:rsidRDefault="00376624">
      <w:pPr>
        <w:rPr>
          <w:rFonts w:asciiTheme="minorBidi" w:eastAsia="Times New Roman" w:hAnsiTheme="minorBidi"/>
          <w:b/>
          <w:bCs/>
          <w:sz w:val="24"/>
          <w:szCs w:val="24"/>
          <w:lang w:val="cs-CZ" w:eastAsia="cs-CZ"/>
        </w:rPr>
      </w:pPr>
      <w:r w:rsidRPr="0055580A">
        <w:rPr>
          <w:rFonts w:asciiTheme="minorBidi" w:eastAsia="Times New Roman" w:hAnsiTheme="minorBidi"/>
          <w:b/>
          <w:bCs/>
          <w:sz w:val="24"/>
          <w:szCs w:val="24"/>
          <w:lang w:val="cs-CZ"/>
        </w:rPr>
        <w:br w:type="page"/>
      </w:r>
    </w:p>
    <w:p w14:paraId="20E97481" w14:textId="77777777" w:rsidR="00875CB6" w:rsidRPr="000969ED" w:rsidRDefault="00101E06" w:rsidP="009F25AC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 XV</w:t>
      </w:r>
      <w:r w:rsidR="00875CB6" w:rsidRPr="000969ED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III</w:t>
      </w:r>
    </w:p>
    <w:p w14:paraId="3727309C" w14:textId="48B6FB23" w:rsidR="00875CB6" w:rsidRPr="006A5BEF" w:rsidRDefault="006A5BEF" w:rsidP="009F25AC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Přístup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7580AFE7" w14:textId="77777777" w:rsidR="00875CB6" w:rsidRPr="000969ED" w:rsidRDefault="00875CB6" w:rsidP="009F25AC">
      <w:pPr>
        <w:keepNext/>
        <w:rPr>
          <w:lang w:val="cs-CZ" w:eastAsia="cs-CZ"/>
        </w:rPr>
      </w:pPr>
    </w:p>
    <w:p w14:paraId="64E92BF3" w14:textId="77777777" w:rsidR="00875CB6" w:rsidRPr="009448D7" w:rsidRDefault="00875CB6" w:rsidP="002C5DE2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Pr="009448D7">
        <w:rPr>
          <w:rFonts w:asciiTheme="minorBidi" w:eastAsia="Times New Roman" w:hAnsiTheme="minorBidi"/>
          <w:lang w:val="cs-CZ"/>
        </w:rPr>
        <w:tab/>
        <w:t xml:space="preserve">Kterýkoli stát, jehož </w:t>
      </w:r>
      <w:r>
        <w:rPr>
          <w:rFonts w:asciiTheme="minorBidi" w:eastAsia="Times New Roman" w:hAnsiTheme="minorBidi"/>
          <w:lang w:val="cs-CZ"/>
        </w:rPr>
        <w:t xml:space="preserve">orgán </w:t>
      </w:r>
      <w:r w:rsidR="0074577A">
        <w:rPr>
          <w:rFonts w:asciiTheme="minorBidi" w:eastAsia="Times New Roman" w:hAnsiTheme="minorBidi"/>
          <w:lang w:val="cs-CZ"/>
        </w:rPr>
        <w:t xml:space="preserve">státní </w:t>
      </w:r>
      <w:r>
        <w:rPr>
          <w:rFonts w:asciiTheme="minorBidi" w:eastAsia="Times New Roman" w:hAnsiTheme="minorBidi"/>
          <w:lang w:val="cs-CZ"/>
        </w:rPr>
        <w:t xml:space="preserve">správy </w:t>
      </w:r>
      <w:r w:rsidRPr="009448D7">
        <w:rPr>
          <w:rFonts w:asciiTheme="minorBidi" w:eastAsia="Times New Roman" w:hAnsiTheme="minorBidi"/>
          <w:lang w:val="cs-CZ"/>
        </w:rPr>
        <w:t>nebo uzn</w:t>
      </w:r>
      <w:r>
        <w:rPr>
          <w:rFonts w:asciiTheme="minorBidi" w:eastAsia="Times New Roman" w:hAnsiTheme="minorBidi"/>
          <w:lang w:val="cs-CZ"/>
        </w:rPr>
        <w:t>a</w:t>
      </w:r>
      <w:r w:rsidRPr="009448D7">
        <w:rPr>
          <w:rFonts w:asciiTheme="minorBidi" w:eastAsia="Times New Roman" w:hAnsiTheme="minorBidi"/>
          <w:lang w:val="cs-CZ"/>
        </w:rPr>
        <w:t xml:space="preserve">ná soukromá provozní organizace </w:t>
      </w:r>
      <w:r w:rsidR="00BC0F1B">
        <w:rPr>
          <w:rFonts w:asciiTheme="minorBidi" w:eastAsia="Times New Roman" w:hAnsiTheme="minorBidi"/>
          <w:lang w:val="cs-CZ"/>
        </w:rPr>
        <w:t>v </w:t>
      </w:r>
      <w:r w:rsidR="002C5DE2">
        <w:rPr>
          <w:rFonts w:asciiTheme="minorBidi" w:eastAsia="Times New Roman" w:hAnsiTheme="minorBidi"/>
          <w:lang w:val="cs-CZ"/>
        </w:rPr>
        <w:t>odvětví</w:t>
      </w:r>
      <w:r w:rsidR="00BC0F1B">
        <w:rPr>
          <w:rFonts w:asciiTheme="minorBidi" w:eastAsia="Times New Roman" w:hAnsiTheme="minorBidi"/>
          <w:lang w:val="cs-CZ"/>
        </w:rPr>
        <w:t xml:space="preserve"> telekomunikací </w:t>
      </w:r>
      <w:r w:rsidRPr="009448D7">
        <w:rPr>
          <w:rFonts w:asciiTheme="minorBidi" w:eastAsia="Times New Roman" w:hAnsiTheme="minorBidi"/>
          <w:lang w:val="cs-CZ"/>
        </w:rPr>
        <w:t>byla nebo měla právo se stát signatářskou stranou Prozatímní dohody ke dni, kdy tato Úmluva byla otevřena k podpisu, může k</w:t>
      </w:r>
      <w:r w:rsidR="00150471">
        <w:rPr>
          <w:rFonts w:asciiTheme="minorBidi" w:eastAsia="Times New Roman" w:hAnsiTheme="minorBidi"/>
          <w:lang w:val="cs-CZ"/>
        </w:rPr>
        <w:t xml:space="preserve"> této Úmluvě přistoupit, a </w:t>
      </w:r>
      <w:r>
        <w:rPr>
          <w:rFonts w:asciiTheme="minorBidi" w:eastAsia="Times New Roman" w:hAnsiTheme="minorBidi"/>
          <w:lang w:val="cs-CZ"/>
        </w:rPr>
        <w:t>to v době počínající ode dne</w:t>
      </w:r>
      <w:r w:rsidRPr="009448D7">
        <w:rPr>
          <w:rFonts w:asciiTheme="minorBidi" w:eastAsia="Times New Roman" w:hAnsiTheme="minorBidi"/>
          <w:lang w:val="cs-CZ"/>
        </w:rPr>
        <w:t xml:space="preserve">, kdy Úmluva </w:t>
      </w:r>
      <w:r>
        <w:rPr>
          <w:rFonts w:asciiTheme="minorBidi" w:eastAsia="Times New Roman" w:hAnsiTheme="minorBidi"/>
          <w:lang w:val="cs-CZ"/>
        </w:rPr>
        <w:t>přestala</w:t>
      </w:r>
      <w:r w:rsidRPr="009448D7">
        <w:rPr>
          <w:rFonts w:asciiTheme="minorBidi" w:eastAsia="Times New Roman" w:hAnsiTheme="minorBidi"/>
          <w:lang w:val="cs-CZ"/>
        </w:rPr>
        <w:t xml:space="preserve"> být otevřena k</w:t>
      </w:r>
      <w:r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podpisu</w:t>
      </w:r>
      <w:r>
        <w:rPr>
          <w:rFonts w:asciiTheme="minorBidi" w:eastAsia="Times New Roman" w:hAnsiTheme="minorBidi"/>
          <w:lang w:val="cs-CZ"/>
        </w:rPr>
        <w:t>, a končící uplynutím dvou let ode dne, kdy vstoupila</w:t>
      </w:r>
      <w:r w:rsidRPr="009448D7">
        <w:rPr>
          <w:rFonts w:asciiTheme="minorBidi" w:eastAsia="Times New Roman" w:hAnsiTheme="minorBidi"/>
          <w:lang w:val="cs-CZ"/>
        </w:rPr>
        <w:t xml:space="preserve"> v platnost.</w:t>
      </w:r>
    </w:p>
    <w:p w14:paraId="6047ED01" w14:textId="77777777" w:rsidR="00875CB6" w:rsidRPr="009448D7" w:rsidRDefault="00875CB6" w:rsidP="00875CB6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Pr="009448D7">
        <w:rPr>
          <w:rFonts w:asciiTheme="minorBidi" w:eastAsia="Times New Roman" w:hAnsiTheme="minorBidi"/>
          <w:lang w:val="cs-CZ"/>
        </w:rPr>
        <w:tab/>
        <w:t>Ustanovení odstavců c) až e) tohoto článku platí pro žádosti následujících států o</w:t>
      </w:r>
      <w:r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přístup:</w:t>
      </w:r>
    </w:p>
    <w:p w14:paraId="425C3680" w14:textId="286AB433" w:rsidR="00875CB6" w:rsidRPr="009448D7" w:rsidRDefault="00875CB6" w:rsidP="002C5DE2">
      <w:pPr>
        <w:widowControl/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i)</w:t>
      </w:r>
      <w:r w:rsidRPr="009448D7">
        <w:rPr>
          <w:rFonts w:asciiTheme="minorBidi" w:eastAsia="Times New Roman" w:hAnsiTheme="minorBidi"/>
          <w:lang w:val="cs-CZ"/>
        </w:rPr>
        <w:tab/>
        <w:t>stát</w:t>
      </w:r>
      <w:r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, jehož </w:t>
      </w:r>
      <w:r>
        <w:rPr>
          <w:rFonts w:asciiTheme="minorBidi" w:eastAsia="Times New Roman" w:hAnsiTheme="minorBidi"/>
          <w:lang w:val="cs-CZ"/>
        </w:rPr>
        <w:t xml:space="preserve">orgán </w:t>
      </w:r>
      <w:r w:rsidR="0074577A">
        <w:rPr>
          <w:rFonts w:asciiTheme="minorBidi" w:eastAsia="Times New Roman" w:hAnsiTheme="minorBidi"/>
          <w:lang w:val="cs-CZ"/>
        </w:rPr>
        <w:t xml:space="preserve">státní </w:t>
      </w:r>
      <w:r>
        <w:rPr>
          <w:rFonts w:asciiTheme="minorBidi" w:eastAsia="Times New Roman" w:hAnsiTheme="minorBidi"/>
          <w:lang w:val="cs-CZ"/>
        </w:rPr>
        <w:t xml:space="preserve">správy </w:t>
      </w:r>
      <w:r w:rsidRPr="009448D7">
        <w:rPr>
          <w:rFonts w:asciiTheme="minorBidi" w:eastAsia="Times New Roman" w:hAnsiTheme="minorBidi"/>
          <w:lang w:val="cs-CZ"/>
        </w:rPr>
        <w:t xml:space="preserve">nebo </w:t>
      </w:r>
      <w:r>
        <w:rPr>
          <w:rFonts w:asciiTheme="minorBidi" w:eastAsia="Times New Roman" w:hAnsiTheme="minorBidi"/>
          <w:lang w:val="cs-CZ"/>
        </w:rPr>
        <w:t>uznaná</w:t>
      </w:r>
      <w:r w:rsidRPr="009448D7">
        <w:rPr>
          <w:rFonts w:asciiTheme="minorBidi" w:eastAsia="Times New Roman" w:hAnsiTheme="minorBidi"/>
          <w:lang w:val="cs-CZ"/>
        </w:rPr>
        <w:t xml:space="preserve"> soukromá provozní organizace </w:t>
      </w:r>
      <w:r w:rsidR="00BC0F1B">
        <w:rPr>
          <w:rFonts w:asciiTheme="minorBidi" w:eastAsia="Times New Roman" w:hAnsiTheme="minorBidi"/>
          <w:lang w:val="cs-CZ"/>
        </w:rPr>
        <w:t>v </w:t>
      </w:r>
      <w:r w:rsidR="002C5DE2">
        <w:rPr>
          <w:rFonts w:asciiTheme="minorBidi" w:eastAsia="Times New Roman" w:hAnsiTheme="minorBidi"/>
          <w:lang w:val="cs-CZ"/>
        </w:rPr>
        <w:t>odvětví</w:t>
      </w:r>
      <w:r w:rsidR="00BC0F1B">
        <w:rPr>
          <w:rFonts w:asciiTheme="minorBidi" w:eastAsia="Times New Roman" w:hAnsiTheme="minorBidi"/>
          <w:lang w:val="cs-CZ"/>
        </w:rPr>
        <w:t xml:space="preserve"> telekomunikací </w:t>
      </w:r>
      <w:r w:rsidRPr="009448D7">
        <w:rPr>
          <w:rFonts w:asciiTheme="minorBidi" w:eastAsia="Times New Roman" w:hAnsiTheme="minorBidi"/>
          <w:lang w:val="cs-CZ"/>
        </w:rPr>
        <w:t>byl</w:t>
      </w:r>
      <w:r>
        <w:rPr>
          <w:rFonts w:asciiTheme="minorBidi" w:eastAsia="Times New Roman" w:hAnsiTheme="minorBidi"/>
          <w:lang w:val="cs-CZ"/>
        </w:rPr>
        <w:t>y nebo měly</w:t>
      </w:r>
      <w:r w:rsidRPr="009448D7">
        <w:rPr>
          <w:rFonts w:asciiTheme="minorBidi" w:eastAsia="Times New Roman" w:hAnsiTheme="minorBidi"/>
          <w:lang w:val="cs-CZ"/>
        </w:rPr>
        <w:t xml:space="preserve"> právo se stát signatářsk</w:t>
      </w:r>
      <w:r w:rsidR="00082CD9">
        <w:rPr>
          <w:rFonts w:asciiTheme="minorBidi" w:eastAsia="Times New Roman" w:hAnsiTheme="minorBidi"/>
          <w:lang w:val="cs-CZ"/>
        </w:rPr>
        <w:t>ou stranou Prozatímní dohody ke </w:t>
      </w:r>
      <w:r w:rsidRPr="009448D7">
        <w:rPr>
          <w:rFonts w:asciiTheme="minorBidi" w:eastAsia="Times New Roman" w:hAnsiTheme="minorBidi"/>
          <w:lang w:val="cs-CZ"/>
        </w:rPr>
        <w:t>dni, kdy tato Úmluva byla otevřena k podpisu, a který se nestal stranou této Úmluvy podle bodů i</w:t>
      </w:r>
      <w:r w:rsidR="00101E06">
        <w:rPr>
          <w:rFonts w:asciiTheme="minorBidi" w:eastAsia="Times New Roman" w:hAnsiTheme="minorBidi"/>
          <w:lang w:val="cs-CZ"/>
        </w:rPr>
        <w:t>) nebo ii) odstavce a) článku XV</w:t>
      </w:r>
      <w:r w:rsidRPr="009448D7">
        <w:rPr>
          <w:rFonts w:asciiTheme="minorBidi" w:eastAsia="Times New Roman" w:hAnsiTheme="minorBidi"/>
          <w:lang w:val="cs-CZ"/>
        </w:rPr>
        <w:t>I této Úmluvy nebo podle odstavce a) tohoto článku;</w:t>
      </w:r>
    </w:p>
    <w:p w14:paraId="66A39EFE" w14:textId="77777777" w:rsidR="00875CB6" w:rsidRPr="009448D7" w:rsidRDefault="00875CB6" w:rsidP="005458AF">
      <w:pPr>
        <w:widowControl/>
        <w:spacing w:before="160" w:after="160" w:line="340" w:lineRule="exact"/>
        <w:ind w:left="709" w:hanging="283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ii)</w:t>
      </w:r>
      <w:r>
        <w:rPr>
          <w:rFonts w:asciiTheme="minorBidi" w:eastAsia="Times New Roman" w:hAnsiTheme="minorBidi"/>
          <w:lang w:val="cs-CZ"/>
        </w:rPr>
        <w:tab/>
      </w:r>
      <w:r w:rsidR="005458AF">
        <w:rPr>
          <w:rFonts w:asciiTheme="minorBidi" w:eastAsia="Times New Roman" w:hAnsiTheme="minorBidi"/>
          <w:lang w:val="cs-CZ"/>
        </w:rPr>
        <w:t>kteréhokoli jiného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5458AF">
        <w:rPr>
          <w:rFonts w:asciiTheme="minorBidi" w:eastAsia="Times New Roman" w:hAnsiTheme="minorBidi"/>
          <w:lang w:val="cs-CZ"/>
        </w:rPr>
        <w:t>evropského</w:t>
      </w:r>
      <w:r w:rsidRPr="009448D7">
        <w:rPr>
          <w:rFonts w:asciiTheme="minorBidi" w:eastAsia="Times New Roman" w:hAnsiTheme="minorBidi"/>
          <w:lang w:val="cs-CZ"/>
        </w:rPr>
        <w:t xml:space="preserve"> stát</w:t>
      </w:r>
      <w:r w:rsidR="005458AF"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, který je členem Mezinárodní telekomunikační unie a </w:t>
      </w:r>
      <w:r w:rsidR="005458AF">
        <w:rPr>
          <w:rFonts w:asciiTheme="minorBidi" w:eastAsia="Times New Roman" w:hAnsiTheme="minorBidi"/>
          <w:lang w:val="cs-CZ"/>
        </w:rPr>
        <w:t xml:space="preserve">má zájem </w:t>
      </w:r>
      <w:r w:rsidRPr="009448D7">
        <w:rPr>
          <w:rFonts w:asciiTheme="minorBidi" w:eastAsia="Times New Roman" w:hAnsiTheme="minorBidi"/>
          <w:lang w:val="cs-CZ"/>
        </w:rPr>
        <w:t>přistoupit k této Úmluvě po datu jejího vstupu v platnost.</w:t>
      </w:r>
    </w:p>
    <w:p w14:paraId="2E1775F4" w14:textId="77777777" w:rsidR="00875CB6" w:rsidRPr="009448D7" w:rsidRDefault="00875CB6" w:rsidP="005458AF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c)</w:t>
      </w:r>
      <w:r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Kterýkoli stát, který </w:t>
      </w:r>
      <w:r w:rsidR="005458AF">
        <w:rPr>
          <w:rFonts w:asciiTheme="minorBidi" w:eastAsia="Times New Roman" w:hAnsiTheme="minorBidi"/>
          <w:lang w:val="cs-CZ"/>
        </w:rPr>
        <w:t xml:space="preserve">má zájem </w:t>
      </w:r>
      <w:r w:rsidRPr="009448D7">
        <w:rPr>
          <w:rFonts w:asciiTheme="minorBidi" w:eastAsia="Times New Roman" w:hAnsiTheme="minorBidi"/>
          <w:lang w:val="cs-CZ"/>
        </w:rPr>
        <w:t xml:space="preserve">přistoupit k této Úmluvě za okolností uvedených v odstavci </w:t>
      </w:r>
      <w:r w:rsidR="004209DE">
        <w:rPr>
          <w:rFonts w:asciiTheme="minorBidi" w:eastAsia="Times New Roman" w:hAnsiTheme="minorBidi"/>
          <w:lang w:val="cs-CZ"/>
        </w:rPr>
        <w:t>a</w:t>
      </w:r>
      <w:r w:rsidRPr="009448D7">
        <w:rPr>
          <w:rFonts w:asciiTheme="minorBidi" w:eastAsia="Times New Roman" w:hAnsiTheme="minorBidi"/>
          <w:lang w:val="cs-CZ"/>
        </w:rPr>
        <w:t xml:space="preserve">) tohoto článku (dále jen </w:t>
      </w:r>
      <w:r w:rsidR="004209DE">
        <w:rPr>
          <w:rFonts w:asciiTheme="minorBidi" w:eastAsia="Times New Roman" w:hAnsiTheme="minorBidi"/>
          <w:lang w:val="cs-CZ"/>
        </w:rPr>
        <w:t>„</w:t>
      </w:r>
      <w:r w:rsidRPr="009448D7">
        <w:rPr>
          <w:rFonts w:asciiTheme="minorBidi" w:eastAsia="Times New Roman" w:hAnsiTheme="minorBidi"/>
          <w:lang w:val="cs-CZ"/>
        </w:rPr>
        <w:t>žadatelský stát</w:t>
      </w:r>
      <w:r w:rsidR="004209DE">
        <w:rPr>
          <w:rFonts w:asciiTheme="minorBidi" w:eastAsia="Times New Roman" w:hAnsiTheme="minorBidi"/>
          <w:lang w:val="cs-CZ"/>
        </w:rPr>
        <w:t>“</w:t>
      </w:r>
      <w:r w:rsidRPr="009448D7">
        <w:rPr>
          <w:rFonts w:asciiTheme="minorBidi" w:eastAsia="Times New Roman" w:hAnsiTheme="minorBidi"/>
          <w:lang w:val="cs-CZ"/>
        </w:rPr>
        <w:t xml:space="preserve">), uvědomí o svém úmyslu písemně </w:t>
      </w:r>
      <w:r w:rsidR="00101E06">
        <w:rPr>
          <w:rFonts w:asciiTheme="minorBidi" w:eastAsia="Times New Roman" w:hAnsiTheme="minorBidi"/>
          <w:lang w:val="cs-CZ"/>
        </w:rPr>
        <w:t xml:space="preserve">výkonného tajemníka </w:t>
      </w:r>
      <w:r w:rsidRPr="009448D7">
        <w:rPr>
          <w:rFonts w:asciiTheme="minorBidi" w:eastAsia="Times New Roman" w:hAnsiTheme="minorBidi"/>
          <w:lang w:val="cs-CZ"/>
        </w:rPr>
        <w:t xml:space="preserve">a poskytne mu veškeré informace </w:t>
      </w:r>
      <w:r w:rsidR="00101E06">
        <w:rPr>
          <w:rFonts w:asciiTheme="minorBidi" w:eastAsia="Times New Roman" w:hAnsiTheme="minorBidi"/>
          <w:lang w:val="cs-CZ"/>
        </w:rPr>
        <w:t xml:space="preserve">týkajícího se </w:t>
      </w:r>
      <w:r w:rsidR="004209DE">
        <w:rPr>
          <w:rFonts w:asciiTheme="minorBidi" w:eastAsia="Times New Roman" w:hAnsiTheme="minorBidi"/>
          <w:lang w:val="cs-CZ"/>
        </w:rPr>
        <w:t>takové žádosti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5514D8E5" w14:textId="77777777" w:rsidR="00875CB6" w:rsidRPr="009448D7" w:rsidRDefault="00875CB6" w:rsidP="00094360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d)</w:t>
      </w:r>
      <w:r>
        <w:rPr>
          <w:rFonts w:asciiTheme="minorBidi" w:eastAsia="Times New Roman" w:hAnsiTheme="minorBidi"/>
          <w:lang w:val="cs-CZ"/>
        </w:rPr>
        <w:tab/>
      </w:r>
      <w:r w:rsidR="00101E06">
        <w:rPr>
          <w:rFonts w:asciiTheme="minorBidi" w:eastAsia="Times New Roman" w:hAnsiTheme="minorBidi"/>
          <w:lang w:val="cs-CZ"/>
        </w:rPr>
        <w:t xml:space="preserve">Výkonný tajemník </w:t>
      </w:r>
      <w:r w:rsidR="00094360">
        <w:rPr>
          <w:rFonts w:asciiTheme="minorBidi" w:eastAsia="Times New Roman" w:hAnsiTheme="minorBidi"/>
          <w:lang w:val="cs-CZ"/>
        </w:rPr>
        <w:t>převezme</w:t>
      </w:r>
      <w:r w:rsidR="00101E06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žádost žadatelského státu a </w:t>
      </w:r>
      <w:r>
        <w:rPr>
          <w:rFonts w:asciiTheme="minorBidi" w:eastAsia="Times New Roman" w:hAnsiTheme="minorBidi"/>
          <w:lang w:val="cs-CZ"/>
        </w:rPr>
        <w:t xml:space="preserve">předloží </w:t>
      </w:r>
      <w:r w:rsidR="00824C4D">
        <w:rPr>
          <w:rFonts w:asciiTheme="minorBidi" w:eastAsia="Times New Roman" w:hAnsiTheme="minorBidi"/>
          <w:lang w:val="cs-CZ"/>
        </w:rPr>
        <w:t>ji</w:t>
      </w:r>
      <w:r w:rsidRPr="009448D7">
        <w:rPr>
          <w:rFonts w:asciiTheme="minorBidi" w:eastAsia="Times New Roman" w:hAnsiTheme="minorBidi"/>
          <w:lang w:val="cs-CZ"/>
        </w:rPr>
        <w:t xml:space="preserve"> Shromáždění stran.</w:t>
      </w:r>
    </w:p>
    <w:p w14:paraId="1BD1BF6E" w14:textId="77777777" w:rsidR="00875CB6" w:rsidRPr="009448D7" w:rsidRDefault="00875CB6" w:rsidP="005458AF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e)</w:t>
      </w:r>
      <w:r>
        <w:rPr>
          <w:rFonts w:asciiTheme="minorBidi" w:eastAsia="Times New Roman" w:hAnsiTheme="minorBidi"/>
          <w:lang w:val="cs-CZ"/>
        </w:rPr>
        <w:tab/>
      </w:r>
      <w:r w:rsidRPr="009448D7">
        <w:rPr>
          <w:rFonts w:asciiTheme="minorBidi" w:eastAsia="Times New Roman" w:hAnsiTheme="minorBidi"/>
          <w:lang w:val="cs-CZ"/>
        </w:rPr>
        <w:t xml:space="preserve">Shromáždění stran </w:t>
      </w:r>
      <w:r w:rsidR="00824C4D">
        <w:rPr>
          <w:rFonts w:asciiTheme="minorBidi" w:eastAsia="Times New Roman" w:hAnsiTheme="minorBidi"/>
          <w:lang w:val="cs-CZ"/>
        </w:rPr>
        <w:t xml:space="preserve">rozhodne </w:t>
      </w:r>
      <w:r w:rsidRPr="009448D7">
        <w:rPr>
          <w:rFonts w:asciiTheme="minorBidi" w:eastAsia="Times New Roman" w:hAnsiTheme="minorBidi"/>
          <w:lang w:val="cs-CZ"/>
        </w:rPr>
        <w:t xml:space="preserve">o žádosti žadatelského státu do šesti měsíců ode dne, kdy </w:t>
      </w:r>
      <w:r w:rsidR="00824C4D">
        <w:rPr>
          <w:rFonts w:asciiTheme="minorBidi" w:eastAsia="Times New Roman" w:hAnsiTheme="minorBidi"/>
          <w:lang w:val="cs-CZ"/>
        </w:rPr>
        <w:t xml:space="preserve">výkonný tajemník </w:t>
      </w:r>
      <w:r w:rsidR="007E46DE">
        <w:rPr>
          <w:rFonts w:asciiTheme="minorBidi" w:eastAsia="Times New Roman" w:hAnsiTheme="minorBidi"/>
          <w:lang w:val="cs-CZ"/>
        </w:rPr>
        <w:t>rozhodne</w:t>
      </w:r>
      <w:r w:rsidRPr="009448D7">
        <w:rPr>
          <w:rFonts w:asciiTheme="minorBidi" w:eastAsia="Times New Roman" w:hAnsiTheme="minorBidi"/>
          <w:lang w:val="cs-CZ"/>
        </w:rPr>
        <w:t xml:space="preserve">, že má </w:t>
      </w:r>
      <w:r>
        <w:rPr>
          <w:rFonts w:asciiTheme="minorBidi" w:eastAsia="Times New Roman" w:hAnsiTheme="minorBidi"/>
          <w:lang w:val="cs-CZ"/>
        </w:rPr>
        <w:t xml:space="preserve">k dispozici </w:t>
      </w:r>
      <w:r w:rsidRPr="009448D7">
        <w:rPr>
          <w:rFonts w:asciiTheme="minorBidi" w:eastAsia="Times New Roman" w:hAnsiTheme="minorBidi"/>
          <w:lang w:val="cs-CZ"/>
        </w:rPr>
        <w:t xml:space="preserve">veškeré informace </w:t>
      </w:r>
      <w:r w:rsidR="005458AF">
        <w:rPr>
          <w:rFonts w:asciiTheme="minorBidi" w:eastAsia="Times New Roman" w:hAnsiTheme="minorBidi"/>
          <w:lang w:val="cs-CZ"/>
        </w:rPr>
        <w:t>požadované</w:t>
      </w:r>
      <w:r w:rsidRPr="009448D7">
        <w:rPr>
          <w:rFonts w:asciiTheme="minorBidi" w:eastAsia="Times New Roman" w:hAnsiTheme="minorBidi"/>
          <w:lang w:val="cs-CZ"/>
        </w:rPr>
        <w:t xml:space="preserve"> podle odstavce c) tohoto článku. O</w:t>
      </w:r>
      <w:r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rozhodnutí </w:t>
      </w:r>
      <w:r w:rsidR="00824C4D">
        <w:rPr>
          <w:rFonts w:asciiTheme="minorBidi" w:eastAsia="Times New Roman" w:hAnsiTheme="minorBidi"/>
          <w:lang w:val="cs-CZ"/>
        </w:rPr>
        <w:t xml:space="preserve">výkonného tajemníka </w:t>
      </w:r>
      <w:r w:rsidRPr="009448D7">
        <w:rPr>
          <w:rFonts w:asciiTheme="minorBidi" w:eastAsia="Times New Roman" w:hAnsiTheme="minorBidi"/>
          <w:lang w:val="cs-CZ"/>
        </w:rPr>
        <w:t xml:space="preserve">bude neprodleně vyrozuměno Shromáždění stran. Shromáždění stran </w:t>
      </w:r>
      <w:r>
        <w:rPr>
          <w:rFonts w:asciiTheme="minorBidi" w:eastAsia="Times New Roman" w:hAnsiTheme="minorBidi"/>
          <w:lang w:val="cs-CZ"/>
        </w:rPr>
        <w:t xml:space="preserve">přijme </w:t>
      </w:r>
      <w:r w:rsidRPr="009448D7">
        <w:rPr>
          <w:rFonts w:asciiTheme="minorBidi" w:eastAsia="Times New Roman" w:hAnsiTheme="minorBidi"/>
          <w:lang w:val="cs-CZ"/>
        </w:rPr>
        <w:t xml:space="preserve">rozhodnutí tajným hlasováním </w:t>
      </w:r>
      <w:r>
        <w:rPr>
          <w:rFonts w:asciiTheme="minorBidi" w:eastAsia="Times New Roman" w:hAnsiTheme="minorBidi"/>
          <w:lang w:val="cs-CZ"/>
        </w:rPr>
        <w:t>při použití postupu pro rozhodování o</w:t>
      </w:r>
      <w:r w:rsidRPr="009448D7">
        <w:rPr>
          <w:rFonts w:asciiTheme="minorBidi" w:eastAsia="Times New Roman" w:hAnsiTheme="minorBidi"/>
          <w:lang w:val="cs-CZ"/>
        </w:rPr>
        <w:t xml:space="preserve"> podstatných záležitostech. </w:t>
      </w:r>
      <w:r>
        <w:rPr>
          <w:rFonts w:asciiTheme="minorBidi" w:eastAsia="Times New Roman" w:hAnsiTheme="minorBidi"/>
          <w:lang w:val="cs-CZ"/>
        </w:rPr>
        <w:t>K</w:t>
      </w:r>
      <w:r w:rsidRPr="009448D7">
        <w:rPr>
          <w:rFonts w:asciiTheme="minorBidi" w:eastAsia="Times New Roman" w:hAnsiTheme="minorBidi"/>
          <w:lang w:val="cs-CZ"/>
        </w:rPr>
        <w:t xml:space="preserve"> tomuto účelu </w:t>
      </w:r>
      <w:r>
        <w:rPr>
          <w:rFonts w:asciiTheme="minorBidi" w:eastAsia="Times New Roman" w:hAnsiTheme="minorBidi"/>
          <w:lang w:val="cs-CZ"/>
        </w:rPr>
        <w:t>j</w:t>
      </w:r>
      <w:r w:rsidRPr="009448D7">
        <w:rPr>
          <w:rFonts w:asciiTheme="minorBidi" w:eastAsia="Times New Roman" w:hAnsiTheme="minorBidi"/>
          <w:lang w:val="cs-CZ"/>
        </w:rPr>
        <w:t>e možné svolat mimořádné zasedání Shromáždění stran.</w:t>
      </w:r>
    </w:p>
    <w:p w14:paraId="58A9AA90" w14:textId="77777777" w:rsidR="00875CB6" w:rsidRPr="009448D7" w:rsidRDefault="00875CB6" w:rsidP="007E46DE">
      <w:pPr>
        <w:widowControl/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f)</w:t>
      </w:r>
      <w:r>
        <w:rPr>
          <w:rFonts w:asciiTheme="minorBidi" w:eastAsia="Times New Roman" w:hAnsiTheme="minorBidi"/>
          <w:lang w:val="cs-CZ"/>
        </w:rPr>
        <w:tab/>
      </w:r>
      <w:r w:rsidR="00824C4D">
        <w:rPr>
          <w:rFonts w:asciiTheme="minorBidi" w:eastAsia="Times New Roman" w:hAnsiTheme="minorBidi"/>
          <w:lang w:val="cs-CZ"/>
        </w:rPr>
        <w:t xml:space="preserve">Výkonný tajemník </w:t>
      </w:r>
      <w:r w:rsidRPr="009448D7">
        <w:rPr>
          <w:rFonts w:asciiTheme="minorBidi" w:eastAsia="Times New Roman" w:hAnsiTheme="minorBidi"/>
          <w:lang w:val="cs-CZ"/>
        </w:rPr>
        <w:t>vyrozumí žadatelský stát o podmínkách pro jeho přístup, které stanovilo Shromáždění stran a které budou uvedeny v protokolu připojeném k</w:t>
      </w:r>
      <w:r>
        <w:rPr>
          <w:rFonts w:asciiTheme="minorBidi" w:eastAsia="Times New Roman" w:hAnsiTheme="minorBidi"/>
          <w:lang w:val="cs-CZ"/>
        </w:rPr>
        <w:t> </w:t>
      </w:r>
      <w:r w:rsidR="007E46DE">
        <w:rPr>
          <w:rFonts w:asciiTheme="minorBidi" w:eastAsia="Times New Roman" w:hAnsiTheme="minorBidi"/>
          <w:lang w:val="cs-CZ"/>
        </w:rPr>
        <w:t>listině</w:t>
      </w:r>
      <w:r w:rsidRPr="009448D7">
        <w:rPr>
          <w:rFonts w:asciiTheme="minorBidi" w:eastAsia="Times New Roman" w:hAnsiTheme="minorBidi"/>
          <w:lang w:val="cs-CZ"/>
        </w:rPr>
        <w:t xml:space="preserve"> o</w:t>
      </w:r>
      <w:r w:rsidR="00947745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přístupu, </w:t>
      </w:r>
      <w:r w:rsidR="007E46DE">
        <w:rPr>
          <w:rFonts w:asciiTheme="minorBidi" w:eastAsia="Times New Roman" w:hAnsiTheme="minorBidi"/>
          <w:lang w:val="cs-CZ"/>
        </w:rPr>
        <w:t>je</w:t>
      </w:r>
      <w:r>
        <w:rPr>
          <w:rFonts w:asciiTheme="minorBidi" w:eastAsia="Times New Roman" w:hAnsiTheme="minorBidi"/>
          <w:lang w:val="cs-CZ"/>
        </w:rPr>
        <w:t>ž má být</w:t>
      </w:r>
      <w:r w:rsidRPr="009448D7">
        <w:rPr>
          <w:rFonts w:asciiTheme="minorBidi" w:eastAsia="Times New Roman" w:hAnsiTheme="minorBidi"/>
          <w:lang w:val="cs-CZ"/>
        </w:rPr>
        <w:t xml:space="preserve"> uvedeným státem </w:t>
      </w:r>
      <w:r>
        <w:rPr>
          <w:rFonts w:asciiTheme="minorBidi" w:eastAsia="Times New Roman" w:hAnsiTheme="minorBidi"/>
          <w:lang w:val="cs-CZ"/>
        </w:rPr>
        <w:t>uložen</w:t>
      </w:r>
      <w:r w:rsidR="007E46DE">
        <w:rPr>
          <w:rFonts w:asciiTheme="minorBidi" w:eastAsia="Times New Roman" w:hAnsiTheme="minorBidi"/>
          <w:lang w:val="cs-CZ"/>
        </w:rPr>
        <w:t>a</w:t>
      </w:r>
      <w:r>
        <w:rPr>
          <w:rFonts w:asciiTheme="minorBidi" w:eastAsia="Times New Roman" w:hAnsiTheme="minorBidi"/>
          <w:lang w:val="cs-CZ"/>
        </w:rPr>
        <w:t xml:space="preserve"> u</w:t>
      </w:r>
      <w:r w:rsidRPr="009448D7">
        <w:rPr>
          <w:rFonts w:asciiTheme="minorBidi" w:eastAsia="Times New Roman" w:hAnsiTheme="minorBidi"/>
          <w:lang w:val="cs-CZ"/>
        </w:rPr>
        <w:t xml:space="preserve"> depozitář</w:t>
      </w:r>
      <w:r>
        <w:rPr>
          <w:rFonts w:asciiTheme="minorBidi" w:eastAsia="Times New Roman" w:hAnsiTheme="minorBidi"/>
          <w:lang w:val="cs-CZ"/>
        </w:rPr>
        <w:t>e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00013AB8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4A36679B" w14:textId="77777777" w:rsidR="00376624" w:rsidRPr="00376624" w:rsidRDefault="00376624" w:rsidP="00376624">
      <w:pPr>
        <w:ind w:left="7200" w:firstLine="720"/>
        <w:rPr>
          <w:lang w:val="cs-CZ" w:eastAsia="cs-CZ"/>
        </w:rPr>
      </w:pPr>
      <w:r>
        <w:rPr>
          <w:rFonts w:asciiTheme="minorBidi" w:hAnsiTheme="minorBidi"/>
          <w:lang w:val="cs-CZ"/>
        </w:rPr>
        <w:t>Strana 16</w:t>
      </w:r>
    </w:p>
    <w:p w14:paraId="24317915" w14:textId="77777777" w:rsidR="00376624" w:rsidRDefault="00376624">
      <w:pPr>
        <w:rPr>
          <w:rFonts w:asciiTheme="minorBidi" w:eastAsia="Times New Roman" w:hAnsiTheme="minorBidi"/>
          <w:b/>
          <w:bCs/>
          <w:sz w:val="24"/>
          <w:szCs w:val="24"/>
          <w:lang w:val="cs-CZ" w:eastAsia="cs-CZ"/>
        </w:rPr>
      </w:pPr>
      <w:r w:rsidRPr="0055580A">
        <w:rPr>
          <w:rFonts w:asciiTheme="minorBidi" w:eastAsia="Times New Roman" w:hAnsiTheme="minorBidi"/>
          <w:b/>
          <w:bCs/>
          <w:sz w:val="24"/>
          <w:szCs w:val="24"/>
          <w:lang w:val="cs-CZ"/>
        </w:rPr>
        <w:br w:type="page"/>
      </w:r>
    </w:p>
    <w:p w14:paraId="18FEDED1" w14:textId="77777777" w:rsidR="00875CB6" w:rsidRPr="00F40760" w:rsidRDefault="00875CB6" w:rsidP="00824C4D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F4076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 X</w:t>
      </w:r>
      <w:r w:rsidR="00824C4D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I</w:t>
      </w:r>
      <w:r w:rsidRPr="00F4076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X</w:t>
      </w:r>
    </w:p>
    <w:p w14:paraId="04B6B6A5" w14:textId="155E5754" w:rsidR="00875CB6" w:rsidRPr="006A5BEF" w:rsidRDefault="006A5BEF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Ručení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70898CB0" w14:textId="77777777" w:rsidR="00875CB6" w:rsidRPr="00F40760" w:rsidRDefault="00875CB6" w:rsidP="00875CB6">
      <w:pPr>
        <w:rPr>
          <w:lang w:val="cs-CZ" w:eastAsia="cs-CZ"/>
        </w:rPr>
      </w:pPr>
    </w:p>
    <w:p w14:paraId="67E73758" w14:textId="468DD421" w:rsidR="00875CB6" w:rsidRPr="009448D7" w:rsidRDefault="00875CB6" w:rsidP="007E46DE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Žádná strana </w:t>
      </w:r>
      <w:r>
        <w:rPr>
          <w:rFonts w:asciiTheme="minorBidi" w:eastAsia="Times New Roman" w:hAnsiTheme="minorBidi"/>
          <w:lang w:val="cs-CZ"/>
        </w:rPr>
        <w:t>neručí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 xml:space="preserve">samostatně </w:t>
      </w:r>
      <w:r w:rsidRPr="009448D7">
        <w:rPr>
          <w:rFonts w:asciiTheme="minorBidi" w:eastAsia="Times New Roman" w:hAnsiTheme="minorBidi"/>
          <w:lang w:val="cs-CZ"/>
        </w:rPr>
        <w:t xml:space="preserve">za </w:t>
      </w:r>
      <w:r>
        <w:rPr>
          <w:rFonts w:asciiTheme="minorBidi" w:eastAsia="Times New Roman" w:hAnsiTheme="minorBidi"/>
          <w:lang w:val="cs-CZ"/>
        </w:rPr>
        <w:t xml:space="preserve">jednání nebo plnění povinností </w:t>
      </w:r>
      <w:r w:rsidRPr="009448D7">
        <w:rPr>
          <w:rFonts w:asciiTheme="minorBidi" w:eastAsia="Times New Roman" w:hAnsiTheme="minorBidi"/>
          <w:lang w:val="cs-CZ"/>
        </w:rPr>
        <w:t>EUTELSAT s</w:t>
      </w:r>
      <w:r w:rsidR="009F25AC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výjimkou pří</w:t>
      </w:r>
      <w:r>
        <w:rPr>
          <w:rFonts w:asciiTheme="minorBidi" w:eastAsia="Times New Roman" w:hAnsiTheme="minorBidi"/>
          <w:lang w:val="cs-CZ"/>
        </w:rPr>
        <w:t>padů, kdy toto ručení vyplývá z úmluvy</w:t>
      </w:r>
      <w:r w:rsidRPr="009448D7">
        <w:rPr>
          <w:rFonts w:asciiTheme="minorBidi" w:eastAsia="Times New Roman" w:hAnsiTheme="minorBidi"/>
          <w:lang w:val="cs-CZ"/>
        </w:rPr>
        <w:t>, jejímiž úč</w:t>
      </w:r>
      <w:r w:rsidR="00821592">
        <w:rPr>
          <w:rFonts w:asciiTheme="minorBidi" w:eastAsia="Times New Roman" w:hAnsiTheme="minorBidi"/>
          <w:lang w:val="cs-CZ"/>
        </w:rPr>
        <w:t>astníky jsou příslušná strana a </w:t>
      </w:r>
      <w:r w:rsidRPr="009448D7">
        <w:rPr>
          <w:rFonts w:asciiTheme="minorBidi" w:eastAsia="Times New Roman" w:hAnsiTheme="minorBidi"/>
          <w:lang w:val="cs-CZ"/>
        </w:rPr>
        <w:t xml:space="preserve">stát požadující </w:t>
      </w:r>
      <w:r w:rsidR="007E46DE">
        <w:rPr>
          <w:rFonts w:asciiTheme="minorBidi" w:eastAsia="Times New Roman" w:hAnsiTheme="minorBidi"/>
          <w:lang w:val="cs-CZ"/>
        </w:rPr>
        <w:t>náhradu</w:t>
      </w:r>
      <w:r w:rsidRPr="009448D7">
        <w:rPr>
          <w:rFonts w:asciiTheme="minorBidi" w:eastAsia="Times New Roman" w:hAnsiTheme="minorBidi"/>
          <w:lang w:val="cs-CZ"/>
        </w:rPr>
        <w:t xml:space="preserve">. V takovém případě </w:t>
      </w:r>
      <w:r>
        <w:rPr>
          <w:rFonts w:asciiTheme="minorBidi" w:eastAsia="Times New Roman" w:hAnsiTheme="minorBidi"/>
          <w:lang w:val="cs-CZ"/>
        </w:rPr>
        <w:t xml:space="preserve">odškodní </w:t>
      </w:r>
      <w:r w:rsidRPr="009448D7">
        <w:rPr>
          <w:rFonts w:asciiTheme="minorBidi" w:eastAsia="Times New Roman" w:hAnsiTheme="minorBidi"/>
          <w:lang w:val="cs-CZ"/>
        </w:rPr>
        <w:t xml:space="preserve">EUTELSAT uvedenou stranu </w:t>
      </w:r>
      <w:r>
        <w:rPr>
          <w:rFonts w:asciiTheme="minorBidi" w:eastAsia="Times New Roman" w:hAnsiTheme="minorBidi"/>
          <w:lang w:val="cs-CZ"/>
        </w:rPr>
        <w:t>za plnění z</w:t>
      </w:r>
      <w:r w:rsidR="00082CD9">
        <w:rPr>
          <w:rFonts w:asciiTheme="minorBidi" w:eastAsia="Times New Roman" w:hAnsiTheme="minorBidi"/>
          <w:lang w:val="cs-CZ"/>
        </w:rPr>
        <w:t> </w:t>
      </w:r>
      <w:r w:rsidR="007E46DE">
        <w:rPr>
          <w:rFonts w:asciiTheme="minorBidi" w:eastAsia="Times New Roman" w:hAnsiTheme="minorBidi"/>
          <w:lang w:val="cs-CZ"/>
        </w:rPr>
        <w:t>titulu</w:t>
      </w:r>
      <w:r>
        <w:rPr>
          <w:rFonts w:asciiTheme="minorBidi" w:eastAsia="Times New Roman" w:hAnsiTheme="minorBidi"/>
          <w:lang w:val="cs-CZ"/>
        </w:rPr>
        <w:t xml:space="preserve"> takového </w:t>
      </w:r>
      <w:r w:rsidRPr="009448D7">
        <w:rPr>
          <w:rFonts w:asciiTheme="minorBidi" w:eastAsia="Times New Roman" w:hAnsiTheme="minorBidi"/>
          <w:lang w:val="cs-CZ"/>
        </w:rPr>
        <w:t xml:space="preserve">ručení, </w:t>
      </w:r>
      <w:r w:rsidR="007E46DE">
        <w:rPr>
          <w:rFonts w:asciiTheme="minorBidi" w:eastAsia="Times New Roman" w:hAnsiTheme="minorBidi"/>
          <w:lang w:val="cs-CZ"/>
        </w:rPr>
        <w:t>ledaže</w:t>
      </w:r>
      <w:r w:rsidRPr="009448D7">
        <w:rPr>
          <w:rFonts w:asciiTheme="minorBidi" w:eastAsia="Times New Roman" w:hAnsiTheme="minorBidi"/>
          <w:lang w:val="cs-CZ"/>
        </w:rPr>
        <w:t xml:space="preserve"> se tato strana výslovně zavázala, že ručení </w:t>
      </w:r>
      <w:r>
        <w:rPr>
          <w:rFonts w:asciiTheme="minorBidi" w:eastAsia="Times New Roman" w:hAnsiTheme="minorBidi"/>
          <w:lang w:val="cs-CZ"/>
        </w:rPr>
        <w:t>přebírá</w:t>
      </w:r>
      <w:r w:rsidRPr="009448D7">
        <w:rPr>
          <w:rFonts w:asciiTheme="minorBidi" w:eastAsia="Times New Roman" w:hAnsiTheme="minorBidi"/>
          <w:lang w:val="cs-CZ"/>
        </w:rPr>
        <w:t xml:space="preserve"> výlučně sam</w:t>
      </w:r>
      <w:r w:rsidR="00E22CC5">
        <w:rPr>
          <w:rFonts w:asciiTheme="minorBidi" w:eastAsia="Times New Roman" w:hAnsiTheme="minorBidi"/>
          <w:lang w:val="cs-CZ"/>
        </w:rPr>
        <w:t>ostatně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2C430B1A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230DC003" w14:textId="77777777" w:rsidR="00875CB6" w:rsidRPr="00F40760" w:rsidRDefault="00875CB6" w:rsidP="00824C4D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F4076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ČLÁNEK XX</w:t>
      </w:r>
    </w:p>
    <w:p w14:paraId="618BE537" w14:textId="70E3748E" w:rsidR="00875CB6" w:rsidRPr="006A5BEF" w:rsidRDefault="006A5BEF" w:rsidP="00875CB6">
      <w:pPr>
        <w:pStyle w:val="Nadpis1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947745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Různá</w:t>
      </w:r>
      <w:r w:rsidR="00875CB6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 xml:space="preserve"> ustanovení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4EE55CAD" w14:textId="77777777" w:rsidR="00875CB6" w:rsidRPr="00F40760" w:rsidRDefault="00875CB6" w:rsidP="00875CB6">
      <w:pPr>
        <w:rPr>
          <w:lang w:val="cs-CZ" w:eastAsia="cs-CZ"/>
        </w:rPr>
      </w:pPr>
    </w:p>
    <w:p w14:paraId="50212FB0" w14:textId="79D434EE" w:rsidR="00875CB6" w:rsidRPr="009448D7" w:rsidRDefault="00875CB6" w:rsidP="00875CB6">
      <w:pPr>
        <w:widowControl/>
        <w:tabs>
          <w:tab w:val="left" w:pos="840"/>
        </w:tabs>
        <w:spacing w:before="160" w:after="160" w:line="340" w:lineRule="exact"/>
        <w:ind w:left="426" w:hanging="422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a) </w:t>
      </w:r>
      <w:r w:rsidRPr="009448D7">
        <w:rPr>
          <w:rFonts w:asciiTheme="minorBidi" w:eastAsia="Times New Roman" w:hAnsiTheme="minorBidi"/>
          <w:lang w:val="cs-CZ"/>
        </w:rPr>
        <w:tab/>
        <w:t>Úředními a pracovními jazyky EUTELSAT jsou angličtina a francouzština.</w:t>
      </w:r>
    </w:p>
    <w:p w14:paraId="242F60C9" w14:textId="5CFF9435" w:rsidR="00875CB6" w:rsidRPr="009448D7" w:rsidRDefault="00875CB6" w:rsidP="009538A3">
      <w:pPr>
        <w:widowControl/>
        <w:spacing w:before="160" w:after="160" w:line="340" w:lineRule="exact"/>
        <w:ind w:left="426" w:hanging="422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Pr="009448D7">
        <w:rPr>
          <w:rFonts w:asciiTheme="minorBidi" w:eastAsia="Times New Roman" w:hAnsiTheme="minorBidi"/>
          <w:lang w:val="cs-CZ"/>
        </w:rPr>
        <w:tab/>
      </w:r>
      <w:r>
        <w:rPr>
          <w:rFonts w:asciiTheme="minorBidi" w:eastAsia="Times New Roman" w:hAnsiTheme="minorBidi"/>
          <w:lang w:val="cs-CZ"/>
        </w:rPr>
        <w:t>S</w:t>
      </w:r>
      <w:r w:rsidR="009538A3">
        <w:rPr>
          <w:rFonts w:asciiTheme="minorBidi" w:eastAsia="Times New Roman" w:hAnsiTheme="minorBidi"/>
          <w:lang w:val="cs-CZ"/>
        </w:rPr>
        <w:t> přihlédnutím k obecným stanoviskům</w:t>
      </w:r>
      <w:r w:rsidRPr="009448D7">
        <w:rPr>
          <w:rFonts w:asciiTheme="minorBidi" w:eastAsia="Times New Roman" w:hAnsiTheme="minorBidi"/>
          <w:lang w:val="cs-CZ"/>
        </w:rPr>
        <w:t xml:space="preserve"> Shromáždění stran </w:t>
      </w:r>
      <w:r>
        <w:rPr>
          <w:rFonts w:asciiTheme="minorBidi" w:eastAsia="Times New Roman" w:hAnsiTheme="minorBidi"/>
          <w:lang w:val="cs-CZ"/>
        </w:rPr>
        <w:t>je</w:t>
      </w:r>
      <w:r w:rsidRPr="009448D7">
        <w:rPr>
          <w:rFonts w:asciiTheme="minorBidi" w:eastAsia="Times New Roman" w:hAnsiTheme="minorBidi"/>
          <w:lang w:val="cs-CZ"/>
        </w:rPr>
        <w:t xml:space="preserve"> EUTELSAT </w:t>
      </w:r>
      <w:r>
        <w:rPr>
          <w:rFonts w:asciiTheme="minorBidi" w:eastAsia="Times New Roman" w:hAnsiTheme="minorBidi"/>
          <w:lang w:val="cs-CZ"/>
        </w:rPr>
        <w:t xml:space="preserve">povinna </w:t>
      </w:r>
      <w:r w:rsidRPr="009448D7">
        <w:rPr>
          <w:rFonts w:asciiTheme="minorBidi" w:eastAsia="Times New Roman" w:hAnsiTheme="minorBidi"/>
          <w:lang w:val="cs-CZ"/>
        </w:rPr>
        <w:t xml:space="preserve">spolupracovat ve věcech společného zájmu </w:t>
      </w:r>
      <w:r w:rsidR="00150471">
        <w:rPr>
          <w:rFonts w:asciiTheme="minorBidi" w:eastAsia="Times New Roman" w:hAnsiTheme="minorBidi"/>
          <w:lang w:val="cs-CZ"/>
        </w:rPr>
        <w:t>s Organizací spojených národů a </w:t>
      </w:r>
      <w:r w:rsidRPr="009448D7">
        <w:rPr>
          <w:rFonts w:asciiTheme="minorBidi" w:eastAsia="Times New Roman" w:hAnsiTheme="minorBidi"/>
          <w:lang w:val="cs-CZ"/>
        </w:rPr>
        <w:t xml:space="preserve">jejími odbornými organizacemi, </w:t>
      </w:r>
      <w:r>
        <w:rPr>
          <w:rFonts w:asciiTheme="minorBidi" w:eastAsia="Times New Roman" w:hAnsiTheme="minorBidi"/>
          <w:lang w:val="cs-CZ"/>
        </w:rPr>
        <w:t>zejména</w:t>
      </w:r>
      <w:r w:rsidRPr="009448D7">
        <w:rPr>
          <w:rFonts w:asciiTheme="minorBidi" w:eastAsia="Times New Roman" w:hAnsiTheme="minorBidi"/>
          <w:lang w:val="cs-CZ"/>
        </w:rPr>
        <w:t xml:space="preserve"> s Mezinárodní telekomunikační unií a jinými mezinárodními organizacemi.</w:t>
      </w:r>
    </w:p>
    <w:p w14:paraId="48A0BD6F" w14:textId="4A0FC736" w:rsidR="00875CB6" w:rsidRPr="009448D7" w:rsidRDefault="00875CB6" w:rsidP="009538A3">
      <w:pPr>
        <w:pStyle w:val="Odstavecseseznamem"/>
        <w:widowControl/>
        <w:numPr>
          <w:ilvl w:val="0"/>
          <w:numId w:val="56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 xml:space="preserve">Za účelem naplnění </w:t>
      </w:r>
      <w:r w:rsidRPr="009448D7">
        <w:rPr>
          <w:rFonts w:asciiTheme="minorBidi" w:eastAsia="Times New Roman" w:hAnsiTheme="minorBidi"/>
          <w:lang w:val="cs-CZ"/>
        </w:rPr>
        <w:t>rez</w:t>
      </w:r>
      <w:r>
        <w:rPr>
          <w:rFonts w:asciiTheme="minorBidi" w:eastAsia="Times New Roman" w:hAnsiTheme="minorBidi"/>
          <w:lang w:val="cs-CZ"/>
        </w:rPr>
        <w:t>oluce</w:t>
      </w:r>
      <w:r w:rsidRPr="009448D7">
        <w:rPr>
          <w:rFonts w:asciiTheme="minorBidi" w:eastAsia="Times New Roman" w:hAnsiTheme="minorBidi"/>
          <w:lang w:val="cs-CZ"/>
        </w:rPr>
        <w:t xml:space="preserve"> Valného shromáždění OSN č. 1721 (XVI) </w:t>
      </w:r>
      <w:r w:rsidR="006A5BEF">
        <w:rPr>
          <w:rFonts w:asciiTheme="minorBidi" w:eastAsia="Times New Roman" w:hAnsiTheme="minorBidi"/>
          <w:lang w:val="cs-CZ"/>
        </w:rPr>
        <w:t>zasílá</w:t>
      </w:r>
      <w:r w:rsidR="00082CD9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EUTELSAT výroční zprávy o své činnost</w:t>
      </w:r>
      <w:r w:rsidR="00150471">
        <w:rPr>
          <w:rFonts w:asciiTheme="minorBidi" w:eastAsia="Times New Roman" w:hAnsiTheme="minorBidi"/>
          <w:lang w:val="cs-CZ"/>
        </w:rPr>
        <w:t>i generálnímu tajemníkovi OSN a </w:t>
      </w:r>
      <w:r>
        <w:rPr>
          <w:rFonts w:asciiTheme="minorBidi" w:eastAsia="Times New Roman" w:hAnsiTheme="minorBidi"/>
          <w:lang w:val="cs-CZ"/>
        </w:rPr>
        <w:t xml:space="preserve">dotčeným </w:t>
      </w:r>
      <w:r w:rsidR="009538A3">
        <w:rPr>
          <w:rFonts w:asciiTheme="minorBidi" w:eastAsia="Times New Roman" w:hAnsiTheme="minorBidi"/>
          <w:lang w:val="cs-CZ"/>
        </w:rPr>
        <w:t>odborným organizacím</w:t>
      </w:r>
      <w:r>
        <w:rPr>
          <w:rFonts w:asciiTheme="minorBidi" w:eastAsia="Times New Roman" w:hAnsiTheme="minorBidi"/>
          <w:lang w:val="cs-CZ"/>
        </w:rPr>
        <w:t xml:space="preserve">, </w:t>
      </w:r>
      <w:r w:rsidR="000B077C">
        <w:rPr>
          <w:rFonts w:asciiTheme="minorBidi" w:eastAsia="Times New Roman" w:hAnsiTheme="minorBidi"/>
          <w:lang w:val="cs-CZ"/>
        </w:rPr>
        <w:t>aby tak zajistila předání potřebných informací</w:t>
      </w:r>
      <w:r w:rsidRPr="009448D7">
        <w:rPr>
          <w:rFonts w:asciiTheme="minorBidi" w:eastAsia="Times New Roman" w:hAnsiTheme="minorBidi"/>
          <w:lang w:val="cs-CZ"/>
        </w:rPr>
        <w:t>.</w:t>
      </w:r>
      <w:r w:rsidR="00824C4D">
        <w:rPr>
          <w:rFonts w:asciiTheme="minorBidi" w:eastAsia="Times New Roman" w:hAnsiTheme="minorBidi"/>
          <w:lang w:val="cs-CZ"/>
        </w:rPr>
        <w:t xml:space="preserve"> Výroční zpráva bude zaslána rovněž společnosti Eutelsat S.A.</w:t>
      </w:r>
    </w:p>
    <w:p w14:paraId="599030ED" w14:textId="77777777" w:rsidR="00875CB6" w:rsidRDefault="00875CB6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</w:p>
    <w:p w14:paraId="0BB1D9A1" w14:textId="77777777" w:rsidR="00376624" w:rsidRPr="00376624" w:rsidRDefault="00376624" w:rsidP="00376624">
      <w:pPr>
        <w:ind w:left="7200" w:firstLine="720"/>
        <w:rPr>
          <w:lang w:val="cs-CZ" w:eastAsia="cs-CZ"/>
        </w:rPr>
      </w:pPr>
      <w:r>
        <w:rPr>
          <w:rFonts w:asciiTheme="minorBidi" w:hAnsiTheme="minorBidi"/>
          <w:lang w:val="cs-CZ"/>
        </w:rPr>
        <w:t>Strana 17</w:t>
      </w:r>
    </w:p>
    <w:p w14:paraId="40F6ADAF" w14:textId="77777777" w:rsidR="00376624" w:rsidRDefault="00376624">
      <w:pPr>
        <w:rPr>
          <w:rFonts w:asciiTheme="minorBidi" w:eastAsia="Times New Roman" w:hAnsiTheme="minorBidi"/>
          <w:b/>
          <w:bCs/>
          <w:sz w:val="24"/>
          <w:szCs w:val="24"/>
          <w:lang w:val="cs-CZ" w:eastAsia="cs-CZ"/>
        </w:rPr>
      </w:pPr>
      <w:r>
        <w:rPr>
          <w:rFonts w:asciiTheme="minorBidi" w:eastAsia="Times New Roman" w:hAnsiTheme="minorBidi"/>
          <w:b/>
          <w:bCs/>
          <w:sz w:val="24"/>
          <w:szCs w:val="24"/>
        </w:rPr>
        <w:br w:type="page"/>
      </w:r>
    </w:p>
    <w:p w14:paraId="5271F541" w14:textId="77777777" w:rsidR="00875CB6" w:rsidRPr="00AD3416" w:rsidRDefault="00875CB6" w:rsidP="00824C4D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AD3416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lastRenderedPageBreak/>
        <w:t>ČLÁNEK XXI</w:t>
      </w:r>
    </w:p>
    <w:p w14:paraId="78DAA0EB" w14:textId="46678CDF" w:rsidR="00875CB6" w:rsidRPr="006A5BEF" w:rsidRDefault="006A5BEF" w:rsidP="00875CB6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875CB6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Depozitář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765C3D32" w14:textId="77777777" w:rsidR="00875CB6" w:rsidRPr="00AD3416" w:rsidRDefault="00875CB6" w:rsidP="00875CB6">
      <w:pPr>
        <w:rPr>
          <w:lang w:val="cs-CZ" w:eastAsia="cs-CZ"/>
        </w:rPr>
      </w:pPr>
    </w:p>
    <w:p w14:paraId="4BA4A1AC" w14:textId="5769E52F" w:rsidR="00875CB6" w:rsidRPr="009448D7" w:rsidRDefault="00875CB6" w:rsidP="00E22CC5">
      <w:pPr>
        <w:pStyle w:val="Odstavecseseznamem"/>
        <w:widowControl/>
        <w:numPr>
          <w:ilvl w:val="0"/>
          <w:numId w:val="69"/>
        </w:numPr>
        <w:spacing w:before="160" w:after="160" w:line="340" w:lineRule="exact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Depozitářem pro tuto Úmluvu bude vláda Francouzské republiky, u které se budou ukládat ratifikační listiny, listiny o přijetí, schválení nebo přístupu, žádosti o </w:t>
      </w:r>
      <w:r>
        <w:rPr>
          <w:rFonts w:asciiTheme="minorBidi" w:eastAsia="Times New Roman" w:hAnsiTheme="minorBidi"/>
          <w:lang w:val="cs-CZ"/>
        </w:rPr>
        <w:t>umožnění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prozatímní</w:t>
      </w:r>
      <w:r w:rsidR="00E22CC5">
        <w:rPr>
          <w:rFonts w:asciiTheme="minorBidi" w:eastAsia="Times New Roman" w:hAnsiTheme="minorBidi"/>
          <w:lang w:val="cs-CZ"/>
        </w:rPr>
        <w:t xml:space="preserve">ho </w:t>
      </w:r>
      <w:r w:rsidR="00057574">
        <w:rPr>
          <w:rFonts w:asciiTheme="minorBidi" w:eastAsia="Times New Roman" w:hAnsiTheme="minorBidi"/>
          <w:lang w:val="cs-CZ"/>
        </w:rPr>
        <w:t>provádě</w:t>
      </w:r>
      <w:r w:rsidR="00E22CC5">
        <w:rPr>
          <w:rFonts w:asciiTheme="minorBidi" w:eastAsia="Times New Roman" w:hAnsiTheme="minorBidi"/>
          <w:lang w:val="cs-CZ"/>
        </w:rPr>
        <w:t>ní</w:t>
      </w:r>
      <w:r w:rsidRPr="009448D7">
        <w:rPr>
          <w:rFonts w:asciiTheme="minorBidi" w:eastAsia="Times New Roman" w:hAnsiTheme="minorBidi"/>
          <w:lang w:val="cs-CZ"/>
        </w:rPr>
        <w:t xml:space="preserve">, jakož i vyrozumění o ratifikaci, přijetí nebo schválení změn, </w:t>
      </w:r>
      <w:r w:rsidR="00824C4D">
        <w:rPr>
          <w:rFonts w:asciiTheme="minorBidi" w:eastAsia="Times New Roman" w:hAnsiTheme="minorBidi"/>
          <w:lang w:val="cs-CZ"/>
        </w:rPr>
        <w:t xml:space="preserve">a </w:t>
      </w:r>
      <w:r w:rsidRPr="009448D7">
        <w:rPr>
          <w:rFonts w:asciiTheme="minorBidi" w:eastAsia="Times New Roman" w:hAnsiTheme="minorBidi"/>
          <w:lang w:val="cs-CZ"/>
        </w:rPr>
        <w:t>o rozhodnutí vystoupit z</w:t>
      </w:r>
      <w:r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EUTELSAT nebo o ukončení </w:t>
      </w:r>
      <w:r>
        <w:rPr>
          <w:rFonts w:asciiTheme="minorBidi" w:eastAsia="Times New Roman" w:hAnsiTheme="minorBidi"/>
          <w:lang w:val="cs-CZ"/>
        </w:rPr>
        <w:t xml:space="preserve">prozatímního </w:t>
      </w:r>
      <w:r w:rsidR="00057574">
        <w:rPr>
          <w:rFonts w:asciiTheme="minorBidi" w:eastAsia="Times New Roman" w:hAnsiTheme="minorBidi"/>
          <w:lang w:val="cs-CZ"/>
        </w:rPr>
        <w:t>provádě</w:t>
      </w:r>
      <w:r>
        <w:rPr>
          <w:rFonts w:asciiTheme="minorBidi" w:eastAsia="Times New Roman" w:hAnsiTheme="minorBidi"/>
          <w:lang w:val="cs-CZ"/>
        </w:rPr>
        <w:t>ní</w:t>
      </w:r>
      <w:r w:rsidRPr="009448D7">
        <w:rPr>
          <w:rFonts w:asciiTheme="minorBidi" w:eastAsia="Times New Roman" w:hAnsiTheme="minorBidi"/>
          <w:lang w:val="cs-CZ"/>
        </w:rPr>
        <w:t xml:space="preserve"> této Úmluvy.</w:t>
      </w:r>
    </w:p>
    <w:p w14:paraId="05DB1CBA" w14:textId="77777777" w:rsidR="00875CB6" w:rsidRPr="009448D7" w:rsidRDefault="00875CB6" w:rsidP="009538A3">
      <w:pPr>
        <w:pStyle w:val="Odstavecseseznamem"/>
        <w:widowControl/>
        <w:numPr>
          <w:ilvl w:val="0"/>
          <w:numId w:val="69"/>
        </w:numPr>
        <w:spacing w:before="160" w:after="160" w:line="340" w:lineRule="exact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Tato Úmluva bude uložena v archivech depozitáře. Depozitář rozešle ověřené kopie textu Úmluvy všem státům, které ji podepsaly nebo které</w:t>
      </w:r>
      <w:r>
        <w:rPr>
          <w:rFonts w:asciiTheme="minorBidi" w:eastAsia="Times New Roman" w:hAnsiTheme="minorBidi"/>
          <w:lang w:val="cs-CZ"/>
        </w:rPr>
        <w:t xml:space="preserve"> u něj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uložily</w:t>
      </w:r>
      <w:r w:rsidRPr="009448D7">
        <w:rPr>
          <w:rFonts w:asciiTheme="minorBidi" w:eastAsia="Times New Roman" w:hAnsiTheme="minorBidi"/>
          <w:lang w:val="cs-CZ"/>
        </w:rPr>
        <w:t xml:space="preserve"> listinu o přístupu k ní, </w:t>
      </w:r>
      <w:r w:rsidR="00150471">
        <w:rPr>
          <w:rFonts w:asciiTheme="minorBidi" w:eastAsia="Times New Roman" w:hAnsiTheme="minorBidi"/>
          <w:lang w:val="cs-CZ"/>
        </w:rPr>
        <w:t>a </w:t>
      </w:r>
      <w:r>
        <w:rPr>
          <w:rFonts w:asciiTheme="minorBidi" w:eastAsia="Times New Roman" w:hAnsiTheme="minorBidi"/>
          <w:lang w:val="cs-CZ"/>
        </w:rPr>
        <w:t xml:space="preserve">dále </w:t>
      </w:r>
      <w:r w:rsidRPr="009448D7">
        <w:rPr>
          <w:rFonts w:asciiTheme="minorBidi" w:eastAsia="Times New Roman" w:hAnsiTheme="minorBidi"/>
          <w:lang w:val="cs-CZ"/>
        </w:rPr>
        <w:t>Mezinárodní telekomunikační uni</w:t>
      </w:r>
      <w:r w:rsidR="009538A3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41E9CBDC" w14:textId="77777777" w:rsidR="00875CB6" w:rsidRPr="009448D7" w:rsidRDefault="00875CB6" w:rsidP="00947745">
      <w:pPr>
        <w:pStyle w:val="Odstavecseseznamem"/>
        <w:widowControl/>
        <w:numPr>
          <w:ilvl w:val="0"/>
          <w:numId w:val="69"/>
        </w:numPr>
        <w:spacing w:before="160" w:after="160" w:line="340" w:lineRule="exact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Depozitář bude neprodleně informovat všechny státy, které tuto Úmluvu podepsaly nebo k</w:t>
      </w:r>
      <w:r w:rsidR="00947745"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>ní přistoupily, a podle potřeby také Mezinárodní telekomunikační unii o</w:t>
      </w:r>
      <w:r>
        <w:rPr>
          <w:rFonts w:asciiTheme="minorBidi" w:eastAsia="Times New Roman" w:hAnsiTheme="minorBidi"/>
          <w:lang w:val="cs-CZ"/>
        </w:rPr>
        <w:t>:</w:t>
      </w:r>
    </w:p>
    <w:p w14:paraId="413E8AEB" w14:textId="77777777" w:rsidR="00875CB6" w:rsidRPr="009448D7" w:rsidRDefault="00875CB6" w:rsidP="009F25AC">
      <w:pPr>
        <w:pStyle w:val="Odstavecseseznamem"/>
        <w:widowControl/>
        <w:numPr>
          <w:ilvl w:val="0"/>
          <w:numId w:val="68"/>
        </w:numPr>
        <w:spacing w:before="160" w:after="1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každém podpisu</w:t>
      </w:r>
      <w:r w:rsidRPr="009448D7">
        <w:rPr>
          <w:rFonts w:asciiTheme="minorBidi" w:eastAsia="Times New Roman" w:hAnsiTheme="minorBidi"/>
          <w:lang w:val="cs-CZ"/>
        </w:rPr>
        <w:t xml:space="preserve"> této Úmluvy;</w:t>
      </w:r>
    </w:p>
    <w:p w14:paraId="1764249A" w14:textId="77777777" w:rsidR="00875CB6" w:rsidRPr="009448D7" w:rsidRDefault="00875CB6" w:rsidP="009F25AC">
      <w:pPr>
        <w:pStyle w:val="Odstavecseseznamem"/>
        <w:widowControl/>
        <w:numPr>
          <w:ilvl w:val="0"/>
          <w:numId w:val="68"/>
        </w:numPr>
        <w:spacing w:before="160" w:after="1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uložení </w:t>
      </w:r>
      <w:r>
        <w:rPr>
          <w:rFonts w:asciiTheme="minorBidi" w:eastAsia="Times New Roman" w:hAnsiTheme="minorBidi"/>
          <w:lang w:val="cs-CZ"/>
        </w:rPr>
        <w:t>každé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ratifikační</w:t>
      </w:r>
      <w:r w:rsidRPr="009448D7">
        <w:rPr>
          <w:rFonts w:asciiTheme="minorBidi" w:eastAsia="Times New Roman" w:hAnsiTheme="minorBidi"/>
          <w:lang w:val="cs-CZ"/>
        </w:rPr>
        <w:t xml:space="preserve"> listin</w:t>
      </w:r>
      <w:r>
        <w:rPr>
          <w:rFonts w:asciiTheme="minorBidi" w:eastAsia="Times New Roman" w:hAnsiTheme="minorBidi"/>
          <w:lang w:val="cs-CZ"/>
        </w:rPr>
        <w:t>y</w:t>
      </w:r>
      <w:r w:rsidRPr="009448D7">
        <w:rPr>
          <w:rFonts w:asciiTheme="minorBidi" w:eastAsia="Times New Roman" w:hAnsiTheme="minorBidi"/>
          <w:lang w:val="cs-CZ"/>
        </w:rPr>
        <w:t>, listin</w:t>
      </w:r>
      <w:r>
        <w:rPr>
          <w:rFonts w:asciiTheme="minorBidi" w:eastAsia="Times New Roman" w:hAnsiTheme="minorBidi"/>
          <w:lang w:val="cs-CZ"/>
        </w:rPr>
        <w:t>y</w:t>
      </w:r>
      <w:r w:rsidRPr="009448D7">
        <w:rPr>
          <w:rFonts w:asciiTheme="minorBidi" w:eastAsia="Times New Roman" w:hAnsiTheme="minorBidi"/>
          <w:lang w:val="cs-CZ"/>
        </w:rPr>
        <w:t xml:space="preserve"> o přijetí, schválení nebo přístupu;</w:t>
      </w:r>
    </w:p>
    <w:p w14:paraId="77DCE981" w14:textId="77777777" w:rsidR="00875CB6" w:rsidRPr="009448D7" w:rsidRDefault="00875CB6" w:rsidP="009F25AC">
      <w:pPr>
        <w:pStyle w:val="Odstavecseseznamem"/>
        <w:widowControl/>
        <w:numPr>
          <w:ilvl w:val="0"/>
          <w:numId w:val="68"/>
        </w:numPr>
        <w:spacing w:before="160" w:after="1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zahájení doby šedesáti dnů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uvedené</w:t>
      </w:r>
      <w:r w:rsidRPr="009448D7">
        <w:rPr>
          <w:rFonts w:asciiTheme="minorBidi" w:eastAsia="Times New Roman" w:hAnsiTheme="minorBidi"/>
          <w:lang w:val="cs-CZ"/>
        </w:rPr>
        <w:t xml:space="preserve"> v odstavci a) článku X</w:t>
      </w:r>
      <w:r w:rsidR="00824C4D">
        <w:rPr>
          <w:rFonts w:asciiTheme="minorBidi" w:eastAsia="Times New Roman" w:hAnsiTheme="minorBidi"/>
          <w:lang w:val="cs-CZ"/>
        </w:rPr>
        <w:t>V</w:t>
      </w:r>
      <w:r w:rsidRPr="009448D7">
        <w:rPr>
          <w:rFonts w:asciiTheme="minorBidi" w:eastAsia="Times New Roman" w:hAnsiTheme="minorBidi"/>
          <w:lang w:val="cs-CZ"/>
        </w:rPr>
        <w:t>I</w:t>
      </w:r>
      <w:r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této Úmluvy;</w:t>
      </w:r>
    </w:p>
    <w:p w14:paraId="70F6F797" w14:textId="77777777" w:rsidR="00875CB6" w:rsidRPr="009448D7" w:rsidRDefault="00875CB6" w:rsidP="009F25AC">
      <w:pPr>
        <w:pStyle w:val="Odstavecseseznamem"/>
        <w:widowControl/>
        <w:numPr>
          <w:ilvl w:val="0"/>
          <w:numId w:val="68"/>
        </w:numPr>
        <w:spacing w:before="160" w:after="1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vstupu této Úmluvy v platnost,</w:t>
      </w:r>
    </w:p>
    <w:p w14:paraId="4D855444" w14:textId="77777777" w:rsidR="00875CB6" w:rsidRPr="009448D7" w:rsidRDefault="00875CB6" w:rsidP="009F25AC">
      <w:pPr>
        <w:pStyle w:val="Odstavecseseznamem"/>
        <w:widowControl/>
        <w:numPr>
          <w:ilvl w:val="0"/>
          <w:numId w:val="68"/>
        </w:numPr>
        <w:spacing w:before="160" w:after="1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všech žádostech o povolení </w:t>
      </w:r>
      <w:r>
        <w:rPr>
          <w:rFonts w:asciiTheme="minorBidi" w:eastAsia="Times New Roman" w:hAnsiTheme="minorBidi"/>
          <w:lang w:val="cs-CZ"/>
        </w:rPr>
        <w:t xml:space="preserve">prozatímního </w:t>
      </w:r>
      <w:r w:rsidR="00057574">
        <w:rPr>
          <w:rFonts w:asciiTheme="minorBidi" w:eastAsia="Times New Roman" w:hAnsiTheme="minorBidi"/>
          <w:lang w:val="cs-CZ"/>
        </w:rPr>
        <w:t>provádě</w:t>
      </w:r>
      <w:r>
        <w:rPr>
          <w:rFonts w:asciiTheme="minorBidi" w:eastAsia="Times New Roman" w:hAnsiTheme="minorBidi"/>
          <w:lang w:val="cs-CZ"/>
        </w:rPr>
        <w:t>ní</w:t>
      </w:r>
      <w:r w:rsidRPr="009448D7">
        <w:rPr>
          <w:rFonts w:asciiTheme="minorBidi" w:eastAsia="Times New Roman" w:hAnsiTheme="minorBidi"/>
          <w:lang w:val="cs-CZ"/>
        </w:rPr>
        <w:t xml:space="preserve"> podle odstavce d) článku X</w:t>
      </w:r>
      <w:r w:rsidR="00824C4D">
        <w:rPr>
          <w:rFonts w:asciiTheme="minorBidi" w:eastAsia="Times New Roman" w:hAnsiTheme="minorBidi"/>
          <w:lang w:val="cs-CZ"/>
        </w:rPr>
        <w:t>V</w:t>
      </w:r>
      <w:r w:rsidRPr="009448D7">
        <w:rPr>
          <w:rFonts w:asciiTheme="minorBidi" w:eastAsia="Times New Roman" w:hAnsiTheme="minorBidi"/>
          <w:lang w:val="cs-CZ"/>
        </w:rPr>
        <w:t>II této Úmluvy;</w:t>
      </w:r>
    </w:p>
    <w:p w14:paraId="0EFE8AA6" w14:textId="77777777" w:rsidR="00875CB6" w:rsidRPr="009448D7" w:rsidRDefault="00875CB6" w:rsidP="009F25AC">
      <w:pPr>
        <w:pStyle w:val="Odstavecseseznamem"/>
        <w:widowControl/>
        <w:numPr>
          <w:ilvl w:val="0"/>
          <w:numId w:val="68"/>
        </w:numPr>
        <w:spacing w:before="160" w:after="1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jmenování </w:t>
      </w:r>
      <w:r w:rsidR="00824C4D">
        <w:rPr>
          <w:rFonts w:asciiTheme="minorBidi" w:eastAsia="Times New Roman" w:hAnsiTheme="minorBidi"/>
          <w:lang w:val="cs-CZ"/>
        </w:rPr>
        <w:t xml:space="preserve">výkonného tajemníka </w:t>
      </w:r>
      <w:r w:rsidRPr="009448D7">
        <w:rPr>
          <w:rFonts w:asciiTheme="minorBidi" w:eastAsia="Times New Roman" w:hAnsiTheme="minorBidi"/>
          <w:lang w:val="cs-CZ"/>
        </w:rPr>
        <w:t>podle odstavce a) článku X této Úmluvy;</w:t>
      </w:r>
    </w:p>
    <w:p w14:paraId="5619C2E4" w14:textId="77777777" w:rsidR="00875CB6" w:rsidRPr="009448D7" w:rsidRDefault="00875CB6" w:rsidP="009F25AC">
      <w:pPr>
        <w:pStyle w:val="Odstavecseseznamem"/>
        <w:widowControl/>
        <w:numPr>
          <w:ilvl w:val="0"/>
          <w:numId w:val="68"/>
        </w:numPr>
        <w:spacing w:before="160" w:after="1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přijetí veškerých změn této Úmluvy a jejich vstupu v platnost;</w:t>
      </w:r>
    </w:p>
    <w:p w14:paraId="355694B2" w14:textId="148A13D1" w:rsidR="00875CB6" w:rsidRPr="009448D7" w:rsidRDefault="00875CB6" w:rsidP="009F25AC">
      <w:pPr>
        <w:pStyle w:val="Odstavecseseznamem"/>
        <w:widowControl/>
        <w:numPr>
          <w:ilvl w:val="0"/>
          <w:numId w:val="68"/>
        </w:numPr>
        <w:spacing w:before="160" w:after="1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veškerých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oznámeních</w:t>
      </w:r>
      <w:r w:rsidRPr="009448D7">
        <w:rPr>
          <w:rFonts w:asciiTheme="minorBidi" w:eastAsia="Times New Roman" w:hAnsiTheme="minorBidi"/>
          <w:lang w:val="cs-CZ"/>
        </w:rPr>
        <w:t xml:space="preserve"> o vystoupení z</w:t>
      </w:r>
      <w:r>
        <w:rPr>
          <w:rFonts w:asciiTheme="minorBidi" w:eastAsia="Times New Roman" w:hAnsiTheme="minorBidi"/>
          <w:lang w:val="cs-CZ"/>
        </w:rPr>
        <w:t xml:space="preserve">  </w:t>
      </w:r>
      <w:r w:rsidRPr="009448D7">
        <w:rPr>
          <w:rFonts w:asciiTheme="minorBidi" w:eastAsia="Times New Roman" w:hAnsiTheme="minorBidi"/>
          <w:lang w:val="cs-CZ"/>
        </w:rPr>
        <w:t>EUTELSAT;</w:t>
      </w:r>
    </w:p>
    <w:p w14:paraId="559351C5" w14:textId="1027074E" w:rsidR="00875CB6" w:rsidRPr="009448D7" w:rsidRDefault="00875CB6" w:rsidP="00E22CC5">
      <w:pPr>
        <w:pStyle w:val="Odstavecseseznamem"/>
        <w:widowControl/>
        <w:numPr>
          <w:ilvl w:val="0"/>
          <w:numId w:val="68"/>
        </w:numPr>
        <w:spacing w:before="160" w:after="1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veškerých</w:t>
      </w:r>
      <w:r w:rsidRPr="009448D7">
        <w:rPr>
          <w:rFonts w:asciiTheme="minorBidi" w:eastAsia="Times New Roman" w:hAnsiTheme="minorBidi"/>
          <w:lang w:val="cs-CZ"/>
        </w:rPr>
        <w:t xml:space="preserve"> rozhodnutích Shromáždění stran podle odstavce b) článku XIII této </w:t>
      </w:r>
      <w:r>
        <w:rPr>
          <w:rFonts w:asciiTheme="minorBidi" w:eastAsia="Times New Roman" w:hAnsiTheme="minorBidi"/>
          <w:lang w:val="cs-CZ"/>
        </w:rPr>
        <w:t>Úmluvy</w:t>
      </w:r>
      <w:r w:rsidRPr="009448D7">
        <w:rPr>
          <w:rFonts w:asciiTheme="minorBidi" w:eastAsia="Times New Roman" w:hAnsiTheme="minorBidi"/>
          <w:lang w:val="cs-CZ"/>
        </w:rPr>
        <w:t>, že o</w:t>
      </w:r>
      <w:r>
        <w:rPr>
          <w:rFonts w:asciiTheme="minorBidi" w:eastAsia="Times New Roman" w:hAnsiTheme="minorBidi"/>
          <w:lang w:val="cs-CZ"/>
        </w:rPr>
        <w:t>hledně určité strany platí</w:t>
      </w:r>
      <w:r w:rsidRPr="009448D7">
        <w:rPr>
          <w:rFonts w:asciiTheme="minorBidi" w:eastAsia="Times New Roman" w:hAnsiTheme="minorBidi"/>
          <w:lang w:val="cs-CZ"/>
        </w:rPr>
        <w:t xml:space="preserve">, že </w:t>
      </w:r>
      <w:r w:rsidR="00E22CC5">
        <w:rPr>
          <w:rFonts w:asciiTheme="minorBidi" w:eastAsia="Times New Roman" w:hAnsiTheme="minorBidi"/>
          <w:lang w:val="cs-CZ"/>
        </w:rPr>
        <w:t>vystupuje</w:t>
      </w:r>
      <w:r w:rsidRPr="009448D7">
        <w:rPr>
          <w:rFonts w:asciiTheme="minorBidi" w:eastAsia="Times New Roman" w:hAnsiTheme="minorBidi"/>
          <w:lang w:val="cs-CZ"/>
        </w:rPr>
        <w:t xml:space="preserve"> z</w:t>
      </w:r>
      <w:r>
        <w:rPr>
          <w:rFonts w:asciiTheme="minorBidi" w:eastAsia="Times New Roman" w:hAnsiTheme="minorBidi"/>
          <w:lang w:val="cs-CZ"/>
        </w:rPr>
        <w:t xml:space="preserve">  </w:t>
      </w:r>
      <w:r w:rsidRPr="009448D7">
        <w:rPr>
          <w:rFonts w:asciiTheme="minorBidi" w:eastAsia="Times New Roman" w:hAnsiTheme="minorBidi"/>
          <w:lang w:val="cs-CZ"/>
        </w:rPr>
        <w:t>EUTELSAT;</w:t>
      </w:r>
    </w:p>
    <w:p w14:paraId="0FB4DBFE" w14:textId="77777777" w:rsidR="00875CB6" w:rsidRPr="009448D7" w:rsidRDefault="00875CB6" w:rsidP="009F25AC">
      <w:pPr>
        <w:pStyle w:val="Odstavecseseznamem"/>
        <w:widowControl/>
        <w:numPr>
          <w:ilvl w:val="0"/>
          <w:numId w:val="68"/>
        </w:numPr>
        <w:spacing w:before="160" w:after="160" w:line="340" w:lineRule="exact"/>
        <w:ind w:left="993" w:hanging="567"/>
        <w:contextualSpacing w:val="0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veškerých dalších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oznámeních</w:t>
      </w:r>
      <w:r w:rsidRPr="009448D7">
        <w:rPr>
          <w:rFonts w:asciiTheme="minorBidi" w:eastAsia="Times New Roman" w:hAnsiTheme="minorBidi"/>
          <w:lang w:val="cs-CZ"/>
        </w:rPr>
        <w:t xml:space="preserve"> a sděleních týkajících této Úmluvy.</w:t>
      </w:r>
    </w:p>
    <w:p w14:paraId="2868688E" w14:textId="77777777" w:rsidR="00875CB6" w:rsidRPr="009448D7" w:rsidRDefault="00875CB6" w:rsidP="00962479">
      <w:pPr>
        <w:pStyle w:val="Odstavecseseznamem"/>
        <w:widowControl/>
        <w:numPr>
          <w:ilvl w:val="0"/>
          <w:numId w:val="59"/>
        </w:numPr>
        <w:spacing w:before="160" w:after="160" w:line="340" w:lineRule="exact"/>
        <w:ind w:left="426" w:hanging="426"/>
        <w:contextualSpacing w:val="0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Jakmile tato Úmluva vstoupí v platnost, zašle depozitář potvrzené ověřené kopie této Úmluvy sekretariátu Organizace spojených národů k registraci a k</w:t>
      </w:r>
      <w:r>
        <w:rPr>
          <w:rFonts w:asciiTheme="minorBidi" w:eastAsia="Times New Roman" w:hAnsiTheme="minorBidi"/>
          <w:lang w:val="cs-CZ"/>
        </w:rPr>
        <w:t>e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zveřejnění</w:t>
      </w:r>
      <w:r w:rsidRPr="009448D7">
        <w:rPr>
          <w:rFonts w:asciiTheme="minorBidi" w:eastAsia="Times New Roman" w:hAnsiTheme="minorBidi"/>
          <w:lang w:val="cs-CZ"/>
        </w:rPr>
        <w:t xml:space="preserve"> podle č</w:t>
      </w:r>
      <w:r>
        <w:rPr>
          <w:rFonts w:asciiTheme="minorBidi" w:eastAsia="Times New Roman" w:hAnsiTheme="minorBidi"/>
          <w:lang w:val="cs-CZ"/>
        </w:rPr>
        <w:t>lánku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102</w:t>
      </w:r>
      <w:r w:rsidRPr="009448D7">
        <w:rPr>
          <w:rFonts w:asciiTheme="minorBidi" w:eastAsia="Times New Roman" w:hAnsiTheme="minorBidi"/>
          <w:lang w:val="cs-CZ"/>
        </w:rPr>
        <w:t xml:space="preserve"> Charty spojených národů.</w:t>
      </w:r>
    </w:p>
    <w:p w14:paraId="487FDBCA" w14:textId="77777777" w:rsidR="00376624" w:rsidRDefault="00376624" w:rsidP="00376624">
      <w:pPr>
        <w:widowControl/>
        <w:spacing w:before="160" w:after="160" w:line="340" w:lineRule="exact"/>
        <w:ind w:left="7200" w:firstLine="720"/>
        <w:jc w:val="both"/>
        <w:rPr>
          <w:rFonts w:asciiTheme="minorBidi" w:hAnsiTheme="minorBidi"/>
          <w:lang w:val="cs-CZ"/>
        </w:rPr>
      </w:pPr>
      <w:r>
        <w:rPr>
          <w:rFonts w:asciiTheme="minorBidi" w:hAnsiTheme="minorBidi"/>
          <w:lang w:val="cs-CZ"/>
        </w:rPr>
        <w:t>Strana 18</w:t>
      </w:r>
    </w:p>
    <w:p w14:paraId="6C1FA3CE" w14:textId="77777777" w:rsidR="00376624" w:rsidRDefault="00376624" w:rsidP="00875CB6">
      <w:pPr>
        <w:widowControl/>
        <w:spacing w:before="160" w:after="160" w:line="340" w:lineRule="exact"/>
        <w:jc w:val="both"/>
        <w:rPr>
          <w:rFonts w:asciiTheme="minorBidi" w:hAnsiTheme="minorBidi"/>
          <w:lang w:val="cs-CZ"/>
        </w:rPr>
      </w:pPr>
    </w:p>
    <w:p w14:paraId="14DC045C" w14:textId="77777777" w:rsidR="00376624" w:rsidRDefault="00376624">
      <w:pPr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br w:type="page"/>
      </w:r>
    </w:p>
    <w:p w14:paraId="579FEDE6" w14:textId="77777777" w:rsidR="002C5DE2" w:rsidRDefault="002C5DE2" w:rsidP="00875CB6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</w:p>
    <w:p w14:paraId="2D767E67" w14:textId="77777777" w:rsidR="00875CB6" w:rsidRPr="0055580A" w:rsidRDefault="00875CB6" w:rsidP="00875CB6">
      <w:pPr>
        <w:widowControl/>
        <w:spacing w:before="160" w:after="160" w:line="340" w:lineRule="exact"/>
        <w:jc w:val="both"/>
        <w:rPr>
          <w:rFonts w:ascii="Arial" w:hAnsi="Arial" w:cs="Arial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NA DŮKAZ </w:t>
      </w:r>
      <w:r>
        <w:rPr>
          <w:rFonts w:asciiTheme="minorBidi" w:eastAsia="Times New Roman" w:hAnsiTheme="minorBidi"/>
          <w:lang w:val="cs-CZ"/>
        </w:rPr>
        <w:t>ČEHOŽ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 xml:space="preserve">níže </w:t>
      </w:r>
      <w:r w:rsidRPr="009448D7">
        <w:rPr>
          <w:rFonts w:asciiTheme="minorBidi" w:eastAsia="Times New Roman" w:hAnsiTheme="minorBidi"/>
          <w:lang w:val="cs-CZ"/>
        </w:rPr>
        <w:t>podepsaní, řádně zmocnění svými příslušnými vládami, podepsali tuto Úmluvu</w:t>
      </w:r>
      <w:r w:rsidR="009F25AC"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(</w:t>
      </w:r>
      <w:r w:rsidRPr="0055580A">
        <w:rPr>
          <w:rFonts w:ascii="Arial" w:hAnsi="Arial" w:cs="Arial"/>
          <w:lang w:val="cs-CZ"/>
        </w:rPr>
        <w:t>*).</w:t>
      </w:r>
    </w:p>
    <w:p w14:paraId="35DBF3D6" w14:textId="77777777" w:rsidR="009F25AC" w:rsidRPr="0055580A" w:rsidRDefault="009F25AC" w:rsidP="009F25AC">
      <w:pPr>
        <w:spacing w:before="160"/>
        <w:jc w:val="both"/>
        <w:rPr>
          <w:rFonts w:ascii="Arial" w:hAnsi="Arial" w:cs="Arial"/>
          <w:lang w:val="cs-CZ"/>
        </w:rPr>
      </w:pPr>
    </w:p>
    <w:p w14:paraId="522617FB" w14:textId="77777777" w:rsidR="00376624" w:rsidRDefault="009F25AC" w:rsidP="00BC0F1B">
      <w:pPr>
        <w:spacing w:before="160"/>
        <w:jc w:val="both"/>
        <w:rPr>
          <w:rFonts w:ascii="Arial" w:hAnsi="Arial" w:cs="Arial"/>
          <w:lang w:val="cs-CZ"/>
        </w:rPr>
      </w:pPr>
      <w:r w:rsidRPr="000C5338">
        <w:rPr>
          <w:rFonts w:ascii="Arial" w:hAnsi="Arial" w:cs="Arial"/>
          <w:lang w:val="cs-CZ"/>
        </w:rPr>
        <w:t xml:space="preserve">Otevřeno k podpisu v Paříži </w:t>
      </w:r>
      <w:r w:rsidR="00BC0F1B">
        <w:rPr>
          <w:rFonts w:ascii="Arial" w:hAnsi="Arial" w:cs="Arial"/>
          <w:lang w:val="cs-CZ"/>
        </w:rPr>
        <w:t xml:space="preserve">dne </w:t>
      </w:r>
      <w:r w:rsidR="000C5338" w:rsidRPr="000C5338">
        <w:rPr>
          <w:rFonts w:ascii="Arial" w:hAnsi="Arial" w:cs="Arial"/>
          <w:lang w:val="cs-CZ"/>
        </w:rPr>
        <w:t>patnáctého července</w:t>
      </w:r>
      <w:r w:rsidR="00BC0F1B">
        <w:rPr>
          <w:rFonts w:ascii="Arial" w:hAnsi="Arial" w:cs="Arial"/>
          <w:lang w:val="cs-CZ"/>
        </w:rPr>
        <w:t xml:space="preserve"> roku jeden tisíc</w:t>
      </w:r>
      <w:r w:rsidR="00376624">
        <w:rPr>
          <w:rFonts w:ascii="Arial" w:hAnsi="Arial" w:cs="Arial"/>
          <w:lang w:val="cs-CZ"/>
        </w:rPr>
        <w:t xml:space="preserve"> devět set osmdesát dva</w:t>
      </w:r>
    </w:p>
    <w:p w14:paraId="1A72DDB7" w14:textId="77777777" w:rsidR="000C5338" w:rsidRPr="000C5338" w:rsidRDefault="000C5338" w:rsidP="000C5338">
      <w:pPr>
        <w:spacing w:before="160"/>
        <w:jc w:val="both"/>
        <w:rPr>
          <w:rFonts w:ascii="Arial" w:hAnsi="Arial" w:cs="Arial"/>
          <w:lang w:val="cs-CZ"/>
        </w:rPr>
      </w:pPr>
      <w:r w:rsidRPr="000C5338">
        <w:rPr>
          <w:rFonts w:ascii="Arial" w:hAnsi="Arial" w:cs="Arial"/>
          <w:lang w:val="cs-CZ"/>
        </w:rPr>
        <w:t xml:space="preserve">v jednom vyhotovení v anglickém a francouzském jazyce, přičemž oba texty mají stejnou závaznost. </w:t>
      </w:r>
    </w:p>
    <w:p w14:paraId="43B06DAD" w14:textId="77777777" w:rsidR="009F25AC" w:rsidRPr="0055580A" w:rsidRDefault="009F25AC" w:rsidP="009F25AC">
      <w:pPr>
        <w:spacing w:before="160"/>
        <w:jc w:val="both"/>
        <w:rPr>
          <w:rFonts w:ascii="Arial" w:hAnsi="Arial" w:cs="Arial"/>
          <w:lang w:val="cs-CZ"/>
        </w:rPr>
      </w:pPr>
    </w:p>
    <w:p w14:paraId="626C6887" w14:textId="77777777" w:rsidR="00376624" w:rsidRPr="0055580A" w:rsidRDefault="00376624" w:rsidP="009F25AC">
      <w:pPr>
        <w:spacing w:before="160"/>
        <w:jc w:val="both"/>
        <w:rPr>
          <w:rFonts w:ascii="Arial" w:hAnsi="Arial" w:cs="Arial"/>
          <w:lang w:val="cs-CZ"/>
        </w:rPr>
      </w:pPr>
    </w:p>
    <w:p w14:paraId="73F2E559" w14:textId="77777777" w:rsidR="002C5DE2" w:rsidRPr="0055580A" w:rsidRDefault="002C5DE2" w:rsidP="009F25AC">
      <w:pPr>
        <w:spacing w:before="160"/>
        <w:jc w:val="both"/>
        <w:rPr>
          <w:rFonts w:ascii="Arial" w:hAnsi="Arial" w:cs="Arial"/>
          <w:lang w:val="cs-CZ"/>
        </w:rPr>
      </w:pPr>
    </w:p>
    <w:p w14:paraId="48556D29" w14:textId="77777777" w:rsidR="002C5DE2" w:rsidRPr="0055580A" w:rsidRDefault="002C5DE2" w:rsidP="009F25AC">
      <w:pPr>
        <w:spacing w:before="160"/>
        <w:jc w:val="both"/>
        <w:rPr>
          <w:rFonts w:ascii="Arial" w:hAnsi="Arial" w:cs="Arial"/>
          <w:lang w:val="cs-CZ"/>
        </w:rPr>
      </w:pPr>
    </w:p>
    <w:p w14:paraId="1049920B" w14:textId="77777777" w:rsidR="002C5DE2" w:rsidRPr="0055580A" w:rsidRDefault="002C5DE2" w:rsidP="009F25AC">
      <w:pPr>
        <w:spacing w:before="160"/>
        <w:jc w:val="both"/>
        <w:rPr>
          <w:rFonts w:ascii="Arial" w:hAnsi="Arial" w:cs="Arial"/>
          <w:lang w:val="cs-CZ"/>
        </w:rPr>
      </w:pPr>
    </w:p>
    <w:p w14:paraId="717462CB" w14:textId="77777777" w:rsidR="002C5DE2" w:rsidRPr="0055580A" w:rsidRDefault="002C5DE2" w:rsidP="009F25AC">
      <w:pPr>
        <w:spacing w:before="160"/>
        <w:jc w:val="both"/>
        <w:rPr>
          <w:rFonts w:ascii="Arial" w:hAnsi="Arial" w:cs="Arial"/>
          <w:lang w:val="cs-CZ"/>
        </w:rPr>
      </w:pPr>
    </w:p>
    <w:p w14:paraId="18FF0BCC" w14:textId="77777777" w:rsidR="002C5DE2" w:rsidRPr="0055580A" w:rsidRDefault="002C5DE2" w:rsidP="009F25AC">
      <w:pPr>
        <w:spacing w:before="160"/>
        <w:jc w:val="both"/>
        <w:rPr>
          <w:rFonts w:ascii="Arial" w:hAnsi="Arial" w:cs="Arial"/>
          <w:lang w:val="cs-CZ"/>
        </w:rPr>
      </w:pPr>
    </w:p>
    <w:p w14:paraId="0B7442F1" w14:textId="77777777" w:rsidR="002C5DE2" w:rsidRPr="0055580A" w:rsidRDefault="002C5DE2" w:rsidP="009F25AC">
      <w:pPr>
        <w:spacing w:before="160"/>
        <w:jc w:val="both"/>
        <w:rPr>
          <w:rFonts w:ascii="Arial" w:hAnsi="Arial" w:cs="Arial"/>
          <w:lang w:val="cs-CZ"/>
        </w:rPr>
      </w:pPr>
    </w:p>
    <w:p w14:paraId="0638C303" w14:textId="77777777" w:rsidR="00376624" w:rsidRPr="0055580A" w:rsidRDefault="00376624" w:rsidP="009F25AC">
      <w:pPr>
        <w:spacing w:before="160"/>
        <w:jc w:val="both"/>
        <w:rPr>
          <w:rFonts w:ascii="Arial" w:hAnsi="Arial" w:cs="Arial"/>
          <w:lang w:val="cs-CZ"/>
        </w:rPr>
      </w:pPr>
    </w:p>
    <w:p w14:paraId="4A9E0B0D" w14:textId="77777777" w:rsidR="009F25AC" w:rsidRPr="0055580A" w:rsidRDefault="009F25AC" w:rsidP="009F25AC">
      <w:pPr>
        <w:spacing w:before="160"/>
        <w:jc w:val="both"/>
        <w:rPr>
          <w:rFonts w:ascii="Arial" w:hAnsi="Arial" w:cs="Arial"/>
          <w:lang w:val="cs-CZ"/>
        </w:rPr>
      </w:pPr>
      <w:r w:rsidRPr="0055580A">
        <w:rPr>
          <w:rFonts w:ascii="Arial" w:hAnsi="Arial" w:cs="Arial"/>
          <w:lang w:val="cs-CZ"/>
        </w:rPr>
        <w:t xml:space="preserve">(*) </w:t>
      </w:r>
    </w:p>
    <w:p w14:paraId="2C1ADE12" w14:textId="77777777" w:rsidR="00376624" w:rsidRDefault="000C5338" w:rsidP="00E22CC5">
      <w:pPr>
        <w:spacing w:before="160"/>
        <w:jc w:val="both"/>
        <w:rPr>
          <w:rFonts w:ascii="Arial" w:hAnsi="Arial" w:cs="Arial"/>
          <w:lang w:val="cs-CZ"/>
        </w:rPr>
      </w:pPr>
      <w:r w:rsidRPr="000C5338">
        <w:rPr>
          <w:rFonts w:ascii="Arial" w:hAnsi="Arial" w:cs="Arial"/>
          <w:lang w:val="cs-CZ"/>
        </w:rPr>
        <w:t>Členské státy organizace</w:t>
      </w:r>
      <w:r w:rsidR="009F25AC" w:rsidRPr="000C5338">
        <w:rPr>
          <w:rFonts w:ascii="Arial" w:hAnsi="Arial" w:cs="Arial"/>
          <w:lang w:val="cs-CZ"/>
        </w:rPr>
        <w:t xml:space="preserve"> EUTELSAT: </w:t>
      </w:r>
      <w:r w:rsidRPr="000C5338">
        <w:rPr>
          <w:rFonts w:ascii="Arial" w:hAnsi="Arial" w:cs="Arial"/>
          <w:lang w:val="cs-CZ"/>
        </w:rPr>
        <w:t>Rakousko, Belgie, Kypr, Dánsko, Finsko, Francie,</w:t>
      </w:r>
      <w:r w:rsidR="009F25AC" w:rsidRPr="000C5338">
        <w:rPr>
          <w:rFonts w:ascii="Arial" w:hAnsi="Arial" w:cs="Arial"/>
          <w:lang w:val="cs-CZ"/>
        </w:rPr>
        <w:t xml:space="preserve"> [(</w:t>
      </w:r>
      <w:r w:rsidRPr="000C5338">
        <w:rPr>
          <w:rFonts w:ascii="Arial" w:hAnsi="Arial" w:cs="Arial"/>
          <w:lang w:val="cs-CZ"/>
        </w:rPr>
        <w:t>Spolková republika</w:t>
      </w:r>
      <w:r w:rsidR="009F25AC" w:rsidRPr="000C5338">
        <w:rPr>
          <w:rFonts w:ascii="Arial" w:hAnsi="Arial" w:cs="Arial"/>
          <w:lang w:val="cs-CZ"/>
        </w:rPr>
        <w:t>)</w:t>
      </w:r>
      <w:r w:rsidRPr="000C5338">
        <w:rPr>
          <w:rFonts w:ascii="Arial" w:hAnsi="Arial" w:cs="Arial"/>
          <w:lang w:val="cs-CZ"/>
        </w:rPr>
        <w:t xml:space="preserve"> Německo</w:t>
      </w:r>
      <w:r w:rsidR="009F25AC" w:rsidRPr="000C5338">
        <w:rPr>
          <w:rFonts w:ascii="Arial" w:hAnsi="Arial" w:cs="Arial"/>
          <w:lang w:val="cs-CZ"/>
        </w:rPr>
        <w:t xml:space="preserve">], </w:t>
      </w:r>
      <w:r w:rsidRPr="000C5338">
        <w:rPr>
          <w:rFonts w:ascii="Arial" w:hAnsi="Arial" w:cs="Arial"/>
          <w:lang w:val="cs-CZ"/>
        </w:rPr>
        <w:t xml:space="preserve">Řecko, Island, Irsko, </w:t>
      </w:r>
    </w:p>
    <w:p w14:paraId="1DC6250B" w14:textId="77777777" w:rsidR="00376624" w:rsidRDefault="000C5338" w:rsidP="00E22CC5">
      <w:pPr>
        <w:spacing w:before="160"/>
        <w:jc w:val="both"/>
        <w:rPr>
          <w:rFonts w:ascii="Arial" w:hAnsi="Arial" w:cs="Arial"/>
          <w:lang w:val="cs-CZ"/>
        </w:rPr>
      </w:pPr>
      <w:r w:rsidRPr="000C5338">
        <w:rPr>
          <w:rFonts w:ascii="Arial" w:hAnsi="Arial" w:cs="Arial"/>
          <w:lang w:val="cs-CZ"/>
        </w:rPr>
        <w:t>Itálie, Lichtenštejnsko, Lucembursko, Malta, Monak</w:t>
      </w:r>
      <w:r w:rsidR="009F25AC" w:rsidRPr="000C5338">
        <w:rPr>
          <w:rFonts w:ascii="Arial" w:hAnsi="Arial" w:cs="Arial"/>
          <w:lang w:val="cs-CZ"/>
        </w:rPr>
        <w:t xml:space="preserve">o, </w:t>
      </w:r>
      <w:r w:rsidRPr="000C5338">
        <w:rPr>
          <w:rFonts w:ascii="Arial" w:hAnsi="Arial" w:cs="Arial"/>
          <w:lang w:val="cs-CZ"/>
        </w:rPr>
        <w:t>Nizozemsko, Norsko, Portugalsko</w:t>
      </w:r>
      <w:r w:rsidR="009F25AC" w:rsidRPr="000C5338">
        <w:rPr>
          <w:rFonts w:ascii="Arial" w:hAnsi="Arial" w:cs="Arial"/>
          <w:lang w:val="cs-CZ"/>
        </w:rPr>
        <w:t xml:space="preserve">, San Marino, </w:t>
      </w:r>
      <w:r w:rsidRPr="000C5338">
        <w:rPr>
          <w:rFonts w:ascii="Arial" w:hAnsi="Arial" w:cs="Arial"/>
          <w:lang w:val="cs-CZ"/>
        </w:rPr>
        <w:t xml:space="preserve">Španělsko, Švédsko, Švýcarsko, </w:t>
      </w:r>
    </w:p>
    <w:p w14:paraId="5587DBEE" w14:textId="77777777" w:rsidR="000C5338" w:rsidRPr="000C5338" w:rsidRDefault="000C5338" w:rsidP="00E22CC5">
      <w:pPr>
        <w:spacing w:before="160"/>
        <w:jc w:val="both"/>
        <w:rPr>
          <w:rFonts w:ascii="Arial" w:hAnsi="Arial" w:cs="Arial"/>
          <w:lang w:val="cs-CZ"/>
        </w:rPr>
      </w:pPr>
      <w:r w:rsidRPr="000C5338">
        <w:rPr>
          <w:rFonts w:ascii="Arial" w:hAnsi="Arial" w:cs="Arial"/>
          <w:lang w:val="cs-CZ"/>
        </w:rPr>
        <w:t xml:space="preserve">Turecko, </w:t>
      </w:r>
      <w:r w:rsidR="00E22CC5">
        <w:rPr>
          <w:rFonts w:ascii="Arial" w:hAnsi="Arial" w:cs="Arial"/>
          <w:lang w:val="cs-CZ"/>
        </w:rPr>
        <w:t>Spojené království, Městský stát Vatikán</w:t>
      </w:r>
      <w:r w:rsidRPr="000C5338">
        <w:rPr>
          <w:rFonts w:ascii="Arial" w:hAnsi="Arial" w:cs="Arial"/>
          <w:lang w:val="cs-CZ"/>
        </w:rPr>
        <w:t>, Jugoslávie</w:t>
      </w:r>
      <w:r w:rsidR="00B955CF">
        <w:rPr>
          <w:rFonts w:ascii="Arial" w:hAnsi="Arial" w:cs="Arial"/>
          <w:lang w:val="cs-CZ"/>
        </w:rPr>
        <w:t>.</w:t>
      </w:r>
    </w:p>
    <w:p w14:paraId="580D177F" w14:textId="77777777" w:rsidR="009F25AC" w:rsidRPr="009448D7" w:rsidRDefault="009F25AC" w:rsidP="009F25AC">
      <w:pPr>
        <w:widowControl/>
        <w:spacing w:before="160" w:after="160" w:line="340" w:lineRule="exact"/>
        <w:jc w:val="both"/>
        <w:rPr>
          <w:rFonts w:asciiTheme="minorBidi" w:eastAsia="Times New Roman" w:hAnsiTheme="minorBidi"/>
          <w:lang w:val="cs-CZ"/>
        </w:rPr>
      </w:pPr>
      <w:r w:rsidRPr="00057574">
        <w:rPr>
          <w:rFonts w:ascii="Arial" w:hAnsi="Arial" w:cs="Arial"/>
          <w:lang w:val="cs-CZ"/>
        </w:rPr>
        <w:t xml:space="preserve"> </w:t>
      </w:r>
    </w:p>
    <w:p w14:paraId="5A5A388F" w14:textId="77777777" w:rsidR="00082CD9" w:rsidRDefault="00376624" w:rsidP="00376624">
      <w:pPr>
        <w:ind w:left="7200" w:firstLine="720"/>
        <w:rPr>
          <w:rFonts w:asciiTheme="minorBidi" w:hAnsiTheme="minorBidi"/>
          <w:lang w:val="cs-CZ"/>
        </w:rPr>
      </w:pPr>
      <w:r>
        <w:rPr>
          <w:rFonts w:asciiTheme="minorBidi" w:hAnsiTheme="minorBidi"/>
          <w:lang w:val="cs-CZ"/>
        </w:rPr>
        <w:t>Strana 19</w:t>
      </w:r>
    </w:p>
    <w:p w14:paraId="634DE36C" w14:textId="77777777" w:rsidR="00082CD9" w:rsidRDefault="00082CD9" w:rsidP="00376624">
      <w:pPr>
        <w:ind w:left="7200" w:firstLine="720"/>
        <w:rPr>
          <w:rFonts w:asciiTheme="minorBidi" w:hAnsiTheme="minorBidi"/>
          <w:lang w:val="cs-CZ"/>
        </w:rPr>
      </w:pPr>
    </w:p>
    <w:p w14:paraId="094B3B68" w14:textId="5238ACE6" w:rsidR="00E46261" w:rsidRDefault="00E46261" w:rsidP="00082CD9">
      <w:pPr>
        <w:rPr>
          <w:rFonts w:asciiTheme="minorBidi" w:eastAsia="Arial Unicode MS" w:hAnsiTheme="minorBidi"/>
          <w:b/>
          <w:bCs/>
          <w:lang w:val="cs-CZ"/>
        </w:rPr>
      </w:pPr>
      <w:r>
        <w:rPr>
          <w:rFonts w:asciiTheme="minorBidi" w:eastAsia="Arial Unicode MS" w:hAnsiTheme="minorBidi"/>
          <w:b/>
          <w:bCs/>
          <w:lang w:val="cs-CZ"/>
        </w:rPr>
        <w:br w:type="page"/>
      </w:r>
    </w:p>
    <w:p w14:paraId="2632B736" w14:textId="77777777" w:rsidR="00E46261" w:rsidRPr="00917F44" w:rsidRDefault="00E46261" w:rsidP="00E46261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  <w:r w:rsidRPr="00917F44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lastRenderedPageBreak/>
        <w:t xml:space="preserve">PŘÍLOHA A </w:t>
      </w:r>
    </w:p>
    <w:p w14:paraId="02AB4F77" w14:textId="711B0EA8" w:rsidR="00E46261" w:rsidRPr="006A5BEF" w:rsidRDefault="006A5BEF" w:rsidP="00E46261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46261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Přechodná ustanovení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0114283B" w14:textId="77777777" w:rsidR="00E46261" w:rsidRDefault="00E46261" w:rsidP="00E46261">
      <w:pPr>
        <w:widowControl/>
        <w:spacing w:before="160" w:after="160" w:line="340" w:lineRule="exact"/>
        <w:ind w:left="567" w:hanging="567"/>
        <w:rPr>
          <w:rFonts w:asciiTheme="minorBidi" w:eastAsia="Times New Roman" w:hAnsiTheme="minorBidi"/>
          <w:iCs/>
          <w:lang w:val="cs-CZ"/>
        </w:rPr>
      </w:pPr>
    </w:p>
    <w:p w14:paraId="7D58020D" w14:textId="77777777" w:rsidR="00E46261" w:rsidRPr="00917F44" w:rsidRDefault="00E46261" w:rsidP="00E46261">
      <w:pPr>
        <w:widowControl/>
        <w:spacing w:before="160" w:after="160" w:line="340" w:lineRule="exact"/>
        <w:ind w:left="567" w:hanging="567"/>
        <w:rPr>
          <w:rFonts w:asciiTheme="minorBidi" w:eastAsia="Times New Roman" w:hAnsiTheme="minorBidi"/>
          <w:iCs/>
          <w:lang w:val="cs-CZ"/>
        </w:rPr>
      </w:pPr>
      <w:r w:rsidRPr="00917F44">
        <w:rPr>
          <w:rFonts w:asciiTheme="minorBidi" w:eastAsia="Times New Roman" w:hAnsiTheme="minorBidi"/>
          <w:iCs/>
          <w:lang w:val="cs-CZ"/>
        </w:rPr>
        <w:t>1. Kontinuita činnosti</w:t>
      </w:r>
    </w:p>
    <w:p w14:paraId="34539A6A" w14:textId="4983B37E" w:rsidR="00E46261" w:rsidRPr="009448D7" w:rsidRDefault="00E46261" w:rsidP="00E26644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Pr="009448D7">
        <w:rPr>
          <w:rFonts w:asciiTheme="minorBidi" w:eastAsia="Times New Roman" w:hAnsiTheme="minorBidi"/>
          <w:lang w:val="cs-CZ"/>
        </w:rPr>
        <w:tab/>
        <w:t xml:space="preserve">Jakákoli dohoda uzavřená </w:t>
      </w:r>
      <w:r>
        <w:rPr>
          <w:rFonts w:asciiTheme="minorBidi" w:eastAsia="Times New Roman" w:hAnsiTheme="minorBidi"/>
          <w:lang w:val="cs-CZ"/>
        </w:rPr>
        <w:t>EUTELSAT</w:t>
      </w:r>
      <w:r w:rsidRPr="009448D7">
        <w:rPr>
          <w:rFonts w:asciiTheme="minorBidi" w:eastAsia="Times New Roman" w:hAnsiTheme="minorBidi"/>
          <w:lang w:val="cs-CZ"/>
        </w:rPr>
        <w:t xml:space="preserve">, která je </w:t>
      </w:r>
      <w:r>
        <w:rPr>
          <w:rFonts w:asciiTheme="minorBidi" w:eastAsia="Times New Roman" w:hAnsiTheme="minorBidi"/>
          <w:lang w:val="cs-CZ"/>
        </w:rPr>
        <w:t>účinná</w:t>
      </w:r>
      <w:r w:rsidRPr="009448D7">
        <w:rPr>
          <w:rFonts w:asciiTheme="minorBidi" w:eastAsia="Times New Roman" w:hAnsiTheme="minorBidi"/>
          <w:lang w:val="cs-CZ"/>
        </w:rPr>
        <w:t xml:space="preserve"> v době, kdy </w:t>
      </w:r>
      <w:r>
        <w:rPr>
          <w:rFonts w:asciiTheme="minorBidi" w:eastAsia="Times New Roman" w:hAnsiTheme="minorBidi"/>
          <w:lang w:val="cs-CZ"/>
        </w:rPr>
        <w:t>je zřízena společnost Eutelsat S.A., zůstává v</w:t>
      </w:r>
      <w:r w:rsidR="00E22CC5">
        <w:rPr>
          <w:rFonts w:asciiTheme="minorBidi" w:eastAsia="Times New Roman" w:hAnsiTheme="minorBidi"/>
          <w:lang w:val="cs-CZ"/>
        </w:rPr>
        <w:t> platnosti a účinnosti</w:t>
      </w:r>
      <w:r w:rsidRPr="009448D7">
        <w:rPr>
          <w:rFonts w:asciiTheme="minorBidi" w:eastAsia="Times New Roman" w:hAnsiTheme="minorBidi"/>
          <w:lang w:val="cs-CZ"/>
        </w:rPr>
        <w:t xml:space="preserve">, dokud nebude změněna nebo </w:t>
      </w:r>
      <w:r>
        <w:rPr>
          <w:rFonts w:asciiTheme="minorBidi" w:eastAsia="Times New Roman" w:hAnsiTheme="minorBidi"/>
          <w:lang w:val="cs-CZ"/>
        </w:rPr>
        <w:t>ukončena</w:t>
      </w:r>
      <w:r w:rsidRPr="009448D7">
        <w:rPr>
          <w:rFonts w:asciiTheme="minorBidi" w:eastAsia="Times New Roman" w:hAnsiTheme="minorBidi"/>
          <w:lang w:val="cs-CZ"/>
        </w:rPr>
        <w:t xml:space="preserve"> podle ustanovení </w:t>
      </w:r>
      <w:r w:rsidR="00E22CC5">
        <w:rPr>
          <w:rFonts w:asciiTheme="minorBidi" w:eastAsia="Times New Roman" w:hAnsiTheme="minorBidi"/>
          <w:lang w:val="cs-CZ"/>
        </w:rPr>
        <w:t>předmětné</w:t>
      </w:r>
      <w:r w:rsidRPr="009448D7">
        <w:rPr>
          <w:rFonts w:asciiTheme="minorBidi" w:eastAsia="Times New Roman" w:hAnsiTheme="minorBidi"/>
          <w:lang w:val="cs-CZ"/>
        </w:rPr>
        <w:t xml:space="preserve"> dohody samé. Jakékoli rozhodnutí přijaté </w:t>
      </w:r>
      <w:r>
        <w:rPr>
          <w:rFonts w:asciiTheme="minorBidi" w:eastAsia="Times New Roman" w:hAnsiTheme="minorBidi"/>
          <w:lang w:val="cs-CZ"/>
        </w:rPr>
        <w:t>EUTELSAT</w:t>
      </w:r>
      <w:r w:rsidRPr="009448D7">
        <w:rPr>
          <w:rFonts w:asciiTheme="minorBidi" w:eastAsia="Times New Roman" w:hAnsiTheme="minorBidi"/>
          <w:lang w:val="cs-CZ"/>
        </w:rPr>
        <w:t xml:space="preserve">, které je </w:t>
      </w:r>
      <w:r>
        <w:rPr>
          <w:rFonts w:asciiTheme="minorBidi" w:eastAsia="Times New Roman" w:hAnsiTheme="minorBidi"/>
          <w:lang w:val="cs-CZ"/>
        </w:rPr>
        <w:t xml:space="preserve">účinné </w:t>
      </w:r>
      <w:r w:rsidRPr="009448D7">
        <w:rPr>
          <w:rFonts w:asciiTheme="minorBidi" w:eastAsia="Times New Roman" w:hAnsiTheme="minorBidi"/>
          <w:lang w:val="cs-CZ"/>
        </w:rPr>
        <w:t>v</w:t>
      </w:r>
      <w:r>
        <w:rPr>
          <w:rFonts w:asciiTheme="minorBidi" w:eastAsia="Times New Roman" w:hAnsiTheme="minorBidi"/>
          <w:lang w:val="cs-CZ"/>
        </w:rPr>
        <w:t> </w:t>
      </w:r>
      <w:r w:rsidRPr="009448D7">
        <w:rPr>
          <w:rFonts w:asciiTheme="minorBidi" w:eastAsia="Times New Roman" w:hAnsiTheme="minorBidi"/>
          <w:lang w:val="cs-CZ"/>
        </w:rPr>
        <w:t xml:space="preserve">době, </w:t>
      </w:r>
      <w:r w:rsidR="00E26644" w:rsidRPr="009448D7">
        <w:rPr>
          <w:rFonts w:asciiTheme="minorBidi" w:eastAsia="Times New Roman" w:hAnsiTheme="minorBidi"/>
          <w:lang w:val="cs-CZ"/>
        </w:rPr>
        <w:t xml:space="preserve">kdy </w:t>
      </w:r>
      <w:r w:rsidR="00E26644">
        <w:rPr>
          <w:rFonts w:asciiTheme="minorBidi" w:eastAsia="Times New Roman" w:hAnsiTheme="minorBidi"/>
          <w:lang w:val="cs-CZ"/>
        </w:rPr>
        <w:t xml:space="preserve">je zřízena společnost Eutelsat S.A., </w:t>
      </w:r>
      <w:r w:rsidRPr="009448D7">
        <w:rPr>
          <w:rFonts w:asciiTheme="minorBidi" w:eastAsia="Times New Roman" w:hAnsiTheme="minorBidi"/>
          <w:lang w:val="cs-CZ"/>
        </w:rPr>
        <w:t>zůstává v</w:t>
      </w:r>
      <w:r w:rsidR="0027676E">
        <w:rPr>
          <w:rFonts w:asciiTheme="minorBidi" w:eastAsia="Times New Roman" w:hAnsiTheme="minorBidi"/>
          <w:lang w:val="cs-CZ"/>
        </w:rPr>
        <w:t xml:space="preserve"> platnosti a </w:t>
      </w:r>
      <w:r>
        <w:rPr>
          <w:rFonts w:asciiTheme="minorBidi" w:eastAsia="Times New Roman" w:hAnsiTheme="minorBidi"/>
          <w:lang w:val="cs-CZ"/>
        </w:rPr>
        <w:t>účinnosti, dokud nebude změněno</w:t>
      </w:r>
      <w:r w:rsidR="0027676E">
        <w:rPr>
          <w:rFonts w:asciiTheme="minorBidi" w:eastAsia="Times New Roman" w:hAnsiTheme="minorBidi"/>
          <w:lang w:val="cs-CZ"/>
        </w:rPr>
        <w:t xml:space="preserve"> nebo ukončeno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06579852" w14:textId="48E204C4" w:rsidR="00E46261" w:rsidRPr="009448D7" w:rsidRDefault="00E46261" w:rsidP="00E26644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Pr="009448D7">
        <w:rPr>
          <w:rFonts w:asciiTheme="minorBidi" w:eastAsia="Times New Roman" w:hAnsiTheme="minorBidi"/>
          <w:lang w:val="cs-CZ"/>
        </w:rPr>
        <w:tab/>
        <w:t xml:space="preserve">Jestliže v </w:t>
      </w:r>
      <w:r w:rsidR="00B955CF">
        <w:rPr>
          <w:rFonts w:asciiTheme="minorBidi" w:eastAsia="Times New Roman" w:hAnsiTheme="minorBidi"/>
          <w:lang w:val="cs-CZ"/>
        </w:rPr>
        <w:t>době</w:t>
      </w:r>
      <w:r w:rsidRPr="009448D7">
        <w:rPr>
          <w:rFonts w:asciiTheme="minorBidi" w:eastAsia="Times New Roman" w:hAnsiTheme="minorBidi"/>
          <w:lang w:val="cs-CZ"/>
        </w:rPr>
        <w:t xml:space="preserve">, kdy </w:t>
      </w:r>
      <w:r>
        <w:rPr>
          <w:rFonts w:asciiTheme="minorBidi" w:eastAsia="Times New Roman" w:hAnsiTheme="minorBidi"/>
          <w:lang w:val="cs-CZ"/>
        </w:rPr>
        <w:t xml:space="preserve">je </w:t>
      </w:r>
      <w:r w:rsidR="00B955CF">
        <w:rPr>
          <w:rFonts w:asciiTheme="minorBidi" w:eastAsia="Times New Roman" w:hAnsiTheme="minorBidi"/>
          <w:lang w:val="cs-CZ"/>
        </w:rPr>
        <w:t xml:space="preserve">již </w:t>
      </w:r>
      <w:r>
        <w:rPr>
          <w:rFonts w:asciiTheme="minorBidi" w:eastAsia="Times New Roman" w:hAnsiTheme="minorBidi"/>
          <w:lang w:val="cs-CZ"/>
        </w:rPr>
        <w:t>zřízena společnost Eutelsat S.A.</w:t>
      </w:r>
      <w:r w:rsidRPr="009448D7">
        <w:rPr>
          <w:rFonts w:asciiTheme="minorBidi" w:eastAsia="Times New Roman" w:hAnsiTheme="minorBidi"/>
          <w:lang w:val="cs-CZ"/>
        </w:rPr>
        <w:t xml:space="preserve">, některý orgán EUTELSAT </w:t>
      </w:r>
      <w:r w:rsidR="00B955CF">
        <w:rPr>
          <w:rFonts w:asciiTheme="minorBidi" w:eastAsia="Times New Roman" w:hAnsiTheme="minorBidi"/>
          <w:lang w:val="cs-CZ"/>
        </w:rPr>
        <w:t>nedokončil</w:t>
      </w:r>
      <w:r>
        <w:rPr>
          <w:rFonts w:asciiTheme="minorBidi" w:eastAsia="Times New Roman" w:hAnsiTheme="minorBidi"/>
          <w:lang w:val="cs-CZ"/>
        </w:rPr>
        <w:t xml:space="preserve"> </w:t>
      </w:r>
      <w:r w:rsidR="00E26644">
        <w:rPr>
          <w:rFonts w:asciiTheme="minorBidi" w:eastAsia="Times New Roman" w:hAnsiTheme="minorBidi"/>
          <w:lang w:val="cs-CZ"/>
        </w:rPr>
        <w:t>dříve zahájená</w:t>
      </w:r>
      <w:r>
        <w:rPr>
          <w:rFonts w:asciiTheme="minorBidi" w:eastAsia="Times New Roman" w:hAnsiTheme="minorBidi"/>
          <w:lang w:val="cs-CZ"/>
        </w:rPr>
        <w:t xml:space="preserve"> jednání</w:t>
      </w:r>
      <w:r w:rsidRPr="009448D7">
        <w:rPr>
          <w:rFonts w:asciiTheme="minorBidi" w:eastAsia="Times New Roman" w:hAnsiTheme="minorBidi"/>
          <w:lang w:val="cs-CZ"/>
        </w:rPr>
        <w:t xml:space="preserve">, </w:t>
      </w:r>
      <w:r>
        <w:rPr>
          <w:rFonts w:asciiTheme="minorBidi" w:eastAsia="Times New Roman" w:hAnsiTheme="minorBidi"/>
          <w:lang w:val="cs-CZ"/>
        </w:rPr>
        <w:t>kterým</w:t>
      </w:r>
      <w:r w:rsidR="00E26644"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byl pověřen nebo</w:t>
      </w:r>
      <w:r w:rsidR="00E26644">
        <w:rPr>
          <w:rFonts w:asciiTheme="minorBidi" w:eastAsia="Times New Roman" w:hAnsiTheme="minorBidi"/>
          <w:lang w:val="cs-CZ"/>
        </w:rPr>
        <w:t xml:space="preserve"> která</w:t>
      </w:r>
      <w:r>
        <w:rPr>
          <w:rFonts w:asciiTheme="minorBidi" w:eastAsia="Times New Roman" w:hAnsiTheme="minorBidi"/>
          <w:lang w:val="cs-CZ"/>
        </w:rPr>
        <w:t xml:space="preserve"> byl</w:t>
      </w:r>
      <w:r w:rsidRPr="009448D7">
        <w:rPr>
          <w:rFonts w:asciiTheme="minorBidi" w:eastAsia="Times New Roman" w:hAnsiTheme="minorBidi"/>
          <w:lang w:val="cs-CZ"/>
        </w:rPr>
        <w:t xml:space="preserve"> povinen </w:t>
      </w:r>
      <w:r>
        <w:rPr>
          <w:rFonts w:asciiTheme="minorBidi" w:eastAsia="Times New Roman" w:hAnsiTheme="minorBidi"/>
          <w:lang w:val="cs-CZ"/>
        </w:rPr>
        <w:t>uskutečnit</w:t>
      </w:r>
      <w:r w:rsidRPr="009448D7">
        <w:rPr>
          <w:rFonts w:asciiTheme="minorBidi" w:eastAsia="Times New Roman" w:hAnsiTheme="minorBidi"/>
          <w:lang w:val="cs-CZ"/>
        </w:rPr>
        <w:t xml:space="preserve">, nastoupí na místo tohoto orgánu </w:t>
      </w:r>
      <w:r w:rsidR="00E26644" w:rsidRPr="009448D7">
        <w:rPr>
          <w:rFonts w:asciiTheme="minorBidi" w:eastAsia="Times New Roman" w:hAnsiTheme="minorBidi"/>
          <w:lang w:val="cs-CZ"/>
        </w:rPr>
        <w:t xml:space="preserve">za účelem dokončení </w:t>
      </w:r>
      <w:r w:rsidR="00E26644">
        <w:rPr>
          <w:rFonts w:asciiTheme="minorBidi" w:eastAsia="Times New Roman" w:hAnsiTheme="minorBidi"/>
          <w:lang w:val="cs-CZ"/>
        </w:rPr>
        <w:t xml:space="preserve">takových jednání </w:t>
      </w:r>
      <w:r>
        <w:rPr>
          <w:rFonts w:asciiTheme="minorBidi" w:eastAsia="Times New Roman" w:hAnsiTheme="minorBidi"/>
          <w:lang w:val="cs-CZ"/>
        </w:rPr>
        <w:t>výkonný tajemník nebo první generální ředitel společnosti Eutelsat S.A. v rá</w:t>
      </w:r>
      <w:r w:rsidR="00E26644">
        <w:rPr>
          <w:rFonts w:asciiTheme="minorBidi" w:eastAsia="Times New Roman" w:hAnsiTheme="minorBidi"/>
          <w:lang w:val="cs-CZ"/>
        </w:rPr>
        <w:t>mci svých příslušných pravomocí</w:t>
      </w:r>
      <w:r>
        <w:rPr>
          <w:rFonts w:asciiTheme="minorBidi" w:eastAsia="Times New Roman" w:hAnsiTheme="minorBidi"/>
          <w:lang w:val="cs-CZ"/>
        </w:rPr>
        <w:t xml:space="preserve"> a v souladu s ujednáními uzavřenými mezi EUTELSAT a společností Eute</w:t>
      </w:r>
      <w:r w:rsidR="00082CD9">
        <w:rPr>
          <w:rFonts w:asciiTheme="minorBidi" w:eastAsia="Times New Roman" w:hAnsiTheme="minorBidi"/>
          <w:lang w:val="cs-CZ"/>
        </w:rPr>
        <w:t>l</w:t>
      </w:r>
      <w:r>
        <w:rPr>
          <w:rFonts w:asciiTheme="minorBidi" w:eastAsia="Times New Roman" w:hAnsiTheme="minorBidi"/>
          <w:lang w:val="cs-CZ"/>
        </w:rPr>
        <w:t>sat S.A.</w:t>
      </w:r>
    </w:p>
    <w:p w14:paraId="697B4406" w14:textId="77777777" w:rsidR="00EF5EC0" w:rsidRPr="00917F44" w:rsidRDefault="00EF5EC0" w:rsidP="00EF5EC0">
      <w:pPr>
        <w:widowControl/>
        <w:spacing w:before="160" w:after="160" w:line="340" w:lineRule="exact"/>
        <w:ind w:left="567" w:hanging="567"/>
        <w:rPr>
          <w:rFonts w:asciiTheme="minorBidi" w:eastAsia="Times New Roman" w:hAnsiTheme="minorBidi"/>
          <w:iCs/>
          <w:lang w:val="cs-CZ"/>
        </w:rPr>
      </w:pPr>
      <w:r>
        <w:rPr>
          <w:rFonts w:asciiTheme="minorBidi" w:eastAsia="Arial" w:hAnsiTheme="minorBidi"/>
          <w:iCs/>
          <w:lang w:val="cs-CZ"/>
        </w:rPr>
        <w:t>2</w:t>
      </w:r>
      <w:r w:rsidRPr="00917F44">
        <w:rPr>
          <w:rFonts w:asciiTheme="minorBidi" w:eastAsia="Arial" w:hAnsiTheme="minorBidi"/>
          <w:iCs/>
          <w:lang w:val="cs-CZ"/>
        </w:rPr>
        <w:t xml:space="preserve">. </w:t>
      </w:r>
      <w:r>
        <w:rPr>
          <w:rFonts w:asciiTheme="minorBidi" w:eastAsia="Times New Roman" w:hAnsiTheme="minorBidi"/>
          <w:iCs/>
          <w:lang w:val="cs-CZ"/>
        </w:rPr>
        <w:t>Způsob převodu</w:t>
      </w:r>
    </w:p>
    <w:p w14:paraId="38ED89E6" w14:textId="6AA4D6CE" w:rsidR="00EF5EC0" w:rsidRPr="009448D7" w:rsidRDefault="00EF5EC0" w:rsidP="00E809F5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Pr="009448D7">
        <w:rPr>
          <w:rFonts w:asciiTheme="minorBidi" w:eastAsia="Times New Roman" w:hAnsiTheme="minorBidi"/>
          <w:lang w:val="cs-CZ"/>
        </w:rPr>
        <w:tab/>
      </w:r>
      <w:r>
        <w:rPr>
          <w:rFonts w:asciiTheme="minorBidi" w:eastAsia="Times New Roman" w:hAnsiTheme="minorBidi"/>
          <w:lang w:val="cs-CZ"/>
        </w:rPr>
        <w:t>EUTELSAT uzavře se společností Eutelsat S.A. smlouvu</w:t>
      </w:r>
      <w:r w:rsidR="00082CD9">
        <w:rPr>
          <w:rFonts w:asciiTheme="minorBidi" w:eastAsia="Times New Roman" w:hAnsiTheme="minorBidi"/>
          <w:lang w:val="cs-CZ"/>
        </w:rPr>
        <w:t xml:space="preserve"> o převodu (dále jen „smlouva o </w:t>
      </w:r>
      <w:r>
        <w:rPr>
          <w:rFonts w:asciiTheme="minorBidi" w:eastAsia="Times New Roman" w:hAnsiTheme="minorBidi"/>
          <w:lang w:val="cs-CZ"/>
        </w:rPr>
        <w:t>převodu“) veškerých aktiv a pasiv týkajících se její činn</w:t>
      </w:r>
      <w:r w:rsidR="00082CD9">
        <w:rPr>
          <w:rFonts w:asciiTheme="minorBidi" w:eastAsia="Times New Roman" w:hAnsiTheme="minorBidi"/>
          <w:lang w:val="cs-CZ"/>
        </w:rPr>
        <w:t>osti (jak bude blíže uvedeno ve </w:t>
      </w:r>
      <w:r>
        <w:rPr>
          <w:rFonts w:asciiTheme="minorBidi" w:eastAsia="Times New Roman" w:hAnsiTheme="minorBidi"/>
          <w:lang w:val="cs-CZ"/>
        </w:rPr>
        <w:t>smlouvě o převodu) na společnost Eutelsat S.A. (dále jen „převod“).</w:t>
      </w:r>
    </w:p>
    <w:p w14:paraId="0BD00FBB" w14:textId="5F5045C1" w:rsidR="00EF5EC0" w:rsidRDefault="00EF5EC0" w:rsidP="00E809F5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Pr="009448D7">
        <w:rPr>
          <w:rFonts w:asciiTheme="minorBidi" w:eastAsia="Times New Roman" w:hAnsiTheme="minorBidi"/>
          <w:lang w:val="cs-CZ"/>
        </w:rPr>
        <w:tab/>
      </w:r>
      <w:r>
        <w:rPr>
          <w:rFonts w:asciiTheme="minorBidi" w:eastAsia="Times New Roman" w:hAnsiTheme="minorBidi"/>
          <w:lang w:val="cs-CZ"/>
        </w:rPr>
        <w:t xml:space="preserve">Předmětem převodu bude univerzální převod veškerých práv, </w:t>
      </w:r>
      <w:r w:rsidR="00E809F5">
        <w:rPr>
          <w:rFonts w:asciiTheme="minorBidi" w:eastAsia="Times New Roman" w:hAnsiTheme="minorBidi"/>
          <w:lang w:val="cs-CZ"/>
        </w:rPr>
        <w:t xml:space="preserve">právních titulů a </w:t>
      </w:r>
      <w:r>
        <w:rPr>
          <w:rFonts w:asciiTheme="minorBidi" w:eastAsia="Times New Roman" w:hAnsiTheme="minorBidi"/>
          <w:lang w:val="cs-CZ"/>
        </w:rPr>
        <w:t xml:space="preserve">nároků </w:t>
      </w:r>
      <w:r w:rsidR="00E809F5">
        <w:rPr>
          <w:rFonts w:asciiTheme="minorBidi" w:eastAsia="Times New Roman" w:hAnsiTheme="minorBidi"/>
          <w:lang w:val="cs-CZ"/>
        </w:rPr>
        <w:t>i</w:t>
      </w:r>
      <w:r w:rsidR="00821592">
        <w:rPr>
          <w:rFonts w:asciiTheme="minorBidi" w:eastAsia="Times New Roman" w:hAnsiTheme="minorBidi"/>
          <w:lang w:val="cs-CZ"/>
        </w:rPr>
        <w:t> </w:t>
      </w:r>
      <w:r>
        <w:rPr>
          <w:rFonts w:asciiTheme="minorBidi" w:eastAsia="Times New Roman" w:hAnsiTheme="minorBidi"/>
          <w:lang w:val="cs-CZ"/>
        </w:rPr>
        <w:t>veškerých povinností a dluhů, které se týkají takto převáděných aktiv a pasiv</w:t>
      </w:r>
      <w:r w:rsidR="000C5338">
        <w:rPr>
          <w:rFonts w:asciiTheme="minorBidi" w:eastAsia="Times New Roman" w:hAnsiTheme="minorBidi"/>
          <w:lang w:val="cs-CZ"/>
        </w:rPr>
        <w:t>, přičemž</w:t>
      </w:r>
      <w:r>
        <w:rPr>
          <w:rFonts w:asciiTheme="minorBidi" w:eastAsia="Times New Roman" w:hAnsiTheme="minorBidi"/>
          <w:lang w:val="cs-CZ"/>
        </w:rPr>
        <w:t xml:space="preserve"> takto převáděná aktiva a pasiva budou </w:t>
      </w:r>
      <w:r w:rsidR="00E809F5">
        <w:rPr>
          <w:rFonts w:asciiTheme="minorBidi" w:eastAsia="Times New Roman" w:hAnsiTheme="minorBidi"/>
          <w:lang w:val="cs-CZ"/>
        </w:rPr>
        <w:t>tvořit úplný</w:t>
      </w:r>
      <w:r>
        <w:rPr>
          <w:rFonts w:asciiTheme="minorBidi" w:eastAsia="Times New Roman" w:hAnsiTheme="minorBidi"/>
          <w:lang w:val="cs-CZ"/>
        </w:rPr>
        <w:t xml:space="preserve"> a sa</w:t>
      </w:r>
      <w:r w:rsidR="00E809F5">
        <w:rPr>
          <w:rFonts w:asciiTheme="minorBidi" w:eastAsia="Times New Roman" w:hAnsiTheme="minorBidi"/>
          <w:lang w:val="cs-CZ"/>
        </w:rPr>
        <w:t>mostatný</w:t>
      </w:r>
      <w:r>
        <w:rPr>
          <w:rFonts w:asciiTheme="minorBidi" w:eastAsia="Times New Roman" w:hAnsiTheme="minorBidi"/>
          <w:lang w:val="cs-CZ"/>
        </w:rPr>
        <w:t xml:space="preserve"> </w:t>
      </w:r>
      <w:r w:rsidR="00E809F5">
        <w:rPr>
          <w:rFonts w:asciiTheme="minorBidi" w:eastAsia="Times New Roman" w:hAnsiTheme="minorBidi"/>
          <w:lang w:val="cs-CZ"/>
        </w:rPr>
        <w:t>celek v rámci</w:t>
      </w:r>
      <w:r>
        <w:rPr>
          <w:rFonts w:asciiTheme="minorBidi" w:eastAsia="Times New Roman" w:hAnsiTheme="minorBidi"/>
          <w:lang w:val="cs-CZ"/>
        </w:rPr>
        <w:t xml:space="preserve"> jeho činnosti. Takový převod bude mít tentýž účinek jako</w:t>
      </w:r>
      <w:r w:rsidR="0027676E">
        <w:rPr>
          <w:rFonts w:asciiTheme="minorBidi" w:eastAsia="Times New Roman" w:hAnsiTheme="minorBidi"/>
          <w:lang w:val="cs-CZ"/>
        </w:rPr>
        <w:t xml:space="preserve"> převod činnosti</w:t>
      </w:r>
      <w:r>
        <w:rPr>
          <w:rFonts w:asciiTheme="minorBidi" w:eastAsia="Times New Roman" w:hAnsiTheme="minorBidi"/>
          <w:lang w:val="cs-CZ"/>
        </w:rPr>
        <w:t xml:space="preserve"> odštěpení</w:t>
      </w:r>
      <w:r w:rsidR="0027676E">
        <w:rPr>
          <w:rFonts w:asciiTheme="minorBidi" w:eastAsia="Times New Roman" w:hAnsiTheme="minorBidi"/>
          <w:lang w:val="cs-CZ"/>
        </w:rPr>
        <w:t>m</w:t>
      </w:r>
      <w:r>
        <w:rPr>
          <w:rFonts w:asciiTheme="minorBidi" w:eastAsia="Times New Roman" w:hAnsiTheme="minorBidi"/>
          <w:lang w:val="cs-CZ"/>
        </w:rPr>
        <w:t xml:space="preserve"> („</w:t>
      </w:r>
      <w:r w:rsidR="0027676E">
        <w:rPr>
          <w:rFonts w:asciiTheme="minorBidi" w:eastAsia="Times New Roman" w:hAnsiTheme="minorBidi"/>
          <w:lang w:val="cs-CZ"/>
        </w:rPr>
        <w:t>rozdělení</w:t>
      </w:r>
      <w:r>
        <w:rPr>
          <w:rFonts w:asciiTheme="minorBidi" w:eastAsia="Times New Roman" w:hAnsiTheme="minorBidi"/>
          <w:lang w:val="cs-CZ"/>
        </w:rPr>
        <w:t xml:space="preserve">“) podle článku 382 a násl. francouzského zákona </w:t>
      </w:r>
      <w:r w:rsidRPr="00EF5EC0">
        <w:rPr>
          <w:rFonts w:asciiTheme="minorBidi" w:eastAsia="Times New Roman" w:hAnsiTheme="minorBidi"/>
          <w:lang w:val="cs-CZ"/>
        </w:rPr>
        <w:t>N°66-537</w:t>
      </w:r>
      <w:r w:rsidR="00150471">
        <w:rPr>
          <w:rFonts w:asciiTheme="minorBidi" w:eastAsia="Times New Roman" w:hAnsiTheme="minorBidi"/>
          <w:lang w:val="cs-CZ"/>
        </w:rPr>
        <w:t xml:space="preserve"> ze dne 24. </w:t>
      </w:r>
      <w:r>
        <w:rPr>
          <w:rFonts w:asciiTheme="minorBidi" w:eastAsia="Times New Roman" w:hAnsiTheme="minorBidi"/>
          <w:lang w:val="cs-CZ"/>
        </w:rPr>
        <w:t>července 1966 týkající</w:t>
      </w:r>
      <w:r w:rsidR="000C5338">
        <w:rPr>
          <w:rFonts w:asciiTheme="minorBidi" w:eastAsia="Times New Roman" w:hAnsiTheme="minorBidi"/>
          <w:lang w:val="cs-CZ"/>
        </w:rPr>
        <w:t>ho</w:t>
      </w:r>
      <w:r>
        <w:rPr>
          <w:rFonts w:asciiTheme="minorBidi" w:eastAsia="Times New Roman" w:hAnsiTheme="minorBidi"/>
          <w:lang w:val="cs-CZ"/>
        </w:rPr>
        <w:t xml:space="preserve"> se obchodních společností, </w:t>
      </w:r>
      <w:r w:rsidR="00150471">
        <w:rPr>
          <w:rFonts w:asciiTheme="minorBidi" w:eastAsia="Times New Roman" w:hAnsiTheme="minorBidi"/>
          <w:lang w:val="cs-CZ"/>
        </w:rPr>
        <w:t>s tou výjimkou, že povinnosti a </w:t>
      </w:r>
      <w:r w:rsidR="000C5338">
        <w:rPr>
          <w:rFonts w:asciiTheme="minorBidi" w:eastAsia="Times New Roman" w:hAnsiTheme="minorBidi"/>
          <w:lang w:val="cs-CZ"/>
        </w:rPr>
        <w:t>formální náležitosti</w:t>
      </w:r>
      <w:r w:rsidR="0027676E">
        <w:rPr>
          <w:rFonts w:asciiTheme="minorBidi" w:eastAsia="Times New Roman" w:hAnsiTheme="minorBidi"/>
          <w:lang w:val="cs-CZ"/>
        </w:rPr>
        <w:t xml:space="preserve">, které se </w:t>
      </w:r>
      <w:r>
        <w:rPr>
          <w:rFonts w:asciiTheme="minorBidi" w:eastAsia="Times New Roman" w:hAnsiTheme="minorBidi"/>
          <w:lang w:val="cs-CZ"/>
        </w:rPr>
        <w:t xml:space="preserve">běžně </w:t>
      </w:r>
      <w:r w:rsidR="0027676E">
        <w:rPr>
          <w:rFonts w:asciiTheme="minorBidi" w:eastAsia="Times New Roman" w:hAnsiTheme="minorBidi"/>
          <w:lang w:val="cs-CZ"/>
        </w:rPr>
        <w:t>vztahují na</w:t>
      </w:r>
      <w:r>
        <w:rPr>
          <w:rFonts w:asciiTheme="minorBidi" w:eastAsia="Times New Roman" w:hAnsiTheme="minorBidi"/>
          <w:lang w:val="cs-CZ"/>
        </w:rPr>
        <w:t xml:space="preserve"> převodce </w:t>
      </w:r>
      <w:r w:rsidRPr="00EF5EC0">
        <w:rPr>
          <w:rFonts w:asciiTheme="minorBidi" w:eastAsia="Times New Roman" w:hAnsiTheme="minorBidi"/>
          <w:lang w:val="cs-CZ"/>
        </w:rPr>
        <w:t xml:space="preserve">(société apporteuse) </w:t>
      </w:r>
      <w:r>
        <w:rPr>
          <w:rFonts w:asciiTheme="minorBidi" w:eastAsia="Times New Roman" w:hAnsiTheme="minorBidi"/>
          <w:lang w:val="cs-CZ"/>
        </w:rPr>
        <w:t>podle takového zákona</w:t>
      </w:r>
      <w:r w:rsidR="0027676E">
        <w:rPr>
          <w:rFonts w:asciiTheme="minorBidi" w:eastAsia="Times New Roman" w:hAnsiTheme="minorBidi"/>
          <w:lang w:val="cs-CZ"/>
        </w:rPr>
        <w:t>,</w:t>
      </w:r>
      <w:r>
        <w:rPr>
          <w:rFonts w:asciiTheme="minorBidi" w:eastAsia="Times New Roman" w:hAnsiTheme="minorBidi"/>
          <w:lang w:val="cs-CZ"/>
        </w:rPr>
        <w:t xml:space="preserve"> se na EUTELSAT</w:t>
      </w:r>
      <w:r w:rsidR="000C5338">
        <w:rPr>
          <w:rFonts w:asciiTheme="minorBidi" w:eastAsia="Times New Roman" w:hAnsiTheme="minorBidi"/>
          <w:lang w:val="cs-CZ"/>
        </w:rPr>
        <w:t xml:space="preserve"> </w:t>
      </w:r>
      <w:r w:rsidR="0027676E">
        <w:rPr>
          <w:rFonts w:asciiTheme="minorBidi" w:eastAsia="Times New Roman" w:hAnsiTheme="minorBidi"/>
          <w:lang w:val="cs-CZ"/>
        </w:rPr>
        <w:t>ne</w:t>
      </w:r>
      <w:r w:rsidR="000C5338">
        <w:rPr>
          <w:rFonts w:asciiTheme="minorBidi" w:eastAsia="Times New Roman" w:hAnsiTheme="minorBidi"/>
          <w:lang w:val="cs-CZ"/>
        </w:rPr>
        <w:t>vztahují</w:t>
      </w:r>
      <w:r>
        <w:rPr>
          <w:rFonts w:asciiTheme="minorBidi" w:eastAsia="Times New Roman" w:hAnsiTheme="minorBidi"/>
          <w:lang w:val="cs-CZ"/>
        </w:rPr>
        <w:t>.</w:t>
      </w:r>
    </w:p>
    <w:p w14:paraId="47F81DE0" w14:textId="2590DA40" w:rsidR="00EF5EC0" w:rsidRDefault="00EF5EC0" w:rsidP="00E809F5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c)</w:t>
      </w:r>
      <w:r>
        <w:rPr>
          <w:rFonts w:asciiTheme="minorBidi" w:eastAsia="Times New Roman" w:hAnsiTheme="minorBidi"/>
          <w:lang w:val="cs-CZ"/>
        </w:rPr>
        <w:tab/>
      </w:r>
      <w:r w:rsidR="00E809F5">
        <w:rPr>
          <w:rFonts w:asciiTheme="minorBidi" w:eastAsia="Times New Roman" w:hAnsiTheme="minorBidi"/>
          <w:lang w:val="cs-CZ"/>
        </w:rPr>
        <w:t>A</w:t>
      </w:r>
      <w:r>
        <w:rPr>
          <w:rFonts w:asciiTheme="minorBidi" w:eastAsia="Times New Roman" w:hAnsiTheme="minorBidi"/>
          <w:lang w:val="cs-CZ"/>
        </w:rPr>
        <w:t xml:space="preserve">niž by bylo dotčeno výše uvedené, </w:t>
      </w:r>
      <w:r w:rsidR="00E809F5">
        <w:rPr>
          <w:rFonts w:asciiTheme="minorBidi" w:eastAsia="Times New Roman" w:hAnsiTheme="minorBidi"/>
          <w:lang w:val="cs-CZ"/>
        </w:rPr>
        <w:t xml:space="preserve">zejména platí, že </w:t>
      </w:r>
      <w:r>
        <w:rPr>
          <w:rFonts w:asciiTheme="minorBidi" w:eastAsia="Times New Roman" w:hAnsiTheme="minorBidi"/>
          <w:lang w:val="cs-CZ"/>
        </w:rPr>
        <w:t xml:space="preserve">převod </w:t>
      </w:r>
      <w:r w:rsidR="00E809F5">
        <w:rPr>
          <w:rFonts w:asciiTheme="minorBidi" w:eastAsia="Times New Roman" w:hAnsiTheme="minorBidi"/>
          <w:lang w:val="cs-CZ"/>
        </w:rPr>
        <w:t xml:space="preserve">bude </w:t>
      </w:r>
      <w:r>
        <w:rPr>
          <w:rFonts w:asciiTheme="minorBidi" w:eastAsia="Times New Roman" w:hAnsiTheme="minorBidi"/>
          <w:lang w:val="cs-CZ"/>
        </w:rPr>
        <w:t xml:space="preserve">účinný </w:t>
      </w:r>
      <w:r w:rsidR="0027676E">
        <w:rPr>
          <w:rFonts w:asciiTheme="minorBidi" w:eastAsia="Times New Roman" w:hAnsiTheme="minorBidi"/>
          <w:lang w:val="cs-CZ"/>
        </w:rPr>
        <w:t xml:space="preserve">vůči třetím osobám </w:t>
      </w:r>
      <w:r>
        <w:rPr>
          <w:rFonts w:asciiTheme="minorBidi" w:eastAsia="Times New Roman" w:hAnsiTheme="minorBidi"/>
          <w:lang w:val="cs-CZ"/>
        </w:rPr>
        <w:t xml:space="preserve">k datu </w:t>
      </w:r>
      <w:r w:rsidR="00E809F5">
        <w:rPr>
          <w:rFonts w:asciiTheme="minorBidi" w:eastAsia="Times New Roman" w:hAnsiTheme="minorBidi"/>
          <w:lang w:val="cs-CZ"/>
        </w:rPr>
        <w:t>stanovenému</w:t>
      </w:r>
      <w:r>
        <w:rPr>
          <w:rFonts w:asciiTheme="minorBidi" w:eastAsia="Times New Roman" w:hAnsiTheme="minorBidi"/>
          <w:lang w:val="cs-CZ"/>
        </w:rPr>
        <w:t xml:space="preserve"> ve smlouvě o převodu, aniž by bylo vyžadováno oznámení vůči jakékoli osobě, její souhlas nebo schválení, včetně osoby, </w:t>
      </w:r>
      <w:r w:rsidR="00E809F5">
        <w:rPr>
          <w:rFonts w:asciiTheme="minorBidi" w:eastAsia="Times New Roman" w:hAnsiTheme="minorBidi"/>
          <w:lang w:val="cs-CZ"/>
        </w:rPr>
        <w:t>která je případně věřitelem povinností nebo dluhů</w:t>
      </w:r>
      <w:r w:rsidRPr="00917F44">
        <w:rPr>
          <w:rFonts w:asciiTheme="minorBidi" w:eastAsia="Times New Roman" w:hAnsiTheme="minorBidi"/>
          <w:lang w:val="cs-CZ"/>
        </w:rPr>
        <w:t>.</w:t>
      </w:r>
      <w:r w:rsidR="00BD6391">
        <w:rPr>
          <w:rFonts w:asciiTheme="minorBidi" w:eastAsia="Times New Roman" w:hAnsiTheme="minorBidi"/>
          <w:lang w:val="cs-CZ"/>
        </w:rPr>
        <w:t xml:space="preserve"> Převod nabude účinnosti stejným způsobem </w:t>
      </w:r>
      <w:r w:rsidR="00B955CF">
        <w:rPr>
          <w:rFonts w:asciiTheme="minorBidi" w:eastAsia="Times New Roman" w:hAnsiTheme="minorBidi"/>
          <w:lang w:val="cs-CZ"/>
        </w:rPr>
        <w:t xml:space="preserve">i </w:t>
      </w:r>
      <w:r w:rsidR="00BD6391">
        <w:rPr>
          <w:rFonts w:asciiTheme="minorBidi" w:eastAsia="Times New Roman" w:hAnsiTheme="minorBidi"/>
          <w:lang w:val="cs-CZ"/>
        </w:rPr>
        <w:t>ve vztahu k jakékoli osobě, s</w:t>
      </w:r>
      <w:r w:rsidR="0027676E">
        <w:rPr>
          <w:rFonts w:asciiTheme="minorBidi" w:eastAsia="Times New Roman" w:hAnsiTheme="minorBidi"/>
          <w:lang w:val="cs-CZ"/>
        </w:rPr>
        <w:t xml:space="preserve"> níž EUTELSAT </w:t>
      </w:r>
      <w:r w:rsidR="00703887">
        <w:rPr>
          <w:rFonts w:asciiTheme="minorBidi" w:eastAsia="Times New Roman" w:hAnsiTheme="minorBidi"/>
          <w:lang w:val="cs-CZ"/>
        </w:rPr>
        <w:t>sjednala</w:t>
      </w:r>
      <w:r w:rsidR="0027676E">
        <w:rPr>
          <w:rFonts w:asciiTheme="minorBidi" w:eastAsia="Times New Roman" w:hAnsiTheme="minorBidi"/>
          <w:lang w:val="cs-CZ"/>
        </w:rPr>
        <w:t xml:space="preserve"> jakýkoli závazek osobní povahy</w:t>
      </w:r>
      <w:r w:rsidR="00703887">
        <w:rPr>
          <w:rFonts w:asciiTheme="minorBidi" w:eastAsia="Times New Roman" w:hAnsiTheme="minorBidi"/>
          <w:lang w:val="cs-CZ"/>
        </w:rPr>
        <w:t xml:space="preserve"> (smlouva </w:t>
      </w:r>
      <w:r w:rsidR="00703887">
        <w:rPr>
          <w:rFonts w:asciiTheme="minorBidi" w:eastAsia="Times New Roman" w:hAnsiTheme="minorBidi"/>
          <w:i/>
          <w:iCs/>
          <w:lang w:val="cs-CZ"/>
        </w:rPr>
        <w:t>intuitu personae)</w:t>
      </w:r>
      <w:r w:rsidR="00BD6391">
        <w:rPr>
          <w:rFonts w:asciiTheme="minorBidi" w:eastAsia="Times New Roman" w:hAnsiTheme="minorBidi"/>
          <w:lang w:val="cs-CZ"/>
        </w:rPr>
        <w:t>.</w:t>
      </w:r>
    </w:p>
    <w:p w14:paraId="149EE2E9" w14:textId="77777777" w:rsidR="00E809F5" w:rsidRPr="00917F44" w:rsidRDefault="00E809F5" w:rsidP="00E809F5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</w:p>
    <w:p w14:paraId="2E73B187" w14:textId="77777777" w:rsidR="00E46261" w:rsidRPr="00917F44" w:rsidRDefault="00B27163" w:rsidP="00703887">
      <w:pPr>
        <w:keepNext/>
        <w:widowControl/>
        <w:spacing w:before="160" w:after="160" w:line="340" w:lineRule="exact"/>
        <w:ind w:left="567" w:hanging="567"/>
        <w:rPr>
          <w:rFonts w:asciiTheme="minorBidi" w:eastAsia="Times New Roman" w:hAnsiTheme="minorBidi"/>
          <w:iCs/>
          <w:lang w:val="cs-CZ"/>
        </w:rPr>
      </w:pPr>
      <w:r>
        <w:rPr>
          <w:rFonts w:asciiTheme="minorBidi" w:eastAsia="Arial" w:hAnsiTheme="minorBidi"/>
          <w:iCs/>
          <w:lang w:val="cs-CZ"/>
        </w:rPr>
        <w:lastRenderedPageBreak/>
        <w:t>3</w:t>
      </w:r>
      <w:r w:rsidR="00E46261" w:rsidRPr="00917F44">
        <w:rPr>
          <w:rFonts w:asciiTheme="minorBidi" w:eastAsia="Arial" w:hAnsiTheme="minorBidi"/>
          <w:iCs/>
          <w:lang w:val="cs-CZ"/>
        </w:rPr>
        <w:t xml:space="preserve">. </w:t>
      </w:r>
      <w:r w:rsidR="00E46261" w:rsidRPr="00917F44">
        <w:rPr>
          <w:rFonts w:asciiTheme="minorBidi" w:eastAsia="Times New Roman" w:hAnsiTheme="minorBidi"/>
          <w:iCs/>
          <w:lang w:val="cs-CZ"/>
        </w:rPr>
        <w:t>Řízení</w:t>
      </w:r>
    </w:p>
    <w:p w14:paraId="276E5A51" w14:textId="41119A9F" w:rsidR="00E46261" w:rsidRDefault="00E46261" w:rsidP="00E809F5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Pr="009448D7">
        <w:rPr>
          <w:rFonts w:asciiTheme="minorBidi" w:eastAsia="Times New Roman" w:hAnsiTheme="minorBidi"/>
          <w:lang w:val="cs-CZ"/>
        </w:rPr>
        <w:tab/>
      </w:r>
      <w:r w:rsidR="00BD6391">
        <w:rPr>
          <w:rFonts w:asciiTheme="minorBidi" w:eastAsia="Times New Roman" w:hAnsiTheme="minorBidi"/>
          <w:lang w:val="cs-CZ"/>
        </w:rPr>
        <w:t xml:space="preserve">S ohledem na odstavec 2c) budou mít </w:t>
      </w:r>
      <w:r>
        <w:rPr>
          <w:rFonts w:asciiTheme="minorBidi" w:eastAsia="Times New Roman" w:hAnsiTheme="minorBidi"/>
          <w:lang w:val="cs-CZ"/>
        </w:rPr>
        <w:t>všichni zaměstnanci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BD6391">
        <w:rPr>
          <w:rFonts w:asciiTheme="minorBidi" w:eastAsia="Times New Roman" w:hAnsiTheme="minorBidi"/>
          <w:lang w:val="cs-CZ"/>
        </w:rPr>
        <w:t>výkonného orgánu EUTELSAT</w:t>
      </w:r>
      <w:r w:rsidRPr="009448D7">
        <w:rPr>
          <w:rFonts w:asciiTheme="minorBidi" w:eastAsia="Times New Roman" w:hAnsiTheme="minorBidi"/>
          <w:lang w:val="cs-CZ"/>
        </w:rPr>
        <w:t xml:space="preserve"> právo na to, aby byl</w:t>
      </w:r>
      <w:r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převeden</w:t>
      </w:r>
      <w:r>
        <w:rPr>
          <w:rFonts w:asciiTheme="minorBidi" w:eastAsia="Times New Roman" w:hAnsiTheme="minorBidi"/>
          <w:lang w:val="cs-CZ"/>
        </w:rPr>
        <w:t>i</w:t>
      </w:r>
      <w:r w:rsidRPr="009448D7">
        <w:rPr>
          <w:rFonts w:asciiTheme="minorBidi" w:eastAsia="Times New Roman" w:hAnsiTheme="minorBidi"/>
          <w:lang w:val="cs-CZ"/>
        </w:rPr>
        <w:t xml:space="preserve"> do </w:t>
      </w:r>
      <w:r w:rsidR="00150471">
        <w:rPr>
          <w:rFonts w:asciiTheme="minorBidi" w:eastAsia="Times New Roman" w:hAnsiTheme="minorBidi"/>
          <w:lang w:val="cs-CZ"/>
        </w:rPr>
        <w:t>společnosti Eutelsat S.A., a </w:t>
      </w:r>
      <w:r w:rsidR="00BD6391">
        <w:rPr>
          <w:rFonts w:asciiTheme="minorBidi" w:eastAsia="Times New Roman" w:hAnsiTheme="minorBidi"/>
          <w:lang w:val="cs-CZ"/>
        </w:rPr>
        <w:t xml:space="preserve">osoby </w:t>
      </w:r>
      <w:r w:rsidR="00703887">
        <w:rPr>
          <w:rFonts w:asciiTheme="minorBidi" w:eastAsia="Times New Roman" w:hAnsiTheme="minorBidi"/>
          <w:lang w:val="cs-CZ"/>
        </w:rPr>
        <w:t>uplatňující</w:t>
      </w:r>
      <w:r w:rsidR="00BD6391">
        <w:rPr>
          <w:rFonts w:asciiTheme="minorBidi" w:eastAsia="Times New Roman" w:hAnsiTheme="minorBidi"/>
          <w:lang w:val="cs-CZ"/>
        </w:rPr>
        <w:t xml:space="preserve"> takové právo budou mít k datu převodu nárok na stejné pracovní podmínky, které </w:t>
      </w:r>
      <w:r w:rsidR="00E809F5">
        <w:rPr>
          <w:rFonts w:asciiTheme="minorBidi" w:eastAsia="Times New Roman" w:hAnsiTheme="minorBidi"/>
          <w:lang w:val="cs-CZ"/>
        </w:rPr>
        <w:t>musí být,</w:t>
      </w:r>
      <w:r w:rsidR="00BD6391">
        <w:rPr>
          <w:rFonts w:asciiTheme="minorBidi" w:eastAsia="Times New Roman" w:hAnsiTheme="minorBidi"/>
          <w:lang w:val="cs-CZ"/>
        </w:rPr>
        <w:t xml:space="preserve"> </w:t>
      </w:r>
      <w:r w:rsidR="00E809F5">
        <w:rPr>
          <w:rFonts w:asciiTheme="minorBidi" w:eastAsia="Times New Roman" w:hAnsiTheme="minorBidi"/>
          <w:lang w:val="cs-CZ"/>
        </w:rPr>
        <w:t xml:space="preserve">vedle nezbytného </w:t>
      </w:r>
      <w:r w:rsidR="00BD6391">
        <w:rPr>
          <w:rFonts w:asciiTheme="minorBidi" w:eastAsia="Times New Roman" w:hAnsiTheme="minorBidi"/>
          <w:lang w:val="cs-CZ"/>
        </w:rPr>
        <w:t>souladu s francouzským právem</w:t>
      </w:r>
      <w:r w:rsidR="00E809F5">
        <w:rPr>
          <w:rFonts w:asciiTheme="minorBidi" w:eastAsia="Times New Roman" w:hAnsiTheme="minorBidi"/>
          <w:lang w:val="cs-CZ"/>
        </w:rPr>
        <w:t>,</w:t>
      </w:r>
      <w:r w:rsidR="00BD6391">
        <w:rPr>
          <w:rFonts w:asciiTheme="minorBidi" w:eastAsia="Times New Roman" w:hAnsiTheme="minorBidi"/>
          <w:lang w:val="cs-CZ"/>
        </w:rPr>
        <w:t xml:space="preserve"> minimálně stejně výhodné jako podmínky, které měly </w:t>
      </w:r>
      <w:r w:rsidR="00D7638D">
        <w:rPr>
          <w:rFonts w:asciiTheme="minorBidi" w:eastAsia="Times New Roman" w:hAnsiTheme="minorBidi"/>
          <w:lang w:val="cs-CZ"/>
        </w:rPr>
        <w:t xml:space="preserve">tyto osoby </w:t>
      </w:r>
      <w:r w:rsidR="00BD6391">
        <w:rPr>
          <w:rFonts w:asciiTheme="minorBidi" w:eastAsia="Times New Roman" w:hAnsiTheme="minorBidi"/>
          <w:lang w:val="cs-CZ"/>
        </w:rPr>
        <w:t>bezprostředně před datem převodu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4F8B99D6" w14:textId="5B65A9A4" w:rsidR="00BD6391" w:rsidRPr="009448D7" w:rsidRDefault="00D7638D" w:rsidP="00E809F5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b)</w:t>
      </w:r>
      <w:r>
        <w:rPr>
          <w:rFonts w:asciiTheme="minorBidi" w:eastAsia="Times New Roman" w:hAnsiTheme="minorBidi"/>
          <w:lang w:val="cs-CZ"/>
        </w:rPr>
        <w:tab/>
        <w:t>Ve vztahu k osobám, kterým je</w:t>
      </w:r>
      <w:r w:rsidR="00BD6391">
        <w:rPr>
          <w:rFonts w:asciiTheme="minorBidi" w:eastAsia="Times New Roman" w:hAnsiTheme="minorBidi"/>
          <w:lang w:val="cs-CZ"/>
        </w:rPr>
        <w:t xml:space="preserve"> k datu převodu </w:t>
      </w:r>
      <w:r>
        <w:rPr>
          <w:rFonts w:asciiTheme="minorBidi" w:eastAsia="Times New Roman" w:hAnsiTheme="minorBidi"/>
          <w:lang w:val="cs-CZ"/>
        </w:rPr>
        <w:t>poskytováno</w:t>
      </w:r>
      <w:r w:rsidR="00BD6391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plnění</w:t>
      </w:r>
      <w:r w:rsidR="00BD6391">
        <w:rPr>
          <w:rFonts w:asciiTheme="minorBidi" w:eastAsia="Times New Roman" w:hAnsiTheme="minorBidi"/>
          <w:lang w:val="cs-CZ"/>
        </w:rPr>
        <w:t xml:space="preserve"> podle pravidel penzijního </w:t>
      </w:r>
      <w:r>
        <w:rPr>
          <w:rFonts w:asciiTheme="minorBidi" w:eastAsia="Times New Roman" w:hAnsiTheme="minorBidi"/>
          <w:lang w:val="cs-CZ"/>
        </w:rPr>
        <w:t>plánu EUTELSAT, bude</w:t>
      </w:r>
      <w:r w:rsidR="00BD6391">
        <w:rPr>
          <w:rFonts w:asciiTheme="minorBidi" w:eastAsia="Times New Roman" w:hAnsiTheme="minorBidi"/>
          <w:lang w:val="cs-CZ"/>
        </w:rPr>
        <w:t xml:space="preserve"> takové </w:t>
      </w:r>
      <w:r>
        <w:rPr>
          <w:rFonts w:asciiTheme="minorBidi" w:eastAsia="Times New Roman" w:hAnsiTheme="minorBidi"/>
          <w:lang w:val="cs-CZ"/>
        </w:rPr>
        <w:t>plnění</w:t>
      </w:r>
      <w:r w:rsidR="00BD6391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>vypláceno</w:t>
      </w:r>
      <w:r w:rsidR="00BD6391">
        <w:rPr>
          <w:rFonts w:asciiTheme="minorBidi" w:eastAsia="Times New Roman" w:hAnsiTheme="minorBidi"/>
          <w:lang w:val="cs-CZ"/>
        </w:rPr>
        <w:t xml:space="preserve"> v souladu s veškerými příslušnými ust</w:t>
      </w:r>
      <w:r>
        <w:rPr>
          <w:rFonts w:asciiTheme="minorBidi" w:eastAsia="Times New Roman" w:hAnsiTheme="minorBidi"/>
          <w:lang w:val="cs-CZ"/>
        </w:rPr>
        <w:t>anovením</w:t>
      </w:r>
      <w:r w:rsidR="00E809F5">
        <w:rPr>
          <w:rFonts w:asciiTheme="minorBidi" w:eastAsia="Times New Roman" w:hAnsiTheme="minorBidi"/>
          <w:lang w:val="cs-CZ"/>
        </w:rPr>
        <w:t>i těchto pravidel</w:t>
      </w:r>
      <w:r w:rsidR="00703887">
        <w:rPr>
          <w:rFonts w:asciiTheme="minorBidi" w:eastAsia="Times New Roman" w:hAnsiTheme="minorBidi"/>
          <w:lang w:val="cs-CZ"/>
        </w:rPr>
        <w:t xml:space="preserve"> </w:t>
      </w:r>
      <w:r w:rsidR="00E809F5">
        <w:rPr>
          <w:rFonts w:asciiTheme="minorBidi" w:eastAsia="Times New Roman" w:hAnsiTheme="minorBidi"/>
          <w:lang w:val="cs-CZ"/>
        </w:rPr>
        <w:t xml:space="preserve">ve znění platném a účinném </w:t>
      </w:r>
      <w:r w:rsidR="00BD6391">
        <w:rPr>
          <w:rFonts w:asciiTheme="minorBidi" w:eastAsia="Times New Roman" w:hAnsiTheme="minorBidi"/>
          <w:lang w:val="cs-CZ"/>
        </w:rPr>
        <w:t>k datu převodu.</w:t>
      </w:r>
    </w:p>
    <w:p w14:paraId="39997A5D" w14:textId="6629D749" w:rsidR="00BD6391" w:rsidRDefault="00BD6391" w:rsidP="00E809F5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c)</w:t>
      </w:r>
      <w:r>
        <w:rPr>
          <w:rFonts w:asciiTheme="minorBidi" w:eastAsia="Times New Roman" w:hAnsiTheme="minorBidi"/>
          <w:lang w:val="cs-CZ"/>
        </w:rPr>
        <w:tab/>
        <w:t xml:space="preserve">Ve vztahu k osobám, které k datu převodu nabyly práva na </w:t>
      </w:r>
      <w:r w:rsidR="00D7638D">
        <w:rPr>
          <w:rFonts w:asciiTheme="minorBidi" w:eastAsia="Times New Roman" w:hAnsiTheme="minorBidi"/>
          <w:lang w:val="cs-CZ"/>
        </w:rPr>
        <w:t>výplatu</w:t>
      </w:r>
      <w:r>
        <w:rPr>
          <w:rFonts w:asciiTheme="minorBidi" w:eastAsia="Times New Roman" w:hAnsiTheme="minorBidi"/>
          <w:lang w:val="cs-CZ"/>
        </w:rPr>
        <w:t xml:space="preserve"> plnění podle pravidel penzijního </w:t>
      </w:r>
      <w:r w:rsidR="00D7638D">
        <w:rPr>
          <w:rFonts w:asciiTheme="minorBidi" w:eastAsia="Times New Roman" w:hAnsiTheme="minorBidi"/>
          <w:lang w:val="cs-CZ"/>
        </w:rPr>
        <w:t>plánu</w:t>
      </w:r>
      <w:r w:rsidR="00B955CF">
        <w:rPr>
          <w:rFonts w:asciiTheme="minorBidi" w:eastAsia="Times New Roman" w:hAnsiTheme="minorBidi"/>
          <w:lang w:val="cs-CZ"/>
        </w:rPr>
        <w:t xml:space="preserve"> EUTELSAT, budou </w:t>
      </w:r>
      <w:r w:rsidR="00E809F5">
        <w:rPr>
          <w:rFonts w:asciiTheme="minorBidi" w:eastAsia="Times New Roman" w:hAnsiTheme="minorBidi"/>
          <w:lang w:val="cs-CZ"/>
        </w:rPr>
        <w:t>přijata potřebná</w:t>
      </w:r>
      <w:r w:rsidR="00B955CF">
        <w:rPr>
          <w:rFonts w:asciiTheme="minorBidi" w:eastAsia="Times New Roman" w:hAnsiTheme="minorBidi"/>
          <w:lang w:val="cs-CZ"/>
        </w:rPr>
        <w:t xml:space="preserve"> opatření, aby jim byla tato práva zachována</w:t>
      </w:r>
      <w:r>
        <w:rPr>
          <w:rFonts w:asciiTheme="minorBidi" w:eastAsia="Times New Roman" w:hAnsiTheme="minorBidi"/>
          <w:lang w:val="cs-CZ"/>
        </w:rPr>
        <w:t>.</w:t>
      </w:r>
    </w:p>
    <w:p w14:paraId="4FF81089" w14:textId="77777777" w:rsidR="00E46261" w:rsidRDefault="00BD6391" w:rsidP="00A32404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d</w:t>
      </w:r>
      <w:r w:rsidR="00E46261" w:rsidRPr="009448D7">
        <w:rPr>
          <w:rFonts w:asciiTheme="minorBidi" w:eastAsia="Times New Roman" w:hAnsiTheme="minorBidi"/>
          <w:lang w:val="cs-CZ"/>
        </w:rPr>
        <w:t>)</w:t>
      </w:r>
      <w:r w:rsidR="00E46261" w:rsidRPr="009448D7">
        <w:rPr>
          <w:rFonts w:asciiTheme="minorBidi" w:eastAsia="Times New Roman" w:hAnsiTheme="minorBidi"/>
          <w:lang w:val="cs-CZ"/>
        </w:rPr>
        <w:tab/>
        <w:t xml:space="preserve">V souladu s odstavcem 1 této přílohy budou </w:t>
      </w:r>
      <w:r>
        <w:rPr>
          <w:rFonts w:asciiTheme="minorBidi" w:eastAsia="Times New Roman" w:hAnsiTheme="minorBidi"/>
          <w:lang w:val="cs-CZ"/>
        </w:rPr>
        <w:t xml:space="preserve">platné </w:t>
      </w:r>
      <w:r w:rsidR="00E46261">
        <w:rPr>
          <w:rFonts w:asciiTheme="minorBidi" w:eastAsia="Times New Roman" w:hAnsiTheme="minorBidi"/>
          <w:lang w:val="cs-CZ"/>
        </w:rPr>
        <w:t>pracovní</w:t>
      </w:r>
      <w:r w:rsidR="00E46261" w:rsidRPr="009448D7">
        <w:rPr>
          <w:rFonts w:asciiTheme="minorBidi" w:eastAsia="Times New Roman" w:hAnsiTheme="minorBidi"/>
          <w:lang w:val="cs-CZ"/>
        </w:rPr>
        <w:t xml:space="preserve"> podmínky </w:t>
      </w:r>
      <w:r w:rsidR="00E46261">
        <w:rPr>
          <w:rFonts w:asciiTheme="minorBidi" w:eastAsia="Times New Roman" w:hAnsiTheme="minorBidi"/>
          <w:lang w:val="cs-CZ"/>
        </w:rPr>
        <w:t xml:space="preserve">zaměstnanců aplikovatelné </w:t>
      </w:r>
      <w:r w:rsidR="00E46261" w:rsidRPr="009448D7">
        <w:rPr>
          <w:rFonts w:asciiTheme="minorBidi" w:eastAsia="Times New Roman" w:hAnsiTheme="minorBidi"/>
          <w:lang w:val="cs-CZ"/>
        </w:rPr>
        <w:t xml:space="preserve">i nadále, dokud </w:t>
      </w:r>
      <w:r>
        <w:rPr>
          <w:rFonts w:asciiTheme="minorBidi" w:eastAsia="Times New Roman" w:hAnsiTheme="minorBidi"/>
          <w:lang w:val="cs-CZ"/>
        </w:rPr>
        <w:t xml:space="preserve">společnost Eutelsat S.A. </w:t>
      </w:r>
      <w:r w:rsidR="00E46261" w:rsidRPr="009448D7">
        <w:rPr>
          <w:rFonts w:asciiTheme="minorBidi" w:eastAsia="Times New Roman" w:hAnsiTheme="minorBidi"/>
          <w:lang w:val="cs-CZ"/>
        </w:rPr>
        <w:t xml:space="preserve">nevypracuje nové </w:t>
      </w:r>
      <w:r w:rsidR="00E46261">
        <w:rPr>
          <w:rFonts w:asciiTheme="minorBidi" w:eastAsia="Times New Roman" w:hAnsiTheme="minorBidi"/>
          <w:lang w:val="cs-CZ"/>
        </w:rPr>
        <w:t>podmínky</w:t>
      </w:r>
      <w:r w:rsidR="00E46261" w:rsidRPr="009448D7">
        <w:rPr>
          <w:rFonts w:asciiTheme="minorBidi" w:eastAsia="Times New Roman" w:hAnsiTheme="minorBidi"/>
          <w:lang w:val="cs-CZ"/>
        </w:rPr>
        <w:t>.</w:t>
      </w:r>
    </w:p>
    <w:p w14:paraId="7A9F2DEF" w14:textId="6E34FC22" w:rsidR="00E46261" w:rsidRPr="00917F44" w:rsidRDefault="00BD6391" w:rsidP="00D7638D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>e</w:t>
      </w:r>
      <w:r w:rsidR="00E46261">
        <w:rPr>
          <w:rFonts w:asciiTheme="minorBidi" w:eastAsia="Times New Roman" w:hAnsiTheme="minorBidi"/>
          <w:lang w:val="cs-CZ"/>
        </w:rPr>
        <w:t>)</w:t>
      </w:r>
      <w:r w:rsidR="00E46261">
        <w:rPr>
          <w:rFonts w:asciiTheme="minorBidi" w:eastAsia="Times New Roman" w:hAnsiTheme="minorBidi"/>
          <w:lang w:val="cs-CZ"/>
        </w:rPr>
        <w:tab/>
      </w:r>
      <w:r w:rsidR="000E686B">
        <w:rPr>
          <w:rFonts w:asciiTheme="minorBidi" w:eastAsia="Times New Roman" w:hAnsiTheme="minorBidi"/>
          <w:lang w:val="cs-CZ"/>
        </w:rPr>
        <w:t>Dokud se neujmou</w:t>
      </w:r>
      <w:r w:rsidR="00E46261" w:rsidRPr="00917F44">
        <w:rPr>
          <w:rFonts w:asciiTheme="minorBidi" w:eastAsia="Times New Roman" w:hAnsiTheme="minorBidi"/>
          <w:lang w:val="cs-CZ"/>
        </w:rPr>
        <w:t xml:space="preserve"> svého úřadu první </w:t>
      </w:r>
      <w:r w:rsidR="00D7638D">
        <w:rPr>
          <w:rFonts w:asciiTheme="minorBidi" w:eastAsia="Times New Roman" w:hAnsiTheme="minorBidi"/>
          <w:lang w:val="cs-CZ"/>
        </w:rPr>
        <w:t>předseda správní rady</w:t>
      </w:r>
      <w:r w:rsidR="00150471">
        <w:rPr>
          <w:rFonts w:asciiTheme="minorBidi" w:eastAsia="Times New Roman" w:hAnsiTheme="minorBidi"/>
          <w:lang w:val="cs-CZ"/>
        </w:rPr>
        <w:t xml:space="preserve"> společnosti Eutelsat S.A. a </w:t>
      </w:r>
      <w:r w:rsidR="000E686B">
        <w:rPr>
          <w:rFonts w:asciiTheme="minorBidi" w:eastAsia="Times New Roman" w:hAnsiTheme="minorBidi"/>
          <w:lang w:val="cs-CZ"/>
        </w:rPr>
        <w:t>první výkonný tajemník</w:t>
      </w:r>
      <w:r w:rsidR="00E46261" w:rsidRPr="00917F44">
        <w:rPr>
          <w:rFonts w:asciiTheme="minorBidi" w:eastAsia="Times New Roman" w:hAnsiTheme="minorBidi"/>
          <w:lang w:val="cs-CZ"/>
        </w:rPr>
        <w:t xml:space="preserve">, bude </w:t>
      </w:r>
      <w:r w:rsidR="00D7638D">
        <w:rPr>
          <w:rFonts w:asciiTheme="minorBidi" w:eastAsia="Times New Roman" w:hAnsiTheme="minorBidi"/>
          <w:lang w:val="cs-CZ"/>
        </w:rPr>
        <w:t>jejich</w:t>
      </w:r>
      <w:r w:rsidR="00E46261" w:rsidRPr="00917F44">
        <w:rPr>
          <w:rFonts w:asciiTheme="minorBidi" w:eastAsia="Times New Roman" w:hAnsiTheme="minorBidi"/>
          <w:lang w:val="cs-CZ"/>
        </w:rPr>
        <w:t xml:space="preserve"> funkce </w:t>
      </w:r>
      <w:r w:rsidR="00E46261">
        <w:rPr>
          <w:rFonts w:asciiTheme="minorBidi" w:eastAsia="Times New Roman" w:hAnsiTheme="minorBidi"/>
          <w:lang w:val="cs-CZ"/>
        </w:rPr>
        <w:t>vykonávat</w:t>
      </w:r>
      <w:r w:rsidR="00E46261" w:rsidRPr="00917F44">
        <w:rPr>
          <w:rFonts w:asciiTheme="minorBidi" w:eastAsia="Times New Roman" w:hAnsiTheme="minorBidi"/>
          <w:lang w:val="cs-CZ"/>
        </w:rPr>
        <w:t xml:space="preserve"> generální </w:t>
      </w:r>
      <w:r w:rsidR="000E686B">
        <w:rPr>
          <w:rFonts w:asciiTheme="minorBidi" w:eastAsia="Times New Roman" w:hAnsiTheme="minorBidi"/>
          <w:lang w:val="cs-CZ"/>
        </w:rPr>
        <w:t>ředitel</w:t>
      </w:r>
      <w:r w:rsidR="00E46261" w:rsidRPr="00917F44">
        <w:rPr>
          <w:rFonts w:asciiTheme="minorBidi" w:eastAsia="Times New Roman" w:hAnsiTheme="minorBidi"/>
          <w:lang w:val="cs-CZ"/>
        </w:rPr>
        <w:t xml:space="preserve"> EUTELSAT.</w:t>
      </w:r>
    </w:p>
    <w:p w14:paraId="47B225AE" w14:textId="01B9A4C8" w:rsidR="00E46261" w:rsidRPr="00917F44" w:rsidRDefault="00EF5EC0" w:rsidP="000E686B">
      <w:pPr>
        <w:widowControl/>
        <w:spacing w:before="160" w:after="160" w:line="340" w:lineRule="exact"/>
        <w:ind w:left="567" w:hanging="567"/>
        <w:rPr>
          <w:rFonts w:asciiTheme="minorBidi" w:eastAsia="Times New Roman" w:hAnsiTheme="minorBidi"/>
          <w:iCs/>
          <w:lang w:val="cs-CZ"/>
        </w:rPr>
      </w:pPr>
      <w:r>
        <w:rPr>
          <w:rFonts w:asciiTheme="minorBidi" w:eastAsia="Times New Roman" w:hAnsiTheme="minorBidi"/>
          <w:iCs/>
          <w:lang w:val="cs-CZ"/>
        </w:rPr>
        <w:t>4</w:t>
      </w:r>
      <w:r w:rsidR="00E46261" w:rsidRPr="00917F44">
        <w:rPr>
          <w:rFonts w:asciiTheme="minorBidi" w:eastAsia="Times New Roman" w:hAnsiTheme="minorBidi"/>
          <w:iCs/>
          <w:lang w:val="cs-CZ"/>
        </w:rPr>
        <w:t xml:space="preserve">. Převod funkcí </w:t>
      </w:r>
      <w:r w:rsidR="000E686B">
        <w:rPr>
          <w:rFonts w:asciiTheme="minorBidi" w:eastAsia="Times New Roman" w:hAnsiTheme="minorBidi"/>
          <w:iCs/>
          <w:lang w:val="cs-CZ"/>
        </w:rPr>
        <w:t xml:space="preserve">EUTELSAT </w:t>
      </w:r>
      <w:r w:rsidR="00E46261" w:rsidRPr="00917F44">
        <w:rPr>
          <w:rFonts w:asciiTheme="minorBidi" w:eastAsia="Times New Roman" w:hAnsiTheme="minorBidi"/>
          <w:iCs/>
          <w:lang w:val="cs-CZ"/>
        </w:rPr>
        <w:t xml:space="preserve">na </w:t>
      </w:r>
      <w:r w:rsidR="000E686B">
        <w:rPr>
          <w:rFonts w:asciiTheme="minorBidi" w:eastAsia="Times New Roman" w:hAnsiTheme="minorBidi"/>
          <w:iCs/>
          <w:lang w:val="cs-CZ"/>
        </w:rPr>
        <w:t>společnost Eutelsat S.A. a výkonného tajemníka</w:t>
      </w:r>
    </w:p>
    <w:p w14:paraId="185C67CB" w14:textId="49F34D05" w:rsidR="00E46261" w:rsidRPr="009448D7" w:rsidRDefault="00E46261" w:rsidP="00E809F5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a)</w:t>
      </w:r>
      <w:r w:rsidRPr="009448D7">
        <w:rPr>
          <w:rFonts w:asciiTheme="minorBidi" w:eastAsia="Times New Roman" w:hAnsiTheme="minorBidi"/>
          <w:lang w:val="cs-CZ"/>
        </w:rPr>
        <w:tab/>
      </w:r>
      <w:r w:rsidR="00D7638D">
        <w:rPr>
          <w:rFonts w:asciiTheme="minorBidi" w:eastAsia="Times New Roman" w:hAnsiTheme="minorBidi"/>
          <w:lang w:val="cs-CZ"/>
        </w:rPr>
        <w:t>Ke dni</w:t>
      </w:r>
      <w:r>
        <w:rPr>
          <w:rFonts w:asciiTheme="minorBidi" w:eastAsia="Times New Roman" w:hAnsiTheme="minorBidi"/>
          <w:lang w:val="cs-CZ"/>
        </w:rPr>
        <w:t xml:space="preserve"> </w:t>
      </w:r>
      <w:r w:rsidR="00B955CF">
        <w:rPr>
          <w:rFonts w:asciiTheme="minorBidi" w:eastAsia="Times New Roman" w:hAnsiTheme="minorBidi"/>
          <w:lang w:val="cs-CZ"/>
        </w:rPr>
        <w:t>založení</w:t>
      </w:r>
      <w:r w:rsidR="000E686B">
        <w:rPr>
          <w:rFonts w:asciiTheme="minorBidi" w:eastAsia="Times New Roman" w:hAnsiTheme="minorBidi"/>
          <w:lang w:val="cs-CZ"/>
        </w:rPr>
        <w:t xml:space="preserve"> společnosti Eutelsat S.A. a </w:t>
      </w:r>
      <w:r w:rsidR="00B955CF">
        <w:rPr>
          <w:rFonts w:asciiTheme="minorBidi" w:eastAsia="Times New Roman" w:hAnsiTheme="minorBidi"/>
          <w:lang w:val="cs-CZ"/>
        </w:rPr>
        <w:t xml:space="preserve">zřízení </w:t>
      </w:r>
      <w:r w:rsidR="000E686B">
        <w:rPr>
          <w:rFonts w:asciiTheme="minorBidi" w:eastAsia="Times New Roman" w:hAnsiTheme="minorBidi"/>
          <w:lang w:val="cs-CZ"/>
        </w:rPr>
        <w:t>sekretariátu</w:t>
      </w:r>
      <w:r w:rsidRPr="009448D7">
        <w:rPr>
          <w:rFonts w:asciiTheme="minorBidi" w:eastAsia="Times New Roman" w:hAnsiTheme="minorBidi"/>
          <w:lang w:val="cs-CZ"/>
        </w:rPr>
        <w:t xml:space="preserve"> musí generální </w:t>
      </w:r>
      <w:r w:rsidR="000E686B">
        <w:rPr>
          <w:rFonts w:asciiTheme="minorBidi" w:eastAsia="Times New Roman" w:hAnsiTheme="minorBidi"/>
          <w:lang w:val="cs-CZ"/>
        </w:rPr>
        <w:t>ředitel</w:t>
      </w:r>
      <w:r w:rsidRPr="009448D7">
        <w:rPr>
          <w:rFonts w:asciiTheme="minorBidi" w:eastAsia="Times New Roman" w:hAnsiTheme="minorBidi"/>
          <w:lang w:val="cs-CZ"/>
        </w:rPr>
        <w:t xml:space="preserve"> EUTELSAT informovat</w:t>
      </w:r>
      <w:r w:rsidR="00B955CF">
        <w:rPr>
          <w:rFonts w:asciiTheme="minorBidi" w:eastAsia="Times New Roman" w:hAnsiTheme="minorBidi"/>
          <w:lang w:val="cs-CZ"/>
        </w:rPr>
        <w:t xml:space="preserve"> o těchto </w:t>
      </w:r>
      <w:r w:rsidR="00E809F5">
        <w:rPr>
          <w:rFonts w:asciiTheme="minorBidi" w:eastAsia="Times New Roman" w:hAnsiTheme="minorBidi"/>
          <w:lang w:val="cs-CZ"/>
        </w:rPr>
        <w:t>skutečnostech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0E686B">
        <w:rPr>
          <w:rFonts w:asciiTheme="minorBidi" w:eastAsia="Times New Roman" w:hAnsiTheme="minorBidi"/>
          <w:lang w:val="cs-CZ"/>
        </w:rPr>
        <w:t>všechny zainteresované osoby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2C069995" w14:textId="00C66771" w:rsidR="00E46261" w:rsidRDefault="00E46261" w:rsidP="00376624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b)</w:t>
      </w:r>
      <w:r w:rsidRPr="009448D7">
        <w:rPr>
          <w:rFonts w:asciiTheme="minorBidi" w:eastAsia="Times New Roman" w:hAnsiTheme="minorBidi"/>
          <w:lang w:val="cs-CZ"/>
        </w:rPr>
        <w:tab/>
        <w:t xml:space="preserve">Generální </w:t>
      </w:r>
      <w:r w:rsidR="000E686B">
        <w:rPr>
          <w:rFonts w:asciiTheme="minorBidi" w:eastAsia="Times New Roman" w:hAnsiTheme="minorBidi"/>
          <w:lang w:val="cs-CZ"/>
        </w:rPr>
        <w:t>ředitel</w:t>
      </w:r>
      <w:r w:rsidRPr="009448D7">
        <w:rPr>
          <w:rFonts w:asciiTheme="minorBidi" w:eastAsia="Times New Roman" w:hAnsiTheme="minorBidi"/>
          <w:lang w:val="cs-CZ"/>
        </w:rPr>
        <w:t xml:space="preserve"> EUTELSAT učiní</w:t>
      </w:r>
      <w:r w:rsidR="00703887">
        <w:rPr>
          <w:rFonts w:asciiTheme="minorBidi" w:eastAsia="Times New Roman" w:hAnsiTheme="minorBidi"/>
          <w:lang w:val="cs-CZ"/>
        </w:rPr>
        <w:t xml:space="preserve"> v rámci svého postavení</w:t>
      </w:r>
      <w:r w:rsidR="00703887" w:rsidRPr="009448D7">
        <w:rPr>
          <w:rFonts w:asciiTheme="minorBidi" w:eastAsia="Times New Roman" w:hAnsiTheme="minorBidi"/>
          <w:lang w:val="cs-CZ"/>
        </w:rPr>
        <w:t xml:space="preserve"> zákonného zástupce EUTELSAT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>
        <w:rPr>
          <w:rFonts w:asciiTheme="minorBidi" w:eastAsia="Times New Roman" w:hAnsiTheme="minorBidi"/>
          <w:lang w:val="cs-CZ"/>
        </w:rPr>
        <w:t xml:space="preserve">veškerá </w:t>
      </w:r>
      <w:r w:rsidRPr="009448D7">
        <w:rPr>
          <w:rFonts w:asciiTheme="minorBidi" w:eastAsia="Times New Roman" w:hAnsiTheme="minorBidi"/>
          <w:lang w:val="cs-CZ"/>
        </w:rPr>
        <w:t xml:space="preserve">opatření </w:t>
      </w:r>
      <w:r>
        <w:rPr>
          <w:rFonts w:asciiTheme="minorBidi" w:eastAsia="Times New Roman" w:hAnsiTheme="minorBidi"/>
          <w:lang w:val="cs-CZ"/>
        </w:rPr>
        <w:t>pro včasný</w:t>
      </w:r>
      <w:r w:rsidRPr="009448D7">
        <w:rPr>
          <w:rFonts w:asciiTheme="minorBidi" w:eastAsia="Times New Roman" w:hAnsiTheme="minorBidi"/>
          <w:lang w:val="cs-CZ"/>
        </w:rPr>
        <w:t xml:space="preserve"> převod </w:t>
      </w:r>
      <w:r w:rsidR="00150471">
        <w:rPr>
          <w:rFonts w:asciiTheme="minorBidi" w:eastAsia="Times New Roman" w:hAnsiTheme="minorBidi"/>
          <w:lang w:val="cs-CZ"/>
        </w:rPr>
        <w:t>všech práv a </w:t>
      </w:r>
      <w:r>
        <w:rPr>
          <w:rFonts w:asciiTheme="minorBidi" w:eastAsia="Times New Roman" w:hAnsiTheme="minorBidi"/>
          <w:lang w:val="cs-CZ"/>
        </w:rPr>
        <w:t>povinností, jeji</w:t>
      </w:r>
      <w:r w:rsidRPr="009448D7">
        <w:rPr>
          <w:rFonts w:asciiTheme="minorBidi" w:eastAsia="Times New Roman" w:hAnsiTheme="minorBidi"/>
          <w:lang w:val="cs-CZ"/>
        </w:rPr>
        <w:t xml:space="preserve">chž nositelem byla </w:t>
      </w:r>
      <w:r w:rsidR="000E686B">
        <w:rPr>
          <w:rFonts w:asciiTheme="minorBidi" w:eastAsia="Times New Roman" w:hAnsiTheme="minorBidi"/>
          <w:lang w:val="cs-CZ"/>
        </w:rPr>
        <w:t>EUTELSAT</w:t>
      </w:r>
      <w:r>
        <w:rPr>
          <w:rFonts w:asciiTheme="minorBidi" w:eastAsia="Times New Roman" w:hAnsiTheme="minorBidi"/>
          <w:lang w:val="cs-CZ"/>
        </w:rPr>
        <w:t xml:space="preserve">, </w:t>
      </w:r>
      <w:r w:rsidRPr="009448D7">
        <w:rPr>
          <w:rFonts w:asciiTheme="minorBidi" w:eastAsia="Times New Roman" w:hAnsiTheme="minorBidi"/>
          <w:lang w:val="cs-CZ"/>
        </w:rPr>
        <w:t xml:space="preserve">na </w:t>
      </w:r>
      <w:r w:rsidR="00150471">
        <w:rPr>
          <w:rFonts w:asciiTheme="minorBidi" w:eastAsia="Times New Roman" w:hAnsiTheme="minorBidi"/>
          <w:lang w:val="cs-CZ"/>
        </w:rPr>
        <w:t>společnost Eutelsat S.A. a </w:t>
      </w:r>
      <w:r w:rsidR="000E686B">
        <w:rPr>
          <w:rFonts w:asciiTheme="minorBidi" w:eastAsia="Times New Roman" w:hAnsiTheme="minorBidi"/>
          <w:lang w:val="cs-CZ"/>
        </w:rPr>
        <w:t>výkonného tajemníka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143EC3DF" w14:textId="77777777" w:rsidR="00376624" w:rsidRDefault="00376624" w:rsidP="00376624">
      <w:pPr>
        <w:widowControl/>
        <w:spacing w:before="160" w:after="160" w:line="340" w:lineRule="exact"/>
        <w:ind w:left="567" w:hanging="567"/>
        <w:jc w:val="both"/>
        <w:rPr>
          <w:rFonts w:asciiTheme="minorBidi" w:eastAsia="Times New Roman" w:hAnsiTheme="minorBidi"/>
          <w:lang w:val="cs-CZ"/>
        </w:rPr>
      </w:pPr>
    </w:p>
    <w:p w14:paraId="46ECF437" w14:textId="77777777" w:rsidR="00376624" w:rsidRPr="009448D7" w:rsidRDefault="00376624" w:rsidP="00376624">
      <w:pPr>
        <w:widowControl/>
        <w:spacing w:before="160" w:after="160" w:line="340" w:lineRule="exact"/>
        <w:ind w:left="7920"/>
        <w:rPr>
          <w:rFonts w:asciiTheme="minorBidi" w:eastAsia="Times New Roman" w:hAnsiTheme="minorBidi"/>
          <w:lang w:val="cs-CZ"/>
        </w:rPr>
        <w:sectPr w:rsidR="00376624" w:rsidRPr="009448D7" w:rsidSect="007B02AA">
          <w:pgSz w:w="11900" w:h="16820"/>
          <w:pgMar w:top="1580" w:right="985" w:bottom="980" w:left="1680" w:header="0" w:footer="783" w:gutter="0"/>
          <w:cols w:space="708"/>
        </w:sectPr>
      </w:pPr>
      <w:r>
        <w:rPr>
          <w:rFonts w:asciiTheme="minorBidi" w:hAnsiTheme="minorBidi"/>
          <w:lang w:val="cs-CZ"/>
        </w:rPr>
        <w:t>Strana 21</w:t>
      </w:r>
    </w:p>
    <w:p w14:paraId="0B61B049" w14:textId="77777777" w:rsidR="00E46261" w:rsidRPr="00CB344C" w:rsidRDefault="00E46261" w:rsidP="00E46261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</w:pPr>
      <w:r w:rsidRPr="00CB344C">
        <w:rPr>
          <w:rFonts w:asciiTheme="minorBidi" w:eastAsia="Times New Roman" w:hAnsiTheme="minorBidi" w:cstheme="minorBidi"/>
          <w:b/>
          <w:bCs/>
          <w:color w:val="auto"/>
          <w:sz w:val="22"/>
          <w:szCs w:val="22"/>
        </w:rPr>
        <w:lastRenderedPageBreak/>
        <w:t>PŘÍLOHA B</w:t>
      </w:r>
    </w:p>
    <w:p w14:paraId="3DB48CE1" w14:textId="532F79E1" w:rsidR="00E46261" w:rsidRPr="006A5BEF" w:rsidRDefault="006A5BEF" w:rsidP="00E46261">
      <w:pPr>
        <w:pStyle w:val="Nadpis1"/>
        <w:keepNext w:val="0"/>
        <w:keepLines w:val="0"/>
        <w:spacing w:before="160" w:after="160"/>
        <w:jc w:val="left"/>
        <w:rPr>
          <w:rFonts w:asciiTheme="minorBidi" w:eastAsia="Times New Roman" w:hAnsiTheme="minorBidi" w:cstheme="minorBidi"/>
          <w:bCs/>
          <w:color w:val="auto"/>
          <w:sz w:val="22"/>
          <w:szCs w:val="22"/>
        </w:rPr>
      </w:pP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(</w:t>
      </w:r>
      <w:r w:rsidR="00E46261" w:rsidRPr="006A5BEF"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Rozhodčí řízení</w:t>
      </w:r>
      <w:r>
        <w:rPr>
          <w:rFonts w:asciiTheme="minorBidi" w:eastAsia="Times New Roman" w:hAnsiTheme="minorBidi" w:cstheme="minorBidi"/>
          <w:bCs/>
          <w:color w:val="auto"/>
          <w:sz w:val="22"/>
          <w:szCs w:val="22"/>
        </w:rPr>
        <w:t>)</w:t>
      </w:r>
    </w:p>
    <w:p w14:paraId="528D5B98" w14:textId="77777777" w:rsidR="00E46261" w:rsidRPr="00A37BF6" w:rsidRDefault="00E46261" w:rsidP="00E46261">
      <w:pPr>
        <w:rPr>
          <w:lang w:val="cs-CZ" w:eastAsia="cs-CZ"/>
        </w:rPr>
      </w:pPr>
    </w:p>
    <w:p w14:paraId="13FFB77B" w14:textId="77777777" w:rsidR="00E46261" w:rsidRPr="009448D7" w:rsidRDefault="00E46261" w:rsidP="000E686B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1. </w:t>
      </w:r>
      <w:r w:rsidRPr="009448D7">
        <w:rPr>
          <w:rFonts w:asciiTheme="minorBidi" w:eastAsia="Times New Roman" w:hAnsiTheme="minorBidi"/>
          <w:lang w:val="cs-CZ"/>
        </w:rPr>
        <w:tab/>
        <w:t xml:space="preserve">Za účelem </w:t>
      </w:r>
      <w:r>
        <w:rPr>
          <w:rFonts w:asciiTheme="minorBidi" w:eastAsia="Times New Roman" w:hAnsiTheme="minorBidi"/>
          <w:lang w:val="cs-CZ"/>
        </w:rPr>
        <w:t xml:space="preserve">závazného </w:t>
      </w:r>
      <w:r w:rsidRPr="009448D7">
        <w:rPr>
          <w:rFonts w:asciiTheme="minorBidi" w:eastAsia="Times New Roman" w:hAnsiTheme="minorBidi"/>
          <w:lang w:val="cs-CZ"/>
        </w:rPr>
        <w:t xml:space="preserve">rozhodnutí jakéhokoli sporu, jak je </w:t>
      </w:r>
      <w:r>
        <w:rPr>
          <w:rFonts w:asciiTheme="minorBidi" w:eastAsia="Times New Roman" w:hAnsiTheme="minorBidi"/>
          <w:lang w:val="cs-CZ"/>
        </w:rPr>
        <w:t xml:space="preserve">uvedeno </w:t>
      </w:r>
      <w:r w:rsidR="000E686B">
        <w:rPr>
          <w:rFonts w:asciiTheme="minorBidi" w:eastAsia="Times New Roman" w:hAnsiTheme="minorBidi"/>
          <w:lang w:val="cs-CZ"/>
        </w:rPr>
        <w:t>v článku XV této Úmluvy</w:t>
      </w:r>
      <w:r w:rsidRPr="009448D7">
        <w:rPr>
          <w:rFonts w:asciiTheme="minorBidi" w:eastAsia="Times New Roman" w:hAnsiTheme="minorBidi"/>
          <w:lang w:val="cs-CZ"/>
        </w:rPr>
        <w:t xml:space="preserve">, bude podle následujících odstavců zřízen rozhodčí </w:t>
      </w:r>
      <w:r>
        <w:rPr>
          <w:rFonts w:asciiTheme="minorBidi" w:eastAsia="Times New Roman" w:hAnsiTheme="minorBidi"/>
          <w:lang w:val="cs-CZ"/>
        </w:rPr>
        <w:t>tribunál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542E9451" w14:textId="77777777" w:rsidR="00E46261" w:rsidRPr="009448D7" w:rsidRDefault="00E46261" w:rsidP="00E46261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2. </w:t>
      </w:r>
      <w:r w:rsidRPr="009448D7">
        <w:rPr>
          <w:rFonts w:asciiTheme="minorBidi" w:eastAsia="Times New Roman" w:hAnsiTheme="minorBidi"/>
          <w:lang w:val="cs-CZ"/>
        </w:rPr>
        <w:tab/>
        <w:t xml:space="preserve">Kterákoli strana této Úmluvy se může při rozhodčím řízení </w:t>
      </w:r>
      <w:r>
        <w:rPr>
          <w:rFonts w:asciiTheme="minorBidi" w:eastAsia="Times New Roman" w:hAnsiTheme="minorBidi"/>
          <w:lang w:val="cs-CZ"/>
        </w:rPr>
        <w:t xml:space="preserve">připojit </w:t>
      </w:r>
      <w:r w:rsidRPr="009448D7">
        <w:rPr>
          <w:rFonts w:asciiTheme="minorBidi" w:eastAsia="Times New Roman" w:hAnsiTheme="minorBidi"/>
          <w:lang w:val="cs-CZ"/>
        </w:rPr>
        <w:t xml:space="preserve">ke kterékoli ze stran </w:t>
      </w:r>
      <w:r>
        <w:rPr>
          <w:rFonts w:asciiTheme="minorBidi" w:eastAsia="Times New Roman" w:hAnsiTheme="minorBidi"/>
          <w:lang w:val="cs-CZ"/>
        </w:rPr>
        <w:t>sporu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19FCCED4" w14:textId="77777777" w:rsidR="002F1F80" w:rsidRDefault="00E46261" w:rsidP="00703887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3.</w:t>
      </w:r>
      <w:r w:rsidRPr="009448D7">
        <w:rPr>
          <w:rFonts w:asciiTheme="minorBidi" w:eastAsia="Times New Roman" w:hAnsiTheme="minorBidi"/>
          <w:lang w:val="cs-CZ"/>
        </w:rPr>
        <w:tab/>
        <w:t xml:space="preserve">Rozhodčí </w:t>
      </w:r>
      <w:r>
        <w:rPr>
          <w:rFonts w:asciiTheme="minorBidi" w:eastAsia="Times New Roman" w:hAnsiTheme="minorBidi"/>
          <w:lang w:val="cs-CZ"/>
        </w:rPr>
        <w:t>tribunál</w:t>
      </w:r>
      <w:r w:rsidRPr="009448D7">
        <w:rPr>
          <w:rFonts w:asciiTheme="minorBidi" w:eastAsia="Times New Roman" w:hAnsiTheme="minorBidi"/>
          <w:lang w:val="cs-CZ"/>
        </w:rPr>
        <w:t xml:space="preserve"> se skládá ze tří členů. </w:t>
      </w:r>
    </w:p>
    <w:p w14:paraId="129767F8" w14:textId="77777777" w:rsidR="00E46261" w:rsidRPr="009448D7" w:rsidRDefault="002F1F80" w:rsidP="00657C22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eastAsia="Times New Roman" w:hAnsiTheme="minorBidi"/>
          <w:lang w:val="cs-CZ"/>
        </w:rPr>
        <w:tab/>
      </w:r>
      <w:r w:rsidR="00E46261" w:rsidRPr="009448D7">
        <w:rPr>
          <w:rFonts w:asciiTheme="minorBidi" w:eastAsia="Times New Roman" w:hAnsiTheme="minorBidi"/>
          <w:lang w:val="cs-CZ"/>
        </w:rPr>
        <w:t>Každá ze stran</w:t>
      </w:r>
      <w:r w:rsidR="00E46261">
        <w:rPr>
          <w:rFonts w:asciiTheme="minorBidi" w:eastAsia="Times New Roman" w:hAnsiTheme="minorBidi"/>
          <w:lang w:val="cs-CZ"/>
        </w:rPr>
        <w:t xml:space="preserve"> </w:t>
      </w:r>
      <w:r w:rsidR="00E46261" w:rsidRPr="009448D7">
        <w:rPr>
          <w:rFonts w:asciiTheme="minorBidi" w:eastAsia="Times New Roman" w:hAnsiTheme="minorBidi"/>
          <w:lang w:val="cs-CZ"/>
        </w:rPr>
        <w:t xml:space="preserve">sporu jmenuje jednoho rozhodce, a to </w:t>
      </w:r>
      <w:r w:rsidR="00E809F5">
        <w:rPr>
          <w:rFonts w:asciiTheme="minorBidi" w:eastAsia="Times New Roman" w:hAnsiTheme="minorBidi"/>
          <w:lang w:val="cs-CZ"/>
        </w:rPr>
        <w:t>ve lhůtě</w:t>
      </w:r>
      <w:r w:rsidR="00E46261" w:rsidRPr="009448D7">
        <w:rPr>
          <w:rFonts w:asciiTheme="minorBidi" w:eastAsia="Times New Roman" w:hAnsiTheme="minorBidi"/>
          <w:lang w:val="cs-CZ"/>
        </w:rPr>
        <w:t xml:space="preserve"> dvou měsíců od data </w:t>
      </w:r>
      <w:r w:rsidR="00E809F5">
        <w:rPr>
          <w:rFonts w:asciiTheme="minorBidi" w:eastAsia="Times New Roman" w:hAnsiTheme="minorBidi"/>
          <w:lang w:val="cs-CZ"/>
        </w:rPr>
        <w:t xml:space="preserve">obdržení </w:t>
      </w:r>
      <w:r w:rsidR="00E46261">
        <w:rPr>
          <w:rFonts w:asciiTheme="minorBidi" w:eastAsia="Times New Roman" w:hAnsiTheme="minorBidi"/>
          <w:lang w:val="cs-CZ"/>
        </w:rPr>
        <w:t>žádosti</w:t>
      </w:r>
      <w:r w:rsidR="00E46261" w:rsidRPr="009448D7">
        <w:rPr>
          <w:rFonts w:asciiTheme="minorBidi" w:eastAsia="Times New Roman" w:hAnsiTheme="minorBidi"/>
          <w:lang w:val="cs-CZ"/>
        </w:rPr>
        <w:t xml:space="preserve"> </w:t>
      </w:r>
      <w:r w:rsidR="00E809F5">
        <w:rPr>
          <w:rFonts w:asciiTheme="minorBidi" w:eastAsia="Times New Roman" w:hAnsiTheme="minorBidi"/>
          <w:lang w:val="cs-CZ"/>
        </w:rPr>
        <w:t>jiné</w:t>
      </w:r>
      <w:r w:rsidR="00E46261" w:rsidRPr="009448D7">
        <w:rPr>
          <w:rFonts w:asciiTheme="minorBidi" w:eastAsia="Times New Roman" w:hAnsiTheme="minorBidi"/>
          <w:lang w:val="cs-CZ"/>
        </w:rPr>
        <w:t xml:space="preserve"> strany</w:t>
      </w:r>
      <w:r w:rsidR="004B58F9">
        <w:rPr>
          <w:rFonts w:asciiTheme="minorBidi" w:eastAsia="Times New Roman" w:hAnsiTheme="minorBidi"/>
          <w:lang w:val="cs-CZ"/>
        </w:rPr>
        <w:t xml:space="preserve"> sporu</w:t>
      </w:r>
      <w:r w:rsidR="00E46261" w:rsidRPr="009448D7">
        <w:rPr>
          <w:rFonts w:asciiTheme="minorBidi" w:eastAsia="Times New Roman" w:hAnsiTheme="minorBidi"/>
          <w:lang w:val="cs-CZ"/>
        </w:rPr>
        <w:t>, aby byl spor postoupen k rozhodčímu řízení</w:t>
      </w:r>
      <w:r w:rsidR="000E686B">
        <w:rPr>
          <w:rFonts w:asciiTheme="minorBidi" w:eastAsia="Times New Roman" w:hAnsiTheme="minorBidi"/>
          <w:lang w:val="cs-CZ"/>
        </w:rPr>
        <w:t>. Pokud článek XV</w:t>
      </w:r>
      <w:r w:rsidR="00E46261" w:rsidRPr="009448D7">
        <w:rPr>
          <w:rFonts w:asciiTheme="minorBidi" w:eastAsia="Times New Roman" w:hAnsiTheme="minorBidi"/>
          <w:lang w:val="cs-CZ"/>
        </w:rPr>
        <w:t xml:space="preserve"> této Úmluvy </w:t>
      </w:r>
      <w:r w:rsidR="00703887">
        <w:rPr>
          <w:rFonts w:asciiTheme="minorBidi" w:eastAsia="Times New Roman" w:hAnsiTheme="minorBidi"/>
          <w:lang w:val="cs-CZ"/>
        </w:rPr>
        <w:t>vyžaduje</w:t>
      </w:r>
      <w:r w:rsidR="00E46261">
        <w:rPr>
          <w:rFonts w:asciiTheme="minorBidi" w:eastAsia="Times New Roman" w:hAnsiTheme="minorBidi"/>
          <w:lang w:val="cs-CZ"/>
        </w:rPr>
        <w:t xml:space="preserve">, aby </w:t>
      </w:r>
      <w:r w:rsidR="00E809F5">
        <w:rPr>
          <w:rFonts w:asciiTheme="minorBidi" w:eastAsia="Times New Roman" w:hAnsiTheme="minorBidi"/>
          <w:lang w:val="cs-CZ"/>
        </w:rPr>
        <w:t xml:space="preserve">se </w:t>
      </w:r>
      <w:r w:rsidR="00E46261">
        <w:rPr>
          <w:rFonts w:asciiTheme="minorBidi" w:eastAsia="Times New Roman" w:hAnsiTheme="minorBidi"/>
          <w:lang w:val="cs-CZ"/>
        </w:rPr>
        <w:t xml:space="preserve">strany sporu </w:t>
      </w:r>
      <w:r w:rsidR="00E809F5">
        <w:rPr>
          <w:rFonts w:asciiTheme="minorBidi" w:eastAsia="Times New Roman" w:hAnsiTheme="minorBidi"/>
          <w:lang w:val="cs-CZ"/>
        </w:rPr>
        <w:t>dohodly o</w:t>
      </w:r>
      <w:r w:rsidR="00E46261">
        <w:rPr>
          <w:rFonts w:asciiTheme="minorBidi" w:eastAsia="Times New Roman" w:hAnsiTheme="minorBidi"/>
          <w:lang w:val="cs-CZ"/>
        </w:rPr>
        <w:t xml:space="preserve"> </w:t>
      </w:r>
      <w:r w:rsidR="00E46261" w:rsidRPr="009448D7">
        <w:rPr>
          <w:rFonts w:asciiTheme="minorBidi" w:eastAsia="Times New Roman" w:hAnsiTheme="minorBidi"/>
          <w:lang w:val="cs-CZ"/>
        </w:rPr>
        <w:t>postoupení sporu k</w:t>
      </w:r>
      <w:r w:rsidR="00E809F5">
        <w:rPr>
          <w:rFonts w:asciiTheme="minorBidi" w:eastAsia="Times New Roman" w:hAnsiTheme="minorBidi"/>
          <w:lang w:val="cs-CZ"/>
        </w:rPr>
        <w:t> </w:t>
      </w:r>
      <w:r w:rsidR="00E46261" w:rsidRPr="009448D7">
        <w:rPr>
          <w:rFonts w:asciiTheme="minorBidi" w:eastAsia="Times New Roman" w:hAnsiTheme="minorBidi"/>
          <w:lang w:val="cs-CZ"/>
        </w:rPr>
        <w:t xml:space="preserve">rozhodčímu řízení, počítá se tato dvouměsíční lhůta od data této dohody. Ve lhůtě dvou měsíců, </w:t>
      </w:r>
      <w:r w:rsidR="00E46261">
        <w:rPr>
          <w:rFonts w:asciiTheme="minorBidi" w:eastAsia="Times New Roman" w:hAnsiTheme="minorBidi"/>
          <w:lang w:val="cs-CZ"/>
        </w:rPr>
        <w:t>počítáno</w:t>
      </w:r>
      <w:r w:rsidR="00E46261" w:rsidRPr="009448D7">
        <w:rPr>
          <w:rFonts w:asciiTheme="minorBidi" w:eastAsia="Times New Roman" w:hAnsiTheme="minorBidi"/>
          <w:lang w:val="cs-CZ"/>
        </w:rPr>
        <w:t xml:space="preserve"> ode dne jmenováni druhého rozhodce, jmenují </w:t>
      </w:r>
      <w:r w:rsidR="00657C22">
        <w:rPr>
          <w:rFonts w:asciiTheme="minorBidi" w:eastAsia="Times New Roman" w:hAnsiTheme="minorBidi"/>
          <w:lang w:val="cs-CZ"/>
        </w:rPr>
        <w:t xml:space="preserve">první </w:t>
      </w:r>
      <w:r w:rsidR="00E46261" w:rsidRPr="009448D7">
        <w:rPr>
          <w:rFonts w:asciiTheme="minorBidi" w:eastAsia="Times New Roman" w:hAnsiTheme="minorBidi"/>
          <w:lang w:val="cs-CZ"/>
        </w:rPr>
        <w:t xml:space="preserve">dva rozhodci třetího rozhodce, který bude předsedou </w:t>
      </w:r>
      <w:r w:rsidR="00E46261">
        <w:rPr>
          <w:rFonts w:asciiTheme="minorBidi" w:eastAsia="Times New Roman" w:hAnsiTheme="minorBidi"/>
          <w:lang w:val="cs-CZ"/>
        </w:rPr>
        <w:t>rozhodčího tribunálu</w:t>
      </w:r>
      <w:r w:rsidR="00E46261" w:rsidRPr="009448D7">
        <w:rPr>
          <w:rFonts w:asciiTheme="minorBidi" w:eastAsia="Times New Roman" w:hAnsiTheme="minorBidi"/>
          <w:lang w:val="cs-CZ"/>
        </w:rPr>
        <w:t xml:space="preserve">. Nebyl-li </w:t>
      </w:r>
      <w:r w:rsidR="00657C22" w:rsidRPr="009448D7">
        <w:rPr>
          <w:rFonts w:asciiTheme="minorBidi" w:eastAsia="Times New Roman" w:hAnsiTheme="minorBidi"/>
          <w:lang w:val="cs-CZ"/>
        </w:rPr>
        <w:t>v požadované lhůtě</w:t>
      </w:r>
      <w:r w:rsidR="00657C22">
        <w:rPr>
          <w:rFonts w:asciiTheme="minorBidi" w:eastAsia="Times New Roman" w:hAnsiTheme="minorBidi"/>
          <w:lang w:val="cs-CZ"/>
        </w:rPr>
        <w:t xml:space="preserve"> jmenován některý ze dvou rozhodců</w:t>
      </w:r>
      <w:r w:rsidR="00E46261" w:rsidRPr="009448D7">
        <w:rPr>
          <w:rFonts w:asciiTheme="minorBidi" w:eastAsia="Times New Roman" w:hAnsiTheme="minorBidi"/>
          <w:lang w:val="cs-CZ"/>
        </w:rPr>
        <w:t>, bude na žádost kterékoli strany</w:t>
      </w:r>
      <w:r w:rsidR="004B58F9">
        <w:rPr>
          <w:rFonts w:asciiTheme="minorBidi" w:eastAsia="Times New Roman" w:hAnsiTheme="minorBidi"/>
          <w:lang w:val="cs-CZ"/>
        </w:rPr>
        <w:t xml:space="preserve"> sporu</w:t>
      </w:r>
      <w:r w:rsidR="00E46261" w:rsidRPr="009448D7">
        <w:rPr>
          <w:rFonts w:asciiTheme="minorBidi" w:eastAsia="Times New Roman" w:hAnsiTheme="minorBidi"/>
          <w:lang w:val="cs-CZ"/>
        </w:rPr>
        <w:t xml:space="preserve"> jmenován předsedou Mezinárodního soudního dvora nebo - pokud mezi stranami </w:t>
      </w:r>
      <w:r w:rsidR="004B58F9">
        <w:rPr>
          <w:rFonts w:asciiTheme="minorBidi" w:eastAsia="Times New Roman" w:hAnsiTheme="minorBidi"/>
          <w:lang w:val="cs-CZ"/>
        </w:rPr>
        <w:t xml:space="preserve">sporu </w:t>
      </w:r>
      <w:r w:rsidR="00E46261" w:rsidRPr="009448D7">
        <w:rPr>
          <w:rFonts w:asciiTheme="minorBidi" w:eastAsia="Times New Roman" w:hAnsiTheme="minorBidi"/>
          <w:lang w:val="cs-CZ"/>
        </w:rPr>
        <w:t xml:space="preserve">nedojde k dohodě - generálním tajemníkem Stálého </w:t>
      </w:r>
      <w:r w:rsidR="00E46261">
        <w:rPr>
          <w:rFonts w:asciiTheme="minorBidi" w:eastAsia="Times New Roman" w:hAnsiTheme="minorBidi"/>
          <w:lang w:val="cs-CZ"/>
        </w:rPr>
        <w:t>rozhodčího soudu</w:t>
      </w:r>
      <w:r w:rsidR="00E46261" w:rsidRPr="009448D7">
        <w:rPr>
          <w:rFonts w:asciiTheme="minorBidi" w:eastAsia="Times New Roman" w:hAnsiTheme="minorBidi"/>
          <w:lang w:val="cs-CZ"/>
        </w:rPr>
        <w:t>. Stejný postup platí v</w:t>
      </w:r>
      <w:r w:rsidR="00657C22">
        <w:rPr>
          <w:rFonts w:asciiTheme="minorBidi" w:eastAsia="Times New Roman" w:hAnsiTheme="minorBidi"/>
          <w:lang w:val="cs-CZ"/>
        </w:rPr>
        <w:t> </w:t>
      </w:r>
      <w:r w:rsidR="00E46261" w:rsidRPr="009448D7">
        <w:rPr>
          <w:rFonts w:asciiTheme="minorBidi" w:eastAsia="Times New Roman" w:hAnsiTheme="minorBidi"/>
          <w:lang w:val="cs-CZ"/>
        </w:rPr>
        <w:t xml:space="preserve">případě, že v požadované lhůtě nebude jmenován předseda rozhodčího </w:t>
      </w:r>
      <w:r w:rsidR="00E46261">
        <w:rPr>
          <w:rFonts w:asciiTheme="minorBidi" w:eastAsia="Times New Roman" w:hAnsiTheme="minorBidi"/>
          <w:lang w:val="cs-CZ"/>
        </w:rPr>
        <w:t>tribunálu</w:t>
      </w:r>
      <w:r w:rsidR="00E46261" w:rsidRPr="009448D7">
        <w:rPr>
          <w:rFonts w:asciiTheme="minorBidi" w:eastAsia="Times New Roman" w:hAnsiTheme="minorBidi"/>
          <w:lang w:val="cs-CZ"/>
        </w:rPr>
        <w:t>.</w:t>
      </w:r>
    </w:p>
    <w:p w14:paraId="557C5D79" w14:textId="77777777" w:rsidR="00E46261" w:rsidRPr="009448D7" w:rsidRDefault="00E46261" w:rsidP="00657C22">
      <w:pPr>
        <w:widowControl/>
        <w:tabs>
          <w:tab w:val="left" w:pos="426"/>
        </w:tabs>
        <w:spacing w:before="160" w:after="160" w:line="340" w:lineRule="exact"/>
        <w:ind w:left="426" w:hanging="426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4.</w:t>
      </w:r>
      <w:r w:rsidRPr="009448D7">
        <w:rPr>
          <w:rFonts w:asciiTheme="minorBidi" w:eastAsia="Times New Roman" w:hAnsiTheme="minorBidi"/>
          <w:lang w:val="cs-CZ"/>
        </w:rPr>
        <w:tab/>
        <w:t xml:space="preserve">Rozhodčí </w:t>
      </w:r>
      <w:r>
        <w:rPr>
          <w:rFonts w:asciiTheme="minorBidi" w:eastAsia="Times New Roman" w:hAnsiTheme="minorBidi"/>
          <w:lang w:val="cs-CZ"/>
        </w:rPr>
        <w:t>tribunál</w:t>
      </w:r>
      <w:r w:rsidRPr="009448D7">
        <w:rPr>
          <w:rFonts w:asciiTheme="minorBidi" w:eastAsia="Times New Roman" w:hAnsiTheme="minorBidi"/>
          <w:lang w:val="cs-CZ"/>
        </w:rPr>
        <w:t xml:space="preserve"> určí místo </w:t>
      </w:r>
      <w:r w:rsidR="00657C22">
        <w:rPr>
          <w:rFonts w:asciiTheme="minorBidi" w:eastAsia="Times New Roman" w:hAnsiTheme="minorBidi"/>
          <w:lang w:val="cs-CZ"/>
        </w:rPr>
        <w:t>konání řízení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>
        <w:rPr>
          <w:rFonts w:asciiTheme="minorBidi" w:eastAsia="Times New Roman" w:hAnsiTheme="minorBidi"/>
          <w:lang w:val="cs-CZ"/>
        </w:rPr>
        <w:t>stanoví svůj jednací řád</w:t>
      </w:r>
      <w:r w:rsidRPr="009448D7">
        <w:rPr>
          <w:rFonts w:asciiTheme="minorBidi" w:eastAsia="Times New Roman" w:hAnsiTheme="minorBidi"/>
          <w:lang w:val="cs-CZ"/>
        </w:rPr>
        <w:t>.</w:t>
      </w:r>
    </w:p>
    <w:p w14:paraId="1F1AD6A2" w14:textId="77777777" w:rsidR="00E46261" w:rsidRPr="009448D7" w:rsidRDefault="00E46261" w:rsidP="00657C22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>5.</w:t>
      </w:r>
      <w:r w:rsidRPr="009448D7">
        <w:rPr>
          <w:rFonts w:asciiTheme="minorBidi" w:eastAsia="Times New Roman" w:hAnsiTheme="minorBidi"/>
          <w:lang w:val="cs-CZ"/>
        </w:rPr>
        <w:tab/>
        <w:t>Každá ze stran</w:t>
      </w:r>
      <w:r w:rsidR="004B58F9">
        <w:rPr>
          <w:rFonts w:asciiTheme="minorBidi" w:eastAsia="Times New Roman" w:hAnsiTheme="minorBidi"/>
          <w:lang w:val="cs-CZ"/>
        </w:rPr>
        <w:t xml:space="preserve"> sporu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657C22">
        <w:rPr>
          <w:rFonts w:asciiTheme="minorBidi" w:eastAsia="Times New Roman" w:hAnsiTheme="minorBidi"/>
          <w:lang w:val="cs-CZ"/>
        </w:rPr>
        <w:t>nese</w:t>
      </w:r>
      <w:r>
        <w:rPr>
          <w:rFonts w:asciiTheme="minorBidi" w:eastAsia="Times New Roman" w:hAnsiTheme="minorBidi"/>
          <w:lang w:val="cs-CZ"/>
        </w:rPr>
        <w:t xml:space="preserve"> své</w:t>
      </w:r>
      <w:r w:rsidRPr="009448D7">
        <w:rPr>
          <w:rFonts w:asciiTheme="minorBidi" w:eastAsia="Times New Roman" w:hAnsiTheme="minorBidi"/>
          <w:lang w:val="cs-CZ"/>
        </w:rPr>
        <w:t xml:space="preserve"> náklady vynaložené na rozhodce, za jehož jmenování je zodpovědná, jakož i náklady spojené s</w:t>
      </w:r>
      <w:r>
        <w:rPr>
          <w:rFonts w:asciiTheme="minorBidi" w:eastAsia="Times New Roman" w:hAnsiTheme="minorBidi"/>
          <w:lang w:val="cs-CZ"/>
        </w:rPr>
        <w:t> vlastním zastupováním</w:t>
      </w:r>
      <w:r w:rsidRPr="009448D7">
        <w:rPr>
          <w:rFonts w:asciiTheme="minorBidi" w:eastAsia="Times New Roman" w:hAnsiTheme="minorBidi"/>
          <w:lang w:val="cs-CZ"/>
        </w:rPr>
        <w:t xml:space="preserve"> před rozhodčím </w:t>
      </w:r>
      <w:r>
        <w:rPr>
          <w:rFonts w:asciiTheme="minorBidi" w:eastAsia="Times New Roman" w:hAnsiTheme="minorBidi"/>
          <w:lang w:val="cs-CZ"/>
        </w:rPr>
        <w:t>tribunálem</w:t>
      </w:r>
      <w:r w:rsidRPr="009448D7">
        <w:rPr>
          <w:rFonts w:asciiTheme="minorBidi" w:eastAsia="Times New Roman" w:hAnsiTheme="minorBidi"/>
          <w:lang w:val="cs-CZ"/>
        </w:rPr>
        <w:t xml:space="preserve">. Na nákladech spojených s činností předsedy rozhodčího </w:t>
      </w:r>
      <w:r>
        <w:rPr>
          <w:rFonts w:asciiTheme="minorBidi" w:eastAsia="Times New Roman" w:hAnsiTheme="minorBidi"/>
          <w:lang w:val="cs-CZ"/>
        </w:rPr>
        <w:t>tribunálu</w:t>
      </w:r>
      <w:r w:rsidRPr="009448D7">
        <w:rPr>
          <w:rFonts w:asciiTheme="minorBidi" w:eastAsia="Times New Roman" w:hAnsiTheme="minorBidi"/>
          <w:lang w:val="cs-CZ"/>
        </w:rPr>
        <w:t xml:space="preserve"> se</w:t>
      </w:r>
      <w:r>
        <w:rPr>
          <w:rFonts w:asciiTheme="minorBidi" w:eastAsia="Times New Roman" w:hAnsiTheme="minorBidi"/>
          <w:lang w:val="cs-CZ"/>
        </w:rPr>
        <w:t xml:space="preserve"> </w:t>
      </w:r>
      <w:r w:rsidRPr="009448D7">
        <w:rPr>
          <w:rFonts w:asciiTheme="minorBidi" w:eastAsia="Times New Roman" w:hAnsiTheme="minorBidi"/>
          <w:lang w:val="cs-CZ"/>
        </w:rPr>
        <w:t>strany spor</w:t>
      </w:r>
      <w:r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 budou podílet rovným dílem.</w:t>
      </w:r>
    </w:p>
    <w:p w14:paraId="63A8B900" w14:textId="77777777" w:rsidR="00E46261" w:rsidRDefault="00E46261" w:rsidP="00657C22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 w:rsidRPr="009448D7">
        <w:rPr>
          <w:rFonts w:asciiTheme="minorBidi" w:eastAsia="Times New Roman" w:hAnsiTheme="minorBidi"/>
          <w:lang w:val="cs-CZ"/>
        </w:rPr>
        <w:t xml:space="preserve">6. </w:t>
      </w:r>
      <w:r w:rsidRPr="009448D7">
        <w:rPr>
          <w:rFonts w:asciiTheme="minorBidi" w:eastAsia="Times New Roman" w:hAnsiTheme="minorBidi"/>
          <w:lang w:val="cs-CZ"/>
        </w:rPr>
        <w:tab/>
      </w:r>
      <w:r>
        <w:rPr>
          <w:rFonts w:asciiTheme="minorBidi" w:eastAsia="Times New Roman" w:hAnsiTheme="minorBidi"/>
          <w:lang w:val="cs-CZ"/>
        </w:rPr>
        <w:t>Nález</w:t>
      </w:r>
      <w:r w:rsidRPr="009448D7">
        <w:rPr>
          <w:rFonts w:asciiTheme="minorBidi" w:eastAsia="Times New Roman" w:hAnsiTheme="minorBidi"/>
          <w:lang w:val="cs-CZ"/>
        </w:rPr>
        <w:t xml:space="preserve"> rozhodčího soudu musí být vynesen většinou jeho členů, kteří se </w:t>
      </w:r>
      <w:r w:rsidR="00703887">
        <w:rPr>
          <w:rFonts w:asciiTheme="minorBidi" w:eastAsia="Times New Roman" w:hAnsiTheme="minorBidi"/>
          <w:lang w:val="cs-CZ"/>
        </w:rPr>
        <w:t xml:space="preserve">přitom </w:t>
      </w:r>
      <w:r w:rsidRPr="009448D7">
        <w:rPr>
          <w:rFonts w:asciiTheme="minorBidi" w:eastAsia="Times New Roman" w:hAnsiTheme="minorBidi"/>
          <w:lang w:val="cs-CZ"/>
        </w:rPr>
        <w:t xml:space="preserve">nesmějí zdržet hlasování. Tento </w:t>
      </w:r>
      <w:r>
        <w:rPr>
          <w:rFonts w:asciiTheme="minorBidi" w:eastAsia="Times New Roman" w:hAnsiTheme="minorBidi"/>
          <w:lang w:val="cs-CZ"/>
        </w:rPr>
        <w:t>nález</w:t>
      </w:r>
      <w:r w:rsidRPr="009448D7">
        <w:rPr>
          <w:rFonts w:asciiTheme="minorBidi" w:eastAsia="Times New Roman" w:hAnsiTheme="minorBidi"/>
          <w:lang w:val="cs-CZ"/>
        </w:rPr>
        <w:t xml:space="preserve"> </w:t>
      </w:r>
      <w:r w:rsidR="00657C22">
        <w:rPr>
          <w:rFonts w:asciiTheme="minorBidi" w:eastAsia="Times New Roman" w:hAnsiTheme="minorBidi"/>
          <w:lang w:val="cs-CZ"/>
        </w:rPr>
        <w:t>bude</w:t>
      </w:r>
      <w:r w:rsidRPr="009448D7">
        <w:rPr>
          <w:rFonts w:asciiTheme="minorBidi" w:eastAsia="Times New Roman" w:hAnsiTheme="minorBidi"/>
          <w:lang w:val="cs-CZ"/>
        </w:rPr>
        <w:t xml:space="preserve"> konečný a závazný pro všechny strany </w:t>
      </w:r>
      <w:r>
        <w:rPr>
          <w:rFonts w:asciiTheme="minorBidi" w:eastAsia="Times New Roman" w:hAnsiTheme="minorBidi"/>
          <w:lang w:val="cs-CZ"/>
        </w:rPr>
        <w:t>sporu</w:t>
      </w:r>
      <w:r w:rsidRPr="009448D7">
        <w:rPr>
          <w:rFonts w:asciiTheme="minorBidi" w:eastAsia="Times New Roman" w:hAnsiTheme="minorBidi"/>
          <w:lang w:val="cs-CZ"/>
        </w:rPr>
        <w:t xml:space="preserve"> a </w:t>
      </w:r>
      <w:r>
        <w:rPr>
          <w:rFonts w:asciiTheme="minorBidi" w:eastAsia="Times New Roman" w:hAnsiTheme="minorBidi"/>
          <w:lang w:val="cs-CZ"/>
        </w:rPr>
        <w:t>není</w:t>
      </w:r>
      <w:r w:rsidRPr="009448D7">
        <w:rPr>
          <w:rFonts w:asciiTheme="minorBidi" w:eastAsia="Times New Roman" w:hAnsiTheme="minorBidi"/>
          <w:lang w:val="cs-CZ"/>
        </w:rPr>
        <w:t xml:space="preserve"> proti němu </w:t>
      </w:r>
      <w:r>
        <w:rPr>
          <w:rFonts w:asciiTheme="minorBidi" w:eastAsia="Times New Roman" w:hAnsiTheme="minorBidi"/>
          <w:lang w:val="cs-CZ"/>
        </w:rPr>
        <w:t xml:space="preserve">možné </w:t>
      </w:r>
      <w:r w:rsidRPr="009448D7">
        <w:rPr>
          <w:rFonts w:asciiTheme="minorBidi" w:eastAsia="Times New Roman" w:hAnsiTheme="minorBidi"/>
          <w:lang w:val="cs-CZ"/>
        </w:rPr>
        <w:t xml:space="preserve">odvolání. Strany </w:t>
      </w:r>
      <w:r w:rsidR="00703887">
        <w:rPr>
          <w:rFonts w:asciiTheme="minorBidi" w:eastAsia="Times New Roman" w:hAnsiTheme="minorBidi"/>
          <w:lang w:val="cs-CZ"/>
        </w:rPr>
        <w:t xml:space="preserve">sporu </w:t>
      </w:r>
      <w:r w:rsidR="00657C22">
        <w:rPr>
          <w:rFonts w:asciiTheme="minorBidi" w:eastAsia="Times New Roman" w:hAnsiTheme="minorBidi"/>
          <w:lang w:val="cs-CZ"/>
        </w:rPr>
        <w:t>jsou povinny</w:t>
      </w:r>
      <w:r w:rsidRPr="009448D7">
        <w:rPr>
          <w:rFonts w:asciiTheme="minorBidi" w:eastAsia="Times New Roman" w:hAnsiTheme="minorBidi"/>
          <w:lang w:val="cs-CZ"/>
        </w:rPr>
        <w:t xml:space="preserve"> tomuto výroku neprodleně </w:t>
      </w:r>
      <w:r w:rsidR="00657C22">
        <w:rPr>
          <w:rFonts w:asciiTheme="minorBidi" w:eastAsia="Times New Roman" w:hAnsiTheme="minorBidi"/>
          <w:lang w:val="cs-CZ"/>
        </w:rPr>
        <w:t>vyhovět</w:t>
      </w:r>
      <w:r w:rsidRPr="009448D7">
        <w:rPr>
          <w:rFonts w:asciiTheme="minorBidi" w:eastAsia="Times New Roman" w:hAnsiTheme="minorBidi"/>
          <w:lang w:val="cs-CZ"/>
        </w:rPr>
        <w:t xml:space="preserve">. V případě </w:t>
      </w:r>
      <w:r>
        <w:rPr>
          <w:rFonts w:asciiTheme="minorBidi" w:eastAsia="Times New Roman" w:hAnsiTheme="minorBidi"/>
          <w:lang w:val="cs-CZ"/>
        </w:rPr>
        <w:t>sporu o význam nebo rozsah</w:t>
      </w:r>
      <w:r w:rsidRPr="009448D7">
        <w:rPr>
          <w:rFonts w:asciiTheme="minorBidi" w:eastAsia="Times New Roman" w:hAnsiTheme="minorBidi"/>
          <w:lang w:val="cs-CZ"/>
        </w:rPr>
        <w:t xml:space="preserve"> tohoto </w:t>
      </w:r>
      <w:r>
        <w:rPr>
          <w:rFonts w:asciiTheme="minorBidi" w:eastAsia="Times New Roman" w:hAnsiTheme="minorBidi"/>
          <w:lang w:val="cs-CZ"/>
        </w:rPr>
        <w:t>nálezu</w:t>
      </w:r>
      <w:r w:rsidRPr="009448D7">
        <w:rPr>
          <w:rFonts w:asciiTheme="minorBidi" w:eastAsia="Times New Roman" w:hAnsiTheme="minorBidi"/>
          <w:lang w:val="cs-CZ"/>
        </w:rPr>
        <w:t xml:space="preserve"> podá </w:t>
      </w:r>
      <w:r w:rsidR="00657C22" w:rsidRPr="009448D7">
        <w:rPr>
          <w:rFonts w:asciiTheme="minorBidi" w:eastAsia="Times New Roman" w:hAnsiTheme="minorBidi"/>
          <w:lang w:val="cs-CZ"/>
        </w:rPr>
        <w:t xml:space="preserve">rozhodčí </w:t>
      </w:r>
      <w:r w:rsidR="00657C22">
        <w:rPr>
          <w:rFonts w:asciiTheme="minorBidi" w:eastAsia="Times New Roman" w:hAnsiTheme="minorBidi"/>
          <w:lang w:val="cs-CZ"/>
        </w:rPr>
        <w:t xml:space="preserve">tribunál </w:t>
      </w:r>
      <w:r w:rsidRPr="009448D7">
        <w:rPr>
          <w:rFonts w:asciiTheme="minorBidi" w:eastAsia="Times New Roman" w:hAnsiTheme="minorBidi"/>
          <w:lang w:val="cs-CZ"/>
        </w:rPr>
        <w:t>na žádost kterékoli ze stran spor</w:t>
      </w:r>
      <w:r>
        <w:rPr>
          <w:rFonts w:asciiTheme="minorBidi" w:eastAsia="Times New Roman" w:hAnsiTheme="minorBidi"/>
          <w:lang w:val="cs-CZ"/>
        </w:rPr>
        <w:t>u</w:t>
      </w:r>
      <w:r w:rsidRPr="009448D7">
        <w:rPr>
          <w:rFonts w:asciiTheme="minorBidi" w:eastAsia="Times New Roman" w:hAnsiTheme="minorBidi"/>
          <w:lang w:val="cs-CZ"/>
        </w:rPr>
        <w:t xml:space="preserve"> příslušný výklad.</w:t>
      </w:r>
    </w:p>
    <w:p w14:paraId="5ACE1F06" w14:textId="77777777" w:rsidR="00376624" w:rsidRDefault="00376624" w:rsidP="00D7638D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</w:p>
    <w:p w14:paraId="308903D8" w14:textId="77777777" w:rsidR="00376624" w:rsidRDefault="00376624" w:rsidP="00D7638D">
      <w:pPr>
        <w:widowControl/>
        <w:tabs>
          <w:tab w:val="left" w:pos="426"/>
        </w:tabs>
        <w:spacing w:before="160" w:after="160" w:line="340" w:lineRule="exact"/>
        <w:ind w:left="426" w:hanging="426"/>
        <w:jc w:val="both"/>
        <w:rPr>
          <w:rFonts w:asciiTheme="minorBidi" w:eastAsia="Times New Roman" w:hAnsiTheme="minorBidi"/>
          <w:lang w:val="cs-CZ"/>
        </w:rPr>
      </w:pP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</w:r>
      <w:r>
        <w:rPr>
          <w:rFonts w:asciiTheme="minorBidi" w:hAnsiTheme="minorBidi"/>
          <w:lang w:val="cs-CZ"/>
        </w:rPr>
        <w:tab/>
        <w:t>Strana 22</w:t>
      </w:r>
    </w:p>
    <w:sectPr w:rsidR="00376624" w:rsidSect="00186DAE">
      <w:pgSz w:w="11900" w:h="16820"/>
      <w:pgMar w:top="1582" w:right="987" w:bottom="998" w:left="1678" w:header="0" w:footer="78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8B40F" w14:textId="77777777" w:rsidR="00081E9E" w:rsidRDefault="00081E9E">
      <w:pPr>
        <w:spacing w:after="0" w:line="240" w:lineRule="auto"/>
      </w:pPr>
      <w:r>
        <w:separator/>
      </w:r>
    </w:p>
  </w:endnote>
  <w:endnote w:type="continuationSeparator" w:id="0">
    <w:p w14:paraId="057140D6" w14:textId="77777777" w:rsidR="00081E9E" w:rsidRDefault="00081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4570D" w14:textId="77777777" w:rsidR="00081E9E" w:rsidRDefault="00081E9E" w:rsidP="00CC1B37">
    <w:pPr>
      <w:spacing w:after="0" w:line="189" w:lineRule="exact"/>
      <w:ind w:left="4320" w:firstLine="720"/>
      <w:rPr>
        <w:sz w:val="18"/>
        <w:szCs w:val="18"/>
      </w:rPr>
    </w:pPr>
  </w:p>
  <w:p w14:paraId="4CFC5A00" w14:textId="77777777" w:rsidR="00081E9E" w:rsidRDefault="00081E9E" w:rsidP="00CC1B37">
    <w:pPr>
      <w:spacing w:after="0" w:line="189" w:lineRule="exact"/>
      <w:ind w:left="4320" w:firstLine="720"/>
      <w:rPr>
        <w:sz w:val="18"/>
        <w:szCs w:val="18"/>
      </w:rPr>
    </w:pPr>
    <w:r w:rsidRPr="00CC1B37">
      <w:rPr>
        <w:sz w:val="18"/>
        <w:szCs w:val="18"/>
      </w:rPr>
      <w:fldChar w:fldCharType="begin"/>
    </w:r>
    <w:r w:rsidRPr="00CC1B37">
      <w:rPr>
        <w:sz w:val="18"/>
        <w:szCs w:val="18"/>
      </w:rPr>
      <w:instrText xml:space="preserve"> PAGE   \* MERGEFORMAT </w:instrText>
    </w:r>
    <w:r w:rsidRPr="00CC1B37">
      <w:rPr>
        <w:sz w:val="18"/>
        <w:szCs w:val="18"/>
      </w:rPr>
      <w:fldChar w:fldCharType="separate"/>
    </w:r>
    <w:r w:rsidR="001B2FD0">
      <w:rPr>
        <w:noProof/>
        <w:sz w:val="18"/>
        <w:szCs w:val="18"/>
      </w:rPr>
      <w:t>1</w:t>
    </w:r>
    <w:r w:rsidRPr="00CC1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4BCBD" w14:textId="77777777" w:rsidR="00081E9E" w:rsidRDefault="00081E9E">
      <w:pPr>
        <w:spacing w:after="0" w:line="240" w:lineRule="auto"/>
      </w:pPr>
      <w:r>
        <w:separator/>
      </w:r>
    </w:p>
  </w:footnote>
  <w:footnote w:type="continuationSeparator" w:id="0">
    <w:p w14:paraId="36C0C3AF" w14:textId="77777777" w:rsidR="00081E9E" w:rsidRDefault="00081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3CB02" w14:textId="77777777" w:rsidR="00081E9E" w:rsidRDefault="00081E9E">
    <w:pPr>
      <w:pStyle w:val="Zhlav"/>
      <w:rPr>
        <w:lang w:val="cs-CZ"/>
      </w:rPr>
    </w:pPr>
  </w:p>
  <w:p w14:paraId="37200CC1" w14:textId="77777777" w:rsidR="00081E9E" w:rsidRDefault="00081E9E">
    <w:pPr>
      <w:pStyle w:val="Zhlav"/>
      <w:rPr>
        <w:lang w:val="cs-CZ"/>
      </w:rPr>
    </w:pPr>
  </w:p>
  <w:p w14:paraId="639619DC" w14:textId="77777777" w:rsidR="00081E9E" w:rsidRDefault="00081E9E">
    <w:pPr>
      <w:pStyle w:val="Zhlav"/>
      <w:rPr>
        <w:lang w:val="cs-CZ"/>
      </w:rPr>
    </w:pPr>
  </w:p>
  <w:p w14:paraId="106AED48" w14:textId="77777777" w:rsidR="00081E9E" w:rsidRDefault="00081E9E">
    <w:pPr>
      <w:pStyle w:val="Zhlav"/>
      <w:rPr>
        <w:lang w:val="cs-CZ"/>
      </w:rPr>
    </w:pPr>
  </w:p>
  <w:p w14:paraId="711DAD42" w14:textId="474116F4" w:rsidR="00081E9E" w:rsidRPr="00783D38" w:rsidRDefault="00081E9E">
    <w:pPr>
      <w:pStyle w:val="Zhlav"/>
      <w:rPr>
        <w:lang w:val="cs-CZ"/>
      </w:rPr>
    </w:pPr>
    <w:r>
      <w:rPr>
        <w:lang w:val="cs-CZ"/>
      </w:rPr>
      <w:tab/>
    </w:r>
    <w:r>
      <w:rPr>
        <w:lang w:val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2367"/>
    <w:multiLevelType w:val="hybridMultilevel"/>
    <w:tmpl w:val="BE401F1C"/>
    <w:lvl w:ilvl="0" w:tplc="31A25B6E">
      <w:start w:val="2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E6F9A"/>
    <w:multiLevelType w:val="hybridMultilevel"/>
    <w:tmpl w:val="2EDE674E"/>
    <w:lvl w:ilvl="0" w:tplc="5DF28E76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8" w:hanging="360"/>
      </w:pPr>
    </w:lvl>
    <w:lvl w:ilvl="2" w:tplc="0405001B" w:tentative="1">
      <w:start w:val="1"/>
      <w:numFmt w:val="lowerRoman"/>
      <w:lvlText w:val="%3."/>
      <w:lvlJc w:val="right"/>
      <w:pPr>
        <w:ind w:left="2208" w:hanging="180"/>
      </w:pPr>
    </w:lvl>
    <w:lvl w:ilvl="3" w:tplc="0405000F" w:tentative="1">
      <w:start w:val="1"/>
      <w:numFmt w:val="decimal"/>
      <w:lvlText w:val="%4."/>
      <w:lvlJc w:val="left"/>
      <w:pPr>
        <w:ind w:left="2928" w:hanging="360"/>
      </w:pPr>
    </w:lvl>
    <w:lvl w:ilvl="4" w:tplc="04050019" w:tentative="1">
      <w:start w:val="1"/>
      <w:numFmt w:val="lowerLetter"/>
      <w:lvlText w:val="%5."/>
      <w:lvlJc w:val="left"/>
      <w:pPr>
        <w:ind w:left="3648" w:hanging="360"/>
      </w:pPr>
    </w:lvl>
    <w:lvl w:ilvl="5" w:tplc="0405001B" w:tentative="1">
      <w:start w:val="1"/>
      <w:numFmt w:val="lowerRoman"/>
      <w:lvlText w:val="%6."/>
      <w:lvlJc w:val="right"/>
      <w:pPr>
        <w:ind w:left="4368" w:hanging="180"/>
      </w:pPr>
    </w:lvl>
    <w:lvl w:ilvl="6" w:tplc="0405000F" w:tentative="1">
      <w:start w:val="1"/>
      <w:numFmt w:val="decimal"/>
      <w:lvlText w:val="%7."/>
      <w:lvlJc w:val="left"/>
      <w:pPr>
        <w:ind w:left="5088" w:hanging="360"/>
      </w:pPr>
    </w:lvl>
    <w:lvl w:ilvl="7" w:tplc="04050019" w:tentative="1">
      <w:start w:val="1"/>
      <w:numFmt w:val="lowerLetter"/>
      <w:lvlText w:val="%8."/>
      <w:lvlJc w:val="left"/>
      <w:pPr>
        <w:ind w:left="5808" w:hanging="360"/>
      </w:pPr>
    </w:lvl>
    <w:lvl w:ilvl="8" w:tplc="040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510669A"/>
    <w:multiLevelType w:val="hybridMultilevel"/>
    <w:tmpl w:val="B412C498"/>
    <w:lvl w:ilvl="0" w:tplc="22E29F16">
      <w:start w:val="1"/>
      <w:numFmt w:val="lowerRoman"/>
      <w:lvlText w:val="%1)"/>
      <w:lvlJc w:val="left"/>
      <w:pPr>
        <w:ind w:left="1574" w:hanging="720"/>
      </w:pPr>
      <w:rPr>
        <w:rFonts w:eastAsia="Arial" w:hint="default"/>
        <w:w w:val="130"/>
      </w:rPr>
    </w:lvl>
    <w:lvl w:ilvl="1" w:tplc="04050019" w:tentative="1">
      <w:start w:val="1"/>
      <w:numFmt w:val="lowerLetter"/>
      <w:lvlText w:val="%2."/>
      <w:lvlJc w:val="left"/>
      <w:pPr>
        <w:ind w:left="1934" w:hanging="360"/>
      </w:pPr>
    </w:lvl>
    <w:lvl w:ilvl="2" w:tplc="0405001B" w:tentative="1">
      <w:start w:val="1"/>
      <w:numFmt w:val="lowerRoman"/>
      <w:lvlText w:val="%3."/>
      <w:lvlJc w:val="right"/>
      <w:pPr>
        <w:ind w:left="2654" w:hanging="180"/>
      </w:pPr>
    </w:lvl>
    <w:lvl w:ilvl="3" w:tplc="0405000F" w:tentative="1">
      <w:start w:val="1"/>
      <w:numFmt w:val="decimal"/>
      <w:lvlText w:val="%4."/>
      <w:lvlJc w:val="left"/>
      <w:pPr>
        <w:ind w:left="3374" w:hanging="360"/>
      </w:pPr>
    </w:lvl>
    <w:lvl w:ilvl="4" w:tplc="04050019" w:tentative="1">
      <w:start w:val="1"/>
      <w:numFmt w:val="lowerLetter"/>
      <w:lvlText w:val="%5."/>
      <w:lvlJc w:val="left"/>
      <w:pPr>
        <w:ind w:left="4094" w:hanging="360"/>
      </w:pPr>
    </w:lvl>
    <w:lvl w:ilvl="5" w:tplc="0405001B" w:tentative="1">
      <w:start w:val="1"/>
      <w:numFmt w:val="lowerRoman"/>
      <w:lvlText w:val="%6."/>
      <w:lvlJc w:val="right"/>
      <w:pPr>
        <w:ind w:left="4814" w:hanging="180"/>
      </w:pPr>
    </w:lvl>
    <w:lvl w:ilvl="6" w:tplc="0405000F" w:tentative="1">
      <w:start w:val="1"/>
      <w:numFmt w:val="decimal"/>
      <w:lvlText w:val="%7."/>
      <w:lvlJc w:val="left"/>
      <w:pPr>
        <w:ind w:left="5534" w:hanging="360"/>
      </w:pPr>
    </w:lvl>
    <w:lvl w:ilvl="7" w:tplc="04050019" w:tentative="1">
      <w:start w:val="1"/>
      <w:numFmt w:val="lowerLetter"/>
      <w:lvlText w:val="%8."/>
      <w:lvlJc w:val="left"/>
      <w:pPr>
        <w:ind w:left="6254" w:hanging="360"/>
      </w:pPr>
    </w:lvl>
    <w:lvl w:ilvl="8" w:tplc="0405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3" w15:restartNumberingAfterBreak="0">
    <w:nsid w:val="060B7CFA"/>
    <w:multiLevelType w:val="singleLevel"/>
    <w:tmpl w:val="00B2E8C8"/>
    <w:lvl w:ilvl="0">
      <w:start w:val="1"/>
      <w:numFmt w:val="lowerLetter"/>
      <w:lvlText w:val="%1)"/>
      <w:lvlJc w:val="left"/>
      <w:pPr>
        <w:ind w:left="1568" w:hanging="720"/>
      </w:pPr>
      <w:rPr>
        <w:rFonts w:hint="default"/>
        <w:color w:val="auto"/>
      </w:rPr>
    </w:lvl>
  </w:abstractNum>
  <w:abstractNum w:abstractNumId="4" w15:restartNumberingAfterBreak="0">
    <w:nsid w:val="068F51CA"/>
    <w:multiLevelType w:val="hybridMultilevel"/>
    <w:tmpl w:val="ED3EE704"/>
    <w:lvl w:ilvl="0" w:tplc="736E9DFA">
      <w:start w:val="1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374F1"/>
    <w:multiLevelType w:val="multilevel"/>
    <w:tmpl w:val="9A402B36"/>
    <w:styleLink w:val="Styl1"/>
    <w:lvl w:ilvl="0">
      <w:start w:val="1"/>
      <w:numFmt w:val="lowerRoman"/>
      <w:lvlText w:val="%1)"/>
      <w:lvlJc w:val="left"/>
      <w:pPr>
        <w:ind w:left="1568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48" w:hanging="180"/>
      </w:pPr>
    </w:lvl>
    <w:lvl w:ilvl="3">
      <w:start w:val="1"/>
      <w:numFmt w:val="decimal"/>
      <w:lvlText w:val="%4."/>
      <w:lvlJc w:val="left"/>
      <w:pPr>
        <w:ind w:left="3368" w:hanging="360"/>
      </w:pPr>
    </w:lvl>
    <w:lvl w:ilvl="4">
      <w:start w:val="1"/>
      <w:numFmt w:val="lowerLetter"/>
      <w:lvlText w:val="%5."/>
      <w:lvlJc w:val="left"/>
      <w:pPr>
        <w:ind w:left="4088" w:hanging="360"/>
      </w:pPr>
    </w:lvl>
    <w:lvl w:ilvl="5">
      <w:start w:val="1"/>
      <w:numFmt w:val="lowerRoman"/>
      <w:lvlText w:val="%6."/>
      <w:lvlJc w:val="right"/>
      <w:pPr>
        <w:ind w:left="4808" w:hanging="180"/>
      </w:pPr>
    </w:lvl>
    <w:lvl w:ilvl="6">
      <w:start w:val="1"/>
      <w:numFmt w:val="decimal"/>
      <w:lvlText w:val="%7."/>
      <w:lvlJc w:val="left"/>
      <w:pPr>
        <w:ind w:left="5528" w:hanging="360"/>
      </w:pPr>
    </w:lvl>
    <w:lvl w:ilvl="7">
      <w:start w:val="1"/>
      <w:numFmt w:val="lowerLetter"/>
      <w:lvlText w:val="%8."/>
      <w:lvlJc w:val="left"/>
      <w:pPr>
        <w:ind w:left="6248" w:hanging="360"/>
      </w:pPr>
    </w:lvl>
    <w:lvl w:ilvl="8">
      <w:start w:val="1"/>
      <w:numFmt w:val="lowerRoman"/>
      <w:lvlText w:val="%9."/>
      <w:lvlJc w:val="right"/>
      <w:pPr>
        <w:ind w:left="6968" w:hanging="180"/>
      </w:pPr>
    </w:lvl>
  </w:abstractNum>
  <w:abstractNum w:abstractNumId="6" w15:restartNumberingAfterBreak="0">
    <w:nsid w:val="087234E9"/>
    <w:multiLevelType w:val="hybridMultilevel"/>
    <w:tmpl w:val="01044642"/>
    <w:lvl w:ilvl="0" w:tplc="95CC49F2">
      <w:start w:val="3"/>
      <w:numFmt w:val="lowerRoman"/>
      <w:lvlText w:val="%1)"/>
      <w:lvlJc w:val="left"/>
      <w:pPr>
        <w:ind w:left="156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3F555E"/>
    <w:multiLevelType w:val="hybridMultilevel"/>
    <w:tmpl w:val="228807A2"/>
    <w:lvl w:ilvl="0" w:tplc="7B362A6A">
      <w:start w:val="4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A7EB2"/>
    <w:multiLevelType w:val="hybridMultilevel"/>
    <w:tmpl w:val="F6AA75A4"/>
    <w:lvl w:ilvl="0" w:tplc="80EECF1C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88" w:hanging="360"/>
      </w:pPr>
    </w:lvl>
    <w:lvl w:ilvl="2" w:tplc="0405001B" w:tentative="1">
      <w:start w:val="1"/>
      <w:numFmt w:val="lowerRoman"/>
      <w:lvlText w:val="%3."/>
      <w:lvlJc w:val="right"/>
      <w:pPr>
        <w:ind w:left="2208" w:hanging="180"/>
      </w:pPr>
    </w:lvl>
    <w:lvl w:ilvl="3" w:tplc="0405000F" w:tentative="1">
      <w:start w:val="1"/>
      <w:numFmt w:val="decimal"/>
      <w:lvlText w:val="%4."/>
      <w:lvlJc w:val="left"/>
      <w:pPr>
        <w:ind w:left="2928" w:hanging="360"/>
      </w:pPr>
    </w:lvl>
    <w:lvl w:ilvl="4" w:tplc="04050019" w:tentative="1">
      <w:start w:val="1"/>
      <w:numFmt w:val="lowerLetter"/>
      <w:lvlText w:val="%5."/>
      <w:lvlJc w:val="left"/>
      <w:pPr>
        <w:ind w:left="3648" w:hanging="360"/>
      </w:pPr>
    </w:lvl>
    <w:lvl w:ilvl="5" w:tplc="0405001B" w:tentative="1">
      <w:start w:val="1"/>
      <w:numFmt w:val="lowerRoman"/>
      <w:lvlText w:val="%6."/>
      <w:lvlJc w:val="right"/>
      <w:pPr>
        <w:ind w:left="4368" w:hanging="180"/>
      </w:pPr>
    </w:lvl>
    <w:lvl w:ilvl="6" w:tplc="0405000F" w:tentative="1">
      <w:start w:val="1"/>
      <w:numFmt w:val="decimal"/>
      <w:lvlText w:val="%7."/>
      <w:lvlJc w:val="left"/>
      <w:pPr>
        <w:ind w:left="5088" w:hanging="360"/>
      </w:pPr>
    </w:lvl>
    <w:lvl w:ilvl="7" w:tplc="04050019" w:tentative="1">
      <w:start w:val="1"/>
      <w:numFmt w:val="lowerLetter"/>
      <w:lvlText w:val="%8."/>
      <w:lvlJc w:val="left"/>
      <w:pPr>
        <w:ind w:left="5808" w:hanging="360"/>
      </w:pPr>
    </w:lvl>
    <w:lvl w:ilvl="8" w:tplc="040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 w15:restartNumberingAfterBreak="0">
    <w:nsid w:val="0DA7692F"/>
    <w:multiLevelType w:val="hybridMultilevel"/>
    <w:tmpl w:val="BE401F1C"/>
    <w:lvl w:ilvl="0" w:tplc="31A25B6E">
      <w:start w:val="2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94E06"/>
    <w:multiLevelType w:val="singleLevel"/>
    <w:tmpl w:val="00B2E8C8"/>
    <w:lvl w:ilvl="0">
      <w:start w:val="1"/>
      <w:numFmt w:val="lowerLetter"/>
      <w:lvlText w:val="%1)"/>
      <w:lvlJc w:val="left"/>
      <w:pPr>
        <w:ind w:left="1568" w:hanging="720"/>
      </w:pPr>
      <w:rPr>
        <w:rFonts w:hint="default"/>
        <w:color w:val="auto"/>
      </w:rPr>
    </w:lvl>
  </w:abstractNum>
  <w:abstractNum w:abstractNumId="11" w15:restartNumberingAfterBreak="0">
    <w:nsid w:val="1A9D3641"/>
    <w:multiLevelType w:val="hybridMultilevel"/>
    <w:tmpl w:val="F09E8E50"/>
    <w:lvl w:ilvl="0" w:tplc="706C647A">
      <w:start w:val="1"/>
      <w:numFmt w:val="lowerRoman"/>
      <w:lvlText w:val="%1)"/>
      <w:lvlJc w:val="left"/>
      <w:pPr>
        <w:ind w:left="1552" w:hanging="720"/>
      </w:pPr>
      <w:rPr>
        <w:rFonts w:hint="default"/>
        <w:w w:val="100"/>
      </w:rPr>
    </w:lvl>
    <w:lvl w:ilvl="1" w:tplc="04050019" w:tentative="1">
      <w:start w:val="1"/>
      <w:numFmt w:val="lowerLetter"/>
      <w:lvlText w:val="%2."/>
      <w:lvlJc w:val="left"/>
      <w:pPr>
        <w:ind w:left="1912" w:hanging="360"/>
      </w:pPr>
    </w:lvl>
    <w:lvl w:ilvl="2" w:tplc="0405001B" w:tentative="1">
      <w:start w:val="1"/>
      <w:numFmt w:val="lowerRoman"/>
      <w:lvlText w:val="%3."/>
      <w:lvlJc w:val="right"/>
      <w:pPr>
        <w:ind w:left="2632" w:hanging="180"/>
      </w:pPr>
    </w:lvl>
    <w:lvl w:ilvl="3" w:tplc="0405000F" w:tentative="1">
      <w:start w:val="1"/>
      <w:numFmt w:val="decimal"/>
      <w:lvlText w:val="%4."/>
      <w:lvlJc w:val="left"/>
      <w:pPr>
        <w:ind w:left="3352" w:hanging="360"/>
      </w:pPr>
    </w:lvl>
    <w:lvl w:ilvl="4" w:tplc="04050019" w:tentative="1">
      <w:start w:val="1"/>
      <w:numFmt w:val="lowerLetter"/>
      <w:lvlText w:val="%5."/>
      <w:lvlJc w:val="left"/>
      <w:pPr>
        <w:ind w:left="4072" w:hanging="360"/>
      </w:pPr>
    </w:lvl>
    <w:lvl w:ilvl="5" w:tplc="0405001B" w:tentative="1">
      <w:start w:val="1"/>
      <w:numFmt w:val="lowerRoman"/>
      <w:lvlText w:val="%6."/>
      <w:lvlJc w:val="right"/>
      <w:pPr>
        <w:ind w:left="4792" w:hanging="180"/>
      </w:pPr>
    </w:lvl>
    <w:lvl w:ilvl="6" w:tplc="0405000F" w:tentative="1">
      <w:start w:val="1"/>
      <w:numFmt w:val="decimal"/>
      <w:lvlText w:val="%7."/>
      <w:lvlJc w:val="left"/>
      <w:pPr>
        <w:ind w:left="5512" w:hanging="360"/>
      </w:pPr>
    </w:lvl>
    <w:lvl w:ilvl="7" w:tplc="04050019" w:tentative="1">
      <w:start w:val="1"/>
      <w:numFmt w:val="lowerLetter"/>
      <w:lvlText w:val="%8."/>
      <w:lvlJc w:val="left"/>
      <w:pPr>
        <w:ind w:left="6232" w:hanging="360"/>
      </w:pPr>
    </w:lvl>
    <w:lvl w:ilvl="8" w:tplc="040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2" w15:restartNumberingAfterBreak="0">
    <w:nsid w:val="1AD7697A"/>
    <w:multiLevelType w:val="hybridMultilevel"/>
    <w:tmpl w:val="FF946286"/>
    <w:lvl w:ilvl="0" w:tplc="53FE8D08">
      <w:start w:val="3"/>
      <w:numFmt w:val="bullet"/>
      <w:lvlText w:val="-"/>
      <w:lvlJc w:val="left"/>
      <w:pPr>
        <w:ind w:left="2035" w:hanging="360"/>
      </w:pPr>
      <w:rPr>
        <w:rFonts w:ascii="Times New Roman" w:eastAsia="Times New Roman" w:hAnsi="Times New Roman" w:cs="Times New Roman" w:hint="default"/>
        <w:w w:val="100"/>
      </w:rPr>
    </w:lvl>
    <w:lvl w:ilvl="1" w:tplc="0405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3" w15:restartNumberingAfterBreak="0">
    <w:nsid w:val="1C965891"/>
    <w:multiLevelType w:val="hybridMultilevel"/>
    <w:tmpl w:val="DE3087EA"/>
    <w:lvl w:ilvl="0" w:tplc="5060EB8E">
      <w:start w:val="2"/>
      <w:numFmt w:val="lowerRoman"/>
      <w:lvlText w:val="%1)"/>
      <w:lvlJc w:val="left"/>
      <w:pPr>
        <w:ind w:left="158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047C9"/>
    <w:multiLevelType w:val="hybridMultilevel"/>
    <w:tmpl w:val="40184636"/>
    <w:lvl w:ilvl="0" w:tplc="E5F6B2CE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21C1A"/>
    <w:multiLevelType w:val="hybridMultilevel"/>
    <w:tmpl w:val="9BEAF404"/>
    <w:lvl w:ilvl="0" w:tplc="E93C3CA0">
      <w:start w:val="1"/>
      <w:numFmt w:val="lowerRoman"/>
      <w:lvlText w:val="%1)"/>
      <w:lvlJc w:val="left"/>
      <w:pPr>
        <w:ind w:left="158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32FD3"/>
    <w:multiLevelType w:val="hybridMultilevel"/>
    <w:tmpl w:val="01044642"/>
    <w:lvl w:ilvl="0" w:tplc="95CC49F2">
      <w:start w:val="3"/>
      <w:numFmt w:val="lowerRoman"/>
      <w:lvlText w:val="%1)"/>
      <w:lvlJc w:val="left"/>
      <w:pPr>
        <w:ind w:left="156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627C6"/>
    <w:multiLevelType w:val="hybridMultilevel"/>
    <w:tmpl w:val="51383858"/>
    <w:lvl w:ilvl="0" w:tplc="5ACA51EC">
      <w:start w:val="1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7" w:hanging="360"/>
      </w:pPr>
    </w:lvl>
    <w:lvl w:ilvl="2" w:tplc="0405001B" w:tentative="1">
      <w:start w:val="1"/>
      <w:numFmt w:val="lowerRoman"/>
      <w:lvlText w:val="%3."/>
      <w:lvlJc w:val="right"/>
      <w:pPr>
        <w:ind w:left="2207" w:hanging="180"/>
      </w:pPr>
    </w:lvl>
    <w:lvl w:ilvl="3" w:tplc="0405000F" w:tentative="1">
      <w:start w:val="1"/>
      <w:numFmt w:val="decimal"/>
      <w:lvlText w:val="%4."/>
      <w:lvlJc w:val="left"/>
      <w:pPr>
        <w:ind w:left="2927" w:hanging="360"/>
      </w:pPr>
    </w:lvl>
    <w:lvl w:ilvl="4" w:tplc="04050019" w:tentative="1">
      <w:start w:val="1"/>
      <w:numFmt w:val="lowerLetter"/>
      <w:lvlText w:val="%5."/>
      <w:lvlJc w:val="left"/>
      <w:pPr>
        <w:ind w:left="3647" w:hanging="360"/>
      </w:pPr>
    </w:lvl>
    <w:lvl w:ilvl="5" w:tplc="0405001B" w:tentative="1">
      <w:start w:val="1"/>
      <w:numFmt w:val="lowerRoman"/>
      <w:lvlText w:val="%6."/>
      <w:lvlJc w:val="right"/>
      <w:pPr>
        <w:ind w:left="4367" w:hanging="180"/>
      </w:pPr>
    </w:lvl>
    <w:lvl w:ilvl="6" w:tplc="0405000F" w:tentative="1">
      <w:start w:val="1"/>
      <w:numFmt w:val="decimal"/>
      <w:lvlText w:val="%7."/>
      <w:lvlJc w:val="left"/>
      <w:pPr>
        <w:ind w:left="5087" w:hanging="360"/>
      </w:pPr>
    </w:lvl>
    <w:lvl w:ilvl="7" w:tplc="04050019" w:tentative="1">
      <w:start w:val="1"/>
      <w:numFmt w:val="lowerLetter"/>
      <w:lvlText w:val="%8."/>
      <w:lvlJc w:val="left"/>
      <w:pPr>
        <w:ind w:left="5807" w:hanging="360"/>
      </w:pPr>
    </w:lvl>
    <w:lvl w:ilvl="8" w:tplc="040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8" w15:restartNumberingAfterBreak="0">
    <w:nsid w:val="22136CFE"/>
    <w:multiLevelType w:val="hybridMultilevel"/>
    <w:tmpl w:val="408ED40E"/>
    <w:lvl w:ilvl="0" w:tplc="36EC53C6">
      <w:start w:val="1"/>
      <w:numFmt w:val="lowerLetter"/>
      <w:lvlText w:val="%1)"/>
      <w:lvlJc w:val="left"/>
      <w:pPr>
        <w:ind w:left="7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346EF"/>
    <w:multiLevelType w:val="hybridMultilevel"/>
    <w:tmpl w:val="086A3474"/>
    <w:lvl w:ilvl="0" w:tplc="859293FA">
      <w:start w:val="3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6B7364"/>
    <w:multiLevelType w:val="hybridMultilevel"/>
    <w:tmpl w:val="EB9E8F8C"/>
    <w:lvl w:ilvl="0" w:tplc="F14A2CE0">
      <w:start w:val="1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3" w:hanging="360"/>
      </w:pPr>
    </w:lvl>
    <w:lvl w:ilvl="2" w:tplc="0405001B" w:tentative="1">
      <w:start w:val="1"/>
      <w:numFmt w:val="lowerRoman"/>
      <w:lvlText w:val="%3."/>
      <w:lvlJc w:val="right"/>
      <w:pPr>
        <w:ind w:left="2253" w:hanging="180"/>
      </w:pPr>
    </w:lvl>
    <w:lvl w:ilvl="3" w:tplc="0405000F" w:tentative="1">
      <w:start w:val="1"/>
      <w:numFmt w:val="decimal"/>
      <w:lvlText w:val="%4."/>
      <w:lvlJc w:val="left"/>
      <w:pPr>
        <w:ind w:left="2973" w:hanging="360"/>
      </w:pPr>
    </w:lvl>
    <w:lvl w:ilvl="4" w:tplc="04050019" w:tentative="1">
      <w:start w:val="1"/>
      <w:numFmt w:val="lowerLetter"/>
      <w:lvlText w:val="%5."/>
      <w:lvlJc w:val="left"/>
      <w:pPr>
        <w:ind w:left="3693" w:hanging="360"/>
      </w:pPr>
    </w:lvl>
    <w:lvl w:ilvl="5" w:tplc="0405001B" w:tentative="1">
      <w:start w:val="1"/>
      <w:numFmt w:val="lowerRoman"/>
      <w:lvlText w:val="%6."/>
      <w:lvlJc w:val="right"/>
      <w:pPr>
        <w:ind w:left="4413" w:hanging="180"/>
      </w:pPr>
    </w:lvl>
    <w:lvl w:ilvl="6" w:tplc="0405000F" w:tentative="1">
      <w:start w:val="1"/>
      <w:numFmt w:val="decimal"/>
      <w:lvlText w:val="%7."/>
      <w:lvlJc w:val="left"/>
      <w:pPr>
        <w:ind w:left="5133" w:hanging="360"/>
      </w:pPr>
    </w:lvl>
    <w:lvl w:ilvl="7" w:tplc="04050019" w:tentative="1">
      <w:start w:val="1"/>
      <w:numFmt w:val="lowerLetter"/>
      <w:lvlText w:val="%8."/>
      <w:lvlJc w:val="left"/>
      <w:pPr>
        <w:ind w:left="5853" w:hanging="360"/>
      </w:pPr>
    </w:lvl>
    <w:lvl w:ilvl="8" w:tplc="040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1" w15:restartNumberingAfterBreak="0">
    <w:nsid w:val="251B33EE"/>
    <w:multiLevelType w:val="hybridMultilevel"/>
    <w:tmpl w:val="8CD40B20"/>
    <w:lvl w:ilvl="0" w:tplc="95148DC0">
      <w:start w:val="1"/>
      <w:numFmt w:val="lowerRoman"/>
      <w:lvlText w:val="%1)"/>
      <w:lvlJc w:val="left"/>
      <w:pPr>
        <w:ind w:left="2716" w:hanging="720"/>
      </w:pPr>
      <w:rPr>
        <w:rFonts w:hint="default"/>
        <w:w w:val="100"/>
      </w:rPr>
    </w:lvl>
    <w:lvl w:ilvl="1" w:tplc="04050019" w:tentative="1">
      <w:start w:val="1"/>
      <w:numFmt w:val="lowerLetter"/>
      <w:lvlText w:val="%2."/>
      <w:lvlJc w:val="left"/>
      <w:pPr>
        <w:ind w:left="3076" w:hanging="360"/>
      </w:pPr>
    </w:lvl>
    <w:lvl w:ilvl="2" w:tplc="0405001B" w:tentative="1">
      <w:start w:val="1"/>
      <w:numFmt w:val="lowerRoman"/>
      <w:lvlText w:val="%3."/>
      <w:lvlJc w:val="right"/>
      <w:pPr>
        <w:ind w:left="3796" w:hanging="180"/>
      </w:pPr>
    </w:lvl>
    <w:lvl w:ilvl="3" w:tplc="0405000F" w:tentative="1">
      <w:start w:val="1"/>
      <w:numFmt w:val="decimal"/>
      <w:lvlText w:val="%4."/>
      <w:lvlJc w:val="left"/>
      <w:pPr>
        <w:ind w:left="4516" w:hanging="360"/>
      </w:pPr>
    </w:lvl>
    <w:lvl w:ilvl="4" w:tplc="04050019" w:tentative="1">
      <w:start w:val="1"/>
      <w:numFmt w:val="lowerLetter"/>
      <w:lvlText w:val="%5."/>
      <w:lvlJc w:val="left"/>
      <w:pPr>
        <w:ind w:left="5236" w:hanging="360"/>
      </w:pPr>
    </w:lvl>
    <w:lvl w:ilvl="5" w:tplc="0405001B" w:tentative="1">
      <w:start w:val="1"/>
      <w:numFmt w:val="lowerRoman"/>
      <w:lvlText w:val="%6."/>
      <w:lvlJc w:val="right"/>
      <w:pPr>
        <w:ind w:left="5956" w:hanging="180"/>
      </w:pPr>
    </w:lvl>
    <w:lvl w:ilvl="6" w:tplc="0405000F" w:tentative="1">
      <w:start w:val="1"/>
      <w:numFmt w:val="decimal"/>
      <w:lvlText w:val="%7."/>
      <w:lvlJc w:val="left"/>
      <w:pPr>
        <w:ind w:left="6676" w:hanging="360"/>
      </w:pPr>
    </w:lvl>
    <w:lvl w:ilvl="7" w:tplc="04050019" w:tentative="1">
      <w:start w:val="1"/>
      <w:numFmt w:val="lowerLetter"/>
      <w:lvlText w:val="%8."/>
      <w:lvlJc w:val="left"/>
      <w:pPr>
        <w:ind w:left="7396" w:hanging="360"/>
      </w:pPr>
    </w:lvl>
    <w:lvl w:ilvl="8" w:tplc="040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22" w15:restartNumberingAfterBreak="0">
    <w:nsid w:val="26A70792"/>
    <w:multiLevelType w:val="hybridMultilevel"/>
    <w:tmpl w:val="27E29424"/>
    <w:lvl w:ilvl="0" w:tplc="CF743E3E">
      <w:start w:val="1"/>
      <w:numFmt w:val="lowerLetter"/>
      <w:lvlText w:val="%1)"/>
      <w:lvlJc w:val="left"/>
      <w:pPr>
        <w:ind w:left="79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094F51"/>
    <w:multiLevelType w:val="hybridMultilevel"/>
    <w:tmpl w:val="5D806182"/>
    <w:lvl w:ilvl="0" w:tplc="EBA4A0DA">
      <w:start w:val="2"/>
      <w:numFmt w:val="lowerRoman"/>
      <w:lvlText w:val="%1)"/>
      <w:lvlJc w:val="left"/>
      <w:pPr>
        <w:ind w:left="158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2D73F5"/>
    <w:multiLevelType w:val="hybridMultilevel"/>
    <w:tmpl w:val="31FC21D2"/>
    <w:lvl w:ilvl="0" w:tplc="00B2E8C8">
      <w:start w:val="1"/>
      <w:numFmt w:val="lowerLetter"/>
      <w:lvlText w:val="%1)"/>
      <w:lvlJc w:val="left"/>
      <w:pPr>
        <w:ind w:left="79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19" w:hanging="360"/>
      </w:pPr>
    </w:lvl>
    <w:lvl w:ilvl="2" w:tplc="0405001B" w:tentative="1">
      <w:start w:val="1"/>
      <w:numFmt w:val="lowerRoman"/>
      <w:lvlText w:val="%3."/>
      <w:lvlJc w:val="right"/>
      <w:pPr>
        <w:ind w:left="2239" w:hanging="180"/>
      </w:pPr>
    </w:lvl>
    <w:lvl w:ilvl="3" w:tplc="0405000F" w:tentative="1">
      <w:start w:val="1"/>
      <w:numFmt w:val="decimal"/>
      <w:lvlText w:val="%4."/>
      <w:lvlJc w:val="left"/>
      <w:pPr>
        <w:ind w:left="2959" w:hanging="360"/>
      </w:pPr>
    </w:lvl>
    <w:lvl w:ilvl="4" w:tplc="04050019" w:tentative="1">
      <w:start w:val="1"/>
      <w:numFmt w:val="lowerLetter"/>
      <w:lvlText w:val="%5."/>
      <w:lvlJc w:val="left"/>
      <w:pPr>
        <w:ind w:left="3679" w:hanging="360"/>
      </w:pPr>
    </w:lvl>
    <w:lvl w:ilvl="5" w:tplc="0405001B" w:tentative="1">
      <w:start w:val="1"/>
      <w:numFmt w:val="lowerRoman"/>
      <w:lvlText w:val="%6."/>
      <w:lvlJc w:val="right"/>
      <w:pPr>
        <w:ind w:left="4399" w:hanging="180"/>
      </w:pPr>
    </w:lvl>
    <w:lvl w:ilvl="6" w:tplc="0405000F" w:tentative="1">
      <w:start w:val="1"/>
      <w:numFmt w:val="decimal"/>
      <w:lvlText w:val="%7."/>
      <w:lvlJc w:val="left"/>
      <w:pPr>
        <w:ind w:left="5119" w:hanging="360"/>
      </w:pPr>
    </w:lvl>
    <w:lvl w:ilvl="7" w:tplc="04050019" w:tentative="1">
      <w:start w:val="1"/>
      <w:numFmt w:val="lowerLetter"/>
      <w:lvlText w:val="%8."/>
      <w:lvlJc w:val="left"/>
      <w:pPr>
        <w:ind w:left="5839" w:hanging="360"/>
      </w:pPr>
    </w:lvl>
    <w:lvl w:ilvl="8" w:tplc="040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5" w15:restartNumberingAfterBreak="0">
    <w:nsid w:val="29320D75"/>
    <w:multiLevelType w:val="hybridMultilevel"/>
    <w:tmpl w:val="CAF49C04"/>
    <w:lvl w:ilvl="0" w:tplc="FAEE3D54">
      <w:start w:val="2"/>
      <w:numFmt w:val="lowerRoman"/>
      <w:lvlText w:val="%1)"/>
      <w:lvlJc w:val="left"/>
      <w:pPr>
        <w:ind w:left="115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3A5D6B"/>
    <w:multiLevelType w:val="hybridMultilevel"/>
    <w:tmpl w:val="3DECFC18"/>
    <w:lvl w:ilvl="0" w:tplc="4F9CA750">
      <w:start w:val="2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E50361"/>
    <w:multiLevelType w:val="hybridMultilevel"/>
    <w:tmpl w:val="80D049D2"/>
    <w:lvl w:ilvl="0" w:tplc="D646B9E0">
      <w:start w:val="10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B2178D"/>
    <w:multiLevelType w:val="hybridMultilevel"/>
    <w:tmpl w:val="0A84DC9C"/>
    <w:lvl w:ilvl="0" w:tplc="15863B18">
      <w:start w:val="1"/>
      <w:numFmt w:val="lowerRoman"/>
      <w:lvlText w:val="%1)"/>
      <w:lvlJc w:val="left"/>
      <w:pPr>
        <w:ind w:left="1568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928" w:hanging="360"/>
      </w:pPr>
    </w:lvl>
    <w:lvl w:ilvl="2" w:tplc="0405001B" w:tentative="1">
      <w:start w:val="1"/>
      <w:numFmt w:val="lowerRoman"/>
      <w:lvlText w:val="%3."/>
      <w:lvlJc w:val="right"/>
      <w:pPr>
        <w:ind w:left="2648" w:hanging="180"/>
      </w:pPr>
    </w:lvl>
    <w:lvl w:ilvl="3" w:tplc="0405000F" w:tentative="1">
      <w:start w:val="1"/>
      <w:numFmt w:val="decimal"/>
      <w:lvlText w:val="%4."/>
      <w:lvlJc w:val="left"/>
      <w:pPr>
        <w:ind w:left="3368" w:hanging="360"/>
      </w:pPr>
    </w:lvl>
    <w:lvl w:ilvl="4" w:tplc="04050019" w:tentative="1">
      <w:start w:val="1"/>
      <w:numFmt w:val="lowerLetter"/>
      <w:lvlText w:val="%5."/>
      <w:lvlJc w:val="left"/>
      <w:pPr>
        <w:ind w:left="4088" w:hanging="360"/>
      </w:pPr>
    </w:lvl>
    <w:lvl w:ilvl="5" w:tplc="0405001B" w:tentative="1">
      <w:start w:val="1"/>
      <w:numFmt w:val="lowerRoman"/>
      <w:lvlText w:val="%6."/>
      <w:lvlJc w:val="right"/>
      <w:pPr>
        <w:ind w:left="4808" w:hanging="180"/>
      </w:pPr>
    </w:lvl>
    <w:lvl w:ilvl="6" w:tplc="0405000F" w:tentative="1">
      <w:start w:val="1"/>
      <w:numFmt w:val="decimal"/>
      <w:lvlText w:val="%7."/>
      <w:lvlJc w:val="left"/>
      <w:pPr>
        <w:ind w:left="5528" w:hanging="360"/>
      </w:pPr>
    </w:lvl>
    <w:lvl w:ilvl="7" w:tplc="04050019" w:tentative="1">
      <w:start w:val="1"/>
      <w:numFmt w:val="lowerLetter"/>
      <w:lvlText w:val="%8."/>
      <w:lvlJc w:val="left"/>
      <w:pPr>
        <w:ind w:left="6248" w:hanging="360"/>
      </w:pPr>
    </w:lvl>
    <w:lvl w:ilvl="8" w:tplc="040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29" w15:restartNumberingAfterBreak="0">
    <w:nsid w:val="2D29290A"/>
    <w:multiLevelType w:val="hybridMultilevel"/>
    <w:tmpl w:val="244A7880"/>
    <w:lvl w:ilvl="0" w:tplc="93744B9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875CFB"/>
    <w:multiLevelType w:val="hybridMultilevel"/>
    <w:tmpl w:val="C6E82F60"/>
    <w:lvl w:ilvl="0" w:tplc="69DC7CAE">
      <w:start w:val="1"/>
      <w:numFmt w:val="lowerLetter"/>
      <w:lvlText w:val="%1)"/>
      <w:lvlJc w:val="left"/>
      <w:pPr>
        <w:ind w:left="79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1" w:hanging="360"/>
      </w:pPr>
    </w:lvl>
    <w:lvl w:ilvl="2" w:tplc="0405001B" w:tentative="1">
      <w:start w:val="1"/>
      <w:numFmt w:val="lowerRoman"/>
      <w:lvlText w:val="%3."/>
      <w:lvlJc w:val="right"/>
      <w:pPr>
        <w:ind w:left="2231" w:hanging="180"/>
      </w:pPr>
    </w:lvl>
    <w:lvl w:ilvl="3" w:tplc="0405000F" w:tentative="1">
      <w:start w:val="1"/>
      <w:numFmt w:val="decimal"/>
      <w:lvlText w:val="%4."/>
      <w:lvlJc w:val="left"/>
      <w:pPr>
        <w:ind w:left="2951" w:hanging="360"/>
      </w:pPr>
    </w:lvl>
    <w:lvl w:ilvl="4" w:tplc="04050019" w:tentative="1">
      <w:start w:val="1"/>
      <w:numFmt w:val="lowerLetter"/>
      <w:lvlText w:val="%5."/>
      <w:lvlJc w:val="left"/>
      <w:pPr>
        <w:ind w:left="3671" w:hanging="360"/>
      </w:pPr>
    </w:lvl>
    <w:lvl w:ilvl="5" w:tplc="0405001B" w:tentative="1">
      <w:start w:val="1"/>
      <w:numFmt w:val="lowerRoman"/>
      <w:lvlText w:val="%6."/>
      <w:lvlJc w:val="right"/>
      <w:pPr>
        <w:ind w:left="4391" w:hanging="180"/>
      </w:pPr>
    </w:lvl>
    <w:lvl w:ilvl="6" w:tplc="0405000F" w:tentative="1">
      <w:start w:val="1"/>
      <w:numFmt w:val="decimal"/>
      <w:lvlText w:val="%7."/>
      <w:lvlJc w:val="left"/>
      <w:pPr>
        <w:ind w:left="5111" w:hanging="360"/>
      </w:pPr>
    </w:lvl>
    <w:lvl w:ilvl="7" w:tplc="04050019" w:tentative="1">
      <w:start w:val="1"/>
      <w:numFmt w:val="lowerLetter"/>
      <w:lvlText w:val="%8."/>
      <w:lvlJc w:val="left"/>
      <w:pPr>
        <w:ind w:left="5831" w:hanging="360"/>
      </w:pPr>
    </w:lvl>
    <w:lvl w:ilvl="8" w:tplc="040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1" w15:restartNumberingAfterBreak="0">
    <w:nsid w:val="2FAE548A"/>
    <w:multiLevelType w:val="hybridMultilevel"/>
    <w:tmpl w:val="B8787DAE"/>
    <w:lvl w:ilvl="0" w:tplc="2B26B308">
      <w:start w:val="1"/>
      <w:numFmt w:val="lowerLetter"/>
      <w:lvlText w:val="%1)"/>
      <w:lvlJc w:val="left"/>
      <w:pPr>
        <w:ind w:left="7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2" w15:restartNumberingAfterBreak="0">
    <w:nsid w:val="2FF75247"/>
    <w:multiLevelType w:val="hybridMultilevel"/>
    <w:tmpl w:val="6F848688"/>
    <w:lvl w:ilvl="0" w:tplc="9D58AF2A">
      <w:start w:val="1"/>
      <w:numFmt w:val="lowerLetter"/>
      <w:lvlText w:val="%1)"/>
      <w:lvlJc w:val="left"/>
      <w:pPr>
        <w:ind w:left="7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E252EB"/>
    <w:multiLevelType w:val="hybridMultilevel"/>
    <w:tmpl w:val="4FF60BFA"/>
    <w:lvl w:ilvl="0" w:tplc="B7C6B932">
      <w:start w:val="2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D45747"/>
    <w:multiLevelType w:val="hybridMultilevel"/>
    <w:tmpl w:val="F5740DE0"/>
    <w:lvl w:ilvl="0" w:tplc="2CE80B36">
      <w:start w:val="2"/>
      <w:numFmt w:val="lowerLetter"/>
      <w:lvlText w:val="%1)"/>
      <w:lvlJc w:val="left"/>
      <w:pPr>
        <w:ind w:left="7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992716"/>
    <w:multiLevelType w:val="hybridMultilevel"/>
    <w:tmpl w:val="8CD40B20"/>
    <w:lvl w:ilvl="0" w:tplc="95148DC0">
      <w:start w:val="1"/>
      <w:numFmt w:val="lowerRoman"/>
      <w:lvlText w:val="%1)"/>
      <w:lvlJc w:val="left"/>
      <w:pPr>
        <w:ind w:left="2716" w:hanging="720"/>
      </w:pPr>
      <w:rPr>
        <w:rFonts w:hint="default"/>
        <w:w w:val="100"/>
      </w:rPr>
    </w:lvl>
    <w:lvl w:ilvl="1" w:tplc="04050019" w:tentative="1">
      <w:start w:val="1"/>
      <w:numFmt w:val="lowerLetter"/>
      <w:lvlText w:val="%2."/>
      <w:lvlJc w:val="left"/>
      <w:pPr>
        <w:ind w:left="3076" w:hanging="360"/>
      </w:pPr>
    </w:lvl>
    <w:lvl w:ilvl="2" w:tplc="0405001B" w:tentative="1">
      <w:start w:val="1"/>
      <w:numFmt w:val="lowerRoman"/>
      <w:lvlText w:val="%3."/>
      <w:lvlJc w:val="right"/>
      <w:pPr>
        <w:ind w:left="3796" w:hanging="180"/>
      </w:pPr>
    </w:lvl>
    <w:lvl w:ilvl="3" w:tplc="0405000F" w:tentative="1">
      <w:start w:val="1"/>
      <w:numFmt w:val="decimal"/>
      <w:lvlText w:val="%4."/>
      <w:lvlJc w:val="left"/>
      <w:pPr>
        <w:ind w:left="4516" w:hanging="360"/>
      </w:pPr>
    </w:lvl>
    <w:lvl w:ilvl="4" w:tplc="04050019" w:tentative="1">
      <w:start w:val="1"/>
      <w:numFmt w:val="lowerLetter"/>
      <w:lvlText w:val="%5."/>
      <w:lvlJc w:val="left"/>
      <w:pPr>
        <w:ind w:left="5236" w:hanging="360"/>
      </w:pPr>
    </w:lvl>
    <w:lvl w:ilvl="5" w:tplc="0405001B" w:tentative="1">
      <w:start w:val="1"/>
      <w:numFmt w:val="lowerRoman"/>
      <w:lvlText w:val="%6."/>
      <w:lvlJc w:val="right"/>
      <w:pPr>
        <w:ind w:left="5956" w:hanging="180"/>
      </w:pPr>
    </w:lvl>
    <w:lvl w:ilvl="6" w:tplc="0405000F" w:tentative="1">
      <w:start w:val="1"/>
      <w:numFmt w:val="decimal"/>
      <w:lvlText w:val="%7."/>
      <w:lvlJc w:val="left"/>
      <w:pPr>
        <w:ind w:left="6676" w:hanging="360"/>
      </w:pPr>
    </w:lvl>
    <w:lvl w:ilvl="7" w:tplc="04050019" w:tentative="1">
      <w:start w:val="1"/>
      <w:numFmt w:val="lowerLetter"/>
      <w:lvlText w:val="%8."/>
      <w:lvlJc w:val="left"/>
      <w:pPr>
        <w:ind w:left="7396" w:hanging="360"/>
      </w:pPr>
    </w:lvl>
    <w:lvl w:ilvl="8" w:tplc="040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6" w15:restartNumberingAfterBreak="0">
    <w:nsid w:val="37A91FCC"/>
    <w:multiLevelType w:val="hybridMultilevel"/>
    <w:tmpl w:val="1C3ECA9E"/>
    <w:lvl w:ilvl="0" w:tplc="B3844D8C">
      <w:start w:val="3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FA23C2"/>
    <w:multiLevelType w:val="hybridMultilevel"/>
    <w:tmpl w:val="9196ACD6"/>
    <w:lvl w:ilvl="0" w:tplc="CD0268C4">
      <w:start w:val="1"/>
      <w:numFmt w:val="upperLetter"/>
      <w:lvlText w:val="%1)"/>
      <w:lvlJc w:val="left"/>
      <w:pPr>
        <w:ind w:left="1928" w:hanging="360"/>
      </w:pPr>
      <w:rPr>
        <w:rFonts w:hint="default"/>
        <w:w w:val="100"/>
      </w:rPr>
    </w:lvl>
    <w:lvl w:ilvl="1" w:tplc="04050019" w:tentative="1">
      <w:start w:val="1"/>
      <w:numFmt w:val="lowerLetter"/>
      <w:lvlText w:val="%2."/>
      <w:lvlJc w:val="left"/>
      <w:pPr>
        <w:ind w:left="2648" w:hanging="360"/>
      </w:pPr>
    </w:lvl>
    <w:lvl w:ilvl="2" w:tplc="0405001B" w:tentative="1">
      <w:start w:val="1"/>
      <w:numFmt w:val="lowerRoman"/>
      <w:lvlText w:val="%3."/>
      <w:lvlJc w:val="right"/>
      <w:pPr>
        <w:ind w:left="3368" w:hanging="180"/>
      </w:pPr>
    </w:lvl>
    <w:lvl w:ilvl="3" w:tplc="0405000F" w:tentative="1">
      <w:start w:val="1"/>
      <w:numFmt w:val="decimal"/>
      <w:lvlText w:val="%4."/>
      <w:lvlJc w:val="left"/>
      <w:pPr>
        <w:ind w:left="4088" w:hanging="360"/>
      </w:pPr>
    </w:lvl>
    <w:lvl w:ilvl="4" w:tplc="04050019" w:tentative="1">
      <w:start w:val="1"/>
      <w:numFmt w:val="lowerLetter"/>
      <w:lvlText w:val="%5."/>
      <w:lvlJc w:val="left"/>
      <w:pPr>
        <w:ind w:left="4808" w:hanging="360"/>
      </w:pPr>
    </w:lvl>
    <w:lvl w:ilvl="5" w:tplc="0405001B" w:tentative="1">
      <w:start w:val="1"/>
      <w:numFmt w:val="lowerRoman"/>
      <w:lvlText w:val="%6."/>
      <w:lvlJc w:val="right"/>
      <w:pPr>
        <w:ind w:left="5528" w:hanging="180"/>
      </w:pPr>
    </w:lvl>
    <w:lvl w:ilvl="6" w:tplc="0405000F" w:tentative="1">
      <w:start w:val="1"/>
      <w:numFmt w:val="decimal"/>
      <w:lvlText w:val="%7."/>
      <w:lvlJc w:val="left"/>
      <w:pPr>
        <w:ind w:left="6248" w:hanging="360"/>
      </w:pPr>
    </w:lvl>
    <w:lvl w:ilvl="7" w:tplc="04050019" w:tentative="1">
      <w:start w:val="1"/>
      <w:numFmt w:val="lowerLetter"/>
      <w:lvlText w:val="%8."/>
      <w:lvlJc w:val="left"/>
      <w:pPr>
        <w:ind w:left="6968" w:hanging="360"/>
      </w:pPr>
    </w:lvl>
    <w:lvl w:ilvl="8" w:tplc="0405001B" w:tentative="1">
      <w:start w:val="1"/>
      <w:numFmt w:val="lowerRoman"/>
      <w:lvlText w:val="%9."/>
      <w:lvlJc w:val="right"/>
      <w:pPr>
        <w:ind w:left="7688" w:hanging="180"/>
      </w:pPr>
    </w:lvl>
  </w:abstractNum>
  <w:abstractNum w:abstractNumId="38" w15:restartNumberingAfterBreak="0">
    <w:nsid w:val="39E37BA7"/>
    <w:multiLevelType w:val="hybridMultilevel"/>
    <w:tmpl w:val="0DCA8228"/>
    <w:lvl w:ilvl="0" w:tplc="D87A395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16" w:hanging="360"/>
      </w:pPr>
    </w:lvl>
    <w:lvl w:ilvl="2" w:tplc="0405001B" w:tentative="1">
      <w:start w:val="1"/>
      <w:numFmt w:val="lowerRoman"/>
      <w:lvlText w:val="%3."/>
      <w:lvlJc w:val="right"/>
      <w:pPr>
        <w:ind w:left="2236" w:hanging="180"/>
      </w:pPr>
    </w:lvl>
    <w:lvl w:ilvl="3" w:tplc="0405000F" w:tentative="1">
      <w:start w:val="1"/>
      <w:numFmt w:val="decimal"/>
      <w:lvlText w:val="%4."/>
      <w:lvlJc w:val="left"/>
      <w:pPr>
        <w:ind w:left="2956" w:hanging="360"/>
      </w:pPr>
    </w:lvl>
    <w:lvl w:ilvl="4" w:tplc="04050019" w:tentative="1">
      <w:start w:val="1"/>
      <w:numFmt w:val="lowerLetter"/>
      <w:lvlText w:val="%5."/>
      <w:lvlJc w:val="left"/>
      <w:pPr>
        <w:ind w:left="3676" w:hanging="360"/>
      </w:pPr>
    </w:lvl>
    <w:lvl w:ilvl="5" w:tplc="0405001B" w:tentative="1">
      <w:start w:val="1"/>
      <w:numFmt w:val="lowerRoman"/>
      <w:lvlText w:val="%6."/>
      <w:lvlJc w:val="right"/>
      <w:pPr>
        <w:ind w:left="4396" w:hanging="180"/>
      </w:pPr>
    </w:lvl>
    <w:lvl w:ilvl="6" w:tplc="0405000F" w:tentative="1">
      <w:start w:val="1"/>
      <w:numFmt w:val="decimal"/>
      <w:lvlText w:val="%7."/>
      <w:lvlJc w:val="left"/>
      <w:pPr>
        <w:ind w:left="5116" w:hanging="360"/>
      </w:pPr>
    </w:lvl>
    <w:lvl w:ilvl="7" w:tplc="04050019" w:tentative="1">
      <w:start w:val="1"/>
      <w:numFmt w:val="lowerLetter"/>
      <w:lvlText w:val="%8."/>
      <w:lvlJc w:val="left"/>
      <w:pPr>
        <w:ind w:left="5836" w:hanging="360"/>
      </w:pPr>
    </w:lvl>
    <w:lvl w:ilvl="8" w:tplc="040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9" w15:restartNumberingAfterBreak="0">
    <w:nsid w:val="3E771D47"/>
    <w:multiLevelType w:val="hybridMultilevel"/>
    <w:tmpl w:val="537655AE"/>
    <w:lvl w:ilvl="0" w:tplc="65C8456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16" w:hanging="360"/>
      </w:pPr>
    </w:lvl>
    <w:lvl w:ilvl="2" w:tplc="0405001B" w:tentative="1">
      <w:start w:val="1"/>
      <w:numFmt w:val="lowerRoman"/>
      <w:lvlText w:val="%3."/>
      <w:lvlJc w:val="right"/>
      <w:pPr>
        <w:ind w:left="2236" w:hanging="180"/>
      </w:pPr>
    </w:lvl>
    <w:lvl w:ilvl="3" w:tplc="0405000F" w:tentative="1">
      <w:start w:val="1"/>
      <w:numFmt w:val="decimal"/>
      <w:lvlText w:val="%4."/>
      <w:lvlJc w:val="left"/>
      <w:pPr>
        <w:ind w:left="2956" w:hanging="360"/>
      </w:pPr>
    </w:lvl>
    <w:lvl w:ilvl="4" w:tplc="04050019" w:tentative="1">
      <w:start w:val="1"/>
      <w:numFmt w:val="lowerLetter"/>
      <w:lvlText w:val="%5."/>
      <w:lvlJc w:val="left"/>
      <w:pPr>
        <w:ind w:left="3676" w:hanging="360"/>
      </w:pPr>
    </w:lvl>
    <w:lvl w:ilvl="5" w:tplc="0405001B" w:tentative="1">
      <w:start w:val="1"/>
      <w:numFmt w:val="lowerRoman"/>
      <w:lvlText w:val="%6."/>
      <w:lvlJc w:val="right"/>
      <w:pPr>
        <w:ind w:left="4396" w:hanging="180"/>
      </w:pPr>
    </w:lvl>
    <w:lvl w:ilvl="6" w:tplc="0405000F" w:tentative="1">
      <w:start w:val="1"/>
      <w:numFmt w:val="decimal"/>
      <w:lvlText w:val="%7."/>
      <w:lvlJc w:val="left"/>
      <w:pPr>
        <w:ind w:left="5116" w:hanging="360"/>
      </w:pPr>
    </w:lvl>
    <w:lvl w:ilvl="7" w:tplc="04050019" w:tentative="1">
      <w:start w:val="1"/>
      <w:numFmt w:val="lowerLetter"/>
      <w:lvlText w:val="%8."/>
      <w:lvlJc w:val="left"/>
      <w:pPr>
        <w:ind w:left="5836" w:hanging="360"/>
      </w:pPr>
    </w:lvl>
    <w:lvl w:ilvl="8" w:tplc="040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0" w15:restartNumberingAfterBreak="0">
    <w:nsid w:val="3EBB447C"/>
    <w:multiLevelType w:val="hybridMultilevel"/>
    <w:tmpl w:val="1F2409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7D4E0D"/>
    <w:multiLevelType w:val="hybridMultilevel"/>
    <w:tmpl w:val="1C3ECA9E"/>
    <w:lvl w:ilvl="0" w:tplc="B3844D8C">
      <w:start w:val="3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7D3924"/>
    <w:multiLevelType w:val="hybridMultilevel"/>
    <w:tmpl w:val="ECAE95C0"/>
    <w:lvl w:ilvl="0" w:tplc="628E44F6">
      <w:start w:val="1"/>
      <w:numFmt w:val="lowerRoman"/>
      <w:lvlText w:val="%1)"/>
      <w:lvlJc w:val="left"/>
      <w:pPr>
        <w:ind w:left="158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9" w:hanging="360"/>
      </w:pPr>
    </w:lvl>
    <w:lvl w:ilvl="2" w:tplc="0405001B" w:tentative="1">
      <w:start w:val="1"/>
      <w:numFmt w:val="lowerRoman"/>
      <w:lvlText w:val="%3."/>
      <w:lvlJc w:val="right"/>
      <w:pPr>
        <w:ind w:left="2669" w:hanging="180"/>
      </w:pPr>
    </w:lvl>
    <w:lvl w:ilvl="3" w:tplc="0405000F" w:tentative="1">
      <w:start w:val="1"/>
      <w:numFmt w:val="decimal"/>
      <w:lvlText w:val="%4."/>
      <w:lvlJc w:val="left"/>
      <w:pPr>
        <w:ind w:left="3389" w:hanging="360"/>
      </w:pPr>
    </w:lvl>
    <w:lvl w:ilvl="4" w:tplc="04050019" w:tentative="1">
      <w:start w:val="1"/>
      <w:numFmt w:val="lowerLetter"/>
      <w:lvlText w:val="%5."/>
      <w:lvlJc w:val="left"/>
      <w:pPr>
        <w:ind w:left="4109" w:hanging="360"/>
      </w:pPr>
    </w:lvl>
    <w:lvl w:ilvl="5" w:tplc="0405001B" w:tentative="1">
      <w:start w:val="1"/>
      <w:numFmt w:val="lowerRoman"/>
      <w:lvlText w:val="%6."/>
      <w:lvlJc w:val="right"/>
      <w:pPr>
        <w:ind w:left="4829" w:hanging="180"/>
      </w:pPr>
    </w:lvl>
    <w:lvl w:ilvl="6" w:tplc="0405000F" w:tentative="1">
      <w:start w:val="1"/>
      <w:numFmt w:val="decimal"/>
      <w:lvlText w:val="%7."/>
      <w:lvlJc w:val="left"/>
      <w:pPr>
        <w:ind w:left="5549" w:hanging="360"/>
      </w:pPr>
    </w:lvl>
    <w:lvl w:ilvl="7" w:tplc="04050019" w:tentative="1">
      <w:start w:val="1"/>
      <w:numFmt w:val="lowerLetter"/>
      <w:lvlText w:val="%8."/>
      <w:lvlJc w:val="left"/>
      <w:pPr>
        <w:ind w:left="6269" w:hanging="360"/>
      </w:pPr>
    </w:lvl>
    <w:lvl w:ilvl="8" w:tplc="0405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43" w15:restartNumberingAfterBreak="0">
    <w:nsid w:val="413B446F"/>
    <w:multiLevelType w:val="hybridMultilevel"/>
    <w:tmpl w:val="443AEBFC"/>
    <w:lvl w:ilvl="0" w:tplc="4A10E024">
      <w:start w:val="1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905F33"/>
    <w:multiLevelType w:val="hybridMultilevel"/>
    <w:tmpl w:val="D2E8B356"/>
    <w:lvl w:ilvl="0" w:tplc="3B1C09CE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32" w:hanging="360"/>
      </w:pPr>
    </w:lvl>
    <w:lvl w:ilvl="2" w:tplc="0405001B" w:tentative="1">
      <w:start w:val="1"/>
      <w:numFmt w:val="lowerRoman"/>
      <w:lvlText w:val="%3."/>
      <w:lvlJc w:val="right"/>
      <w:pPr>
        <w:ind w:left="1752" w:hanging="180"/>
      </w:pPr>
    </w:lvl>
    <w:lvl w:ilvl="3" w:tplc="0405000F" w:tentative="1">
      <w:start w:val="1"/>
      <w:numFmt w:val="decimal"/>
      <w:lvlText w:val="%4."/>
      <w:lvlJc w:val="left"/>
      <w:pPr>
        <w:ind w:left="2472" w:hanging="360"/>
      </w:pPr>
    </w:lvl>
    <w:lvl w:ilvl="4" w:tplc="04050019" w:tentative="1">
      <w:start w:val="1"/>
      <w:numFmt w:val="lowerLetter"/>
      <w:lvlText w:val="%5."/>
      <w:lvlJc w:val="left"/>
      <w:pPr>
        <w:ind w:left="3192" w:hanging="360"/>
      </w:pPr>
    </w:lvl>
    <w:lvl w:ilvl="5" w:tplc="0405001B" w:tentative="1">
      <w:start w:val="1"/>
      <w:numFmt w:val="lowerRoman"/>
      <w:lvlText w:val="%6."/>
      <w:lvlJc w:val="right"/>
      <w:pPr>
        <w:ind w:left="3912" w:hanging="180"/>
      </w:pPr>
    </w:lvl>
    <w:lvl w:ilvl="6" w:tplc="0405000F" w:tentative="1">
      <w:start w:val="1"/>
      <w:numFmt w:val="decimal"/>
      <w:lvlText w:val="%7."/>
      <w:lvlJc w:val="left"/>
      <w:pPr>
        <w:ind w:left="4632" w:hanging="360"/>
      </w:pPr>
    </w:lvl>
    <w:lvl w:ilvl="7" w:tplc="04050019" w:tentative="1">
      <w:start w:val="1"/>
      <w:numFmt w:val="lowerLetter"/>
      <w:lvlText w:val="%8."/>
      <w:lvlJc w:val="left"/>
      <w:pPr>
        <w:ind w:left="5352" w:hanging="360"/>
      </w:pPr>
    </w:lvl>
    <w:lvl w:ilvl="8" w:tplc="0405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45" w15:restartNumberingAfterBreak="0">
    <w:nsid w:val="44C02B4B"/>
    <w:multiLevelType w:val="hybridMultilevel"/>
    <w:tmpl w:val="228807A2"/>
    <w:lvl w:ilvl="0" w:tplc="7B362A6A">
      <w:start w:val="4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0A014D"/>
    <w:multiLevelType w:val="hybridMultilevel"/>
    <w:tmpl w:val="5108F066"/>
    <w:lvl w:ilvl="0" w:tplc="D37488E8">
      <w:start w:val="1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C64D80"/>
    <w:multiLevelType w:val="hybridMultilevel"/>
    <w:tmpl w:val="408ED40E"/>
    <w:lvl w:ilvl="0" w:tplc="36EC53C6">
      <w:start w:val="1"/>
      <w:numFmt w:val="lowerLetter"/>
      <w:lvlText w:val="%1)"/>
      <w:lvlJc w:val="left"/>
      <w:pPr>
        <w:ind w:left="7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8C793D"/>
    <w:multiLevelType w:val="hybridMultilevel"/>
    <w:tmpl w:val="3DECFC18"/>
    <w:lvl w:ilvl="0" w:tplc="4F9CA750">
      <w:start w:val="2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01E4824"/>
    <w:multiLevelType w:val="hybridMultilevel"/>
    <w:tmpl w:val="85046078"/>
    <w:lvl w:ilvl="0" w:tplc="DAB054F4">
      <w:start w:val="2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FF0BD9"/>
    <w:multiLevelType w:val="hybridMultilevel"/>
    <w:tmpl w:val="DA14E628"/>
    <w:lvl w:ilvl="0" w:tplc="0F081E16">
      <w:start w:val="2"/>
      <w:numFmt w:val="lowerRoman"/>
      <w:lvlText w:val="%1)"/>
      <w:lvlJc w:val="left"/>
      <w:pPr>
        <w:ind w:left="156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0D4A6C"/>
    <w:multiLevelType w:val="hybridMultilevel"/>
    <w:tmpl w:val="019636C6"/>
    <w:lvl w:ilvl="0" w:tplc="45A6631A">
      <w:start w:val="1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7" w:hanging="360"/>
      </w:pPr>
    </w:lvl>
    <w:lvl w:ilvl="2" w:tplc="0405001B" w:tentative="1">
      <w:start w:val="1"/>
      <w:numFmt w:val="lowerRoman"/>
      <w:lvlText w:val="%3."/>
      <w:lvlJc w:val="right"/>
      <w:pPr>
        <w:ind w:left="2207" w:hanging="180"/>
      </w:pPr>
    </w:lvl>
    <w:lvl w:ilvl="3" w:tplc="0405000F" w:tentative="1">
      <w:start w:val="1"/>
      <w:numFmt w:val="decimal"/>
      <w:lvlText w:val="%4."/>
      <w:lvlJc w:val="left"/>
      <w:pPr>
        <w:ind w:left="2927" w:hanging="360"/>
      </w:pPr>
    </w:lvl>
    <w:lvl w:ilvl="4" w:tplc="04050019" w:tentative="1">
      <w:start w:val="1"/>
      <w:numFmt w:val="lowerLetter"/>
      <w:lvlText w:val="%5."/>
      <w:lvlJc w:val="left"/>
      <w:pPr>
        <w:ind w:left="3647" w:hanging="360"/>
      </w:pPr>
    </w:lvl>
    <w:lvl w:ilvl="5" w:tplc="0405001B" w:tentative="1">
      <w:start w:val="1"/>
      <w:numFmt w:val="lowerRoman"/>
      <w:lvlText w:val="%6."/>
      <w:lvlJc w:val="right"/>
      <w:pPr>
        <w:ind w:left="4367" w:hanging="180"/>
      </w:pPr>
    </w:lvl>
    <w:lvl w:ilvl="6" w:tplc="0405000F" w:tentative="1">
      <w:start w:val="1"/>
      <w:numFmt w:val="decimal"/>
      <w:lvlText w:val="%7."/>
      <w:lvlJc w:val="left"/>
      <w:pPr>
        <w:ind w:left="5087" w:hanging="360"/>
      </w:pPr>
    </w:lvl>
    <w:lvl w:ilvl="7" w:tplc="04050019" w:tentative="1">
      <w:start w:val="1"/>
      <w:numFmt w:val="lowerLetter"/>
      <w:lvlText w:val="%8."/>
      <w:lvlJc w:val="left"/>
      <w:pPr>
        <w:ind w:left="5807" w:hanging="360"/>
      </w:pPr>
    </w:lvl>
    <w:lvl w:ilvl="8" w:tplc="040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52" w15:restartNumberingAfterBreak="0">
    <w:nsid w:val="580805FF"/>
    <w:multiLevelType w:val="hybridMultilevel"/>
    <w:tmpl w:val="F09E8E50"/>
    <w:lvl w:ilvl="0" w:tplc="706C647A">
      <w:start w:val="1"/>
      <w:numFmt w:val="lowerRoman"/>
      <w:lvlText w:val="%1)"/>
      <w:lvlJc w:val="left"/>
      <w:pPr>
        <w:ind w:left="1552" w:hanging="720"/>
      </w:pPr>
      <w:rPr>
        <w:rFonts w:hint="default"/>
        <w:w w:val="100"/>
      </w:rPr>
    </w:lvl>
    <w:lvl w:ilvl="1" w:tplc="04050019" w:tentative="1">
      <w:start w:val="1"/>
      <w:numFmt w:val="lowerLetter"/>
      <w:lvlText w:val="%2."/>
      <w:lvlJc w:val="left"/>
      <w:pPr>
        <w:ind w:left="1912" w:hanging="360"/>
      </w:pPr>
    </w:lvl>
    <w:lvl w:ilvl="2" w:tplc="0405001B" w:tentative="1">
      <w:start w:val="1"/>
      <w:numFmt w:val="lowerRoman"/>
      <w:lvlText w:val="%3."/>
      <w:lvlJc w:val="right"/>
      <w:pPr>
        <w:ind w:left="2632" w:hanging="180"/>
      </w:pPr>
    </w:lvl>
    <w:lvl w:ilvl="3" w:tplc="0405000F" w:tentative="1">
      <w:start w:val="1"/>
      <w:numFmt w:val="decimal"/>
      <w:lvlText w:val="%4."/>
      <w:lvlJc w:val="left"/>
      <w:pPr>
        <w:ind w:left="3352" w:hanging="360"/>
      </w:pPr>
    </w:lvl>
    <w:lvl w:ilvl="4" w:tplc="04050019" w:tentative="1">
      <w:start w:val="1"/>
      <w:numFmt w:val="lowerLetter"/>
      <w:lvlText w:val="%5."/>
      <w:lvlJc w:val="left"/>
      <w:pPr>
        <w:ind w:left="4072" w:hanging="360"/>
      </w:pPr>
    </w:lvl>
    <w:lvl w:ilvl="5" w:tplc="0405001B" w:tentative="1">
      <w:start w:val="1"/>
      <w:numFmt w:val="lowerRoman"/>
      <w:lvlText w:val="%6."/>
      <w:lvlJc w:val="right"/>
      <w:pPr>
        <w:ind w:left="4792" w:hanging="180"/>
      </w:pPr>
    </w:lvl>
    <w:lvl w:ilvl="6" w:tplc="0405000F" w:tentative="1">
      <w:start w:val="1"/>
      <w:numFmt w:val="decimal"/>
      <w:lvlText w:val="%7."/>
      <w:lvlJc w:val="left"/>
      <w:pPr>
        <w:ind w:left="5512" w:hanging="360"/>
      </w:pPr>
    </w:lvl>
    <w:lvl w:ilvl="7" w:tplc="04050019" w:tentative="1">
      <w:start w:val="1"/>
      <w:numFmt w:val="lowerLetter"/>
      <w:lvlText w:val="%8."/>
      <w:lvlJc w:val="left"/>
      <w:pPr>
        <w:ind w:left="6232" w:hanging="360"/>
      </w:pPr>
    </w:lvl>
    <w:lvl w:ilvl="8" w:tplc="040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53" w15:restartNumberingAfterBreak="0">
    <w:nsid w:val="59AC721D"/>
    <w:multiLevelType w:val="hybridMultilevel"/>
    <w:tmpl w:val="97A04F2C"/>
    <w:lvl w:ilvl="0" w:tplc="59A2F950">
      <w:start w:val="1"/>
      <w:numFmt w:val="lowerRoman"/>
      <w:lvlText w:val="%1)"/>
      <w:lvlJc w:val="left"/>
      <w:pPr>
        <w:ind w:left="1568" w:hanging="720"/>
      </w:pPr>
      <w:rPr>
        <w:rFonts w:hint="default"/>
      </w:rPr>
    </w:lvl>
    <w:lvl w:ilvl="1" w:tplc="04050019">
      <w:start w:val="1"/>
      <w:numFmt w:val="lowerLetter"/>
      <w:lvlText w:val="%2)"/>
      <w:lvlJc w:val="left"/>
      <w:pPr>
        <w:ind w:left="192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648" w:hanging="180"/>
      </w:pPr>
    </w:lvl>
    <w:lvl w:ilvl="3" w:tplc="0405000F" w:tentative="1">
      <w:start w:val="1"/>
      <w:numFmt w:val="decimal"/>
      <w:lvlText w:val="%4."/>
      <w:lvlJc w:val="left"/>
      <w:pPr>
        <w:ind w:left="3368" w:hanging="360"/>
      </w:pPr>
    </w:lvl>
    <w:lvl w:ilvl="4" w:tplc="04050019" w:tentative="1">
      <w:start w:val="1"/>
      <w:numFmt w:val="lowerLetter"/>
      <w:lvlText w:val="%5."/>
      <w:lvlJc w:val="left"/>
      <w:pPr>
        <w:ind w:left="4088" w:hanging="360"/>
      </w:pPr>
    </w:lvl>
    <w:lvl w:ilvl="5" w:tplc="0405001B" w:tentative="1">
      <w:start w:val="1"/>
      <w:numFmt w:val="lowerRoman"/>
      <w:lvlText w:val="%6."/>
      <w:lvlJc w:val="right"/>
      <w:pPr>
        <w:ind w:left="4808" w:hanging="180"/>
      </w:pPr>
    </w:lvl>
    <w:lvl w:ilvl="6" w:tplc="0405000F" w:tentative="1">
      <w:start w:val="1"/>
      <w:numFmt w:val="decimal"/>
      <w:lvlText w:val="%7."/>
      <w:lvlJc w:val="left"/>
      <w:pPr>
        <w:ind w:left="5528" w:hanging="360"/>
      </w:pPr>
    </w:lvl>
    <w:lvl w:ilvl="7" w:tplc="04050019" w:tentative="1">
      <w:start w:val="1"/>
      <w:numFmt w:val="lowerLetter"/>
      <w:lvlText w:val="%8."/>
      <w:lvlJc w:val="left"/>
      <w:pPr>
        <w:ind w:left="6248" w:hanging="360"/>
      </w:pPr>
    </w:lvl>
    <w:lvl w:ilvl="8" w:tplc="040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4" w15:restartNumberingAfterBreak="0">
    <w:nsid w:val="5C9F1911"/>
    <w:multiLevelType w:val="hybridMultilevel"/>
    <w:tmpl w:val="ABCE6F08"/>
    <w:lvl w:ilvl="0" w:tplc="4106E9B8">
      <w:start w:val="1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453446"/>
    <w:multiLevelType w:val="hybridMultilevel"/>
    <w:tmpl w:val="B76050F8"/>
    <w:lvl w:ilvl="0" w:tplc="5ACA51EC">
      <w:start w:val="2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EB7C0A"/>
    <w:multiLevelType w:val="hybridMultilevel"/>
    <w:tmpl w:val="C86A193A"/>
    <w:lvl w:ilvl="0" w:tplc="04050017">
      <w:start w:val="5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E5AEFA48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21795D"/>
    <w:multiLevelType w:val="hybridMultilevel"/>
    <w:tmpl w:val="92D69482"/>
    <w:lvl w:ilvl="0" w:tplc="1668F8BA">
      <w:start w:val="1"/>
      <w:numFmt w:val="lowerLetter"/>
      <w:lvlText w:val="%1)"/>
      <w:lvlJc w:val="left"/>
      <w:pPr>
        <w:ind w:left="79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313E3E"/>
    <w:multiLevelType w:val="hybridMultilevel"/>
    <w:tmpl w:val="5C56EBB6"/>
    <w:lvl w:ilvl="0" w:tplc="050AB8A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7" w:hanging="360"/>
      </w:pPr>
    </w:lvl>
    <w:lvl w:ilvl="2" w:tplc="0405001B" w:tentative="1">
      <w:start w:val="1"/>
      <w:numFmt w:val="lowerRoman"/>
      <w:lvlText w:val="%3."/>
      <w:lvlJc w:val="right"/>
      <w:pPr>
        <w:ind w:left="2207" w:hanging="180"/>
      </w:pPr>
    </w:lvl>
    <w:lvl w:ilvl="3" w:tplc="0405000F" w:tentative="1">
      <w:start w:val="1"/>
      <w:numFmt w:val="decimal"/>
      <w:lvlText w:val="%4."/>
      <w:lvlJc w:val="left"/>
      <w:pPr>
        <w:ind w:left="2927" w:hanging="360"/>
      </w:pPr>
    </w:lvl>
    <w:lvl w:ilvl="4" w:tplc="04050019" w:tentative="1">
      <w:start w:val="1"/>
      <w:numFmt w:val="lowerLetter"/>
      <w:lvlText w:val="%5."/>
      <w:lvlJc w:val="left"/>
      <w:pPr>
        <w:ind w:left="3647" w:hanging="360"/>
      </w:pPr>
    </w:lvl>
    <w:lvl w:ilvl="5" w:tplc="0405001B" w:tentative="1">
      <w:start w:val="1"/>
      <w:numFmt w:val="lowerRoman"/>
      <w:lvlText w:val="%6."/>
      <w:lvlJc w:val="right"/>
      <w:pPr>
        <w:ind w:left="4367" w:hanging="180"/>
      </w:pPr>
    </w:lvl>
    <w:lvl w:ilvl="6" w:tplc="0405000F" w:tentative="1">
      <w:start w:val="1"/>
      <w:numFmt w:val="decimal"/>
      <w:lvlText w:val="%7."/>
      <w:lvlJc w:val="left"/>
      <w:pPr>
        <w:ind w:left="5087" w:hanging="360"/>
      </w:pPr>
    </w:lvl>
    <w:lvl w:ilvl="7" w:tplc="04050019" w:tentative="1">
      <w:start w:val="1"/>
      <w:numFmt w:val="lowerLetter"/>
      <w:lvlText w:val="%8."/>
      <w:lvlJc w:val="left"/>
      <w:pPr>
        <w:ind w:left="5807" w:hanging="360"/>
      </w:pPr>
    </w:lvl>
    <w:lvl w:ilvl="8" w:tplc="040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59" w15:restartNumberingAfterBreak="0">
    <w:nsid w:val="63C13773"/>
    <w:multiLevelType w:val="hybridMultilevel"/>
    <w:tmpl w:val="086A3474"/>
    <w:lvl w:ilvl="0" w:tplc="859293FA">
      <w:start w:val="3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713367"/>
    <w:multiLevelType w:val="hybridMultilevel"/>
    <w:tmpl w:val="553A1B32"/>
    <w:lvl w:ilvl="0" w:tplc="9B44FF7C">
      <w:start w:val="3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4F6EAF"/>
    <w:multiLevelType w:val="hybridMultilevel"/>
    <w:tmpl w:val="D2E8B356"/>
    <w:lvl w:ilvl="0" w:tplc="3B1C09CE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32" w:hanging="360"/>
      </w:pPr>
    </w:lvl>
    <w:lvl w:ilvl="2" w:tplc="0405001B" w:tentative="1">
      <w:start w:val="1"/>
      <w:numFmt w:val="lowerRoman"/>
      <w:lvlText w:val="%3."/>
      <w:lvlJc w:val="right"/>
      <w:pPr>
        <w:ind w:left="1752" w:hanging="180"/>
      </w:pPr>
    </w:lvl>
    <w:lvl w:ilvl="3" w:tplc="0405000F" w:tentative="1">
      <w:start w:val="1"/>
      <w:numFmt w:val="decimal"/>
      <w:lvlText w:val="%4."/>
      <w:lvlJc w:val="left"/>
      <w:pPr>
        <w:ind w:left="2472" w:hanging="360"/>
      </w:pPr>
    </w:lvl>
    <w:lvl w:ilvl="4" w:tplc="04050019" w:tentative="1">
      <w:start w:val="1"/>
      <w:numFmt w:val="lowerLetter"/>
      <w:lvlText w:val="%5."/>
      <w:lvlJc w:val="left"/>
      <w:pPr>
        <w:ind w:left="3192" w:hanging="360"/>
      </w:pPr>
    </w:lvl>
    <w:lvl w:ilvl="5" w:tplc="0405001B" w:tentative="1">
      <w:start w:val="1"/>
      <w:numFmt w:val="lowerRoman"/>
      <w:lvlText w:val="%6."/>
      <w:lvlJc w:val="right"/>
      <w:pPr>
        <w:ind w:left="3912" w:hanging="180"/>
      </w:pPr>
    </w:lvl>
    <w:lvl w:ilvl="6" w:tplc="0405000F" w:tentative="1">
      <w:start w:val="1"/>
      <w:numFmt w:val="decimal"/>
      <w:lvlText w:val="%7."/>
      <w:lvlJc w:val="left"/>
      <w:pPr>
        <w:ind w:left="4632" w:hanging="360"/>
      </w:pPr>
    </w:lvl>
    <w:lvl w:ilvl="7" w:tplc="04050019" w:tentative="1">
      <w:start w:val="1"/>
      <w:numFmt w:val="lowerLetter"/>
      <w:lvlText w:val="%8."/>
      <w:lvlJc w:val="left"/>
      <w:pPr>
        <w:ind w:left="5352" w:hanging="360"/>
      </w:pPr>
    </w:lvl>
    <w:lvl w:ilvl="8" w:tplc="0405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62" w15:restartNumberingAfterBreak="0">
    <w:nsid w:val="6BB30AFD"/>
    <w:multiLevelType w:val="hybridMultilevel"/>
    <w:tmpl w:val="B412C498"/>
    <w:lvl w:ilvl="0" w:tplc="22E29F16">
      <w:start w:val="1"/>
      <w:numFmt w:val="lowerRoman"/>
      <w:lvlText w:val="%1)"/>
      <w:lvlJc w:val="left"/>
      <w:pPr>
        <w:ind w:left="1574" w:hanging="720"/>
      </w:pPr>
      <w:rPr>
        <w:rFonts w:eastAsia="Arial" w:hint="default"/>
        <w:w w:val="130"/>
      </w:rPr>
    </w:lvl>
    <w:lvl w:ilvl="1" w:tplc="04050019" w:tentative="1">
      <w:start w:val="1"/>
      <w:numFmt w:val="lowerLetter"/>
      <w:lvlText w:val="%2."/>
      <w:lvlJc w:val="left"/>
      <w:pPr>
        <w:ind w:left="1934" w:hanging="360"/>
      </w:pPr>
    </w:lvl>
    <w:lvl w:ilvl="2" w:tplc="0405001B" w:tentative="1">
      <w:start w:val="1"/>
      <w:numFmt w:val="lowerRoman"/>
      <w:lvlText w:val="%3."/>
      <w:lvlJc w:val="right"/>
      <w:pPr>
        <w:ind w:left="2654" w:hanging="180"/>
      </w:pPr>
    </w:lvl>
    <w:lvl w:ilvl="3" w:tplc="0405000F" w:tentative="1">
      <w:start w:val="1"/>
      <w:numFmt w:val="decimal"/>
      <w:lvlText w:val="%4."/>
      <w:lvlJc w:val="left"/>
      <w:pPr>
        <w:ind w:left="3374" w:hanging="360"/>
      </w:pPr>
    </w:lvl>
    <w:lvl w:ilvl="4" w:tplc="04050019" w:tentative="1">
      <w:start w:val="1"/>
      <w:numFmt w:val="lowerLetter"/>
      <w:lvlText w:val="%5."/>
      <w:lvlJc w:val="left"/>
      <w:pPr>
        <w:ind w:left="4094" w:hanging="360"/>
      </w:pPr>
    </w:lvl>
    <w:lvl w:ilvl="5" w:tplc="0405001B" w:tentative="1">
      <w:start w:val="1"/>
      <w:numFmt w:val="lowerRoman"/>
      <w:lvlText w:val="%6."/>
      <w:lvlJc w:val="right"/>
      <w:pPr>
        <w:ind w:left="4814" w:hanging="180"/>
      </w:pPr>
    </w:lvl>
    <w:lvl w:ilvl="6" w:tplc="0405000F" w:tentative="1">
      <w:start w:val="1"/>
      <w:numFmt w:val="decimal"/>
      <w:lvlText w:val="%7."/>
      <w:lvlJc w:val="left"/>
      <w:pPr>
        <w:ind w:left="5534" w:hanging="360"/>
      </w:pPr>
    </w:lvl>
    <w:lvl w:ilvl="7" w:tplc="04050019" w:tentative="1">
      <w:start w:val="1"/>
      <w:numFmt w:val="lowerLetter"/>
      <w:lvlText w:val="%8."/>
      <w:lvlJc w:val="left"/>
      <w:pPr>
        <w:ind w:left="6254" w:hanging="360"/>
      </w:pPr>
    </w:lvl>
    <w:lvl w:ilvl="8" w:tplc="0405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63" w15:restartNumberingAfterBreak="0">
    <w:nsid w:val="6D483368"/>
    <w:multiLevelType w:val="hybridMultilevel"/>
    <w:tmpl w:val="B76050F8"/>
    <w:lvl w:ilvl="0" w:tplc="5ACA51EC">
      <w:start w:val="2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6644C0"/>
    <w:multiLevelType w:val="hybridMultilevel"/>
    <w:tmpl w:val="96969F22"/>
    <w:lvl w:ilvl="0" w:tplc="CBA4CD20">
      <w:start w:val="4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9E5B32"/>
    <w:multiLevelType w:val="hybridMultilevel"/>
    <w:tmpl w:val="5C56EBB6"/>
    <w:lvl w:ilvl="0" w:tplc="050AB8A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7" w:hanging="360"/>
      </w:pPr>
    </w:lvl>
    <w:lvl w:ilvl="2" w:tplc="0405001B" w:tentative="1">
      <w:start w:val="1"/>
      <w:numFmt w:val="lowerRoman"/>
      <w:lvlText w:val="%3."/>
      <w:lvlJc w:val="right"/>
      <w:pPr>
        <w:ind w:left="2207" w:hanging="180"/>
      </w:pPr>
    </w:lvl>
    <w:lvl w:ilvl="3" w:tplc="0405000F" w:tentative="1">
      <w:start w:val="1"/>
      <w:numFmt w:val="decimal"/>
      <w:lvlText w:val="%4."/>
      <w:lvlJc w:val="left"/>
      <w:pPr>
        <w:ind w:left="2927" w:hanging="360"/>
      </w:pPr>
    </w:lvl>
    <w:lvl w:ilvl="4" w:tplc="04050019" w:tentative="1">
      <w:start w:val="1"/>
      <w:numFmt w:val="lowerLetter"/>
      <w:lvlText w:val="%5."/>
      <w:lvlJc w:val="left"/>
      <w:pPr>
        <w:ind w:left="3647" w:hanging="360"/>
      </w:pPr>
    </w:lvl>
    <w:lvl w:ilvl="5" w:tplc="0405001B" w:tentative="1">
      <w:start w:val="1"/>
      <w:numFmt w:val="lowerRoman"/>
      <w:lvlText w:val="%6."/>
      <w:lvlJc w:val="right"/>
      <w:pPr>
        <w:ind w:left="4367" w:hanging="180"/>
      </w:pPr>
    </w:lvl>
    <w:lvl w:ilvl="6" w:tplc="0405000F" w:tentative="1">
      <w:start w:val="1"/>
      <w:numFmt w:val="decimal"/>
      <w:lvlText w:val="%7."/>
      <w:lvlJc w:val="left"/>
      <w:pPr>
        <w:ind w:left="5087" w:hanging="360"/>
      </w:pPr>
    </w:lvl>
    <w:lvl w:ilvl="7" w:tplc="04050019" w:tentative="1">
      <w:start w:val="1"/>
      <w:numFmt w:val="lowerLetter"/>
      <w:lvlText w:val="%8."/>
      <w:lvlJc w:val="left"/>
      <w:pPr>
        <w:ind w:left="5807" w:hanging="360"/>
      </w:pPr>
    </w:lvl>
    <w:lvl w:ilvl="8" w:tplc="040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66" w15:restartNumberingAfterBreak="0">
    <w:nsid w:val="72F55F40"/>
    <w:multiLevelType w:val="hybridMultilevel"/>
    <w:tmpl w:val="D444B8EC"/>
    <w:lvl w:ilvl="0" w:tplc="8D8CAD4C">
      <w:start w:val="1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BE1E8A"/>
    <w:multiLevelType w:val="hybridMultilevel"/>
    <w:tmpl w:val="B322C210"/>
    <w:lvl w:ilvl="0" w:tplc="8402A47A">
      <w:start w:val="3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EE104D"/>
    <w:multiLevelType w:val="hybridMultilevel"/>
    <w:tmpl w:val="20305526"/>
    <w:lvl w:ilvl="0" w:tplc="116CCB68">
      <w:start w:val="4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B0005A"/>
    <w:multiLevelType w:val="hybridMultilevel"/>
    <w:tmpl w:val="20305526"/>
    <w:lvl w:ilvl="0" w:tplc="116CCB68">
      <w:start w:val="4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B13601"/>
    <w:multiLevelType w:val="hybridMultilevel"/>
    <w:tmpl w:val="DE3087EA"/>
    <w:lvl w:ilvl="0" w:tplc="5060EB8E">
      <w:start w:val="2"/>
      <w:numFmt w:val="lowerRoman"/>
      <w:lvlText w:val="%1)"/>
      <w:lvlJc w:val="left"/>
      <w:pPr>
        <w:ind w:left="158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CB23C5"/>
    <w:multiLevelType w:val="hybridMultilevel"/>
    <w:tmpl w:val="F6AA75A4"/>
    <w:lvl w:ilvl="0" w:tplc="80EECF1C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88" w:hanging="360"/>
      </w:pPr>
    </w:lvl>
    <w:lvl w:ilvl="2" w:tplc="0405001B" w:tentative="1">
      <w:start w:val="1"/>
      <w:numFmt w:val="lowerRoman"/>
      <w:lvlText w:val="%3."/>
      <w:lvlJc w:val="right"/>
      <w:pPr>
        <w:ind w:left="2208" w:hanging="180"/>
      </w:pPr>
    </w:lvl>
    <w:lvl w:ilvl="3" w:tplc="0405000F" w:tentative="1">
      <w:start w:val="1"/>
      <w:numFmt w:val="decimal"/>
      <w:lvlText w:val="%4."/>
      <w:lvlJc w:val="left"/>
      <w:pPr>
        <w:ind w:left="2928" w:hanging="360"/>
      </w:pPr>
    </w:lvl>
    <w:lvl w:ilvl="4" w:tplc="04050019" w:tentative="1">
      <w:start w:val="1"/>
      <w:numFmt w:val="lowerLetter"/>
      <w:lvlText w:val="%5."/>
      <w:lvlJc w:val="left"/>
      <w:pPr>
        <w:ind w:left="3648" w:hanging="360"/>
      </w:pPr>
    </w:lvl>
    <w:lvl w:ilvl="5" w:tplc="0405001B" w:tentative="1">
      <w:start w:val="1"/>
      <w:numFmt w:val="lowerRoman"/>
      <w:lvlText w:val="%6."/>
      <w:lvlJc w:val="right"/>
      <w:pPr>
        <w:ind w:left="4368" w:hanging="180"/>
      </w:pPr>
    </w:lvl>
    <w:lvl w:ilvl="6" w:tplc="0405000F" w:tentative="1">
      <w:start w:val="1"/>
      <w:numFmt w:val="decimal"/>
      <w:lvlText w:val="%7."/>
      <w:lvlJc w:val="left"/>
      <w:pPr>
        <w:ind w:left="5088" w:hanging="360"/>
      </w:pPr>
    </w:lvl>
    <w:lvl w:ilvl="7" w:tplc="04050019" w:tentative="1">
      <w:start w:val="1"/>
      <w:numFmt w:val="lowerLetter"/>
      <w:lvlText w:val="%8."/>
      <w:lvlJc w:val="left"/>
      <w:pPr>
        <w:ind w:left="5808" w:hanging="360"/>
      </w:pPr>
    </w:lvl>
    <w:lvl w:ilvl="8" w:tplc="040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24"/>
  </w:num>
  <w:num w:numId="2">
    <w:abstractNumId w:val="31"/>
  </w:num>
  <w:num w:numId="3">
    <w:abstractNumId w:val="20"/>
  </w:num>
  <w:num w:numId="4">
    <w:abstractNumId w:val="42"/>
  </w:num>
  <w:num w:numId="5">
    <w:abstractNumId w:val="35"/>
  </w:num>
  <w:num w:numId="6">
    <w:abstractNumId w:val="30"/>
  </w:num>
  <w:num w:numId="7">
    <w:abstractNumId w:val="28"/>
  </w:num>
  <w:num w:numId="8">
    <w:abstractNumId w:val="38"/>
  </w:num>
  <w:num w:numId="9">
    <w:abstractNumId w:val="17"/>
  </w:num>
  <w:num w:numId="10">
    <w:abstractNumId w:val="39"/>
  </w:num>
  <w:num w:numId="11">
    <w:abstractNumId w:val="12"/>
  </w:num>
  <w:num w:numId="12">
    <w:abstractNumId w:val="65"/>
  </w:num>
  <w:num w:numId="13">
    <w:abstractNumId w:val="10"/>
  </w:num>
  <w:num w:numId="14">
    <w:abstractNumId w:val="11"/>
  </w:num>
  <w:num w:numId="15">
    <w:abstractNumId w:val="53"/>
  </w:num>
  <w:num w:numId="16">
    <w:abstractNumId w:val="25"/>
  </w:num>
  <w:num w:numId="17">
    <w:abstractNumId w:val="50"/>
  </w:num>
  <w:num w:numId="18">
    <w:abstractNumId w:val="1"/>
  </w:num>
  <w:num w:numId="19">
    <w:abstractNumId w:val="51"/>
  </w:num>
  <w:num w:numId="20">
    <w:abstractNumId w:val="71"/>
  </w:num>
  <w:num w:numId="21">
    <w:abstractNumId w:val="68"/>
  </w:num>
  <w:num w:numId="22">
    <w:abstractNumId w:val="63"/>
  </w:num>
  <w:num w:numId="23">
    <w:abstractNumId w:val="36"/>
  </w:num>
  <w:num w:numId="24">
    <w:abstractNumId w:val="13"/>
  </w:num>
  <w:num w:numId="25">
    <w:abstractNumId w:val="45"/>
  </w:num>
  <w:num w:numId="26">
    <w:abstractNumId w:val="23"/>
  </w:num>
  <w:num w:numId="27">
    <w:abstractNumId w:val="2"/>
  </w:num>
  <w:num w:numId="28">
    <w:abstractNumId w:val="5"/>
  </w:num>
  <w:num w:numId="29">
    <w:abstractNumId w:val="37"/>
  </w:num>
  <w:num w:numId="30">
    <w:abstractNumId w:val="49"/>
  </w:num>
  <w:num w:numId="31">
    <w:abstractNumId w:val="34"/>
  </w:num>
  <w:num w:numId="32">
    <w:abstractNumId w:val="27"/>
  </w:num>
  <w:num w:numId="33">
    <w:abstractNumId w:val="60"/>
  </w:num>
  <w:num w:numId="34">
    <w:abstractNumId w:val="56"/>
  </w:num>
  <w:num w:numId="35">
    <w:abstractNumId w:val="26"/>
  </w:num>
  <w:num w:numId="36">
    <w:abstractNumId w:val="0"/>
  </w:num>
  <w:num w:numId="37">
    <w:abstractNumId w:val="67"/>
  </w:num>
  <w:num w:numId="38">
    <w:abstractNumId w:val="16"/>
  </w:num>
  <w:num w:numId="39">
    <w:abstractNumId w:val="19"/>
  </w:num>
  <w:num w:numId="40">
    <w:abstractNumId w:val="64"/>
  </w:num>
  <w:num w:numId="41">
    <w:abstractNumId w:val="44"/>
  </w:num>
  <w:num w:numId="42">
    <w:abstractNumId w:val="22"/>
  </w:num>
  <w:num w:numId="43">
    <w:abstractNumId w:val="32"/>
  </w:num>
  <w:num w:numId="44">
    <w:abstractNumId w:val="43"/>
  </w:num>
  <w:num w:numId="45">
    <w:abstractNumId w:val="57"/>
  </w:num>
  <w:num w:numId="46">
    <w:abstractNumId w:val="14"/>
  </w:num>
  <w:num w:numId="47">
    <w:abstractNumId w:val="3"/>
  </w:num>
  <w:num w:numId="48">
    <w:abstractNumId w:val="8"/>
  </w:num>
  <w:num w:numId="49">
    <w:abstractNumId w:val="48"/>
  </w:num>
  <w:num w:numId="50">
    <w:abstractNumId w:val="58"/>
  </w:num>
  <w:num w:numId="51">
    <w:abstractNumId w:val="69"/>
  </w:num>
  <w:num w:numId="52">
    <w:abstractNumId w:val="55"/>
  </w:num>
  <w:num w:numId="53">
    <w:abstractNumId w:val="9"/>
  </w:num>
  <w:num w:numId="54">
    <w:abstractNumId w:val="41"/>
  </w:num>
  <w:num w:numId="55">
    <w:abstractNumId w:val="6"/>
  </w:num>
  <w:num w:numId="56">
    <w:abstractNumId w:val="59"/>
  </w:num>
  <w:num w:numId="57">
    <w:abstractNumId w:val="61"/>
  </w:num>
  <w:num w:numId="58">
    <w:abstractNumId w:val="70"/>
  </w:num>
  <w:num w:numId="59">
    <w:abstractNumId w:val="7"/>
  </w:num>
  <w:num w:numId="60">
    <w:abstractNumId w:val="46"/>
  </w:num>
  <w:num w:numId="61">
    <w:abstractNumId w:val="18"/>
  </w:num>
  <w:num w:numId="62">
    <w:abstractNumId w:val="62"/>
  </w:num>
  <w:num w:numId="63">
    <w:abstractNumId w:val="47"/>
  </w:num>
  <w:num w:numId="64">
    <w:abstractNumId w:val="52"/>
  </w:num>
  <w:num w:numId="65">
    <w:abstractNumId w:val="54"/>
  </w:num>
  <w:num w:numId="66">
    <w:abstractNumId w:val="66"/>
  </w:num>
  <w:num w:numId="67">
    <w:abstractNumId w:val="4"/>
  </w:num>
  <w:num w:numId="68">
    <w:abstractNumId w:val="15"/>
  </w:num>
  <w:num w:numId="69">
    <w:abstractNumId w:val="29"/>
  </w:num>
  <w:num w:numId="70">
    <w:abstractNumId w:val="21"/>
  </w:num>
  <w:num w:numId="71">
    <w:abstractNumId w:val="40"/>
  </w:num>
  <w:num w:numId="72">
    <w:abstractNumId w:val="3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BE"/>
    <w:rsid w:val="00002021"/>
    <w:rsid w:val="00002DE3"/>
    <w:rsid w:val="000033B7"/>
    <w:rsid w:val="000066FE"/>
    <w:rsid w:val="000067AF"/>
    <w:rsid w:val="00011442"/>
    <w:rsid w:val="00013B74"/>
    <w:rsid w:val="000236A6"/>
    <w:rsid w:val="00025E52"/>
    <w:rsid w:val="00027598"/>
    <w:rsid w:val="00031B71"/>
    <w:rsid w:val="00031FDC"/>
    <w:rsid w:val="00037AB0"/>
    <w:rsid w:val="00040CBE"/>
    <w:rsid w:val="00041105"/>
    <w:rsid w:val="000429ED"/>
    <w:rsid w:val="000431B4"/>
    <w:rsid w:val="00044EBD"/>
    <w:rsid w:val="00045BF2"/>
    <w:rsid w:val="00047F8E"/>
    <w:rsid w:val="00051900"/>
    <w:rsid w:val="00051F62"/>
    <w:rsid w:val="00054EF1"/>
    <w:rsid w:val="00057574"/>
    <w:rsid w:val="000629DD"/>
    <w:rsid w:val="000648B2"/>
    <w:rsid w:val="00065C83"/>
    <w:rsid w:val="00070314"/>
    <w:rsid w:val="00077F72"/>
    <w:rsid w:val="000800D2"/>
    <w:rsid w:val="00081E9E"/>
    <w:rsid w:val="00082CD9"/>
    <w:rsid w:val="0008362C"/>
    <w:rsid w:val="00086153"/>
    <w:rsid w:val="000866A9"/>
    <w:rsid w:val="00094360"/>
    <w:rsid w:val="000969ED"/>
    <w:rsid w:val="000A0171"/>
    <w:rsid w:val="000A18BB"/>
    <w:rsid w:val="000A1A91"/>
    <w:rsid w:val="000A55B3"/>
    <w:rsid w:val="000B077C"/>
    <w:rsid w:val="000B4BED"/>
    <w:rsid w:val="000B73EE"/>
    <w:rsid w:val="000C5338"/>
    <w:rsid w:val="000C6850"/>
    <w:rsid w:val="000D2653"/>
    <w:rsid w:val="000D4D5F"/>
    <w:rsid w:val="000D7757"/>
    <w:rsid w:val="000E3568"/>
    <w:rsid w:val="000E468E"/>
    <w:rsid w:val="000E686B"/>
    <w:rsid w:val="000E7BFE"/>
    <w:rsid w:val="000F1C66"/>
    <w:rsid w:val="000F6196"/>
    <w:rsid w:val="0010126B"/>
    <w:rsid w:val="00101E06"/>
    <w:rsid w:val="00102AB1"/>
    <w:rsid w:val="00102EB4"/>
    <w:rsid w:val="00105E8C"/>
    <w:rsid w:val="00113F2F"/>
    <w:rsid w:val="00116AC1"/>
    <w:rsid w:val="0012080A"/>
    <w:rsid w:val="00124A44"/>
    <w:rsid w:val="00125C6A"/>
    <w:rsid w:val="0012627D"/>
    <w:rsid w:val="00126385"/>
    <w:rsid w:val="0012703B"/>
    <w:rsid w:val="00130EBC"/>
    <w:rsid w:val="00140D93"/>
    <w:rsid w:val="0014320E"/>
    <w:rsid w:val="00147662"/>
    <w:rsid w:val="00150471"/>
    <w:rsid w:val="0017343F"/>
    <w:rsid w:val="00176DD3"/>
    <w:rsid w:val="00180E12"/>
    <w:rsid w:val="00186DAE"/>
    <w:rsid w:val="0019377B"/>
    <w:rsid w:val="00196C24"/>
    <w:rsid w:val="001A205A"/>
    <w:rsid w:val="001B1C26"/>
    <w:rsid w:val="001B2AE9"/>
    <w:rsid w:val="001B2FD0"/>
    <w:rsid w:val="001C233C"/>
    <w:rsid w:val="001C2B4A"/>
    <w:rsid w:val="001C649A"/>
    <w:rsid w:val="001D19AD"/>
    <w:rsid w:val="001E3FE3"/>
    <w:rsid w:val="001F1017"/>
    <w:rsid w:val="001F1A2B"/>
    <w:rsid w:val="001F2A38"/>
    <w:rsid w:val="001F439B"/>
    <w:rsid w:val="001F5118"/>
    <w:rsid w:val="001F5B94"/>
    <w:rsid w:val="001F6059"/>
    <w:rsid w:val="001F7135"/>
    <w:rsid w:val="001F71D9"/>
    <w:rsid w:val="00201893"/>
    <w:rsid w:val="002069E1"/>
    <w:rsid w:val="0021019E"/>
    <w:rsid w:val="00216CCA"/>
    <w:rsid w:val="00222432"/>
    <w:rsid w:val="00230893"/>
    <w:rsid w:val="00233768"/>
    <w:rsid w:val="0024047B"/>
    <w:rsid w:val="002445FE"/>
    <w:rsid w:val="002449AE"/>
    <w:rsid w:val="00244F87"/>
    <w:rsid w:val="00257A12"/>
    <w:rsid w:val="0026066B"/>
    <w:rsid w:val="002621BB"/>
    <w:rsid w:val="00262A63"/>
    <w:rsid w:val="00270426"/>
    <w:rsid w:val="00271842"/>
    <w:rsid w:val="0027676E"/>
    <w:rsid w:val="00282D46"/>
    <w:rsid w:val="002845AE"/>
    <w:rsid w:val="00286F14"/>
    <w:rsid w:val="0029003A"/>
    <w:rsid w:val="00290896"/>
    <w:rsid w:val="00293C18"/>
    <w:rsid w:val="00294C42"/>
    <w:rsid w:val="00297325"/>
    <w:rsid w:val="002A04F9"/>
    <w:rsid w:val="002A3F6F"/>
    <w:rsid w:val="002A68DD"/>
    <w:rsid w:val="002A7DCA"/>
    <w:rsid w:val="002B3670"/>
    <w:rsid w:val="002B3AFF"/>
    <w:rsid w:val="002B4A8A"/>
    <w:rsid w:val="002C196A"/>
    <w:rsid w:val="002C4CAA"/>
    <w:rsid w:val="002C5DE2"/>
    <w:rsid w:val="002D0569"/>
    <w:rsid w:val="002E193B"/>
    <w:rsid w:val="002E35F8"/>
    <w:rsid w:val="002E47F9"/>
    <w:rsid w:val="002E496D"/>
    <w:rsid w:val="002F1F80"/>
    <w:rsid w:val="002F765E"/>
    <w:rsid w:val="003027B3"/>
    <w:rsid w:val="00306C03"/>
    <w:rsid w:val="00307D31"/>
    <w:rsid w:val="0031145B"/>
    <w:rsid w:val="00322C96"/>
    <w:rsid w:val="00333F71"/>
    <w:rsid w:val="00334655"/>
    <w:rsid w:val="00342D9D"/>
    <w:rsid w:val="003473E5"/>
    <w:rsid w:val="00356117"/>
    <w:rsid w:val="003575C3"/>
    <w:rsid w:val="00357F60"/>
    <w:rsid w:val="00363D6F"/>
    <w:rsid w:val="00371940"/>
    <w:rsid w:val="00373111"/>
    <w:rsid w:val="00374018"/>
    <w:rsid w:val="00374A1F"/>
    <w:rsid w:val="003751BC"/>
    <w:rsid w:val="00376624"/>
    <w:rsid w:val="00376ACE"/>
    <w:rsid w:val="00376EE1"/>
    <w:rsid w:val="00377263"/>
    <w:rsid w:val="00382BAB"/>
    <w:rsid w:val="00391A70"/>
    <w:rsid w:val="00391E59"/>
    <w:rsid w:val="003A16B9"/>
    <w:rsid w:val="003A22C4"/>
    <w:rsid w:val="003A336C"/>
    <w:rsid w:val="003A6411"/>
    <w:rsid w:val="003A72A0"/>
    <w:rsid w:val="003B359E"/>
    <w:rsid w:val="003B3E35"/>
    <w:rsid w:val="003B58E1"/>
    <w:rsid w:val="003C4319"/>
    <w:rsid w:val="003D03BC"/>
    <w:rsid w:val="003D0C94"/>
    <w:rsid w:val="003D0E08"/>
    <w:rsid w:val="003D2713"/>
    <w:rsid w:val="003D6A6A"/>
    <w:rsid w:val="003D737A"/>
    <w:rsid w:val="003E072C"/>
    <w:rsid w:val="003E544A"/>
    <w:rsid w:val="003F7446"/>
    <w:rsid w:val="0040130A"/>
    <w:rsid w:val="00402FF7"/>
    <w:rsid w:val="0040352A"/>
    <w:rsid w:val="004054D4"/>
    <w:rsid w:val="004063CE"/>
    <w:rsid w:val="00410E76"/>
    <w:rsid w:val="00414CB6"/>
    <w:rsid w:val="004209DE"/>
    <w:rsid w:val="00424E86"/>
    <w:rsid w:val="00424F5D"/>
    <w:rsid w:val="00425098"/>
    <w:rsid w:val="00425D9C"/>
    <w:rsid w:val="00426D83"/>
    <w:rsid w:val="004271D7"/>
    <w:rsid w:val="004310D9"/>
    <w:rsid w:val="00433CF7"/>
    <w:rsid w:val="00436B94"/>
    <w:rsid w:val="00441326"/>
    <w:rsid w:val="00443F43"/>
    <w:rsid w:val="0045532E"/>
    <w:rsid w:val="004626CB"/>
    <w:rsid w:val="00462A2C"/>
    <w:rsid w:val="00472075"/>
    <w:rsid w:val="00473862"/>
    <w:rsid w:val="0047504A"/>
    <w:rsid w:val="004764E7"/>
    <w:rsid w:val="004774AC"/>
    <w:rsid w:val="00482E12"/>
    <w:rsid w:val="00492600"/>
    <w:rsid w:val="00496B40"/>
    <w:rsid w:val="00496D2E"/>
    <w:rsid w:val="004A0095"/>
    <w:rsid w:val="004A29A3"/>
    <w:rsid w:val="004A3190"/>
    <w:rsid w:val="004A4289"/>
    <w:rsid w:val="004A5C91"/>
    <w:rsid w:val="004A601F"/>
    <w:rsid w:val="004B37A4"/>
    <w:rsid w:val="004B58F9"/>
    <w:rsid w:val="004B617F"/>
    <w:rsid w:val="004B788E"/>
    <w:rsid w:val="004C17D3"/>
    <w:rsid w:val="004C21FE"/>
    <w:rsid w:val="004C401B"/>
    <w:rsid w:val="004D20EF"/>
    <w:rsid w:val="004D4DB9"/>
    <w:rsid w:val="004D6D74"/>
    <w:rsid w:val="004E559D"/>
    <w:rsid w:val="004E60F5"/>
    <w:rsid w:val="004E659A"/>
    <w:rsid w:val="004E6742"/>
    <w:rsid w:val="004F3ECB"/>
    <w:rsid w:val="004F4952"/>
    <w:rsid w:val="004F516C"/>
    <w:rsid w:val="004F7417"/>
    <w:rsid w:val="005030B2"/>
    <w:rsid w:val="00510B89"/>
    <w:rsid w:val="005113AF"/>
    <w:rsid w:val="0051347F"/>
    <w:rsid w:val="005153EC"/>
    <w:rsid w:val="00516025"/>
    <w:rsid w:val="00516207"/>
    <w:rsid w:val="005224D2"/>
    <w:rsid w:val="00523AC0"/>
    <w:rsid w:val="00527FE0"/>
    <w:rsid w:val="0053131E"/>
    <w:rsid w:val="005336C2"/>
    <w:rsid w:val="00535B04"/>
    <w:rsid w:val="00537F88"/>
    <w:rsid w:val="005458AF"/>
    <w:rsid w:val="00546DD0"/>
    <w:rsid w:val="00547B27"/>
    <w:rsid w:val="005504CD"/>
    <w:rsid w:val="0055580A"/>
    <w:rsid w:val="0056365C"/>
    <w:rsid w:val="005658D0"/>
    <w:rsid w:val="0057048E"/>
    <w:rsid w:val="00570698"/>
    <w:rsid w:val="0057257B"/>
    <w:rsid w:val="00580B5B"/>
    <w:rsid w:val="005819DD"/>
    <w:rsid w:val="00581DA5"/>
    <w:rsid w:val="00584745"/>
    <w:rsid w:val="00584E10"/>
    <w:rsid w:val="00587804"/>
    <w:rsid w:val="0059296F"/>
    <w:rsid w:val="005947AF"/>
    <w:rsid w:val="00594AF9"/>
    <w:rsid w:val="005A40F6"/>
    <w:rsid w:val="005A5B84"/>
    <w:rsid w:val="005B7F58"/>
    <w:rsid w:val="005C0BE9"/>
    <w:rsid w:val="005C32E3"/>
    <w:rsid w:val="005C5CA4"/>
    <w:rsid w:val="005C6868"/>
    <w:rsid w:val="005D16FE"/>
    <w:rsid w:val="005D7230"/>
    <w:rsid w:val="005E1535"/>
    <w:rsid w:val="005E41BF"/>
    <w:rsid w:val="005F07C8"/>
    <w:rsid w:val="005F5243"/>
    <w:rsid w:val="005F6757"/>
    <w:rsid w:val="005F7EF9"/>
    <w:rsid w:val="006004DF"/>
    <w:rsid w:val="00601E61"/>
    <w:rsid w:val="006109D9"/>
    <w:rsid w:val="0061232B"/>
    <w:rsid w:val="00617AC7"/>
    <w:rsid w:val="00625A17"/>
    <w:rsid w:val="0063136F"/>
    <w:rsid w:val="00633887"/>
    <w:rsid w:val="00641E3B"/>
    <w:rsid w:val="00642D71"/>
    <w:rsid w:val="00644136"/>
    <w:rsid w:val="00645134"/>
    <w:rsid w:val="00647652"/>
    <w:rsid w:val="00657C22"/>
    <w:rsid w:val="006623A6"/>
    <w:rsid w:val="00662554"/>
    <w:rsid w:val="00666C4A"/>
    <w:rsid w:val="00673C1E"/>
    <w:rsid w:val="0067712E"/>
    <w:rsid w:val="006771AB"/>
    <w:rsid w:val="006773A8"/>
    <w:rsid w:val="006A257A"/>
    <w:rsid w:val="006A5BEF"/>
    <w:rsid w:val="006A6990"/>
    <w:rsid w:val="006B3E20"/>
    <w:rsid w:val="006B4C06"/>
    <w:rsid w:val="006C0B4F"/>
    <w:rsid w:val="006C62D4"/>
    <w:rsid w:val="006C7EB6"/>
    <w:rsid w:val="006D30A4"/>
    <w:rsid w:val="006D4670"/>
    <w:rsid w:val="006E009F"/>
    <w:rsid w:val="00702460"/>
    <w:rsid w:val="00703887"/>
    <w:rsid w:val="00703ADB"/>
    <w:rsid w:val="007107C9"/>
    <w:rsid w:val="007138E8"/>
    <w:rsid w:val="00714825"/>
    <w:rsid w:val="00717C8C"/>
    <w:rsid w:val="007203C3"/>
    <w:rsid w:val="00724782"/>
    <w:rsid w:val="00724C24"/>
    <w:rsid w:val="007251E6"/>
    <w:rsid w:val="00736480"/>
    <w:rsid w:val="007411AE"/>
    <w:rsid w:val="00742E5E"/>
    <w:rsid w:val="0074577A"/>
    <w:rsid w:val="00755081"/>
    <w:rsid w:val="00757C2F"/>
    <w:rsid w:val="00765FDD"/>
    <w:rsid w:val="007720E2"/>
    <w:rsid w:val="00777DAC"/>
    <w:rsid w:val="00783D38"/>
    <w:rsid w:val="00792D77"/>
    <w:rsid w:val="00793266"/>
    <w:rsid w:val="00797831"/>
    <w:rsid w:val="007A1745"/>
    <w:rsid w:val="007B02AA"/>
    <w:rsid w:val="007B315C"/>
    <w:rsid w:val="007B329A"/>
    <w:rsid w:val="007C6B96"/>
    <w:rsid w:val="007D078B"/>
    <w:rsid w:val="007D5C79"/>
    <w:rsid w:val="007D78A5"/>
    <w:rsid w:val="007E0097"/>
    <w:rsid w:val="007E46DE"/>
    <w:rsid w:val="007F191E"/>
    <w:rsid w:val="007F36AD"/>
    <w:rsid w:val="007F3D30"/>
    <w:rsid w:val="007F7DB7"/>
    <w:rsid w:val="00801024"/>
    <w:rsid w:val="008016D3"/>
    <w:rsid w:val="00801CCE"/>
    <w:rsid w:val="00802E5B"/>
    <w:rsid w:val="008115CF"/>
    <w:rsid w:val="00811718"/>
    <w:rsid w:val="00811EF1"/>
    <w:rsid w:val="00812944"/>
    <w:rsid w:val="00820832"/>
    <w:rsid w:val="00821592"/>
    <w:rsid w:val="00824C4D"/>
    <w:rsid w:val="0082715D"/>
    <w:rsid w:val="00832DBD"/>
    <w:rsid w:val="00834D21"/>
    <w:rsid w:val="0083660A"/>
    <w:rsid w:val="008370E9"/>
    <w:rsid w:val="00840389"/>
    <w:rsid w:val="00841836"/>
    <w:rsid w:val="00841EB4"/>
    <w:rsid w:val="00844573"/>
    <w:rsid w:val="00845213"/>
    <w:rsid w:val="00845D5E"/>
    <w:rsid w:val="00850A7A"/>
    <w:rsid w:val="00851F7C"/>
    <w:rsid w:val="00865E67"/>
    <w:rsid w:val="00866130"/>
    <w:rsid w:val="00867440"/>
    <w:rsid w:val="00870B1D"/>
    <w:rsid w:val="00875CB6"/>
    <w:rsid w:val="00890734"/>
    <w:rsid w:val="008A05B5"/>
    <w:rsid w:val="008B0878"/>
    <w:rsid w:val="008B2CC3"/>
    <w:rsid w:val="008B487B"/>
    <w:rsid w:val="008C0AAE"/>
    <w:rsid w:val="008C12FE"/>
    <w:rsid w:val="008C21D8"/>
    <w:rsid w:val="008C5DFB"/>
    <w:rsid w:val="008C6BA4"/>
    <w:rsid w:val="008D1B5B"/>
    <w:rsid w:val="008E244A"/>
    <w:rsid w:val="008E5940"/>
    <w:rsid w:val="008F192F"/>
    <w:rsid w:val="008F4088"/>
    <w:rsid w:val="008F73A9"/>
    <w:rsid w:val="00901999"/>
    <w:rsid w:val="009022C3"/>
    <w:rsid w:val="00902E2A"/>
    <w:rsid w:val="0090500A"/>
    <w:rsid w:val="00911C06"/>
    <w:rsid w:val="0091401D"/>
    <w:rsid w:val="00914FFF"/>
    <w:rsid w:val="00915F4C"/>
    <w:rsid w:val="00916669"/>
    <w:rsid w:val="00917F44"/>
    <w:rsid w:val="00922490"/>
    <w:rsid w:val="009229F5"/>
    <w:rsid w:val="0093049F"/>
    <w:rsid w:val="00941148"/>
    <w:rsid w:val="009421D2"/>
    <w:rsid w:val="009436D2"/>
    <w:rsid w:val="00944438"/>
    <w:rsid w:val="009448D7"/>
    <w:rsid w:val="00945891"/>
    <w:rsid w:val="00947745"/>
    <w:rsid w:val="00950F16"/>
    <w:rsid w:val="009538A3"/>
    <w:rsid w:val="00955F61"/>
    <w:rsid w:val="0096066C"/>
    <w:rsid w:val="00962479"/>
    <w:rsid w:val="00972092"/>
    <w:rsid w:val="009725EF"/>
    <w:rsid w:val="00980DC4"/>
    <w:rsid w:val="009878BB"/>
    <w:rsid w:val="0099785A"/>
    <w:rsid w:val="009A06A5"/>
    <w:rsid w:val="009A0DC2"/>
    <w:rsid w:val="009A3CB6"/>
    <w:rsid w:val="009A5351"/>
    <w:rsid w:val="009B160D"/>
    <w:rsid w:val="009B1BFA"/>
    <w:rsid w:val="009B20F5"/>
    <w:rsid w:val="009C3A97"/>
    <w:rsid w:val="009C73A7"/>
    <w:rsid w:val="009C7A8F"/>
    <w:rsid w:val="009D1E6C"/>
    <w:rsid w:val="009D7321"/>
    <w:rsid w:val="009E0DED"/>
    <w:rsid w:val="009E23EE"/>
    <w:rsid w:val="009F082A"/>
    <w:rsid w:val="009F0BF2"/>
    <w:rsid w:val="009F25AC"/>
    <w:rsid w:val="009F5912"/>
    <w:rsid w:val="009F7B0B"/>
    <w:rsid w:val="00A046AF"/>
    <w:rsid w:val="00A06C25"/>
    <w:rsid w:val="00A10BB1"/>
    <w:rsid w:val="00A113AA"/>
    <w:rsid w:val="00A126D8"/>
    <w:rsid w:val="00A13CA9"/>
    <w:rsid w:val="00A1410B"/>
    <w:rsid w:val="00A147DB"/>
    <w:rsid w:val="00A15D67"/>
    <w:rsid w:val="00A1728B"/>
    <w:rsid w:val="00A1738D"/>
    <w:rsid w:val="00A219CF"/>
    <w:rsid w:val="00A25372"/>
    <w:rsid w:val="00A32404"/>
    <w:rsid w:val="00A33E60"/>
    <w:rsid w:val="00A347ED"/>
    <w:rsid w:val="00A35EDE"/>
    <w:rsid w:val="00A37BF6"/>
    <w:rsid w:val="00A405F0"/>
    <w:rsid w:val="00A415B7"/>
    <w:rsid w:val="00A41D6B"/>
    <w:rsid w:val="00A476BD"/>
    <w:rsid w:val="00A61EE0"/>
    <w:rsid w:val="00A64676"/>
    <w:rsid w:val="00A75051"/>
    <w:rsid w:val="00A8137C"/>
    <w:rsid w:val="00A844FE"/>
    <w:rsid w:val="00A8520B"/>
    <w:rsid w:val="00AA6743"/>
    <w:rsid w:val="00AB164E"/>
    <w:rsid w:val="00AB7A10"/>
    <w:rsid w:val="00AC1234"/>
    <w:rsid w:val="00AC142B"/>
    <w:rsid w:val="00AC71F2"/>
    <w:rsid w:val="00AC7702"/>
    <w:rsid w:val="00AD065B"/>
    <w:rsid w:val="00AD3416"/>
    <w:rsid w:val="00AD35C2"/>
    <w:rsid w:val="00AE445D"/>
    <w:rsid w:val="00AE475B"/>
    <w:rsid w:val="00AE71D2"/>
    <w:rsid w:val="00AF3802"/>
    <w:rsid w:val="00B013A0"/>
    <w:rsid w:val="00B020B6"/>
    <w:rsid w:val="00B0312F"/>
    <w:rsid w:val="00B056F6"/>
    <w:rsid w:val="00B0625E"/>
    <w:rsid w:val="00B1126B"/>
    <w:rsid w:val="00B11597"/>
    <w:rsid w:val="00B153A5"/>
    <w:rsid w:val="00B202CE"/>
    <w:rsid w:val="00B21B59"/>
    <w:rsid w:val="00B21FC8"/>
    <w:rsid w:val="00B225DC"/>
    <w:rsid w:val="00B22C69"/>
    <w:rsid w:val="00B2496C"/>
    <w:rsid w:val="00B27163"/>
    <w:rsid w:val="00B53AF8"/>
    <w:rsid w:val="00B614CE"/>
    <w:rsid w:val="00B62831"/>
    <w:rsid w:val="00B6414F"/>
    <w:rsid w:val="00B65CA1"/>
    <w:rsid w:val="00B67403"/>
    <w:rsid w:val="00B8003B"/>
    <w:rsid w:val="00B80112"/>
    <w:rsid w:val="00B857E0"/>
    <w:rsid w:val="00B87091"/>
    <w:rsid w:val="00B955CF"/>
    <w:rsid w:val="00BB04D2"/>
    <w:rsid w:val="00BB367B"/>
    <w:rsid w:val="00BC016C"/>
    <w:rsid w:val="00BC0F1B"/>
    <w:rsid w:val="00BC3375"/>
    <w:rsid w:val="00BC4AAD"/>
    <w:rsid w:val="00BC6C93"/>
    <w:rsid w:val="00BD4EF3"/>
    <w:rsid w:val="00BD59FA"/>
    <w:rsid w:val="00BD6391"/>
    <w:rsid w:val="00BE0AD3"/>
    <w:rsid w:val="00BE55F7"/>
    <w:rsid w:val="00BF5EDC"/>
    <w:rsid w:val="00C07EFC"/>
    <w:rsid w:val="00C135DB"/>
    <w:rsid w:val="00C24B32"/>
    <w:rsid w:val="00C24EE3"/>
    <w:rsid w:val="00C25FC8"/>
    <w:rsid w:val="00C277AE"/>
    <w:rsid w:val="00C33785"/>
    <w:rsid w:val="00C37022"/>
    <w:rsid w:val="00C42201"/>
    <w:rsid w:val="00C42CA2"/>
    <w:rsid w:val="00C43D38"/>
    <w:rsid w:val="00C46595"/>
    <w:rsid w:val="00C47326"/>
    <w:rsid w:val="00C56A85"/>
    <w:rsid w:val="00C6295E"/>
    <w:rsid w:val="00C629C2"/>
    <w:rsid w:val="00C716B6"/>
    <w:rsid w:val="00C72086"/>
    <w:rsid w:val="00C73646"/>
    <w:rsid w:val="00C749D4"/>
    <w:rsid w:val="00C75FA6"/>
    <w:rsid w:val="00C81560"/>
    <w:rsid w:val="00C82CAB"/>
    <w:rsid w:val="00C876D5"/>
    <w:rsid w:val="00C909F5"/>
    <w:rsid w:val="00C94E9B"/>
    <w:rsid w:val="00C97A05"/>
    <w:rsid w:val="00CA14EF"/>
    <w:rsid w:val="00CA379E"/>
    <w:rsid w:val="00CA6661"/>
    <w:rsid w:val="00CB1253"/>
    <w:rsid w:val="00CB344C"/>
    <w:rsid w:val="00CB7215"/>
    <w:rsid w:val="00CC1B37"/>
    <w:rsid w:val="00CC218B"/>
    <w:rsid w:val="00CC325E"/>
    <w:rsid w:val="00CC4B9A"/>
    <w:rsid w:val="00CC7E85"/>
    <w:rsid w:val="00CD112A"/>
    <w:rsid w:val="00CD57B2"/>
    <w:rsid w:val="00CE0708"/>
    <w:rsid w:val="00CE093D"/>
    <w:rsid w:val="00CE116C"/>
    <w:rsid w:val="00CE1BD5"/>
    <w:rsid w:val="00CE2205"/>
    <w:rsid w:val="00CE3F16"/>
    <w:rsid w:val="00CE4204"/>
    <w:rsid w:val="00CF3A8A"/>
    <w:rsid w:val="00D06C91"/>
    <w:rsid w:val="00D121CB"/>
    <w:rsid w:val="00D13BCB"/>
    <w:rsid w:val="00D3147F"/>
    <w:rsid w:val="00D34F71"/>
    <w:rsid w:val="00D350C1"/>
    <w:rsid w:val="00D35111"/>
    <w:rsid w:val="00D35497"/>
    <w:rsid w:val="00D37381"/>
    <w:rsid w:val="00D477DB"/>
    <w:rsid w:val="00D56176"/>
    <w:rsid w:val="00D57735"/>
    <w:rsid w:val="00D63449"/>
    <w:rsid w:val="00D634E3"/>
    <w:rsid w:val="00D64D9E"/>
    <w:rsid w:val="00D716A0"/>
    <w:rsid w:val="00D716CE"/>
    <w:rsid w:val="00D71F10"/>
    <w:rsid w:val="00D7297D"/>
    <w:rsid w:val="00D737CC"/>
    <w:rsid w:val="00D7638D"/>
    <w:rsid w:val="00D77BA0"/>
    <w:rsid w:val="00D8372E"/>
    <w:rsid w:val="00D948A9"/>
    <w:rsid w:val="00DA4874"/>
    <w:rsid w:val="00DA51DA"/>
    <w:rsid w:val="00DA5CDE"/>
    <w:rsid w:val="00DA6BA9"/>
    <w:rsid w:val="00DB1071"/>
    <w:rsid w:val="00DB1BB2"/>
    <w:rsid w:val="00DB4D53"/>
    <w:rsid w:val="00DB53EB"/>
    <w:rsid w:val="00DB665E"/>
    <w:rsid w:val="00DC2755"/>
    <w:rsid w:val="00DD26E4"/>
    <w:rsid w:val="00DD6A7F"/>
    <w:rsid w:val="00DD6D9C"/>
    <w:rsid w:val="00DE088B"/>
    <w:rsid w:val="00DE1E88"/>
    <w:rsid w:val="00DE3566"/>
    <w:rsid w:val="00DF1375"/>
    <w:rsid w:val="00DF1527"/>
    <w:rsid w:val="00DF276B"/>
    <w:rsid w:val="00DF65B1"/>
    <w:rsid w:val="00E0121A"/>
    <w:rsid w:val="00E05A26"/>
    <w:rsid w:val="00E11478"/>
    <w:rsid w:val="00E22CC5"/>
    <w:rsid w:val="00E23AF8"/>
    <w:rsid w:val="00E26644"/>
    <w:rsid w:val="00E318C8"/>
    <w:rsid w:val="00E32C02"/>
    <w:rsid w:val="00E32FC0"/>
    <w:rsid w:val="00E3746B"/>
    <w:rsid w:val="00E4065F"/>
    <w:rsid w:val="00E45F16"/>
    <w:rsid w:val="00E46261"/>
    <w:rsid w:val="00E468E5"/>
    <w:rsid w:val="00E500D0"/>
    <w:rsid w:val="00E542AF"/>
    <w:rsid w:val="00E725C8"/>
    <w:rsid w:val="00E76CEE"/>
    <w:rsid w:val="00E77A61"/>
    <w:rsid w:val="00E8053E"/>
    <w:rsid w:val="00E809F5"/>
    <w:rsid w:val="00E85718"/>
    <w:rsid w:val="00E859A2"/>
    <w:rsid w:val="00E8699C"/>
    <w:rsid w:val="00E90C05"/>
    <w:rsid w:val="00E97F86"/>
    <w:rsid w:val="00EB30F8"/>
    <w:rsid w:val="00EB5982"/>
    <w:rsid w:val="00EB6F88"/>
    <w:rsid w:val="00EB752B"/>
    <w:rsid w:val="00EC3B66"/>
    <w:rsid w:val="00EC78B8"/>
    <w:rsid w:val="00ED2E44"/>
    <w:rsid w:val="00ED6A9E"/>
    <w:rsid w:val="00EE287D"/>
    <w:rsid w:val="00EE28AC"/>
    <w:rsid w:val="00EE77EB"/>
    <w:rsid w:val="00EF4DA4"/>
    <w:rsid w:val="00EF5185"/>
    <w:rsid w:val="00EF5703"/>
    <w:rsid w:val="00EF5EC0"/>
    <w:rsid w:val="00EF66BA"/>
    <w:rsid w:val="00EF7312"/>
    <w:rsid w:val="00F02483"/>
    <w:rsid w:val="00F11786"/>
    <w:rsid w:val="00F1256C"/>
    <w:rsid w:val="00F1297D"/>
    <w:rsid w:val="00F129C5"/>
    <w:rsid w:val="00F154F2"/>
    <w:rsid w:val="00F16395"/>
    <w:rsid w:val="00F2084F"/>
    <w:rsid w:val="00F261C2"/>
    <w:rsid w:val="00F307D2"/>
    <w:rsid w:val="00F317B6"/>
    <w:rsid w:val="00F3232B"/>
    <w:rsid w:val="00F333C0"/>
    <w:rsid w:val="00F339D7"/>
    <w:rsid w:val="00F348FD"/>
    <w:rsid w:val="00F34B41"/>
    <w:rsid w:val="00F36D87"/>
    <w:rsid w:val="00F40760"/>
    <w:rsid w:val="00F41812"/>
    <w:rsid w:val="00F428FD"/>
    <w:rsid w:val="00F55495"/>
    <w:rsid w:val="00F62B32"/>
    <w:rsid w:val="00F639F8"/>
    <w:rsid w:val="00F64899"/>
    <w:rsid w:val="00F654C1"/>
    <w:rsid w:val="00F71538"/>
    <w:rsid w:val="00F72E62"/>
    <w:rsid w:val="00F7306F"/>
    <w:rsid w:val="00F74E45"/>
    <w:rsid w:val="00F75A20"/>
    <w:rsid w:val="00F76D4F"/>
    <w:rsid w:val="00F84ECE"/>
    <w:rsid w:val="00F866BB"/>
    <w:rsid w:val="00F902F7"/>
    <w:rsid w:val="00F94ED0"/>
    <w:rsid w:val="00FA29FC"/>
    <w:rsid w:val="00FA388A"/>
    <w:rsid w:val="00FA4D36"/>
    <w:rsid w:val="00FB1558"/>
    <w:rsid w:val="00FB28E6"/>
    <w:rsid w:val="00FB4488"/>
    <w:rsid w:val="00FB53D3"/>
    <w:rsid w:val="00FB6401"/>
    <w:rsid w:val="00FC0AFA"/>
    <w:rsid w:val="00FD45E0"/>
    <w:rsid w:val="00FE3BFB"/>
    <w:rsid w:val="00FE4CEC"/>
    <w:rsid w:val="00FF1322"/>
    <w:rsid w:val="00FF1A58"/>
    <w:rsid w:val="00FF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257857A"/>
  <w15:docId w15:val="{C78C464A-F450-49E8-AFF9-BA931D84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paragraph" w:styleId="Nadpis1">
    <w:name w:val="heading 1"/>
    <w:basedOn w:val="Normln"/>
    <w:next w:val="Normln"/>
    <w:link w:val="Nadpis1Char"/>
    <w:uiPriority w:val="9"/>
    <w:qFormat/>
    <w:rsid w:val="009F7B0B"/>
    <w:pPr>
      <w:keepNext/>
      <w:keepLines/>
      <w:widowControl/>
      <w:overflowPunct w:val="0"/>
      <w:autoSpaceDE w:val="0"/>
      <w:autoSpaceDN w:val="0"/>
      <w:adjustRightInd w:val="0"/>
      <w:spacing w:before="240" w:after="0" w:line="340" w:lineRule="exact"/>
      <w:jc w:val="center"/>
      <w:textAlignment w:val="baseline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32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48B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27B3"/>
  </w:style>
  <w:style w:type="paragraph" w:styleId="Zpat">
    <w:name w:val="footer"/>
    <w:basedOn w:val="Normln"/>
    <w:link w:val="ZpatChar"/>
    <w:uiPriority w:val="99"/>
    <w:unhideWhenUsed/>
    <w:rsid w:val="00302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27B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297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297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297D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9F7B0B"/>
    <w:rPr>
      <w:rFonts w:asciiTheme="majorHAnsi" w:eastAsiaTheme="majorEastAsia" w:hAnsiTheme="majorHAnsi" w:cstheme="majorBidi"/>
      <w:color w:val="365F91" w:themeColor="accent1" w:themeShade="BF"/>
      <w:sz w:val="28"/>
      <w:szCs w:val="32"/>
      <w:lang w:val="cs-CZ"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1297D"/>
    <w:pPr>
      <w:widowControl/>
      <w:overflowPunct w:val="0"/>
      <w:autoSpaceDE w:val="0"/>
      <w:autoSpaceDN w:val="0"/>
      <w:adjustRightInd w:val="0"/>
      <w:spacing w:after="100" w:line="340" w:lineRule="exact"/>
      <w:textAlignment w:val="baseline"/>
    </w:pPr>
    <w:rPr>
      <w:rFonts w:eastAsia="Times New Roman" w:cs="Times New Roman"/>
      <w:szCs w:val="20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F1297D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iPriority w:val="99"/>
    <w:rsid w:val="00E8699C"/>
    <w:pPr>
      <w:spacing w:after="0" w:line="240" w:lineRule="auto"/>
      <w:ind w:left="1155"/>
    </w:pPr>
    <w:rPr>
      <w:rFonts w:ascii="Arial" w:eastAsia="Times New Roman" w:hAnsi="Arial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699C"/>
    <w:rPr>
      <w:rFonts w:ascii="Arial" w:eastAsia="Times New Roman" w:hAnsi="Arial" w:cs="Times New Roman"/>
      <w:sz w:val="24"/>
      <w:szCs w:val="24"/>
      <w:lang w:val="cs-CZ" w:eastAsia="cs-CZ"/>
    </w:rPr>
  </w:style>
  <w:style w:type="numbering" w:customStyle="1" w:styleId="Styl1">
    <w:name w:val="Styl1"/>
    <w:uiPriority w:val="99"/>
    <w:rsid w:val="00201893"/>
    <w:pPr>
      <w:numPr>
        <w:numId w:val="28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5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6F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A0D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0D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0D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0D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0DC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A0DC2"/>
    <w:pPr>
      <w:widowControl/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EC3B66"/>
    <w:pPr>
      <w:overflowPunct/>
      <w:autoSpaceDE/>
      <w:autoSpaceDN/>
      <w:adjustRightInd/>
      <w:spacing w:line="259" w:lineRule="auto"/>
      <w:jc w:val="left"/>
      <w:textAlignment w:val="auto"/>
      <w:outlineLvl w:val="9"/>
    </w:pPr>
    <w:rPr>
      <w:sz w:val="32"/>
    </w:rPr>
  </w:style>
  <w:style w:type="paragraph" w:styleId="Obsah2">
    <w:name w:val="toc 2"/>
    <w:basedOn w:val="Normln"/>
    <w:next w:val="Normln"/>
    <w:autoRedefine/>
    <w:uiPriority w:val="39"/>
    <w:unhideWhenUsed/>
    <w:rsid w:val="00EC3B66"/>
    <w:pPr>
      <w:widowControl/>
      <w:spacing w:after="100" w:line="259" w:lineRule="auto"/>
      <w:ind w:left="220"/>
    </w:pPr>
    <w:rPr>
      <w:rFonts w:eastAsiaTheme="minorEastAsia" w:cs="Times New Roman"/>
      <w:lang w:val="cs-CZ"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EC3B66"/>
    <w:pPr>
      <w:widowControl/>
      <w:spacing w:after="100" w:line="259" w:lineRule="auto"/>
      <w:ind w:left="440"/>
    </w:pPr>
    <w:rPr>
      <w:rFonts w:eastAsiaTheme="minorEastAsia" w:cs="Times New Roman"/>
      <w:lang w:val="cs-CZ" w:eastAsia="cs-CZ"/>
    </w:rPr>
  </w:style>
  <w:style w:type="table" w:styleId="Mkatabulky">
    <w:name w:val="Table Grid"/>
    <w:basedOn w:val="Normlntabulka"/>
    <w:uiPriority w:val="59"/>
    <w:rsid w:val="00DD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A2A4D-F7CA-4205-907A-AB4F655E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673C004A.dotm</Template>
  <TotalTime>1</TotalTime>
  <Pages>55</Pages>
  <Words>13097</Words>
  <Characters>77277</Characters>
  <Application>Microsoft Office Word</Application>
  <DocSecurity>0</DocSecurity>
  <Lines>643</Lines>
  <Paragraphs>180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90194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 Annelies</dc:creator>
  <cp:lastModifiedBy>.58.</cp:lastModifiedBy>
  <cp:revision>3</cp:revision>
  <cp:lastPrinted>2019-03-01T10:21:00Z</cp:lastPrinted>
  <dcterms:created xsi:type="dcterms:W3CDTF">2019-08-09T06:28:00Z</dcterms:created>
  <dcterms:modified xsi:type="dcterms:W3CDTF">2020-01-29T14:16:00Z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2015-10-23T00:00:00Z</vt:filetime>
  </property>
  <property fmtid="{D5CDD505-2E9C-101B-9397-08002B2CF9AE}" pid="3" name="LastSaved">
    <vt:filetime>2017-01-03T00:00:00Z</vt:filetime>
  </property>
</Properties>
</file>