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CFFF" w14:textId="77777777" w:rsidR="00485FC2" w:rsidRPr="00F10676" w:rsidRDefault="00485FC2" w:rsidP="00485FC2">
      <w:pPr>
        <w:ind w:left="3540"/>
        <w:jc w:val="right"/>
        <w:outlineLvl w:val="0"/>
        <w:rPr>
          <w:rFonts w:ascii="Arial" w:hAnsi="Arial" w:cs="Arial"/>
          <w:b/>
          <w:bCs/>
          <w:sz w:val="32"/>
        </w:rPr>
      </w:pPr>
      <w:bookmarkStart w:id="0" w:name="_GoBack"/>
      <w:bookmarkEnd w:id="0"/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</w:rPr>
        <w:tab/>
      </w:r>
      <w:r w:rsidRPr="00F10676">
        <w:rPr>
          <w:rFonts w:ascii="Arial" w:hAnsi="Arial" w:cs="Arial"/>
          <w:b/>
          <w:bCs/>
          <w:sz w:val="32"/>
        </w:rPr>
        <w:t>III.</w:t>
      </w:r>
    </w:p>
    <w:p w14:paraId="52273085" w14:textId="77777777" w:rsidR="00485FC2" w:rsidRPr="00F10676" w:rsidRDefault="00485FC2" w:rsidP="00485FC2">
      <w:pPr>
        <w:ind w:left="3540"/>
        <w:rPr>
          <w:rFonts w:ascii="Arial" w:hAnsi="Arial" w:cs="Arial"/>
        </w:rPr>
      </w:pPr>
    </w:p>
    <w:p w14:paraId="447D31B6" w14:textId="77777777" w:rsidR="00485FC2" w:rsidRPr="00F10676" w:rsidRDefault="00485FC2" w:rsidP="00485FC2">
      <w:pPr>
        <w:ind w:left="3540"/>
        <w:rPr>
          <w:rFonts w:ascii="Arial" w:hAnsi="Arial" w:cs="Arial"/>
        </w:rPr>
      </w:pPr>
    </w:p>
    <w:p w14:paraId="11E8F354" w14:textId="77777777" w:rsidR="00485FC2" w:rsidRPr="00F10676" w:rsidRDefault="00485FC2" w:rsidP="00485FC2">
      <w:pPr>
        <w:ind w:left="3540"/>
        <w:rPr>
          <w:rFonts w:ascii="Arial" w:hAnsi="Arial" w:cs="Arial"/>
        </w:rPr>
      </w:pPr>
    </w:p>
    <w:p w14:paraId="30CB99AF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0DD3A2F2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0B1EE5A0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3B5BD815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4D7D76DE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6146094C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56DFA2F7" w14:textId="77777777" w:rsidR="00485FC2" w:rsidRPr="00F10676" w:rsidRDefault="00485FC2" w:rsidP="00485FC2">
      <w:pPr>
        <w:rPr>
          <w:rFonts w:ascii="Arial" w:hAnsi="Arial" w:cs="Arial"/>
          <w:b/>
          <w:bCs/>
          <w:sz w:val="36"/>
        </w:rPr>
      </w:pPr>
    </w:p>
    <w:p w14:paraId="5C7BCF52" w14:textId="77777777"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 xml:space="preserve">Návrh </w:t>
      </w:r>
      <w:r w:rsidR="00D739C4">
        <w:rPr>
          <w:rFonts w:ascii="Arial" w:hAnsi="Arial" w:cs="Arial"/>
          <w:b/>
          <w:bCs/>
          <w:sz w:val="32"/>
        </w:rPr>
        <w:t xml:space="preserve">změny </w:t>
      </w:r>
      <w:r w:rsidRPr="00F10676">
        <w:rPr>
          <w:rFonts w:ascii="Arial" w:hAnsi="Arial" w:cs="Arial"/>
          <w:b/>
          <w:bCs/>
          <w:sz w:val="32"/>
        </w:rPr>
        <w:t>rozpočtu</w:t>
      </w:r>
    </w:p>
    <w:p w14:paraId="14CD64B8" w14:textId="77777777" w:rsidR="00485FC2" w:rsidRPr="00F10676" w:rsidRDefault="00485FC2" w:rsidP="00485FC2">
      <w:pPr>
        <w:jc w:val="center"/>
        <w:rPr>
          <w:rFonts w:ascii="Arial" w:hAnsi="Arial" w:cs="Arial"/>
          <w:b/>
          <w:bCs/>
          <w:sz w:val="32"/>
        </w:rPr>
      </w:pPr>
      <w:r w:rsidRPr="00F10676">
        <w:rPr>
          <w:rFonts w:ascii="Arial" w:hAnsi="Arial" w:cs="Arial"/>
          <w:b/>
          <w:bCs/>
          <w:sz w:val="32"/>
        </w:rPr>
        <w:t>Státního fondu rozvoje bydlení na rok 20</w:t>
      </w:r>
      <w:r w:rsidR="001D639A">
        <w:rPr>
          <w:rFonts w:ascii="Arial" w:hAnsi="Arial" w:cs="Arial"/>
          <w:b/>
          <w:bCs/>
          <w:sz w:val="32"/>
        </w:rPr>
        <w:t>20</w:t>
      </w:r>
    </w:p>
    <w:p w14:paraId="269D97D9" w14:textId="77777777" w:rsidR="00485FC2" w:rsidRPr="00F10676" w:rsidRDefault="00485FC2" w:rsidP="00485FC2">
      <w:pPr>
        <w:rPr>
          <w:rFonts w:ascii="Arial" w:hAnsi="Arial" w:cs="Arial"/>
        </w:rPr>
      </w:pPr>
    </w:p>
    <w:p w14:paraId="06D731BC" w14:textId="77777777" w:rsidR="00485FC2" w:rsidRPr="00F10676" w:rsidRDefault="00485FC2" w:rsidP="00485FC2">
      <w:pPr>
        <w:jc w:val="center"/>
        <w:outlineLvl w:val="0"/>
        <w:rPr>
          <w:rFonts w:ascii="Arial" w:hAnsi="Arial" w:cs="Arial"/>
          <w:b/>
          <w:bCs/>
          <w:sz w:val="36"/>
          <w:szCs w:val="36"/>
        </w:rPr>
      </w:pPr>
    </w:p>
    <w:p w14:paraId="089B9ADE" w14:textId="77777777"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14:paraId="5490F882" w14:textId="77777777"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14:paraId="589A8677" w14:textId="77777777"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14:paraId="3B256B02" w14:textId="77777777"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14:paraId="2586F529" w14:textId="77777777" w:rsidR="00485FC2" w:rsidRPr="00F10676" w:rsidRDefault="00485FC2" w:rsidP="00485FC2">
      <w:pPr>
        <w:rPr>
          <w:rFonts w:ascii="Arial" w:hAnsi="Arial" w:cs="Arial"/>
          <w:sz w:val="22"/>
          <w:szCs w:val="22"/>
        </w:rPr>
      </w:pPr>
    </w:p>
    <w:p w14:paraId="4577D9AC" w14:textId="77777777" w:rsidR="00485FC2" w:rsidRDefault="00485FC2" w:rsidP="00485FC2">
      <w:pPr>
        <w:rPr>
          <w:rFonts w:ascii="Arial" w:hAnsi="Arial" w:cs="Arial"/>
          <w:sz w:val="22"/>
          <w:szCs w:val="22"/>
        </w:rPr>
      </w:pPr>
    </w:p>
    <w:p w14:paraId="21E662AB" w14:textId="77777777" w:rsidR="00485FC2" w:rsidRDefault="00485FC2" w:rsidP="00485FC2">
      <w:pPr>
        <w:rPr>
          <w:rFonts w:ascii="Arial" w:hAnsi="Arial" w:cs="Arial"/>
          <w:sz w:val="22"/>
          <w:szCs w:val="22"/>
        </w:rPr>
      </w:pPr>
    </w:p>
    <w:p w14:paraId="1E640307" w14:textId="77777777" w:rsidR="00485FC2" w:rsidRDefault="00485FC2" w:rsidP="00485FC2">
      <w:pPr>
        <w:rPr>
          <w:rFonts w:ascii="Arial" w:hAnsi="Arial" w:cs="Arial"/>
          <w:sz w:val="22"/>
          <w:szCs w:val="22"/>
        </w:rPr>
      </w:pPr>
    </w:p>
    <w:p w14:paraId="7DD4F343" w14:textId="77777777" w:rsidR="00F12A10" w:rsidRDefault="00F12A10" w:rsidP="003C6C71">
      <w:pPr>
        <w:rPr>
          <w:rFonts w:ascii="Arial" w:hAnsi="Arial" w:cs="Arial"/>
          <w:sz w:val="22"/>
          <w:szCs w:val="22"/>
        </w:rPr>
        <w:sectPr w:rsidR="00F12A10" w:rsidSect="00A87C6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855BBB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301D01A8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63D55316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09E150A8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23DFF275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61653989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bCs/>
          <w:sz w:val="36"/>
          <w:szCs w:val="36"/>
        </w:rPr>
      </w:pPr>
    </w:p>
    <w:p w14:paraId="035D1E1B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14:paraId="2658A36A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14:paraId="3181D66D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14:paraId="5D0BE0EC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14:paraId="2BC0A8F5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2"/>
          <w:szCs w:val="22"/>
        </w:rPr>
      </w:pPr>
    </w:p>
    <w:p w14:paraId="191E9613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28"/>
          <w:szCs w:val="22"/>
        </w:rPr>
      </w:pPr>
    </w:p>
    <w:p w14:paraId="45700CED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22"/>
        </w:rPr>
      </w:pPr>
      <w:r w:rsidRPr="003C2D41">
        <w:rPr>
          <w:rFonts w:ascii="Calibri" w:hAnsi="Calibri" w:cs="Arial"/>
          <w:b/>
          <w:bCs/>
          <w:sz w:val="36"/>
          <w:szCs w:val="22"/>
        </w:rPr>
        <w:t xml:space="preserve">Návrh </w:t>
      </w:r>
      <w:r w:rsidR="00D739C4">
        <w:rPr>
          <w:rFonts w:ascii="Calibri" w:hAnsi="Calibri" w:cs="Arial"/>
          <w:b/>
          <w:bCs/>
          <w:sz w:val="36"/>
          <w:szCs w:val="22"/>
        </w:rPr>
        <w:t xml:space="preserve">změny </w:t>
      </w:r>
      <w:r w:rsidRPr="003C2D41">
        <w:rPr>
          <w:rFonts w:ascii="Calibri" w:hAnsi="Calibri" w:cs="Arial"/>
          <w:b/>
          <w:bCs/>
          <w:sz w:val="36"/>
          <w:szCs w:val="22"/>
        </w:rPr>
        <w:t>rozpočtu</w:t>
      </w:r>
    </w:p>
    <w:p w14:paraId="76ACB883" w14:textId="77777777" w:rsidR="00F12A10" w:rsidRPr="003C2D41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  <w:r w:rsidRPr="003C2D41">
        <w:rPr>
          <w:rFonts w:ascii="Calibri" w:hAnsi="Calibri" w:cs="Arial"/>
          <w:b/>
          <w:bCs/>
          <w:sz w:val="32"/>
          <w:szCs w:val="22"/>
        </w:rPr>
        <w:t>Státního fondu rozvoje bydlení na rok 20</w:t>
      </w:r>
      <w:r w:rsidR="001D639A">
        <w:rPr>
          <w:rFonts w:ascii="Calibri" w:hAnsi="Calibri" w:cs="Arial"/>
          <w:b/>
          <w:bCs/>
          <w:sz w:val="32"/>
          <w:szCs w:val="22"/>
        </w:rPr>
        <w:t>20</w:t>
      </w:r>
    </w:p>
    <w:p w14:paraId="5B2F6051" w14:textId="77777777" w:rsidR="00F12A10" w:rsidRDefault="00F12A10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14:paraId="438EDE77" w14:textId="77777777" w:rsidR="00D739C4" w:rsidRPr="003C2D41" w:rsidRDefault="00D739C4" w:rsidP="00F12A10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14:paraId="5AF9494E" w14:textId="77777777"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14:paraId="287E1984" w14:textId="77777777" w:rsidR="00F12A10" w:rsidRPr="003C2D41" w:rsidRDefault="00F12A10" w:rsidP="00F12A10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14:paraId="08A5B12D" w14:textId="77777777" w:rsidR="00F12A10" w:rsidRPr="003C2D41" w:rsidRDefault="00F12A10" w:rsidP="00F12A10">
      <w:pPr>
        <w:jc w:val="center"/>
        <w:rPr>
          <w:rFonts w:ascii="Calibri" w:hAnsi="Calibri" w:cs="Arial"/>
          <w:b/>
          <w:bCs/>
          <w:sz w:val="36"/>
          <w:szCs w:val="36"/>
        </w:rPr>
      </w:pPr>
    </w:p>
    <w:p w14:paraId="578AC51E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bCs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I.</w:t>
      </w:r>
    </w:p>
    <w:p w14:paraId="01B8EB77" w14:textId="77777777"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14:paraId="2E2DE65C" w14:textId="77777777" w:rsidR="00F12A10" w:rsidRPr="003C2D41" w:rsidRDefault="00F12A10" w:rsidP="00F12A10">
      <w:pPr>
        <w:jc w:val="center"/>
        <w:rPr>
          <w:rFonts w:ascii="Calibri" w:hAnsi="Calibri" w:cs="Arial"/>
          <w:bCs/>
          <w:sz w:val="36"/>
          <w:szCs w:val="36"/>
        </w:rPr>
      </w:pPr>
    </w:p>
    <w:p w14:paraId="31EB1EC2" w14:textId="77777777" w:rsidR="00F12A10" w:rsidRPr="003C2D41" w:rsidRDefault="00F12A10" w:rsidP="00F12A10">
      <w:pPr>
        <w:jc w:val="center"/>
        <w:outlineLvl w:val="0"/>
        <w:rPr>
          <w:rFonts w:ascii="Calibri" w:hAnsi="Calibri" w:cs="Arial"/>
          <w:b/>
          <w:sz w:val="36"/>
          <w:szCs w:val="36"/>
        </w:rPr>
      </w:pPr>
      <w:r w:rsidRPr="003C2D41">
        <w:rPr>
          <w:rFonts w:ascii="Calibri" w:hAnsi="Calibri" w:cs="Arial"/>
          <w:b/>
          <w:bCs/>
          <w:sz w:val="36"/>
          <w:szCs w:val="36"/>
        </w:rPr>
        <w:t>KOMENTÁŘ</w:t>
      </w:r>
    </w:p>
    <w:p w14:paraId="2407BFF6" w14:textId="77777777"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14:paraId="585BFEC8" w14:textId="77777777" w:rsidR="00F12A10" w:rsidRPr="003C2D41" w:rsidRDefault="00F12A10" w:rsidP="00F12A10">
      <w:pPr>
        <w:rPr>
          <w:rFonts w:ascii="Calibri" w:hAnsi="Calibri" w:cs="Arial"/>
          <w:sz w:val="36"/>
          <w:szCs w:val="36"/>
        </w:rPr>
      </w:pPr>
    </w:p>
    <w:p w14:paraId="5C4A2442" w14:textId="77777777"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14:paraId="235DDD82" w14:textId="77777777"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14:paraId="63077C6C" w14:textId="77777777"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14:paraId="313D1DEB" w14:textId="77777777" w:rsidR="00F12A10" w:rsidRPr="003C2D41" w:rsidRDefault="00F12A10" w:rsidP="00F12A10">
      <w:pPr>
        <w:rPr>
          <w:rFonts w:ascii="Calibri" w:hAnsi="Calibri" w:cs="Arial"/>
          <w:sz w:val="28"/>
          <w:szCs w:val="22"/>
        </w:rPr>
      </w:pPr>
    </w:p>
    <w:p w14:paraId="10B17C51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03FAEEE5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4CAB74E6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68B06DC0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536F428E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6E591953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6B2D79E3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4AA9F9AB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75DBE6DD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1034B302" w14:textId="77777777" w:rsidR="00F12A10" w:rsidRPr="003C2D41" w:rsidRDefault="00F12A10" w:rsidP="00F12A10">
      <w:pPr>
        <w:rPr>
          <w:rFonts w:ascii="Calibri" w:hAnsi="Calibri" w:cs="Arial"/>
          <w:sz w:val="22"/>
          <w:szCs w:val="22"/>
        </w:rPr>
      </w:pPr>
    </w:p>
    <w:p w14:paraId="50C41DFB" w14:textId="77777777" w:rsidR="00F12A10" w:rsidRPr="003C2D41" w:rsidRDefault="00F12A10" w:rsidP="00F12A10">
      <w:pPr>
        <w:tabs>
          <w:tab w:val="left" w:pos="240"/>
          <w:tab w:val="center" w:pos="4535"/>
        </w:tabs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lastRenderedPageBreak/>
        <w:tab/>
      </w:r>
      <w:r w:rsidRPr="003C2D41">
        <w:rPr>
          <w:rFonts w:ascii="Calibri" w:hAnsi="Calibri" w:cs="Tahoma"/>
          <w:b/>
          <w:sz w:val="32"/>
          <w:szCs w:val="32"/>
        </w:rPr>
        <w:tab/>
      </w:r>
      <w:r>
        <w:rPr>
          <w:rFonts w:ascii="Calibri" w:hAnsi="Calibri" w:cs="Tahoma"/>
          <w:b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0" wp14:anchorId="62236C08" wp14:editId="03F4679F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4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BF0040" w14:textId="77777777"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14:paraId="50795776" w14:textId="77777777"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14:paraId="5A1D3D41" w14:textId="77777777" w:rsidR="00F500A3" w:rsidRPr="003C2D41" w:rsidRDefault="00F500A3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14:paraId="2EC3DC54" w14:textId="77777777" w:rsidR="00F12A10" w:rsidRDefault="00F12A10" w:rsidP="00F12A10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  <w:r w:rsidRPr="003C2D41">
        <w:rPr>
          <w:rFonts w:ascii="Calibri" w:hAnsi="Calibri" w:cs="Tahoma"/>
          <w:b/>
          <w:sz w:val="36"/>
          <w:szCs w:val="32"/>
        </w:rPr>
        <w:t xml:space="preserve">Návrh </w:t>
      </w:r>
      <w:r w:rsidR="00D739C4">
        <w:rPr>
          <w:rFonts w:ascii="Calibri" w:hAnsi="Calibri" w:cs="Tahoma"/>
          <w:b/>
          <w:sz w:val="36"/>
          <w:szCs w:val="32"/>
        </w:rPr>
        <w:t xml:space="preserve">změny </w:t>
      </w:r>
      <w:r w:rsidRPr="003C2D41">
        <w:rPr>
          <w:rFonts w:ascii="Calibri" w:hAnsi="Calibri" w:cs="Tahoma"/>
          <w:b/>
          <w:sz w:val="36"/>
          <w:szCs w:val="32"/>
        </w:rPr>
        <w:t>rozpočtu</w:t>
      </w:r>
    </w:p>
    <w:p w14:paraId="2AE843B4" w14:textId="77777777"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 w:rsidRPr="003C2D41">
        <w:rPr>
          <w:rFonts w:ascii="Calibri" w:hAnsi="Calibri" w:cs="Tahoma"/>
          <w:b/>
          <w:sz w:val="32"/>
          <w:szCs w:val="32"/>
        </w:rPr>
        <w:t>Státního fondu rozvoje bydlení na rok 20</w:t>
      </w:r>
      <w:r w:rsidR="001D639A">
        <w:rPr>
          <w:rFonts w:ascii="Calibri" w:hAnsi="Calibri" w:cs="Tahoma"/>
          <w:b/>
          <w:sz w:val="32"/>
          <w:szCs w:val="32"/>
        </w:rPr>
        <w:t>20</w:t>
      </w:r>
    </w:p>
    <w:p w14:paraId="2B7A2B48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14:paraId="08DB294C" w14:textId="77777777" w:rsidR="00F12A10" w:rsidRDefault="00F12A10" w:rsidP="00F12A10">
      <w:pPr>
        <w:jc w:val="center"/>
        <w:outlineLvl w:val="0"/>
        <w:rPr>
          <w:rFonts w:ascii="Calibri" w:hAnsi="Calibri"/>
          <w:b/>
          <w:szCs w:val="32"/>
        </w:rPr>
      </w:pPr>
    </w:p>
    <w:p w14:paraId="5ACC0EAB" w14:textId="77777777" w:rsidR="00F500A3" w:rsidRPr="003C2D41" w:rsidRDefault="00F500A3" w:rsidP="00F12A10">
      <w:pPr>
        <w:jc w:val="center"/>
        <w:outlineLvl w:val="0"/>
        <w:rPr>
          <w:rFonts w:ascii="Calibri" w:hAnsi="Calibri"/>
          <w:b/>
          <w:szCs w:val="32"/>
        </w:rPr>
      </w:pPr>
    </w:p>
    <w:p w14:paraId="615B8997" w14:textId="77777777"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3C2D41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14:paraId="0FBA4D09" w14:textId="77777777" w:rsidR="00F12A10" w:rsidRDefault="00F12A10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14:paraId="792A0A50" w14:textId="77777777" w:rsidR="00255C99" w:rsidRPr="003C2D41" w:rsidRDefault="00255C99" w:rsidP="00F12A10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14:paraId="5CDA9A2B" w14:textId="77777777" w:rsidR="001D639A" w:rsidRPr="00105979" w:rsidRDefault="001D639A" w:rsidP="001D639A">
      <w:pPr>
        <w:spacing w:after="120"/>
        <w:jc w:val="both"/>
        <w:outlineLvl w:val="0"/>
        <w:rPr>
          <w:rFonts w:asciiTheme="minorHAnsi" w:hAnsiTheme="minorHAnsi" w:cstheme="minorHAnsi"/>
        </w:rPr>
      </w:pPr>
      <w:r w:rsidRPr="00105979">
        <w:rPr>
          <w:rFonts w:asciiTheme="minorHAnsi" w:hAnsiTheme="minorHAnsi" w:cstheme="minorHAnsi"/>
        </w:rPr>
        <w:t xml:space="preserve">Rozpočet Fondu na rok 2020 a střednědobý výhled na roky 2021 – 2022 byl odsouhlasen vládou usnesením č. 653 ze dne 16. 9. 2019, Poslaneckou sněmovnou byl schválen dne </w:t>
      </w:r>
      <w:r w:rsidRPr="00105979">
        <w:rPr>
          <w:rFonts w:asciiTheme="minorHAnsi" w:hAnsiTheme="minorHAnsi" w:cstheme="minorHAnsi"/>
        </w:rPr>
        <w:br/>
        <w:t>4. 12. 2019 usnesením č. 845.</w:t>
      </w:r>
    </w:p>
    <w:p w14:paraId="49594E3E" w14:textId="77777777" w:rsidR="001D639A" w:rsidRPr="00105979" w:rsidRDefault="001D639A" w:rsidP="001D639A">
      <w:pPr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105979">
        <w:rPr>
          <w:rFonts w:asciiTheme="minorHAnsi" w:eastAsia="Calibri" w:hAnsiTheme="minorHAnsi" w:cstheme="minorHAnsi"/>
          <w:lang w:eastAsia="en-US"/>
        </w:rPr>
        <w:t>S ohledem na skutečnosti, které nastaly až v okamžiku, kdy návrh rozpočtu prošel meziresortním připomínkovým řízením a byl odsouhlasen vládou, předkládá Fond návrh změny rozpočtu pro rok 2020.</w:t>
      </w:r>
    </w:p>
    <w:p w14:paraId="021B8C93" w14:textId="77777777" w:rsidR="001D639A" w:rsidRDefault="001D639A" w:rsidP="001D639A">
      <w:pPr>
        <w:spacing w:after="120"/>
        <w:jc w:val="both"/>
        <w:rPr>
          <w:rFonts w:asciiTheme="minorHAnsi" w:hAnsiTheme="minorHAnsi" w:cstheme="minorHAnsi"/>
        </w:rPr>
      </w:pPr>
      <w:r w:rsidRPr="00105979">
        <w:rPr>
          <w:rFonts w:asciiTheme="minorHAnsi" w:hAnsiTheme="minorHAnsi" w:cstheme="minorHAnsi"/>
        </w:rPr>
        <w:t xml:space="preserve">Předloženým návrhem změny rozpočtu pro rok 2020 žádá Fond o </w:t>
      </w:r>
      <w:r w:rsidRPr="00105979">
        <w:rPr>
          <w:rFonts w:asciiTheme="minorHAnsi" w:hAnsiTheme="minorHAnsi" w:cstheme="minorHAnsi"/>
          <w:b/>
        </w:rPr>
        <w:t>navýšení výdajového limitu</w:t>
      </w:r>
      <w:r w:rsidRPr="00105979">
        <w:rPr>
          <w:rFonts w:asciiTheme="minorHAnsi" w:hAnsiTheme="minorHAnsi" w:cstheme="minorHAnsi"/>
        </w:rPr>
        <w:t xml:space="preserve"> v oblasti </w:t>
      </w:r>
      <w:r w:rsidRPr="001D639A">
        <w:rPr>
          <w:rFonts w:asciiTheme="minorHAnsi" w:hAnsiTheme="minorHAnsi" w:cstheme="minorHAnsi"/>
        </w:rPr>
        <w:t xml:space="preserve">programových výdajů </w:t>
      </w:r>
      <w:r w:rsidRPr="001D639A">
        <w:rPr>
          <w:rFonts w:asciiTheme="minorHAnsi" w:hAnsiTheme="minorHAnsi" w:cstheme="minorHAnsi"/>
          <w:b/>
        </w:rPr>
        <w:t>o 1 100 mil. Kč</w:t>
      </w:r>
      <w:r w:rsidRPr="00105979">
        <w:rPr>
          <w:rFonts w:asciiTheme="minorHAnsi" w:hAnsiTheme="minorHAnsi" w:cstheme="minorHAnsi"/>
        </w:rPr>
        <w:t xml:space="preserve">, které bude plně kryto volnými zdroji Fondu </w:t>
      </w:r>
      <w:r w:rsidRPr="00105979">
        <w:rPr>
          <w:rFonts w:asciiTheme="minorHAnsi" w:hAnsiTheme="minorHAnsi" w:cstheme="minorHAnsi"/>
          <w:b/>
        </w:rPr>
        <w:t>bez nároku na státní rozpočet</w:t>
      </w:r>
      <w:r w:rsidRPr="00105979">
        <w:rPr>
          <w:rFonts w:asciiTheme="minorHAnsi" w:hAnsiTheme="minorHAnsi" w:cstheme="minorHAnsi"/>
        </w:rPr>
        <w:t>.</w:t>
      </w:r>
    </w:p>
    <w:p w14:paraId="75EC9407" w14:textId="77777777" w:rsidR="001D639A" w:rsidRPr="00D739C4" w:rsidRDefault="001D639A" w:rsidP="001D639A">
      <w:pPr>
        <w:spacing w:after="120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>Navrhovaná změna rozpočtu roku 20</w:t>
      </w:r>
      <w:r>
        <w:rPr>
          <w:rFonts w:asciiTheme="minorHAnsi" w:hAnsiTheme="minorHAnsi" w:cstheme="minorHAnsi"/>
          <w:szCs w:val="22"/>
        </w:rPr>
        <w:t>20</w:t>
      </w:r>
      <w:r w:rsidRPr="00D739C4">
        <w:rPr>
          <w:rFonts w:asciiTheme="minorHAnsi" w:hAnsiTheme="minorHAnsi" w:cstheme="minorHAnsi"/>
          <w:szCs w:val="22"/>
        </w:rPr>
        <w:t xml:space="preserve"> řeší potřebu:</w:t>
      </w:r>
    </w:p>
    <w:p w14:paraId="0FF7CC55" w14:textId="77777777" w:rsidR="001D639A" w:rsidRPr="006429E0" w:rsidRDefault="001D639A" w:rsidP="001D639A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>Po</w:t>
      </w:r>
      <w:r>
        <w:rPr>
          <w:rFonts w:asciiTheme="minorHAnsi" w:eastAsia="Calibri" w:hAnsiTheme="minorHAnsi" w:cstheme="minorHAnsi"/>
          <w:b/>
          <w:szCs w:val="22"/>
          <w:lang w:eastAsia="en-US"/>
        </w:rPr>
        <w:t>sílení</w:t>
      </w: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 xml:space="preserve"> finančních </w:t>
      </w:r>
      <w:r>
        <w:rPr>
          <w:rFonts w:asciiTheme="minorHAnsi" w:eastAsia="Calibri" w:hAnsiTheme="minorHAnsi" w:cstheme="minorHAnsi"/>
          <w:b/>
          <w:szCs w:val="22"/>
          <w:lang w:eastAsia="en-US"/>
        </w:rPr>
        <w:t xml:space="preserve">prostředků </w:t>
      </w:r>
      <w:r w:rsidRPr="0007392A">
        <w:rPr>
          <w:rFonts w:asciiTheme="minorHAnsi" w:eastAsia="Calibri" w:hAnsiTheme="minorHAnsi" w:cstheme="minorHAnsi"/>
        </w:rPr>
        <w:t xml:space="preserve">určených pro realizaci nařízení vlády č. 112/2019 Sb., </w:t>
      </w:r>
      <w:r>
        <w:rPr>
          <w:rFonts w:asciiTheme="minorHAnsi" w:eastAsia="Calibri" w:hAnsiTheme="minorHAnsi" w:cstheme="minorHAnsi"/>
        </w:rPr>
        <w:br/>
      </w:r>
      <w:r w:rsidRPr="0007392A">
        <w:rPr>
          <w:rFonts w:asciiTheme="minorHAnsi" w:hAnsiTheme="minorHAnsi" w:cstheme="minorHAnsi"/>
        </w:rPr>
        <w:t xml:space="preserve">o podmínkách použití finančních prostředků Státního fondu rozvoje bydlení na </w:t>
      </w:r>
      <w:r w:rsidRPr="0007392A">
        <w:rPr>
          <w:rFonts w:asciiTheme="minorHAnsi" w:hAnsiTheme="minorHAnsi" w:cstheme="minorHAnsi"/>
          <w:bCs/>
        </w:rPr>
        <w:t>pořízení sociálních a dostupných bytů a sociálních, smíšených a dostupných domů</w:t>
      </w:r>
      <w:r w:rsidRPr="0007392A">
        <w:rPr>
          <w:rFonts w:asciiTheme="minorHAnsi" w:hAnsiTheme="minorHAnsi" w:cstheme="minorHAnsi"/>
        </w:rPr>
        <w:t>, tzv.</w:t>
      </w:r>
      <w:r>
        <w:rPr>
          <w:rFonts w:asciiTheme="minorHAnsi" w:hAnsiTheme="minorHAnsi" w:cstheme="minorHAnsi"/>
        </w:rPr>
        <w:t xml:space="preserve"> </w:t>
      </w:r>
      <w:r w:rsidRPr="0007392A">
        <w:rPr>
          <w:rFonts w:asciiTheme="minorHAnsi" w:hAnsiTheme="minorHAnsi" w:cstheme="minorHAnsi"/>
          <w:b/>
        </w:rPr>
        <w:t>programu Výstavba pro obce</w:t>
      </w:r>
      <w:r>
        <w:rPr>
          <w:rFonts w:asciiTheme="minorHAnsi" w:hAnsiTheme="minorHAnsi" w:cstheme="minorHAnsi"/>
        </w:rPr>
        <w:t>.</w:t>
      </w:r>
      <w:r w:rsidRPr="00105979">
        <w:rPr>
          <w:rFonts w:asciiTheme="minorHAnsi" w:hAnsiTheme="minorHAnsi" w:cstheme="minorHAnsi"/>
        </w:rPr>
        <w:t xml:space="preserve"> </w:t>
      </w:r>
    </w:p>
    <w:p w14:paraId="30667FC5" w14:textId="253BB7CF" w:rsidR="001D639A" w:rsidRPr="00105979" w:rsidRDefault="001D639A" w:rsidP="001D639A">
      <w:pPr>
        <w:pStyle w:val="Default"/>
        <w:spacing w:after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Pro rok</w:t>
      </w:r>
      <w:r w:rsidRPr="00105979">
        <w:rPr>
          <w:rFonts w:asciiTheme="minorHAnsi" w:hAnsiTheme="minorHAnsi" w:cstheme="minorHAnsi"/>
          <w:bCs/>
        </w:rPr>
        <w:t xml:space="preserve"> 2019 byl předpokládán celkový výdaj v rámci tohoto programu ve výši 1</w:t>
      </w:r>
      <w:r>
        <w:rPr>
          <w:rFonts w:asciiTheme="minorHAnsi" w:hAnsiTheme="minorHAnsi" w:cstheme="minorHAnsi"/>
          <w:bCs/>
        </w:rPr>
        <w:t> 000 mil.</w:t>
      </w:r>
      <w:r w:rsidRPr="00105979">
        <w:rPr>
          <w:rFonts w:asciiTheme="minorHAnsi" w:hAnsiTheme="minorHAnsi" w:cstheme="minorHAnsi"/>
          <w:bCs/>
        </w:rPr>
        <w:t xml:space="preserve"> Kč, kdy 650 mil. Kč bylo vyčleněno pro nenávratné dotace (sociální byty) a 350 mil. Kč </w:t>
      </w:r>
      <w:r>
        <w:rPr>
          <w:rFonts w:asciiTheme="minorHAnsi" w:hAnsiTheme="minorHAnsi" w:cstheme="minorHAnsi"/>
          <w:bCs/>
        </w:rPr>
        <w:br/>
      </w:r>
      <w:r w:rsidRPr="00105979">
        <w:rPr>
          <w:rFonts w:asciiTheme="minorHAnsi" w:hAnsiTheme="minorHAnsi" w:cstheme="minorHAnsi"/>
          <w:bCs/>
        </w:rPr>
        <w:t>na nízkoúročené úvěry (dostupné byty).</w:t>
      </w:r>
      <w:r w:rsidRPr="006429E0">
        <w:rPr>
          <w:rFonts w:asciiTheme="minorHAnsi" w:hAnsiTheme="minorHAnsi" w:cstheme="minorHAnsi"/>
        </w:rPr>
        <w:t xml:space="preserve"> </w:t>
      </w:r>
      <w:r w:rsidRPr="00105979">
        <w:rPr>
          <w:rFonts w:asciiTheme="minorHAnsi" w:hAnsiTheme="minorHAnsi" w:cstheme="minorHAnsi"/>
        </w:rPr>
        <w:t>Příjem žádostí do programu Výstavba pro obce byl spuštěn 20. 5. 2019.</w:t>
      </w:r>
      <w:r w:rsidRPr="006429E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K ultimu roku 2019 </w:t>
      </w:r>
      <w:r w:rsidRPr="00105979">
        <w:rPr>
          <w:rFonts w:asciiTheme="minorHAnsi" w:hAnsiTheme="minorHAnsi" w:cstheme="minorHAnsi"/>
        </w:rPr>
        <w:t xml:space="preserve">obdržel </w:t>
      </w:r>
      <w:r>
        <w:rPr>
          <w:rFonts w:asciiTheme="minorHAnsi" w:hAnsiTheme="minorHAnsi" w:cstheme="minorHAnsi"/>
        </w:rPr>
        <w:t>Fond</w:t>
      </w:r>
      <w:r w:rsidRPr="00105979">
        <w:rPr>
          <w:rFonts w:asciiTheme="minorHAnsi" w:hAnsiTheme="minorHAnsi" w:cstheme="minorHAnsi"/>
        </w:rPr>
        <w:t xml:space="preserve"> 15 žádostí o dotaci ve v</w:t>
      </w:r>
      <w:r>
        <w:rPr>
          <w:rFonts w:asciiTheme="minorHAnsi" w:hAnsiTheme="minorHAnsi" w:cstheme="minorHAnsi"/>
        </w:rPr>
        <w:t xml:space="preserve">ýši </w:t>
      </w:r>
      <w:r>
        <w:rPr>
          <w:rFonts w:asciiTheme="minorHAnsi" w:hAnsiTheme="minorHAnsi" w:cstheme="minorHAnsi"/>
        </w:rPr>
        <w:br/>
        <w:t xml:space="preserve">102,50 mil. Kč a 3 žádosti </w:t>
      </w:r>
      <w:r w:rsidRPr="00105979">
        <w:rPr>
          <w:rFonts w:asciiTheme="minorHAnsi" w:hAnsiTheme="minorHAnsi" w:cstheme="minorHAnsi"/>
        </w:rPr>
        <w:t>o úvěr ve výši 46,21 mil. Kč. Vydáno bylo 6 příslibů dotace ve výši 36,26 mil. Kč a 1 příslib úvěru za 8,2 mil. Kč. S ohledem na časovou náročnost projektů nebyla v roc</w:t>
      </w:r>
      <w:r>
        <w:rPr>
          <w:rFonts w:asciiTheme="minorHAnsi" w:hAnsiTheme="minorHAnsi" w:cstheme="minorHAnsi"/>
        </w:rPr>
        <w:t xml:space="preserve">e 2019 uzavřena žádná smlouva. </w:t>
      </w:r>
    </w:p>
    <w:p w14:paraId="67406675" w14:textId="51EE6E4C" w:rsidR="001D639A" w:rsidRDefault="001D639A" w:rsidP="001D639A">
      <w:pPr>
        <w:spacing w:after="120"/>
        <w:ind w:left="284"/>
        <w:jc w:val="both"/>
        <w:rPr>
          <w:rFonts w:asciiTheme="minorHAnsi" w:hAnsiTheme="minorHAnsi" w:cstheme="minorHAnsi"/>
        </w:rPr>
      </w:pPr>
      <w:r w:rsidRPr="00105979">
        <w:rPr>
          <w:rFonts w:asciiTheme="minorHAnsi" w:hAnsiTheme="minorHAnsi" w:cstheme="minorHAnsi"/>
        </w:rPr>
        <w:t>Vzhledem ke skutečnosti, že se jednalo o zahajovací a testovací etapu, provedlo Ministerstvo pro místní rozvoj ve spolupráci se zástupci některých měst a obcí České republiky koncem října 2019 vyhodnocení realizace za uplynulé období</w:t>
      </w:r>
      <w:r>
        <w:rPr>
          <w:rFonts w:asciiTheme="minorHAnsi" w:hAnsiTheme="minorHAnsi" w:cstheme="minorHAnsi"/>
        </w:rPr>
        <w:t>.</w:t>
      </w:r>
      <w:r w:rsidRPr="00105979">
        <w:rPr>
          <w:rFonts w:asciiTheme="minorHAnsi" w:hAnsiTheme="minorHAnsi" w:cstheme="minorHAnsi"/>
        </w:rPr>
        <w:t xml:space="preserve"> Z vyhodnocení vzešla výrazná potřeba několika úprav, které mohou vést k odstranění některých limitujících prvků způsobujících snížený zájem obcí o dotace a úvěry určené na pořízení sociálních a dostupných bytů.</w:t>
      </w:r>
      <w:r>
        <w:rPr>
          <w:rFonts w:asciiTheme="minorHAnsi" w:hAnsiTheme="minorHAnsi" w:cstheme="minorHAnsi"/>
        </w:rPr>
        <w:t xml:space="preserve"> </w:t>
      </w:r>
    </w:p>
    <w:p w14:paraId="2CA771B1" w14:textId="0419BBCB" w:rsidR="001D639A" w:rsidRPr="003531C7" w:rsidRDefault="001D639A" w:rsidP="001D639A">
      <w:pPr>
        <w:spacing w:after="120"/>
        <w:ind w:left="284"/>
        <w:jc w:val="both"/>
        <w:rPr>
          <w:rFonts w:asciiTheme="minorHAnsi" w:hAnsiTheme="minorHAnsi" w:cstheme="minorHAnsi"/>
          <w:bCs/>
          <w:szCs w:val="22"/>
        </w:rPr>
      </w:pPr>
      <w:r w:rsidRPr="003531C7">
        <w:rPr>
          <w:rFonts w:asciiTheme="minorHAnsi" w:hAnsiTheme="minorHAnsi" w:cstheme="minorHAnsi"/>
          <w:bCs/>
          <w:szCs w:val="22"/>
        </w:rPr>
        <w:t xml:space="preserve">Navrhováno je navýšení položky pro dotační část programu na pořízení sociálních bytů </w:t>
      </w:r>
      <w:r w:rsidRPr="003531C7">
        <w:rPr>
          <w:rFonts w:asciiTheme="minorHAnsi" w:hAnsiTheme="minorHAnsi" w:cstheme="minorHAnsi"/>
          <w:bCs/>
          <w:szCs w:val="22"/>
        </w:rPr>
        <w:br/>
        <w:t xml:space="preserve">o 650 mil. Kč a položky pro úvěrovou část programu na pořízení dostupných bytů </w:t>
      </w:r>
      <w:r w:rsidRPr="003531C7">
        <w:rPr>
          <w:rFonts w:asciiTheme="minorHAnsi" w:hAnsiTheme="minorHAnsi" w:cstheme="minorHAnsi"/>
          <w:bCs/>
          <w:szCs w:val="22"/>
        </w:rPr>
        <w:br/>
        <w:t>o 350 mil. Kč</w:t>
      </w:r>
      <w:r w:rsidR="003531C7" w:rsidRPr="003531C7">
        <w:rPr>
          <w:rFonts w:asciiTheme="minorHAnsi" w:hAnsiTheme="minorHAnsi" w:cstheme="minorHAnsi"/>
          <w:bCs/>
          <w:szCs w:val="22"/>
        </w:rPr>
        <w:t xml:space="preserve">, </w:t>
      </w:r>
      <w:r w:rsidR="003531C7">
        <w:rPr>
          <w:rFonts w:asciiTheme="minorHAnsi" w:hAnsiTheme="minorHAnsi" w:cstheme="minorHAnsi"/>
          <w:bCs/>
          <w:szCs w:val="22"/>
        </w:rPr>
        <w:t>tedy o</w:t>
      </w:r>
      <w:r w:rsidR="003531C7">
        <w:rPr>
          <w:rFonts w:asciiTheme="minorHAnsi" w:hAnsiTheme="minorHAnsi" w:cstheme="minorHAnsi"/>
          <w:b/>
          <w:bCs/>
          <w:szCs w:val="22"/>
        </w:rPr>
        <w:t xml:space="preserve"> 1 000 mil. Kč </w:t>
      </w:r>
      <w:r w:rsidR="003531C7">
        <w:rPr>
          <w:rFonts w:asciiTheme="minorHAnsi" w:hAnsiTheme="minorHAnsi" w:cstheme="minorHAnsi"/>
          <w:b/>
        </w:rPr>
        <w:t>neprofinancovaných v roce 2019</w:t>
      </w:r>
      <w:r w:rsidR="003531C7">
        <w:rPr>
          <w:rFonts w:asciiTheme="minorHAnsi" w:hAnsiTheme="minorHAnsi" w:cstheme="minorHAnsi"/>
        </w:rPr>
        <w:t>.</w:t>
      </w:r>
    </w:p>
    <w:p w14:paraId="2EC16F50" w14:textId="77777777" w:rsidR="001D639A" w:rsidRDefault="001D639A" w:rsidP="001D639A">
      <w:pPr>
        <w:spacing w:after="120"/>
        <w:ind w:left="284"/>
        <w:jc w:val="both"/>
        <w:rPr>
          <w:rFonts w:asciiTheme="minorHAnsi" w:hAnsiTheme="minorHAnsi" w:cstheme="minorHAnsi"/>
        </w:rPr>
      </w:pPr>
    </w:p>
    <w:p w14:paraId="4DD82C00" w14:textId="77777777" w:rsidR="001D639A" w:rsidRPr="00D739C4" w:rsidRDefault="001D639A" w:rsidP="001D639A">
      <w:pPr>
        <w:pStyle w:val="Odstavecseseznamem"/>
        <w:numPr>
          <w:ilvl w:val="0"/>
          <w:numId w:val="11"/>
        </w:numPr>
        <w:spacing w:after="120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 xml:space="preserve">Pokrytí </w:t>
      </w:r>
      <w:r w:rsidRPr="001D639A">
        <w:rPr>
          <w:rFonts w:asciiTheme="minorHAnsi" w:eastAsia="Calibri" w:hAnsiTheme="minorHAnsi" w:cstheme="minorHAnsi"/>
          <w:szCs w:val="22"/>
          <w:lang w:eastAsia="en-US"/>
        </w:rPr>
        <w:t>finančních nároků</w:t>
      </w: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 xml:space="preserve"> programu R</w:t>
      </w:r>
      <w:r w:rsidRPr="00D739C4">
        <w:rPr>
          <w:rFonts w:asciiTheme="minorHAnsi" w:hAnsiTheme="minorHAnsi" w:cstheme="minorHAnsi"/>
          <w:b/>
          <w:szCs w:val="22"/>
        </w:rPr>
        <w:t>egenerace veřejných prostranství na sídlištích</w:t>
      </w:r>
      <w:r w:rsidRPr="00D739C4">
        <w:rPr>
          <w:rFonts w:asciiTheme="minorHAnsi" w:eastAsia="Calibri" w:hAnsiTheme="minorHAnsi" w:cstheme="minorHAnsi"/>
          <w:b/>
          <w:szCs w:val="22"/>
          <w:lang w:eastAsia="en-US"/>
        </w:rPr>
        <w:t xml:space="preserve"> </w:t>
      </w:r>
      <w:r w:rsidRPr="00D739C4">
        <w:rPr>
          <w:rFonts w:asciiTheme="minorHAnsi" w:eastAsia="Calibri" w:hAnsiTheme="minorHAnsi" w:cstheme="minorHAnsi"/>
          <w:szCs w:val="22"/>
          <w:lang w:eastAsia="en-US"/>
        </w:rPr>
        <w:t xml:space="preserve">dle nařízení vlády </w:t>
      </w:r>
      <w:r w:rsidRPr="00D739C4">
        <w:rPr>
          <w:rFonts w:asciiTheme="minorHAnsi" w:hAnsiTheme="minorHAnsi" w:cstheme="minorHAnsi"/>
          <w:szCs w:val="22"/>
        </w:rPr>
        <w:t>č. 390/2017 Sb.</w:t>
      </w:r>
      <w:r w:rsidRPr="00D739C4">
        <w:rPr>
          <w:rFonts w:asciiTheme="minorHAnsi" w:hAnsiTheme="minorHAnsi" w:cstheme="minorHAnsi"/>
          <w:b/>
          <w:szCs w:val="22"/>
        </w:rPr>
        <w:t xml:space="preserve"> </w:t>
      </w:r>
    </w:p>
    <w:p w14:paraId="791CD0F7" w14:textId="77777777" w:rsidR="00614146" w:rsidRPr="003531C7" w:rsidRDefault="001D639A" w:rsidP="00614146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  <w:r w:rsidRPr="00D739C4">
        <w:rPr>
          <w:rFonts w:asciiTheme="minorHAnsi" w:hAnsiTheme="minorHAnsi" w:cstheme="minorHAnsi"/>
          <w:szCs w:val="22"/>
        </w:rPr>
        <w:t>Nařízení vlády nabylo účinnosti 1. ledna 2018</w:t>
      </w:r>
      <w:r w:rsidR="003531C7">
        <w:rPr>
          <w:rFonts w:asciiTheme="minorHAnsi" w:hAnsiTheme="minorHAnsi" w:cstheme="minorHAnsi"/>
          <w:szCs w:val="22"/>
        </w:rPr>
        <w:t>, platnost nařízení končí ke dni 31. 12. 2023</w:t>
      </w:r>
      <w:r w:rsidRPr="00D739C4">
        <w:rPr>
          <w:rFonts w:asciiTheme="minorHAnsi" w:hAnsiTheme="minorHAnsi" w:cstheme="minorHAnsi"/>
          <w:szCs w:val="22"/>
        </w:rPr>
        <w:t xml:space="preserve">. </w:t>
      </w:r>
      <w:r w:rsidR="00614146" w:rsidRPr="003531C7">
        <w:rPr>
          <w:rFonts w:asciiTheme="minorHAnsi" w:hAnsiTheme="minorHAnsi" w:cstheme="minorHAnsi"/>
          <w:szCs w:val="22"/>
        </w:rPr>
        <w:t xml:space="preserve">Fond na tento program využívá finanční prostředky ze splátek první obrátky FN JESSICA, které budou celkově činit přibližně 550 mil. Kč. K ukončení realizace FN JESSICA formou </w:t>
      </w:r>
      <w:r w:rsidR="00614146" w:rsidRPr="003531C7">
        <w:rPr>
          <w:rFonts w:asciiTheme="minorHAnsi" w:hAnsiTheme="minorHAnsi" w:cstheme="minorHAnsi"/>
          <w:szCs w:val="22"/>
        </w:rPr>
        <w:br/>
        <w:t>2. obrátky musí dle schválené Výstupní strategie dojít do 31. 12. 2023.</w:t>
      </w:r>
      <w:r w:rsidR="00614146">
        <w:rPr>
          <w:rFonts w:asciiTheme="minorHAnsi" w:hAnsiTheme="minorHAnsi" w:cstheme="minorHAnsi"/>
          <w:szCs w:val="22"/>
        </w:rPr>
        <w:t xml:space="preserve"> </w:t>
      </w:r>
    </w:p>
    <w:p w14:paraId="1F06C329" w14:textId="77777777" w:rsidR="00136495" w:rsidRDefault="00AC03CD" w:rsidP="00136495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 roce 2019 došlo z důvodu nedostatečné alokace k zamítnutí žádostí v objemu 1</w:t>
      </w:r>
      <w:r w:rsidR="00926FB3">
        <w:rPr>
          <w:rFonts w:asciiTheme="minorHAnsi" w:hAnsiTheme="minorHAnsi" w:cstheme="minorHAnsi"/>
          <w:szCs w:val="22"/>
        </w:rPr>
        <w:t>43</w:t>
      </w:r>
      <w:r>
        <w:rPr>
          <w:rFonts w:asciiTheme="minorHAnsi" w:hAnsiTheme="minorHAnsi" w:cstheme="minorHAnsi"/>
          <w:szCs w:val="22"/>
        </w:rPr>
        <w:t xml:space="preserve"> mil. Kč. Jednalo se o </w:t>
      </w:r>
      <w:r w:rsidR="00926FB3">
        <w:rPr>
          <w:rFonts w:asciiTheme="minorHAnsi" w:hAnsiTheme="minorHAnsi" w:cstheme="minorHAnsi"/>
          <w:szCs w:val="22"/>
        </w:rPr>
        <w:t>30</w:t>
      </w:r>
      <w:r>
        <w:rPr>
          <w:rFonts w:asciiTheme="minorHAnsi" w:hAnsiTheme="minorHAnsi" w:cstheme="minorHAnsi"/>
          <w:szCs w:val="22"/>
        </w:rPr>
        <w:t xml:space="preserve"> žádostí, které byly kvalitně zpracovány a plně odpovídaly požadavkům stanoveným nařízením vlády. </w:t>
      </w:r>
      <w:r w:rsidR="00B4797F">
        <w:rPr>
          <w:rFonts w:asciiTheme="minorHAnsi" w:hAnsiTheme="minorHAnsi" w:cstheme="minorHAnsi"/>
          <w:szCs w:val="22"/>
        </w:rPr>
        <w:t xml:space="preserve">Na základě 3. výzvy vyhlášené </w:t>
      </w:r>
      <w:r>
        <w:rPr>
          <w:rFonts w:asciiTheme="minorHAnsi" w:hAnsiTheme="minorHAnsi" w:cstheme="minorHAnsi"/>
          <w:szCs w:val="22"/>
        </w:rPr>
        <w:t>pro rok 2020</w:t>
      </w:r>
      <w:r w:rsidR="00B4797F">
        <w:rPr>
          <w:rFonts w:asciiTheme="minorHAnsi" w:hAnsiTheme="minorHAnsi" w:cstheme="minorHAnsi"/>
          <w:szCs w:val="22"/>
        </w:rPr>
        <w:t xml:space="preserve"> obdržel Fond </w:t>
      </w:r>
      <w:r w:rsidR="00FC525D">
        <w:rPr>
          <w:rFonts w:asciiTheme="minorHAnsi" w:hAnsiTheme="minorHAnsi" w:cstheme="minorHAnsi"/>
          <w:szCs w:val="22"/>
        </w:rPr>
        <w:br/>
      </w:r>
      <w:r w:rsidR="00B4797F">
        <w:rPr>
          <w:rFonts w:asciiTheme="minorHAnsi" w:hAnsiTheme="minorHAnsi" w:cstheme="minorHAnsi"/>
          <w:szCs w:val="22"/>
        </w:rPr>
        <w:t>45 žádostí v celkovém objemu 230,2 mil. Kč.</w:t>
      </w:r>
      <w:r>
        <w:rPr>
          <w:rFonts w:asciiTheme="minorHAnsi" w:hAnsiTheme="minorHAnsi" w:cstheme="minorHAnsi"/>
          <w:szCs w:val="22"/>
        </w:rPr>
        <w:t xml:space="preserve"> Část obdržených žádostí je předkládána opakovaně, jedná se právě o žádosti zamítnuté v roce 2019 pro nedostatek finančních prostředků</w:t>
      </w:r>
      <w:r w:rsidR="00136495">
        <w:rPr>
          <w:rFonts w:asciiTheme="minorHAnsi" w:hAnsiTheme="minorHAnsi" w:cstheme="minorHAnsi"/>
          <w:szCs w:val="22"/>
        </w:rPr>
        <w:t>, přesto jsou kvalitně zpracovány</w:t>
      </w:r>
      <w:r>
        <w:rPr>
          <w:rFonts w:asciiTheme="minorHAnsi" w:hAnsiTheme="minorHAnsi" w:cstheme="minorHAnsi"/>
          <w:szCs w:val="22"/>
        </w:rPr>
        <w:t>.</w:t>
      </w:r>
      <w:r w:rsidR="00136495">
        <w:rPr>
          <w:rFonts w:asciiTheme="minorHAnsi" w:hAnsiTheme="minorHAnsi" w:cstheme="minorHAnsi"/>
          <w:szCs w:val="22"/>
        </w:rPr>
        <w:t xml:space="preserve"> Žádosti, které jsou předkládány opakovaně je nutné, z důvodu komparace v rámci výzvy, znovu hodnotit externím hodnotitelem, což je další finanční náklad Fondu. </w:t>
      </w:r>
    </w:p>
    <w:p w14:paraId="38A4E37E" w14:textId="77777777" w:rsidR="007A5F66" w:rsidRDefault="00AC03CD" w:rsidP="001D639A">
      <w:pPr>
        <w:spacing w:after="120"/>
        <w:ind w:left="284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 ohledem na výše uvedené skutečnosti </w:t>
      </w:r>
      <w:r w:rsidR="007A5F66">
        <w:rPr>
          <w:rFonts w:asciiTheme="minorHAnsi" w:hAnsiTheme="minorHAnsi" w:cstheme="minorHAnsi"/>
          <w:szCs w:val="22"/>
        </w:rPr>
        <w:t xml:space="preserve">je navrhováno </w:t>
      </w:r>
      <w:r>
        <w:rPr>
          <w:rFonts w:asciiTheme="minorHAnsi" w:hAnsiTheme="minorHAnsi" w:cstheme="minorHAnsi"/>
          <w:szCs w:val="22"/>
        </w:rPr>
        <w:t xml:space="preserve">navýšení </w:t>
      </w:r>
      <w:r w:rsidR="007A5F66">
        <w:rPr>
          <w:rFonts w:asciiTheme="minorHAnsi" w:hAnsiTheme="minorHAnsi" w:cstheme="minorHAnsi"/>
          <w:szCs w:val="22"/>
        </w:rPr>
        <w:t xml:space="preserve">položky pro dotační část programu na regeneraci sídlišť </w:t>
      </w:r>
      <w:r w:rsidR="00614146">
        <w:rPr>
          <w:rFonts w:asciiTheme="minorHAnsi" w:hAnsiTheme="minorHAnsi" w:cstheme="minorHAnsi"/>
          <w:szCs w:val="22"/>
        </w:rPr>
        <w:t xml:space="preserve">pro rok 2020 </w:t>
      </w:r>
      <w:r w:rsidR="007A5F66">
        <w:rPr>
          <w:rFonts w:asciiTheme="minorHAnsi" w:hAnsiTheme="minorHAnsi" w:cstheme="minorHAnsi"/>
          <w:szCs w:val="22"/>
        </w:rPr>
        <w:t xml:space="preserve">o </w:t>
      </w:r>
      <w:r w:rsidR="007A5F66" w:rsidRPr="007A5F66">
        <w:rPr>
          <w:rFonts w:asciiTheme="minorHAnsi" w:hAnsiTheme="minorHAnsi" w:cstheme="minorHAnsi"/>
          <w:b/>
          <w:szCs w:val="22"/>
        </w:rPr>
        <w:t>100 mil. Kč</w:t>
      </w:r>
      <w:r w:rsidR="007A5F66">
        <w:rPr>
          <w:rFonts w:asciiTheme="minorHAnsi" w:hAnsiTheme="minorHAnsi" w:cstheme="minorHAnsi"/>
          <w:szCs w:val="22"/>
        </w:rPr>
        <w:t>.</w:t>
      </w:r>
    </w:p>
    <w:p w14:paraId="28B81F22" w14:textId="77777777" w:rsidR="001D639A" w:rsidRDefault="001D639A" w:rsidP="001D639A">
      <w:pPr>
        <w:jc w:val="both"/>
        <w:rPr>
          <w:rFonts w:asciiTheme="minorHAnsi" w:hAnsiTheme="minorHAnsi" w:cstheme="minorHAnsi"/>
        </w:rPr>
      </w:pPr>
    </w:p>
    <w:p w14:paraId="3A8F2455" w14:textId="77777777" w:rsidR="007A5F66" w:rsidRDefault="007A5F66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14:paraId="2071A793" w14:textId="77777777" w:rsidR="007A5F66" w:rsidRDefault="007A5F66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14:paraId="43366BF3" w14:textId="77777777" w:rsidR="00F12A10" w:rsidRDefault="00F12A10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t>Příjmy</w:t>
      </w:r>
      <w:r w:rsidR="00360E2D">
        <w:rPr>
          <w:rFonts w:ascii="Calibri" w:hAnsi="Calibri" w:cs="Tahoma"/>
          <w:b/>
          <w:color w:val="1B3049"/>
          <w:sz w:val="28"/>
          <w:szCs w:val="26"/>
        </w:rPr>
        <w:t xml:space="preserve"> </w:t>
      </w:r>
      <w:r w:rsidR="00A57AC4">
        <w:rPr>
          <w:rFonts w:ascii="Calibri" w:hAnsi="Calibri" w:cs="Tahoma"/>
          <w:b/>
          <w:color w:val="1B3049"/>
          <w:sz w:val="28"/>
          <w:szCs w:val="26"/>
        </w:rPr>
        <w:t>– beze změny</w:t>
      </w:r>
    </w:p>
    <w:p w14:paraId="19D80FF0" w14:textId="77777777" w:rsidR="00F500A3" w:rsidRPr="003C2D41" w:rsidRDefault="00F500A3" w:rsidP="00F12A10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</w:p>
    <w:p w14:paraId="10E828AE" w14:textId="77777777" w:rsidR="00F500A3" w:rsidRPr="003C2D41" w:rsidRDefault="00360E2D" w:rsidP="00F500A3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Schválené</w:t>
      </w:r>
      <w:r w:rsidR="00F500A3" w:rsidRPr="003C2D41">
        <w:rPr>
          <w:rFonts w:ascii="Calibri" w:hAnsi="Calibri"/>
          <w:szCs w:val="26"/>
        </w:rPr>
        <w:t xml:space="preserve"> </w:t>
      </w:r>
      <w:r w:rsidR="00F500A3">
        <w:rPr>
          <w:rFonts w:ascii="Calibri" w:hAnsi="Calibri"/>
          <w:szCs w:val="26"/>
        </w:rPr>
        <w:t>příjmy</w:t>
      </w:r>
      <w:r w:rsidR="00F500A3" w:rsidRPr="003C2D41">
        <w:rPr>
          <w:rFonts w:ascii="Calibri" w:hAnsi="Calibri"/>
          <w:szCs w:val="26"/>
        </w:rPr>
        <w:t xml:space="preserve"> roku 20</w:t>
      </w:r>
      <w:r w:rsidR="007A5F66">
        <w:rPr>
          <w:rFonts w:ascii="Calibri" w:hAnsi="Calibri"/>
          <w:szCs w:val="26"/>
        </w:rPr>
        <w:t>20</w:t>
      </w:r>
      <w:r>
        <w:rPr>
          <w:rFonts w:ascii="Calibri" w:hAnsi="Calibri"/>
          <w:szCs w:val="26"/>
        </w:rPr>
        <w:t>:</w:t>
      </w:r>
    </w:p>
    <w:p w14:paraId="356D616B" w14:textId="77777777" w:rsidR="00F12A10" w:rsidRPr="003C2D41" w:rsidRDefault="00E63DA2" w:rsidP="00F12A10">
      <w:pPr>
        <w:jc w:val="both"/>
        <w:rPr>
          <w:rFonts w:ascii="Calibri" w:hAnsi="Calibri"/>
        </w:rPr>
      </w:pPr>
      <w:r>
        <w:rPr>
          <w:rFonts w:ascii="Calibri" w:hAnsi="Calibri"/>
        </w:rPr>
        <w:pict w14:anchorId="5237E3C7">
          <v:rect id="_x0000_i1025" style="width:0;height:1.5pt" o:hralign="center" o:hrstd="t" o:hr="t" fillcolor="#a0a0a0" stroked="f"/>
        </w:pict>
      </w:r>
    </w:p>
    <w:p w14:paraId="403F2747" w14:textId="77777777" w:rsidR="0019261E" w:rsidRPr="006611A0" w:rsidRDefault="0019261E" w:rsidP="00F12A10">
      <w:pPr>
        <w:jc w:val="both"/>
        <w:rPr>
          <w:rFonts w:ascii="Calibri" w:hAnsi="Calibri"/>
          <w:b/>
          <w:sz w:val="16"/>
          <w:szCs w:val="26"/>
        </w:rPr>
      </w:pPr>
    </w:p>
    <w:p w14:paraId="51D2ADBA" w14:textId="77777777" w:rsidR="00F12A10" w:rsidRPr="003C2D41" w:rsidRDefault="00F12A10" w:rsidP="00F12A10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Příjmy roku 20</w:t>
      </w:r>
      <w:r w:rsidR="007A5F66">
        <w:rPr>
          <w:rFonts w:ascii="Calibri" w:hAnsi="Calibri"/>
          <w:b/>
          <w:szCs w:val="26"/>
        </w:rPr>
        <w:t>20</w:t>
      </w:r>
      <w:r w:rsidRPr="003C2D41">
        <w:rPr>
          <w:rFonts w:ascii="Calibri" w:hAnsi="Calibri"/>
          <w:b/>
          <w:szCs w:val="26"/>
        </w:rPr>
        <w:t>:</w:t>
      </w:r>
    </w:p>
    <w:p w14:paraId="1A5F97BB" w14:textId="77777777" w:rsidR="00F12A10" w:rsidRPr="003C2D41" w:rsidRDefault="00F12A10" w:rsidP="00F12A10">
      <w:pPr>
        <w:jc w:val="both"/>
        <w:rPr>
          <w:rFonts w:ascii="Calibri" w:hAnsi="Calibri"/>
          <w:b/>
          <w:sz w:val="12"/>
          <w:szCs w:val="26"/>
        </w:rPr>
      </w:pPr>
    </w:p>
    <w:p w14:paraId="604CAEA2" w14:textId="77777777" w:rsidR="007A5F66" w:rsidRPr="00255C99" w:rsidRDefault="007A5F66" w:rsidP="007A5F66">
      <w:pPr>
        <w:numPr>
          <w:ilvl w:val="0"/>
          <w:numId w:val="3"/>
        </w:numPr>
        <w:jc w:val="both"/>
        <w:rPr>
          <w:rFonts w:ascii="Calibri" w:hAnsi="Calibri"/>
          <w:szCs w:val="26"/>
        </w:rPr>
      </w:pPr>
      <w:r w:rsidRPr="00255C99">
        <w:rPr>
          <w:rFonts w:ascii="Calibri" w:hAnsi="Calibri"/>
          <w:szCs w:val="26"/>
        </w:rPr>
        <w:t>dotace ze státního rozpočtu</w:t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</w:r>
      <w:r w:rsidRPr="00255C99">
        <w:rPr>
          <w:rFonts w:ascii="Calibri" w:hAnsi="Calibri"/>
          <w:szCs w:val="26"/>
        </w:rPr>
        <w:tab/>
        <w:t xml:space="preserve">   </w:t>
      </w:r>
      <w:r>
        <w:rPr>
          <w:rFonts w:ascii="Calibri" w:hAnsi="Calibri"/>
          <w:szCs w:val="26"/>
        </w:rPr>
        <w:t>445</w:t>
      </w:r>
      <w:r w:rsidRPr="00255C99">
        <w:rPr>
          <w:rFonts w:ascii="Calibri" w:hAnsi="Calibri"/>
          <w:szCs w:val="26"/>
        </w:rPr>
        <w:t>,00 mil. Kč</w:t>
      </w:r>
    </w:p>
    <w:p w14:paraId="78D4648D" w14:textId="77777777" w:rsidR="007A5F66" w:rsidRPr="003C2D41" w:rsidRDefault="007A5F66" w:rsidP="007A5F66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splátky z poskytnutých úvěr</w:t>
      </w:r>
      <w:r>
        <w:rPr>
          <w:rFonts w:ascii="Calibri" w:hAnsi="Calibri"/>
          <w:szCs w:val="26"/>
        </w:rPr>
        <w:t>ů</w:t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  <w:t xml:space="preserve">   700</w:t>
      </w:r>
      <w:r w:rsidRPr="003C2D41">
        <w:rPr>
          <w:rFonts w:ascii="Calibri" w:hAnsi="Calibri"/>
          <w:szCs w:val="26"/>
        </w:rPr>
        <w:t>,</w:t>
      </w:r>
      <w:r>
        <w:rPr>
          <w:rFonts w:ascii="Calibri" w:hAnsi="Calibri"/>
          <w:szCs w:val="26"/>
        </w:rPr>
        <w:t>0</w:t>
      </w:r>
      <w:r w:rsidRPr="003C2D41">
        <w:rPr>
          <w:rFonts w:ascii="Calibri" w:hAnsi="Calibri"/>
          <w:szCs w:val="26"/>
        </w:rPr>
        <w:t>0 mil. Kč</w:t>
      </w:r>
    </w:p>
    <w:p w14:paraId="07225E0D" w14:textId="77777777" w:rsidR="007A5F66" w:rsidRPr="003C2D41" w:rsidRDefault="007A5F66" w:rsidP="007A5F66">
      <w:pPr>
        <w:numPr>
          <w:ilvl w:val="0"/>
          <w:numId w:val="1"/>
        </w:numPr>
        <w:jc w:val="both"/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úroky z poskytnutých úvěrů</w:t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 w:rsidRPr="003C2D41"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ab/>
        <w:t xml:space="preserve">     89,30</w:t>
      </w:r>
      <w:r w:rsidRPr="003C2D41">
        <w:rPr>
          <w:rFonts w:ascii="Calibri" w:hAnsi="Calibri"/>
          <w:szCs w:val="26"/>
        </w:rPr>
        <w:t xml:space="preserve"> mil. Kč</w:t>
      </w:r>
    </w:p>
    <w:p w14:paraId="4C7ED0B2" w14:textId="77777777" w:rsidR="007A5F66" w:rsidRPr="003C2D41" w:rsidRDefault="007A5F66" w:rsidP="007A5F66">
      <w:pPr>
        <w:numPr>
          <w:ilvl w:val="0"/>
          <w:numId w:val="1"/>
        </w:numPr>
        <w:tabs>
          <w:tab w:val="left" w:pos="8789"/>
        </w:tabs>
        <w:rPr>
          <w:rFonts w:ascii="Calibri" w:hAnsi="Calibri"/>
          <w:szCs w:val="26"/>
        </w:rPr>
      </w:pPr>
      <w:r w:rsidRPr="003C2D41">
        <w:rPr>
          <w:rFonts w:ascii="Calibri" w:hAnsi="Calibri"/>
          <w:szCs w:val="26"/>
        </w:rPr>
        <w:t>poplatky za poskytnutá ručení</w:t>
      </w:r>
      <w:r>
        <w:rPr>
          <w:rFonts w:ascii="Calibri" w:hAnsi="Calibri"/>
          <w:szCs w:val="26"/>
        </w:rPr>
        <w:t xml:space="preserve">                                                                       0,70</w:t>
      </w:r>
      <w:r w:rsidRPr="003C2D41">
        <w:rPr>
          <w:rFonts w:ascii="Calibri" w:hAnsi="Calibri"/>
          <w:szCs w:val="26"/>
        </w:rPr>
        <w:t xml:space="preserve"> mil. Kč</w:t>
      </w:r>
    </w:p>
    <w:p w14:paraId="38190A71" w14:textId="77777777" w:rsidR="00F12A10" w:rsidRPr="003C2D41" w:rsidRDefault="00F12A10" w:rsidP="00F12A10">
      <w:pPr>
        <w:ind w:left="720"/>
        <w:jc w:val="both"/>
        <w:rPr>
          <w:rFonts w:ascii="Calibri" w:hAnsi="Calibri"/>
          <w:sz w:val="12"/>
          <w:szCs w:val="16"/>
        </w:rPr>
      </w:pPr>
    </w:p>
    <w:p w14:paraId="33B2595C" w14:textId="77777777" w:rsidR="00F12A10" w:rsidRPr="003C2D41" w:rsidRDefault="00F12A10" w:rsidP="00F12A10">
      <w:pPr>
        <w:tabs>
          <w:tab w:val="left" w:pos="851"/>
        </w:tabs>
        <w:jc w:val="both"/>
        <w:rPr>
          <w:rFonts w:ascii="Calibri" w:hAnsi="Calibri"/>
          <w:b/>
          <w:color w:val="213A59"/>
          <w:sz w:val="26"/>
          <w:szCs w:val="26"/>
          <w:u w:val="single"/>
        </w:rPr>
      </w:pPr>
      <w:r>
        <w:rPr>
          <w:rFonts w:ascii="Calibri" w:hAnsi="Calibri"/>
          <w:b/>
          <w:color w:val="213A59"/>
          <w:sz w:val="26"/>
          <w:szCs w:val="26"/>
          <w:u w:val="single"/>
        </w:rPr>
        <w:t>Příjmy celkem</w:t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</w:r>
      <w:r>
        <w:rPr>
          <w:rFonts w:ascii="Calibri" w:hAnsi="Calibri"/>
          <w:b/>
          <w:color w:val="213A59"/>
          <w:sz w:val="26"/>
          <w:szCs w:val="26"/>
          <w:u w:val="single"/>
        </w:rPr>
        <w:tab/>
        <w:t xml:space="preserve">      </w:t>
      </w:r>
      <w:r w:rsidR="003561C5">
        <w:rPr>
          <w:rFonts w:ascii="Calibri" w:hAnsi="Calibri"/>
          <w:b/>
          <w:color w:val="213A59"/>
          <w:sz w:val="26"/>
          <w:szCs w:val="26"/>
          <w:u w:val="single"/>
        </w:rPr>
        <w:t xml:space="preserve">   </w:t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B056BE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7A5F66">
        <w:rPr>
          <w:rFonts w:ascii="Calibri" w:hAnsi="Calibri"/>
          <w:b/>
          <w:color w:val="213A59"/>
          <w:sz w:val="26"/>
          <w:szCs w:val="26"/>
          <w:u w:val="single"/>
        </w:rPr>
        <w:t>1 235</w:t>
      </w:r>
      <w:r w:rsidRPr="003C2D41">
        <w:rPr>
          <w:rFonts w:ascii="Calibri" w:hAnsi="Calibri"/>
          <w:b/>
          <w:color w:val="213A59"/>
          <w:sz w:val="26"/>
          <w:szCs w:val="26"/>
          <w:u w:val="single"/>
        </w:rPr>
        <w:t>,00 mil. Kč</w:t>
      </w:r>
    </w:p>
    <w:p w14:paraId="5C1ADCC3" w14:textId="77777777" w:rsidR="0019261E" w:rsidRDefault="0019261E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0D94037A" w14:textId="77777777" w:rsidR="00F500A3" w:rsidRDefault="00F500A3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0256229C" w14:textId="77777777" w:rsidR="006611A0" w:rsidRDefault="006611A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3D7A727E" w14:textId="77777777" w:rsidR="007A5F66" w:rsidRDefault="007A5F66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1D8731FB" w14:textId="254069D5" w:rsidR="007A5F66" w:rsidRDefault="007A5F66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3328D05E" w14:textId="188128A7" w:rsidR="00136495" w:rsidRDefault="00136495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2E01515B" w14:textId="5FD5DC86" w:rsidR="00136495" w:rsidRDefault="00136495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2A79FAE4" w14:textId="58DF08FE" w:rsidR="00136495" w:rsidRDefault="00136495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7F68E24B" w14:textId="386A800C" w:rsidR="00136495" w:rsidRDefault="00136495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68BF20F4" w14:textId="77777777" w:rsidR="00136495" w:rsidRDefault="00136495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66952B5F" w14:textId="77777777" w:rsidR="007A5F66" w:rsidRDefault="007A5F66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14:paraId="03ADB667" w14:textId="77777777" w:rsidR="00F12A10" w:rsidRPr="003C2D41" w:rsidRDefault="00F12A10" w:rsidP="00F12A10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  <w:r w:rsidRPr="003C2D41">
        <w:rPr>
          <w:rFonts w:ascii="Calibri" w:hAnsi="Calibri" w:cs="Tahoma"/>
          <w:b/>
          <w:color w:val="1B3049"/>
          <w:sz w:val="28"/>
          <w:szCs w:val="26"/>
        </w:rPr>
        <w:lastRenderedPageBreak/>
        <w:t>Výdaje</w:t>
      </w:r>
      <w:r w:rsidR="00A57AC4">
        <w:rPr>
          <w:rFonts w:ascii="Calibri" w:hAnsi="Calibri" w:cs="Tahoma"/>
          <w:b/>
          <w:color w:val="1B3049"/>
          <w:sz w:val="28"/>
          <w:szCs w:val="26"/>
        </w:rPr>
        <w:t xml:space="preserve"> – se zohledněním navrhovaného navýšení</w:t>
      </w:r>
    </w:p>
    <w:p w14:paraId="3A3B4D8F" w14:textId="77777777" w:rsidR="00F12A10" w:rsidRPr="003C2D41" w:rsidRDefault="00F12A10" w:rsidP="00F12A10">
      <w:pPr>
        <w:jc w:val="center"/>
        <w:outlineLvl w:val="0"/>
        <w:rPr>
          <w:rFonts w:ascii="Calibri" w:hAnsi="Calibri"/>
          <w:b/>
          <w:sz w:val="22"/>
          <w:szCs w:val="26"/>
        </w:rPr>
      </w:pPr>
    </w:p>
    <w:p w14:paraId="101B2D03" w14:textId="77777777" w:rsidR="0039239B" w:rsidRPr="003C2D41" w:rsidRDefault="00360E2D" w:rsidP="0039239B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>
        <w:rPr>
          <w:rFonts w:ascii="Calibri" w:hAnsi="Calibri"/>
          <w:szCs w:val="26"/>
        </w:rPr>
        <w:t>Navržená změna výdajového rámce</w:t>
      </w:r>
      <w:r w:rsidR="0039239B" w:rsidRPr="003C2D41">
        <w:rPr>
          <w:rFonts w:ascii="Calibri" w:hAnsi="Calibri"/>
          <w:szCs w:val="26"/>
        </w:rPr>
        <w:t xml:space="preserve"> roku 20</w:t>
      </w:r>
      <w:r w:rsidR="007A5F66">
        <w:rPr>
          <w:rFonts w:ascii="Calibri" w:hAnsi="Calibri"/>
          <w:szCs w:val="26"/>
        </w:rPr>
        <w:t>20</w:t>
      </w:r>
      <w:r>
        <w:rPr>
          <w:rFonts w:ascii="Calibri" w:hAnsi="Calibri"/>
          <w:szCs w:val="26"/>
        </w:rPr>
        <w:t>:</w:t>
      </w:r>
    </w:p>
    <w:p w14:paraId="7D9A7931" w14:textId="77777777" w:rsidR="00F12A10" w:rsidRPr="003C2D41" w:rsidRDefault="00E63DA2" w:rsidP="00F12A10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pict w14:anchorId="452A18CB">
          <v:rect id="_x0000_i1026" style="width:0;height:1.5pt" o:hralign="center" o:hrstd="t" o:hr="t" fillcolor="#a0a0a0" stroked="f"/>
        </w:pict>
      </w:r>
    </w:p>
    <w:p w14:paraId="2A285A58" w14:textId="77777777" w:rsidR="00F12A10" w:rsidRPr="003C2D41" w:rsidRDefault="00F12A10" w:rsidP="00F12A10">
      <w:pPr>
        <w:jc w:val="both"/>
        <w:rPr>
          <w:rFonts w:ascii="Calibri" w:hAnsi="Calibri"/>
          <w:sz w:val="16"/>
          <w:szCs w:val="26"/>
        </w:rPr>
      </w:pPr>
    </w:p>
    <w:p w14:paraId="691E9A16" w14:textId="77777777" w:rsidR="007A5F66" w:rsidRPr="003C2D41" w:rsidRDefault="007A5F66" w:rsidP="007A5F66">
      <w:pPr>
        <w:jc w:val="both"/>
        <w:rPr>
          <w:rFonts w:ascii="Calibri" w:hAnsi="Calibri"/>
          <w:b/>
          <w:szCs w:val="26"/>
        </w:rPr>
      </w:pPr>
      <w:r w:rsidRPr="003C2D41">
        <w:rPr>
          <w:rFonts w:ascii="Calibri" w:hAnsi="Calibri"/>
          <w:b/>
          <w:szCs w:val="26"/>
        </w:rPr>
        <w:t>Výdaje roku 20</w:t>
      </w:r>
      <w:r>
        <w:rPr>
          <w:rFonts w:ascii="Calibri" w:hAnsi="Calibri"/>
          <w:b/>
          <w:szCs w:val="26"/>
        </w:rPr>
        <w:t>20</w:t>
      </w:r>
      <w:r w:rsidRPr="003C2D41">
        <w:rPr>
          <w:rFonts w:ascii="Calibri" w:hAnsi="Calibri"/>
          <w:b/>
          <w:szCs w:val="26"/>
        </w:rPr>
        <w:t>:</w:t>
      </w:r>
    </w:p>
    <w:p w14:paraId="560A4011" w14:textId="77777777" w:rsidR="007A5F66" w:rsidRPr="003C2D41" w:rsidRDefault="007A5F66" w:rsidP="007A5F66">
      <w:pPr>
        <w:jc w:val="both"/>
        <w:rPr>
          <w:rFonts w:ascii="Calibri" w:hAnsi="Calibri"/>
          <w:b/>
          <w:sz w:val="12"/>
          <w:szCs w:val="26"/>
        </w:rPr>
      </w:pPr>
    </w:p>
    <w:p w14:paraId="6248B29A" w14:textId="77777777" w:rsidR="007A5F66" w:rsidRPr="007A5F66" w:rsidRDefault="007A5F66" w:rsidP="007A5F66">
      <w:pPr>
        <w:numPr>
          <w:ilvl w:val="0"/>
          <w:numId w:val="1"/>
        </w:numPr>
        <w:jc w:val="both"/>
        <w:rPr>
          <w:rFonts w:ascii="Calibri" w:hAnsi="Calibri"/>
          <w:b/>
          <w:color w:val="00B050"/>
        </w:rPr>
      </w:pPr>
      <w:r w:rsidRPr="007A5F66">
        <w:rPr>
          <w:rFonts w:ascii="Calibri" w:hAnsi="Calibri"/>
          <w:b/>
          <w:color w:val="00B050"/>
        </w:rPr>
        <w:t>úvěry fyzickým a právnickým osobám</w:t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  <w:t xml:space="preserve"> 2 070</w:t>
      </w:r>
      <w:r w:rsidRPr="007A5F66">
        <w:rPr>
          <w:rFonts w:ascii="Calibri" w:hAnsi="Calibri"/>
          <w:b/>
          <w:bCs/>
          <w:color w:val="00B050"/>
        </w:rPr>
        <w:t>,00 mil. Kč</w:t>
      </w:r>
    </w:p>
    <w:p w14:paraId="19F8A367" w14:textId="77777777" w:rsidR="007A5F66" w:rsidRPr="007A5F66" w:rsidRDefault="007A5F66" w:rsidP="007A5F66">
      <w:pPr>
        <w:numPr>
          <w:ilvl w:val="0"/>
          <w:numId w:val="1"/>
        </w:numPr>
        <w:jc w:val="both"/>
        <w:rPr>
          <w:rFonts w:ascii="Calibri" w:hAnsi="Calibri"/>
          <w:b/>
          <w:color w:val="00B050"/>
        </w:rPr>
      </w:pPr>
      <w:r w:rsidRPr="007A5F66">
        <w:rPr>
          <w:rFonts w:ascii="Calibri" w:hAnsi="Calibri"/>
          <w:b/>
          <w:color w:val="00B050"/>
        </w:rPr>
        <w:t xml:space="preserve">dotace obcím </w:t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 w:rsidRPr="007A5F66">
        <w:rPr>
          <w:rFonts w:ascii="Calibri" w:hAnsi="Calibri"/>
          <w:b/>
          <w:color w:val="00B050"/>
        </w:rPr>
        <w:tab/>
      </w:r>
      <w:r>
        <w:rPr>
          <w:rFonts w:ascii="Calibri" w:hAnsi="Calibri"/>
          <w:b/>
          <w:color w:val="00B050"/>
        </w:rPr>
        <w:t xml:space="preserve"> 1 070</w:t>
      </w:r>
      <w:r w:rsidRPr="007A5F66">
        <w:rPr>
          <w:rFonts w:ascii="Calibri" w:hAnsi="Calibri"/>
          <w:b/>
          <w:color w:val="00B050"/>
        </w:rPr>
        <w:t xml:space="preserve">,00 mil. Kč         </w:t>
      </w:r>
    </w:p>
    <w:p w14:paraId="72A157A5" w14:textId="77777777" w:rsidR="007A5F66" w:rsidRPr="003C2D41" w:rsidRDefault="007A5F66" w:rsidP="007A5F66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výplata úrokových dotací k úvěrům na rekonstrukce </w:t>
      </w:r>
      <w:r w:rsidRPr="003C2D41"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680</w:t>
      </w:r>
      <w:r w:rsidRPr="003C2D41">
        <w:rPr>
          <w:rFonts w:ascii="Calibri" w:hAnsi="Calibri"/>
        </w:rPr>
        <w:t>,00 mil. Kč</w:t>
      </w:r>
    </w:p>
    <w:p w14:paraId="32AC3BBF" w14:textId="77777777" w:rsidR="007A5F66" w:rsidRPr="003C2D41" w:rsidRDefault="007A5F66" w:rsidP="007A5F66">
      <w:pPr>
        <w:tabs>
          <w:tab w:val="left" w:pos="8647"/>
        </w:tabs>
        <w:ind w:left="709"/>
        <w:jc w:val="both"/>
        <w:rPr>
          <w:rFonts w:ascii="Calibri" w:hAnsi="Calibri"/>
        </w:rPr>
      </w:pPr>
      <w:r w:rsidRPr="003C2D41">
        <w:rPr>
          <w:rFonts w:ascii="Calibri" w:hAnsi="Calibri"/>
        </w:rPr>
        <w:t>a modernizace bytových domů z let 2001 – 2010</w:t>
      </w:r>
    </w:p>
    <w:p w14:paraId="147CC9F5" w14:textId="77777777" w:rsidR="007A5F66" w:rsidRPr="00070042" w:rsidRDefault="007A5F66" w:rsidP="007A5F66">
      <w:pPr>
        <w:numPr>
          <w:ilvl w:val="0"/>
          <w:numId w:val="1"/>
        </w:numPr>
        <w:jc w:val="both"/>
        <w:rPr>
          <w:rFonts w:ascii="Calibri" w:hAnsi="Calibri"/>
          <w:color w:val="000000"/>
        </w:rPr>
      </w:pPr>
      <w:r w:rsidRPr="00070042">
        <w:rPr>
          <w:rFonts w:ascii="Calibri" w:hAnsi="Calibri"/>
          <w:color w:val="000000"/>
        </w:rPr>
        <w:t>výplata úrokových dotací k úvěrům na rekonstrukce</w:t>
      </w:r>
      <w:r w:rsidRPr="00070042">
        <w:rPr>
          <w:rFonts w:ascii="Calibri" w:hAnsi="Calibri"/>
          <w:color w:val="000000"/>
        </w:rPr>
        <w:tab/>
      </w:r>
      <w:r w:rsidRPr="00070042">
        <w:rPr>
          <w:rFonts w:ascii="Calibri" w:hAnsi="Calibri"/>
          <w:color w:val="000000"/>
        </w:rPr>
        <w:tab/>
        <w:t xml:space="preserve">     70,00 mil. Kč</w:t>
      </w:r>
    </w:p>
    <w:p w14:paraId="125C7EFE" w14:textId="77777777" w:rsidR="007A5F66" w:rsidRPr="00070042" w:rsidRDefault="007A5F66" w:rsidP="007A5F66">
      <w:pPr>
        <w:tabs>
          <w:tab w:val="left" w:pos="8647"/>
        </w:tabs>
        <w:ind w:left="709"/>
        <w:jc w:val="both"/>
        <w:rPr>
          <w:rFonts w:ascii="Calibri" w:hAnsi="Calibri"/>
          <w:color w:val="000000"/>
        </w:rPr>
      </w:pPr>
      <w:r w:rsidRPr="00070042">
        <w:rPr>
          <w:rFonts w:ascii="Calibri" w:hAnsi="Calibri"/>
          <w:color w:val="000000"/>
        </w:rPr>
        <w:t xml:space="preserve">a modernizace bytových domů z roku 2011          </w:t>
      </w:r>
    </w:p>
    <w:p w14:paraId="01809897" w14:textId="77777777" w:rsidR="007A5F66" w:rsidRPr="00070042" w:rsidRDefault="007A5F66" w:rsidP="007A5F66">
      <w:pPr>
        <w:numPr>
          <w:ilvl w:val="0"/>
          <w:numId w:val="1"/>
        </w:numPr>
        <w:jc w:val="both"/>
        <w:rPr>
          <w:rFonts w:ascii="Calibri" w:hAnsi="Calibri"/>
          <w:color w:val="000000"/>
        </w:rPr>
      </w:pPr>
      <w:r w:rsidRPr="00070042">
        <w:rPr>
          <w:rFonts w:ascii="Calibri" w:hAnsi="Calibri"/>
          <w:color w:val="000000"/>
        </w:rPr>
        <w:t xml:space="preserve">snížení jistiny úvěrů mladým lidem na výstavbu </w:t>
      </w:r>
      <w:r w:rsidRPr="00070042">
        <w:rPr>
          <w:rFonts w:ascii="Calibri" w:hAnsi="Calibri"/>
          <w:color w:val="000000"/>
        </w:rPr>
        <w:tab/>
      </w:r>
      <w:r w:rsidRPr="00070042">
        <w:rPr>
          <w:rFonts w:ascii="Calibri" w:hAnsi="Calibri"/>
          <w:color w:val="000000"/>
        </w:rPr>
        <w:tab/>
      </w:r>
      <w:r w:rsidRPr="00070042">
        <w:rPr>
          <w:rFonts w:ascii="Calibri" w:hAnsi="Calibri"/>
          <w:color w:val="000000"/>
        </w:rPr>
        <w:tab/>
        <w:t xml:space="preserve">     35,00 mil. Kč</w:t>
      </w:r>
    </w:p>
    <w:p w14:paraId="3D6A82D1" w14:textId="77777777" w:rsidR="007A5F66" w:rsidRPr="00070042" w:rsidRDefault="007A5F66" w:rsidP="007A5F66">
      <w:pPr>
        <w:tabs>
          <w:tab w:val="left" w:pos="8647"/>
        </w:tabs>
        <w:ind w:left="709"/>
        <w:jc w:val="both"/>
        <w:rPr>
          <w:rFonts w:ascii="Calibri" w:hAnsi="Calibri"/>
          <w:color w:val="000000"/>
        </w:rPr>
      </w:pPr>
      <w:r w:rsidRPr="00070042">
        <w:rPr>
          <w:rFonts w:ascii="Calibri" w:hAnsi="Calibri"/>
          <w:color w:val="000000"/>
        </w:rPr>
        <w:t>nebo pořízení bydlení při narození dítěte</w:t>
      </w:r>
    </w:p>
    <w:p w14:paraId="3A295AFA" w14:textId="77777777" w:rsidR="007A5F66" w:rsidRPr="003C2D41" w:rsidRDefault="007A5F66" w:rsidP="007A5F66">
      <w:pPr>
        <w:numPr>
          <w:ilvl w:val="0"/>
          <w:numId w:val="1"/>
        </w:numPr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na zaj</w:t>
      </w:r>
      <w:r>
        <w:rPr>
          <w:rFonts w:ascii="Calibri" w:hAnsi="Calibri"/>
        </w:rPr>
        <w:t xml:space="preserve">išťování podpor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89,98</w:t>
      </w:r>
      <w:r w:rsidRPr="003C2D41">
        <w:rPr>
          <w:rFonts w:ascii="Calibri" w:hAnsi="Calibri"/>
        </w:rPr>
        <w:t xml:space="preserve"> mil. Kč</w:t>
      </w:r>
    </w:p>
    <w:p w14:paraId="5F93FFF6" w14:textId="77777777" w:rsidR="007A5F66" w:rsidRPr="003C2D41" w:rsidRDefault="007A5F66" w:rsidP="007A5F6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správní výdaje Fondu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</w:t>
      </w:r>
      <w:r>
        <w:rPr>
          <w:rFonts w:ascii="Calibri" w:hAnsi="Calibri"/>
        </w:rPr>
        <w:tab/>
        <w:t xml:space="preserve">   103,52</w:t>
      </w:r>
      <w:r w:rsidRPr="003C2D41">
        <w:rPr>
          <w:rFonts w:ascii="Calibri" w:hAnsi="Calibri"/>
        </w:rPr>
        <w:t xml:space="preserve"> mil. Kč</w:t>
      </w:r>
    </w:p>
    <w:p w14:paraId="4BCF63B9" w14:textId="77777777" w:rsidR="007A5F66" w:rsidRPr="003C2D41" w:rsidRDefault="007A5F66" w:rsidP="007A5F66">
      <w:pPr>
        <w:ind w:left="360"/>
        <w:jc w:val="both"/>
        <w:rPr>
          <w:rFonts w:ascii="Calibri" w:hAnsi="Calibri"/>
          <w:sz w:val="12"/>
        </w:rPr>
      </w:pPr>
      <w:r w:rsidRPr="003C2D41">
        <w:rPr>
          <w:rFonts w:ascii="Calibri" w:hAnsi="Calibri"/>
        </w:rPr>
        <w:t xml:space="preserve">     </w:t>
      </w:r>
    </w:p>
    <w:p w14:paraId="6E318480" w14:textId="77777777" w:rsidR="007A5F66" w:rsidRPr="003C2D41" w:rsidRDefault="007A5F66" w:rsidP="007A5F66">
      <w:pPr>
        <w:tabs>
          <w:tab w:val="left" w:pos="851"/>
        </w:tabs>
        <w:rPr>
          <w:rFonts w:ascii="Calibri" w:hAnsi="Calibri"/>
          <w:b/>
          <w:color w:val="1B3049"/>
          <w:sz w:val="26"/>
          <w:szCs w:val="26"/>
          <w:u w:val="single"/>
        </w:rPr>
      </w:pP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Výdaje celkem                                                                                 </w:t>
      </w:r>
      <w:r>
        <w:rPr>
          <w:rFonts w:ascii="Calibri" w:hAnsi="Calibri"/>
          <w:b/>
          <w:color w:val="1B3049"/>
          <w:sz w:val="26"/>
          <w:szCs w:val="26"/>
          <w:u w:val="single"/>
        </w:rPr>
        <w:t xml:space="preserve">      </w:t>
      </w:r>
      <w:r w:rsidRPr="003C2D41">
        <w:rPr>
          <w:rFonts w:ascii="Calibri" w:hAnsi="Calibri"/>
          <w:b/>
          <w:color w:val="1B3049"/>
          <w:sz w:val="26"/>
          <w:szCs w:val="26"/>
          <w:u w:val="single"/>
        </w:rPr>
        <w:t xml:space="preserve">    </w:t>
      </w:r>
      <w:r w:rsidRPr="0098428D">
        <w:rPr>
          <w:rFonts w:ascii="Calibri" w:hAnsi="Calibri"/>
          <w:b/>
          <w:color w:val="00B050"/>
          <w:sz w:val="26"/>
          <w:szCs w:val="26"/>
          <w:u w:val="single"/>
        </w:rPr>
        <w:t>4 118,50 mil. Kč</w:t>
      </w:r>
    </w:p>
    <w:p w14:paraId="7CB50999" w14:textId="77777777" w:rsidR="00360E2D" w:rsidRDefault="00360E2D" w:rsidP="00FC500D">
      <w:pPr>
        <w:jc w:val="both"/>
        <w:rPr>
          <w:rFonts w:ascii="Calibri" w:hAnsi="Calibri"/>
        </w:rPr>
      </w:pPr>
    </w:p>
    <w:p w14:paraId="483E3063" w14:textId="77777777" w:rsidR="0098428D" w:rsidRDefault="0098428D" w:rsidP="0098428D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>V roce 20</w:t>
      </w:r>
      <w:r>
        <w:rPr>
          <w:rFonts w:ascii="Calibri" w:hAnsi="Calibri"/>
        </w:rPr>
        <w:t>20</w:t>
      </w:r>
      <w:r w:rsidRPr="003C2D41">
        <w:rPr>
          <w:rFonts w:ascii="Calibri" w:hAnsi="Calibri"/>
        </w:rPr>
        <w:t xml:space="preserve"> bude Fond poskytovat podpory formou </w:t>
      </w:r>
      <w:r w:rsidRPr="003C2D41">
        <w:rPr>
          <w:rFonts w:ascii="Calibri" w:hAnsi="Calibri"/>
          <w:b/>
        </w:rPr>
        <w:t>nízkoúročených úvěrů</w:t>
      </w:r>
      <w:r w:rsidRPr="003C2D41">
        <w:rPr>
          <w:rFonts w:ascii="Calibri" w:hAnsi="Calibri"/>
        </w:rPr>
        <w:t>, a to na</w:t>
      </w:r>
      <w:r>
        <w:rPr>
          <w:rFonts w:ascii="Calibri" w:hAnsi="Calibri"/>
        </w:rPr>
        <w:t>:</w:t>
      </w:r>
    </w:p>
    <w:p w14:paraId="14D31EE8" w14:textId="77777777" w:rsidR="0098428D" w:rsidRPr="00F745F3" w:rsidRDefault="0098428D" w:rsidP="0098428D">
      <w:pPr>
        <w:jc w:val="both"/>
        <w:rPr>
          <w:rFonts w:ascii="Calibri" w:hAnsi="Calibri"/>
          <w:sz w:val="10"/>
        </w:rPr>
      </w:pPr>
    </w:p>
    <w:p w14:paraId="02557510" w14:textId="77777777" w:rsidR="0098428D" w:rsidRDefault="0098428D" w:rsidP="0098428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výstavbu nájemních bytů</w:t>
      </w:r>
      <w:r>
        <w:rPr>
          <w:rFonts w:ascii="Calibri" w:hAnsi="Calibri"/>
        </w:rPr>
        <w:t xml:space="preserve"> včetně dostupného bydlení;</w:t>
      </w:r>
    </w:p>
    <w:p w14:paraId="2378A4EE" w14:textId="77777777" w:rsidR="0098428D" w:rsidRDefault="0098428D" w:rsidP="0098428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opravy a modernizace objektů bydlení včetně úvěrové pomoci v případě poškození bytového fondu živelnou pohromou</w:t>
      </w:r>
      <w:r>
        <w:rPr>
          <w:rFonts w:ascii="Calibri" w:hAnsi="Calibri"/>
        </w:rPr>
        <w:t>;</w:t>
      </w:r>
    </w:p>
    <w:p w14:paraId="665C0831" w14:textId="77777777" w:rsidR="0098428D" w:rsidRDefault="0098428D" w:rsidP="0098428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dofinancování programu regenerace veřejných pros</w:t>
      </w:r>
      <w:r>
        <w:rPr>
          <w:rFonts w:ascii="Calibri" w:hAnsi="Calibri"/>
        </w:rPr>
        <w:t>tranství podporovaných z dotací;</w:t>
      </w:r>
    </w:p>
    <w:p w14:paraId="73B32673" w14:textId="77777777" w:rsidR="0098428D" w:rsidRDefault="0098428D" w:rsidP="0098428D">
      <w:pPr>
        <w:pStyle w:val="Odstavecseseznamem"/>
        <w:numPr>
          <w:ilvl w:val="0"/>
          <w:numId w:val="7"/>
        </w:numPr>
        <w:jc w:val="both"/>
        <w:rPr>
          <w:rFonts w:ascii="Calibri" w:hAnsi="Calibri"/>
        </w:rPr>
      </w:pPr>
      <w:r w:rsidRPr="003931D8">
        <w:rPr>
          <w:rFonts w:ascii="Calibri" w:hAnsi="Calibri"/>
        </w:rPr>
        <w:t>modernizaci</w:t>
      </w:r>
      <w:r>
        <w:rPr>
          <w:rFonts w:ascii="Calibri" w:hAnsi="Calibri"/>
        </w:rPr>
        <w:t xml:space="preserve"> nebo pořízení obydlí pro mladé.</w:t>
      </w:r>
    </w:p>
    <w:p w14:paraId="3AD70423" w14:textId="77777777" w:rsidR="0098428D" w:rsidRPr="00185061" w:rsidRDefault="0098428D" w:rsidP="0098428D">
      <w:pPr>
        <w:pStyle w:val="Odstavecseseznamem"/>
        <w:jc w:val="both"/>
        <w:rPr>
          <w:rFonts w:ascii="Calibri" w:hAnsi="Calibri"/>
          <w:sz w:val="10"/>
        </w:rPr>
      </w:pPr>
    </w:p>
    <w:p w14:paraId="65C67E04" w14:textId="77777777" w:rsidR="0098428D" w:rsidRPr="00E70AF5" w:rsidRDefault="0098428D" w:rsidP="0098428D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>
        <w:rPr>
          <w:rFonts w:ascii="Calibri" w:hAnsi="Calibri"/>
        </w:rPr>
        <w:t xml:space="preserve">predikovaný </w:t>
      </w:r>
      <w:r w:rsidRPr="003931D8">
        <w:rPr>
          <w:rFonts w:ascii="Calibri" w:hAnsi="Calibri"/>
        </w:rPr>
        <w:t>objem poskytnutých úvěrů</w:t>
      </w:r>
      <w:r>
        <w:rPr>
          <w:rFonts w:ascii="Calibri" w:hAnsi="Calibri"/>
        </w:rPr>
        <w:t xml:space="preserve"> </w:t>
      </w:r>
      <w:r w:rsidRPr="003931D8">
        <w:rPr>
          <w:rFonts w:ascii="Calibri" w:hAnsi="Calibri"/>
        </w:rPr>
        <w:t xml:space="preserve">činí </w:t>
      </w:r>
      <w:r w:rsidRPr="0098428D">
        <w:rPr>
          <w:rFonts w:ascii="Calibri" w:hAnsi="Calibri"/>
          <w:b/>
          <w:color w:val="00B050"/>
        </w:rPr>
        <w:t>2 070,00 mil. Kč.</w:t>
      </w:r>
      <w:r w:rsidRPr="0098428D">
        <w:rPr>
          <w:rFonts w:ascii="Calibri" w:hAnsi="Calibri"/>
          <w:color w:val="00B050"/>
        </w:rPr>
        <w:t xml:space="preserve"> </w:t>
      </w:r>
    </w:p>
    <w:p w14:paraId="0ADD4E5A" w14:textId="77777777" w:rsidR="0098428D" w:rsidRDefault="0098428D" w:rsidP="0098428D">
      <w:pPr>
        <w:jc w:val="both"/>
        <w:rPr>
          <w:rFonts w:ascii="Calibri" w:hAnsi="Calibri"/>
          <w:b/>
        </w:rPr>
      </w:pPr>
    </w:p>
    <w:p w14:paraId="67137F93" w14:textId="77777777" w:rsidR="0098428D" w:rsidRDefault="0098428D" w:rsidP="0098428D">
      <w:pPr>
        <w:jc w:val="both"/>
        <w:rPr>
          <w:rFonts w:ascii="Calibri" w:hAnsi="Calibri"/>
        </w:rPr>
      </w:pPr>
      <w:r w:rsidRPr="003C2D41">
        <w:rPr>
          <w:rFonts w:ascii="Calibri" w:hAnsi="Calibri"/>
          <w:b/>
        </w:rPr>
        <w:t>V dotačních výdajích</w:t>
      </w:r>
      <w:r w:rsidRPr="003C2D41">
        <w:rPr>
          <w:rFonts w:ascii="Calibri" w:hAnsi="Calibri"/>
        </w:rPr>
        <w:t xml:space="preserve"> jsou zahrnuty</w:t>
      </w:r>
      <w:r>
        <w:rPr>
          <w:rFonts w:ascii="Calibri" w:hAnsi="Calibri"/>
        </w:rPr>
        <w:t>:</w:t>
      </w:r>
    </w:p>
    <w:p w14:paraId="72122309" w14:textId="77777777" w:rsidR="0098428D" w:rsidRPr="00185061" w:rsidRDefault="0098428D" w:rsidP="0098428D">
      <w:pPr>
        <w:jc w:val="both"/>
        <w:rPr>
          <w:rFonts w:ascii="Calibri" w:hAnsi="Calibri"/>
          <w:sz w:val="10"/>
        </w:rPr>
      </w:pPr>
    </w:p>
    <w:p w14:paraId="3697FF88" w14:textId="77777777" w:rsidR="00136495" w:rsidRDefault="00136495" w:rsidP="00136495">
      <w:pPr>
        <w:pStyle w:val="Odstavecseseznamem"/>
        <w:numPr>
          <w:ilvl w:val="0"/>
          <w:numId w:val="9"/>
        </w:numPr>
        <w:spacing w:before="120" w:after="120"/>
        <w:ind w:left="714" w:hanging="357"/>
        <w:jc w:val="both"/>
        <w:rPr>
          <w:rFonts w:ascii="Calibri" w:hAnsi="Calibri"/>
        </w:rPr>
      </w:pPr>
      <w:r w:rsidRPr="006340FC">
        <w:rPr>
          <w:rFonts w:ascii="Calibri" w:hAnsi="Calibri"/>
        </w:rPr>
        <w:t>výdaje spojené s</w:t>
      </w:r>
      <w:r>
        <w:rPr>
          <w:rFonts w:ascii="Calibri" w:hAnsi="Calibri"/>
        </w:rPr>
        <w:t> </w:t>
      </w:r>
      <w:r w:rsidRPr="006340FC">
        <w:rPr>
          <w:rFonts w:ascii="Calibri" w:hAnsi="Calibri"/>
        </w:rPr>
        <w:t>dotac</w:t>
      </w:r>
      <w:r>
        <w:rPr>
          <w:rFonts w:ascii="Calibri" w:hAnsi="Calibri"/>
        </w:rPr>
        <w:t>emi obcím na program R</w:t>
      </w:r>
      <w:r w:rsidRPr="006340FC">
        <w:rPr>
          <w:rFonts w:ascii="Calibri" w:hAnsi="Calibri"/>
          <w:szCs w:val="26"/>
        </w:rPr>
        <w:t>egenerac</w:t>
      </w:r>
      <w:r>
        <w:rPr>
          <w:rFonts w:ascii="Calibri" w:hAnsi="Calibri"/>
          <w:szCs w:val="26"/>
        </w:rPr>
        <w:t>e</w:t>
      </w:r>
      <w:r w:rsidRPr="006340FC">
        <w:rPr>
          <w:rFonts w:ascii="Calibri" w:hAnsi="Calibri"/>
          <w:szCs w:val="26"/>
        </w:rPr>
        <w:t xml:space="preserve"> veřejných prostranství na sídlištích </w:t>
      </w:r>
      <w:r>
        <w:rPr>
          <w:rFonts w:ascii="Calibri" w:hAnsi="Calibri"/>
          <w:szCs w:val="26"/>
        </w:rPr>
        <w:t xml:space="preserve">a </w:t>
      </w:r>
      <w:r>
        <w:rPr>
          <w:rFonts w:ascii="Calibri" w:hAnsi="Calibri"/>
        </w:rPr>
        <w:t>s dotační podporou programu Výstavba pro obce na pořízení sociálního bydlení v obcích</w:t>
      </w:r>
      <w:r>
        <w:rPr>
          <w:rFonts w:ascii="Calibri" w:hAnsi="Calibri"/>
          <w:szCs w:val="26"/>
        </w:rPr>
        <w:t xml:space="preserve"> v</w:t>
      </w:r>
      <w:r w:rsidRPr="006340FC">
        <w:rPr>
          <w:rFonts w:ascii="Calibri" w:hAnsi="Calibri"/>
          <w:szCs w:val="26"/>
        </w:rPr>
        <w:t xml:space="preserve"> předpokládané výši </w:t>
      </w:r>
      <w:r w:rsidRPr="0098428D">
        <w:rPr>
          <w:rFonts w:ascii="Calibri" w:hAnsi="Calibri"/>
          <w:b/>
          <w:color w:val="00B050"/>
          <w:szCs w:val="26"/>
        </w:rPr>
        <w:t>1 070,00 mil. Kč</w:t>
      </w:r>
      <w:r w:rsidRPr="00F745F3">
        <w:rPr>
          <w:rFonts w:ascii="Calibri" w:hAnsi="Calibri"/>
        </w:rPr>
        <w:t>.</w:t>
      </w:r>
    </w:p>
    <w:p w14:paraId="0032D449" w14:textId="77777777" w:rsidR="00136495" w:rsidRPr="00DC7AB8" w:rsidRDefault="00136495" w:rsidP="00136495">
      <w:pPr>
        <w:pStyle w:val="Odstavecseseznamem"/>
        <w:spacing w:before="120" w:after="120"/>
        <w:ind w:left="714"/>
        <w:jc w:val="both"/>
        <w:rPr>
          <w:rFonts w:ascii="Calibri" w:hAnsi="Calibri"/>
          <w:sz w:val="10"/>
        </w:rPr>
      </w:pPr>
    </w:p>
    <w:p w14:paraId="390699C2" w14:textId="77777777" w:rsidR="00136495" w:rsidRDefault="00136495" w:rsidP="00136495">
      <w:pPr>
        <w:pStyle w:val="Odstavecseseznamem"/>
        <w:numPr>
          <w:ilvl w:val="0"/>
          <w:numId w:val="9"/>
        </w:numPr>
        <w:spacing w:before="120" w:after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výplaty </w:t>
      </w:r>
      <w:r w:rsidRPr="00387564">
        <w:rPr>
          <w:rFonts w:ascii="Calibri" w:hAnsi="Calibri"/>
        </w:rPr>
        <w:t>úrokov</w:t>
      </w:r>
      <w:r>
        <w:rPr>
          <w:rFonts w:ascii="Calibri" w:hAnsi="Calibri"/>
        </w:rPr>
        <w:t>ých</w:t>
      </w:r>
      <w:r w:rsidRPr="00387564">
        <w:rPr>
          <w:rFonts w:ascii="Calibri" w:hAnsi="Calibri"/>
        </w:rPr>
        <w:t xml:space="preserve"> dotac</w:t>
      </w:r>
      <w:r>
        <w:rPr>
          <w:rFonts w:ascii="Calibri" w:hAnsi="Calibri"/>
        </w:rPr>
        <w:t>í</w:t>
      </w:r>
      <w:r w:rsidRPr="00387564">
        <w:rPr>
          <w:rFonts w:ascii="Calibri" w:hAnsi="Calibri"/>
        </w:rPr>
        <w:t xml:space="preserve"> ze smluv uzavřených do roku 2011 v programu podpory rekonstrukcí, modernizací a zateplování bytových domů (program Panel)</w:t>
      </w:r>
      <w:r>
        <w:rPr>
          <w:rFonts w:ascii="Calibri" w:hAnsi="Calibri"/>
        </w:rPr>
        <w:t xml:space="preserve"> předpokládané pro rok 2020</w:t>
      </w:r>
      <w:r w:rsidRPr="00387564">
        <w:rPr>
          <w:rFonts w:ascii="Calibri" w:hAnsi="Calibri"/>
        </w:rPr>
        <w:t xml:space="preserve"> ve výši </w:t>
      </w:r>
      <w:r w:rsidRPr="00387564">
        <w:rPr>
          <w:rFonts w:ascii="Calibri" w:hAnsi="Calibri"/>
          <w:b/>
        </w:rPr>
        <w:t>7</w:t>
      </w:r>
      <w:r>
        <w:rPr>
          <w:rFonts w:ascii="Calibri" w:hAnsi="Calibri"/>
          <w:b/>
        </w:rPr>
        <w:t>50</w:t>
      </w:r>
      <w:r w:rsidRPr="00387564">
        <w:rPr>
          <w:rFonts w:ascii="Calibri" w:hAnsi="Calibri"/>
          <w:b/>
        </w:rPr>
        <w:t>,00 mil. Kč</w:t>
      </w:r>
      <w:r>
        <w:rPr>
          <w:rFonts w:ascii="Calibri" w:hAnsi="Calibri"/>
          <w:b/>
        </w:rPr>
        <w:t>:</w:t>
      </w:r>
      <w:r w:rsidRPr="00387564">
        <w:rPr>
          <w:rFonts w:ascii="Calibri" w:hAnsi="Calibri"/>
        </w:rPr>
        <w:t xml:space="preserve"> </w:t>
      </w:r>
    </w:p>
    <w:p w14:paraId="4D458BE2" w14:textId="77777777" w:rsidR="00136495" w:rsidRDefault="00136495" w:rsidP="00136495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>výdaje spojené s výplatou závazků programu P</w:t>
      </w:r>
      <w:r>
        <w:rPr>
          <w:rFonts w:ascii="Calibri" w:hAnsi="Calibri"/>
        </w:rPr>
        <w:t>anel</w:t>
      </w:r>
      <w:r w:rsidRPr="003C2D41">
        <w:rPr>
          <w:rFonts w:ascii="Calibri" w:hAnsi="Calibri"/>
        </w:rPr>
        <w:t xml:space="preserve"> ze smluv uzavřených v letech 2001 až 2010, pro rok 20</w:t>
      </w:r>
      <w:r>
        <w:rPr>
          <w:rFonts w:ascii="Calibri" w:hAnsi="Calibri"/>
        </w:rPr>
        <w:t>20</w:t>
      </w:r>
      <w:r w:rsidRPr="003C2D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stanovené </w:t>
      </w:r>
      <w:r w:rsidRPr="003C2D41">
        <w:rPr>
          <w:rFonts w:ascii="Calibri" w:hAnsi="Calibri"/>
        </w:rPr>
        <w:t xml:space="preserve">ve výši </w:t>
      </w:r>
      <w:r w:rsidRPr="006D7638">
        <w:rPr>
          <w:rFonts w:ascii="Calibri" w:hAnsi="Calibri"/>
          <w:b/>
        </w:rPr>
        <w:t>680,00 mil</w:t>
      </w:r>
      <w:r w:rsidRPr="003C2D41">
        <w:rPr>
          <w:rFonts w:ascii="Calibri" w:hAnsi="Calibri"/>
          <w:b/>
        </w:rPr>
        <w:t>. Kč</w:t>
      </w:r>
      <w:r w:rsidRPr="003C2D41">
        <w:rPr>
          <w:rFonts w:ascii="Calibri" w:hAnsi="Calibri"/>
        </w:rPr>
        <w:t xml:space="preserve"> </w:t>
      </w:r>
    </w:p>
    <w:p w14:paraId="00142E41" w14:textId="77777777" w:rsidR="00136495" w:rsidRPr="00185061" w:rsidRDefault="00136495" w:rsidP="00136495">
      <w:pPr>
        <w:pStyle w:val="Odstavecseseznamem"/>
        <w:numPr>
          <w:ilvl w:val="0"/>
          <w:numId w:val="10"/>
        </w:numPr>
        <w:ind w:left="1134" w:hanging="283"/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výdaje spojené s výplatou závazků </w:t>
      </w:r>
      <w:r>
        <w:rPr>
          <w:rFonts w:ascii="Calibri" w:hAnsi="Calibri"/>
        </w:rPr>
        <w:t xml:space="preserve">programu Panel </w:t>
      </w:r>
      <w:r w:rsidRPr="003C2D41">
        <w:rPr>
          <w:rFonts w:ascii="Calibri" w:hAnsi="Calibri"/>
        </w:rPr>
        <w:t>ze smluv uzavřených v této formě podpor</w:t>
      </w:r>
      <w:r>
        <w:rPr>
          <w:rFonts w:ascii="Calibri" w:hAnsi="Calibri"/>
        </w:rPr>
        <w:t>y v roce 2011, pro rok 2020</w:t>
      </w:r>
      <w:r w:rsidRPr="003C2D41">
        <w:rPr>
          <w:rFonts w:ascii="Calibri" w:hAnsi="Calibri"/>
        </w:rPr>
        <w:t xml:space="preserve"> v plánované výši </w:t>
      </w:r>
      <w:r w:rsidRPr="003C2D41">
        <w:rPr>
          <w:rFonts w:ascii="Calibri" w:hAnsi="Calibri"/>
          <w:b/>
        </w:rPr>
        <w:t>7</w:t>
      </w:r>
      <w:r>
        <w:rPr>
          <w:rFonts w:ascii="Calibri" w:hAnsi="Calibri"/>
          <w:b/>
        </w:rPr>
        <w:t>0</w:t>
      </w:r>
      <w:r w:rsidRPr="003C2D41">
        <w:rPr>
          <w:rFonts w:ascii="Calibri" w:hAnsi="Calibri"/>
          <w:b/>
        </w:rPr>
        <w:t>,00 mil. Kč</w:t>
      </w:r>
    </w:p>
    <w:p w14:paraId="213F1C3A" w14:textId="77777777" w:rsidR="00136495" w:rsidRPr="00185061" w:rsidRDefault="00136495" w:rsidP="00136495">
      <w:pPr>
        <w:pStyle w:val="Odstavecseseznamem"/>
        <w:ind w:left="1134"/>
        <w:jc w:val="both"/>
        <w:rPr>
          <w:rFonts w:ascii="Calibri" w:hAnsi="Calibri"/>
          <w:sz w:val="10"/>
        </w:rPr>
      </w:pPr>
    </w:p>
    <w:p w14:paraId="0D2AA1C9" w14:textId="77777777" w:rsidR="00136495" w:rsidRDefault="00136495" w:rsidP="00136495">
      <w:pPr>
        <w:pStyle w:val="Odstavecseseznamem"/>
        <w:numPr>
          <w:ilvl w:val="0"/>
          <w:numId w:val="9"/>
        </w:numPr>
        <w:jc w:val="both"/>
        <w:rPr>
          <w:rFonts w:ascii="Calibri" w:hAnsi="Calibri"/>
        </w:rPr>
      </w:pPr>
      <w:r w:rsidRPr="00387564">
        <w:rPr>
          <w:rFonts w:ascii="Calibri" w:hAnsi="Calibri"/>
        </w:rPr>
        <w:t xml:space="preserve">výdaje spojené se snížením jistiny úvěrů poskytnutých mladým lidem při narození dítěte v předpokládané výši </w:t>
      </w:r>
      <w:r w:rsidRPr="00387564">
        <w:rPr>
          <w:rFonts w:ascii="Calibri" w:hAnsi="Calibri"/>
          <w:b/>
        </w:rPr>
        <w:t>3</w:t>
      </w:r>
      <w:r>
        <w:rPr>
          <w:rFonts w:ascii="Calibri" w:hAnsi="Calibri"/>
          <w:b/>
        </w:rPr>
        <w:t>5</w:t>
      </w:r>
      <w:r w:rsidRPr="00387564">
        <w:rPr>
          <w:rFonts w:ascii="Calibri" w:hAnsi="Calibri"/>
          <w:b/>
        </w:rPr>
        <w:t>,00 mil. Kč</w:t>
      </w:r>
      <w:r w:rsidRPr="00387564">
        <w:rPr>
          <w:rFonts w:ascii="Calibri" w:hAnsi="Calibri"/>
        </w:rPr>
        <w:t>, které je poskytováno příjemcům úvěrů v souladu s nař</w:t>
      </w:r>
      <w:r>
        <w:rPr>
          <w:rFonts w:ascii="Calibri" w:hAnsi="Calibri"/>
        </w:rPr>
        <w:t xml:space="preserve">ízením vlády č. 616/2004 Sb. a č. 136/2018 Sb. </w:t>
      </w:r>
      <w:r w:rsidRPr="00387564">
        <w:rPr>
          <w:rFonts w:ascii="Calibri" w:hAnsi="Calibri"/>
        </w:rPr>
        <w:t>na podporu bydlení mladých pro osoby mladší 36 let</w:t>
      </w:r>
    </w:p>
    <w:p w14:paraId="72BB6E7A" w14:textId="77777777" w:rsidR="0098428D" w:rsidRPr="006611A0" w:rsidRDefault="0098428D" w:rsidP="0098428D">
      <w:pPr>
        <w:pStyle w:val="Odstavecseseznamem"/>
        <w:jc w:val="both"/>
        <w:rPr>
          <w:rFonts w:ascii="Calibri" w:hAnsi="Calibri"/>
          <w:sz w:val="10"/>
        </w:rPr>
      </w:pPr>
    </w:p>
    <w:p w14:paraId="1B8A2B45" w14:textId="77777777" w:rsidR="0098428D" w:rsidRPr="00E70AF5" w:rsidRDefault="0098428D" w:rsidP="0098428D">
      <w:pPr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Pr="003931D8">
        <w:rPr>
          <w:rFonts w:ascii="Calibri" w:hAnsi="Calibri"/>
        </w:rPr>
        <w:t xml:space="preserve">elkový </w:t>
      </w:r>
      <w:r>
        <w:rPr>
          <w:rFonts w:ascii="Calibri" w:hAnsi="Calibri"/>
        </w:rPr>
        <w:t>predikovaný</w:t>
      </w:r>
      <w:r w:rsidRPr="003931D8">
        <w:rPr>
          <w:rFonts w:ascii="Calibri" w:hAnsi="Calibri"/>
        </w:rPr>
        <w:t xml:space="preserve"> objem poskytnutých </w:t>
      </w:r>
      <w:r>
        <w:rPr>
          <w:rFonts w:ascii="Calibri" w:hAnsi="Calibri"/>
        </w:rPr>
        <w:t xml:space="preserve">dotací </w:t>
      </w:r>
      <w:r w:rsidRPr="003931D8">
        <w:rPr>
          <w:rFonts w:ascii="Calibri" w:hAnsi="Calibri"/>
        </w:rPr>
        <w:t xml:space="preserve">činí </w:t>
      </w:r>
      <w:r w:rsidRPr="0098428D">
        <w:rPr>
          <w:rFonts w:ascii="Calibri" w:hAnsi="Calibri"/>
          <w:b/>
          <w:color w:val="00B050"/>
        </w:rPr>
        <w:t>1 855,00 mil. Kč</w:t>
      </w:r>
      <w:r w:rsidRPr="00E70AF5">
        <w:rPr>
          <w:rFonts w:ascii="Calibri" w:hAnsi="Calibri"/>
        </w:rPr>
        <w:t xml:space="preserve">. </w:t>
      </w:r>
    </w:p>
    <w:p w14:paraId="1EAAADBE" w14:textId="77777777" w:rsidR="00B75045" w:rsidRPr="00B75045" w:rsidRDefault="00B75045" w:rsidP="00B75045">
      <w:pPr>
        <w:pStyle w:val="Odstavecseseznamem"/>
        <w:rPr>
          <w:rFonts w:ascii="Calibri" w:hAnsi="Calibri"/>
          <w:sz w:val="6"/>
          <w:szCs w:val="26"/>
        </w:rPr>
      </w:pPr>
    </w:p>
    <w:p w14:paraId="14D803EE" w14:textId="77777777" w:rsidR="006611A0" w:rsidRPr="006611A0" w:rsidRDefault="006611A0" w:rsidP="006340FC">
      <w:pPr>
        <w:pStyle w:val="Odstavecseseznamem"/>
        <w:jc w:val="both"/>
        <w:rPr>
          <w:rFonts w:ascii="Calibri" w:hAnsi="Calibri"/>
          <w:sz w:val="10"/>
        </w:rPr>
      </w:pPr>
    </w:p>
    <w:p w14:paraId="3E1B73E3" w14:textId="77777777" w:rsidR="00E91686" w:rsidRPr="006611A0" w:rsidRDefault="00E91686" w:rsidP="00185061">
      <w:pPr>
        <w:jc w:val="both"/>
        <w:rPr>
          <w:rFonts w:ascii="Calibri" w:hAnsi="Calibri"/>
          <w:sz w:val="20"/>
        </w:rPr>
      </w:pPr>
    </w:p>
    <w:p w14:paraId="3E39AEAC" w14:textId="77777777" w:rsidR="00C95444" w:rsidRDefault="00C95444" w:rsidP="00C95444">
      <w:pPr>
        <w:jc w:val="both"/>
        <w:rPr>
          <w:rFonts w:ascii="Calibri" w:hAnsi="Calibri"/>
        </w:rPr>
      </w:pPr>
      <w:r w:rsidRPr="003C2D41">
        <w:rPr>
          <w:rFonts w:ascii="Calibri" w:hAnsi="Calibri"/>
        </w:rPr>
        <w:t xml:space="preserve">Návrh </w:t>
      </w:r>
      <w:r>
        <w:rPr>
          <w:rFonts w:ascii="Calibri" w:hAnsi="Calibri"/>
        </w:rPr>
        <w:t xml:space="preserve">změny </w:t>
      </w:r>
      <w:r w:rsidRPr="003C2D41">
        <w:rPr>
          <w:rFonts w:ascii="Calibri" w:hAnsi="Calibri"/>
        </w:rPr>
        <w:t xml:space="preserve">rozpočtu respektuje zachování potřebných rezerv stejně jako dodržení minimálního objemu aktiv podle ust. § 3 odst. 7 zákona č. 211/2000 Sb., který podle tohoto zákona nesmí klesnout pod 6 mld. Kč.  </w:t>
      </w:r>
    </w:p>
    <w:p w14:paraId="45EEC2D8" w14:textId="77777777" w:rsidR="00C95444" w:rsidRPr="006611A0" w:rsidRDefault="00C95444" w:rsidP="00C95444">
      <w:pPr>
        <w:jc w:val="both"/>
        <w:rPr>
          <w:rFonts w:ascii="Calibri" w:hAnsi="Calibri"/>
          <w:sz w:val="16"/>
        </w:rPr>
      </w:pPr>
    </w:p>
    <w:p w14:paraId="73B5A172" w14:textId="77777777" w:rsidR="00C95444" w:rsidRDefault="00C95444" w:rsidP="00C9544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Návrh změny rozpočtu je genderově vyrovnaný, podpory Fondu jsou rovnoměrně zaměřeny </w:t>
      </w:r>
      <w:r>
        <w:rPr>
          <w:rFonts w:ascii="Calibri" w:hAnsi="Calibri"/>
        </w:rPr>
        <w:br/>
        <w:t>na potřeby a priority žen i mužů.</w:t>
      </w:r>
    </w:p>
    <w:p w14:paraId="19FF8F79" w14:textId="77777777" w:rsidR="004B524E" w:rsidRDefault="004B524E" w:rsidP="00F12A10">
      <w:pPr>
        <w:jc w:val="both"/>
        <w:rPr>
          <w:rFonts w:ascii="Calibri" w:hAnsi="Calibri"/>
        </w:rPr>
      </w:pPr>
    </w:p>
    <w:p w14:paraId="7C2FCE93" w14:textId="77777777" w:rsidR="004B524E" w:rsidRDefault="004B524E" w:rsidP="00F12A10">
      <w:pPr>
        <w:jc w:val="both"/>
        <w:rPr>
          <w:rFonts w:ascii="Calibri" w:hAnsi="Calibri"/>
        </w:rPr>
      </w:pPr>
    </w:p>
    <w:p w14:paraId="5114D164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26B1CA10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0DA18E66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09E09695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07FD7619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21A857C1" w14:textId="77777777" w:rsidR="00436BCC" w:rsidRDefault="00436BCC" w:rsidP="00F12A10">
      <w:pPr>
        <w:jc w:val="both"/>
        <w:rPr>
          <w:rFonts w:ascii="Calibri" w:hAnsi="Calibri"/>
          <w:b/>
          <w:i/>
        </w:rPr>
      </w:pPr>
    </w:p>
    <w:p w14:paraId="523B4334" w14:textId="77777777" w:rsidR="00436BCC" w:rsidRDefault="00436BCC" w:rsidP="00F12A10">
      <w:pPr>
        <w:jc w:val="both"/>
        <w:rPr>
          <w:rFonts w:ascii="Calibri" w:hAnsi="Calibri"/>
          <w:b/>
          <w:i/>
        </w:rPr>
      </w:pPr>
    </w:p>
    <w:p w14:paraId="468E15A8" w14:textId="77777777" w:rsidR="00436BCC" w:rsidRDefault="00436BCC" w:rsidP="00F12A10">
      <w:pPr>
        <w:jc w:val="both"/>
        <w:rPr>
          <w:rFonts w:ascii="Calibri" w:hAnsi="Calibri"/>
          <w:b/>
          <w:i/>
        </w:rPr>
      </w:pPr>
    </w:p>
    <w:p w14:paraId="53E199DC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10D85FDF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57E2A469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2CCA250A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61FBC2C1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126B42F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7F4402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04D731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2644A37A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24057A9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696FCE27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1448D42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DEBBD59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17CBC4CB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F496D4B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EF2D660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516EBBB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5B5E2A0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467EC76D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8B570A0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3AE5D4D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433E2F22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43A3153A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62721ECC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4F1451F3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5998A8F3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50964BAB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0E1AD59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5CC3FB15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658446F8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1EA378FA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064E358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9725640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263A05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30A9EE3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97E6BB7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1F73210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348368E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0461958C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2EB2C990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1BEB63E2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30639534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75FC1A5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2F94BFA8" w14:textId="77777777" w:rsidR="0098428D" w:rsidRDefault="0098428D" w:rsidP="00F12A10">
      <w:pPr>
        <w:jc w:val="both"/>
        <w:rPr>
          <w:rFonts w:ascii="Calibri" w:hAnsi="Calibri"/>
          <w:b/>
          <w:i/>
        </w:rPr>
      </w:pPr>
    </w:p>
    <w:p w14:paraId="788950B1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46E98D23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842"/>
        <w:gridCol w:w="842"/>
        <w:gridCol w:w="842"/>
        <w:gridCol w:w="842"/>
        <w:gridCol w:w="842"/>
        <w:gridCol w:w="842"/>
        <w:gridCol w:w="842"/>
        <w:gridCol w:w="2478"/>
      </w:tblGrid>
      <w:tr w:rsidR="00F12A10" w:rsidRPr="0043026B" w14:paraId="0EEE9E8F" w14:textId="77777777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54DB" w14:textId="77777777" w:rsidR="00A007B9" w:rsidRDefault="00A007B9" w:rsidP="00CA19F1">
            <w:pPr>
              <w:jc w:val="center"/>
              <w:rPr>
                <w:rFonts w:ascii="Calibri" w:hAnsi="Calibri"/>
                <w:b/>
                <w:bCs/>
                <w:sz w:val="36"/>
                <w:szCs w:val="36"/>
              </w:rPr>
            </w:pPr>
          </w:p>
          <w:p w14:paraId="6E3C0091" w14:textId="77777777"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6"/>
                <w:szCs w:val="36"/>
              </w:rPr>
            </w:pPr>
            <w:r w:rsidRPr="0043026B">
              <w:rPr>
                <w:rFonts w:ascii="Calibri" w:hAnsi="Calibri"/>
                <w:b/>
                <w:bCs/>
                <w:sz w:val="36"/>
                <w:szCs w:val="36"/>
              </w:rPr>
              <w:t xml:space="preserve">Návrh </w:t>
            </w:r>
            <w:r w:rsidR="004B524E">
              <w:rPr>
                <w:rFonts w:ascii="Calibri" w:hAnsi="Calibri"/>
                <w:b/>
                <w:bCs/>
                <w:sz w:val="36"/>
                <w:szCs w:val="36"/>
              </w:rPr>
              <w:t xml:space="preserve">změny </w:t>
            </w:r>
            <w:r w:rsidRPr="0043026B">
              <w:rPr>
                <w:rFonts w:ascii="Calibri" w:hAnsi="Calibri"/>
                <w:b/>
                <w:bCs/>
                <w:sz w:val="36"/>
                <w:szCs w:val="36"/>
              </w:rPr>
              <w:t>rozpočtu</w:t>
            </w:r>
          </w:p>
        </w:tc>
      </w:tr>
      <w:tr w:rsidR="00F12A10" w:rsidRPr="0043026B" w14:paraId="4E26E9BC" w14:textId="77777777" w:rsidTr="00CA19F1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8C5E" w14:textId="77777777" w:rsidR="00F12A10" w:rsidRPr="009712C5" w:rsidRDefault="00F12A10" w:rsidP="0098428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  <w:r w:rsidRPr="009712C5">
              <w:rPr>
                <w:rFonts w:ascii="Calibri" w:hAnsi="Calibri"/>
                <w:b/>
                <w:bCs/>
                <w:sz w:val="32"/>
                <w:szCs w:val="36"/>
              </w:rPr>
              <w:t>Státního fondu rozvoje bydlení na rok 20</w:t>
            </w:r>
            <w:r w:rsidR="0098428D">
              <w:rPr>
                <w:rFonts w:ascii="Calibri" w:hAnsi="Calibri"/>
                <w:b/>
                <w:bCs/>
                <w:sz w:val="32"/>
                <w:szCs w:val="36"/>
              </w:rPr>
              <w:t>20</w:t>
            </w:r>
          </w:p>
        </w:tc>
      </w:tr>
      <w:tr w:rsidR="00F12A10" w:rsidRPr="0043026B" w14:paraId="7CD9B61C" w14:textId="77777777" w:rsidTr="004B524E">
        <w:trPr>
          <w:trHeight w:val="465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1A73D" w14:textId="77777777" w:rsidR="00F12A10" w:rsidRPr="009712C5" w:rsidRDefault="00F12A10" w:rsidP="00A40ACD">
            <w:pPr>
              <w:jc w:val="center"/>
              <w:rPr>
                <w:rFonts w:ascii="Calibri" w:hAnsi="Calibri"/>
                <w:b/>
                <w:bCs/>
                <w:sz w:val="32"/>
                <w:szCs w:val="36"/>
              </w:rPr>
            </w:pPr>
          </w:p>
        </w:tc>
      </w:tr>
      <w:tr w:rsidR="00F12A10" w:rsidRPr="0043026B" w14:paraId="69CB59DB" w14:textId="77777777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400A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A0D2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3BF4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EB2A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76D6" w14:textId="77777777"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BBA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82DB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E432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4DC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15E12981" w14:textId="77777777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2317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FED9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AE5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FB79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2FE5" w14:textId="77777777"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1CFD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E39D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BF6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8857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2D4878A0" w14:textId="77777777" w:rsidTr="00CA19F1">
        <w:trPr>
          <w:trHeight w:val="46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00AB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92E9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D8F8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AA9D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2114" w14:textId="77777777"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7C027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616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651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B6B7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1C511816" w14:textId="77777777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6C9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9B35F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FBEF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D10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8F4E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63ED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449B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A90E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4126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55E0DD96" w14:textId="77777777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D031" w14:textId="77777777"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II.</w:t>
            </w:r>
          </w:p>
        </w:tc>
      </w:tr>
      <w:tr w:rsidR="00F12A10" w:rsidRPr="0043026B" w14:paraId="40D21265" w14:textId="77777777" w:rsidTr="00CA19F1">
        <w:trPr>
          <w:trHeight w:val="199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B203" w14:textId="77777777" w:rsidR="00F12A10" w:rsidRPr="0043026B" w:rsidRDefault="00F12A10" w:rsidP="00CA19F1">
            <w:pPr>
              <w:jc w:val="center"/>
              <w:rPr>
                <w:rFonts w:ascii="Calibri" w:hAnsi="Calibri"/>
                <w:sz w:val="36"/>
                <w:szCs w:val="3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F3D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FF7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2E39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25F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AE0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A02D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BF28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2F1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60A7D6F0" w14:textId="77777777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776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3B3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07BF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D34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EB31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95CF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0C54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BC2B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ACAA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6F05BE31" w14:textId="77777777" w:rsidTr="00CA19F1">
        <w:trPr>
          <w:trHeight w:val="255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A59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0A4A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5857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CBC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F1E7B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2D53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9E6C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63D5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D0F8" w14:textId="77777777" w:rsidR="00F12A10" w:rsidRPr="0043026B" w:rsidRDefault="00F12A10" w:rsidP="00CA19F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F12A10" w:rsidRPr="0043026B" w14:paraId="1CE250CF" w14:textId="77777777" w:rsidTr="00CA19F1">
        <w:trPr>
          <w:trHeight w:val="42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40A2" w14:textId="77777777" w:rsidR="00F12A10" w:rsidRPr="0043026B" w:rsidRDefault="00F12A10" w:rsidP="00CA19F1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9712C5">
              <w:rPr>
                <w:rFonts w:ascii="Calibri" w:hAnsi="Calibri"/>
                <w:b/>
                <w:bCs/>
                <w:sz w:val="36"/>
                <w:szCs w:val="32"/>
              </w:rPr>
              <w:t>TABULKOVÁ ČÁST</w:t>
            </w:r>
          </w:p>
        </w:tc>
      </w:tr>
    </w:tbl>
    <w:p w14:paraId="3142D364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6BB47406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>
        <w:rPr>
          <w:rFonts w:ascii="Calibri" w:hAnsi="Calibri"/>
          <w:b/>
          <w:i/>
        </w:rPr>
        <w:br w:type="page"/>
      </w:r>
      <w:r w:rsidRPr="00C84B82">
        <w:rPr>
          <w:rFonts w:ascii="Calibri" w:hAnsi="Calibri"/>
          <w:b/>
          <w:i/>
          <w:noProof/>
        </w:rPr>
        <w:lastRenderedPageBreak/>
        <w:drawing>
          <wp:inline distT="0" distB="0" distL="0" distR="0" wp14:anchorId="7B05F2DE" wp14:editId="2E4327A9">
            <wp:extent cx="935355" cy="498475"/>
            <wp:effectExtent l="0" t="0" r="0" b="0"/>
            <wp:docPr id="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3FC13" w14:textId="77777777" w:rsidR="0019261E" w:rsidRPr="00C95444" w:rsidRDefault="0019261E" w:rsidP="00F12A10">
      <w:pPr>
        <w:jc w:val="both"/>
        <w:rPr>
          <w:rFonts w:ascii="Calibri" w:hAnsi="Calibri"/>
          <w:b/>
          <w:i/>
          <w:highlight w:val="yellow"/>
        </w:rPr>
      </w:pPr>
    </w:p>
    <w:p w14:paraId="537A1BF9" w14:textId="77777777" w:rsidR="0019261E" w:rsidRPr="00C95444" w:rsidRDefault="00952093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553F5B" wp14:editId="1E6C7268">
                <wp:simplePos x="0" y="0"/>
                <wp:positionH relativeFrom="column">
                  <wp:posOffset>-330451</wp:posOffset>
                </wp:positionH>
                <wp:positionV relativeFrom="paragraph">
                  <wp:posOffset>184090</wp:posOffset>
                </wp:positionV>
                <wp:extent cx="6599148" cy="5840083"/>
                <wp:effectExtent l="0" t="0" r="0" b="8890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148" cy="58400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D6874" w14:textId="77777777" w:rsidR="00C751CC" w:rsidRPr="00952093" w:rsidRDefault="00C751CC" w:rsidP="00952093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</w:p>
                          <w:tbl>
                            <w:tblPr>
                              <w:tblW w:w="1063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160"/>
                              <w:gridCol w:w="349"/>
                              <w:gridCol w:w="785"/>
                              <w:gridCol w:w="141"/>
                              <w:gridCol w:w="354"/>
                              <w:gridCol w:w="1064"/>
                              <w:gridCol w:w="216"/>
                              <w:gridCol w:w="567"/>
                            </w:tblGrid>
                            <w:tr w:rsidR="00C751CC" w:rsidRPr="0075089A" w14:paraId="3143B190" w14:textId="77777777" w:rsidTr="00222BE9">
                              <w:trPr>
                                <w:gridAfter w:val="1"/>
                                <w:wAfter w:w="567" w:type="dxa"/>
                                <w:trHeight w:val="465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ACEA35" w14:textId="77777777" w:rsidR="00C751CC" w:rsidRPr="00786D41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 xml:space="preserve">Návrh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 xml:space="preserve">změny </w:t>
                                  </w: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A1B259" w14:textId="77777777" w:rsidR="00C751CC" w:rsidRPr="00786D41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35A51090" w14:textId="77777777" w:rsidTr="00222BE9">
                              <w:trPr>
                                <w:gridAfter w:val="1"/>
                                <w:wAfter w:w="567" w:type="dxa"/>
                                <w:trHeight w:val="384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FFA1C1" w14:textId="77777777" w:rsidR="00C751CC" w:rsidRPr="00786D41" w:rsidRDefault="00C751CC" w:rsidP="0098428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86D41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  <w:t>Státního fondu rozvoje bydlení 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ED24AE" w14:textId="77777777" w:rsidR="00C751CC" w:rsidRPr="00786D41" w:rsidRDefault="00C751CC" w:rsidP="00A40AC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6FA442D3" w14:textId="77777777" w:rsidTr="00222BE9">
                              <w:trPr>
                                <w:gridAfter w:val="1"/>
                                <w:wAfter w:w="567" w:type="dxa"/>
                                <w:trHeight w:val="632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7926A0" w14:textId="77777777" w:rsidR="00C751CC" w:rsidRPr="007320C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CB9872" w14:textId="77777777" w:rsidR="00C751CC" w:rsidRPr="007320C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559C5C40" w14:textId="77777777" w:rsidTr="00222BE9">
                              <w:trPr>
                                <w:gridAfter w:val="1"/>
                                <w:wAfter w:w="567" w:type="dxa"/>
                                <w:trHeight w:val="286"/>
                              </w:trPr>
                              <w:tc>
                                <w:tcPr>
                                  <w:tcW w:w="878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A48AC6" w14:textId="77777777" w:rsidR="00C751CC" w:rsidRPr="007320C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6C739E" w14:textId="77777777" w:rsidR="00C751CC" w:rsidRPr="007320C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75AE0EFB" w14:textId="77777777" w:rsidTr="002B4DAD">
                              <w:trPr>
                                <w:gridAfter w:val="2"/>
                                <w:wAfter w:w="783" w:type="dxa"/>
                                <w:trHeight w:val="525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8BD3A5" w14:textId="77777777" w:rsidR="00C751CC" w:rsidRPr="007320CF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435D53" w14:textId="77777777" w:rsidR="00C751CC" w:rsidRPr="00222BE9" w:rsidRDefault="00C751CC" w:rsidP="0098428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schválený rozpočet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06000B5" w14:textId="77777777" w:rsidR="00C751CC" w:rsidRDefault="00C751CC" w:rsidP="0098428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návrh </w:t>
                                  </w:r>
                                  <w:r w:rsidRPr="002B4DAD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2"/>
                                      <w:szCs w:val="22"/>
                                    </w:rPr>
                                    <w:t>změny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 rozpočtu </w:t>
                                  </w:r>
                                </w:p>
                                <w:p w14:paraId="5E080B80" w14:textId="77777777" w:rsidR="00C751CC" w:rsidRPr="00222BE9" w:rsidRDefault="00C751CC" w:rsidP="0098428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751CC" w:rsidRPr="007320CF" w14:paraId="1AD21D5E" w14:textId="77777777" w:rsidTr="002B4DAD">
                              <w:trPr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819916" w14:textId="77777777" w:rsidR="00C751CC" w:rsidRPr="007320CF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DABC07" w14:textId="77777777" w:rsidR="00C751CC" w:rsidRPr="007320CF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2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6C4CFC" w14:textId="77777777" w:rsidR="00C751CC" w:rsidRPr="007320CF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11F15985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BD4D02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3FFF7F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445,00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383986B3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445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320CF" w14:paraId="05628B3F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040AA5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D195925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07DCE5C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6D2D2BF4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84B1FA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Splátky z poskytnutých úvěrů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AC7F3C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700,00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9A2293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320CF" w14:paraId="603BB2C4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FC2593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3A7501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9A7AA43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3733B21E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45EEA7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 xml:space="preserve">Úroky z poskytnutých úvěrů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E17AA0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89,30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1B2A0CA4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89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320CF" w14:paraId="6520284B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44E7C3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7C0CE4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650753A1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39E68D98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B6B92A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 xml:space="preserve">Poplatek za poskytnutá ručení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EA33AA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0,70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4CCA51A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320CF" w14:paraId="3F521573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D2CE11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E3857D1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728DA724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7320CF" w14:paraId="0D3A9DF1" w14:textId="77777777" w:rsidTr="002B4DAD">
                              <w:trPr>
                                <w:gridAfter w:val="2"/>
                                <w:wAfter w:w="783" w:type="dxa"/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0DC2E7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9FB07DC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E696AFF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7075B1C1" w14:textId="77777777" w:rsidTr="002B4DAD">
                              <w:trPr>
                                <w:gridAfter w:val="2"/>
                                <w:wAfter w:w="783" w:type="dxa"/>
                                <w:trHeight w:val="435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C9F035" w14:textId="44319EAD" w:rsidR="00C751CC" w:rsidRPr="007320CF" w:rsidRDefault="00C751CC" w:rsidP="0062498B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Příjmy roku 20</w:t>
                                  </w:r>
                                  <w:r w:rsidR="0062498B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20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 celkem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10E9F0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1 235,00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5EB5702" w14:textId="77777777" w:rsidR="00C751CC" w:rsidRPr="007320CF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1 235</w:t>
                                  </w: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,00</w:t>
                                  </w:r>
                                </w:p>
                              </w:tc>
                            </w:tr>
                            <w:tr w:rsidR="00C751CC" w:rsidRPr="007320CF" w14:paraId="5BB0740E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3124A2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574DDD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6531099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751CC" w:rsidRPr="007320CF" w14:paraId="135F4BB5" w14:textId="77777777" w:rsidTr="002B4DAD">
                              <w:trPr>
                                <w:gridAfter w:val="2"/>
                                <w:wAfter w:w="783" w:type="dxa"/>
                                <w:trHeight w:val="30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6118F3" w14:textId="77777777" w:rsidR="00C751CC" w:rsidRPr="007320CF" w:rsidRDefault="00C751CC" w:rsidP="00222BE9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706F046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603CB101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7320CF"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7320CF" w14:paraId="65216EC5" w14:textId="77777777" w:rsidTr="002B4DAD">
                              <w:trPr>
                                <w:gridAfter w:val="2"/>
                                <w:wAfter w:w="783" w:type="dxa"/>
                                <w:trHeight w:val="139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E81826" w14:textId="77777777" w:rsidR="00C751CC" w:rsidRPr="007320CF" w:rsidRDefault="00C751CC" w:rsidP="00222BE9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F348E3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B40198F" w14:textId="77777777" w:rsidR="00C751CC" w:rsidRPr="007320CF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751CC" w:rsidRPr="00C84B82" w14:paraId="453C8E73" w14:textId="77777777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A36417" w14:textId="77777777" w:rsidR="00C751CC" w:rsidRPr="00C84B82" w:rsidRDefault="00C751CC" w:rsidP="0098428D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 xml:space="preserve">Předpokládaný / </w:t>
                                  </w:r>
                                  <w:r w:rsidRPr="00820F7C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>Skutečný</w:t>
                                  </w:r>
                                  <w:r w:rsidRPr="00222BE9">
                                    <w:rPr>
                                      <w:rFonts w:ascii="Calibri" w:hAnsi="Calibri"/>
                                    </w:rPr>
                                    <w:t xml:space="preserve"> stav finančních prostředků k 1. 1. 20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D43AF1A" w14:textId="77777777" w:rsidR="00C751CC" w:rsidRPr="00222BE9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3 594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58A17619" w14:textId="77777777" w:rsidR="00C751CC" w:rsidRPr="00C84B82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5 390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61</w:t>
                                  </w:r>
                                </w:p>
                              </w:tc>
                            </w:tr>
                            <w:tr w:rsidR="00C751CC" w:rsidRPr="00C84B82" w14:paraId="0F528363" w14:textId="77777777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31A4CC" w14:textId="77777777" w:rsidR="00C751CC" w:rsidRPr="0098428D" w:rsidRDefault="00C751CC" w:rsidP="00222BE9">
                                  <w:pPr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2"/>
                                    </w:rPr>
                                  </w:pPr>
                                  <w:r w:rsidRPr="0098428D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2"/>
                                    </w:rPr>
                                    <w:t>(včetně prostředků Garančního fondu CK ve výši 59,83 mil. Kč)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8C09D6" w14:textId="77777777" w:rsidR="00C751CC" w:rsidRPr="00222BE9" w:rsidRDefault="00C751CC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D624DE2" w14:textId="77777777" w:rsidR="00C751CC" w:rsidRPr="00C84B82" w:rsidRDefault="00C751CC" w:rsidP="00222BE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C751CC" w:rsidRPr="00C84B82" w14:paraId="58AB19F9" w14:textId="77777777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872DDA" w14:textId="77777777" w:rsidR="00C751CC" w:rsidRPr="00C84B82" w:rsidRDefault="00C751CC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Finanční prostředky celkem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F6E993" w14:textId="77777777" w:rsidR="00C751CC" w:rsidRPr="00222BE9" w:rsidRDefault="00C751CC" w:rsidP="0098428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4 829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0A6B7D1B" w14:textId="77777777" w:rsidR="00C751CC" w:rsidRPr="00C84B82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6 625,61</w:t>
                                  </w:r>
                                </w:p>
                              </w:tc>
                            </w:tr>
                            <w:tr w:rsidR="00C751CC" w:rsidRPr="00C84B82" w14:paraId="74E4E1D0" w14:textId="77777777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1042E5" w14:textId="77777777" w:rsidR="00C751CC" w:rsidRPr="00C84B82" w:rsidRDefault="00C751CC" w:rsidP="0098428D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Předpokládaný /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color w:val="00B050"/>
                                    </w:rPr>
                                    <w:t xml:space="preserve"> </w:t>
                                  </w:r>
                                  <w:r w:rsidRPr="00820F7C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>Skutečný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color w:val="00B050"/>
                                    </w:rPr>
                                    <w:t xml:space="preserve"> </w:t>
                                  </w:r>
                                  <w:r w:rsidRPr="00222BE9">
                                    <w:rPr>
                                      <w:rFonts w:ascii="Calibri" w:hAnsi="Calibri"/>
                                    </w:rPr>
                                    <w:t>stav závazků  z uzavřených smluv k 1. 1. 20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5E31214" w14:textId="77777777" w:rsidR="00C751CC" w:rsidRPr="00222BE9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2 282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339364B" w14:textId="77777777" w:rsidR="00C751CC" w:rsidRPr="00C84B82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2 355,21</w:t>
                                  </w:r>
                                </w:p>
                              </w:tc>
                            </w:tr>
                            <w:tr w:rsidR="00C751CC" w:rsidRPr="00C84B82" w14:paraId="3504A8D7" w14:textId="77777777" w:rsidTr="002B4DAD">
                              <w:trPr>
                                <w:gridAfter w:val="2"/>
                                <w:wAfter w:w="783" w:type="dxa"/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BB7F176" w14:textId="77777777" w:rsidR="00C751CC" w:rsidRPr="00C84B82" w:rsidRDefault="00C751CC" w:rsidP="00CA1230">
                                  <w:pPr>
                                    <w:jc w:val="both"/>
                                    <w:rPr>
                                      <w:rFonts w:ascii="Calibri" w:hAnsi="Calibri"/>
                                      <w:color w:val="00B050"/>
                                      <w:sz w:val="22"/>
                                      <w:szCs w:val="22"/>
                                    </w:rPr>
                                  </w:pPr>
                                  <w:r w:rsidRPr="00222BE9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(výplaty dotací v rámci programu Panel v letech 20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  <w:r w:rsidRPr="00222BE9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- 2026)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B6E9F3" w14:textId="77777777" w:rsidR="00C751CC" w:rsidRPr="00C84B82" w:rsidRDefault="00C751CC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39DDF4" w14:textId="77777777" w:rsidR="00C751CC" w:rsidRPr="00C84B82" w:rsidRDefault="00C751CC" w:rsidP="00222BE9">
                                  <w:pPr>
                                    <w:rPr>
                                      <w:rFonts w:ascii="Calibri" w:hAnsi="Calibri"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CE19B9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53F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26pt;margin-top:14.5pt;width:519.6pt;height:45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Xlj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" filled="f" stroked="f">
                <v:textbox>
                  <w:txbxContent>
                    <w:p w14:paraId="374D6874" w14:textId="77777777" w:rsidR="00C751CC" w:rsidRPr="00952093" w:rsidRDefault="00C751CC" w:rsidP="00952093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</w:p>
                    <w:tbl>
                      <w:tblPr>
                        <w:tblW w:w="1063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160"/>
                        <w:gridCol w:w="349"/>
                        <w:gridCol w:w="785"/>
                        <w:gridCol w:w="141"/>
                        <w:gridCol w:w="354"/>
                        <w:gridCol w:w="1064"/>
                        <w:gridCol w:w="216"/>
                        <w:gridCol w:w="567"/>
                      </w:tblGrid>
                      <w:tr w:rsidR="00C751CC" w:rsidRPr="0075089A" w14:paraId="3143B190" w14:textId="77777777" w:rsidTr="00222BE9">
                        <w:trPr>
                          <w:gridAfter w:val="1"/>
                          <w:wAfter w:w="567" w:type="dxa"/>
                          <w:trHeight w:val="465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ACEA35" w14:textId="77777777" w:rsidR="00C751CC" w:rsidRPr="00786D41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 xml:space="preserve">Návrh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 xml:space="preserve">změny </w:t>
                            </w: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A1B259" w14:textId="77777777" w:rsidR="00C751CC" w:rsidRPr="00786D41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28"/>
                              </w:rPr>
                            </w:pPr>
                          </w:p>
                        </w:tc>
                      </w:tr>
                      <w:tr w:rsidR="00C751CC" w:rsidRPr="0075089A" w14:paraId="35A51090" w14:textId="77777777" w:rsidTr="00222BE9">
                        <w:trPr>
                          <w:gridAfter w:val="1"/>
                          <w:wAfter w:w="567" w:type="dxa"/>
                          <w:trHeight w:val="384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FFA1C1" w14:textId="77777777" w:rsidR="00C751CC" w:rsidRPr="00786D41" w:rsidRDefault="00C751CC" w:rsidP="009842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86D41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  <w:t>Státního fondu rozvoje bydlení 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ED24AE" w14:textId="77777777" w:rsidR="00C751CC" w:rsidRPr="00786D41" w:rsidRDefault="00C751CC" w:rsidP="00A40AC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</w:p>
                        </w:tc>
                      </w:tr>
                      <w:tr w:rsidR="00C751CC" w:rsidRPr="007320CF" w14:paraId="6FA442D3" w14:textId="77777777" w:rsidTr="00222BE9">
                        <w:trPr>
                          <w:gridAfter w:val="1"/>
                          <w:wAfter w:w="567" w:type="dxa"/>
                          <w:trHeight w:val="632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7926A0" w14:textId="77777777" w:rsidR="00C751CC" w:rsidRPr="007320C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CB9872" w14:textId="77777777" w:rsidR="00C751CC" w:rsidRPr="007320C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751CC" w:rsidRPr="007320CF" w14:paraId="559C5C40" w14:textId="77777777" w:rsidTr="00222BE9">
                        <w:trPr>
                          <w:gridAfter w:val="1"/>
                          <w:wAfter w:w="567" w:type="dxa"/>
                          <w:trHeight w:val="286"/>
                        </w:trPr>
                        <w:tc>
                          <w:tcPr>
                            <w:tcW w:w="8789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A48AC6" w14:textId="77777777" w:rsidR="00C751CC" w:rsidRPr="007320C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  <w:tc>
                          <w:tcPr>
                            <w:tcW w:w="128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6C739E" w14:textId="77777777" w:rsidR="00C751CC" w:rsidRPr="007320C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320CF" w14:paraId="75AE0EFB" w14:textId="77777777" w:rsidTr="002B4DAD">
                        <w:trPr>
                          <w:gridAfter w:val="2"/>
                          <w:wAfter w:w="783" w:type="dxa"/>
                          <w:trHeight w:val="525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8BD3A5" w14:textId="77777777" w:rsidR="00C751CC" w:rsidRPr="007320CF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gridSpan w:val="3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435D53" w14:textId="77777777" w:rsidR="00C751CC" w:rsidRPr="00222BE9" w:rsidRDefault="00C751CC" w:rsidP="009842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schválený rozpočet 20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14:paraId="606000B5" w14:textId="77777777" w:rsidR="00C751CC" w:rsidRDefault="00C751CC" w:rsidP="009842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návrh </w:t>
                            </w:r>
                            <w:r w:rsidRPr="002B4DAD">
                              <w:rPr>
                                <w:rFonts w:ascii="Calibri" w:hAnsi="Calibri"/>
                                <w:b/>
                                <w:color w:val="00B050"/>
                                <w:sz w:val="22"/>
                                <w:szCs w:val="22"/>
                              </w:rPr>
                              <w:t>změny</w:t>
                            </w: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rozpočtu </w:t>
                            </w:r>
                          </w:p>
                          <w:p w14:paraId="5E080B80" w14:textId="77777777" w:rsidR="00C751CC" w:rsidRPr="00222BE9" w:rsidRDefault="00C751CC" w:rsidP="009842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na rok 20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</w:tr>
                      <w:tr w:rsidR="00C751CC" w:rsidRPr="007320CF" w14:paraId="1AD21D5E" w14:textId="77777777" w:rsidTr="002B4DAD">
                        <w:trPr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819916" w14:textId="77777777" w:rsidR="00C751CC" w:rsidRPr="007320CF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DABC07" w14:textId="77777777" w:rsidR="00C751CC" w:rsidRPr="007320CF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2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6C4CFC" w14:textId="77777777" w:rsidR="00C751CC" w:rsidRPr="007320CF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751CC" w:rsidRPr="007320CF" w14:paraId="11F15985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BD4D02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Dotace ze státního rozpočtu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3FFF7F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445,00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383986B3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445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C751CC" w:rsidRPr="007320CF" w14:paraId="05628B3F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040AA5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D195925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07DCE5C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320CF" w14:paraId="6D2D2BF4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84B1FA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Splátky z poskytnutých úvěrů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AC7F3C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700,00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9A2293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700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C751CC" w:rsidRPr="007320CF" w14:paraId="603BB2C4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FC2593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3A7501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9A7AA43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320CF" w14:paraId="3733B21E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45EEA7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 xml:space="preserve">Úroky z poskytnutých úvěrů 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E17AA0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89,30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1B2A0CA4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89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C751CC" w:rsidRPr="007320CF" w14:paraId="6520284B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44E7C3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7C0CE4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650753A1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320CF" w14:paraId="39E68D98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B6B92A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 xml:space="preserve">Poplatek za poskytnutá ručení 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EA33AA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0,70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4CCA51A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C751CC" w:rsidRPr="007320CF" w14:paraId="3F521573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D2CE11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E3857D1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14:paraId="728DA724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</w:rPr>
                              <w:t> </w:t>
                            </w:r>
                          </w:p>
                        </w:tc>
                      </w:tr>
                      <w:tr w:rsidR="00C751CC" w:rsidRPr="007320CF" w14:paraId="0D3A9DF1" w14:textId="77777777" w:rsidTr="002B4DAD">
                        <w:trPr>
                          <w:gridAfter w:val="2"/>
                          <w:wAfter w:w="783" w:type="dxa"/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0DC2E7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9FB07DC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E696AFF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751CC" w:rsidRPr="007320CF" w14:paraId="7075B1C1" w14:textId="77777777" w:rsidTr="002B4DAD">
                        <w:trPr>
                          <w:gridAfter w:val="2"/>
                          <w:wAfter w:w="783" w:type="dxa"/>
                          <w:trHeight w:val="435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C9F035" w14:textId="44319EAD" w:rsidR="00C751CC" w:rsidRPr="007320CF" w:rsidRDefault="00C751CC" w:rsidP="0062498B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Příjmy roku 20</w:t>
                            </w:r>
                            <w:r w:rsidR="0062498B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20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 celkem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10E9F0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1 235,00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5EB5702" w14:textId="77777777" w:rsidR="00C751CC" w:rsidRPr="007320CF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1 235</w:t>
                            </w: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,00</w:t>
                            </w:r>
                          </w:p>
                        </w:tc>
                      </w:tr>
                      <w:tr w:rsidR="00C751CC" w:rsidRPr="007320CF" w14:paraId="5BB0740E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3124A2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574DDD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6531099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751CC" w:rsidRPr="007320CF" w14:paraId="135F4BB5" w14:textId="77777777" w:rsidTr="002B4DAD">
                        <w:trPr>
                          <w:gridAfter w:val="2"/>
                          <w:wAfter w:w="783" w:type="dxa"/>
                          <w:trHeight w:val="30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6118F3" w14:textId="77777777" w:rsidR="00C751CC" w:rsidRPr="007320CF" w:rsidRDefault="00C751CC" w:rsidP="00222BE9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706F046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vAlign w:val="bottom"/>
                          </w:tcPr>
                          <w:p w14:paraId="603CB101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7320CF"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</w:tr>
                      <w:tr w:rsidR="00C751CC" w:rsidRPr="007320CF" w14:paraId="65216EC5" w14:textId="77777777" w:rsidTr="002B4DAD">
                        <w:trPr>
                          <w:gridAfter w:val="2"/>
                          <w:wAfter w:w="783" w:type="dxa"/>
                          <w:trHeight w:val="139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E81826" w14:textId="77777777" w:rsidR="00C751CC" w:rsidRPr="007320CF" w:rsidRDefault="00C751CC" w:rsidP="00222BE9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F348E3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B40198F" w14:textId="77777777" w:rsidR="00C751CC" w:rsidRPr="007320CF" w:rsidRDefault="00C751CC" w:rsidP="00222BE9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751CC" w:rsidRPr="00C84B82" w14:paraId="453C8E73" w14:textId="77777777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A36417" w14:textId="77777777" w:rsidR="00C751CC" w:rsidRPr="00C84B82" w:rsidRDefault="00C751CC" w:rsidP="0098428D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 xml:space="preserve">Předpokládaný / </w:t>
                            </w:r>
                            <w:r w:rsidRPr="00820F7C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>Skutečný</w:t>
                            </w:r>
                            <w:r w:rsidRPr="00222BE9">
                              <w:rPr>
                                <w:rFonts w:ascii="Calibri" w:hAnsi="Calibri"/>
                              </w:rPr>
                              <w:t xml:space="preserve"> stav finančních prostředků k 1. 1. 20</w:t>
                            </w:r>
                            <w:r>
                              <w:rPr>
                                <w:rFonts w:ascii="Calibri" w:hAnsi="Calibri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D43AF1A" w14:textId="77777777" w:rsidR="00C751CC" w:rsidRPr="00222BE9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3 594</w:t>
                            </w: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58A17619" w14:textId="77777777" w:rsidR="00C751CC" w:rsidRPr="00C84B82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5 390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61</w:t>
                            </w:r>
                          </w:p>
                        </w:tc>
                      </w:tr>
                      <w:tr w:rsidR="00C751CC" w:rsidRPr="00C84B82" w14:paraId="0F528363" w14:textId="77777777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31A4CC" w14:textId="77777777" w:rsidR="00C751CC" w:rsidRPr="0098428D" w:rsidRDefault="00C751CC" w:rsidP="00222BE9">
                            <w:pPr>
                              <w:rPr>
                                <w:rFonts w:ascii="Calibri" w:hAnsi="Calibri"/>
                                <w:b/>
                                <w:color w:val="00B050"/>
                                <w:sz w:val="22"/>
                              </w:rPr>
                            </w:pPr>
                            <w:r w:rsidRPr="0098428D">
                              <w:rPr>
                                <w:rFonts w:ascii="Calibri" w:hAnsi="Calibri"/>
                                <w:b/>
                                <w:color w:val="00B050"/>
                                <w:sz w:val="22"/>
                              </w:rPr>
                              <w:t>(včetně prostředků Garančního fondu CK ve výši 59,83 mil. Kč)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8C09D6" w14:textId="77777777" w:rsidR="00C751CC" w:rsidRPr="00222BE9" w:rsidRDefault="00C751CC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D624DE2" w14:textId="77777777" w:rsidR="00C751CC" w:rsidRPr="00C84B82" w:rsidRDefault="00C751CC" w:rsidP="00222BE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C751CC" w:rsidRPr="00C84B82" w14:paraId="58AB19F9" w14:textId="77777777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872DDA" w14:textId="77777777" w:rsidR="00C751CC" w:rsidRPr="00C84B82" w:rsidRDefault="00C751CC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>Finanční prostředky celkem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F6E993" w14:textId="77777777" w:rsidR="00C751CC" w:rsidRPr="00222BE9" w:rsidRDefault="00C751CC" w:rsidP="0098428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4 829</w:t>
                            </w: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0A6B7D1B" w14:textId="77777777" w:rsidR="00C751CC" w:rsidRPr="00C84B82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6 625,61</w:t>
                            </w:r>
                          </w:p>
                        </w:tc>
                      </w:tr>
                      <w:tr w:rsidR="00C751CC" w:rsidRPr="00C84B82" w14:paraId="74E4E1D0" w14:textId="77777777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1042E5" w14:textId="77777777" w:rsidR="00C751CC" w:rsidRPr="00C84B82" w:rsidRDefault="00C751CC" w:rsidP="0098428D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</w:rPr>
                              <w:t>Předpokládaný /</w:t>
                            </w:r>
                            <w:r w:rsidRPr="00222BE9">
                              <w:rPr>
                                <w:rFonts w:ascii="Calibri" w:hAnsi="Calibri"/>
                                <w:color w:val="00B050"/>
                              </w:rPr>
                              <w:t xml:space="preserve"> </w:t>
                            </w:r>
                            <w:r w:rsidRPr="00820F7C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>Skutečný</w:t>
                            </w:r>
                            <w:r w:rsidRPr="00222BE9">
                              <w:rPr>
                                <w:rFonts w:ascii="Calibri" w:hAnsi="Calibri"/>
                                <w:color w:val="00B050"/>
                              </w:rPr>
                              <w:t xml:space="preserve"> </w:t>
                            </w:r>
                            <w:r w:rsidRPr="00222BE9">
                              <w:rPr>
                                <w:rFonts w:ascii="Calibri" w:hAnsi="Calibri"/>
                              </w:rPr>
                              <w:t>stav závazků  z uzavřených smluv k 1. 1. 20</w:t>
                            </w:r>
                            <w:r>
                              <w:rPr>
                                <w:rFonts w:ascii="Calibri" w:hAnsi="Calibri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5E31214" w14:textId="77777777" w:rsidR="00C751CC" w:rsidRPr="00222BE9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2 282</w:t>
                            </w:r>
                            <w:r w:rsidRPr="00222BE9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339364B" w14:textId="77777777" w:rsidR="00C751CC" w:rsidRPr="00C84B82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2 355,21</w:t>
                            </w:r>
                          </w:p>
                        </w:tc>
                      </w:tr>
                      <w:tr w:rsidR="00C751CC" w:rsidRPr="00C84B82" w14:paraId="3504A8D7" w14:textId="77777777" w:rsidTr="002B4DAD">
                        <w:trPr>
                          <w:gridAfter w:val="2"/>
                          <w:wAfter w:w="783" w:type="dxa"/>
                          <w:trHeight w:val="360"/>
                        </w:trPr>
                        <w:tc>
                          <w:tcPr>
                            <w:tcW w:w="750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BB7F176" w14:textId="77777777" w:rsidR="00C751CC" w:rsidRPr="00C84B82" w:rsidRDefault="00C751CC" w:rsidP="00CA1230">
                            <w:pPr>
                              <w:jc w:val="both"/>
                              <w:rPr>
                                <w:rFonts w:ascii="Calibri" w:hAnsi="Calibri"/>
                                <w:color w:val="00B050"/>
                                <w:sz w:val="22"/>
                                <w:szCs w:val="22"/>
                              </w:rPr>
                            </w:pPr>
                            <w:r w:rsidRPr="00222BE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(výplaty dotací v rámci programu Panel v letech 20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20</w:t>
                            </w:r>
                            <w:r w:rsidRPr="00222BE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- 2026)</w:t>
                            </w:r>
                          </w:p>
                        </w:tc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B6E9F3" w14:textId="77777777" w:rsidR="00C751CC" w:rsidRPr="00C84B82" w:rsidRDefault="00C751CC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39DDF4" w14:textId="77777777" w:rsidR="00C751CC" w:rsidRPr="00C84B82" w:rsidRDefault="00C751CC" w:rsidP="00222BE9">
                            <w:pPr>
                              <w:rPr>
                                <w:rFonts w:ascii="Calibri" w:hAnsi="Calibri"/>
                                <w:color w:val="00B050"/>
                              </w:rPr>
                            </w:pPr>
                          </w:p>
                        </w:tc>
                      </w:tr>
                    </w:tbl>
                    <w:p w14:paraId="0ECE19B9" w14:textId="77777777" w:rsidR="00C751CC" w:rsidRDefault="00C751CC" w:rsidP="00F12A10"/>
                  </w:txbxContent>
                </v:textbox>
              </v:shape>
            </w:pict>
          </mc:Fallback>
        </mc:AlternateContent>
      </w:r>
    </w:p>
    <w:p w14:paraId="0E900CB5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C84B82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6DCC49" wp14:editId="2C42D175">
                <wp:simplePos x="0" y="0"/>
                <wp:positionH relativeFrom="column">
                  <wp:posOffset>-254753</wp:posOffset>
                </wp:positionH>
                <wp:positionV relativeFrom="paragraph">
                  <wp:posOffset>-56279</wp:posOffset>
                </wp:positionV>
                <wp:extent cx="6534150" cy="9144000"/>
                <wp:effectExtent l="0" t="0" r="0" b="0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95835" w14:textId="77777777" w:rsidR="00C751CC" w:rsidRDefault="00C751CC" w:rsidP="00F12A10"/>
                          <w:tbl>
                            <w:tblPr>
                              <w:tblW w:w="10167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78"/>
                              <w:gridCol w:w="2415"/>
                              <w:gridCol w:w="274"/>
                              <w:gridCol w:w="122"/>
                              <w:gridCol w:w="1021"/>
                              <w:gridCol w:w="142"/>
                              <w:gridCol w:w="131"/>
                              <w:gridCol w:w="11"/>
                              <w:gridCol w:w="1417"/>
                              <w:gridCol w:w="136"/>
                              <w:gridCol w:w="6"/>
                              <w:gridCol w:w="18"/>
                              <w:gridCol w:w="136"/>
                              <w:gridCol w:w="6"/>
                              <w:gridCol w:w="154"/>
                            </w:tblGrid>
                            <w:tr w:rsidR="00C751CC" w:rsidRPr="0075089A" w14:paraId="7483F07D" w14:textId="77777777" w:rsidTr="00C9375D">
                              <w:trPr>
                                <w:trHeight w:val="46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09DCB8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Návrh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 xml:space="preserve">změny 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655528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80E953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65104539" w14:textId="77777777" w:rsidTr="00C9375D">
                              <w:trPr>
                                <w:trHeight w:val="480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ADD55D" w14:textId="77777777" w:rsidR="00C751CC" w:rsidRPr="0075089A" w:rsidRDefault="00C751CC" w:rsidP="00CA123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DEFE45" w14:textId="77777777" w:rsidR="00C751CC" w:rsidRPr="0075089A" w:rsidRDefault="00C751CC" w:rsidP="00A87C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CD5A5B" w14:textId="77777777" w:rsidR="00C751CC" w:rsidRPr="0075089A" w:rsidRDefault="00C751CC" w:rsidP="00A87C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3C63D695" w14:textId="77777777" w:rsidTr="00C9375D">
                              <w:trPr>
                                <w:trHeight w:val="46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3C98B0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 xml:space="preserve">Výdaje 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BA70E0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893284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36258191" w14:textId="77777777" w:rsidTr="00C9375D">
                              <w:trPr>
                                <w:trHeight w:val="375"/>
                              </w:trPr>
                              <w:tc>
                                <w:tcPr>
                                  <w:tcW w:w="9847" w:type="dxa"/>
                                  <w:gridSpan w:val="10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2BE9CB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B4FE83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94EBC3" w14:textId="77777777" w:rsidR="00C751CC" w:rsidRPr="0075089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066DA2FD" w14:textId="77777777" w:rsidTr="00C9375D">
                              <w:trPr>
                                <w:gridAfter w:val="1"/>
                                <w:wAfter w:w="154" w:type="dxa"/>
                                <w:trHeight w:val="465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E85677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749F551" w14:textId="77777777" w:rsidR="00C751CC" w:rsidRPr="00C84B82" w:rsidRDefault="00C751CC" w:rsidP="00CA123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schválený rozpočet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54CEFC" w14:textId="77777777" w:rsidR="00C751CC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návrh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2"/>
                                      <w:szCs w:val="22"/>
                                    </w:rPr>
                                    <w:t xml:space="preserve">změny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rozpočtu </w:t>
                                  </w:r>
                                </w:p>
                                <w:p w14:paraId="3F9579FB" w14:textId="77777777" w:rsidR="00C751CC" w:rsidRPr="00C84B82" w:rsidRDefault="00C751CC" w:rsidP="00CA123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756341" w14:textId="77777777" w:rsidR="00C751CC" w:rsidRPr="00C84B82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7EC0BBD6" w14:textId="77777777" w:rsidTr="00C9375D">
                              <w:trPr>
                                <w:gridAfter w:val="3"/>
                                <w:wAfter w:w="296" w:type="dxa"/>
                                <w:trHeight w:val="525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126661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CA1230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 xml:space="preserve">Úvěry fyzickým a právnickým osobám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EE5FFE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E57B6C" w14:textId="77777777" w:rsidR="00C751CC" w:rsidRPr="00CA1230" w:rsidRDefault="00C751CC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  <w:p w14:paraId="74BCCA81" w14:textId="77777777" w:rsidR="00C751CC" w:rsidRPr="00CA1230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 w:rsidRPr="00CA1230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2 070,00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B1A2D7" w14:textId="77777777" w:rsidR="00C751CC" w:rsidRPr="00CA1230" w:rsidRDefault="00C751CC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3445D9D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F3079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077EA1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5BC527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A73260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6A6439C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0C80BD5" w14:textId="77777777" w:rsidR="00C751CC" w:rsidRPr="00C84B82" w:rsidRDefault="00C751CC" w:rsidP="00CA1230">
                                  <w:pPr>
                                    <w:rPr>
                                      <w:rFonts w:ascii="Calibri" w:hAnsi="Calibri"/>
                                      <w:b/>
                                    </w:rPr>
                                  </w:pP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color w:val="00B050"/>
                                    </w:rPr>
                                    <w:t xml:space="preserve">Dotace obcím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57A9BE8" w14:textId="77777777" w:rsidR="00C751CC" w:rsidRPr="0075089A" w:rsidRDefault="00C751CC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320,00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BBEF98" w14:textId="77777777" w:rsidR="00C751CC" w:rsidRPr="00C84B82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1 070</w:t>
                                  </w:r>
                                  <w:r w:rsidRPr="00C84B8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E36BAA" w14:textId="77777777" w:rsidR="00C751CC" w:rsidRPr="00C84B82" w:rsidRDefault="00C751CC" w:rsidP="00C84B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540DAC3F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7C6BE5" w14:textId="77777777" w:rsidR="00C751CC" w:rsidRDefault="00C751CC" w:rsidP="00CA12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(NV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č. 390/2017 Sb. program Regenerace veřejných prostranství</w:t>
                                  </w:r>
                                </w:p>
                                <w:p w14:paraId="6744212E" w14:textId="77777777" w:rsidR="00C751CC" w:rsidRPr="0075089A" w:rsidRDefault="00C751CC" w:rsidP="00CA12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</w:rPr>
                                    <w:t>a N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V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č. 112/2019 Sb. program Výstavba pro obce)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BB9DE9E" w14:textId="77777777" w:rsidR="00C751CC" w:rsidRPr="0075089A" w:rsidRDefault="00C751CC" w:rsidP="00CA1230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9E255E" w14:textId="77777777" w:rsidR="00C751CC" w:rsidRPr="0075089A" w:rsidRDefault="00C751CC" w:rsidP="00CA1230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0C7C6A" w14:textId="77777777" w:rsidR="00C751CC" w:rsidRPr="0075089A" w:rsidRDefault="00C751CC" w:rsidP="00CA1230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04F1C97D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B95E081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FD272C1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89314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3532F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C84B82" w14:paraId="1317910A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CB6F0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6EC58A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680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9D3E36" w14:textId="77777777" w:rsidR="00C751CC" w:rsidRPr="00C84B82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680,00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6879DB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5576C79E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23F53E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83FF60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2E8D407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1AD55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53E8E6B2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D4C98C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 letech 2001 - 2010, tzv. program PANEL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(NV č. 299/2001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44CED6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BFAC7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47A746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6A38D51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E7125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B70E49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ABE45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63543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687A5D3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71182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Výplata p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říspěvků 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CB8145D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F21437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FE797E" w14:textId="77777777" w:rsidR="00C751CC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7CDE1FD2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F15B5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4990E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483978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D184B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13D86B71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77C15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 roce 2011, tzv. program NOVÝ PANEL 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(NV č. 299/2001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40D86F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BBEC38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620EA3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1E643C28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09E9B00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AD3DBF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268DD9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1C7FEB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383A714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647F96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Snížení jistiny úvěrů mladým lidem na výstavbu nebo pořízení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7F41AE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5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07A626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35,00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7DD5E6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9E08D70" w14:textId="77777777" w:rsidTr="00222BE9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80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AD91E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bydlení při narození dítěte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(NV č. 616/2004 Sb.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 xml:space="preserve"> a NV č. 136/2018 Sb.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C2B9B0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5A50F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3C9CC35" w14:textId="77777777" w:rsidTr="00C9375D">
                              <w:trPr>
                                <w:gridAfter w:val="3"/>
                                <w:wAfter w:w="296" w:type="dxa"/>
                                <w:trHeight w:val="21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9ED1A3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DD2CC9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0BFB4E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B4A278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1BF3ED7" w14:textId="77777777" w:rsidTr="00C9375D">
                              <w:trPr>
                                <w:gridAfter w:val="3"/>
                                <w:wAfter w:w="296" w:type="dxa"/>
                                <w:trHeight w:val="30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ABD557" w14:textId="77777777" w:rsidR="00C751CC" w:rsidRPr="0075089A" w:rsidRDefault="00C751CC" w:rsidP="00CA19F1">
                                  <w:pPr>
                                    <w:jc w:val="both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Výdaje na zajišťování podpor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E24140A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89,98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14:paraId="5921AEA1" w14:textId="77777777" w:rsidR="00C751CC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89,98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14:paraId="7C353F03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5911CD76" w14:textId="77777777" w:rsidTr="00C9375D">
                              <w:trPr>
                                <w:gridAfter w:val="3"/>
                                <w:wAfter w:w="296" w:type="dxa"/>
                                <w:trHeight w:val="240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0DA958C" w14:textId="77777777" w:rsidR="00C751CC" w:rsidRPr="0075089A" w:rsidRDefault="00C751CC" w:rsidP="00CA1230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(včetně nákladů poskytnutého ručení)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A7F4BA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644761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133CD7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067EBDA2" w14:textId="77777777" w:rsidTr="00C9375D">
                              <w:trPr>
                                <w:gridAfter w:val="3"/>
                                <w:wAfter w:w="296" w:type="dxa"/>
                                <w:trHeight w:val="483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03FB0A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Správní výdaje Fondu</w:t>
                                  </w:r>
                                  <w:r w:rsidRPr="0075089A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C279F1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103,52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79CCB4B7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98,30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3DCA18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1E67566A" w14:textId="77777777" w:rsidTr="00C9375D">
                              <w:trPr>
                                <w:gridAfter w:val="3"/>
                                <w:wAfter w:w="296" w:type="dxa"/>
                                <w:trHeight w:val="330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3DAB32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Z toho: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23DD719C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mzdové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5C3C5A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40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4A83F188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40,00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D5C806" w14:textId="77777777" w:rsidR="00C751CC" w:rsidRDefault="00C751CC" w:rsidP="007F291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39957CEB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6AD7E0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6E8B57F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ostatní osobní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878C33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1A49CE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1,68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8E5667" w14:textId="77777777" w:rsidR="00C751CC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D6D4860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6E6127F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36064C9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odměny členům orgánů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0733E9" w14:textId="77777777" w:rsidR="00C751CC" w:rsidRPr="0075089A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0,72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5F30A8" w14:textId="77777777" w:rsidR="00C751CC" w:rsidRPr="0075089A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0,72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DA9405" w14:textId="77777777" w:rsidR="00C751CC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1828D1FE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7E6C6E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3112A4D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povinné pojistné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4A565F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4,86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E04FEE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14,86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6739FF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32CCB07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0CB56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0F97BF68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neinvestiční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96B8D8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6,33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3E1BEB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26,33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C20454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5AA090ED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4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75B472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46983847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- investiční náklady</w:t>
                                  </w:r>
                                </w:p>
                              </w:tc>
                              <w:tc>
                                <w:tcPr>
                                  <w:tcW w:w="11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B3E4D7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19,93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5EFF46" w14:textId="77777777" w:rsidR="00C751CC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19,93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73DAE0" w14:textId="77777777" w:rsidR="00C751CC" w:rsidRDefault="00C751CC" w:rsidP="00A87C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28610845" w14:textId="77777777" w:rsidTr="00C9375D">
                              <w:trPr>
                                <w:gridAfter w:val="3"/>
                                <w:wAfter w:w="296" w:type="dxa"/>
                                <w:trHeight w:val="259"/>
                              </w:trPr>
                              <w:tc>
                                <w:tcPr>
                                  <w:tcW w:w="65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E4ADDC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EEC1FD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94E46C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0BD11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0A81F664" w14:textId="77777777" w:rsidTr="00C9375D">
                              <w:trPr>
                                <w:gridAfter w:val="3"/>
                                <w:wAfter w:w="296" w:type="dxa"/>
                                <w:trHeight w:val="465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86F94A" w14:textId="1C709900" w:rsidR="00C751CC" w:rsidRPr="0075089A" w:rsidRDefault="0062498B" w:rsidP="0062498B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Výdaje roku 2020 </w:t>
                                  </w:r>
                                  <w:r w:rsidR="00C751CC"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celkem 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164488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3 018,50</w:t>
                                  </w:r>
                                </w:p>
                              </w:tc>
                              <w:tc>
                                <w:tcPr>
                                  <w:tcW w:w="142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14:paraId="274FD52C" w14:textId="77777777" w:rsidR="00C751CC" w:rsidRPr="00C9375D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  <w:t>4 118,50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B1C291" w14:textId="77777777" w:rsidR="00C751CC" w:rsidRDefault="00C751CC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6B842D55" w14:textId="77777777" w:rsidTr="00952093">
                              <w:trPr>
                                <w:gridAfter w:val="3"/>
                                <w:wAfter w:w="296" w:type="dxa"/>
                                <w:trHeight w:val="74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6D61945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9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9435B8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5089A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2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14:paraId="26DDC2E4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</w:tcPr>
                                <w:p w14:paraId="248A5FA6" w14:textId="77777777" w:rsidR="00C751CC" w:rsidRPr="0075089A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4ED8E734" w14:textId="77777777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CC0167" w14:textId="74BBC152" w:rsidR="00C751CC" w:rsidRPr="00112B81" w:rsidRDefault="00C751CC" w:rsidP="00112B8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12B81">
                                    <w:rPr>
                                      <w:rFonts w:ascii="Calibri" w:hAnsi="Calibri"/>
                                    </w:rPr>
                                    <w:t xml:space="preserve">Předpokládaný </w:t>
                                  </w:r>
                                  <w:r w:rsidR="00112B81" w:rsidRPr="00112B81">
                                    <w:rPr>
                                      <w:rFonts w:ascii="Calibri" w:hAnsi="Calibri"/>
                                    </w:rPr>
                                    <w:t>zůstatek</w:t>
                                  </w:r>
                                  <w:r w:rsidRPr="00112B81">
                                    <w:rPr>
                                      <w:rFonts w:ascii="Calibri" w:hAnsi="Calibri"/>
                                    </w:rPr>
                                    <w:t xml:space="preserve"> finančních prostředků k 31. 12. 2020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55E9912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1 810,50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14:paraId="29231A69" w14:textId="77777777" w:rsidR="00C751CC" w:rsidRPr="00C9375D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2 507,11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14:paraId="42B903F0" w14:textId="77777777" w:rsidR="00C751CC" w:rsidRDefault="00C751CC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6279DB4B" w14:textId="77777777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2A87A2" w14:textId="69CDD684" w:rsidR="00C751CC" w:rsidRPr="00112B81" w:rsidRDefault="00C751CC" w:rsidP="00112B81">
                                  <w:pPr>
                                    <w:rPr>
                                      <w:rFonts w:ascii="Calibri" w:hAnsi="Calibri"/>
                                      <w:szCs w:val="22"/>
                                    </w:rPr>
                                  </w:pPr>
                                  <w:r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>Předp</w:t>
                                  </w:r>
                                  <w:r w:rsidR="0062498B"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 xml:space="preserve">okládaný </w:t>
                                  </w:r>
                                  <w:r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>stav pohledávek z</w:t>
                                  </w:r>
                                  <w:r w:rsidR="0062498B"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> </w:t>
                                  </w:r>
                                  <w:r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>poskyt</w:t>
                                  </w:r>
                                  <w:r w:rsidR="00112B81"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>nutých</w:t>
                                  </w:r>
                                  <w:r w:rsidRPr="00112B81">
                                    <w:rPr>
                                      <w:rFonts w:ascii="Calibri" w:hAnsi="Calibri"/>
                                      <w:szCs w:val="22"/>
                                    </w:rPr>
                                    <w:t xml:space="preserve"> úvěrů k 31. 12. 2020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4A25892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6 830</w:t>
                                  </w:r>
                                  <w:r w:rsidRPr="0075089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14:paraId="432CC9A8" w14:textId="77777777" w:rsidR="00C751CC" w:rsidRPr="00C9375D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6 380,63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14:paraId="28410C19" w14:textId="77777777" w:rsidR="00C751CC" w:rsidRDefault="00C751CC" w:rsidP="0096119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C751CC" w:rsidRPr="0075089A" w14:paraId="32320B61" w14:textId="77777777" w:rsidTr="00C9375D">
                              <w:trPr>
                                <w:trHeight w:val="360"/>
                              </w:trPr>
                              <w:tc>
                                <w:tcPr>
                                  <w:tcW w:w="698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DEBFA2" w14:textId="4598EBE9" w:rsidR="00C751CC" w:rsidRPr="0062498B" w:rsidRDefault="00C751CC" w:rsidP="00112B81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62498B">
                                    <w:rPr>
                                      <w:rFonts w:ascii="Calibri" w:hAnsi="Calibri"/>
                                    </w:rPr>
                                    <w:t>Předpokládaný konečný stav aktiv k 31. 12. 2020</w:t>
                                  </w:r>
                                </w:p>
                              </w:tc>
                              <w:tc>
                                <w:tcPr>
                                  <w:tcW w:w="130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76A9F91" w14:textId="77777777" w:rsidR="00C751CC" w:rsidRPr="0075089A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8 640,50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bottom"/>
                                </w:tcPr>
                                <w:p w14:paraId="10783EF1" w14:textId="77777777" w:rsidR="00C751CC" w:rsidRPr="00C9375D" w:rsidRDefault="00C751CC" w:rsidP="00CA1230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</w:rPr>
                                    <w:t>8 887,74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</w:tcPr>
                                <w:p w14:paraId="70135F0B" w14:textId="77777777" w:rsidR="00C751CC" w:rsidRDefault="00C751CC" w:rsidP="00DB6CB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EB4EBF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CC49" id="Text Box 6" o:spid="_x0000_s1027" type="#_x0000_t202" style="position:absolute;left:0;text-align:left;margin-left:-20.05pt;margin-top:-4.45pt;width:514.5pt;height:10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" filled="f" stroked="f">
                <v:textbox>
                  <w:txbxContent>
                    <w:p w14:paraId="69895835" w14:textId="77777777" w:rsidR="00C751CC" w:rsidRDefault="00C751CC" w:rsidP="00F12A10"/>
                    <w:tbl>
                      <w:tblPr>
                        <w:tblW w:w="10167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78"/>
                        <w:gridCol w:w="2415"/>
                        <w:gridCol w:w="274"/>
                        <w:gridCol w:w="122"/>
                        <w:gridCol w:w="1021"/>
                        <w:gridCol w:w="142"/>
                        <w:gridCol w:w="131"/>
                        <w:gridCol w:w="11"/>
                        <w:gridCol w:w="1417"/>
                        <w:gridCol w:w="136"/>
                        <w:gridCol w:w="6"/>
                        <w:gridCol w:w="18"/>
                        <w:gridCol w:w="136"/>
                        <w:gridCol w:w="6"/>
                        <w:gridCol w:w="154"/>
                      </w:tblGrid>
                      <w:tr w:rsidR="00C751CC" w:rsidRPr="0075089A" w14:paraId="7483F07D" w14:textId="77777777" w:rsidTr="00C9375D">
                        <w:trPr>
                          <w:trHeight w:val="46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09DCB8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Návrh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změny 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655528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80E953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C751CC" w:rsidRPr="0075089A" w14:paraId="65104539" w14:textId="77777777" w:rsidTr="00C9375D">
                        <w:trPr>
                          <w:trHeight w:val="480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ADD55D" w14:textId="77777777" w:rsidR="00C751CC" w:rsidRPr="0075089A" w:rsidRDefault="00C751CC" w:rsidP="00CA12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DEFE45" w14:textId="77777777" w:rsidR="00C751CC" w:rsidRPr="0075089A" w:rsidRDefault="00C751CC" w:rsidP="00A87C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CD5A5B" w14:textId="77777777" w:rsidR="00C751CC" w:rsidRPr="0075089A" w:rsidRDefault="00C751CC" w:rsidP="00A87C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C751CC" w:rsidRPr="0075089A" w14:paraId="3C63D695" w14:textId="77777777" w:rsidTr="00C9375D">
                        <w:trPr>
                          <w:trHeight w:val="46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3C98B0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 xml:space="preserve">Výdaje 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BA70E0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893284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751CC" w:rsidRPr="0075089A" w14:paraId="36258191" w14:textId="77777777" w:rsidTr="00C9375D">
                        <w:trPr>
                          <w:trHeight w:val="375"/>
                        </w:trPr>
                        <w:tc>
                          <w:tcPr>
                            <w:tcW w:w="9847" w:type="dxa"/>
                            <w:gridSpan w:val="10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2BE9CB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B4FE83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94EBC3" w14:textId="77777777" w:rsidR="00C751CC" w:rsidRPr="0075089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066DA2FD" w14:textId="77777777" w:rsidTr="00C9375D">
                        <w:trPr>
                          <w:gridAfter w:val="1"/>
                          <w:wAfter w:w="154" w:type="dxa"/>
                          <w:trHeight w:val="465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E85677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749F551" w14:textId="77777777" w:rsidR="00C751CC" w:rsidRPr="00C84B82" w:rsidRDefault="00C751CC" w:rsidP="00CA12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schválený rozpočet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54CEFC" w14:textId="77777777" w:rsidR="00C751CC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návrh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2"/>
                                <w:szCs w:val="22"/>
                              </w:rPr>
                              <w:t xml:space="preserve">změny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rozpočtu </w:t>
                            </w:r>
                          </w:p>
                          <w:p w14:paraId="3F9579FB" w14:textId="77777777" w:rsidR="00C751CC" w:rsidRPr="00C84B82" w:rsidRDefault="00C751CC" w:rsidP="00CA123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na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756341" w14:textId="77777777" w:rsidR="00C751CC" w:rsidRPr="00C84B82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7EC0BBD6" w14:textId="77777777" w:rsidTr="00C9375D">
                        <w:trPr>
                          <w:gridAfter w:val="3"/>
                          <w:wAfter w:w="296" w:type="dxa"/>
                          <w:trHeight w:val="525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126661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CA1230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 xml:space="preserve">Úvěry fyzickým a právnickým osobám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EE5FFE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720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E57B6C" w14:textId="77777777" w:rsidR="00C751CC" w:rsidRPr="00CA1230" w:rsidRDefault="00C751CC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  <w:p w14:paraId="74BCCA81" w14:textId="77777777" w:rsidR="00C751CC" w:rsidRPr="00CA1230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 w:rsidRPr="00CA1230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2 070,00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B1A2D7" w14:textId="77777777" w:rsidR="00C751CC" w:rsidRPr="00CA1230" w:rsidRDefault="00C751CC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C751CC" w:rsidRPr="0075089A" w14:paraId="23445D9D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F3079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077EA1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5BC527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A73260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26A6439C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0C80BD5" w14:textId="77777777" w:rsidR="00C751CC" w:rsidRPr="00C84B82" w:rsidRDefault="00C751CC" w:rsidP="00CA1230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C84B82">
                              <w:rPr>
                                <w:rFonts w:ascii="Calibri" w:hAnsi="Calibri"/>
                                <w:b/>
                                <w:color w:val="00B050"/>
                              </w:rPr>
                              <w:t xml:space="preserve">Dotace obcím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57A9BE8" w14:textId="77777777" w:rsidR="00C751CC" w:rsidRPr="0075089A" w:rsidRDefault="00C751CC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320,00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BBEF98" w14:textId="77777777" w:rsidR="00C751CC" w:rsidRPr="00C84B82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1 070</w:t>
                            </w:r>
                            <w:r w:rsidRPr="00C84B82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E36BAA" w14:textId="77777777" w:rsidR="00C751CC" w:rsidRPr="00C84B82" w:rsidRDefault="00C751CC" w:rsidP="00C84B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</w:p>
                        </w:tc>
                      </w:tr>
                      <w:tr w:rsidR="00C751CC" w:rsidRPr="0075089A" w14:paraId="540DAC3F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7C6BE5" w14:textId="77777777" w:rsidR="00C751CC" w:rsidRDefault="00C751CC" w:rsidP="00CA123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 xml:space="preserve">(NV </w:t>
                            </w:r>
                            <w:r>
                              <w:rPr>
                                <w:rFonts w:ascii="Calibri" w:hAnsi="Calibri"/>
                              </w:rPr>
                              <w:t>č. 390/2017 Sb. program Regenerace veřejných prostranství</w:t>
                            </w:r>
                          </w:p>
                          <w:p w14:paraId="6744212E" w14:textId="77777777" w:rsidR="00C751CC" w:rsidRPr="0075089A" w:rsidRDefault="00C751CC" w:rsidP="00CA123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a N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V </w:t>
                            </w:r>
                            <w:r>
                              <w:rPr>
                                <w:rFonts w:ascii="Calibri" w:hAnsi="Calibri"/>
                              </w:rPr>
                              <w:t>č. 112/2019 Sb. program Výstavba pro obce)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BB9DE9E" w14:textId="77777777" w:rsidR="00C751CC" w:rsidRPr="0075089A" w:rsidRDefault="00C751CC" w:rsidP="00CA1230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9E255E" w14:textId="77777777" w:rsidR="00C751CC" w:rsidRPr="0075089A" w:rsidRDefault="00C751CC" w:rsidP="00CA1230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0C7C6A" w14:textId="77777777" w:rsidR="00C751CC" w:rsidRPr="0075089A" w:rsidRDefault="00C751CC" w:rsidP="00CA1230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04F1C97D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B95E081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FD272C1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89314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3532F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C84B82" w14:paraId="1317910A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CB6F0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k úrokům z úvěrů na rekonstrukce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6EC58A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680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9D3E36" w14:textId="77777777" w:rsidR="00C751CC" w:rsidRPr="00C84B82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680,00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6879DB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5576C79E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23F53E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83FF60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2E8D407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1AD55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53E8E6B2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D4C98C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 letech 2001 - 2010, tzv. program PANEL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(NV č. 299/2001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44CED6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BFAC7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47A746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26A38D51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E7125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B70E49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ABE45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63543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4687A5D3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71182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Výplata p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říspěvků 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k úrokům z úvěrů na rekonstrukce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CB8145D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F21437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FE797E" w14:textId="77777777" w:rsidR="00C751CC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7CDE1FD2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F15B5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4990E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483978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D184B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13D86B71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77C15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 roce 2011, tzv. program NOVÝ PANEL 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>(NV č. 299/2001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40D86F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BBEC38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620EA3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1E643C28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09E9B00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AD3DBF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268DD9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1C7FEB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4383A714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647F96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Snížení jistiny úvěrů mladým lidem na výstavbu nebo pořízení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7F41AE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5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07A626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35,00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7DD5E6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49E08D70" w14:textId="77777777" w:rsidTr="00222BE9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8010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AD91E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bydlení při narození dítěte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(NV č. 616/2004 Sb.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a NV č. 136/2018 Sb.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C2B9B0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5A50F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23C9CC35" w14:textId="77777777" w:rsidTr="00C9375D">
                        <w:trPr>
                          <w:gridAfter w:val="3"/>
                          <w:wAfter w:w="296" w:type="dxa"/>
                          <w:trHeight w:val="21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9ED1A3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DD2CC9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0BFB4E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B4A278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C751CC" w:rsidRPr="0075089A" w14:paraId="21BF3ED7" w14:textId="77777777" w:rsidTr="00C9375D">
                        <w:trPr>
                          <w:gridAfter w:val="3"/>
                          <w:wAfter w:w="296" w:type="dxa"/>
                          <w:trHeight w:val="30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ABD557" w14:textId="77777777" w:rsidR="00C751CC" w:rsidRPr="0075089A" w:rsidRDefault="00C751CC" w:rsidP="00CA19F1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Výdaje na zajišťování podpor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E24140A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89,98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14:paraId="5921AEA1" w14:textId="77777777" w:rsidR="00C751CC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89,98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14:paraId="7C353F03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5911CD76" w14:textId="77777777" w:rsidTr="00C9375D">
                        <w:trPr>
                          <w:gridAfter w:val="3"/>
                          <w:wAfter w:w="296" w:type="dxa"/>
                          <w:trHeight w:val="240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0DA958C" w14:textId="77777777" w:rsidR="00C751CC" w:rsidRPr="0075089A" w:rsidRDefault="00C751CC" w:rsidP="00CA123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</w:rPr>
                              <w:t xml:space="preserve">(včetně nákladů poskytnutého ručení) 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A7F4BA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644761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133CD7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067EBDA2" w14:textId="77777777" w:rsidTr="00C9375D">
                        <w:trPr>
                          <w:gridAfter w:val="3"/>
                          <w:wAfter w:w="296" w:type="dxa"/>
                          <w:trHeight w:val="483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03FB0A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</w:rPr>
                              <w:t>Správní výdaje Fondu</w:t>
                            </w:r>
                            <w:r w:rsidRPr="0075089A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C279F1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103,52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79CCB4B7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98,30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3DCA18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C751CC" w:rsidRPr="0075089A" w14:paraId="1E67566A" w14:textId="77777777" w:rsidTr="00C9375D">
                        <w:trPr>
                          <w:gridAfter w:val="3"/>
                          <w:wAfter w:w="296" w:type="dxa"/>
                          <w:trHeight w:val="330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3DAB32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Z toho: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23DD719C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mzdové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5C3C5A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40</w:t>
                            </w: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4A83F188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40,00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D5C806" w14:textId="77777777" w:rsidR="00C751CC" w:rsidRDefault="00C751CC" w:rsidP="007F2917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39957CEB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6AD7E0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06E8B57F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ostatní osobní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878C33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1,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6</w:t>
                            </w: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1A49CE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1,68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8E5667" w14:textId="77777777" w:rsidR="00C751CC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4D6D4860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6E6127F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336064C9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odměny členům orgánů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0733E9" w14:textId="77777777" w:rsidR="00C751CC" w:rsidRPr="0075089A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0,72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5F30A8" w14:textId="77777777" w:rsidR="00C751CC" w:rsidRPr="0075089A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0,72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DA9405" w14:textId="77777777" w:rsidR="00C751CC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1828D1FE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7E6C6E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3112A4D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povinné pojistné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4A565F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4,86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E04FEE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14,86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6739FF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432CCB07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0CB56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0F97BF68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neinvestiční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96B8D8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6,33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3E1BEB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26,33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C20454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5AA090ED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4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75B472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8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46983847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- investiční náklady</w:t>
                            </w:r>
                          </w:p>
                        </w:tc>
                        <w:tc>
                          <w:tcPr>
                            <w:tcW w:w="114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B3E4D7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19,93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5EFF46" w14:textId="77777777" w:rsidR="00C751CC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19,93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73DAE0" w14:textId="77777777" w:rsidR="00C751CC" w:rsidRDefault="00C751CC" w:rsidP="00A87CDC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28610845" w14:textId="77777777" w:rsidTr="00C9375D">
                        <w:trPr>
                          <w:gridAfter w:val="3"/>
                          <w:wAfter w:w="296" w:type="dxa"/>
                          <w:trHeight w:val="259"/>
                        </w:trPr>
                        <w:tc>
                          <w:tcPr>
                            <w:tcW w:w="65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E4ADDC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EEC1FD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94E46C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0BD11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751CC" w:rsidRPr="0075089A" w14:paraId="0A81F664" w14:textId="77777777" w:rsidTr="00C9375D">
                        <w:trPr>
                          <w:gridAfter w:val="3"/>
                          <w:wAfter w:w="296" w:type="dxa"/>
                          <w:trHeight w:val="465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86F94A" w14:textId="1C709900" w:rsidR="00C751CC" w:rsidRPr="0075089A" w:rsidRDefault="0062498B" w:rsidP="0062498B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Výdaje roku 2020 </w:t>
                            </w:r>
                            <w:r w:rsidR="00C751CC" w:rsidRPr="0075089A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celkem </w:t>
                            </w:r>
                          </w:p>
                        </w:tc>
                        <w:tc>
                          <w:tcPr>
                            <w:tcW w:w="1294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164488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  <w:t>3 018,50</w:t>
                            </w:r>
                          </w:p>
                        </w:tc>
                        <w:tc>
                          <w:tcPr>
                            <w:tcW w:w="142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14:paraId="274FD52C" w14:textId="77777777" w:rsidR="00C751CC" w:rsidRPr="00C9375D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  <w:t>4 118,50</w:t>
                            </w: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B1C291" w14:textId="77777777" w:rsidR="00C751CC" w:rsidRDefault="00C751CC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C751CC" w:rsidRPr="0075089A" w14:paraId="6B842D55" w14:textId="77777777" w:rsidTr="00952093">
                        <w:trPr>
                          <w:gridAfter w:val="3"/>
                          <w:wAfter w:w="296" w:type="dxa"/>
                          <w:trHeight w:val="74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6D61945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94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9435B8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5089A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28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vAlign w:val="bottom"/>
                          </w:tcPr>
                          <w:p w14:paraId="26DDC2E4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gridSpan w:val="3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</w:tcPr>
                          <w:p w14:paraId="248A5FA6" w14:textId="77777777" w:rsidR="00C751CC" w:rsidRPr="0075089A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751CC" w:rsidRPr="0075089A" w14:paraId="4ED8E734" w14:textId="77777777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CC0167" w14:textId="74BBC152" w:rsidR="00C751CC" w:rsidRPr="00112B81" w:rsidRDefault="00C751CC" w:rsidP="00112B8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12B81">
                              <w:rPr>
                                <w:rFonts w:ascii="Calibri" w:hAnsi="Calibri"/>
                              </w:rPr>
                              <w:t xml:space="preserve">Předpokládaný </w:t>
                            </w:r>
                            <w:r w:rsidR="00112B81" w:rsidRPr="00112B81">
                              <w:rPr>
                                <w:rFonts w:ascii="Calibri" w:hAnsi="Calibri"/>
                              </w:rPr>
                              <w:t>zůstatek</w:t>
                            </w:r>
                            <w:r w:rsidRPr="00112B81">
                              <w:rPr>
                                <w:rFonts w:ascii="Calibri" w:hAnsi="Calibri"/>
                              </w:rPr>
                              <w:t xml:space="preserve"> finančních prostředků k 31. 12. 2020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55E9912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1 810,50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14:paraId="29231A69" w14:textId="77777777" w:rsidR="00C751CC" w:rsidRPr="00C9375D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2 507,11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14:paraId="42B903F0" w14:textId="77777777" w:rsidR="00C751CC" w:rsidRDefault="00C751CC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  <w:tr w:rsidR="00C751CC" w:rsidRPr="0075089A" w14:paraId="6279DB4B" w14:textId="77777777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2A87A2" w14:textId="69CDD684" w:rsidR="00C751CC" w:rsidRPr="00112B81" w:rsidRDefault="00C751CC" w:rsidP="00112B81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 w:rsidRPr="00112B81">
                              <w:rPr>
                                <w:rFonts w:ascii="Calibri" w:hAnsi="Calibri"/>
                                <w:szCs w:val="22"/>
                              </w:rPr>
                              <w:t>Předp</w:t>
                            </w:r>
                            <w:r w:rsidR="0062498B" w:rsidRPr="00112B81">
                              <w:rPr>
                                <w:rFonts w:ascii="Calibri" w:hAnsi="Calibri"/>
                                <w:szCs w:val="22"/>
                              </w:rPr>
                              <w:t xml:space="preserve">okládaný </w:t>
                            </w:r>
                            <w:r w:rsidRPr="00112B81">
                              <w:rPr>
                                <w:rFonts w:ascii="Calibri" w:hAnsi="Calibri"/>
                                <w:szCs w:val="22"/>
                              </w:rPr>
                              <w:t>stav pohledávek z</w:t>
                            </w:r>
                            <w:r w:rsidR="0062498B" w:rsidRPr="00112B81">
                              <w:rPr>
                                <w:rFonts w:ascii="Calibri" w:hAnsi="Calibri"/>
                                <w:szCs w:val="22"/>
                              </w:rPr>
                              <w:t> </w:t>
                            </w:r>
                            <w:r w:rsidRPr="00112B81">
                              <w:rPr>
                                <w:rFonts w:ascii="Calibri" w:hAnsi="Calibri"/>
                                <w:szCs w:val="22"/>
                              </w:rPr>
                              <w:t>poskyt</w:t>
                            </w:r>
                            <w:r w:rsidR="00112B81" w:rsidRPr="00112B81">
                              <w:rPr>
                                <w:rFonts w:ascii="Calibri" w:hAnsi="Calibri"/>
                                <w:szCs w:val="22"/>
                              </w:rPr>
                              <w:t>nutých</w:t>
                            </w:r>
                            <w:r w:rsidRPr="00112B81">
                              <w:rPr>
                                <w:rFonts w:ascii="Calibri" w:hAnsi="Calibri"/>
                                <w:szCs w:val="22"/>
                              </w:rPr>
                              <w:t xml:space="preserve"> úvěrů k 31. 12. 2020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4A25892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6 830</w:t>
                            </w:r>
                            <w:r w:rsidRPr="0075089A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14:paraId="432CC9A8" w14:textId="77777777" w:rsidR="00C751CC" w:rsidRPr="00C9375D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6 380,63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14:paraId="28410C19" w14:textId="77777777" w:rsidR="00C751CC" w:rsidRDefault="00C751CC" w:rsidP="0096119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  <w:tr w:rsidR="00C751CC" w:rsidRPr="0075089A" w14:paraId="32320B61" w14:textId="77777777" w:rsidTr="00C9375D">
                        <w:trPr>
                          <w:trHeight w:val="360"/>
                        </w:trPr>
                        <w:tc>
                          <w:tcPr>
                            <w:tcW w:w="698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DEBFA2" w14:textId="4598EBE9" w:rsidR="00C751CC" w:rsidRPr="0062498B" w:rsidRDefault="00C751CC" w:rsidP="00112B81">
                            <w:pPr>
                              <w:rPr>
                                <w:rFonts w:ascii="Calibri" w:hAnsi="Calibri"/>
                              </w:rPr>
                            </w:pPr>
                            <w:r w:rsidRPr="0062498B">
                              <w:rPr>
                                <w:rFonts w:ascii="Calibri" w:hAnsi="Calibri"/>
                              </w:rPr>
                              <w:t>Předpokládaný konečný stav aktiv k 31. 12. 2020</w:t>
                            </w:r>
                          </w:p>
                        </w:tc>
                        <w:tc>
                          <w:tcPr>
                            <w:tcW w:w="130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76A9F91" w14:textId="77777777" w:rsidR="00C751CC" w:rsidRPr="0075089A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8 640,50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bottom"/>
                          </w:tcPr>
                          <w:p w14:paraId="10783EF1" w14:textId="77777777" w:rsidR="00C751CC" w:rsidRPr="00C9375D" w:rsidRDefault="00C751CC" w:rsidP="00CA1230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</w:rPr>
                              <w:t>8 887,74</w:t>
                            </w:r>
                          </w:p>
                        </w:tc>
                        <w:tc>
                          <w:tcPr>
                            <w:tcW w:w="456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</w:tcPr>
                          <w:p w14:paraId="70135F0B" w14:textId="77777777" w:rsidR="00C751CC" w:rsidRDefault="00C751CC" w:rsidP="00DB6CB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14:paraId="44EB4EBF" w14:textId="77777777" w:rsidR="00C751CC" w:rsidRDefault="00C751CC" w:rsidP="00F12A10"/>
                  </w:txbxContent>
                </v:textbox>
              </v:shape>
            </w:pict>
          </mc:Fallback>
        </mc:AlternateContent>
      </w:r>
      <w:r w:rsidRPr="00C84B82">
        <w:rPr>
          <w:rFonts w:ascii="Calibri" w:hAnsi="Calibri"/>
          <w:b/>
          <w:i/>
          <w:noProof/>
        </w:rPr>
        <w:drawing>
          <wp:inline distT="0" distB="0" distL="0" distR="0" wp14:anchorId="1A6A2D2E" wp14:editId="7653EF9C">
            <wp:extent cx="935355" cy="498475"/>
            <wp:effectExtent l="0" t="0" r="0" b="0"/>
            <wp:docPr id="9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428C9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14:paraId="1CDD873B" w14:textId="77777777" w:rsidR="00F12A10" w:rsidRPr="00C95444" w:rsidRDefault="00DD5376" w:rsidP="00DD5376">
      <w:pPr>
        <w:tabs>
          <w:tab w:val="left" w:pos="3150"/>
        </w:tabs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C32D4" wp14:editId="0DD6ABF0">
                <wp:simplePos x="0" y="0"/>
                <wp:positionH relativeFrom="column">
                  <wp:posOffset>-2528</wp:posOffset>
                </wp:positionH>
                <wp:positionV relativeFrom="paragraph">
                  <wp:posOffset>48559</wp:posOffset>
                </wp:positionV>
                <wp:extent cx="6142008" cy="8962845"/>
                <wp:effectExtent l="0" t="0" r="0" b="0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2008" cy="896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144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06"/>
                              <w:gridCol w:w="4678"/>
                              <w:gridCol w:w="1701"/>
                              <w:gridCol w:w="992"/>
                              <w:gridCol w:w="567"/>
                            </w:tblGrid>
                            <w:tr w:rsidR="00C751CC" w:rsidRPr="00CA1194" w14:paraId="175C5FD4" w14:textId="77777777" w:rsidTr="00222BE9">
                              <w:trPr>
                                <w:trHeight w:val="315"/>
                              </w:trPr>
                              <w:tc>
                                <w:tcPr>
                                  <w:tcW w:w="914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029ACA" w14:textId="77777777" w:rsidR="00C751CC" w:rsidRDefault="00C751CC" w:rsidP="00D864A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</w:rPr>
                                    <w:t>BEZE ZMĚN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              </w:t>
                                  </w:r>
                                </w:p>
                                <w:p w14:paraId="06F8F1AE" w14:textId="77777777" w:rsidR="00C751CC" w:rsidRPr="00CA1194" w:rsidRDefault="00C751CC" w:rsidP="00D864A9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Příloha č. 2 k vyhlášce č. 133/2013 Sb.</w:t>
                                  </w:r>
                                </w:p>
                              </w:tc>
                            </w:tr>
                            <w:tr w:rsidR="00C751CC" w:rsidRPr="00CA1194" w14:paraId="7FFA3458" w14:textId="77777777" w:rsidTr="00D864A9">
                              <w:trPr>
                                <w:trHeight w:val="315"/>
                              </w:trPr>
                              <w:tc>
                                <w:tcPr>
                                  <w:tcW w:w="9144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D503A8" w14:textId="77777777" w:rsidR="00C751CC" w:rsidRPr="00CA1194" w:rsidRDefault="00C751CC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1</w:t>
                                  </w:r>
                                </w:p>
                              </w:tc>
                            </w:tr>
                            <w:tr w:rsidR="00C751CC" w:rsidRPr="00CA1194" w14:paraId="2DA6C587" w14:textId="77777777" w:rsidTr="00D864A9">
                              <w:trPr>
                                <w:trHeight w:val="390"/>
                              </w:trPr>
                              <w:tc>
                                <w:tcPr>
                                  <w:tcW w:w="857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B71EE3" w14:textId="77777777" w:rsidR="00C751CC" w:rsidRPr="00AC3A1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14:paraId="5828BB50" w14:textId="77777777" w:rsidR="00C751CC" w:rsidRPr="00CA1194" w:rsidRDefault="00C751CC" w:rsidP="00DD537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C751CC" w:rsidRPr="00CA1194" w14:paraId="1F834B09" w14:textId="77777777" w:rsidTr="00D864A9">
                              <w:trPr>
                                <w:trHeight w:val="900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1F4A13C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0DA68CA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5F30019" w14:textId="77777777" w:rsidR="00C751CC" w:rsidRPr="00CA1194" w:rsidRDefault="00C751CC" w:rsidP="00DD58A3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schválený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 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6579C72" w14:textId="77777777" w:rsidR="00C751CC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návrh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864A9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rozpočtu </w:t>
                                  </w:r>
                                </w:p>
                                <w:p w14:paraId="5A198154" w14:textId="77777777" w:rsidR="00C751CC" w:rsidRPr="00CA1194" w:rsidRDefault="00C751CC" w:rsidP="00DD58A3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C751CC" w:rsidRPr="00CA1194" w14:paraId="61314C26" w14:textId="77777777" w:rsidTr="00100C50">
                              <w:trPr>
                                <w:trHeight w:hRule="exact" w:val="23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double" w:sz="4" w:space="0" w:color="auto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hideMark/>
                                </w:tcPr>
                                <w:p w14:paraId="0AE251B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double" w:sz="4" w:space="0" w:color="auto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hideMark/>
                                </w:tcPr>
                                <w:p w14:paraId="2766A5B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Spotřební daň z minerálních olejů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F0201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double" w:sz="4" w:space="0" w:color="auto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0BFE8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7BB9F0C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B434158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1227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E2EAA4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Příplatek na veřejnou produkci kinematog.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díla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465EE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B45F5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E2EE23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3D15989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164D63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Daň silniční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7B59C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2FA73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5205B6C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7A92DC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04DDE0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Poplatek za užívání dálnic a rychlostních silnic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4B3E8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AAC3A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CD61C58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56006D8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FF3405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vypouštění odpad.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vod do vod povrchov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ých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F757F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F57D5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6ECA89B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D0A161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6FF2E9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znečišťování ovzduší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AAA7A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EE7AE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F965FC0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00D3C37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6CBF83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uložení odpadů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FD9DD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9DD8E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C44116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6E3EFB7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170045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Odvody za odnětí půdy ze zem.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půdního fondu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6354A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B426D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6EF4122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A5D74C9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1335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E563C5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odnětí pozemků plnění funkcí lesa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553F4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695BA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E78A82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3A2993C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1338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FDD4B2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Registrační a evidenční poplatky za obaly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9894B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8D4AB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36B5F50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5D786D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85C68B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poplatky a odvody v oblasti životního prostředí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2A8F1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C1732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513AED2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9341FC2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1359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FB328F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odvody z vybraných činností a služeb jinde neuvedené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36B31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8157D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40D51B5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F266E5A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1361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064582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Správní poplatky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96816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EEE67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5092A13F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E044FB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1705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673EE5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8B299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DC66EB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CD80FE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440D943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6DB9DF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Dávky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487A5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89C1A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3FDD8EF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7E69C4F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507590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poskytování služeb a výrobků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5F041D2" w14:textId="77777777" w:rsidR="00C751CC" w:rsidRPr="00CA1194" w:rsidRDefault="00C751CC" w:rsidP="00DD58A3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19DB46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C751CC" w:rsidRPr="00CA1194" w14:paraId="55504989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C780DC2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4B4A98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zboží (již nakoupeného za účelem prodeje)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D7DEDC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8D505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6B9E590B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421F97F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66D1FC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Mýtné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6805C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8B38FB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042770F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4CADFDA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5FA748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příjmy z vlastní činnosti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56349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2B755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72C668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0DE411B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9748DA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pozemků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76B78F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0C7D3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CAFB343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D65D75B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7038C2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nemovitostí a jejich částí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23D88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036ADA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7746DD0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B7CC68B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CD974A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úroků (část)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5BE575" w14:textId="77777777" w:rsidR="00C751CC" w:rsidRPr="00CA1194" w:rsidRDefault="00C751CC" w:rsidP="00DD58A3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89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7E9059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89 8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C751CC" w:rsidRPr="00CA1194" w14:paraId="05AD35D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8A5A957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65E544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Realizované kurzové zisky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D43AA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DAF31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36E582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0F83E11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E7209C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státu, obcí, krajů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ED53C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6B4069C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447F0C1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B39977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B74269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jiných subjektů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F851F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6CF03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B94F923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6EBEB3D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3AC55C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vratky transferů od jiných veř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ejných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64A71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6ADC5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E1314D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D267846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7E0F6F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fin.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vypoř.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předch.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let od jin.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veř.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700E6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E5F5C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A61C35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D13101C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F5DEF1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přijaté vratky transferů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AB2FC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54FC5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EE96821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390A952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FBC5CC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neinvestiční dary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40C5D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F1B63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7DAD3D6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B4C7A46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FFBC9C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pojistné náhrady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7915B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41C97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5899D992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0FDB174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F8D7A9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nekapitálové příspěvky a náhrady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A4EFB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8BFDF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038591A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13C99C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2328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CE3EB5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Neidentifikované příjmy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C83B1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902DC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BDE9C5F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CBEE3F4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23BF99C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nedaňové příjmy jinde nezařazené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E393B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A6963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03C127B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621A5CD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2342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3E299A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Platby za odebrané množství podzemní vody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2CFF4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49D9F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C4E0669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B9DB72D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C88FF8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 - FO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C0CBF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55EAE3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85976C9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858DE3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4517F0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nefin.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subjektů-PO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831F57" w14:textId="77777777" w:rsidR="00C751CC" w:rsidRPr="00CA1194" w:rsidRDefault="00C751CC" w:rsidP="00DD58A3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280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560062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280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  <w:tr w:rsidR="00C751CC" w:rsidRPr="00CA1194" w14:paraId="29861B11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B2EC5E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C6BE4D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podnik.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finan.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subjektů-PO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36305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E8801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8C5E078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8C91D91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2420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67FF49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OPS a podob.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subjektů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D7A93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D84553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564696D3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A412BFF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2439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141854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splátky půjčenýc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veřej.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A355C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1F853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5CC19D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D15028D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A0FDC9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obcí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8FB447" w14:textId="77777777" w:rsidR="00C751CC" w:rsidRPr="00CA1194" w:rsidRDefault="00C751CC" w:rsidP="00DD58A3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03CC93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35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  <w:tr w:rsidR="00C751CC" w:rsidRPr="00CA1194" w14:paraId="468B9D08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20913D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14C0AA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krajů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41B52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CFAF7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69B7775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5142148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04DBE2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veřej.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územ.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úrovně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84560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E41F8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D8A1BE5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5429A6B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2AEFA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příspěvkových organizací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39ED3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4ED68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986C26A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65CE1E7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453403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vysokých škol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D3945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EF7C7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9ED493F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1DD269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C1F212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ených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edků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od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zříz. a podob.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subj.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4810B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B61FC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579583FD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F1F9B6C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2460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A9A7E8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obyvatelstva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F4403C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385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50ECB4" w14:textId="77777777" w:rsidR="00C751CC" w:rsidRPr="00CA1194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385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C751CC" w:rsidRPr="00CA1194" w14:paraId="31356E67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DF56F82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2512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BC3859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E9215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B0C9AA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034D132A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9D931C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C572FE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ost.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hmotného dlouhodob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ého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majetku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D67D6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94A36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3DFF7EB5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EE4F1F2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022B9E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dlouhodobého majetku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423CA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1E21B2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098B56A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DACC5D1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82D9128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 VPS státního 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26882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41BA66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5651BD8E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D74A5F6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F0F8AF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53BD5D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946E2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4B7309A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8E1DB10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B9DAC90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přijaté transfery ze zvl.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F-ústředí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F1C92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8BFE4B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736A6089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2D06D25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0F7FF2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transfery ze stát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ního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056046" w14:textId="77777777" w:rsidR="00C751CC" w:rsidRPr="00CA1194" w:rsidRDefault="00C751CC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445 000 00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4B5218" w14:textId="77777777" w:rsidR="00C751CC" w:rsidRDefault="00C751CC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445 000 000</w:t>
                                  </w:r>
                                </w:p>
                                <w:p w14:paraId="46993571" w14:textId="77777777" w:rsidR="00C751CC" w:rsidRDefault="00C751CC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EA3F7E7" w14:textId="77777777" w:rsidR="00C751CC" w:rsidRPr="00CA1194" w:rsidRDefault="00C751CC" w:rsidP="00C9375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CA1194" w14:paraId="526F1962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3065F48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4119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6821C3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estiční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transfery od rozpočtů ústř.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úrovně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80E8E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74DDD5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42350FDB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B2D98C0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F49B08C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06F0E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54CC79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244D18DC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96969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8AE0C7E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4214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821FFA3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přijaté transfery ze zvl.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F-ústředí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58DD17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single" w:sz="4" w:space="0" w:color="A6A6A6" w:themeColor="background1" w:themeShade="A6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26A321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6C4419C3" w14:textId="77777777" w:rsidTr="00100C50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CBF6AAB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4216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66BE52F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invest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iční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até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transfery ze státního rozpočtu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6A6A6" w:themeColor="background1" w:themeShade="A6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44055B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4" w:space="0" w:color="A6A6A6" w:themeColor="background1" w:themeShade="A6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08E4044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CA1194" w14:paraId="17F57707" w14:textId="77777777" w:rsidTr="00D864A9">
                              <w:trPr>
                                <w:trHeight w:val="255"/>
                              </w:trPr>
                              <w:tc>
                                <w:tcPr>
                                  <w:tcW w:w="120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B9D3C5D" w14:textId="77777777" w:rsidR="00C751CC" w:rsidRPr="00CA1194" w:rsidRDefault="00C751CC" w:rsidP="00C9375D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A2177CE" w14:textId="77777777" w:rsidR="00C751CC" w:rsidRPr="00CA1194" w:rsidRDefault="00C751CC" w:rsidP="00C9375D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18"/>
                                    </w:rPr>
                                  </w:pPr>
                                  <w:r w:rsidRPr="00CA119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18"/>
                                    </w:rPr>
                                    <w:t>PŘÍJMY CELKEM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0FDE044" w14:textId="77777777" w:rsidR="00C751CC" w:rsidRPr="001F0AEC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1 235</w:t>
                                  </w: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918705" w14:textId="77777777" w:rsidR="00C751CC" w:rsidRPr="001F0AEC" w:rsidRDefault="00C751CC" w:rsidP="009A181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1 235</w:t>
                                  </w:r>
                                  <w:r w:rsidRPr="001F0AE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</w:tbl>
                          <w:p w14:paraId="3EE40177" w14:textId="77777777" w:rsidR="00C751CC" w:rsidRPr="00CA1194" w:rsidRDefault="00C751CC" w:rsidP="00F12A1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C32D4" id="Text Box 9" o:spid="_x0000_s1028" type="#_x0000_t202" style="position:absolute;margin-left:-.2pt;margin-top:3.8pt;width:483.6pt;height:70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wQVuAIAAMI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" filled="f" stroked="f">
                <v:textbox>
                  <w:txbxContent>
                    <w:tbl>
                      <w:tblPr>
                        <w:tblW w:w="9144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06"/>
                        <w:gridCol w:w="4678"/>
                        <w:gridCol w:w="1701"/>
                        <w:gridCol w:w="992"/>
                        <w:gridCol w:w="567"/>
                      </w:tblGrid>
                      <w:tr w:rsidR="00C751CC" w:rsidRPr="00CA1194" w14:paraId="175C5FD4" w14:textId="77777777" w:rsidTr="00222BE9">
                        <w:trPr>
                          <w:trHeight w:val="315"/>
                        </w:trPr>
                        <w:tc>
                          <w:tcPr>
                            <w:tcW w:w="9144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029ACA" w14:textId="77777777" w:rsidR="00C751CC" w:rsidRDefault="00C751CC" w:rsidP="00D864A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</w:rPr>
                              <w:t>BEZE ZMĚN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</w:t>
                            </w:r>
                          </w:p>
                          <w:p w14:paraId="06F8F1AE" w14:textId="77777777" w:rsidR="00C751CC" w:rsidRPr="00CA1194" w:rsidRDefault="00C751CC" w:rsidP="00D864A9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</w:rPr>
                              <w:t>Příloha č. 2 k vyhlášce č. 133/2013 Sb.</w:t>
                            </w:r>
                          </w:p>
                        </w:tc>
                      </w:tr>
                      <w:tr w:rsidR="00C751CC" w:rsidRPr="00CA1194" w14:paraId="7FFA3458" w14:textId="77777777" w:rsidTr="00D864A9">
                        <w:trPr>
                          <w:trHeight w:val="315"/>
                        </w:trPr>
                        <w:tc>
                          <w:tcPr>
                            <w:tcW w:w="9144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D503A8" w14:textId="77777777" w:rsidR="00C751CC" w:rsidRPr="00CA1194" w:rsidRDefault="00C751CC" w:rsidP="00C9375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1</w:t>
                            </w:r>
                          </w:p>
                        </w:tc>
                      </w:tr>
                      <w:tr w:rsidR="00C751CC" w:rsidRPr="00CA1194" w14:paraId="2DA6C587" w14:textId="77777777" w:rsidTr="00D864A9">
                        <w:trPr>
                          <w:trHeight w:val="390"/>
                        </w:trPr>
                        <w:tc>
                          <w:tcPr>
                            <w:tcW w:w="8577" w:type="dxa"/>
                            <w:gridSpan w:val="4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B71EE3" w14:textId="77777777" w:rsidR="00C751CC" w:rsidRPr="00AC3A1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vAlign w:val="bottom"/>
                          </w:tcPr>
                          <w:p w14:paraId="5828BB50" w14:textId="77777777" w:rsidR="00C751CC" w:rsidRPr="00CA1194" w:rsidRDefault="00C751CC" w:rsidP="00DD537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C751CC" w:rsidRPr="00CA1194" w14:paraId="1F834B09" w14:textId="77777777" w:rsidTr="00D864A9">
                        <w:trPr>
                          <w:trHeight w:val="900"/>
                        </w:trPr>
                        <w:tc>
                          <w:tcPr>
                            <w:tcW w:w="120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1F4A13C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0DA68CA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5F30019" w14:textId="77777777" w:rsidR="00C751CC" w:rsidRPr="00CA1194" w:rsidRDefault="00C751CC" w:rsidP="00DD58A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schválený</w:t>
                            </w: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t 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6579C72" w14:textId="77777777" w:rsidR="00C751CC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návrh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864A9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rozpočtu </w:t>
                            </w:r>
                          </w:p>
                          <w:p w14:paraId="5A198154" w14:textId="77777777" w:rsidR="00C751CC" w:rsidRPr="00CA1194" w:rsidRDefault="00C751CC" w:rsidP="00DD58A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F0AEC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c>
                      </w:tr>
                      <w:tr w:rsidR="00C751CC" w:rsidRPr="00CA1194" w14:paraId="61314C26" w14:textId="77777777" w:rsidTr="00100C50">
                        <w:trPr>
                          <w:trHeight w:hRule="exact" w:val="238"/>
                        </w:trPr>
                        <w:tc>
                          <w:tcPr>
                            <w:tcW w:w="1206" w:type="dxa"/>
                            <w:tcBorders>
                              <w:top w:val="double" w:sz="4" w:space="0" w:color="auto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hideMark/>
                          </w:tcPr>
                          <w:p w14:paraId="0AE251B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double" w:sz="4" w:space="0" w:color="auto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hideMark/>
                          </w:tcPr>
                          <w:p w14:paraId="2766A5B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Spotřební daň z minerálních olejů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F0201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double" w:sz="4" w:space="0" w:color="auto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0BFE8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7BB9F0C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B434158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1227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E2EAA4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Příplatek na veřejnou produkci kinematog.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díla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465EE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B45F5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E2EE23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3D15989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164D63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Daň silniční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7B59C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2FA73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5205B6C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7A92DC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04DDE0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Poplatek za užívání dálnic a rychlostních silnic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4B3E8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AAC3A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CD61C58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56006D8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FF3405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vypouštění odpad.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vod do vod povrchov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ých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F757F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F57D5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6ECA89B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D0A161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6FF2E9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znečišťování ovzduší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AAA7A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EE7AE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F965FC0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00D3C37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6CBF83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uložení odpadů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FD9DD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9DD8E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C44116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6E3EFB7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170045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Odvody za odnětí půdy ze zem.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půdního fondu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6354A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B426D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6EF4122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A5D74C9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1335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E563C5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odnětí pozemků plnění funkcí lesa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553F4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695BA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E78A82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3A2993C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1338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FDD4B2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Registrační a evidenční poplatky za obaly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9894B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8D4AB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36B5F50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5D786D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85C68B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poplatky a odvody v oblasti životního prostředí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2A8F1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C1732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513AED2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9341FC2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1359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FB328F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odvody z vybraných činností a služeb jinde neuvedené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36B31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8157D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40D51B5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F266E5A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1361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064582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Správní poplatky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96816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EEE67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5092A13F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E044FB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1705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673EE5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8B299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DC66EB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CD80FE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440D943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6DB9DF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Dávky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487A5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89C1A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3FDD8EF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7E69C4F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507590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poskytování služeb a výrobků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5F041D2" w14:textId="77777777" w:rsidR="00C751CC" w:rsidRPr="00CA1194" w:rsidRDefault="00C751CC" w:rsidP="00DD58A3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19DB46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C751CC" w:rsidRPr="00CA1194" w14:paraId="55504989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C780DC2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4B4A98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zboží (již nakoupeného za účelem prodeje)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D7DEDC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8D505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6B9E590B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421F97F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66D1FC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Mýtné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6805C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8B38FB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042770F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4CADFDA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5FA748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příjmy z vlastní činnosti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56349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2B755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72C668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0DE411B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9748DA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pozemků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76B78F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0C7D3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CAFB343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D65D75B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7038C2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nemovitostí a jejich částí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23D88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036ADA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7746DD0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B7CC68B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CD974A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úroků (část)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5BE575" w14:textId="77777777" w:rsidR="00C751CC" w:rsidRPr="00CA1194" w:rsidRDefault="00C751CC" w:rsidP="00DD58A3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89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7E9059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89 8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C751CC" w:rsidRPr="00CA1194" w14:paraId="05AD35D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8A5A957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65E544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Realizované kurzové zisky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D43AA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DAF31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36E582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0F83E11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E7209C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státu, obcí, krajů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ED53C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6B4069C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447F0C1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B39977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B74269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jiných subjektů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F851F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6CF03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B94F923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6EBEB3D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3AC55C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vratky transferů od jiných veř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ejných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64A71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6ADC5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E1314D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D267846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7E0F6F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fin.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vypoř.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předch.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let od jin.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veř.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rozp.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700E6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E5F5C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A61C35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D13101C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F5DEF1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přijaté vratky transferů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AB2FC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54FC5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EE96821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390A952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FBC5CC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neinvestiční dary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40C5D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F1B63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7DAD3D6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B4C7A46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FFBC9C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pojistné náhrady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7915B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41C97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5899D992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0FDB174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F8D7A9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nekapitálové příspěvky a náhrady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A4EFB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8BFDF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038591A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13C99C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2328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CE3EB5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Neidentifikované příjmy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C83B1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902DC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BDE9C5F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CBEE3F4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23BF99C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nedaňové příjmy jinde nezařazené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E393B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A6963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03C127B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621A5CD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2342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3E299A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Platby za odebrané množství podzemní vody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2CFF4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49D9F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C4E0669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B9DB72D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C88FF8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 - FO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C0CBF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55EAE3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85976C9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858DE3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4517F0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nefin.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subjektů-PO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831F57" w14:textId="77777777" w:rsidR="00C751CC" w:rsidRPr="00CA1194" w:rsidRDefault="00C751CC" w:rsidP="00DD58A3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280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560062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280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</w:tr>
                      <w:tr w:rsidR="00C751CC" w:rsidRPr="00CA1194" w14:paraId="29861B11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B2EC5E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C6BE4D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podnik.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finan.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subjektů-PO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36305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E8801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8C5E078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8C91D91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2420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67FF49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OPS a podob.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subjektů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D7A93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D84553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564696D3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A412BFF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2439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141854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splátky půjčenýc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veřej.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A355C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1F853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5CC19D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D15028D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A0FDC9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obcí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8FB447" w14:textId="77777777" w:rsidR="00C751CC" w:rsidRPr="00CA1194" w:rsidRDefault="00C751CC" w:rsidP="00DD58A3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35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03CC93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35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</w:tr>
                      <w:tr w:rsidR="00C751CC" w:rsidRPr="00CA1194" w14:paraId="468B9D08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20913D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14C0AA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krajů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41B52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CFAF7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69B7775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5142148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04DBE2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veřej.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územ.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úrovně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84560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E41F8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D8A1BE5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5429A6B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2AEFA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příspěvkových organizací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39ED3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4ED68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986C26A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65CE1E7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453403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vysokých škol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D3945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EF7C7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9ED493F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1DD269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C1F212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ených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edků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od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zříz. a podob.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subj.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4810B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B61FC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579583FD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F1F9B6C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2460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A9A7E8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obyvatelstva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F4403C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385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50ECB4" w14:textId="77777777" w:rsidR="00C751CC" w:rsidRPr="00CA1194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385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</w:t>
                            </w: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C751CC" w:rsidRPr="00CA1194" w14:paraId="31356E67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DF56F82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2512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BC3859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E9215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B0C9AA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034D132A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9D931C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C572FE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ost.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hmotného dlouhodob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ého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majetku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D67D6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94A36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3DFF7EB5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EE4F1F2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022B9E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dlouhodobého majetku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423CA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1E21B2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098B56A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DACC5D1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4111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82D9128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 VPS státního 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26882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41BA66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5651BD8E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D74A5F6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F0F8AF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ze státních fondů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53BD5D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946E2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4B7309A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8E1DB10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B9DAC90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přijaté transfery ze zvl.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F-ústředí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F1C92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8BFE4B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736A6089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2D06D25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0F7FF2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transfery ze stát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ního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056046" w14:textId="77777777" w:rsidR="00C751CC" w:rsidRPr="00CA1194" w:rsidRDefault="00C751CC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445 000 00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4B5218" w14:textId="77777777" w:rsidR="00C751CC" w:rsidRDefault="00C751CC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445 000 000</w:t>
                            </w:r>
                          </w:p>
                          <w:p w14:paraId="46993571" w14:textId="77777777" w:rsidR="00C751CC" w:rsidRDefault="00C751CC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  <w:p w14:paraId="7EA3F7E7" w14:textId="77777777" w:rsidR="00C751CC" w:rsidRPr="00CA1194" w:rsidRDefault="00C751CC" w:rsidP="00C9375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C751CC" w:rsidRPr="00CA1194" w14:paraId="526F1962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3065F48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4119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6821C3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estiční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transfery od rozpočtů ústř.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úrovně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80E8E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74DDD5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42350FDB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B2D98C0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4213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F49B08C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přijaté transfery ze státních fondů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06F0E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54CC79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244D18DC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96969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8AE0C7E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4214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821FFA3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přijaté transfery ze zvl.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F-ústředí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58DD17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single" w:sz="4" w:space="0" w:color="A6A6A6" w:themeColor="background1" w:themeShade="A6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26A321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6C4419C3" w14:textId="77777777" w:rsidTr="00100C50">
                        <w:trPr>
                          <w:trHeight w:hRule="exact" w:val="198"/>
                        </w:trPr>
                        <w:tc>
                          <w:tcPr>
                            <w:tcW w:w="1206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CBF6AAB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4216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66BE52F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invest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iční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até </w:t>
                            </w: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transfery ze státního rozpočtu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6A6A6" w:themeColor="background1" w:themeShade="A6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44055B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4" w:space="0" w:color="A6A6A6" w:themeColor="background1" w:themeShade="A6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08E4044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CA1194" w14:paraId="17F57707" w14:textId="77777777" w:rsidTr="00D864A9">
                        <w:trPr>
                          <w:trHeight w:val="255"/>
                        </w:trPr>
                        <w:tc>
                          <w:tcPr>
                            <w:tcW w:w="1206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B9D3C5D" w14:textId="77777777" w:rsidR="00C751CC" w:rsidRPr="00CA1194" w:rsidRDefault="00C751CC" w:rsidP="00C9375D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678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A2177CE" w14:textId="77777777" w:rsidR="00C751CC" w:rsidRPr="00CA1194" w:rsidRDefault="00C751CC" w:rsidP="00C9375D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18"/>
                              </w:rPr>
                            </w:pPr>
                            <w:r w:rsidRPr="00CA1194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18"/>
                              </w:rPr>
                              <w:t>PŘÍJMY CELKEM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0FDE044" w14:textId="77777777" w:rsidR="00C751CC" w:rsidRPr="001F0AEC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1 235</w:t>
                            </w:r>
                            <w:r w:rsidRPr="001F0AE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918705" w14:textId="77777777" w:rsidR="00C751CC" w:rsidRPr="001F0AEC" w:rsidRDefault="00C751CC" w:rsidP="009A181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1 235</w:t>
                            </w:r>
                            <w:r w:rsidRPr="001F0AE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 000 000</w:t>
                            </w:r>
                          </w:p>
                        </w:tc>
                      </w:tr>
                    </w:tbl>
                    <w:p w14:paraId="3EE40177" w14:textId="77777777" w:rsidR="00C751CC" w:rsidRPr="00CA1194" w:rsidRDefault="00C751CC" w:rsidP="00F12A1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5376">
        <w:rPr>
          <w:rFonts w:ascii="Calibri" w:hAnsi="Calibri"/>
          <w:b/>
          <w:i/>
          <w:noProof/>
        </w:rPr>
        <w:drawing>
          <wp:inline distT="0" distB="0" distL="0" distR="0" wp14:anchorId="7F8EBD26" wp14:editId="21FB4607">
            <wp:extent cx="935355" cy="498475"/>
            <wp:effectExtent l="0" t="0" r="0" b="0"/>
            <wp:docPr id="1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999E99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14:paraId="15664E51" w14:textId="77777777" w:rsidR="00F12A10" w:rsidRPr="00C95444" w:rsidRDefault="00032FF3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BA51AF" wp14:editId="69DC89ED">
                <wp:simplePos x="0" y="0"/>
                <wp:positionH relativeFrom="column">
                  <wp:posOffset>-565150</wp:posOffset>
                </wp:positionH>
                <wp:positionV relativeFrom="paragraph">
                  <wp:posOffset>-510256</wp:posOffset>
                </wp:positionV>
                <wp:extent cx="6850579" cy="9887803"/>
                <wp:effectExtent l="0" t="0" r="0" b="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0579" cy="9887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81" w:type="dxa"/>
                              <w:tblInd w:w="67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34"/>
                              <w:gridCol w:w="212"/>
                              <w:gridCol w:w="3824"/>
                              <w:gridCol w:w="1493"/>
                              <w:gridCol w:w="850"/>
                              <w:gridCol w:w="425"/>
                              <w:gridCol w:w="567"/>
                              <w:gridCol w:w="1276"/>
                            </w:tblGrid>
                            <w:tr w:rsidR="00C751CC" w:rsidRPr="007A4195" w14:paraId="2728FCCD" w14:textId="77777777" w:rsidTr="007A4CDA">
                              <w:trPr>
                                <w:trHeight w:val="572"/>
                              </w:trPr>
                              <w:tc>
                                <w:tcPr>
                                  <w:tcW w:w="1846" w:type="dxa"/>
                                  <w:gridSpan w:val="2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89E765" w14:textId="77777777" w:rsidR="00C751CC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noProof/>
                                      <w:color w:val="1E344E"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96883C0" wp14:editId="499348B9">
                                        <wp:extent cx="935355" cy="498475"/>
                                        <wp:effectExtent l="0" t="0" r="0" b="0"/>
                                        <wp:docPr id="16" name="obrázek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ázek 1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5355" cy="498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167" w:type="dxa"/>
                                  <w:gridSpan w:val="3"/>
                                  <w:shd w:val="clear" w:color="auto" w:fill="auto"/>
                                  <w:vAlign w:val="bottom"/>
                                </w:tcPr>
                                <w:p w14:paraId="697EFC22" w14:textId="77777777" w:rsidR="00C751CC" w:rsidRPr="00AC3A14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VÝDAJE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shd w:val="clear" w:color="auto" w:fill="auto"/>
                                  <w:vAlign w:val="bottom"/>
                                </w:tcPr>
                                <w:p w14:paraId="479B9AAA" w14:textId="77777777" w:rsidR="00C751CC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893E54" w14:textId="77777777" w:rsidR="00C751CC" w:rsidRPr="007A4195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0"/>
                                      <w:szCs w:val="16"/>
                                    </w:rPr>
                                    <w:t>strana 2</w:t>
                                  </w:r>
                                </w:p>
                              </w:tc>
                            </w:tr>
                            <w:tr w:rsidR="00C751CC" w:rsidRPr="007A4195" w14:paraId="071514D2" w14:textId="77777777" w:rsidTr="007A4CDA">
                              <w:trPr>
                                <w:trHeight w:val="73"/>
                              </w:trPr>
                              <w:tc>
                                <w:tcPr>
                                  <w:tcW w:w="8438" w:type="dxa"/>
                                  <w:gridSpan w:val="6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77079B" w14:textId="77777777" w:rsidR="00C751CC" w:rsidRPr="007A419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tcBorders>
                                    <w:left w:val="nil"/>
                                    <w:bottom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6BBBEB" w14:textId="77777777" w:rsidR="00C751CC" w:rsidRPr="007A4195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7A4195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C751CC" w:rsidRPr="007A4CDA" w14:paraId="42BA1DFF" w14:textId="77777777" w:rsidTr="007A4CDA">
                              <w:trPr>
                                <w:trHeight w:val="50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ECC65E0" w14:textId="77777777" w:rsidR="00C751CC" w:rsidRPr="007A4CD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26D14F3" w14:textId="77777777" w:rsidR="00C751CC" w:rsidRPr="007A4CDA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DC96832" w14:textId="77777777" w:rsidR="00C751CC" w:rsidRPr="007A4CDA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 xml:space="preserve">schválený rozpočet </w:t>
                                  </w:r>
                                </w:p>
                                <w:p w14:paraId="32AF2FAA" w14:textId="77777777" w:rsidR="00C751CC" w:rsidRPr="007A4CDA" w:rsidRDefault="00C751CC" w:rsidP="00A007B9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C45D03" w14:textId="77777777" w:rsidR="00C751CC" w:rsidRPr="007A4CDA" w:rsidRDefault="00C751CC" w:rsidP="00A007B9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 xml:space="preserve">návrh </w:t>
                                  </w: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7"/>
                                      <w:szCs w:val="17"/>
                                    </w:rPr>
                                    <w:t xml:space="preserve">změny </w:t>
                                  </w: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rozpočtu 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30DDCE" w14:textId="77777777" w:rsidR="00C751CC" w:rsidRPr="007A4CDA" w:rsidRDefault="00C751CC" w:rsidP="006D676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7"/>
                                      <w:szCs w:val="17"/>
                                    </w:rPr>
                                  </w:pPr>
                                  <w:r w:rsidRPr="007A4CDA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7"/>
                                      <w:szCs w:val="17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C751CC" w:rsidRPr="007A4195" w14:paraId="14AA8AF7" w14:textId="77777777" w:rsidTr="007A4CDA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91DAAA2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5011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227F16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Platy zaměstnanců v pracovním poměru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63D8B3" w14:textId="77777777" w:rsidR="00C751CC" w:rsidRPr="00B512AB" w:rsidRDefault="00C751CC" w:rsidP="00A007B9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7E7D2949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22A5D9B2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14:paraId="4F9D450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5F6DDC55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18C4974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A1D04A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5013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C0875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Platy zaměstnanců na služebních místech dle zákona o státní službě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13FF9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640797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28022D1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611E366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8ED239D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7C122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osobní výdaje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D247E0" w14:textId="77777777" w:rsidR="00C751CC" w:rsidRPr="00B512AB" w:rsidRDefault="00C751CC" w:rsidP="00A007B9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41C3C0E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38E390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14:paraId="737EFC87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69AAB290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  <w:p w14:paraId="5491315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6763E78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1949C2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2F707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Odstupné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FB638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D25C5AD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D1D481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4E10550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B54CF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5029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56079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platby za odvedenou práci jinde nezařaz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6E8C9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B13668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251FAD3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5C1AEE3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9BE335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68626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SZ a příspěvek na st.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pol.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zam.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934CA7" w14:textId="77777777" w:rsidR="00C751CC" w:rsidRPr="00B512AB" w:rsidRDefault="00C751CC" w:rsidP="00A007B9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800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EF070AA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10 800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91F2D5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1A32EE2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031BA1B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BD568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veřejné zdravotní pojištění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AD6624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840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34388A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840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969C838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16D44337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EE61D0A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5038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F4D33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Povinné pojistné na úrazové pojištění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56A802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220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2785130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220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CCF469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C9C587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23411C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B85CED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Odměny za užití duševního vlastnictví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5D487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0B15A03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ED7170F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F96E189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FB9C89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5042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3B1079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Odměny za užití počítačových programů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97DF5B1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047511B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AFF4F6D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602D21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5735EA" w14:textId="77777777" w:rsidR="00C751CC" w:rsidRPr="00B512AB" w:rsidRDefault="00C751CC" w:rsidP="0043278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BC1046" w14:textId="77777777" w:rsidR="00C751CC" w:rsidRPr="00B512AB" w:rsidRDefault="00C751CC" w:rsidP="00432782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dlimitní technické zhodnocení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C9251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2A0F77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          200 000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4435438" w14:textId="77777777" w:rsidR="00C751CC" w:rsidRPr="00767C70" w:rsidRDefault="00C751CC" w:rsidP="00033FDF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       0</w:t>
                                  </w:r>
                                </w:p>
                              </w:tc>
                            </w:tr>
                            <w:tr w:rsidR="00C751CC" w:rsidRPr="007A4195" w14:paraId="661A8BD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41D255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2EDFE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Ochranné pomůcky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65025F0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BCC488C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707ECF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6374B3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743F6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B03884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Léky a zdravotnický materiál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C74F65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E1B785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EE5854B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2D0CD6A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4E3774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B2443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Prádlo, oděv a obuv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AF0D5F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44D3D9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240DA8B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1793FCB9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0944598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3ED28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Knihy, učební pomůcky a tisk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C1E6320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4CD8850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BF315B1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24201BB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52FB62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829E9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Drobný hmotný dlouhodobý majetek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4B0AE557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800 000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C0D1650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800 000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D1E07DB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449A517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D466C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774FE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zboží (za účelem dalšího prodeje)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40737C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9B227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68698A3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30B80CA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355C6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26275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BC02BAA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46580AB9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3AA03FB0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2E252679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CACBC6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F821A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2EE7E4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D82FDD5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5508C5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C70F49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41B869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4C86C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Úroky vlastní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DBA36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D18DD8C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DF7F4A4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6E07879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635956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66F90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Realizované kurzové ztráty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6D6C80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7E818E2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0F5A4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61A582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E9D3B2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5149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6B28B4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úroky a ostatní finanční výdaje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587D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380B4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81699E3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2645F2F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B5B7D4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59EEB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Studená voda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2702BA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1A047CE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24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CEF601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8A2831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4862EA4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AB825A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Teplo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89CDA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  40 000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2A3C39C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            40 000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F93EAC5" w14:textId="77777777" w:rsidR="00C751CC" w:rsidRPr="00767C70" w:rsidRDefault="00C751CC" w:rsidP="00033FDF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                              </w:t>
                                  </w: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F017DB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8D2A55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B9DD23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Plyn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95C7C5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1D90EE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4DD56C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0445C7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404AB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587E3C25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Elektrická energie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D63B18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EA5F7E4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0239628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BE1BDC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9B21B5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69019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Pohonné hmoty a maziva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6F83E0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3233039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7FDBA53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F8C3D2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3B051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5159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3E1B7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ostatních paliv a energie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AF95B8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0F7B3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9F8240F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38C7F48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13A637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6DC4EA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pošt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C2C2EE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6BCCF8C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72F258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1ACF68F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FDDC9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03F04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telekomunikací a radiokomunikací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26D8AB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530D61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F354CC7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BDA5716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FA196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AC75A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peněžních ústavů, pojištění majetku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2B6D13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045C14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04D2D93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7E013C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24BDC67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3534D7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*Služby peněžních ústavů + odměna správci FRM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CF6CDF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62 5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990B262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62 5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F180762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084B15E5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6325E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B14D95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Nájemné včetně operativního leasingu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FA17FC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976E3A2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107837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E56DCB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393A55E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23BE35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Konzultační, 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8C3793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43CCF22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BE2FED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FED2CE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5D2554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16DD5B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*Konzultační,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DADA5C6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850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39BD8F46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850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382E367D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05FD3C5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DF9AEB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546E16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školení a vzdělávání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B429A9E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3532639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6923303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016A103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01B73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5168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DDB2D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Služby zpracování dat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23768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3 1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868291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3 1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14BBBA1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269EA3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FCEA37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B230D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ostatních služeb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7E2B8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91A58E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B8903F7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D8FD50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44BA88E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808080"/>
                                    <w:left w:val="nil"/>
                                    <w:bottom w:val="single" w:sz="4" w:space="0" w:color="808080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58E4898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*Zakázky a služby - podpora programů vč. propagace činnosti Fondu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E83D677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2C79EF9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F2A8727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E1DE66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ED7DE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03346C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Opravy a udržování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FEED9A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EDE2AC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F1D9D0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BD5393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1C63DE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3017D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0E4A12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3C87A1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2C055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931894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FFBFD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6EF63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Cestovné (tuzemské i zahraniční)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E97446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1E93C5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17CD7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02DF0AC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6CFE40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62CEB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Pohoštění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A0364A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E4F947D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E0076EC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47606B5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AD8CB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9FB740A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*Pohoštění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9F7946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6FC63DF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B903C26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27C0FF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032499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89FF7A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ED3F2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9C817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A1F0128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A39E173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C7DEFB7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662300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D92946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9114D20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7C8B7A5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55EDC55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8ACE92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5179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23900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nákupy jinde nezařazené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5A3AD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88FDDBC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23A65C4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022772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377156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5182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03BC85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Poskytované zálohy vlastní pokladně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6410B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4E1DA2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77AE150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342057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541084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5183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AE6623B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*Výdaje na realizaci záruk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534941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2DF198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69A29CA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1525BC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46D9AE2E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5189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7FBFAD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poskytované zálohy a jistiny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D30C09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816766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687B63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47ADA42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F98DBAF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163086F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Zaplacené sankce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B77D83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056F01E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468D75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4D93964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B808161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BF04C1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Poskytnuté neinvest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příspěvky a náhrady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(část)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A2FC53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3B6AEF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262A652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7AD3FC7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1F89FEC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A1BE5D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Věcné dary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B4C6EE7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E473D95" w14:textId="77777777" w:rsidR="00C751CC" w:rsidRPr="00B512AB" w:rsidRDefault="00C751CC" w:rsidP="00033FD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E12304E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295022C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318A7E0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5194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291105E5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Věcné dary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D1BDCA4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0EC26C5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E9806F7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3860F85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253D53D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65283291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Odvody za neplnění povinnosti zaměstnávat zdravotně postižené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28C15D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17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08EF1B8" w14:textId="77777777" w:rsidR="00C751CC" w:rsidRPr="00B512AB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17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DBC6A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6A6EFBF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7B23263C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5197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14:paraId="0E7EB60C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Náhrady zvýš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ených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nákl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adů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spojených s fcí v zahraničí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1AB3B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16D46A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83C3FF8" w14:textId="77777777" w:rsidR="00C751CC" w:rsidRPr="00767C70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7A4195" w14:paraId="343BB0F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EC5EC28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018CC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výdaje související s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ičními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837F3F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7B56782" w14:textId="77777777" w:rsidR="00C751CC" w:rsidRPr="00B512AB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550B4F9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7A4195" w14:paraId="58AA5B66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01AF8D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8B8A5A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*Ostatní výdaje související s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neinvest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ičními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nákupy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EB844E6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4E37F2BC" w14:textId="77777777" w:rsidR="00C751CC" w:rsidRPr="00B512AB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3680591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A27CDA" w14:paraId="3ADB472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813C16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AEADE4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nef.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podnikatelským subjektům-FO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5E0BCE" w14:textId="77777777" w:rsidR="00C751CC" w:rsidRPr="00B512AB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5F7B8B9" w14:textId="77777777" w:rsidR="00C751CC" w:rsidRPr="00B512AB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750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7677B5" w14:textId="77777777" w:rsidR="00C751CC" w:rsidRPr="00767C70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A27CDA" w14:paraId="6BB57E3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9465CE5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6684F8" w14:textId="77777777" w:rsidR="00C751CC" w:rsidRPr="00B512AB" w:rsidRDefault="00C751CC" w:rsidP="00807AB5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nef.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podnikatelským subjektům-PO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7081EB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905A94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5EFCDC2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A27CDA" w14:paraId="718E178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B6FB2A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5222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CE3A5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CA0413E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AF3BF1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3F7B958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A27CDA" w14:paraId="0D5F087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2A20A3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5223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32F1D8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74C335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571BCFF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76C35F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A27CDA" w14:paraId="27E4370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D49EDD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5225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4DF51C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65078A3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830D409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44360C6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A27CDA" w14:paraId="7FE1F84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1F58EF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2A3C9C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Neinvestiční transfery obcím 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080A200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1D39127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C742CA8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F64F0E" w14:paraId="5FC9354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FFBFED" w14:textId="77777777" w:rsidR="00C751CC" w:rsidRPr="00B512AB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07296AD" w14:textId="77777777" w:rsidR="00C751CC" w:rsidRPr="00B512AB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obcím - veřejná prostranství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0B51CD" w14:textId="77777777" w:rsidR="00C751CC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84DEEF9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32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0 000 000</w:t>
                                  </w:r>
                                </w:p>
                                <w:p w14:paraId="60D5CDED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549E687" w14:textId="77777777" w:rsidR="00C751CC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7F1D6BF5" w14:textId="77777777" w:rsidR="00C751CC" w:rsidRPr="00B512AB" w:rsidRDefault="00C751CC" w:rsidP="003151D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1 070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000 000</w:t>
                                  </w:r>
                                </w:p>
                                <w:p w14:paraId="26C38892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5B188A" w14:textId="77777777" w:rsidR="00C751CC" w:rsidRPr="009C17E7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6"/>
                                      <w:szCs w:val="15"/>
                                    </w:rPr>
                                  </w:pPr>
                                  <w:r w:rsidRPr="009C17E7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6"/>
                                      <w:szCs w:val="15"/>
                                    </w:rPr>
                                    <w:t>750 000 000</w:t>
                                  </w:r>
                                </w:p>
                              </w:tc>
                            </w:tr>
                            <w:tr w:rsidR="00C751CC" w:rsidRPr="00F64F0E" w14:paraId="723A418C" w14:textId="77777777" w:rsidTr="00304C25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50CF79F" w14:textId="77777777" w:rsidR="00C751CC" w:rsidRPr="00EF218A" w:rsidRDefault="00C751CC" w:rsidP="003151D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D847604" w14:textId="77777777" w:rsidR="00C751CC" w:rsidRPr="00EF218A" w:rsidRDefault="00C751CC" w:rsidP="003151D4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EF218A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obcím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– veřejná prostranství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DB03677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C266A37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8C5AAE8" w14:textId="77777777" w:rsidR="00C751CC" w:rsidRPr="003151D4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F64F0E" w14:paraId="49EA0AFE" w14:textId="77777777" w:rsidTr="00304C25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FF18BB3" w14:textId="77777777" w:rsidR="00C751CC" w:rsidRPr="00B512AB" w:rsidRDefault="00C751CC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8924F9" w14:textId="77777777" w:rsidR="00C751CC" w:rsidRPr="00B512AB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Neinvestiční transfery obcím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–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 Výstavba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85C4139" w14:textId="77777777" w:rsidR="00C751CC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left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63ED63D" w14:textId="77777777" w:rsidR="00C751CC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left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3ADB448" w14:textId="77777777" w:rsidR="00C751CC" w:rsidRPr="003151D4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F64F0E" w14:paraId="20E6065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B48E23" w14:textId="77777777" w:rsidR="00C751CC" w:rsidRPr="00EF218A" w:rsidRDefault="00C751CC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3BDA2B7" w14:textId="77777777" w:rsidR="00C751CC" w:rsidRPr="00EF218A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EF218A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obcím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 – program Výstavba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1823B1" w14:textId="77777777" w:rsidR="00C751CC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21E15A5" w14:textId="77777777" w:rsidR="00C751CC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7311457" w14:textId="77777777" w:rsidR="00C751CC" w:rsidRPr="003151D4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F64F0E" w14:paraId="36C29E0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38D8B40" w14:textId="77777777" w:rsidR="00C751CC" w:rsidRPr="00B512AB" w:rsidRDefault="00C751CC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5219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23DBB5" w14:textId="77777777" w:rsidR="00C751CC" w:rsidRPr="00B512AB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atní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B512AB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podnikatelským subjektům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B09734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BA587AB" w14:textId="77777777" w:rsidR="00C751CC" w:rsidRPr="00B512AB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852ACF9" w14:textId="77777777" w:rsidR="00C751CC" w:rsidRPr="003151D4" w:rsidRDefault="00C751CC" w:rsidP="007D5A1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2123EF" w14:paraId="3E8474A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6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365181" w14:textId="77777777" w:rsidR="00C751CC" w:rsidRPr="002123EF" w:rsidRDefault="00C751CC" w:rsidP="007D5A18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5221</w:t>
                                  </w:r>
                                </w:p>
                              </w:tc>
                              <w:tc>
                                <w:tcPr>
                                  <w:tcW w:w="403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E1BA93" w14:textId="77777777" w:rsidR="00C751CC" w:rsidRPr="002123EF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4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BF64C8" w14:textId="77777777" w:rsidR="00C751CC" w:rsidRPr="002123EF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C8A1C27" w14:textId="77777777" w:rsidR="00C751CC" w:rsidRPr="002123EF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966F9A8" w14:textId="77777777" w:rsidR="00C751CC" w:rsidRPr="002123EF" w:rsidRDefault="00C751CC" w:rsidP="007D5A18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7CF818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51AF" id="Text Box 10" o:spid="_x0000_s1029" type="#_x0000_t202" style="position:absolute;left:0;text-align:left;margin-left:-44.5pt;margin-top:-40.2pt;width:539.4pt;height:778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4rzuwIAAMM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" filled="f" stroked="f">
                <v:textbox>
                  <w:txbxContent>
                    <w:tbl>
                      <w:tblPr>
                        <w:tblW w:w="10281" w:type="dxa"/>
                        <w:tblInd w:w="67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34"/>
                        <w:gridCol w:w="212"/>
                        <w:gridCol w:w="3824"/>
                        <w:gridCol w:w="1493"/>
                        <w:gridCol w:w="850"/>
                        <w:gridCol w:w="425"/>
                        <w:gridCol w:w="567"/>
                        <w:gridCol w:w="1276"/>
                      </w:tblGrid>
                      <w:tr w:rsidR="00C751CC" w:rsidRPr="007A4195" w14:paraId="2728FCCD" w14:textId="77777777" w:rsidTr="007A4CDA">
                        <w:trPr>
                          <w:trHeight w:val="572"/>
                        </w:trPr>
                        <w:tc>
                          <w:tcPr>
                            <w:tcW w:w="1846" w:type="dxa"/>
                            <w:gridSpan w:val="2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89E765" w14:textId="77777777" w:rsidR="00C751CC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noProof/>
                                <w:color w:val="1E344E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6883C0" wp14:editId="499348B9">
                                  <wp:extent cx="935355" cy="498475"/>
                                  <wp:effectExtent l="0" t="0" r="0" b="0"/>
                                  <wp:docPr id="16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355" cy="49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167" w:type="dxa"/>
                            <w:gridSpan w:val="3"/>
                            <w:shd w:val="clear" w:color="auto" w:fill="auto"/>
                            <w:vAlign w:val="bottom"/>
                          </w:tcPr>
                          <w:p w14:paraId="697EFC22" w14:textId="77777777" w:rsidR="00C751CC" w:rsidRPr="00AC3A14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VÝDAJE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shd w:val="clear" w:color="auto" w:fill="auto"/>
                            <w:vAlign w:val="bottom"/>
                          </w:tcPr>
                          <w:p w14:paraId="479B9AAA" w14:textId="77777777" w:rsidR="00C751CC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893E54" w14:textId="77777777" w:rsidR="00C751CC" w:rsidRPr="007A4195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>strana 2</w:t>
                            </w:r>
                          </w:p>
                        </w:tc>
                      </w:tr>
                      <w:tr w:rsidR="00C751CC" w:rsidRPr="007A4195" w14:paraId="071514D2" w14:textId="77777777" w:rsidTr="007A4CDA">
                        <w:trPr>
                          <w:trHeight w:val="73"/>
                        </w:trPr>
                        <w:tc>
                          <w:tcPr>
                            <w:tcW w:w="8438" w:type="dxa"/>
                            <w:gridSpan w:val="6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77079B" w14:textId="77777777" w:rsidR="00C751CC" w:rsidRPr="007A419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tcBorders>
                              <w:left w:val="nil"/>
                              <w:bottom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6BBBEB" w14:textId="77777777" w:rsidR="00C751CC" w:rsidRPr="007A4195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7A4195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C751CC" w:rsidRPr="007A4CDA" w14:paraId="42BA1DFF" w14:textId="77777777" w:rsidTr="007A4CDA">
                        <w:trPr>
                          <w:trHeight w:val="503"/>
                        </w:trPr>
                        <w:tc>
                          <w:tcPr>
                            <w:tcW w:w="163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ECC65E0" w14:textId="77777777" w:rsidR="00C751CC" w:rsidRPr="007A4CD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26D14F3" w14:textId="77777777" w:rsidR="00C751CC" w:rsidRPr="007A4CDA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DC96832" w14:textId="77777777" w:rsidR="00C751CC" w:rsidRPr="007A4CDA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schválený rozpočet </w:t>
                            </w:r>
                          </w:p>
                          <w:p w14:paraId="32AF2FAA" w14:textId="77777777" w:rsidR="00C751CC" w:rsidRPr="007A4CDA" w:rsidRDefault="00C751CC" w:rsidP="00A007B9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C45D03" w14:textId="77777777" w:rsidR="00C751CC" w:rsidRPr="007A4CDA" w:rsidRDefault="00C751CC" w:rsidP="00A007B9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 xml:space="preserve">návrh </w:t>
                            </w: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7"/>
                                <w:szCs w:val="17"/>
                              </w:rPr>
                              <w:t xml:space="preserve">změny </w:t>
                            </w: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rozpočtu 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930DDCE" w14:textId="77777777" w:rsidR="00C751CC" w:rsidRPr="007A4CDA" w:rsidRDefault="00C751CC" w:rsidP="006D676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7"/>
                                <w:szCs w:val="17"/>
                              </w:rPr>
                            </w:pPr>
                            <w:r w:rsidRPr="007A4CDA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7"/>
                                <w:szCs w:val="17"/>
                              </w:rPr>
                              <w:t>rozdíl</w:t>
                            </w:r>
                          </w:p>
                        </w:tc>
                      </w:tr>
                      <w:tr w:rsidR="00C751CC" w:rsidRPr="007A4195" w14:paraId="14AA8AF7" w14:textId="77777777" w:rsidTr="007A4CDA">
                        <w:trPr>
                          <w:trHeight w:hRule="exact" w:val="210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91DAAA2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5011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227F16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Platy zaměstnanců v pracovním poměru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63D8B3" w14:textId="77777777" w:rsidR="00C751CC" w:rsidRPr="00B512AB" w:rsidRDefault="00C751CC" w:rsidP="00A007B9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7E7D2949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</w:tcPr>
                          <w:p w14:paraId="22A5D9B2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14:paraId="4F9D450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14:paraId="5F6DDC55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18C4974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A1D04A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5013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C0875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Platy zaměstnanců na služebních místech dle zákona o státní službě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13FF9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640797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28022D1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611E366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8ED239D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7C122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osobní výdaje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D247E0" w14:textId="77777777" w:rsidR="00C751CC" w:rsidRPr="00B512AB" w:rsidRDefault="00C751CC" w:rsidP="00A007B9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41C3C0E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A38E390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14:paraId="737EFC87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14:paraId="69AAB290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  <w:p w14:paraId="5491315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6763E78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1949C2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2F707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Odstupné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FB638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D25C5AD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D1D481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4E10550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B54CF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5029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56079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platby za odvedenou práci jinde nezařaz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6E8C9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B13668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251FAD3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5C1AEE3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9BE335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68626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SZ a příspěvek na st.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pol.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zam.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934CA7" w14:textId="77777777" w:rsidR="00C751CC" w:rsidRPr="00B512AB" w:rsidRDefault="00C751CC" w:rsidP="00A007B9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800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EF070AA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10 800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91F2D5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1A32EE2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031BA1B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BD568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veřejné zdravotní pojištění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AD6624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3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840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34388A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3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840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969C838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16D44337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EE61D0A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5038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F4D33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Povinné pojistné na úrazové pojištění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56A802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220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2785130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220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CCF469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C9C587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23411C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B85CED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Odměny za užití duševního vlastnictví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5D487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0B15A03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ED7170F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F96E189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FB9C89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5042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3B1079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Odměny za užití počítačových programů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97DF5B1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047511B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AFF4F6D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602D21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5735EA" w14:textId="77777777" w:rsidR="00C751CC" w:rsidRPr="00B512AB" w:rsidRDefault="00C751CC" w:rsidP="00432782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BC1046" w14:textId="77777777" w:rsidR="00C751CC" w:rsidRPr="00B512AB" w:rsidRDefault="00C751CC" w:rsidP="00432782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dlimitní technické zhodnocení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C9251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2A0F77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          200 000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4435438" w14:textId="77777777" w:rsidR="00C751CC" w:rsidRPr="00767C70" w:rsidRDefault="00C751CC" w:rsidP="00033FDF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       0</w:t>
                            </w:r>
                          </w:p>
                        </w:tc>
                      </w:tr>
                      <w:tr w:rsidR="00C751CC" w:rsidRPr="007A4195" w14:paraId="661A8BD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41D255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2EDFE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Ochranné pomůcky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65025F0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BCC488C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4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707ECF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6374B3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743F6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B03884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Léky a zdravotnický materiál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C74F65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E1B785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EE5854B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2D0CD6A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4E3774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B2443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Prádlo, oděv a obuv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AF0D5F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44D3D9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240DA8B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1793FCB9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0944598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3ED28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Knihy, učební pomůcky a tisk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C1E6320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4CD8850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BF315B1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24201BB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52FB62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829E9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Drobný hmotný dlouhodobý majetek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4B0AE557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800 000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C0D1650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800 000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D1E07DB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449A517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D466C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774FE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zboží (za účelem dalšího prodeje)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40737C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9B227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68698A3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30B80CA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355C6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26275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materiálu jinde nezařazený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BC02BAA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46580AB9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3AA03FB0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2E252679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CACBC6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F821A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*Nákup materiálu jinde nezařazený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2EE7E4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4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D82FDD5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4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5508C5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C70F49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41B869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4C86C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Úroky vlastní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DBA36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D18DD8C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DF7F4A4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6E07879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635956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66F90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Realizované kurzové ztráty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6D6C80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7E818E2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0F5A4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61A582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E9D3B2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5149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6B28B4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úroky a ostatní finanční výdaje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587D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380B4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81699E3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2645F2F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B5B7D4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59EEB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Studená voda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2702BA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24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1A047CE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24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CEF601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8A2831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4862EA4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AB825A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Teplo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89CDA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  40 000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2A3C39C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            40 000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F93EAC5" w14:textId="77777777" w:rsidR="00C751CC" w:rsidRPr="00767C70" w:rsidRDefault="00C751CC" w:rsidP="00033FDF">
                            <w:pPr>
                              <w:jc w:val="both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                              </w:t>
                            </w: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F017DB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8D2A55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B9DD23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Plyn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95C7C5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1D90EE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4DD56C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0445C7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404AB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587E3C25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Elektrická energie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D63B18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EA5F7E4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0239628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BE1BDC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9B21B5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69019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Pohonné hmoty a maziva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6F83E0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3233039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7FDBA53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F8C3D2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3B051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5159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3E1B7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ostatních paliv a energie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AF95B8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0F7B3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9F8240F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38C7F48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13A637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6DC4EA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pošt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C2C2EE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6BCCF8C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72F258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1ACF68F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FDDC9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03F04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telekomunikací a radiokomunikací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26D8AB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A530D61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F354CC7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BDA5716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FA196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AC75A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peněžních ústavů, pojištění majetku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2B6D13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045C14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04D2D93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7E013C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24BDC67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3534D7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*Služby peněžních ústavů + odměna správci FRM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CF6CDF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62 5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990B262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62 5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F180762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084B15E5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6325E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B14D95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Nájemné včetně operativního leasingu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FA17FC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976E3A2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50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107837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E56DCB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393A55E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23BE35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Konzultační, poradenské a právní služby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8C3793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43CCF22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BE2FED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FED2CE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5D2554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16DD5B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*Konzultační,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poradenské a právní služby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DADA5C6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850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39BD8F46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850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382E367D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05FD3C5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DF9AEB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546E16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školení a vzdělávání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B429A9E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3532639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6923303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016A103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01B73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5168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DDB2D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Služby zpracování dat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23768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3 1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868291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3 1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14BBBA1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269EA3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FCEA37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B230D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ostatních služeb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7E2B8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91A58E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B8903F7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D8FD50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44BA88E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808080"/>
                              <w:left w:val="nil"/>
                              <w:bottom w:val="single" w:sz="4" w:space="0" w:color="808080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58E4898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*Zakázky a služby - podpora programů vč. propagace činnosti Fondu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E83D677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2C79EF9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F2A8727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E1DE66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ED7DE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03346C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Opravy a udržování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FEED9A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EDE2AC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F1D9D0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BD5393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1C63DE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3017D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0E4A12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3C87A1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2C055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931894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FFBFD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6EF63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Cestovné (tuzemské i zahraniční)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E97446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1E93C5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17CD7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02DF0AC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6CFE40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62CEB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Pohoštění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A0364A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E4F947D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E0076EC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47606B5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AD8CB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9FB740A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*Pohoštění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9F7946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6FC63DF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B903C26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27C0FF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032499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89FF7A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Účastnické poplatky na konference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ED3F2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9C817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A1F0128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A39E173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C7DEFB7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662300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*Účastnické poplatky na konference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D92946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9114D20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50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7C8B7A5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55EDC55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8ACE92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5179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23900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nákupy jinde nezařazené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5A3AD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88FDDBC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23A65C4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022772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377156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5182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03BC85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Poskytované zálohy vlastní pokladně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6410B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4E1DA2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77AE150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342057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541084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5183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AE6623B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 *Výdaje na realizaci záruk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534941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2DF198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69A29CA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1525BC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46D9AE2E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5189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7FBFAD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poskytované zálohy a jistiny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D30C09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816766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687B63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47ADA42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F98DBAF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163086F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Zaplacené sankce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B77D83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056F01E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468D75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4D93964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B808161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BF04C1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Poskytnuté neinvest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příspěvky a náhrady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(část)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A2FC53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3B6AEF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262A652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7AD3FC7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1F89FEC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A1BE5D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Věcné dary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B4C6EE7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E473D95" w14:textId="77777777" w:rsidR="00C751CC" w:rsidRPr="00B512AB" w:rsidRDefault="00C751CC" w:rsidP="00033FDF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E12304E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295022C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318A7E0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5194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291105E5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Věcné dary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D1BDCA4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0EC26C5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E9806F7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3860F85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253D53D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65283291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Odvody za neplnění povinnosti zaměstnávat zdravotně postižené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28C15D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17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08EF1B8" w14:textId="77777777" w:rsidR="00C751CC" w:rsidRPr="00B512AB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17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DBC6A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6A6EFBF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7B23263C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5197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14:paraId="0E7EB60C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Náhrady zvýš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ených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nákl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adů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spojených s fcí v zahraničí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1AB3B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16D46A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83C3FF8" w14:textId="77777777" w:rsidR="00C751CC" w:rsidRPr="00767C70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7A4195" w14:paraId="343BB0F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EC5EC28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018CC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výdaje související s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ičními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837F3F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7B56782" w14:textId="77777777" w:rsidR="00C751CC" w:rsidRPr="00B512AB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550B4F9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7A4195" w14:paraId="58AA5B66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01AF8D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8B8A5A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*Ostatní výdaje související s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 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neinvest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ičními 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nákupy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EB844E6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4E37F2BC" w14:textId="77777777" w:rsidR="00C751CC" w:rsidRPr="00B512AB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2</w:t>
                            </w:r>
                            <w:r w:rsidRPr="00B512AB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3680591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A27CDA" w14:paraId="3ADB472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813C16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AEADE4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nef.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podnikatelským subjektům-FO</w:t>
                            </w:r>
                          </w:p>
                        </w:tc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5E0BCE" w14:textId="77777777" w:rsidR="00C751CC" w:rsidRPr="00B512AB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5F7B8B9" w14:textId="77777777" w:rsidR="00C751CC" w:rsidRPr="00B512AB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750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B7677B5" w14:textId="77777777" w:rsidR="00C751CC" w:rsidRPr="00767C70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c>
                      </w:tr>
                      <w:tr w:rsidR="00C751CC" w:rsidRPr="00A27CDA" w14:paraId="6BB57E3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9465CE5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6684F8" w14:textId="77777777" w:rsidR="00C751CC" w:rsidRPr="00B512AB" w:rsidRDefault="00C751CC" w:rsidP="00807AB5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nef.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podnikatelským subjektům-PO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7081EB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905A94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5EFCDC2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A27CDA" w14:paraId="718E178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B6FB2A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5222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CE3A5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občanským sdružením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CA0413E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AF3BF1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3F7B958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A27CDA" w14:paraId="0D5F087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2A20A3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5223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32F1D8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církvím a náboženským společnostem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774C335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571BCFF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76C35F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A27CDA" w14:paraId="27E4370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D49EDD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5225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4DF51C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společenstvím vlastníků jednotek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65078A3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830D409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44360C6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A27CDA" w14:paraId="7FE1F84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1F58EF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2A3C9C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Neinvestiční transfery obcím 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080A200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1D39127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C742CA8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F64F0E" w14:paraId="5FC9354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FFBFED" w14:textId="77777777" w:rsidR="00C751CC" w:rsidRPr="00B512AB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07296AD" w14:textId="77777777" w:rsidR="00C751CC" w:rsidRPr="00B512AB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obcím - veřejná prostranství</w:t>
                            </w:r>
                          </w:p>
                        </w:tc>
                        <w:tc>
                          <w:tcPr>
                            <w:tcW w:w="1493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0B51CD" w14:textId="77777777" w:rsidR="00C751CC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14:paraId="784DEEF9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32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0 000 000</w:t>
                            </w:r>
                          </w:p>
                          <w:p w14:paraId="60D5CDED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549E687" w14:textId="77777777" w:rsidR="00C751CC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  <w:p w14:paraId="7F1D6BF5" w14:textId="77777777" w:rsidR="00C751CC" w:rsidRPr="00B512AB" w:rsidRDefault="00C751CC" w:rsidP="003151D4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1 070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000 000</w:t>
                            </w:r>
                          </w:p>
                          <w:p w14:paraId="26C38892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5B188A" w14:textId="77777777" w:rsidR="00C751CC" w:rsidRPr="009C17E7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6"/>
                                <w:szCs w:val="15"/>
                              </w:rPr>
                            </w:pPr>
                            <w:r w:rsidRPr="009C17E7">
                              <w:rPr>
                                <w:rFonts w:ascii="Calibri" w:hAnsi="Calibri"/>
                                <w:b/>
                                <w:color w:val="00B050"/>
                                <w:sz w:val="16"/>
                                <w:szCs w:val="15"/>
                              </w:rPr>
                              <w:t>750 000 000</w:t>
                            </w:r>
                          </w:p>
                        </w:tc>
                      </w:tr>
                      <w:tr w:rsidR="00C751CC" w:rsidRPr="00F64F0E" w14:paraId="723A418C" w14:textId="77777777" w:rsidTr="00304C25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50CF79F" w14:textId="77777777" w:rsidR="00C751CC" w:rsidRPr="00EF218A" w:rsidRDefault="00C751CC" w:rsidP="003151D4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D847604" w14:textId="77777777" w:rsidR="00C751CC" w:rsidRPr="00EF218A" w:rsidRDefault="00C751CC" w:rsidP="003151D4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EF218A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obcím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– veřejná prostranství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DB03677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C266A37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8C5AAE8" w14:textId="77777777" w:rsidR="00C751CC" w:rsidRPr="003151D4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F64F0E" w14:paraId="49EA0AFE" w14:textId="77777777" w:rsidTr="00304C25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FF18BB3" w14:textId="77777777" w:rsidR="00C751CC" w:rsidRPr="00B512AB" w:rsidRDefault="00C751CC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8924F9" w14:textId="77777777" w:rsidR="00C751CC" w:rsidRPr="00B512AB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Neinvestiční transfery obcím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–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 Výstavba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85C4139" w14:textId="77777777" w:rsidR="00C751CC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left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63ED63D" w14:textId="77777777" w:rsidR="00C751CC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left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3ADB448" w14:textId="77777777" w:rsidR="00C751CC" w:rsidRPr="003151D4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F64F0E" w14:paraId="20E6065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B48E23" w14:textId="77777777" w:rsidR="00C751CC" w:rsidRPr="00EF218A" w:rsidRDefault="00C751CC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3BDA2B7" w14:textId="77777777" w:rsidR="00C751CC" w:rsidRPr="00EF218A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EF218A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obcím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 – program Výstavba</w:t>
                            </w:r>
                          </w:p>
                        </w:tc>
                        <w:tc>
                          <w:tcPr>
                            <w:tcW w:w="1493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1823B1" w14:textId="77777777" w:rsidR="00C751CC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21E15A5" w14:textId="77777777" w:rsidR="00C751CC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7311457" w14:textId="77777777" w:rsidR="00C751CC" w:rsidRPr="003151D4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F64F0E" w14:paraId="36C29E0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38D8B40" w14:textId="77777777" w:rsidR="00C751CC" w:rsidRPr="00B512AB" w:rsidRDefault="00C751CC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5219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23DBB5" w14:textId="77777777" w:rsidR="00C751CC" w:rsidRPr="00B512AB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atní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B512AB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podnikatelským subjektům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B09734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BA587AB" w14:textId="77777777" w:rsidR="00C751CC" w:rsidRPr="00B512AB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852ACF9" w14:textId="77777777" w:rsidR="00C751CC" w:rsidRPr="003151D4" w:rsidRDefault="00C751CC" w:rsidP="007D5A1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2123EF" w14:paraId="3E8474A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6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365181" w14:textId="77777777" w:rsidR="00C751CC" w:rsidRPr="002123EF" w:rsidRDefault="00C751CC" w:rsidP="007D5A18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5221</w:t>
                            </w:r>
                          </w:p>
                        </w:tc>
                        <w:tc>
                          <w:tcPr>
                            <w:tcW w:w="4036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E1BA93" w14:textId="77777777" w:rsidR="00C751CC" w:rsidRPr="002123EF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obecně prospěšným společnostem</w:t>
                            </w:r>
                          </w:p>
                        </w:tc>
                        <w:tc>
                          <w:tcPr>
                            <w:tcW w:w="14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BF64C8" w14:textId="77777777" w:rsidR="00C751CC" w:rsidRPr="002123EF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842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C8A1C27" w14:textId="77777777" w:rsidR="00C751CC" w:rsidRPr="002123EF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966F9A8" w14:textId="77777777" w:rsidR="00C751CC" w:rsidRPr="002123EF" w:rsidRDefault="00C751CC" w:rsidP="007D5A18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14:paraId="7A7CF818" w14:textId="77777777" w:rsidR="00C751CC" w:rsidRDefault="00C751CC" w:rsidP="00F12A10"/>
                  </w:txbxContent>
                </v:textbox>
              </v:shape>
            </w:pict>
          </mc:Fallback>
        </mc:AlternateContent>
      </w:r>
      <w:r w:rsidR="00F12A10" w:rsidRPr="00C95444">
        <w:rPr>
          <w:rFonts w:ascii="Calibri" w:hAnsi="Calibri"/>
          <w:b/>
          <w:i/>
          <w:highlight w:val="yellow"/>
        </w:rPr>
        <w:br w:type="column"/>
      </w: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A443C1" wp14:editId="54C82A37">
                <wp:simplePos x="0" y="0"/>
                <wp:positionH relativeFrom="column">
                  <wp:posOffset>-476714</wp:posOffset>
                </wp:positionH>
                <wp:positionV relativeFrom="paragraph">
                  <wp:posOffset>-463067</wp:posOffset>
                </wp:positionV>
                <wp:extent cx="6632319" cy="9709757"/>
                <wp:effectExtent l="0" t="0" r="0" b="6350"/>
                <wp:wrapNone/>
                <wp:docPr id="2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2319" cy="97097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8CB90" w14:textId="77777777" w:rsidR="00C751CC" w:rsidRPr="00FE5D38" w:rsidRDefault="00C751CC" w:rsidP="00B4441C">
                            <w:pPr>
                              <w:ind w:left="6372" w:firstLine="708"/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 xml:space="preserve">                                                     </w:t>
                            </w:r>
                            <w:r w:rsidRPr="00243345"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>strana 3</w:t>
                            </w:r>
                          </w:p>
                          <w:tbl>
                            <w:tblPr>
                              <w:tblW w:w="10141" w:type="dxa"/>
                              <w:tblInd w:w="6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95"/>
                              <w:gridCol w:w="4611"/>
                              <w:gridCol w:w="1342"/>
                              <w:gridCol w:w="1418"/>
                              <w:gridCol w:w="1275"/>
                            </w:tblGrid>
                            <w:tr w:rsidR="00C751CC" w:rsidRPr="002C41D5" w14:paraId="47D84B1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664534" w14:textId="77777777" w:rsidR="00C751CC" w:rsidRPr="002123EF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5229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179B954" w14:textId="77777777" w:rsidR="00C751CC" w:rsidRPr="002123EF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estiční </w:t>
                                  </w:r>
                                  <w:r w:rsidRPr="002123EF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transfery neziskovým a podobným 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C7926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482673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F7E9F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0CB805D6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FC512A2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668BEE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B71370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59ED5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1F26FC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5FD73017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AC4879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0932D3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3B2E2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66D32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9BF6D7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1D180B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D5CD59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D7B0FFE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zvl. fondům  ústř.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521731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F482D5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FF439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A6B8B7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443D3B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EDDC38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263DB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B5CF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CB543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8294DB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D13B6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DFBD18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663F2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91713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B03D3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13901753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96F3B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10A0F4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transfery veřej. rozp. územ .úrovně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FB729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676B9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C98235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7CF2F1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DB7B69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1A1DB9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F30CF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46040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C154A4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AB6EB2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4DEF53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E333E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školským PO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4BA67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3D48B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01B847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2927FF3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69250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BEEEF7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E236A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574BA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FD4AB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2E47139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758A9B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5339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53690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příspěvky ostatním příspěvkovým 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F0E9D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46BA4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6567A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564C748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7C6729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327380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Převody FKSP a soc. fondu obcí a krajů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9CC299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2E25CEC" w14:textId="77777777" w:rsidR="00C751CC" w:rsidRPr="002C41D5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1138E72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1542793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1FDD20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72EC4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kolků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DFC0A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8EEA47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628C60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2D73FC8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3168D5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8F8726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Platby daní a poplatků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40997E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E4D44B3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515D45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6091354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ABA66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1C8634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Náhrady mezd v době nemoci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255543B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8D1F05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6EBD683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255BBB7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B6E9BF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321A42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náhrady placené obyvatelstvu (i do zahraničí)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260F9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312E3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2C687FC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3B1514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34AEA9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F1D53B9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Úhrady sankcí jiným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21C13D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0FF239E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70631CC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41FDFA4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88C9E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B7192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Vratky veřej. rozp. ÚÚ transf .poskyt. v min. rozp. obd.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4C023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BFEFD0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03D1291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6697F39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7763E3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5365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3DD1D2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Platby daní a poplatků krajům, obcím a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A7393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E4A90E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A4CD6B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2100E92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42A98F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5493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06FDCD2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Účelové neinvestiční transfery nepodn. fyzickým os.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77202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B197D6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BEC3D85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0F6C4A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FCCB0B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5494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062AF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*Neinvestiční transfery obyvatelstvu nemající charakter daru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AABABAF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6E643E0" w14:textId="77777777" w:rsidR="00C751CC" w:rsidRPr="002C41D5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6AC6A00B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2E6CA01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E20710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5512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35E1F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transfery nadnárodním orgánům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2A324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D758C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E76CB92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11990A3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467C8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242FA4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nefinančním podnikatelským subjektům-PO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44964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846B4C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B92281C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306B4D29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CEAE94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00C5D3A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Ostatní neinvestiční půjčené prostředky vybraným podnikatelským subjektům ve vlast. státu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613E7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EA6C84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F5F2715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2C1050D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7BF38A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3AC03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neinvestiční půjčené prostředky veřejným rozpočtům územní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ECB19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46666F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789F677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A6A9AE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EBAB0E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90DD7B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19074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384AE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49EC7FA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AB30A3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6C5B55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>5909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bottom"/>
                                  <w:hideMark/>
                                </w:tcPr>
                                <w:p w14:paraId="49CB66A9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*Ostatní neinvestiční výdaje jinde nezařazené 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1B2E2BE0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555F8FB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E3D8F65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6E3CA60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9B580A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51, 53-59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8D47E1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Správní výdaje Fondu - neinvestiční náklady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0B712E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330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401E806" w14:textId="77777777" w:rsidR="00C751CC" w:rsidRPr="002C41D5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330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82F00C0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47D4DB46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BA6A6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  <w:t>51-59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90E808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5"/>
                                      <w:szCs w:val="15"/>
                                    </w:rPr>
                                    <w:t xml:space="preserve"> *Výdaje na zajišťování podpor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2242FE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89 980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470B3B6" w14:textId="77777777" w:rsidR="00C751CC" w:rsidRPr="002C41D5" w:rsidRDefault="00C751CC" w:rsidP="00304C2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>89 980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2AB11C1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702BD16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ECF52E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6111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86BD00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0D9A4B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CE4FB4B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7897A75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4ED17B0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0DB389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AD7B7E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nákup dlouhodobého nehmotného majetku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6759C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400 000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DEB17C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  400 000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EFD19BE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           0</w:t>
                                  </w:r>
                                </w:p>
                              </w:tc>
                            </w:tr>
                            <w:tr w:rsidR="00C751CC" w:rsidRPr="002C41D5" w14:paraId="71A12746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56A39E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3D0646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Budovy, haly a stavby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2688B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057B3C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  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F992805" w14:textId="77777777" w:rsidR="00C751CC" w:rsidRPr="00767C70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                                0</w:t>
                                  </w:r>
                                </w:p>
                              </w:tc>
                            </w:tr>
                            <w:tr w:rsidR="00C751CC" w:rsidRPr="002C41D5" w14:paraId="6E9722A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6CA064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851EED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Stroje, přístroje a zařízení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A43EDF8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5B0D0A59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E52EE92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27CC0F4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18D1F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3C734F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Dopravní prostředky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0207179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1 5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7ADE547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1 5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6541C915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00650E5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722EA4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743759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Výpočetní technika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A7C2F25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2 000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92961CC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2 000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4399DAA0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0A2C859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FE497EB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6127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FA4EA90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Umělecká díla a předměty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34C77685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631AAED8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11B28F34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63FF2420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0E11E6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6129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D1A428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dlouhodobého hmotného majetku jinde nezařazený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93793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89CD41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38081C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C993C5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E19DD5B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6202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4DBDF4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Nákup majetkových podílů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7D27F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271E40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646939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143CC14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DAD5EDA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61-62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F1CAB5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sz w:val="15"/>
                                      <w:szCs w:val="15"/>
                                    </w:rPr>
                                    <w:t>Správní výdaje Fondu - investiční náklady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9E5C96D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19 930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F6D23A7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930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8FD9B54" w14:textId="77777777" w:rsidR="00C751CC" w:rsidRPr="00767C70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767C70">
                                    <w:rPr>
                                      <w:rFonts w:ascii="Calibri" w:hAnsi="Calibri"/>
                                      <w:bCs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72EA935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D0945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D8BB7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nef. podnikatelským subjektům - FO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9D35B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22E47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A325B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5231C7A2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C23D48A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9D7AE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nef. podnikatelským subjektům - PO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03E9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EEF97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1E4D0F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07F5952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C47043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D138F16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podnikatelským subjektům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65032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37BA6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CF7C2B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6494B153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6825F3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84D63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1B987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B59B0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09F8A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7CD1DA34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639FC2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F4B0D1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30058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650464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A5343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5AC5B8E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9ACF920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DDFA66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DBD04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D1261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AFA12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5EF69C3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53FD37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260BC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9DF72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1F7FA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17733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17D5865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D3EF2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899637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neziskovým, podobným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546B9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AF33E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66EE6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4946103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58FA107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217930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32F2C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990CB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8ABB7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0B10339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FE97F07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BAEFF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95521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7C0BE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E0C5C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3D734CF3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7990374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6339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4261E7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6B338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A40D9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AA545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5B929B4C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5BE5F7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91E67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43EDE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0A7C0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3F81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5CF4F26F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5C8AE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488C2A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transfery veřejným rozpočtům územní 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360A7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C3D9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1392D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30AFD04B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056C4F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18E05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zřízeným příspěvkovým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62B0E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28BB0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9C993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3BB66198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D68EE2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345270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4B607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C07D8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9CD57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3733E20E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CAC78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4547E0D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školským právnickým osobám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74788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41FCD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E67E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43513C05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C73F93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2CB3C8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F9E2B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7B3EE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8F52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3B912E2A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E7872C5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6355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DD7B91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veř. zdrav. zaříz. zříz. státem a ÚSC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E3C8A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954B5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791E6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6A58D327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A4D0AE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E691B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transfery ostatním příspěvkovým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7189B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BC7EE8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5D4CD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2C41D5" w14:paraId="41403211" w14:textId="77777777" w:rsidTr="007A4CDA">
                              <w:trPr>
                                <w:trHeight w:hRule="exact" w:val="193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CA96837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6371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0FF92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Účelové investiční transfery nepodnikajícím fyzickým osobám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D5E154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3201AC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A76F920" w14:textId="77777777" w:rsidR="00C751CC" w:rsidRPr="002C41D5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2C41D5" w14:paraId="37BE4FD6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6CD9050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263A9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nefinančním podnik. subjektům - FO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A33B95" w14:textId="77777777" w:rsidR="00C751CC" w:rsidRPr="002C41D5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1 72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0 000 000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316C7E" w14:textId="77777777" w:rsidR="00C751CC" w:rsidRPr="002C41D5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2 070</w:t>
                                  </w: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01BDB71" w14:textId="77777777" w:rsidR="00C751CC" w:rsidRPr="009C17E7" w:rsidRDefault="00C751CC" w:rsidP="007A4CDA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4"/>
                                      <w:szCs w:val="14"/>
                                    </w:rPr>
                                  </w:pPr>
                                  <w:r w:rsidRPr="009C17E7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16"/>
                                      <w:szCs w:val="14"/>
                                    </w:rPr>
                                    <w:t>350 000 000</w:t>
                                  </w:r>
                                </w:p>
                              </w:tc>
                            </w:tr>
                            <w:tr w:rsidR="00C751CC" w:rsidRPr="002C41D5" w14:paraId="726098AA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09956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6413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B56BAE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 xml:space="preserve">Investiční půjčené prostředky nef. podnik. </w:t>
                                  </w:r>
                                  <w: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subjektům-P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FF0D53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52F909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CCBD2B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15909FDD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ECDA332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6419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1FAB5A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podnik. subjektům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A18286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D1E11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DB5E14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0F3872BE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519BC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DD3025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občanským sdružením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30E32B4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BBEE7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4EB84B9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2F4F85C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3968DD0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6424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CB0D2D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SVJ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5C53C0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A9DD49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3F1166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589C3B1F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AE8A8D4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6429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AA1AAD3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nezisk., podobným organizacím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7234A6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E92A0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EFE309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23A38363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94FBA9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A8775B5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9BB8F93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B7FC6C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FF8B77A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04E97C1F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F42C0E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5641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C4AECA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Neinvestiční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668FA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6A1B53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4B2A82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04415C3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C4B5B4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FA48A1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krajům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9C1100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9161B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6A5F978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56D83B43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F03DB3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6449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1FEA7AC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investiční půjčené prostředky veř. rozp. míst .úrovně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1735CB5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B862D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9B3EEA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D25B292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066601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6459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804724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ostatním příspěv.org.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E35F72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58AE5F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20266CB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186E7477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A40822D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6460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7CECAFF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34E5987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FCD4F1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25EC312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4B3C8FCE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076B46C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6452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4F4801B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Investiční půjčené prostředky vysokým školám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E362B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84F4806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8AC88D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1EFD7701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65AFB8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6901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131689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Rezervy kapitálových výdajů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5466CE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4F8A901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2785FBC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2C41D5" w14:paraId="7EDF877C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CCB34AE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6909</w:t>
                                  </w: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AB0F6D1" w14:textId="77777777" w:rsidR="00C751CC" w:rsidRPr="00807AB5" w:rsidRDefault="00C751CC" w:rsidP="007A4CDA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  <w:t>Ostatní kapitálové výdaje jinde nezařazené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F9704B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2C41D5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55A1D9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52EC8F0" w14:textId="77777777" w:rsidR="00C751CC" w:rsidRPr="002C41D5" w:rsidRDefault="00C751CC" w:rsidP="007A4CDA">
                                  <w:pPr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751CC" w:rsidRPr="00A666BB" w14:paraId="6B56B767" w14:textId="77777777" w:rsidTr="007A4CDA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149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05D9A41" w14:textId="77777777" w:rsidR="00C751CC" w:rsidRPr="00807AB5" w:rsidRDefault="00C751CC" w:rsidP="007A4CD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1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01F39359" w14:textId="77777777" w:rsidR="00C751CC" w:rsidRPr="00A666BB" w:rsidRDefault="00C751CC" w:rsidP="007A4CDA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</w:pPr>
                                  <w:r w:rsidRPr="00A666BB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6867BD" w14:textId="77777777" w:rsidR="00C751CC" w:rsidRPr="001D4297" w:rsidRDefault="00C751CC" w:rsidP="0043278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3 018 500 </w:t>
                                  </w: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860B685" w14:textId="77777777" w:rsidR="00C751CC" w:rsidRPr="001D4297" w:rsidRDefault="00C751CC" w:rsidP="00C02E39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4 118 5</w:t>
                                  </w: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146FCA3" w14:textId="77777777" w:rsidR="00C751CC" w:rsidRPr="00A666BB" w:rsidRDefault="00C751CC" w:rsidP="009C17E7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1 100</w:t>
                                  </w:r>
                                  <w:r w:rsidRPr="001D4297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 000 000</w:t>
                                  </w:r>
                                </w:p>
                              </w:tc>
                            </w:tr>
                          </w:tbl>
                          <w:p w14:paraId="78C6E17A" w14:textId="77777777" w:rsidR="00C751CC" w:rsidRPr="00B4441C" w:rsidRDefault="00C751CC" w:rsidP="00F12A10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4441C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Vysvětlivka: </w:t>
                            </w:r>
                            <w:r w:rsidRPr="00B4441C">
                              <w:rPr>
                                <w:rFonts w:asciiTheme="minorHAnsi" w:hAnsiTheme="minorHAnsi" w:cstheme="minorHAnsi"/>
                                <w:color w:val="FF0000"/>
                                <w:sz w:val="16"/>
                                <w:szCs w:val="16"/>
                              </w:rPr>
                              <w:t>* řádek označen hvězdičkou - výdaje na zajišťování podpor pod zvláštním paragrafem rozpočtové skladby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443C1" id="Text Box 11" o:spid="_x0000_s1030" type="#_x0000_t202" style="position:absolute;left:0;text-align:left;margin-left:-37.55pt;margin-top:-36.45pt;width:522.25pt;height:76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cqugIAAMM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" filled="f" stroked="f">
                <v:textbox>
                  <w:txbxContent>
                    <w:p w14:paraId="5FB8CB90" w14:textId="77777777" w:rsidR="00C751CC" w:rsidRPr="00FE5D38" w:rsidRDefault="00C751CC" w:rsidP="00B4441C">
                      <w:pPr>
                        <w:ind w:left="6372" w:firstLine="708"/>
                        <w:jc w:val="center"/>
                        <w:rPr>
                          <w:rFonts w:ascii="Calibri" w:hAnsi="Calibri"/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rFonts w:ascii="Calibri" w:hAnsi="Calibri"/>
                          <w:b/>
                          <w:sz w:val="20"/>
                          <w:szCs w:val="16"/>
                        </w:rPr>
                        <w:t xml:space="preserve">                                                     </w:t>
                      </w:r>
                      <w:r w:rsidRPr="00243345">
                        <w:rPr>
                          <w:rFonts w:ascii="Calibri" w:hAnsi="Calibri"/>
                          <w:b/>
                          <w:sz w:val="20"/>
                          <w:szCs w:val="16"/>
                        </w:rPr>
                        <w:t>strana 3</w:t>
                      </w:r>
                    </w:p>
                    <w:tbl>
                      <w:tblPr>
                        <w:tblW w:w="10141" w:type="dxa"/>
                        <w:tblInd w:w="6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95"/>
                        <w:gridCol w:w="4611"/>
                        <w:gridCol w:w="1342"/>
                        <w:gridCol w:w="1418"/>
                        <w:gridCol w:w="1275"/>
                      </w:tblGrid>
                      <w:tr w:rsidR="00C751CC" w:rsidRPr="002C41D5" w14:paraId="47D84B1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664534" w14:textId="77777777" w:rsidR="00C751CC" w:rsidRPr="002123EF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5229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179B954" w14:textId="77777777" w:rsidR="00C751CC" w:rsidRPr="002123EF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estiční </w:t>
                            </w:r>
                            <w:r w:rsidRPr="002123EF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transfery neziskovým a podobným org.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C7926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482673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F7E9F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0CB805D6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FC512A2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668BEE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B71370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59ED5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1F26FC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5FD73017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AC4879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0932D3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3B2E2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66D32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9BF6D7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1D180B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D5CD59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D7B0FFE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zvl. fondům  ústř.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521731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F482D5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FF439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A6B8B7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443D3B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EDDC38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transfery jiným veřejným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263DB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B5CF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CB543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8294DB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D13B6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DFBD18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krajům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663F2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91713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B03D3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13901753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96F3B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10A0F4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transfery veřej. rozp. územ .úrovně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FB729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676B9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C98235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7CF2F1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DB7B69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1A1DB9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F30CF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46040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C154A4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AB6EB2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4DEF53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E333E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školským PO zřízeným státem, kraji a obcemi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4BA67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3D48B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01B847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2927FF3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69250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BEEEF7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veřejným výzkumným institucím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E236A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574BA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FD4AB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2E47139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758A9B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5339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53690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příspěvky ostatním příspěvkovým org.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F0E9D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46BA4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6567A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564C748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7C6729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327380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Převody FKSP a soc. fondu obcí a krajů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9CC299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80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2E25CEC" w14:textId="77777777" w:rsidR="00C751CC" w:rsidRPr="002C41D5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80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1138E72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1542793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1FDD20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72EC4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kolků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DFC0A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8EEA47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628C60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2D73FC8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3168D5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8F8726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Platby daní a poplatků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40997E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E4D44B3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515D45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6091354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ABA66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1C8634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Náhrady mezd v době nemoci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255543B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8D1F05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6EBD683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255BBB7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B6E9BF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321A42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náhrady placené obyvatelstvu (i do zahraničí)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260F9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312E3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2C687FC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3B1514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34AEA9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F1D53B9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Úhrady sankcí jiným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21C13D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0FF239E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70631CC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41FDFA4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88C9E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B7192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Vratky veřej. rozp. ÚÚ transf .poskyt. v min. rozp. obd.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4C023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BFEFD0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03D1291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6697F39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7763E3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5365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3DD1D2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Platby daní a poplatků krajům, obcím a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A7393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E4A90E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A4CD6B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2100E92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42A98F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5493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06FDCD2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Účelové neinvestiční transfery nepodn. fyzickým os.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77202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B197D6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BEC3D85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0F6C4A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FCCB0B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5494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062AF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*Neinvestiční transfery obyvatelstvu nemající charakter daru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AABABAF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6E643E0" w14:textId="77777777" w:rsidR="00C751CC" w:rsidRPr="002C41D5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6AC6A00B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2E6CA01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E20710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5512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35E1F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transfery nadnárodním orgánům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2A324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D758C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E76CB92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11990A3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467C8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242FA4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nefinančním podnikatelským subjektům-PO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44964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846B4C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B92281C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306B4D29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CEAE94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00C5D3A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Ostatní neinvestiční půjčené prostředky vybraným podnikatelským subjektům ve vlast. státu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613E7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EA6C84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F5F2715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2C1050D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7BF38A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3AC03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neinvestiční půjčené prostředky veřejným rozpočtům územní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ECB19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46666F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789F677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A6A9AE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EBAB0E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90DD7B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obyvatelstvu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19074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384AE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49EC7FA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AB30A3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6C5B55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>5909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bottom"/>
                            <w:hideMark/>
                          </w:tcPr>
                          <w:p w14:paraId="49CB66A9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FF0000"/>
                                <w:sz w:val="15"/>
                                <w:szCs w:val="15"/>
                              </w:rPr>
                              <w:t xml:space="preserve">*Ostatní neinvestiční výdaje jinde nezařazené 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1B2E2BE0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555F8FB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color w:val="FF0000"/>
                                <w:sz w:val="14"/>
                                <w:szCs w:val="14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E3D8F65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6E3CA60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9B580A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51, 53-59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8D47E1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Správní výdaje Fondu - neinvestiční náklady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0B712E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6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330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401E806" w14:textId="77777777" w:rsidR="00C751CC" w:rsidRPr="002C41D5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6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330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82F00C0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47D4DB46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BA6A6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  <w:t>51-59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90E808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5"/>
                                <w:szCs w:val="15"/>
                              </w:rPr>
                              <w:t xml:space="preserve"> *Výdaje na zajišťování podpor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2242FE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89 980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470B3B6" w14:textId="77777777" w:rsidR="00C751CC" w:rsidRPr="002C41D5" w:rsidRDefault="00C751CC" w:rsidP="00304C2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>89 980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2AB11C1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702BD16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ECF52E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6111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86BD00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0D9A4B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CE4FB4B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7897A75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4ED17B0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0DB389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AD7B7E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nákup dlouhodobého nehmotného majetku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6759C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400 000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DEB17C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  400 000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EFD19BE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           0</w:t>
                            </w:r>
                          </w:p>
                        </w:tc>
                      </w:tr>
                      <w:tr w:rsidR="00C751CC" w:rsidRPr="002C41D5" w14:paraId="71A12746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56A39E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3D0646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Budovy, haly a stavby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2688B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057B3C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  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F992805" w14:textId="77777777" w:rsidR="00C751CC" w:rsidRPr="00767C70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                                0</w:t>
                            </w:r>
                          </w:p>
                        </w:tc>
                      </w:tr>
                      <w:tr w:rsidR="00C751CC" w:rsidRPr="002C41D5" w14:paraId="6E9722A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6CA064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851EED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Stroje, přístroje a zařízení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A43EDF8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5B0D0A59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E52EE92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27CC0F4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18D1F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3C734F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Dopravní prostředky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0207179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1 5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7ADE547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1 5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6541C915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00650E5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722EA4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743759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Výpočetní technika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A7C2F25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2 000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92961CC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2 000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4399DAA0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0A2C859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FE497EB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6127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FA4EA90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Umělecká díla a předměty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34C77685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631AAED8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11B28F34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63FF2420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0E11E6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6129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D1A428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dlouhodobého hmotného majetku jinde nezařazený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93793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89CD41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38081C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C993C5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E19DD5B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6202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4DBDF4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Nákup majetkových podílů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7D27F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271E40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646939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143CC14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DAD5EDA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61-62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F1CAB5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sz w:val="15"/>
                                <w:szCs w:val="15"/>
                              </w:rPr>
                              <w:t>Správní výdaje Fondu - investiční náklady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9E5C96D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19 930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F6D23A7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19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930</w:t>
                            </w:r>
                            <w:r w:rsidRPr="002C41D5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8FD9B54" w14:textId="77777777" w:rsidR="00C751CC" w:rsidRPr="00767C70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</w:pPr>
                            <w:r w:rsidRPr="00767C70">
                              <w:rPr>
                                <w:rFonts w:ascii="Calibri" w:hAnsi="Calibri"/>
                                <w:bCs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72EA935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D0945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D8BB7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nef. podnikatelským subjektům - FO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9D35B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22E47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A325B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5231C7A2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C23D48A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9D7AE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nef. podnikatelským subjektům - PO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03E9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EEF97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1E4D0F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07F5952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C47043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D138F16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podnikatelským subjektům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65032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37BA6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CF7C2B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6494B153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6825F3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84D63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obecně prospěšným společnostem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1B987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B59B0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09F8A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7CD1DA34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639FC2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F4B0D1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občanským sdružením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30058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650464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A5343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5AC5B8E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9ACF920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DDFA66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církvím a náboženským společnostem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DBD04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D1261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AFA12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5EF69C3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53FD37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260BC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společenstvím vlastníků jednotek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9DF72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1F7FA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17733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17D5865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D3EF2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899637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neziskovým, podobným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546B9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AF33E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66EE6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4946103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58FA107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217930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státnímu rozpočtu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32F2C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990CB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8ABB7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0B10339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FE97F07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BAEFF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státním fondům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95521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7C0BE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E0C5C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3D734CF3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7990374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6339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4261E7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jiným veřejným rozpočtům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6B338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A40D9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AA545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5B929B4C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5BE5F7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91E67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krajům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43EDE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0A7C0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3F81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5CF4F26F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5C8AE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488C2A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transfery veřejným rozpočtům územní úrovně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360A7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C3D9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1392D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30AFD04B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056C4F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18E05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zřízeným příspěvkovým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62B0E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28BB0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9C993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3BB66198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D68EE2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345270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4B607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C07D8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9CD57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3733E20E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CAC78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4547E0D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školským právnickým osobám zřízeným státem, kraji a obcemi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74788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41FCD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E67E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43513C05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C73F93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2CB3C8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veřejným výzkumným institucím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F9E2B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7B3EE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8F52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3B912E2A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E7872C5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6355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DD7B91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veř. zdrav. zaříz. zříz. státem a ÚSC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E3C8A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954B5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791E6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6A58D327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A4D0AE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E691B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transfery ostatním příspěvkovým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7189B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BC7EE8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5D4CD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</w:tr>
                      <w:tr w:rsidR="00C751CC" w:rsidRPr="002C41D5" w14:paraId="41403211" w14:textId="77777777" w:rsidTr="007A4CDA">
                        <w:trPr>
                          <w:trHeight w:hRule="exact" w:val="193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CA96837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6371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0FF92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Účelové investiční transfery nepodnikajícím fyzickým osobám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D5E154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3201AC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5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A76F920" w14:textId="77777777" w:rsidR="00C751CC" w:rsidRPr="002C41D5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c>
                      </w:tr>
                      <w:tr w:rsidR="00C751CC" w:rsidRPr="002C41D5" w14:paraId="37BE4FD6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6CD9050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263A9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nefinančním podnik. subjektům - FO</w:t>
                            </w:r>
                          </w:p>
                        </w:tc>
                        <w:tc>
                          <w:tcPr>
                            <w:tcW w:w="134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A33B95" w14:textId="77777777" w:rsidR="00C751CC" w:rsidRPr="002C41D5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1 72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0 000 000</w:t>
                            </w:r>
                          </w:p>
                        </w:tc>
                        <w:tc>
                          <w:tcPr>
                            <w:tcW w:w="141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316C7E" w14:textId="77777777" w:rsidR="00C751CC" w:rsidRPr="002C41D5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2 070</w:t>
                            </w: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01BDB71" w14:textId="77777777" w:rsidR="00C751CC" w:rsidRPr="009C17E7" w:rsidRDefault="00C751CC" w:rsidP="007A4CDA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14"/>
                                <w:szCs w:val="14"/>
                              </w:rPr>
                            </w:pPr>
                            <w:r w:rsidRPr="009C17E7">
                              <w:rPr>
                                <w:rFonts w:ascii="Calibri" w:hAnsi="Calibri"/>
                                <w:b/>
                                <w:color w:val="00B050"/>
                                <w:sz w:val="16"/>
                                <w:szCs w:val="14"/>
                              </w:rPr>
                              <w:t>350 000 000</w:t>
                            </w:r>
                          </w:p>
                        </w:tc>
                      </w:tr>
                      <w:tr w:rsidR="00C751CC" w:rsidRPr="002C41D5" w14:paraId="726098AA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09956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6413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B56BAE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 xml:space="preserve">Investiční půjčené prostředky nef. podnik. </w:t>
                            </w:r>
                            <w: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subjektům-P</w:t>
                            </w: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FF0D53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52F909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CCBD2B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15909FDD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ECDA332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6419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1FAB5A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podnik. subjektům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A18286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D1E11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DB5E14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0F3872BE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519BC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DD3025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občanským sdružením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30E32B4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BBEE7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4EB84B9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2F4F85C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3968DD0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6424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CB0D2D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SVJ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5C53C0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A9DD49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3F1166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589C3B1F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AE8A8D4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6429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AA1AAD3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nezisk., podobným organizacím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7234A6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E92A0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EFE309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23A38363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94FBA9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A8775B5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9BB8F93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B7FC6C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FF8B77A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04E97C1F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F42C0E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5641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C4AECA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Neinvestiční půjčené prostředky obcím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668FA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6A1B53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4B2A82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04415C3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C4B5B4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FA48A1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krajům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9C1100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9161B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6A5F978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56D83B43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F03DB3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6449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1FEA7AC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investiční půjčené prostředky veř. rozp. míst .úrovně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1735CB5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B862D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9B3EEA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D25B292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066601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6459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804724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ostatním příspěv.org.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E35F72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58AE5F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20266CB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186E7477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A40822D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6460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7CECAFF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obyvatelstvu</w:t>
                            </w:r>
                          </w:p>
                        </w:tc>
                        <w:tc>
                          <w:tcPr>
                            <w:tcW w:w="13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34E5987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FCD4F1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25EC312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4B3C8FCE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076B46C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6452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4F4801B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Investiční půjčené prostředky vysokým školám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E362B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84F4806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8AC88D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1EFD7701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65AFB8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6901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131689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Rezervy kapitálových výdajů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5466CE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4F8A901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2785FBC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2C41D5" w14:paraId="7EDF877C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CCB34AE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6909</w:t>
                            </w: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AB0F6D1" w14:textId="77777777" w:rsidR="00C751CC" w:rsidRPr="00807AB5" w:rsidRDefault="00C751CC" w:rsidP="007A4CDA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  <w:t>Ostatní kapitálové výdaje jinde nezařazené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F9704B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2C41D5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55A1D9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52EC8F0" w14:textId="77777777" w:rsidR="00C751CC" w:rsidRPr="002C41D5" w:rsidRDefault="00C751CC" w:rsidP="007A4CDA">
                            <w:pPr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751CC" w:rsidRPr="00A666BB" w14:paraId="6B56B767" w14:textId="77777777" w:rsidTr="007A4CDA">
                        <w:trPr>
                          <w:trHeight w:hRule="exact" w:val="204"/>
                        </w:trPr>
                        <w:tc>
                          <w:tcPr>
                            <w:tcW w:w="149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05D9A41" w14:textId="77777777" w:rsidR="00C751CC" w:rsidRPr="00807AB5" w:rsidRDefault="00C751CC" w:rsidP="007A4CDA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  <w:tc>
                          <w:tcPr>
                            <w:tcW w:w="461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01F39359" w14:textId="77777777" w:rsidR="00C751CC" w:rsidRPr="00A666BB" w:rsidRDefault="00C751CC" w:rsidP="007A4CDA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</w:pPr>
                            <w:r w:rsidRPr="00A666BB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34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6867BD" w14:textId="77777777" w:rsidR="00C751CC" w:rsidRPr="001D4297" w:rsidRDefault="00C751CC" w:rsidP="0043278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3 018 500 </w:t>
                            </w: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860B685" w14:textId="77777777" w:rsidR="00C751CC" w:rsidRPr="001D4297" w:rsidRDefault="00C751CC" w:rsidP="00C02E39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4 118 5</w:t>
                            </w: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146FCA3" w14:textId="77777777" w:rsidR="00C751CC" w:rsidRPr="00A666BB" w:rsidRDefault="00C751CC" w:rsidP="009C17E7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1 100</w:t>
                            </w:r>
                            <w:r w:rsidRPr="001D4297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 000 000</w:t>
                            </w:r>
                          </w:p>
                        </w:tc>
                      </w:tr>
                    </w:tbl>
                    <w:p w14:paraId="78C6E17A" w14:textId="77777777" w:rsidR="00C751CC" w:rsidRPr="00B4441C" w:rsidRDefault="00C751CC" w:rsidP="00F12A10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 </w:t>
                      </w:r>
                      <w:r w:rsidRPr="00B4441C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Vysvětlivka: </w:t>
                      </w:r>
                      <w:r w:rsidRPr="00B4441C">
                        <w:rPr>
                          <w:rFonts w:asciiTheme="minorHAnsi" w:hAnsiTheme="minorHAnsi" w:cstheme="minorHAnsi"/>
                          <w:color w:val="FF0000"/>
                          <w:sz w:val="16"/>
                          <w:szCs w:val="16"/>
                        </w:rPr>
                        <w:t>* řádek označen hvězdičkou - výdaje na zajišťování podpor pod zvláštním paragrafem rozpočtové skladby</w:t>
                      </w:r>
                    </w:p>
                  </w:txbxContent>
                </v:textbox>
              </v:shape>
            </w:pict>
          </mc:Fallback>
        </mc:AlternateContent>
      </w:r>
    </w:p>
    <w:p w14:paraId="10D74149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032FF3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08576D" wp14:editId="410EA319">
                <wp:simplePos x="0" y="0"/>
                <wp:positionH relativeFrom="column">
                  <wp:posOffset>-478155</wp:posOffset>
                </wp:positionH>
                <wp:positionV relativeFrom="paragraph">
                  <wp:posOffset>340360</wp:posOffset>
                </wp:positionV>
                <wp:extent cx="6830060" cy="4629785"/>
                <wp:effectExtent l="0" t="0" r="0" b="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4629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F9000" w14:textId="77777777" w:rsidR="00C751CC" w:rsidRDefault="00C751CC" w:rsidP="009C6246">
                            <w:pPr>
                              <w:jc w:val="center"/>
                            </w:pPr>
                            <w:r w:rsidRPr="00DD19A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Formulář č. 2/1</w:t>
                            </w:r>
                          </w:p>
                          <w:tbl>
                            <w:tblPr>
                              <w:tblW w:w="10160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2"/>
                              <w:gridCol w:w="115"/>
                              <w:gridCol w:w="3332"/>
                              <w:gridCol w:w="1560"/>
                              <w:gridCol w:w="425"/>
                              <w:gridCol w:w="1134"/>
                              <w:gridCol w:w="811"/>
                              <w:gridCol w:w="890"/>
                              <w:gridCol w:w="1441"/>
                            </w:tblGrid>
                            <w:tr w:rsidR="00C751CC" w:rsidRPr="00EB4885" w14:paraId="74D9975B" w14:textId="77777777" w:rsidTr="00DD19A4">
                              <w:trPr>
                                <w:trHeight w:val="255"/>
                              </w:trPr>
                              <w:tc>
                                <w:tcPr>
                                  <w:tcW w:w="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5419BB" w14:textId="77777777" w:rsidR="00C751CC" w:rsidRPr="00EB4885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6BF616" w14:textId="77777777" w:rsidR="00C751CC" w:rsidRPr="00DD19A4" w:rsidRDefault="00C751CC" w:rsidP="009C624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 xml:space="preserve"> 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427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CC6F61" w14:textId="77777777" w:rsidR="00C751CC" w:rsidRPr="00EB4885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4</w:t>
                                  </w:r>
                                </w:p>
                              </w:tc>
                            </w:tr>
                            <w:tr w:rsidR="00C751CC" w:rsidRPr="00EB4885" w14:paraId="6EF0F6DB" w14:textId="77777777" w:rsidTr="00DD19A4">
                              <w:trPr>
                                <w:trHeight w:val="330"/>
                              </w:trPr>
                              <w:tc>
                                <w:tcPr>
                                  <w:tcW w:w="7829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9063F6" w14:textId="77777777" w:rsidR="00C751CC" w:rsidRPr="009C6246" w:rsidRDefault="00C751CC" w:rsidP="00DD19A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                                            </w:t>
                                  </w:r>
                                  <w:r w:rsidRPr="009C624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FINANCOVÁNÍ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57AF67" w14:textId="77777777" w:rsidR="00C751CC" w:rsidRPr="00EB4885" w:rsidRDefault="00C751CC" w:rsidP="00CA19F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751CC" w:rsidRPr="00EB4885" w14:paraId="3EBE0486" w14:textId="77777777" w:rsidTr="00DD19A4">
                              <w:trPr>
                                <w:trHeight w:val="330"/>
                              </w:trPr>
                              <w:tc>
                                <w:tcPr>
                                  <w:tcW w:w="7829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D3B13E4" w14:textId="77777777" w:rsidR="00C751CC" w:rsidRDefault="00C751CC" w:rsidP="00DD19A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E76CDB2" w14:textId="77777777" w:rsidR="00C751CC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                                         </w:t>
                                  </w:r>
                                  <w:r w:rsidRPr="00CA1194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C751CC" w:rsidRPr="00EB4885" w14:paraId="64AEC120" w14:textId="77777777" w:rsidTr="009C6246">
                              <w:trPr>
                                <w:trHeight w:val="78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AC060DF" w14:textId="77777777" w:rsidR="00C751CC" w:rsidRPr="00EB4885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11CD5" w14:textId="77777777" w:rsidR="00C751CC" w:rsidRPr="00EB4885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FCBFEB4" w14:textId="77777777" w:rsidR="00C751CC" w:rsidRPr="00EB488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FF72BBC" w14:textId="77777777" w:rsidR="00C751CC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</w:t>
                                  </w: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t </w:t>
                                  </w:r>
                                </w:p>
                                <w:p w14:paraId="5855BE50" w14:textId="77777777" w:rsidR="00C751CC" w:rsidRPr="00EB4885" w:rsidRDefault="00C751CC" w:rsidP="002D036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B488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C72D5EE" w14:textId="77777777" w:rsidR="00C751CC" w:rsidRDefault="00C751CC" w:rsidP="00E7352E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rozpočtu </w:t>
                                  </w:r>
                                </w:p>
                                <w:p w14:paraId="0C86079F" w14:textId="77777777" w:rsidR="00C751CC" w:rsidRPr="00EB4885" w:rsidRDefault="00C751CC" w:rsidP="002D036D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2020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CDF117E" w14:textId="77777777" w:rsidR="00C751CC" w:rsidRPr="00EB488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C751CC" w:rsidRPr="008949EB" w14:paraId="044CBAF7" w14:textId="77777777" w:rsidTr="009C6246">
                              <w:trPr>
                                <w:trHeight w:val="36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33C4DD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141CC4" w14:textId="77777777" w:rsidR="00C751CC" w:rsidRPr="00AC3A14" w:rsidRDefault="00C751CC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Financování domácí (1+2+3+4+5)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A053CF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7BC066A" w14:textId="77777777" w:rsidR="00C751CC" w:rsidRPr="00AC3A14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 783 500</w:t>
                                  </w: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34EDEA8" w14:textId="77777777" w:rsidR="00C751CC" w:rsidRPr="00AC3A14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2 883 500 000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3C0BE2E" w14:textId="77777777" w:rsidR="00C751CC" w:rsidRPr="00807AB5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1 10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0 000 000</w:t>
                                  </w:r>
                                </w:p>
                              </w:tc>
                            </w:tr>
                            <w:tr w:rsidR="00C751CC" w:rsidRPr="008949EB" w14:paraId="388D59D1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AD3774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350694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4A2066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8111, (-) 8112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C9D194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7A0383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5E5B63E" w14:textId="77777777" w:rsidR="00C751CC" w:rsidRPr="00807AB5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6EAE9ED6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BB72FB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36C8AC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BD3EE1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8121, (-) 8122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23A1E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1C7ED2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3A03C0" w14:textId="77777777" w:rsidR="00C751CC" w:rsidRPr="00807AB5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17614D1E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105986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47452A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355424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8113, (-) 8114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E9DAE5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7F59BB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A25345" w14:textId="77777777" w:rsidR="00C751CC" w:rsidRPr="00807AB5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323BB696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D84394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A549C7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0C15EF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8123, (-) 8124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7B245F8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331442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9D07A9" w14:textId="77777777" w:rsidR="00C751CC" w:rsidRPr="00807AB5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77A1C167" w14:textId="77777777" w:rsidTr="009C6246">
                              <w:trPr>
                                <w:trHeight w:val="670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D86A51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4736664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A2BD04F" w14:textId="77777777" w:rsidR="00C751CC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(±) 8115, (+) 8117, </w:t>
                                  </w:r>
                                </w:p>
                                <w:p w14:paraId="5DE35990" w14:textId="77777777" w:rsidR="00C751CC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(-) 8118, (±) 8125, </w:t>
                                  </w:r>
                                </w:p>
                                <w:p w14:paraId="75EFD49B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8127, (-) 8128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BC42B6" w14:textId="77777777" w:rsidR="00C751CC" w:rsidRPr="008949EB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783</w:t>
                                  </w: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57F219" w14:textId="77777777" w:rsidR="00C751CC" w:rsidRPr="008949EB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2 883 500 000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EF627B" w14:textId="12B0BBC3" w:rsidR="00C751CC" w:rsidRPr="00807AB5" w:rsidRDefault="00C751CC" w:rsidP="00D00175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 xml:space="preserve">1 </w:t>
                                  </w:r>
                                  <w:r w:rsidR="00D0017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00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color w:val="00B050"/>
                                      <w:sz w:val="16"/>
                                      <w:szCs w:val="16"/>
                                    </w:rPr>
                                    <w:t> 000 000</w:t>
                                  </w:r>
                                </w:p>
                              </w:tc>
                            </w:tr>
                            <w:tr w:rsidR="00C751CC" w:rsidRPr="008949EB" w14:paraId="7D7F88F7" w14:textId="77777777" w:rsidTr="009C6246">
                              <w:trPr>
                                <w:trHeight w:val="42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857984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93826A" w14:textId="77777777" w:rsidR="00C751CC" w:rsidRPr="00AC3A14" w:rsidRDefault="00C751CC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Financování ze zahraničí (6+7+8+9+10)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FEDE98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AE4F01" w14:textId="77777777" w:rsidR="00C751CC" w:rsidRPr="001C1D76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19A569" w14:textId="77777777" w:rsidR="00C751CC" w:rsidRPr="001C1D76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EBBB5B" w14:textId="77777777" w:rsidR="00C751CC" w:rsidRPr="001C1D76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1C1D76"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8949EB" w14:paraId="153E9D41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B6760D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DB9031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375583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8211, (-) 8212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D82E6C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79C90B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225C5F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3C46242F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2379F1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09D649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6E9026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8221, (-) 8222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29CF5A5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888DBC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B25A7D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2308A5A5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E6F072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A3294B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7400F5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8213, (-) 8214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558143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4C9B0B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4B536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3CC06A27" w14:textId="77777777" w:rsidTr="009C6246">
                              <w:trPr>
                                <w:trHeight w:val="255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C77A4B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AB5070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398D37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8223, (-) 8224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DEB371E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E6652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982B42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20B6EB5A" w14:textId="77777777" w:rsidTr="009C6246">
                              <w:trPr>
                                <w:trHeight w:val="698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B53894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485A83" w14:textId="77777777" w:rsidR="00C751CC" w:rsidRPr="008949EB" w:rsidRDefault="00C751CC" w:rsidP="00807AB5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5C517C6" w14:textId="77777777" w:rsidR="00C751CC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(±) 8215, (+) 8217, </w:t>
                                  </w:r>
                                </w:p>
                                <w:p w14:paraId="552DEC02" w14:textId="77777777" w:rsidR="00C751CC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(-) 8218, (±) 8225, </w:t>
                                  </w:r>
                                </w:p>
                                <w:p w14:paraId="5DC3E3D6" w14:textId="77777777" w:rsidR="00C751CC" w:rsidRPr="008949EB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8227, (-) 8228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088426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C285DD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9643E0" w14:textId="77777777" w:rsidR="00C751CC" w:rsidRPr="008949EB" w:rsidRDefault="00C751CC" w:rsidP="00807AB5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8949E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8949EB" w14:paraId="51FAEBB3" w14:textId="77777777" w:rsidTr="009C6246">
                              <w:trPr>
                                <w:trHeight w:val="373"/>
                              </w:trPr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6FA2A8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>I + II</w:t>
                                  </w:r>
                                </w:p>
                              </w:tc>
                              <w:tc>
                                <w:tcPr>
                                  <w:tcW w:w="3332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BFBB07" w14:textId="77777777" w:rsidR="00C751CC" w:rsidRPr="00AC3A14" w:rsidRDefault="00C751CC" w:rsidP="00807AB5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20"/>
                                    </w:rPr>
                                    <w:t xml:space="preserve">FINANCOVÁNÍ CELKEM 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76FDFD" w14:textId="77777777" w:rsidR="00C751CC" w:rsidRPr="00AC3A14" w:rsidRDefault="00C751CC" w:rsidP="00807AB5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FADC2E" w14:textId="77777777" w:rsidR="00C751CC" w:rsidRPr="00AC3A14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 783 5</w:t>
                                  </w: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DA190" w14:textId="77777777" w:rsidR="00C751CC" w:rsidRPr="00AC3A14" w:rsidRDefault="00C751CC" w:rsidP="002D036D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  <w:t>2 883 500 000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BC46B" w14:textId="77777777" w:rsidR="00C751CC" w:rsidRPr="00AC3A14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1 10</w:t>
                                  </w:r>
                                  <w:r w:rsidRPr="00807AB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  <w:t>0 000 000</w:t>
                                  </w:r>
                                </w:p>
                              </w:tc>
                            </w:tr>
                          </w:tbl>
                          <w:p w14:paraId="22312006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08576D" id="Text Box 12" o:spid="_x0000_s1031" type="#_x0000_t202" style="position:absolute;left:0;text-align:left;margin-left:-37.65pt;margin-top:26.8pt;width:537.8pt;height:364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HuuAIAAMM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" filled="f" stroked="f">
                <v:textbox style="mso-fit-shape-to-text:t">
                  <w:txbxContent>
                    <w:p w14:paraId="1F4F9000" w14:textId="77777777" w:rsidR="00C751CC" w:rsidRDefault="00C751CC" w:rsidP="009C6246">
                      <w:pPr>
                        <w:jc w:val="center"/>
                      </w:pPr>
                      <w:r w:rsidRPr="00DD19A4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Formulář č. 2/1</w:t>
                      </w:r>
                    </w:p>
                    <w:tbl>
                      <w:tblPr>
                        <w:tblW w:w="10160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2"/>
                        <w:gridCol w:w="115"/>
                        <w:gridCol w:w="3332"/>
                        <w:gridCol w:w="1560"/>
                        <w:gridCol w:w="425"/>
                        <w:gridCol w:w="1134"/>
                        <w:gridCol w:w="811"/>
                        <w:gridCol w:w="890"/>
                        <w:gridCol w:w="1441"/>
                      </w:tblGrid>
                      <w:tr w:rsidR="00C751CC" w:rsidRPr="00EB4885" w14:paraId="74D9975B" w14:textId="77777777" w:rsidTr="00DD19A4">
                        <w:trPr>
                          <w:trHeight w:val="255"/>
                        </w:trPr>
                        <w:tc>
                          <w:tcPr>
                            <w:tcW w:w="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5419BB" w14:textId="77777777" w:rsidR="00C751CC" w:rsidRPr="00EB4885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32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6BF616" w14:textId="77777777" w:rsidR="00C751CC" w:rsidRPr="00DD19A4" w:rsidRDefault="00C751CC" w:rsidP="009C624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427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CC6F61" w14:textId="77777777" w:rsidR="00C751CC" w:rsidRPr="00EB4885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4</w:t>
                            </w:r>
                          </w:p>
                        </w:tc>
                      </w:tr>
                      <w:tr w:rsidR="00C751CC" w:rsidRPr="00EB4885" w14:paraId="6EF0F6DB" w14:textId="77777777" w:rsidTr="00DD19A4">
                        <w:trPr>
                          <w:trHeight w:val="330"/>
                        </w:trPr>
                        <w:tc>
                          <w:tcPr>
                            <w:tcW w:w="7829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9063F6" w14:textId="77777777" w:rsidR="00C751CC" w:rsidRPr="009C6246" w:rsidRDefault="00C751CC" w:rsidP="00DD19A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                                            </w:t>
                            </w:r>
                            <w:r w:rsidRPr="009C6246">
                              <w:rPr>
                                <w:rFonts w:ascii="Calibri" w:hAnsi="Calibri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</w:rPr>
                              <w:t>FINANCOVÁNÍ</w:t>
                            </w:r>
                          </w:p>
                        </w:tc>
                        <w:tc>
                          <w:tcPr>
                            <w:tcW w:w="23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57AF67" w14:textId="77777777" w:rsidR="00C751CC" w:rsidRPr="00EB4885" w:rsidRDefault="00C751CC" w:rsidP="00CA19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751CC" w:rsidRPr="00EB4885" w14:paraId="3EBE0486" w14:textId="77777777" w:rsidTr="00DD19A4">
                        <w:trPr>
                          <w:trHeight w:val="330"/>
                        </w:trPr>
                        <w:tc>
                          <w:tcPr>
                            <w:tcW w:w="7829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D3B13E4" w14:textId="77777777" w:rsidR="00C751CC" w:rsidRDefault="00C751CC" w:rsidP="00DD19A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E76CDB2" w14:textId="77777777" w:rsidR="00C751CC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 w:rsidRPr="00CA119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C751CC" w:rsidRPr="00EB4885" w14:paraId="64AEC120" w14:textId="77777777" w:rsidTr="009C6246">
                        <w:trPr>
                          <w:trHeight w:val="78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AC060DF" w14:textId="77777777" w:rsidR="00C751CC" w:rsidRPr="00EB4885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11CD5" w14:textId="77777777" w:rsidR="00C751CC" w:rsidRPr="00EB4885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FCBFEB4" w14:textId="77777777" w:rsidR="00C751CC" w:rsidRPr="00EB488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FF72BBC" w14:textId="77777777" w:rsidR="00C751CC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</w:t>
                            </w: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 </w:t>
                            </w:r>
                          </w:p>
                          <w:p w14:paraId="5855BE50" w14:textId="77777777" w:rsidR="00C751CC" w:rsidRPr="00EB4885" w:rsidRDefault="00C751CC" w:rsidP="002D036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B488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C72D5EE" w14:textId="77777777" w:rsidR="00C751CC" w:rsidRDefault="00C751CC" w:rsidP="00E7352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rozpočtu </w:t>
                            </w:r>
                          </w:p>
                          <w:p w14:paraId="0C86079F" w14:textId="77777777" w:rsidR="00C751CC" w:rsidRPr="00EB4885" w:rsidRDefault="00C751CC" w:rsidP="002D036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2020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CDF117E" w14:textId="77777777" w:rsidR="00C751CC" w:rsidRPr="00EB488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</w:tr>
                      <w:tr w:rsidR="00C751CC" w:rsidRPr="008949EB" w14:paraId="044CBAF7" w14:textId="77777777" w:rsidTr="009C6246">
                        <w:trPr>
                          <w:trHeight w:val="36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33C4DD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141CC4" w14:textId="77777777" w:rsidR="00C751CC" w:rsidRPr="00AC3A14" w:rsidRDefault="00C751CC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Financování domácí (1+2+3+4+5)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A053CF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7BC066A" w14:textId="77777777" w:rsidR="00C751CC" w:rsidRPr="00AC3A14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 783 500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34EDEA8" w14:textId="77777777" w:rsidR="00C751CC" w:rsidRPr="00AC3A14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2 883 500 000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3C0BE2E" w14:textId="77777777" w:rsidR="00C751CC" w:rsidRPr="00807AB5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1 10</w:t>
                            </w: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0 000 000</w:t>
                            </w:r>
                          </w:p>
                        </w:tc>
                      </w:tr>
                      <w:tr w:rsidR="00C751CC" w:rsidRPr="008949EB" w14:paraId="388D59D1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AD3774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350694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4A2066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8111, (-) 8112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C9D194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7A0383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5E5B63E" w14:textId="77777777" w:rsidR="00C751CC" w:rsidRPr="00807AB5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6EAE9ED6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BB72FB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36C8AC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BD3EE1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8121, (-) 8122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23A1E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1C7ED2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3A03C0" w14:textId="77777777" w:rsidR="00C751CC" w:rsidRPr="00807AB5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17614D1E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105986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47452A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355424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8113, (-) 8114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E9DAE5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7F59BB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A25345" w14:textId="77777777" w:rsidR="00C751CC" w:rsidRPr="00807AB5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323BB696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D84394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A549C7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0C15EF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8123, (-) 8124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7B245F8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331442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9D07A9" w14:textId="77777777" w:rsidR="00C751CC" w:rsidRPr="00807AB5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77A1C167" w14:textId="77777777" w:rsidTr="009C6246">
                        <w:trPr>
                          <w:trHeight w:val="670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D86A51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4736664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A2BD04F" w14:textId="77777777" w:rsidR="00C751CC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(±) 8115, (+) 8117, </w:t>
                            </w:r>
                          </w:p>
                          <w:p w14:paraId="5DE35990" w14:textId="77777777" w:rsidR="00C751CC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(-) 8118, (±) 8125, </w:t>
                            </w:r>
                          </w:p>
                          <w:p w14:paraId="75EFD49B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8127, (-) 8128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BC42B6" w14:textId="77777777" w:rsidR="00C751CC" w:rsidRPr="008949EB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783</w:t>
                            </w: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</w:t>
                            </w: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57F219" w14:textId="77777777" w:rsidR="00C751CC" w:rsidRPr="008949EB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2 883 500 000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EF627B" w14:textId="12B0BBC3" w:rsidR="00C751CC" w:rsidRPr="00807AB5" w:rsidRDefault="00C751CC" w:rsidP="00D00175">
                            <w:pPr>
                              <w:jc w:val="right"/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="00D0017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00</w:t>
                            </w:r>
                            <w:r w:rsidRPr="00807AB5">
                              <w:rPr>
                                <w:rFonts w:ascii="Calibri" w:hAnsi="Calibri"/>
                                <w:color w:val="00B050"/>
                                <w:sz w:val="16"/>
                                <w:szCs w:val="16"/>
                              </w:rPr>
                              <w:t> 000 000</w:t>
                            </w:r>
                          </w:p>
                        </w:tc>
                      </w:tr>
                      <w:tr w:rsidR="00C751CC" w:rsidRPr="008949EB" w14:paraId="7D7F88F7" w14:textId="77777777" w:rsidTr="009C6246">
                        <w:trPr>
                          <w:trHeight w:val="42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857984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93826A" w14:textId="77777777" w:rsidR="00C751CC" w:rsidRPr="00AC3A14" w:rsidRDefault="00C751CC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Financování ze zahraničí (6+7+8+9+10)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FEDE98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AE4F01" w14:textId="77777777" w:rsidR="00C751CC" w:rsidRPr="001C1D76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19A569" w14:textId="77777777" w:rsidR="00C751CC" w:rsidRPr="001C1D76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EBBB5B" w14:textId="77777777" w:rsidR="00C751CC" w:rsidRPr="001C1D76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1C1D76">
                              <w:rPr>
                                <w:rFonts w:ascii="Calibri" w:hAnsi="Calibri"/>
                                <w:b/>
                                <w:color w:val="17365D"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C751CC" w:rsidRPr="008949EB" w14:paraId="153E9D41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B6760D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DB9031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375583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8211, (-) 8212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D82E6C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79C90B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225C5F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3C46242F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2379F1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09D649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6E9026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8221, (-) 8222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29CF5A5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888DBC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B25A7D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2308A5A5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E6F072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A3294B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7400F5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8213, (-) 8214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558143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4C9B0B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4B536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3CC06A27" w14:textId="77777777" w:rsidTr="009C6246">
                        <w:trPr>
                          <w:trHeight w:val="255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C77A4B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AB5070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398D37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8223, (-) 8224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DEB371E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E6652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982B42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20B6EB5A" w14:textId="77777777" w:rsidTr="009C6246">
                        <w:trPr>
                          <w:trHeight w:val="698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B53894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F485A83" w14:textId="77777777" w:rsidR="00C751CC" w:rsidRPr="008949EB" w:rsidRDefault="00C751CC" w:rsidP="00807AB5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5C517C6" w14:textId="77777777" w:rsidR="00C751CC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(±) 8215, (+) 8217, </w:t>
                            </w:r>
                          </w:p>
                          <w:p w14:paraId="552DEC02" w14:textId="77777777" w:rsidR="00C751CC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(-) 8218, (±) 8225, </w:t>
                            </w:r>
                          </w:p>
                          <w:p w14:paraId="5DC3E3D6" w14:textId="77777777" w:rsidR="00C751CC" w:rsidRPr="008949EB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8227, (-) 8228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088426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C285DD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9643E0" w14:textId="77777777" w:rsidR="00C751CC" w:rsidRPr="008949EB" w:rsidRDefault="00C751CC" w:rsidP="00807AB5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8949E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C751CC" w:rsidRPr="008949EB" w14:paraId="51FAEBB3" w14:textId="77777777" w:rsidTr="009C6246">
                        <w:trPr>
                          <w:trHeight w:val="373"/>
                        </w:trPr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6FA2A8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>I + II</w:t>
                            </w:r>
                          </w:p>
                        </w:tc>
                        <w:tc>
                          <w:tcPr>
                            <w:tcW w:w="3332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BFBB07" w14:textId="77777777" w:rsidR="00C751CC" w:rsidRPr="00AC3A14" w:rsidRDefault="00C751CC" w:rsidP="00807AB5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20"/>
                              </w:rPr>
                              <w:t xml:space="preserve">FINANCOVÁNÍ CELKEM 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76FDFD" w14:textId="77777777" w:rsidR="00C751CC" w:rsidRPr="00AC3A14" w:rsidRDefault="00C751CC" w:rsidP="00807AB5">
                            <w:pPr>
                              <w:jc w:val="center"/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color w:val="17365D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FADC2E" w14:textId="77777777" w:rsidR="00C751CC" w:rsidRPr="00AC3A14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 783 5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DA190" w14:textId="77777777" w:rsidR="00C751CC" w:rsidRPr="00AC3A14" w:rsidRDefault="00C751CC" w:rsidP="002D036D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  <w:t>2 883 500 000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BC46B" w14:textId="77777777" w:rsidR="00C751CC" w:rsidRPr="00AC3A14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1 10</w:t>
                            </w:r>
                            <w:r w:rsidRPr="00807AB5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0 000 000</w:t>
                            </w:r>
                          </w:p>
                        </w:tc>
                      </w:tr>
                    </w:tbl>
                    <w:p w14:paraId="22312006" w14:textId="77777777" w:rsidR="00C751CC" w:rsidRDefault="00C751CC" w:rsidP="00F12A10"/>
                  </w:txbxContent>
                </v:textbox>
              </v:shape>
            </w:pict>
          </mc:Fallback>
        </mc:AlternateContent>
      </w:r>
      <w:r w:rsidRPr="00DD19A4">
        <w:rPr>
          <w:rFonts w:ascii="Calibri" w:hAnsi="Calibri"/>
          <w:b/>
          <w:i/>
          <w:noProof/>
        </w:rPr>
        <w:drawing>
          <wp:inline distT="0" distB="0" distL="0" distR="0" wp14:anchorId="6993E041" wp14:editId="690F0636">
            <wp:extent cx="935355" cy="498475"/>
            <wp:effectExtent l="0" t="0" r="0" b="0"/>
            <wp:docPr id="1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F0486A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EF51E4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6E3557" wp14:editId="1F00F76A">
                <wp:simplePos x="0" y="0"/>
                <wp:positionH relativeFrom="column">
                  <wp:posOffset>-104140</wp:posOffset>
                </wp:positionH>
                <wp:positionV relativeFrom="paragraph">
                  <wp:posOffset>-1712</wp:posOffset>
                </wp:positionV>
                <wp:extent cx="6106602" cy="3832860"/>
                <wp:effectExtent l="0" t="0" r="0" b="0"/>
                <wp:wrapNone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602" cy="383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908C4" w14:textId="77777777" w:rsidR="00C751CC" w:rsidRDefault="00C751CC" w:rsidP="009C6246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BEZE ZMĚN</w:t>
                            </w:r>
                          </w:p>
                          <w:p w14:paraId="79922D7A" w14:textId="77777777" w:rsidR="00C751CC" w:rsidRPr="009C6246" w:rsidRDefault="00C751CC" w:rsidP="009C6246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</w:p>
                          <w:tbl>
                            <w:tblPr>
                              <w:tblW w:w="928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0"/>
                              <w:gridCol w:w="3591"/>
                              <w:gridCol w:w="212"/>
                              <w:gridCol w:w="922"/>
                              <w:gridCol w:w="255"/>
                              <w:gridCol w:w="1163"/>
                              <w:gridCol w:w="1275"/>
                              <w:gridCol w:w="1163"/>
                              <w:gridCol w:w="255"/>
                            </w:tblGrid>
                            <w:tr w:rsidR="00C751CC" w:rsidRPr="004C1636" w14:paraId="31AEC450" w14:textId="77777777" w:rsidTr="00222BE9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E79F46" w14:textId="77777777" w:rsidR="00C751CC" w:rsidRPr="004C1636" w:rsidRDefault="00C751CC" w:rsidP="00CA19F1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36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D6274F" w14:textId="77777777" w:rsidR="00C751CC" w:rsidRPr="00EF51E4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sz w:val="22"/>
                                      <w:szCs w:val="22"/>
                                    </w:rPr>
                                    <w:t>Formulář č. 2/1</w:t>
                                  </w:r>
                                </w:p>
                              </w:tc>
                            </w:tr>
                            <w:tr w:rsidR="00C751CC" w:rsidRPr="004C1636" w14:paraId="5B6D86C4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8ADF6E6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4E5941E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6703670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E543FA" w14:textId="77777777" w:rsidR="00C751CC" w:rsidRPr="004C1636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5</w:t>
                                  </w:r>
                                </w:p>
                              </w:tc>
                            </w:tr>
                            <w:tr w:rsidR="00C751CC" w:rsidRPr="004C1636" w14:paraId="3F818C89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3D7E8D8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D0C5F90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EBB00E3" w14:textId="77777777" w:rsidR="00C751CC" w:rsidRPr="004C1636" w:rsidRDefault="00C751CC" w:rsidP="00EF51E4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DLUH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71DDBAF" w14:textId="77777777" w:rsidR="00C751CC" w:rsidRPr="004C1636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751CC" w:rsidRPr="004C1636" w14:paraId="150CD889" w14:textId="77777777" w:rsidTr="00222BE9">
                              <w:trPr>
                                <w:gridAfter w:val="1"/>
                                <w:wAfter w:w="255" w:type="dxa"/>
                                <w:trHeight w:val="33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F933F1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4A8C06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EABC76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6" w:type="dxa"/>
                                  <w:gridSpan w:val="4"/>
                                  <w:vAlign w:val="center"/>
                                </w:tcPr>
                                <w:p w14:paraId="044CE57E" w14:textId="77777777" w:rsidR="00C751CC" w:rsidRPr="004C1636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C751CC" w:rsidRPr="004C1636" w14:paraId="57247958" w14:textId="77777777" w:rsidTr="00EF51E4">
                              <w:trPr>
                                <w:trHeight w:val="78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8DBB75E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166273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5CB8C53" w14:textId="77777777" w:rsidR="00C751CC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číslo účtu</w:t>
                                  </w:r>
                                </w:p>
                                <w:p w14:paraId="2CD32EFC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z rozvahy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CBE436D" w14:textId="77777777" w:rsidR="00C751CC" w:rsidRPr="004C1636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</w:t>
                                  </w: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rozpoč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t na rok 20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A2D8A2E" w14:textId="77777777" w:rsidR="00C751CC" w:rsidRPr="004C1636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změny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rozpočtu na rok 2020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01B01E4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EF51E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</w:tr>
                            <w:tr w:rsidR="00C751CC" w:rsidRPr="004C1636" w14:paraId="0690E363" w14:textId="77777777" w:rsidTr="00EF51E4">
                              <w:trPr>
                                <w:trHeight w:val="27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500601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31074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9B25E7" w14:textId="77777777" w:rsidR="00C751CC" w:rsidRPr="004C1636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4C163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D0A012F" w14:textId="77777777" w:rsidR="00C751CC" w:rsidRPr="00AC3A14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3DC420F" w14:textId="77777777" w:rsidR="00C751CC" w:rsidRPr="00AC3A14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3DF3F6B" w14:textId="77777777" w:rsidR="00C751CC" w:rsidRPr="00AC3A14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751CC" w:rsidRPr="001B2C42" w14:paraId="34B3E441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FF593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52CF37B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dluhopisy a směnky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855887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453, 457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A1F847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BE8F57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8DC464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5DFD5436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4866BB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99FAF6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dluhopisy a směnky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63D7FEA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283, 282, 322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6117F6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E11E0C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4A787E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76CC2D6E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947EAC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CC6B46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bankovní úvěry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3C0749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077D3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31C0AD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B9A3C3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16BF8594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F7BAA4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BFEBC9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bankovní úvěry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C55F6D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EAB788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58FBB92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1B7760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366A7AB2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C74413A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2F72C55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Jiné krátkodobé půjčky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C7FAF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289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6B4F5E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FD0871E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DC45B1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5A835149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F1C360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10302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finanční výpomoci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3D21FF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4DE4F1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54B8F6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486CD1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2D4BAF20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D242AB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54A290" w14:textId="77777777" w:rsidR="00C751CC" w:rsidRPr="001B2C42" w:rsidRDefault="00C751CC" w:rsidP="00EF51E4">
                                  <w:pPr>
                                    <w:ind w:left="189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ED65AD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625EF6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E1D74A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0CF625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3EF495DE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8A359E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37C3D2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finanční výpomoci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600576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326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BE6638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6450D4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7DB0CE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7A7D2B19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2646FB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7DE325" w14:textId="77777777" w:rsidR="00C751CC" w:rsidRPr="001B2C42" w:rsidRDefault="00C751CC" w:rsidP="00EF51E4">
                                  <w:pPr>
                                    <w:ind w:left="189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800C16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5C7565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106F84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931443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32644617" w14:textId="77777777" w:rsidTr="00EF51E4">
                              <w:trPr>
                                <w:trHeight w:val="255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B5957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CF30CE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Dlouhodobé závazky z ručení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900C47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456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33D788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E07125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617222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C751CC" w:rsidRPr="001B2C42" w14:paraId="670E981C" w14:textId="77777777" w:rsidTr="00EF51E4">
                              <w:trPr>
                                <w:trHeight w:val="27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E19BA0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C169A" w14:textId="77777777" w:rsidR="00C751CC" w:rsidRPr="001B2C42" w:rsidRDefault="00C751CC" w:rsidP="00EF51E4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Krátkodobé závazky z ručení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9BE4BE" w14:textId="77777777" w:rsidR="00C751CC" w:rsidRPr="001B2C42" w:rsidRDefault="00C751CC" w:rsidP="00EF51E4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362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A31BD9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7030F7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136B77" w14:textId="77777777" w:rsidR="00C751CC" w:rsidRPr="001B2C42" w:rsidRDefault="00C751CC" w:rsidP="00EF51E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1B2C42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35EE48E2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6E3557" id="Text Box 13" o:spid="_x0000_s1032" type="#_x0000_t202" style="position:absolute;left:0;text-align:left;margin-left:-8.2pt;margin-top:-.15pt;width:480.85pt;height:301.8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VeuwIAAMM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" filled="f" stroked="f">
                <v:textbox style="mso-fit-shape-to-text:t">
                  <w:txbxContent>
                    <w:p w14:paraId="74B908C4" w14:textId="77777777" w:rsidR="00C751CC" w:rsidRDefault="00C751CC" w:rsidP="009C6246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BEZE ZMĚN</w:t>
                      </w:r>
                    </w:p>
                    <w:p w14:paraId="79922D7A" w14:textId="77777777" w:rsidR="00C751CC" w:rsidRPr="009C6246" w:rsidRDefault="00C751CC" w:rsidP="009C6246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</w:p>
                    <w:tbl>
                      <w:tblPr>
                        <w:tblW w:w="928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0"/>
                        <w:gridCol w:w="3591"/>
                        <w:gridCol w:w="212"/>
                        <w:gridCol w:w="922"/>
                        <w:gridCol w:w="255"/>
                        <w:gridCol w:w="1163"/>
                        <w:gridCol w:w="1275"/>
                        <w:gridCol w:w="1163"/>
                        <w:gridCol w:w="255"/>
                      </w:tblGrid>
                      <w:tr w:rsidR="00C751CC" w:rsidRPr="004C1636" w14:paraId="31AEC450" w14:textId="77777777" w:rsidTr="00222BE9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E79F46" w14:textId="77777777" w:rsidR="00C751CC" w:rsidRPr="004C1636" w:rsidRDefault="00C751CC" w:rsidP="00CA19F1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836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D6274F" w14:textId="77777777" w:rsidR="00C751CC" w:rsidRPr="00EF51E4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F51E4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Formulář č. 2/1</w:t>
                            </w:r>
                          </w:p>
                        </w:tc>
                      </w:tr>
                      <w:tr w:rsidR="00C751CC" w:rsidRPr="004C1636" w14:paraId="5B6D86C4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8ADF6E6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4E5941E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6703670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5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E543FA" w14:textId="77777777" w:rsidR="00C751CC" w:rsidRPr="004C1636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5</w:t>
                            </w:r>
                          </w:p>
                        </w:tc>
                      </w:tr>
                      <w:tr w:rsidR="00C751CC" w:rsidRPr="004C1636" w14:paraId="3F818C89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3D7E8D8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0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D0C5F90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EBB00E3" w14:textId="77777777" w:rsidR="00C751CC" w:rsidRPr="004C1636" w:rsidRDefault="00C751CC" w:rsidP="00EF51E4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 w:themeColor="text2" w:themeShade="BF"/>
                                <w:sz w:val="28"/>
                                <w:szCs w:val="28"/>
                              </w:rPr>
                              <w:t>DLUH</w:t>
                            </w:r>
                          </w:p>
                        </w:tc>
                        <w:tc>
                          <w:tcPr>
                            <w:tcW w:w="385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71DDBAF" w14:textId="77777777" w:rsidR="00C751CC" w:rsidRPr="004C1636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751CC" w:rsidRPr="004C1636" w14:paraId="150CD889" w14:textId="77777777" w:rsidTr="00222BE9">
                        <w:trPr>
                          <w:gridAfter w:val="1"/>
                          <w:wAfter w:w="255" w:type="dxa"/>
                          <w:trHeight w:val="33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F933F1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4A8C06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EABC76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856" w:type="dxa"/>
                            <w:gridSpan w:val="4"/>
                            <w:vAlign w:val="center"/>
                          </w:tcPr>
                          <w:p w14:paraId="044CE57E" w14:textId="77777777" w:rsidR="00C751CC" w:rsidRPr="004C1636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C751CC" w:rsidRPr="004C1636" w14:paraId="57247958" w14:textId="77777777" w:rsidTr="00EF51E4">
                        <w:trPr>
                          <w:trHeight w:val="780"/>
                        </w:trPr>
                        <w:tc>
                          <w:tcPr>
                            <w:tcW w:w="45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8DBB75E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166273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5CB8C53" w14:textId="77777777" w:rsidR="00C751CC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číslo účtu</w:t>
                            </w:r>
                          </w:p>
                          <w:p w14:paraId="2CD32EFC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z rozvahy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CBE436D" w14:textId="77777777" w:rsidR="00C751CC" w:rsidRPr="004C1636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</w:t>
                            </w: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rozpoč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e</w:t>
                            </w: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t na rok 20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A2D8A2E" w14:textId="77777777" w:rsidR="00C751CC" w:rsidRPr="004C1636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EF51E4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změny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rozpočtu na rok 2020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01B01E4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F51E4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</w:tr>
                      <w:tr w:rsidR="00C751CC" w:rsidRPr="004C1636" w14:paraId="0690E363" w14:textId="77777777" w:rsidTr="00EF51E4">
                        <w:trPr>
                          <w:trHeight w:val="27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500601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31074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9B25E7" w14:textId="77777777" w:rsidR="00C751CC" w:rsidRPr="004C1636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4C163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ouble" w:sz="6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D0A012F" w14:textId="77777777" w:rsidR="00C751CC" w:rsidRPr="00AC3A14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3DC420F" w14:textId="77777777" w:rsidR="00C751CC" w:rsidRPr="00AC3A14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3DF3F6B" w14:textId="77777777" w:rsidR="00C751CC" w:rsidRPr="00AC3A14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C751CC" w:rsidRPr="001B2C42" w14:paraId="34B3E441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FF593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52CF37B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dluhopisy a směnky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855887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453, 457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A1F847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BE8F57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8DC464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5DFD5436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4866BB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99FAF6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dluhopisy a směnky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63D7FEA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283, 282, 322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6117F6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E11E0C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4A787E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76CC2D6E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947EAC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CC6B46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bankovní úvěry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3C0749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077D3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31C0AD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B9A3C3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16BF8594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F7BAA4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BFEBC9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bankovní úvěry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C55F6D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281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EAB788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58FBB92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1B7760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366A7AB2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C74413A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2F72C55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Jiné krátkodobé půjčky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C7FAF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289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6B4F5E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FD0871E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DC45B1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5A835149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F1C360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10302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finanční výpomoci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3D21FF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4DE4F1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54B8F6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486CD1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2D4BAF20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D242AB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54A290" w14:textId="77777777" w:rsidR="00C751CC" w:rsidRPr="001B2C42" w:rsidRDefault="00C751CC" w:rsidP="00EF51E4">
                            <w:pPr>
                              <w:ind w:left="189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z toho: Finanční výpomoci mezi rozpočty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ED65AD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625EF6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E1D74A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0CF625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3EF495DE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8A359E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37C3D2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finanční výpomoci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600576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326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BE6638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6450D4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7DB0CE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7A7D2B19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2646FB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7DE325" w14:textId="77777777" w:rsidR="00C751CC" w:rsidRPr="001B2C42" w:rsidRDefault="00C751CC" w:rsidP="00EF51E4">
                            <w:pPr>
                              <w:ind w:left="189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z toho: Finanční výpomoci mezi rozpočty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800C16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5C7565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106F84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931443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32644617" w14:textId="77777777" w:rsidTr="00EF51E4">
                        <w:trPr>
                          <w:trHeight w:val="255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B5957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CF30CE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Dlouhodobé závazky z ručení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900C47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456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33D788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E07125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617222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C751CC" w:rsidRPr="001B2C42" w14:paraId="670E981C" w14:textId="77777777" w:rsidTr="00EF51E4">
                        <w:trPr>
                          <w:trHeight w:val="27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E19BA0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59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C169A" w14:textId="77777777" w:rsidR="00C751CC" w:rsidRPr="001B2C42" w:rsidRDefault="00C751CC" w:rsidP="00EF51E4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Krátkodobé závazky z ručení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9BE4BE" w14:textId="77777777" w:rsidR="00C751CC" w:rsidRPr="001B2C42" w:rsidRDefault="00C751CC" w:rsidP="00EF51E4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362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A31BD9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7030F7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136B77" w14:textId="77777777" w:rsidR="00C751CC" w:rsidRPr="001B2C42" w:rsidRDefault="00C751CC" w:rsidP="00EF51E4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1B2C42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35EE48E2" w14:textId="77777777" w:rsidR="00C751CC" w:rsidRDefault="00C751CC" w:rsidP="00F12A10"/>
                  </w:txbxContent>
                </v:textbox>
              </v:shape>
            </w:pict>
          </mc:Fallback>
        </mc:AlternateContent>
      </w:r>
      <w:r w:rsidRPr="009C6246">
        <w:rPr>
          <w:rFonts w:ascii="Calibri" w:hAnsi="Calibri"/>
          <w:b/>
          <w:i/>
          <w:noProof/>
        </w:rPr>
        <w:drawing>
          <wp:inline distT="0" distB="0" distL="0" distR="0" wp14:anchorId="032068D1" wp14:editId="0D61C799">
            <wp:extent cx="935355" cy="498475"/>
            <wp:effectExtent l="0" t="0" r="0" b="0"/>
            <wp:docPr id="14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16DB82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  <w:r w:rsidR="00032FF3"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32F41D" wp14:editId="6CCBE638">
                <wp:simplePos x="0" y="0"/>
                <wp:positionH relativeFrom="column">
                  <wp:posOffset>-693061</wp:posOffset>
                </wp:positionH>
                <wp:positionV relativeFrom="paragraph">
                  <wp:posOffset>316755</wp:posOffset>
                </wp:positionV>
                <wp:extent cx="7132320" cy="5229860"/>
                <wp:effectExtent l="0" t="0" r="0" b="254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320" cy="522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7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2269"/>
                              <w:gridCol w:w="1230"/>
                              <w:gridCol w:w="188"/>
                              <w:gridCol w:w="1172"/>
                              <w:gridCol w:w="245"/>
                              <w:gridCol w:w="1418"/>
                              <w:gridCol w:w="1055"/>
                              <w:gridCol w:w="2488"/>
                            </w:tblGrid>
                            <w:tr w:rsidR="00C751CC" w:rsidRPr="00C44B0D" w14:paraId="11D044D7" w14:textId="77777777" w:rsidTr="00A97A1E">
                              <w:trPr>
                                <w:trHeight w:val="31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3C0D1F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Formulář č. 2/2        </w:t>
                                  </w:r>
                                </w:p>
                              </w:tc>
                            </w:tr>
                            <w:tr w:rsidR="00C751CC" w:rsidRPr="00C44B0D" w14:paraId="335398B6" w14:textId="77777777" w:rsidTr="00FF10DC">
                              <w:trPr>
                                <w:trHeight w:val="255"/>
                              </w:trPr>
                              <w:tc>
                                <w:tcPr>
                                  <w:tcW w:w="420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DEDB921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E41CB4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12DE6A8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8F67686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2DD511" w14:textId="77777777" w:rsidR="00C751CC" w:rsidRPr="00C44B0D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6</w:t>
                                  </w:r>
                                </w:p>
                              </w:tc>
                            </w:tr>
                            <w:tr w:rsidR="00C751CC" w:rsidRPr="00C44B0D" w14:paraId="568A3996" w14:textId="77777777" w:rsidTr="00A97A1E">
                              <w:trPr>
                                <w:trHeight w:val="37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16460D" w14:textId="77777777" w:rsidR="00C751CC" w:rsidRPr="00AC3A14" w:rsidRDefault="00C751CC" w:rsidP="00E7453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 w:rsidRPr="00AC3A1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POŽADAVKY NA ZMĚNU ROZPOČTU FONDU</w:t>
                                  </w:r>
                                </w:p>
                              </w:tc>
                            </w:tr>
                            <w:tr w:rsidR="00C751CC" w:rsidRPr="00C44B0D" w14:paraId="3D75775C" w14:textId="77777777" w:rsidTr="00A97A1E">
                              <w:trPr>
                                <w:trHeight w:val="375"/>
                              </w:trPr>
                              <w:tc>
                                <w:tcPr>
                                  <w:tcW w:w="10773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FD019AB" w14:textId="77777777" w:rsidR="00C751CC" w:rsidRPr="00AC3A14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65D"/>
                                      <w:sz w:val="28"/>
                                      <w:szCs w:val="28"/>
                                    </w:rPr>
                                    <w:t>V ROCE 2020</w:t>
                                  </w:r>
                                </w:p>
                              </w:tc>
                            </w:tr>
                            <w:tr w:rsidR="00C751CC" w:rsidRPr="00C44B0D" w14:paraId="0BBB6D9E" w14:textId="77777777" w:rsidTr="00FF10DC">
                              <w:trPr>
                                <w:trHeight w:val="270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E70CDC6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8931E77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048689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BA9FE4C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38DA338" w14:textId="77777777" w:rsidR="00C751CC" w:rsidRPr="00C44B0D" w:rsidRDefault="00C751CC" w:rsidP="00CA19F1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C751CC" w:rsidRPr="00C44B0D" w14:paraId="76E6AAC9" w14:textId="77777777" w:rsidTr="00FF10DC">
                              <w:trPr>
                                <w:trHeight w:val="855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0690ACF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8D07AD2" w14:textId="77777777" w:rsidR="00C751CC" w:rsidRDefault="00C751CC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schválený rozpočet </w:t>
                                  </w:r>
                                </w:p>
                                <w:p w14:paraId="0104990B" w14:textId="77777777" w:rsidR="00C751CC" w:rsidRPr="00C44B0D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2020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86FEACD" w14:textId="77777777" w:rsidR="00C751CC" w:rsidRPr="00B222E1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návrh 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změny </w:t>
                                  </w:r>
                                </w:p>
                                <w:p w14:paraId="688F8FF7" w14:textId="77777777" w:rsidR="00C751CC" w:rsidRDefault="00C751CC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rozpočtu </w:t>
                                  </w:r>
                                </w:p>
                                <w:p w14:paraId="6692E5BC" w14:textId="77777777" w:rsidR="00C751CC" w:rsidRPr="00C44B0D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na rok 2020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C844E24" w14:textId="77777777" w:rsidR="00C751CC" w:rsidRPr="00C44B0D" w:rsidRDefault="00C751CC" w:rsidP="00B222E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rozdíl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doub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AB683AE" w14:textId="77777777" w:rsidR="00C751CC" w:rsidRPr="00C44B0D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poznámka</w:t>
                                  </w:r>
                                </w:p>
                              </w:tc>
                            </w:tr>
                            <w:tr w:rsidR="00C751CC" w:rsidRPr="00C44B0D" w14:paraId="21EA64BE" w14:textId="77777777" w:rsidTr="00FF10DC">
                              <w:trPr>
                                <w:trHeight w:val="565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32D589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 xml:space="preserve">Příjmy </w:t>
                                  </w:r>
                                  <w:r w:rsidRPr="0003628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celkem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B36ADA1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1 235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BAFD08E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1 235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2E0B3FA" w14:textId="77777777" w:rsidR="00C751CC" w:rsidRPr="00B222E1" w:rsidRDefault="00C751CC" w:rsidP="001B04B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 w:val="restart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1652FE0" w14:textId="77777777" w:rsidR="00C751CC" w:rsidRPr="00B222E1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AB03DC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bez požadavků na změny</w:t>
                                  </w:r>
                                </w:p>
                              </w:tc>
                            </w:tr>
                            <w:tr w:rsidR="00C751CC" w:rsidRPr="0085522F" w14:paraId="476B1B79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27989F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 tom:</w:t>
                                  </w: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16DD05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daňové příjmy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29F577" w14:textId="77777777" w:rsidR="00C751CC" w:rsidRPr="00B222E1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EBA983E" w14:textId="77777777" w:rsidR="00C751CC" w:rsidRPr="00B222E1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176F5D57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65C8BC7" w14:textId="77777777" w:rsidR="00C751CC" w:rsidRPr="005955C1" w:rsidRDefault="00C751CC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033E0845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309C40D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8B3116B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nedaňové a kapitálové příjmy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8B028E2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91D5F56" w14:textId="77777777" w:rsidR="00C751CC" w:rsidRPr="0085522F" w:rsidRDefault="00C751CC" w:rsidP="0087636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DF3C0A" w14:textId="77777777" w:rsidR="00C751CC" w:rsidRPr="0085522F" w:rsidRDefault="00C751CC" w:rsidP="0087636D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3D0EFE49" w14:textId="77777777" w:rsidR="00C751CC" w:rsidRPr="005955C1" w:rsidRDefault="00C751CC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77593B89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CFF90F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92A4EC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 splátky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ACDAE80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FAC4A41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FA96CB7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41BC7ECC" w14:textId="77777777" w:rsidR="00C751CC" w:rsidRPr="005955C1" w:rsidRDefault="00C751CC" w:rsidP="00CA19F1">
                                  <w:pPr>
                                    <w:rPr>
                                      <w:rFonts w:ascii="Calibri" w:hAnsi="Calibri"/>
                                      <w:color w:val="16365C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27CE3F50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4DF865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3F1DD3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přijaté transfery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F67E70C" w14:textId="77777777" w:rsidR="00C751CC" w:rsidRPr="007C06D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0175E19" w14:textId="77777777" w:rsidR="00C751CC" w:rsidRPr="007C06D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B81BB66" w14:textId="77777777" w:rsidR="00C751CC" w:rsidRPr="007C06D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17365D" w:themeColor="text2" w:themeShade="BF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FF1B7B" w14:textId="77777777" w:rsidR="00C751CC" w:rsidRPr="00EB4277" w:rsidRDefault="00C751CC" w:rsidP="00EB4277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17C7A3E1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5F9CD5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1056C5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 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7EDD90AA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503C671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CE09A1E" w14:textId="77777777" w:rsidR="00C751CC" w:rsidRPr="0085522F" w:rsidRDefault="00C751CC" w:rsidP="007C06DF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F854C29" w14:textId="77777777" w:rsidR="00C751CC" w:rsidRPr="00EB4277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25884B73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0E6A030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9C4D26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dotace ze zvláštního účtu vedeného MF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9485A03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7B1E933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5F4C27A3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997774" w14:textId="77777777" w:rsidR="00C751CC" w:rsidRPr="00EB4277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641240E0" w14:textId="77777777" w:rsidTr="00FF10DC">
                              <w:trPr>
                                <w:trHeight w:val="31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C337FE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47F478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příjmy přijaté z rozpočtu EU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77AA0B3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673A54F" w14:textId="77777777" w:rsidR="00C751CC" w:rsidRPr="0085522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D99769B" w14:textId="77777777" w:rsidR="00C751CC" w:rsidRPr="0085522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2367E6E9" w14:textId="77777777" w:rsidR="00C751CC" w:rsidRPr="00EB4277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C44B0D" w14:paraId="05999E82" w14:textId="77777777" w:rsidTr="00FF10DC">
                              <w:trPr>
                                <w:trHeight w:val="577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2B4FAF1D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6365C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6365C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AFDA7EE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3 018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6020185F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4 118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4A53D638" w14:textId="77777777" w:rsidR="00C751CC" w:rsidRPr="00FF10DC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18"/>
                                      <w:szCs w:val="18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18"/>
                                    </w:rPr>
                                    <w:t>1 100 000 000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 w:val="restart"/>
                                  <w:tcBorders>
                                    <w:top w:val="single" w:sz="12" w:space="0" w:color="auto"/>
                                    <w:left w:val="nil"/>
                                    <w:right w:val="single" w:sz="12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D4DF6CB" w14:textId="77777777" w:rsidR="00C751CC" w:rsidRPr="00FF10DC" w:rsidRDefault="00C751CC" w:rsidP="00AB03DC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 xml:space="preserve">Požadavek na navýšení výdajového limitu 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br/>
                                    <w:t>o 1 100 mil. Kč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  <w:p w14:paraId="03017210" w14:textId="77777777" w:rsidR="00C751CC" w:rsidRPr="00FF10DC" w:rsidRDefault="00C751CC" w:rsidP="00AB03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 xml:space="preserve">- program 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Výstavba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 xml:space="preserve"> pro obce, navýšení limitu pro rok 2020 o prostředky ve výši 1 000 mil. Kč neprofinancované v roce 2019;</w:t>
                                  </w:r>
                                </w:p>
                                <w:p w14:paraId="698178A5" w14:textId="77777777" w:rsidR="00C751CC" w:rsidRPr="00FF10DC" w:rsidRDefault="00C751CC" w:rsidP="00FF10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 xml:space="preserve">- program 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Regenerace sídlišť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, navýšení limitu pro  rok 2020 o 100 mil. Kč;</w:t>
                                  </w:r>
                                </w:p>
                                <w:p w14:paraId="26FE51EC" w14:textId="77777777" w:rsidR="00C751CC" w:rsidRPr="00FF10DC" w:rsidRDefault="00C751CC" w:rsidP="00FF10DC">
                                  <w:pPr>
                                    <w:ind w:left="71" w:hanging="71"/>
                                    <w:jc w:val="both"/>
                                    <w:rPr>
                                      <w:rFonts w:ascii="Calibri" w:hAnsi="Calibri"/>
                                      <w:color w:val="17365D"/>
                                      <w:sz w:val="18"/>
                                      <w:szCs w:val="18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sz w:val="18"/>
                                      <w:szCs w:val="18"/>
                                    </w:rPr>
                                    <w:t>bez nároku na prostředky státního rozpočtu, plně kryto vlastními zdroji SFRB</w:t>
                                  </w:r>
                                  <w:r w:rsidRPr="00FF10DC">
                                    <w:rPr>
                                      <w:rFonts w:ascii="Calibri" w:hAnsi="Calibri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751CC" w:rsidRPr="0085522F" w14:paraId="3F710DC9" w14:textId="77777777" w:rsidTr="00FF10DC">
                              <w:trPr>
                                <w:trHeight w:val="399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7162978C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E5CCA25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výdaje kryté z rozpočtu EU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8C3EA0B" w14:textId="77777777" w:rsidR="00C751CC" w:rsidRPr="00B222E1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0EF6AAE6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806F99F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EA307DA" w14:textId="77777777" w:rsidR="00C751CC" w:rsidRPr="00EB4277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2276B8B1" w14:textId="77777777" w:rsidTr="00FF10DC">
                              <w:trPr>
                                <w:trHeight w:val="492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14:paraId="6F2ABED2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55E76038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výdaje na spolufinancování programů EU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28632DC5" w14:textId="77777777" w:rsidR="00C751CC" w:rsidRPr="00B222E1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7FDFA7D8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</w:tcPr>
                                <w:p w14:paraId="4236FC09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26FB4C5" w14:textId="77777777" w:rsidR="00C751CC" w:rsidRPr="00EB4277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85522F" w14:paraId="4239B4EF" w14:textId="77777777" w:rsidTr="00FF10DC">
                              <w:trPr>
                                <w:trHeight w:val="360"/>
                              </w:trPr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F9830F2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C9A9B2A" w14:textId="77777777" w:rsidR="00C751CC" w:rsidRPr="0085522F" w:rsidRDefault="00C751CC" w:rsidP="00CA19F1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85522F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poskytnuté úvěry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623F7FA2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1 </w:t>
                                  </w:r>
                                  <w: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720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 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91060D7" w14:textId="553BBF8D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17375D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2 070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 000</w:t>
                                  </w:r>
                                  <w:r w:rsidR="00D0017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45FDCAA" w14:textId="7123D48D" w:rsidR="00D00175" w:rsidRPr="00D00175" w:rsidRDefault="00D00175" w:rsidP="00D00175">
                                  <w:pPr>
                                    <w:jc w:val="both"/>
                                    <w:rPr>
                                      <w:rFonts w:ascii="Calibri" w:hAnsi="Calibri"/>
                                      <w:color w:val="17375D"/>
                                      <w:sz w:val="18"/>
                                      <w:szCs w:val="20"/>
                                    </w:rPr>
                                  </w:pPr>
                                  <w:r w:rsidRPr="00FF10DC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18"/>
                                    </w:rPr>
                                    <w:t xml:space="preserve">     </w:t>
                                  </w:r>
                                  <w:r w:rsidRPr="00D00175">
                                    <w:rPr>
                                      <w:rFonts w:ascii="Calibri" w:hAnsi="Calibri"/>
                                      <w:bCs/>
                                      <w:color w:val="00B050"/>
                                      <w:sz w:val="20"/>
                                      <w:szCs w:val="18"/>
                                    </w:rPr>
                                    <w:t>350 000 000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vMerge/>
                                  <w:tcBorders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CA14751" w14:textId="77777777" w:rsidR="00C751CC" w:rsidRPr="00EB4277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C44B0D" w14:paraId="46992F09" w14:textId="77777777" w:rsidTr="00FF10DC">
                              <w:trPr>
                                <w:trHeight w:val="542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ADF0BBE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Saldo příjmů a výdajů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19D2467A" w14:textId="77777777" w:rsidR="00C751CC" w:rsidRPr="00B222E1" w:rsidRDefault="00C751CC" w:rsidP="00FF10DC">
                                  <w:pPr>
                                    <w:pStyle w:val="Odstavecseseznamem"/>
                                    <w:ind w:left="0"/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-1 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783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32E6709E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-2 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883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D7B1D03" w14:textId="77777777" w:rsidR="00C751CC" w:rsidRPr="00B222E1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1 10</w:t>
                                  </w:r>
                                  <w:r w:rsidRPr="00B222E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single" w:sz="12" w:space="0" w:color="auto"/>
                                    <w:left w:val="nil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0714DE1A" w14:textId="77777777" w:rsidR="00C751CC" w:rsidRPr="00EB4277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17365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751CC" w:rsidRPr="00C44B0D" w14:paraId="6AA31CBF" w14:textId="77777777" w:rsidTr="00FF10DC">
                              <w:trPr>
                                <w:trHeight w:val="536"/>
                              </w:trPr>
                              <w:tc>
                                <w:tcPr>
                                  <w:tcW w:w="2977" w:type="dxa"/>
                                  <w:gridSpan w:val="2"/>
                                  <w:tcBorders>
                                    <w:top w:val="nil"/>
                                    <w:left w:val="single" w:sz="12" w:space="0" w:color="auto"/>
                                    <w:bottom w:val="single" w:sz="12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AE50D2" w14:textId="77777777" w:rsidR="00C751CC" w:rsidRPr="00C44B0D" w:rsidRDefault="00C751CC" w:rsidP="00CA19F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</w:pPr>
                                  <w:r w:rsidRPr="00C44B0D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</w:rPr>
                                    <w:t>Financování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35F7F5A" w14:textId="77777777" w:rsidR="00C751CC" w:rsidRPr="009D046E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1 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783</w:t>
                                  </w: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21A56B4D" w14:textId="77777777" w:rsidR="00C751CC" w:rsidRPr="009D046E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2 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883</w:t>
                                  </w: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2122703" w14:textId="77777777" w:rsidR="00C751CC" w:rsidRPr="009D046E" w:rsidRDefault="00C751CC" w:rsidP="00FF10DC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1 10</w:t>
                                  </w:r>
                                  <w:r w:rsidRPr="009D046E">
                                    <w:rPr>
                                      <w:rFonts w:ascii="Calibri" w:hAnsi="Calibri"/>
                                      <w:b/>
                                      <w:color w:val="00B050"/>
                                      <w:sz w:val="20"/>
                                      <w:szCs w:val="20"/>
                                    </w:rPr>
                                    <w:t>0 000 000</w:t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6F8736" w14:textId="77777777" w:rsidR="00C751CC" w:rsidRPr="005955C1" w:rsidRDefault="00C751CC" w:rsidP="00CA19F1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92CE97" w14:textId="77777777" w:rsidR="00C751CC" w:rsidRPr="00C44B0D" w:rsidRDefault="00C751CC" w:rsidP="00F12A1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32F41D" id="Text Box 14" o:spid="_x0000_s1033" type="#_x0000_t202" style="position:absolute;left:0;text-align:left;margin-left:-54.55pt;margin-top:24.95pt;width:561.6pt;height:411.8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XeNug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" filled="f" stroked="f">
                <v:textbox style="mso-fit-shape-to-text:t">
                  <w:txbxContent>
                    <w:tbl>
                      <w:tblPr>
                        <w:tblW w:w="1077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2269"/>
                        <w:gridCol w:w="1230"/>
                        <w:gridCol w:w="188"/>
                        <w:gridCol w:w="1172"/>
                        <w:gridCol w:w="245"/>
                        <w:gridCol w:w="1418"/>
                        <w:gridCol w:w="1055"/>
                        <w:gridCol w:w="2488"/>
                      </w:tblGrid>
                      <w:tr w:rsidR="00C751CC" w:rsidRPr="00C44B0D" w14:paraId="11D044D7" w14:textId="77777777" w:rsidTr="00A97A1E">
                        <w:trPr>
                          <w:trHeight w:val="31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3C0D1F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Formulář č. 2/2        </w:t>
                            </w:r>
                          </w:p>
                        </w:tc>
                      </w:tr>
                      <w:tr w:rsidR="00C751CC" w:rsidRPr="00C44B0D" w14:paraId="335398B6" w14:textId="77777777" w:rsidTr="00FF10DC">
                        <w:trPr>
                          <w:trHeight w:val="255"/>
                        </w:trPr>
                        <w:tc>
                          <w:tcPr>
                            <w:tcW w:w="420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DEDB921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E41CB4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12DE6A8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7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8F67686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2DD511" w14:textId="77777777" w:rsidR="00C751CC" w:rsidRPr="00C44B0D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6</w:t>
                            </w:r>
                          </w:p>
                        </w:tc>
                      </w:tr>
                      <w:tr w:rsidR="00C751CC" w:rsidRPr="00C44B0D" w14:paraId="568A3996" w14:textId="77777777" w:rsidTr="00A97A1E">
                        <w:trPr>
                          <w:trHeight w:val="37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16460D" w14:textId="77777777" w:rsidR="00C751CC" w:rsidRPr="00AC3A14" w:rsidRDefault="00C751CC" w:rsidP="00E7453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POŽADAVKY NA ZMĚNU ROZPOČTU FONDU</w:t>
                            </w:r>
                          </w:p>
                        </w:tc>
                      </w:tr>
                      <w:tr w:rsidR="00C751CC" w:rsidRPr="00C44B0D" w14:paraId="3D75775C" w14:textId="77777777" w:rsidTr="00A97A1E">
                        <w:trPr>
                          <w:trHeight w:val="375"/>
                        </w:trPr>
                        <w:tc>
                          <w:tcPr>
                            <w:tcW w:w="10773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FD019AB" w14:textId="77777777" w:rsidR="00C751CC" w:rsidRPr="00AC3A14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17365D"/>
                                <w:sz w:val="28"/>
                                <w:szCs w:val="28"/>
                              </w:rPr>
                              <w:t>V ROCE 2020</w:t>
                            </w:r>
                          </w:p>
                        </w:tc>
                      </w:tr>
                      <w:tr w:rsidR="00C751CC" w:rsidRPr="00C44B0D" w14:paraId="0BBB6D9E" w14:textId="77777777" w:rsidTr="00FF10DC">
                        <w:trPr>
                          <w:trHeight w:val="270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E70CDC6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8931E77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048689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BA9FE4C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38DA338" w14:textId="77777777" w:rsidR="00C751CC" w:rsidRPr="00C44B0D" w:rsidRDefault="00C751CC" w:rsidP="00CA19F1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C751CC" w:rsidRPr="00C44B0D" w14:paraId="76E6AAC9" w14:textId="77777777" w:rsidTr="00FF10DC">
                        <w:trPr>
                          <w:trHeight w:val="855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0690ACF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8D07AD2" w14:textId="77777777" w:rsidR="00C751CC" w:rsidRDefault="00C751CC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schválený rozpočet </w:t>
                            </w:r>
                          </w:p>
                          <w:p w14:paraId="0104990B" w14:textId="77777777" w:rsidR="00C751CC" w:rsidRPr="00C44B0D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2020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86FEACD" w14:textId="77777777" w:rsidR="00C751CC" w:rsidRPr="00B222E1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návrh 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změny </w:t>
                            </w:r>
                          </w:p>
                          <w:p w14:paraId="688F8FF7" w14:textId="77777777" w:rsidR="00C751CC" w:rsidRDefault="00C751CC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rozpočtu </w:t>
                            </w:r>
                          </w:p>
                          <w:p w14:paraId="6692E5BC" w14:textId="77777777" w:rsidR="00C751CC" w:rsidRPr="00C44B0D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na rok 2020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C844E24" w14:textId="77777777" w:rsidR="00C751CC" w:rsidRPr="00C44B0D" w:rsidRDefault="00C751CC" w:rsidP="00B222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rozdíl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doub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AB683AE" w14:textId="77777777" w:rsidR="00C751CC" w:rsidRPr="00C44B0D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poznámka</w:t>
                            </w:r>
                          </w:p>
                        </w:tc>
                      </w:tr>
                      <w:tr w:rsidR="00C751CC" w:rsidRPr="00C44B0D" w14:paraId="21EA64BE" w14:textId="77777777" w:rsidTr="00FF10DC">
                        <w:trPr>
                          <w:trHeight w:val="565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double" w:sz="6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32D589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 xml:space="preserve">Příjmy </w:t>
                            </w:r>
                            <w:r w:rsidRPr="0003628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celkem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ouble" w:sz="6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B36ADA1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1 235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 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BAFD08E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1 235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 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2E0B3FA" w14:textId="77777777" w:rsidR="00C751CC" w:rsidRPr="00B222E1" w:rsidRDefault="00C751CC" w:rsidP="001B04B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 w:val="restart"/>
                            <w:tcBorders>
                              <w:top w:val="double" w:sz="6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1652FE0" w14:textId="77777777" w:rsidR="00C751CC" w:rsidRPr="00B222E1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AB03DC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bez požadavků na změny</w:t>
                            </w:r>
                          </w:p>
                        </w:tc>
                      </w:tr>
                      <w:tr w:rsidR="00C751CC" w:rsidRPr="0085522F" w14:paraId="476B1B79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27989F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 tom:</w:t>
                            </w: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6216DD05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daňové příjmy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29F577" w14:textId="77777777" w:rsidR="00C751CC" w:rsidRPr="00B222E1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EBA983E" w14:textId="77777777" w:rsidR="00C751CC" w:rsidRPr="00B222E1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176F5D57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65C8BC7" w14:textId="77777777" w:rsidR="00C751CC" w:rsidRPr="005955C1" w:rsidRDefault="00C751CC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033E0845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309C40D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58B3116B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nedaňové a kapitálové příjmy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8B028E2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91D5F56" w14:textId="77777777" w:rsidR="00C751CC" w:rsidRPr="0085522F" w:rsidRDefault="00C751CC" w:rsidP="0087636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DF3C0A" w14:textId="77777777" w:rsidR="00C751CC" w:rsidRPr="0085522F" w:rsidRDefault="00C751CC" w:rsidP="0087636D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3D0EFE49" w14:textId="77777777" w:rsidR="00C751CC" w:rsidRPr="005955C1" w:rsidRDefault="00C751CC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77593B89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CFF90F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E92A4EC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 splátky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ACDAE80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FAC4A41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FA96CB7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41BC7ECC" w14:textId="77777777" w:rsidR="00C751CC" w:rsidRPr="005955C1" w:rsidRDefault="00C751CC" w:rsidP="00CA19F1">
                            <w:pPr>
                              <w:rPr>
                                <w:rFonts w:ascii="Calibri" w:hAnsi="Calibri"/>
                                <w:color w:val="16365C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27CE3F50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4DF865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B3F1DD3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přijaté transfery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F67E70C" w14:textId="77777777" w:rsidR="00C751CC" w:rsidRPr="007C06D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0175E19" w14:textId="77777777" w:rsidR="00C751CC" w:rsidRPr="007C06D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B81BB66" w14:textId="77777777" w:rsidR="00C751CC" w:rsidRPr="007C06D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AFF1B7B" w14:textId="77777777" w:rsidR="00C751CC" w:rsidRPr="00EB4277" w:rsidRDefault="00C751CC" w:rsidP="00EB427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17C7A3E1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5F9CD5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251056C5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 dotace ze státního rozpočtu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7EDD90AA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503C671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CE09A1E" w14:textId="77777777" w:rsidR="00C751CC" w:rsidRPr="0085522F" w:rsidRDefault="00C751CC" w:rsidP="007C06DF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F854C29" w14:textId="77777777" w:rsidR="00C751CC" w:rsidRPr="00EB4277" w:rsidRDefault="00C751CC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25884B73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0E6A030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A9C4D26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dotace ze zvláštního účtu vedeného MF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9485A03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7B1E933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5F4C27A3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7997774" w14:textId="77777777" w:rsidR="00C751CC" w:rsidRPr="00EB4277" w:rsidRDefault="00C751CC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641240E0" w14:textId="77777777" w:rsidTr="00FF10DC">
                        <w:trPr>
                          <w:trHeight w:val="319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C337FE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7447F478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příjmy přijaté z rozpočtu EU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77AA0B3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673A54F" w14:textId="77777777" w:rsidR="00C751CC" w:rsidRPr="0085522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D99769B" w14:textId="77777777" w:rsidR="00C751CC" w:rsidRPr="0085522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2367E6E9" w14:textId="77777777" w:rsidR="00C751CC" w:rsidRPr="00EB4277" w:rsidRDefault="00C751CC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C44B0D" w14:paraId="05999E82" w14:textId="77777777" w:rsidTr="00FF10DC">
                        <w:trPr>
                          <w:trHeight w:val="577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2B4FAF1D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6365C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6365C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AFDA7EE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3 018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6020185F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4 118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4A53D638" w14:textId="77777777" w:rsidR="00C751CC" w:rsidRPr="00FF10DC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18"/>
                              </w:rPr>
                              <w:t>1 100 000 000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 w:val="restart"/>
                            <w:tcBorders>
                              <w:top w:val="single" w:sz="12" w:space="0" w:color="auto"/>
                              <w:left w:val="nil"/>
                              <w:right w:val="single" w:sz="12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D4DF6CB" w14:textId="77777777" w:rsidR="00C751CC" w:rsidRPr="00FF10DC" w:rsidRDefault="00C751CC" w:rsidP="00AB03DC">
                            <w:pPr>
                              <w:jc w:val="both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 xml:space="preserve">Požadavek na navýšení výdajového limitu </w:t>
                            </w:r>
                            <w:r w:rsidRPr="00FF10D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br/>
                              <w:t>o 1 100 mil. Kč</w:t>
                            </w: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3017210" w14:textId="77777777" w:rsidR="00C751CC" w:rsidRPr="00FF10DC" w:rsidRDefault="00C751CC" w:rsidP="00AB03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- program </w:t>
                            </w:r>
                            <w:r w:rsidRPr="00FF10D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Výstavba</w:t>
                            </w: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 pro obce, navýšení limitu pro rok 2020 o prostředky ve výši 1 000 mil. Kč neprofinancované v roce 2019;</w:t>
                            </w:r>
                          </w:p>
                          <w:p w14:paraId="698178A5" w14:textId="77777777" w:rsidR="00C751CC" w:rsidRPr="00FF10DC" w:rsidRDefault="00C751CC" w:rsidP="00FF10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- program </w:t>
                            </w:r>
                            <w:r w:rsidRPr="00FF10D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Regenerace sídlišť</w:t>
                            </w: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, navýšení limitu pro  rok 2020 o 100 mil. Kč;</w:t>
                            </w:r>
                          </w:p>
                          <w:p w14:paraId="26FE51EC" w14:textId="77777777" w:rsidR="00C751CC" w:rsidRPr="00FF10DC" w:rsidRDefault="00C751CC" w:rsidP="00FF10DC">
                            <w:pPr>
                              <w:ind w:left="71" w:hanging="71"/>
                              <w:jc w:val="both"/>
                              <w:rPr>
                                <w:rFonts w:ascii="Calibri" w:hAnsi="Calibri"/>
                                <w:color w:val="17365D"/>
                                <w:sz w:val="18"/>
                                <w:szCs w:val="18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Pr="00FF10DC">
                              <w:rPr>
                                <w:rFonts w:ascii="Calibri" w:hAnsi="Calibri"/>
                                <w:b/>
                                <w:sz w:val="18"/>
                                <w:szCs w:val="18"/>
                              </w:rPr>
                              <w:t>bez nároku na prostředky státního rozpočtu, plně kryto vlastními zdroji SFRB</w:t>
                            </w:r>
                            <w:r w:rsidRPr="00FF10DC"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  <w:tr w:rsidR="00C751CC" w:rsidRPr="0085522F" w14:paraId="3F710DC9" w14:textId="77777777" w:rsidTr="00FF10DC">
                        <w:trPr>
                          <w:trHeight w:val="399"/>
                        </w:trPr>
                        <w:tc>
                          <w:tcPr>
                            <w:tcW w:w="708" w:type="dxa"/>
                            <w:tcBorders>
                              <w:top w:val="nil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7162978C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</w:tcPr>
                          <w:p w14:paraId="6E5CCA25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výdaje kryté z rozpočtu EU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8C3EA0B" w14:textId="77777777" w:rsidR="00C751CC" w:rsidRPr="00B222E1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0EF6AAE6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806F99F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EA307DA" w14:textId="77777777" w:rsidR="00C751CC" w:rsidRPr="00EB4277" w:rsidRDefault="00C751CC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2276B8B1" w14:textId="77777777" w:rsidTr="00FF10DC">
                        <w:trPr>
                          <w:trHeight w:val="492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14:paraId="6F2ABED2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vAlign w:val="center"/>
                          </w:tcPr>
                          <w:p w14:paraId="55E76038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výdaje na spolufinancování programů EU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28632DC5" w14:textId="77777777" w:rsidR="00C751CC" w:rsidRPr="00B222E1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7FDFA7D8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</w:tcPr>
                          <w:p w14:paraId="4236FC09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26FB4C5" w14:textId="77777777" w:rsidR="00C751CC" w:rsidRPr="00EB4277" w:rsidRDefault="00C751CC" w:rsidP="00CA19F1">
                            <w:pPr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85522F" w14:paraId="4239B4EF" w14:textId="77777777" w:rsidTr="00FF10DC">
                        <w:trPr>
                          <w:trHeight w:val="360"/>
                        </w:trPr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F9830F2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69" w:type="dxa"/>
                            <w:tcBorders>
                              <w:top w:val="single" w:sz="4" w:space="0" w:color="auto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C9A9B2A" w14:textId="77777777" w:rsidR="00C751CC" w:rsidRPr="0085522F" w:rsidRDefault="00C751CC" w:rsidP="00CA19F1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85522F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poskytnuté úvěry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623F7FA2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1 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720</w:t>
                            </w: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 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91060D7" w14:textId="553BBF8D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color w:val="17375D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2 070</w:t>
                            </w: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 000</w:t>
                            </w:r>
                            <w:r w:rsidR="00D0017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 </w:t>
                            </w:r>
                            <w:r w:rsidRPr="00B222E1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45FDCAA" w14:textId="7123D48D" w:rsidR="00D00175" w:rsidRPr="00D00175" w:rsidRDefault="00D00175" w:rsidP="00D00175">
                            <w:pPr>
                              <w:jc w:val="both"/>
                              <w:rPr>
                                <w:rFonts w:ascii="Calibri" w:hAnsi="Calibri"/>
                                <w:color w:val="17375D"/>
                                <w:sz w:val="18"/>
                                <w:szCs w:val="20"/>
                              </w:rPr>
                            </w:pPr>
                            <w:r w:rsidRPr="00FF10DC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18"/>
                              </w:rPr>
                              <w:t xml:space="preserve">     </w:t>
                            </w:r>
                            <w:r w:rsidRPr="00D00175">
                              <w:rPr>
                                <w:rFonts w:ascii="Calibri" w:hAnsi="Calibri"/>
                                <w:bCs/>
                                <w:color w:val="00B050"/>
                                <w:sz w:val="20"/>
                                <w:szCs w:val="18"/>
                              </w:rPr>
                              <w:t>350 000 000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vMerge/>
                            <w:tcBorders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CA14751" w14:textId="77777777" w:rsidR="00C751CC" w:rsidRPr="00EB4277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C44B0D" w14:paraId="46992F09" w14:textId="77777777" w:rsidTr="00FF10DC">
                        <w:trPr>
                          <w:trHeight w:val="542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ADF0BBE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Saldo příjmů a výdajů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19D2467A" w14:textId="77777777" w:rsidR="00C751CC" w:rsidRPr="00B222E1" w:rsidRDefault="00C751CC" w:rsidP="00FF10DC">
                            <w:pPr>
                              <w:pStyle w:val="Odstavecseseznamem"/>
                              <w:ind w:left="0"/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-1 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783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32E6709E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-2 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883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5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D7B1D03" w14:textId="77777777" w:rsidR="00C751CC" w:rsidRPr="00B222E1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1 10</w:t>
                            </w:r>
                            <w:r w:rsidRPr="00B222E1">
                              <w:rPr>
                                <w:rFonts w:ascii="Calibri" w:hAnsi="Calibri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single" w:sz="12" w:space="0" w:color="auto"/>
                              <w:left w:val="nil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0714DE1A" w14:textId="77777777" w:rsidR="00C751CC" w:rsidRPr="00EB4277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751CC" w:rsidRPr="00C44B0D" w14:paraId="6AA31CBF" w14:textId="77777777" w:rsidTr="00FF10DC">
                        <w:trPr>
                          <w:trHeight w:val="536"/>
                        </w:trPr>
                        <w:tc>
                          <w:tcPr>
                            <w:tcW w:w="2977" w:type="dxa"/>
                            <w:gridSpan w:val="2"/>
                            <w:tcBorders>
                              <w:top w:val="nil"/>
                              <w:left w:val="single" w:sz="12" w:space="0" w:color="auto"/>
                              <w:bottom w:val="single" w:sz="12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AE50D2" w14:textId="77777777" w:rsidR="00C751CC" w:rsidRPr="00C44B0D" w:rsidRDefault="00C751CC" w:rsidP="00CA19F1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</w:pPr>
                            <w:r w:rsidRPr="00C44B0D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</w:rPr>
                              <w:t>Financování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35F7F5A" w14:textId="77777777" w:rsidR="00C751CC" w:rsidRPr="009D046E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D046E"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1 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783</w:t>
                            </w:r>
                            <w:r w:rsidRPr="009D046E"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 w:rsidRPr="009D046E">
                              <w:rPr>
                                <w:rFonts w:ascii="Calibri" w:hAnsi="Calibri"/>
                                <w:b/>
                                <w:color w:val="000000"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21A56B4D" w14:textId="77777777" w:rsidR="00C751CC" w:rsidRPr="009D046E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2 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883</w:t>
                            </w: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5</w:t>
                            </w: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2122703" w14:textId="77777777" w:rsidR="00C751CC" w:rsidRPr="009D046E" w:rsidRDefault="00C751CC" w:rsidP="00FF10DC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1 10</w:t>
                            </w:r>
                            <w:r w:rsidRPr="009D046E">
                              <w:rPr>
                                <w:rFonts w:ascii="Calibri" w:hAnsi="Calibri"/>
                                <w:b/>
                                <w:color w:val="00B050"/>
                                <w:sz w:val="20"/>
                                <w:szCs w:val="20"/>
                              </w:rPr>
                              <w:t>0 000 000</w:t>
                            </w:r>
                          </w:p>
                        </w:tc>
                        <w:tc>
                          <w:tcPr>
                            <w:tcW w:w="3543" w:type="dxa"/>
                            <w:gridSpan w:val="2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6F8736" w14:textId="77777777" w:rsidR="00C751CC" w:rsidRPr="005955C1" w:rsidRDefault="00C751CC" w:rsidP="00CA19F1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0E92CE97" w14:textId="77777777" w:rsidR="00C751CC" w:rsidRPr="00C44B0D" w:rsidRDefault="00C751CC" w:rsidP="00F12A1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2E1">
        <w:rPr>
          <w:rFonts w:ascii="Calibri" w:hAnsi="Calibri"/>
          <w:b/>
          <w:i/>
          <w:noProof/>
        </w:rPr>
        <w:drawing>
          <wp:inline distT="0" distB="0" distL="0" distR="0" wp14:anchorId="654BE74E" wp14:editId="2BF58A02">
            <wp:extent cx="935355" cy="498475"/>
            <wp:effectExtent l="0" t="0" r="0" b="0"/>
            <wp:docPr id="1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FCB44" w14:textId="77777777" w:rsidR="00F12A10" w:rsidRPr="00C95444" w:rsidRDefault="00F12A10" w:rsidP="00F12A10">
      <w:pPr>
        <w:jc w:val="center"/>
        <w:rPr>
          <w:rFonts w:ascii="Calibri" w:hAnsi="Calibri"/>
          <w:b/>
          <w:color w:val="17365D"/>
          <w:sz w:val="28"/>
          <w:highlight w:val="yellow"/>
        </w:rPr>
      </w:pPr>
      <w:r w:rsidRPr="00C95444">
        <w:rPr>
          <w:rFonts w:ascii="Calibri" w:hAnsi="Calibri"/>
          <w:b/>
          <w:i/>
          <w:highlight w:val="yellow"/>
        </w:rPr>
        <w:br w:type="page"/>
      </w:r>
    </w:p>
    <w:p w14:paraId="3655BCA8" w14:textId="77777777" w:rsidR="00F12A10" w:rsidRPr="00C95444" w:rsidRDefault="00D4524D" w:rsidP="00F12A10">
      <w:pPr>
        <w:jc w:val="both"/>
        <w:rPr>
          <w:rFonts w:ascii="Calibri" w:hAnsi="Calibri"/>
          <w:b/>
          <w:i/>
          <w:highlight w:val="yellow"/>
        </w:rPr>
      </w:pPr>
      <w:r w:rsidRPr="00C95444">
        <w:rPr>
          <w:rFonts w:ascii="Calibri" w:hAnsi="Calibri"/>
          <w:b/>
          <w:i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BC2D12" wp14:editId="1F19C3D0">
                <wp:simplePos x="0" y="0"/>
                <wp:positionH relativeFrom="column">
                  <wp:posOffset>-290195</wp:posOffset>
                </wp:positionH>
                <wp:positionV relativeFrom="paragraph">
                  <wp:posOffset>-280671</wp:posOffset>
                </wp:positionV>
                <wp:extent cx="6489065" cy="923925"/>
                <wp:effectExtent l="0" t="0" r="0" b="952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E6D0F" w14:textId="77777777" w:rsidR="00C751CC" w:rsidRPr="00E74534" w:rsidRDefault="00C751CC" w:rsidP="00E74534">
                            <w:pPr>
                              <w:jc w:val="right"/>
                              <w:rPr>
                                <w:rFonts w:ascii="Calibri" w:hAnsi="Calibri" w:cs="Tahoma"/>
                                <w:b/>
                                <w:noProof/>
                                <w:color w:val="FF0000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FF0000"/>
                              </w:rPr>
                              <w:t>BEZE ZMĚN</w:t>
                            </w:r>
                          </w:p>
                          <w:p w14:paraId="337AB5A9" w14:textId="77777777" w:rsidR="00C751CC" w:rsidRDefault="00C751CC" w:rsidP="00E7453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b/>
                                <w:sz w:val="22"/>
                              </w:rPr>
                              <w:t>Formulář č. 2/3</w:t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7</w:t>
                            </w:r>
                          </w:p>
                          <w:p w14:paraId="0597ECBD" w14:textId="77777777" w:rsidR="00C751CC" w:rsidRPr="00250317" w:rsidRDefault="00C751CC" w:rsidP="00F12A1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"/>
                                <w:szCs w:val="8"/>
                              </w:rPr>
                            </w:pPr>
                          </w:p>
                          <w:p w14:paraId="3061C80E" w14:textId="77777777" w:rsidR="00C751CC" w:rsidRPr="00AC3A14" w:rsidRDefault="00C751CC" w:rsidP="00F12A1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</w:pPr>
                            <w:r w:rsidRPr="00AC3A14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OBJEM PROSTŘEDKŮ NA PLATY ZAMĚSTNANCŮ, OSTATNÍ PLATBY ZA PROVEDENOU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 PRÁCI</w:t>
                            </w:r>
                            <w:r w:rsidRPr="00AC3A14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 xml:space="preserve"> (OPPP) A POČTY ZAMĚSTNANCŮ</w:t>
                            </w:r>
                          </w:p>
                          <w:p w14:paraId="3244A02C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C2D12" id="Text Box 16" o:spid="_x0000_s1034" type="#_x0000_t202" style="position:absolute;left:0;text-align:left;margin-left:-22.85pt;margin-top:-22.1pt;width:510.95pt;height:7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02uA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" filled="f" stroked="f">
                <v:textbox>
                  <w:txbxContent>
                    <w:p w14:paraId="3B0E6D0F" w14:textId="77777777" w:rsidR="00C751CC" w:rsidRPr="00E74534" w:rsidRDefault="00C751CC" w:rsidP="00E74534">
                      <w:pPr>
                        <w:jc w:val="right"/>
                        <w:rPr>
                          <w:rFonts w:ascii="Calibri" w:hAnsi="Calibri" w:cs="Tahoma"/>
                          <w:b/>
                          <w:noProof/>
                          <w:color w:val="FF0000"/>
                        </w:rPr>
                      </w:pP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FF0000"/>
                        </w:rPr>
                        <w:t>BEZE ZMĚN</w:t>
                      </w:r>
                    </w:p>
                    <w:p w14:paraId="337AB5A9" w14:textId="77777777" w:rsidR="00C751CC" w:rsidRDefault="00C751CC" w:rsidP="00E74534">
                      <w:pPr>
                        <w:jc w:val="right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 w:rsidRPr="00EC43B9">
                        <w:rPr>
                          <w:rFonts w:ascii="Calibri" w:hAnsi="Calibri"/>
                          <w:b/>
                          <w:sz w:val="22"/>
                        </w:rPr>
                        <w:t>Formulář č. 2/3</w:t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  <w:t>strana 7</w:t>
                      </w:r>
                    </w:p>
                    <w:p w14:paraId="0597ECBD" w14:textId="77777777" w:rsidR="00C751CC" w:rsidRPr="00250317" w:rsidRDefault="00C751CC" w:rsidP="00F12A10">
                      <w:pPr>
                        <w:jc w:val="center"/>
                        <w:rPr>
                          <w:rFonts w:ascii="Calibri" w:hAnsi="Calibri"/>
                          <w:b/>
                          <w:sz w:val="2"/>
                          <w:szCs w:val="8"/>
                        </w:rPr>
                      </w:pPr>
                    </w:p>
                    <w:p w14:paraId="3061C80E" w14:textId="77777777" w:rsidR="00C751CC" w:rsidRPr="00AC3A14" w:rsidRDefault="00C751CC" w:rsidP="00F12A10">
                      <w:pPr>
                        <w:jc w:val="center"/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</w:pPr>
                      <w:r w:rsidRPr="00AC3A14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OBJEM PROSTŘEDKŮ NA PLATY ZAMĚSTNANCŮ, OSTATNÍ PLATBY ZA PROVEDENOU </w:t>
                      </w:r>
                      <w:r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 PRÁCI</w:t>
                      </w:r>
                      <w:r w:rsidRPr="00AC3A14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 xml:space="preserve"> (OPPP) A POČTY ZAMĚSTNANCŮ</w:t>
                      </w:r>
                    </w:p>
                    <w:p w14:paraId="3244A02C" w14:textId="77777777" w:rsidR="00C751CC" w:rsidRDefault="00C751CC" w:rsidP="00F12A10"/>
                  </w:txbxContent>
                </v:textbox>
              </v:shape>
            </w:pict>
          </mc:Fallback>
        </mc:AlternateContent>
      </w:r>
      <w:r w:rsidR="00032FF3"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79C5D9" wp14:editId="6CA7F404">
                <wp:simplePos x="0" y="0"/>
                <wp:positionH relativeFrom="column">
                  <wp:posOffset>-145415</wp:posOffset>
                </wp:positionH>
                <wp:positionV relativeFrom="paragraph">
                  <wp:posOffset>-663575</wp:posOffset>
                </wp:positionV>
                <wp:extent cx="1141730" cy="589915"/>
                <wp:effectExtent l="0" t="0" r="0" b="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173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71E4D" w14:textId="77777777" w:rsidR="00C751CC" w:rsidRDefault="00C751CC" w:rsidP="00F12A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59B13B" wp14:editId="35F0FDF9">
                                  <wp:extent cx="935355" cy="498475"/>
                                  <wp:effectExtent l="0" t="0" r="0" b="0"/>
                                  <wp:docPr id="17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5355" cy="49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9C5D9" id="Text Box 17" o:spid="_x0000_s1035" type="#_x0000_t202" style="position:absolute;left:0;text-align:left;margin-left:-11.45pt;margin-top:-52.25pt;width:89.9pt;height:46.4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pctwIAAME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" filled="f" stroked="f">
                <v:textbox style="mso-fit-shape-to-text:t">
                  <w:txbxContent>
                    <w:p w14:paraId="53271E4D" w14:textId="77777777" w:rsidR="00C751CC" w:rsidRDefault="00C751CC" w:rsidP="00F12A10">
                      <w:r>
                        <w:rPr>
                          <w:noProof/>
                        </w:rPr>
                        <w:drawing>
                          <wp:inline distT="0" distB="0" distL="0" distR="0" wp14:anchorId="3259B13B" wp14:editId="35F0FDF9">
                            <wp:extent cx="935355" cy="498475"/>
                            <wp:effectExtent l="0" t="0" r="0" b="0"/>
                            <wp:docPr id="17" name="obráze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535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233416A" w14:textId="77777777" w:rsidR="00F12A10" w:rsidRPr="00C95444" w:rsidRDefault="00F12A10" w:rsidP="00F12A10">
      <w:pPr>
        <w:jc w:val="both"/>
        <w:rPr>
          <w:rFonts w:ascii="Calibri" w:hAnsi="Calibri"/>
          <w:b/>
          <w:i/>
          <w:highlight w:val="yellow"/>
        </w:rPr>
      </w:pPr>
    </w:p>
    <w:p w14:paraId="536144D1" w14:textId="77777777" w:rsidR="00F12A10" w:rsidRDefault="00F12A10" w:rsidP="00F12A10">
      <w:pPr>
        <w:jc w:val="both"/>
        <w:rPr>
          <w:rFonts w:ascii="Calibri" w:hAnsi="Calibri"/>
          <w:b/>
          <w:i/>
        </w:rPr>
      </w:pPr>
    </w:p>
    <w:p w14:paraId="5599E070" w14:textId="77777777" w:rsidR="00F12A10" w:rsidRDefault="00D4524D" w:rsidP="00F12A10">
      <w:pPr>
        <w:jc w:val="both"/>
        <w:rPr>
          <w:rFonts w:ascii="Calibri" w:hAnsi="Calibri"/>
          <w:b/>
          <w:i/>
        </w:rPr>
      </w:pPr>
      <w:r w:rsidRPr="00C95444">
        <w:rPr>
          <w:rFonts w:ascii="Calibri" w:hAnsi="Calibri"/>
          <w:b/>
          <w:i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923A9" wp14:editId="4AE9B494">
                <wp:simplePos x="0" y="0"/>
                <wp:positionH relativeFrom="column">
                  <wp:posOffset>929005</wp:posOffset>
                </wp:positionH>
                <wp:positionV relativeFrom="paragraph">
                  <wp:posOffset>8889</wp:posOffset>
                </wp:positionV>
                <wp:extent cx="4780280" cy="8658225"/>
                <wp:effectExtent l="0" t="0" r="0" b="9525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0280" cy="865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073" w:type="pct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6"/>
                              <w:gridCol w:w="58"/>
                              <w:gridCol w:w="517"/>
                              <w:gridCol w:w="560"/>
                              <w:gridCol w:w="380"/>
                              <w:gridCol w:w="443"/>
                              <w:gridCol w:w="443"/>
                              <w:gridCol w:w="1381"/>
                              <w:gridCol w:w="1385"/>
                              <w:gridCol w:w="277"/>
                            </w:tblGrid>
                            <w:tr w:rsidR="00C751CC" w:rsidRPr="00EC43B9" w14:paraId="4600CD59" w14:textId="77777777" w:rsidTr="00CA19F1">
                              <w:trPr>
                                <w:trHeight w:val="826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0C70905" w14:textId="77777777" w:rsidR="00C751CC" w:rsidRPr="00942533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438" w:type="pct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EB1B9DE" w14:textId="77777777" w:rsidR="00C751CC" w:rsidRPr="00942533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3344434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7294E78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6B40153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2A39BAD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9982379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C95BAD1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 w:val="restart"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372C9FF2" w14:textId="77777777" w:rsidR="00C751CC" w:rsidRPr="00055B2E" w:rsidRDefault="00C751CC" w:rsidP="00CA19F1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20ABCFFB" w14:textId="77777777" w:rsidTr="00CA19F1">
                              <w:trPr>
                                <w:trHeight w:val="695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7D29F48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6355FBA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8A642DA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7D5F8EB1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5F212E9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2CC632A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6051907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C9DE20E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FF61BFC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F9C77C7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42C90E03" w14:textId="77777777" w:rsidTr="00CA19F1">
                              <w:trPr>
                                <w:trHeight w:val="676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A569CFB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7D1505A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404809C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14:paraId="1BC6BA70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1EB2564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5064AD7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D71E7F4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5DC7148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4F29187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8C5AEA1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58371974" w14:textId="77777777" w:rsidTr="00CA19F1">
                              <w:trPr>
                                <w:trHeight w:val="679"/>
                              </w:trPr>
                              <w:tc>
                                <w:tcPr>
                                  <w:tcW w:w="428" w:type="pct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62B536B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pct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2C10E7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0915060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51C5404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73FAFA0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14139B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13=14+15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E4FB184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259E9DA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E6D076B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57C268B0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6525C125" w14:textId="77777777" w:rsidTr="00CA19F1">
                              <w:trPr>
                                <w:trHeight w:val="853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4D85819" w14:textId="77777777" w:rsidR="00C751CC" w:rsidRPr="00EC43B9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2020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AB89293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5DBBC8F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9DDABC4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81354AD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8A4157C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60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9D92F6D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1BFD72B1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5F78F3E3" w14:textId="77777777" w:rsidTr="00CA19F1">
                              <w:trPr>
                                <w:trHeight w:val="691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46FA844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A973442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15BCB60D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3A0BDC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89C7552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54DAD52" w14:textId="77777777" w:rsidR="00C751CC" w:rsidRPr="00307461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40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 000 000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FFEF728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40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35CA799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4969257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38ADC7CF" w14:textId="77777777" w:rsidTr="00CA19F1">
                              <w:trPr>
                                <w:trHeight w:val="688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3E3134F7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0C9B7FC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14:paraId="55A3E043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ADF608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68604F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E7931E0" w14:textId="77777777" w:rsidR="00C751CC" w:rsidRPr="00307461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2 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4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A7B366B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 xml:space="preserve">2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4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3E36AC3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6835DAE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49B2E4D7" w14:textId="77777777" w:rsidTr="00CA19F1">
                              <w:trPr>
                                <w:trHeight w:val="684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DD723BE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1831E2B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5E29320F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D724C81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4EDCFA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9=10+11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243E49A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42 400 00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1A5C4DB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42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4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F7DE864" w14:textId="77777777" w:rsidR="00C751CC" w:rsidRPr="0069679F" w:rsidRDefault="00C751CC" w:rsidP="0002639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6C490E34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756A83A2" w14:textId="77777777" w:rsidTr="00CA19F1">
                              <w:trPr>
                                <w:trHeight w:val="838"/>
                              </w:trPr>
                              <w:tc>
                                <w:tcPr>
                                  <w:tcW w:w="379" w:type="pct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F01E0FF" w14:textId="77777777" w:rsidR="00C751CC" w:rsidRPr="00942533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6218F1F" w14:textId="77777777" w:rsidR="00C751CC" w:rsidRPr="00942533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 w:rsidRPr="00942533">
                                    <w:rPr>
                                      <w:rFonts w:ascii="Calibri" w:hAnsi="Calibri"/>
                                      <w:b/>
                                      <w:sz w:val="15"/>
                                      <w:szCs w:val="15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07C7519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1A51BF3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62DE0EA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91A4E39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1379E27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DBAEF8B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37849C3C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31FE1873" w14:textId="77777777" w:rsidTr="00CA19F1">
                              <w:trPr>
                                <w:trHeight w:val="683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248D5E4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F423F0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B77E58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41AD2F8E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C062764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321E1C7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5DF367B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F39E674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B4AAB7D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AA1887E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77D53BC4" w14:textId="77777777" w:rsidTr="00CA19F1">
                              <w:trPr>
                                <w:trHeight w:val="694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BFCC2F9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AD0CA70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6F2E775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OPPP</w:t>
                                  </w:r>
                                </w:p>
                                <w:p w14:paraId="4FA632E5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5FB484B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4113B91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426E6BF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36EE24A" w14:textId="77777777" w:rsidR="00C751CC" w:rsidRPr="00394FD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FEBED80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9031F51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10FE7D65" w14:textId="77777777" w:rsidTr="00CA19F1">
                              <w:trPr>
                                <w:trHeight w:val="690"/>
                              </w:trPr>
                              <w:tc>
                                <w:tcPr>
                                  <w:tcW w:w="379" w:type="pct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A62CA2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7" w:type="pct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AF164F9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9BB9081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1BA37BDC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9D355FA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B96345B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5=6+7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7C636D68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D6933C8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7F44305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10BBD59C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11F0F0F6" w14:textId="77777777" w:rsidTr="00CA19F1">
                              <w:trPr>
                                <w:trHeight w:val="825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E1D3641" w14:textId="77777777" w:rsidR="00C751CC" w:rsidRPr="00EC43B9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2019</w:t>
                                  </w: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1B715B0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Přepočtený počet zaměstnanců </w:t>
                                  </w: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7C7ABA6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210C751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8BB10E4" w14:textId="77777777" w:rsidR="00C751CC" w:rsidRPr="00F321DB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B83E9F4" w14:textId="77777777" w:rsidR="00C751CC" w:rsidRPr="0069679F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7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,00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EB2E81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07DB762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19A6FA97" w14:textId="77777777" w:rsidTr="00CA19F1">
                              <w:trPr>
                                <w:trHeight w:val="686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6358D658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223EB06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Platy </w:t>
                                  </w:r>
                                </w:p>
                                <w:p w14:paraId="16FC2517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227AA03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6B219F2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99A1F20" w14:textId="77777777" w:rsidR="00C751CC" w:rsidRPr="00307461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5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 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8A8C9AB" w14:textId="77777777" w:rsidR="00C751CC" w:rsidRPr="0069679F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5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E4D840F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4ECFEC3F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0999FF97" w14:textId="77777777" w:rsidTr="00CA19F1">
                              <w:trPr>
                                <w:trHeight w:val="695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35E83432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82724A1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 xml:space="preserve">OPPP </w:t>
                                  </w:r>
                                </w:p>
                                <w:p w14:paraId="00B4EC64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7DD58C6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41A3705C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61A42DA" w14:textId="77777777" w:rsidR="00C751CC" w:rsidRPr="00307461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 w:rsidRPr="00307461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2 000 000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8837F56" w14:textId="77777777" w:rsidR="00C751CC" w:rsidRPr="0069679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color w:val="FF0000"/>
                                      <w:sz w:val="14"/>
                                      <w:szCs w:val="20"/>
                                    </w:rPr>
                                    <w:t>2 000 000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7B8CD6C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67AD9780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5CF28BAE" w14:textId="77777777" w:rsidTr="00CA19F1">
                              <w:trPr>
                                <w:trHeight w:val="691"/>
                              </w:trPr>
                              <w:tc>
                                <w:tcPr>
                                  <w:tcW w:w="867" w:type="pct"/>
                                  <w:gridSpan w:val="3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14:paraId="73EF0185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331A37F7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Platy</w:t>
                                  </w:r>
                                </w:p>
                                <w:p w14:paraId="0FE1C0E5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323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62B1D393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B0EAC0E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1=2+3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CEB8660" w14:textId="77777777" w:rsidR="00C751CC" w:rsidRPr="0069679F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37 00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 xml:space="preserve"> 000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28F034A" w14:textId="77777777" w:rsidR="00C751CC" w:rsidRPr="0069679F" w:rsidRDefault="00C751CC" w:rsidP="00FF10DC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37 0</w:t>
                                  </w:r>
                                  <w:r w:rsidRPr="0069679F">
                                    <w:rPr>
                                      <w:rFonts w:ascii="Calibri" w:hAnsi="Calibri"/>
                                      <w:b/>
                                      <w:sz w:val="14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37E15BC" w14:textId="77777777" w:rsidR="00C751CC" w:rsidRPr="00EC43B9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7149DB2" w14:textId="77777777" w:rsidR="00C751CC" w:rsidRPr="00055B2E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  <w:tr w:rsidR="00C751CC" w:rsidRPr="00EC43B9" w14:paraId="682688B3" w14:textId="77777777" w:rsidTr="00CA19F1">
                              <w:trPr>
                                <w:trHeight w:val="1538"/>
                              </w:trPr>
                              <w:tc>
                                <w:tcPr>
                                  <w:tcW w:w="1664" w:type="pct"/>
                                  <w:gridSpan w:val="5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FE58021" w14:textId="77777777" w:rsidR="00C751CC" w:rsidRPr="0056041F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02715DBD" w14:textId="77777777" w:rsidR="00C751CC" w:rsidRPr="000F5815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</w:pPr>
                                  <w:r w:rsidRPr="000F5815">
                                    <w:rPr>
                                      <w:rFonts w:ascii="Calibri" w:hAnsi="Calibri"/>
                                      <w:b/>
                                      <w:sz w:val="13"/>
                                      <w:szCs w:val="13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5225D6C7" w14:textId="77777777" w:rsidR="00C751CC" w:rsidRPr="00C14A57" w:rsidRDefault="00C751CC" w:rsidP="00CA19F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Státní fond celkem</w:t>
                                  </w:r>
                                </w:p>
                              </w:tc>
                              <w:tc>
                                <w:tcPr>
                                  <w:tcW w:w="117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10AD7633" w14:textId="77777777" w:rsidR="00C751CC" w:rsidRPr="00C14A57" w:rsidRDefault="00C751CC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z toho:</w:t>
                                  </w: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br/>
                                    <w:t xml:space="preserve">Platy zaměstnanců </w:t>
                                  </w:r>
                                </w:p>
                                <w:p w14:paraId="699C4E34" w14:textId="77777777" w:rsidR="00C751CC" w:rsidRPr="00C14A57" w:rsidRDefault="00C751CC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v pracovním poměru vyjma zaměstnanců na služebních místech</w:t>
                                  </w:r>
                                </w:p>
                              </w:tc>
                              <w:tc>
                                <w:tcPr>
                                  <w:tcW w:w="11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14:paraId="2C710C44" w14:textId="77777777" w:rsidR="00C751CC" w:rsidRPr="00C14A57" w:rsidRDefault="00C751CC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 xml:space="preserve">Platy zaměstnanců na služebních místech dle zákona </w:t>
                                  </w:r>
                                </w:p>
                                <w:p w14:paraId="07F04B59" w14:textId="77777777" w:rsidR="00C751CC" w:rsidRPr="00C14A57" w:rsidRDefault="00C751CC" w:rsidP="00CA19F1">
                                  <w:pPr>
                                    <w:ind w:left="57"/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</w:pPr>
                                  <w:r w:rsidRPr="00C14A57">
                                    <w:rPr>
                                      <w:rFonts w:ascii="Calibri" w:hAnsi="Calibri"/>
                                      <w:sz w:val="14"/>
                                      <w:szCs w:val="14"/>
                                    </w:rPr>
                                    <w:t>o státní službě</w:t>
                                  </w:r>
                                </w:p>
                              </w:tc>
                              <w:tc>
                                <w:tcPr>
                                  <w:tcW w:w="236" w:type="pct"/>
                                  <w:vMerge/>
                                  <w:tcBorders>
                                    <w:left w:val="nil"/>
                                  </w:tcBorders>
                                  <w:textDirection w:val="btLr"/>
                                </w:tcPr>
                                <w:p w14:paraId="2887431D" w14:textId="77777777" w:rsidR="00C751CC" w:rsidRPr="00055B2E" w:rsidRDefault="00C751CC" w:rsidP="00CA19F1">
                                  <w:pPr>
                                    <w:rPr>
                                      <w:rFonts w:ascii="Calibri" w:hAnsi="Calibri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9571AB6" w14:textId="77777777" w:rsidR="00C751CC" w:rsidRDefault="00C751CC" w:rsidP="00F12A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923A9" id="Text Box 15" o:spid="_x0000_s1036" type="#_x0000_t202" style="position:absolute;left:0;text-align:left;margin-left:73.15pt;margin-top:.7pt;width:376.4pt;height:68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3d3uw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" filled="f" stroked="f">
                <v:textbox>
                  <w:txbxContent>
                    <w:tbl>
                      <w:tblPr>
                        <w:tblW w:w="4073" w:type="pct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6"/>
                        <w:gridCol w:w="58"/>
                        <w:gridCol w:w="517"/>
                        <w:gridCol w:w="560"/>
                        <w:gridCol w:w="380"/>
                        <w:gridCol w:w="443"/>
                        <w:gridCol w:w="443"/>
                        <w:gridCol w:w="1381"/>
                        <w:gridCol w:w="1385"/>
                        <w:gridCol w:w="277"/>
                      </w:tblGrid>
                      <w:tr w:rsidR="00C751CC" w:rsidRPr="00EC43B9" w14:paraId="4600CD59" w14:textId="77777777" w:rsidTr="00CA19F1">
                        <w:trPr>
                          <w:trHeight w:val="826"/>
                        </w:trPr>
                        <w:tc>
                          <w:tcPr>
                            <w:tcW w:w="428" w:type="pct"/>
                            <w:gridSpan w:val="2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0C70905" w14:textId="77777777" w:rsidR="00C751CC" w:rsidRPr="00942533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438" w:type="pct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EB1B9DE" w14:textId="77777777" w:rsidR="00C751CC" w:rsidRPr="00942533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3344434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7294E78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6B40153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2A39BAD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9982379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C95BAD1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 w:val="restart"/>
                            <w:tcBorders>
                              <w:left w:val="nil"/>
                            </w:tcBorders>
                            <w:textDirection w:val="btLr"/>
                          </w:tcPr>
                          <w:p w14:paraId="372C9FF2" w14:textId="77777777" w:rsidR="00C751CC" w:rsidRPr="00055B2E" w:rsidRDefault="00C751CC" w:rsidP="00CA19F1">
                            <w:pPr>
                              <w:jc w:val="both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20ABCFFB" w14:textId="77777777" w:rsidTr="00CA19F1">
                        <w:trPr>
                          <w:trHeight w:val="695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7D29F48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6355FBA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8A642DA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7D5F8EB1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5F212E9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2CC632A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6051907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C9DE20E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FF61BFC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F9C77C7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42C90E03" w14:textId="77777777" w:rsidTr="00CA19F1">
                        <w:trPr>
                          <w:trHeight w:val="676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A569CFB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7D1505A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404809C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14:paraId="1BC6BA70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1EB2564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5064AD7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D71E7F4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5DC7148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4F29187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8C5AEA1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58371974" w14:textId="77777777" w:rsidTr="00CA19F1">
                        <w:trPr>
                          <w:trHeight w:val="679"/>
                        </w:trPr>
                        <w:tc>
                          <w:tcPr>
                            <w:tcW w:w="428" w:type="pct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62B536B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38" w:type="pct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372C10E7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0915060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51C5404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73FAFA0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14139B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13=14+15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E4FB184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259E9DA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E6D076B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57C268B0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6525C125" w14:textId="77777777" w:rsidTr="00CA19F1">
                        <w:trPr>
                          <w:trHeight w:val="853"/>
                        </w:trPr>
                        <w:tc>
                          <w:tcPr>
                            <w:tcW w:w="867" w:type="pct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4D85819" w14:textId="77777777" w:rsidR="00C751CC" w:rsidRPr="00EC43B9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2020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AB89293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5DBBC8F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9DDABC4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81354AD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8A4157C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60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9D92F6D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1BFD72B1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5F78F3E3" w14:textId="77777777" w:rsidTr="00CA19F1">
                        <w:trPr>
                          <w:trHeight w:val="691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746FA844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A973442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15BCB60D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3A0BDC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89C7552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54DAD52" w14:textId="77777777" w:rsidR="00C751CC" w:rsidRPr="00307461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40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 000 000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FFEF728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40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35CA799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4969257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38ADC7CF" w14:textId="77777777" w:rsidTr="00CA19F1">
                        <w:trPr>
                          <w:trHeight w:val="688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3E3134F7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0C9B7FC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14:paraId="55A3E043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ADF608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68604F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E7931E0" w14:textId="77777777" w:rsidR="00C751CC" w:rsidRPr="00307461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2 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4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A7B366B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 xml:space="preserve">2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4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3E36AC3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6835DAE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49B2E4D7" w14:textId="77777777" w:rsidTr="00CA19F1">
                        <w:trPr>
                          <w:trHeight w:val="684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7DD723BE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1831E2B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5E29320F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D724C81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4EDCFA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9=10+11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243E49A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42 400 00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1A5C4DB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42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4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F7DE864" w14:textId="77777777" w:rsidR="00C751CC" w:rsidRPr="0069679F" w:rsidRDefault="00C751CC" w:rsidP="0002639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6C490E34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756A83A2" w14:textId="77777777" w:rsidTr="00CA19F1">
                        <w:trPr>
                          <w:trHeight w:val="838"/>
                        </w:trPr>
                        <w:tc>
                          <w:tcPr>
                            <w:tcW w:w="379" w:type="pct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F01E0FF" w14:textId="77777777" w:rsidR="00C751CC" w:rsidRPr="00942533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6218F1F" w14:textId="77777777" w:rsidR="00C751CC" w:rsidRPr="00942533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</w:pPr>
                            <w:r w:rsidRPr="00942533">
                              <w:rPr>
                                <w:rFonts w:ascii="Calibri" w:hAnsi="Calibri"/>
                                <w:b/>
                                <w:sz w:val="15"/>
                                <w:szCs w:val="15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07C7519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1A51BF3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62DE0EA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91A4E39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1379E27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DBAEF8B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37849C3C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31FE1873" w14:textId="77777777" w:rsidTr="00CA19F1">
                        <w:trPr>
                          <w:trHeight w:val="683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248D5E4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F423F0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B77E58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41AD2F8E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C062764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321E1C7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5DF367B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F39E674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B4AAB7D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AA1887E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77D53BC4" w14:textId="77777777" w:rsidTr="00CA19F1">
                        <w:trPr>
                          <w:trHeight w:val="694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BFCC2F9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2AD0CA70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6F2E775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OPPP</w:t>
                            </w:r>
                          </w:p>
                          <w:p w14:paraId="4FA632E5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5FB484B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4113B91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426E6BF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36EE24A" w14:textId="77777777" w:rsidR="00C751CC" w:rsidRPr="00394FD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FEBED80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9031F51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10FE7D65" w14:textId="77777777" w:rsidTr="00CA19F1">
                        <w:trPr>
                          <w:trHeight w:val="690"/>
                        </w:trPr>
                        <w:tc>
                          <w:tcPr>
                            <w:tcW w:w="379" w:type="pct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A62CA2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7" w:type="pct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AF164F9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9BB9081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1BA37BDC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9D355FA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B96345B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5=6+7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7C636D68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D6933C8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7F44305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10BBD59C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11F0F0F6" w14:textId="77777777" w:rsidTr="00CA19F1">
                        <w:trPr>
                          <w:trHeight w:val="825"/>
                        </w:trPr>
                        <w:tc>
                          <w:tcPr>
                            <w:tcW w:w="867" w:type="pct"/>
                            <w:gridSpan w:val="3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E1D3641" w14:textId="77777777" w:rsidR="00C751CC" w:rsidRPr="00EC43B9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2019</w:t>
                            </w: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1B715B0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Přepočtený počet zaměstnanců </w:t>
                            </w: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7C7ABA6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210C751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8BB10E4" w14:textId="77777777" w:rsidR="00C751CC" w:rsidRPr="00F321DB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B83E9F4" w14:textId="77777777" w:rsidR="00C751CC" w:rsidRPr="0069679F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7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16"/>
                              </w:rPr>
                              <w:t>,00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EB2E81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07DB762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19A6FA97" w14:textId="77777777" w:rsidTr="00CA19F1">
                        <w:trPr>
                          <w:trHeight w:val="686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6358D658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223EB06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Platy </w:t>
                            </w:r>
                          </w:p>
                          <w:p w14:paraId="16FC2517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227AA03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6B219F2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99A1F20" w14:textId="77777777" w:rsidR="00C751CC" w:rsidRPr="00307461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5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</w:t>
                            </w: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8A8C9AB" w14:textId="77777777" w:rsidR="00C751CC" w:rsidRPr="0069679F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5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E4D840F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4ECFEC3F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0999FF97" w14:textId="77777777" w:rsidTr="00CA19F1">
                        <w:trPr>
                          <w:trHeight w:val="695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35E83432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82724A1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 xml:space="preserve">OPPP </w:t>
                            </w:r>
                          </w:p>
                          <w:p w14:paraId="00B4EC64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7DD58C6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41A3705C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61A42DA" w14:textId="77777777" w:rsidR="00C751CC" w:rsidRPr="00307461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 w:rsidRPr="00307461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2 000 000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8837F56" w14:textId="77777777" w:rsidR="00C751CC" w:rsidRPr="0069679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69679F">
                              <w:rPr>
                                <w:rFonts w:ascii="Calibri" w:hAnsi="Calibri"/>
                                <w:b/>
                                <w:color w:val="FF0000"/>
                                <w:sz w:val="14"/>
                                <w:szCs w:val="20"/>
                              </w:rPr>
                              <w:t>2 000 000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7B8CD6C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67AD9780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5CF28BAE" w14:textId="77777777" w:rsidTr="00CA19F1">
                        <w:trPr>
                          <w:trHeight w:val="691"/>
                        </w:trPr>
                        <w:tc>
                          <w:tcPr>
                            <w:tcW w:w="867" w:type="pct"/>
                            <w:gridSpan w:val="3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14:paraId="73EF0185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75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331A37F7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Platy</w:t>
                            </w:r>
                          </w:p>
                          <w:p w14:paraId="0FE1C0E5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323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62B1D393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B0EAC0E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1=2+3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CEB8660" w14:textId="77777777" w:rsidR="00C751CC" w:rsidRPr="0069679F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37 00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 xml:space="preserve"> 000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28F034A" w14:textId="77777777" w:rsidR="00C751CC" w:rsidRPr="0069679F" w:rsidRDefault="00C751CC" w:rsidP="00FF10D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37 0</w:t>
                            </w:r>
                            <w:r w:rsidRPr="0069679F">
                              <w:rPr>
                                <w:rFonts w:ascii="Calibri" w:hAnsi="Calibri"/>
                                <w:b/>
                                <w:sz w:val="14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37E15BC" w14:textId="77777777" w:rsidR="00C751CC" w:rsidRPr="00EC43B9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7149DB2" w14:textId="77777777" w:rsidR="00C751CC" w:rsidRPr="00055B2E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  <w:tr w:rsidR="00C751CC" w:rsidRPr="00EC43B9" w14:paraId="682688B3" w14:textId="77777777" w:rsidTr="00CA19F1">
                        <w:trPr>
                          <w:trHeight w:val="1538"/>
                        </w:trPr>
                        <w:tc>
                          <w:tcPr>
                            <w:tcW w:w="1664" w:type="pct"/>
                            <w:gridSpan w:val="5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FE58021" w14:textId="77777777" w:rsidR="00C751CC" w:rsidRPr="0056041F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02715DBD" w14:textId="77777777" w:rsidR="00C751CC" w:rsidRPr="000F5815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</w:pPr>
                            <w:r w:rsidRPr="000F5815">
                              <w:rPr>
                                <w:rFonts w:ascii="Calibri" w:hAnsi="Calibri"/>
                                <w:b/>
                                <w:sz w:val="13"/>
                                <w:szCs w:val="13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5225D6C7" w14:textId="77777777" w:rsidR="00C751CC" w:rsidRPr="00C14A57" w:rsidRDefault="00C751CC" w:rsidP="00CA19F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b/>
                                <w:bCs/>
                                <w:sz w:val="14"/>
                                <w:szCs w:val="14"/>
                              </w:rPr>
                              <w:t>Státní fond celkem</w:t>
                            </w:r>
                          </w:p>
                        </w:tc>
                        <w:tc>
                          <w:tcPr>
                            <w:tcW w:w="117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10AD7633" w14:textId="77777777" w:rsidR="00C751CC" w:rsidRPr="00C14A57" w:rsidRDefault="00C751CC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z toho:</w:t>
                            </w: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br/>
                              <w:t xml:space="preserve">Platy zaměstnanců </w:t>
                            </w:r>
                          </w:p>
                          <w:p w14:paraId="699C4E34" w14:textId="77777777" w:rsidR="00C751CC" w:rsidRPr="00C14A57" w:rsidRDefault="00C751CC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v pracovním poměru vyjma zaměstnanců na služebních místech</w:t>
                            </w:r>
                          </w:p>
                        </w:tc>
                        <w:tc>
                          <w:tcPr>
                            <w:tcW w:w="11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14:paraId="2C710C44" w14:textId="77777777" w:rsidR="00C751CC" w:rsidRPr="00C14A57" w:rsidRDefault="00C751CC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 xml:space="preserve">Platy zaměstnanců na služebních místech dle zákona </w:t>
                            </w:r>
                          </w:p>
                          <w:p w14:paraId="07F04B59" w14:textId="77777777" w:rsidR="00C751CC" w:rsidRPr="00C14A57" w:rsidRDefault="00C751CC" w:rsidP="00CA19F1">
                            <w:pPr>
                              <w:ind w:left="57"/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</w:pPr>
                            <w:r w:rsidRPr="00C14A57">
                              <w:rPr>
                                <w:rFonts w:ascii="Calibri" w:hAnsi="Calibri"/>
                                <w:sz w:val="14"/>
                                <w:szCs w:val="14"/>
                              </w:rPr>
                              <w:t>o státní službě</w:t>
                            </w:r>
                          </w:p>
                        </w:tc>
                        <w:tc>
                          <w:tcPr>
                            <w:tcW w:w="236" w:type="pct"/>
                            <w:vMerge/>
                            <w:tcBorders>
                              <w:left w:val="nil"/>
                            </w:tcBorders>
                            <w:textDirection w:val="btLr"/>
                          </w:tcPr>
                          <w:p w14:paraId="2887431D" w14:textId="77777777" w:rsidR="00C751CC" w:rsidRPr="00055B2E" w:rsidRDefault="00C751CC" w:rsidP="00CA19F1">
                            <w:pPr>
                              <w:rPr>
                                <w:rFonts w:ascii="Calibri" w:hAnsi="Calibri"/>
                                <w:sz w:val="15"/>
                                <w:szCs w:val="15"/>
                              </w:rPr>
                            </w:pPr>
                          </w:p>
                        </w:tc>
                      </w:tr>
                    </w:tbl>
                    <w:p w14:paraId="29571AB6" w14:textId="77777777" w:rsidR="00C751CC" w:rsidRDefault="00C751CC" w:rsidP="00F12A10"/>
                  </w:txbxContent>
                </v:textbox>
              </v:shape>
            </w:pict>
          </mc:Fallback>
        </mc:AlternateContent>
      </w:r>
    </w:p>
    <w:p w14:paraId="0B4412B7" w14:textId="77777777" w:rsidR="00F12A10" w:rsidRPr="003C2D41" w:rsidRDefault="00F12A10" w:rsidP="00F12A10">
      <w:pPr>
        <w:jc w:val="both"/>
        <w:rPr>
          <w:rFonts w:ascii="Calibri" w:hAnsi="Calibri"/>
          <w:b/>
          <w:i/>
        </w:rPr>
      </w:pPr>
    </w:p>
    <w:p w14:paraId="4D8EAAC8" w14:textId="77777777" w:rsidR="003C6C71" w:rsidRDefault="003C6C71" w:rsidP="003C6C71">
      <w:pPr>
        <w:rPr>
          <w:rFonts w:ascii="Arial" w:hAnsi="Arial" w:cs="Arial"/>
          <w:sz w:val="22"/>
          <w:szCs w:val="22"/>
        </w:rPr>
      </w:pPr>
    </w:p>
    <w:p w14:paraId="753A8C40" w14:textId="77777777" w:rsidR="00A87C61" w:rsidRDefault="00A87C61"/>
    <w:sectPr w:rsidR="00A87C61" w:rsidSect="007B71E3">
      <w:footerReference w:type="default" r:id="rId12"/>
      <w:pgSz w:w="11906" w:h="16838"/>
      <w:pgMar w:top="1417" w:right="1417" w:bottom="1417" w:left="1417" w:header="708" w:footer="42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9FE0B" w14:textId="77777777" w:rsidR="00E63DA2" w:rsidRDefault="00E63DA2" w:rsidP="003C6C71">
      <w:r>
        <w:separator/>
      </w:r>
    </w:p>
  </w:endnote>
  <w:endnote w:type="continuationSeparator" w:id="0">
    <w:p w14:paraId="7091C328" w14:textId="77777777" w:rsidR="00E63DA2" w:rsidRDefault="00E63DA2" w:rsidP="003C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8053A" w14:textId="77777777" w:rsidR="00C751CC" w:rsidRPr="00B73BCE" w:rsidRDefault="00C751CC" w:rsidP="003C6C71">
    <w:pPr>
      <w:tabs>
        <w:tab w:val="center" w:pos="4535"/>
        <w:tab w:val="right" w:pos="9070"/>
      </w:tabs>
      <w:rPr>
        <w:rFonts w:ascii="Tahoma" w:hAnsi="Tahoma" w:cs="Tahoma"/>
        <w:color w:val="A6A6A6"/>
        <w:sz w:val="20"/>
        <w:szCs w:val="20"/>
      </w:rPr>
    </w:pPr>
    <w:r>
      <w:tab/>
    </w:r>
  </w:p>
  <w:p w14:paraId="624D47C0" w14:textId="77777777" w:rsidR="00C751CC" w:rsidRDefault="00C751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756960"/>
      <w:docPartObj>
        <w:docPartGallery w:val="Page Numbers (Bottom of Page)"/>
        <w:docPartUnique/>
      </w:docPartObj>
    </w:sdtPr>
    <w:sdtEndPr/>
    <w:sdtContent>
      <w:p w14:paraId="6146773A" w14:textId="31FAB03E" w:rsidR="00C751CC" w:rsidRDefault="00C751CC">
        <w:pPr>
          <w:pStyle w:val="Zpat"/>
          <w:jc w:val="right"/>
        </w:pPr>
        <w:r w:rsidRPr="00485BFD">
          <w:rPr>
            <w:rFonts w:asciiTheme="minorHAnsi" w:hAnsiTheme="minorHAnsi" w:cstheme="minorHAnsi"/>
            <w:sz w:val="22"/>
          </w:rPr>
          <w:fldChar w:fldCharType="begin"/>
        </w:r>
        <w:r w:rsidRPr="00485BFD">
          <w:rPr>
            <w:rFonts w:asciiTheme="minorHAnsi" w:hAnsiTheme="minorHAnsi" w:cstheme="minorHAnsi"/>
            <w:sz w:val="22"/>
          </w:rPr>
          <w:instrText xml:space="preserve"> PAGE   \* MERGEFORMAT </w:instrText>
        </w:r>
        <w:r w:rsidRPr="00485BFD">
          <w:rPr>
            <w:rFonts w:asciiTheme="minorHAnsi" w:hAnsiTheme="minorHAnsi" w:cstheme="minorHAnsi"/>
            <w:sz w:val="22"/>
          </w:rPr>
          <w:fldChar w:fldCharType="separate"/>
        </w:r>
        <w:r w:rsidR="00EF64B9">
          <w:rPr>
            <w:rFonts w:asciiTheme="minorHAnsi" w:hAnsiTheme="minorHAnsi" w:cstheme="minorHAnsi"/>
            <w:noProof/>
            <w:sz w:val="22"/>
          </w:rPr>
          <w:t>1</w:t>
        </w:r>
        <w:r w:rsidRPr="00485BFD">
          <w:rPr>
            <w:rFonts w:asciiTheme="minorHAnsi" w:hAnsiTheme="minorHAnsi" w:cstheme="minorHAnsi"/>
            <w:noProof/>
            <w:sz w:val="22"/>
          </w:rPr>
          <w:fldChar w:fldCharType="end"/>
        </w:r>
      </w:p>
    </w:sdtContent>
  </w:sdt>
  <w:p w14:paraId="6758C89B" w14:textId="77777777" w:rsidR="00C751CC" w:rsidRDefault="00C751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CDBF2" w14:textId="77777777" w:rsidR="00E63DA2" w:rsidRDefault="00E63DA2" w:rsidP="003C6C71">
      <w:r>
        <w:separator/>
      </w:r>
    </w:p>
  </w:footnote>
  <w:footnote w:type="continuationSeparator" w:id="0">
    <w:p w14:paraId="4CB23BCC" w14:textId="77777777" w:rsidR="00E63DA2" w:rsidRDefault="00E63DA2" w:rsidP="003C6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4B71"/>
    <w:multiLevelType w:val="hybridMultilevel"/>
    <w:tmpl w:val="89C25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935A6"/>
    <w:multiLevelType w:val="hybridMultilevel"/>
    <w:tmpl w:val="D04EC6A8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236E4"/>
    <w:multiLevelType w:val="hybridMultilevel"/>
    <w:tmpl w:val="A95CE00E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74E02"/>
    <w:multiLevelType w:val="hybridMultilevel"/>
    <w:tmpl w:val="8E62B77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B7E2B"/>
    <w:multiLevelType w:val="hybridMultilevel"/>
    <w:tmpl w:val="387404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6A1F9C"/>
    <w:multiLevelType w:val="hybridMultilevel"/>
    <w:tmpl w:val="8BB40D6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D5645"/>
    <w:multiLevelType w:val="hybridMultilevel"/>
    <w:tmpl w:val="7D0E1D5C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433D1"/>
    <w:multiLevelType w:val="hybridMultilevel"/>
    <w:tmpl w:val="52DC501A"/>
    <w:lvl w:ilvl="0" w:tplc="A9084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44EC5"/>
    <w:multiLevelType w:val="hybridMultilevel"/>
    <w:tmpl w:val="90129AB4"/>
    <w:lvl w:ilvl="0" w:tplc="7B32D1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5674C"/>
    <w:multiLevelType w:val="hybridMultilevel"/>
    <w:tmpl w:val="E8406F9E"/>
    <w:lvl w:ilvl="0" w:tplc="593CAE2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06560"/>
    <w:multiLevelType w:val="hybridMultilevel"/>
    <w:tmpl w:val="9C6C6FE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67DB0"/>
    <w:multiLevelType w:val="hybridMultilevel"/>
    <w:tmpl w:val="FF1A3104"/>
    <w:lvl w:ilvl="0" w:tplc="DB92E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11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71"/>
    <w:rsid w:val="000004CB"/>
    <w:rsid w:val="00001A40"/>
    <w:rsid w:val="00001AB7"/>
    <w:rsid w:val="0000295C"/>
    <w:rsid w:val="00002FCC"/>
    <w:rsid w:val="000036D1"/>
    <w:rsid w:val="00006DF5"/>
    <w:rsid w:val="000070C1"/>
    <w:rsid w:val="0000726F"/>
    <w:rsid w:val="000074B0"/>
    <w:rsid w:val="00010ABF"/>
    <w:rsid w:val="00010EC5"/>
    <w:rsid w:val="00011123"/>
    <w:rsid w:val="0001205D"/>
    <w:rsid w:val="00013F30"/>
    <w:rsid w:val="0001422F"/>
    <w:rsid w:val="00015428"/>
    <w:rsid w:val="00016328"/>
    <w:rsid w:val="00017117"/>
    <w:rsid w:val="000174A7"/>
    <w:rsid w:val="00021153"/>
    <w:rsid w:val="0002141A"/>
    <w:rsid w:val="00021FFE"/>
    <w:rsid w:val="00022437"/>
    <w:rsid w:val="0002285E"/>
    <w:rsid w:val="000239C4"/>
    <w:rsid w:val="00023E2C"/>
    <w:rsid w:val="000247C8"/>
    <w:rsid w:val="00024DF5"/>
    <w:rsid w:val="00025C73"/>
    <w:rsid w:val="00026395"/>
    <w:rsid w:val="00026CBA"/>
    <w:rsid w:val="00027347"/>
    <w:rsid w:val="00027C71"/>
    <w:rsid w:val="00027F70"/>
    <w:rsid w:val="000315FE"/>
    <w:rsid w:val="000318AB"/>
    <w:rsid w:val="000324B6"/>
    <w:rsid w:val="00032FF3"/>
    <w:rsid w:val="00033FAA"/>
    <w:rsid w:val="00033FDF"/>
    <w:rsid w:val="00034BD9"/>
    <w:rsid w:val="00034EC2"/>
    <w:rsid w:val="0003628D"/>
    <w:rsid w:val="00036729"/>
    <w:rsid w:val="0003712D"/>
    <w:rsid w:val="000414F3"/>
    <w:rsid w:val="00041EA3"/>
    <w:rsid w:val="00042EEC"/>
    <w:rsid w:val="00043206"/>
    <w:rsid w:val="000434C4"/>
    <w:rsid w:val="0004351E"/>
    <w:rsid w:val="00043DFC"/>
    <w:rsid w:val="0004418D"/>
    <w:rsid w:val="000441BB"/>
    <w:rsid w:val="00045456"/>
    <w:rsid w:val="0004627E"/>
    <w:rsid w:val="000518E8"/>
    <w:rsid w:val="00051AE6"/>
    <w:rsid w:val="00051CEF"/>
    <w:rsid w:val="000521D1"/>
    <w:rsid w:val="00053536"/>
    <w:rsid w:val="00054B7C"/>
    <w:rsid w:val="0005699D"/>
    <w:rsid w:val="00057824"/>
    <w:rsid w:val="00061E19"/>
    <w:rsid w:val="00063E68"/>
    <w:rsid w:val="00064387"/>
    <w:rsid w:val="00064AC9"/>
    <w:rsid w:val="00064F69"/>
    <w:rsid w:val="0006561F"/>
    <w:rsid w:val="0006585B"/>
    <w:rsid w:val="00065FDB"/>
    <w:rsid w:val="0006674D"/>
    <w:rsid w:val="00067345"/>
    <w:rsid w:val="00067906"/>
    <w:rsid w:val="00067B4A"/>
    <w:rsid w:val="00067D85"/>
    <w:rsid w:val="00070787"/>
    <w:rsid w:val="00070BD0"/>
    <w:rsid w:val="0007356A"/>
    <w:rsid w:val="000737DF"/>
    <w:rsid w:val="00074003"/>
    <w:rsid w:val="000743CD"/>
    <w:rsid w:val="0007442E"/>
    <w:rsid w:val="00074A81"/>
    <w:rsid w:val="000766C6"/>
    <w:rsid w:val="000772F8"/>
    <w:rsid w:val="00077311"/>
    <w:rsid w:val="00077B1A"/>
    <w:rsid w:val="00082293"/>
    <w:rsid w:val="00083EA8"/>
    <w:rsid w:val="00083EB3"/>
    <w:rsid w:val="00084DA5"/>
    <w:rsid w:val="00084E65"/>
    <w:rsid w:val="00087214"/>
    <w:rsid w:val="00090072"/>
    <w:rsid w:val="000901F8"/>
    <w:rsid w:val="00090AF8"/>
    <w:rsid w:val="00090B63"/>
    <w:rsid w:val="00091B6D"/>
    <w:rsid w:val="00091F0B"/>
    <w:rsid w:val="0009214E"/>
    <w:rsid w:val="00092E98"/>
    <w:rsid w:val="00093544"/>
    <w:rsid w:val="00094049"/>
    <w:rsid w:val="0009730C"/>
    <w:rsid w:val="0009754B"/>
    <w:rsid w:val="000977E1"/>
    <w:rsid w:val="000A003E"/>
    <w:rsid w:val="000A110E"/>
    <w:rsid w:val="000A141B"/>
    <w:rsid w:val="000A1F56"/>
    <w:rsid w:val="000A201D"/>
    <w:rsid w:val="000A2116"/>
    <w:rsid w:val="000A23B7"/>
    <w:rsid w:val="000A2F87"/>
    <w:rsid w:val="000A3980"/>
    <w:rsid w:val="000A3AC8"/>
    <w:rsid w:val="000A48CD"/>
    <w:rsid w:val="000A4919"/>
    <w:rsid w:val="000A4B1B"/>
    <w:rsid w:val="000A6691"/>
    <w:rsid w:val="000A66C0"/>
    <w:rsid w:val="000A7E05"/>
    <w:rsid w:val="000B1C9B"/>
    <w:rsid w:val="000B2A9B"/>
    <w:rsid w:val="000B2D0F"/>
    <w:rsid w:val="000B49B4"/>
    <w:rsid w:val="000B5827"/>
    <w:rsid w:val="000B5856"/>
    <w:rsid w:val="000B617C"/>
    <w:rsid w:val="000B7902"/>
    <w:rsid w:val="000B7BFA"/>
    <w:rsid w:val="000C0BD3"/>
    <w:rsid w:val="000C0D62"/>
    <w:rsid w:val="000C2C9A"/>
    <w:rsid w:val="000C3292"/>
    <w:rsid w:val="000C3385"/>
    <w:rsid w:val="000C34D1"/>
    <w:rsid w:val="000C3BE3"/>
    <w:rsid w:val="000C441A"/>
    <w:rsid w:val="000C5EAB"/>
    <w:rsid w:val="000C5F2D"/>
    <w:rsid w:val="000C633A"/>
    <w:rsid w:val="000C65A3"/>
    <w:rsid w:val="000C68C4"/>
    <w:rsid w:val="000C7F82"/>
    <w:rsid w:val="000D0911"/>
    <w:rsid w:val="000D157C"/>
    <w:rsid w:val="000D1A8E"/>
    <w:rsid w:val="000D2531"/>
    <w:rsid w:val="000D2789"/>
    <w:rsid w:val="000D2E69"/>
    <w:rsid w:val="000D335A"/>
    <w:rsid w:val="000D3930"/>
    <w:rsid w:val="000D3DAF"/>
    <w:rsid w:val="000D43AC"/>
    <w:rsid w:val="000D47B9"/>
    <w:rsid w:val="000D54A2"/>
    <w:rsid w:val="000D6E69"/>
    <w:rsid w:val="000D77BE"/>
    <w:rsid w:val="000E1555"/>
    <w:rsid w:val="000E17E5"/>
    <w:rsid w:val="000E203C"/>
    <w:rsid w:val="000E2437"/>
    <w:rsid w:val="000E313A"/>
    <w:rsid w:val="000E40BF"/>
    <w:rsid w:val="000E42C9"/>
    <w:rsid w:val="000E43C5"/>
    <w:rsid w:val="000E44D3"/>
    <w:rsid w:val="000E547F"/>
    <w:rsid w:val="000E682F"/>
    <w:rsid w:val="000E7FC1"/>
    <w:rsid w:val="000F10B8"/>
    <w:rsid w:val="000F20B3"/>
    <w:rsid w:val="000F2147"/>
    <w:rsid w:val="000F23E2"/>
    <w:rsid w:val="000F2925"/>
    <w:rsid w:val="000F4E76"/>
    <w:rsid w:val="000F5DE7"/>
    <w:rsid w:val="000F5E9D"/>
    <w:rsid w:val="000F5EB1"/>
    <w:rsid w:val="000F72A9"/>
    <w:rsid w:val="00100C50"/>
    <w:rsid w:val="00100CCB"/>
    <w:rsid w:val="00103B1F"/>
    <w:rsid w:val="00104100"/>
    <w:rsid w:val="001056DF"/>
    <w:rsid w:val="00105E35"/>
    <w:rsid w:val="00106327"/>
    <w:rsid w:val="00106D77"/>
    <w:rsid w:val="0010791C"/>
    <w:rsid w:val="00107E7D"/>
    <w:rsid w:val="0011159D"/>
    <w:rsid w:val="00111FE3"/>
    <w:rsid w:val="00112602"/>
    <w:rsid w:val="00112B81"/>
    <w:rsid w:val="00112E61"/>
    <w:rsid w:val="001132D7"/>
    <w:rsid w:val="00113786"/>
    <w:rsid w:val="00113F73"/>
    <w:rsid w:val="00114031"/>
    <w:rsid w:val="00114FFE"/>
    <w:rsid w:val="0011574F"/>
    <w:rsid w:val="0011614D"/>
    <w:rsid w:val="00117306"/>
    <w:rsid w:val="0011792B"/>
    <w:rsid w:val="00117E71"/>
    <w:rsid w:val="00121F7C"/>
    <w:rsid w:val="00124D61"/>
    <w:rsid w:val="00124ED0"/>
    <w:rsid w:val="001259B1"/>
    <w:rsid w:val="00125F4C"/>
    <w:rsid w:val="00126E48"/>
    <w:rsid w:val="0012782C"/>
    <w:rsid w:val="00127857"/>
    <w:rsid w:val="0012789A"/>
    <w:rsid w:val="0013102E"/>
    <w:rsid w:val="00132F96"/>
    <w:rsid w:val="001340D8"/>
    <w:rsid w:val="00135080"/>
    <w:rsid w:val="00136495"/>
    <w:rsid w:val="00136625"/>
    <w:rsid w:val="001366D9"/>
    <w:rsid w:val="00136AF4"/>
    <w:rsid w:val="001370F1"/>
    <w:rsid w:val="00137EDD"/>
    <w:rsid w:val="0014023F"/>
    <w:rsid w:val="001425B0"/>
    <w:rsid w:val="00143B95"/>
    <w:rsid w:val="00144BC0"/>
    <w:rsid w:val="001464ED"/>
    <w:rsid w:val="0014670F"/>
    <w:rsid w:val="0014749A"/>
    <w:rsid w:val="00151F11"/>
    <w:rsid w:val="00152000"/>
    <w:rsid w:val="00152364"/>
    <w:rsid w:val="00153617"/>
    <w:rsid w:val="00153C89"/>
    <w:rsid w:val="001540C8"/>
    <w:rsid w:val="00154A5C"/>
    <w:rsid w:val="00154C12"/>
    <w:rsid w:val="001550C1"/>
    <w:rsid w:val="00156964"/>
    <w:rsid w:val="00156FE5"/>
    <w:rsid w:val="00157460"/>
    <w:rsid w:val="001610C3"/>
    <w:rsid w:val="0016271A"/>
    <w:rsid w:val="00164642"/>
    <w:rsid w:val="00164B62"/>
    <w:rsid w:val="00165916"/>
    <w:rsid w:val="00167711"/>
    <w:rsid w:val="00170EB0"/>
    <w:rsid w:val="00171BB0"/>
    <w:rsid w:val="00173128"/>
    <w:rsid w:val="001749EA"/>
    <w:rsid w:val="00174CD3"/>
    <w:rsid w:val="001751A6"/>
    <w:rsid w:val="0017614F"/>
    <w:rsid w:val="00176560"/>
    <w:rsid w:val="0017747E"/>
    <w:rsid w:val="00177645"/>
    <w:rsid w:val="00177987"/>
    <w:rsid w:val="00180EFA"/>
    <w:rsid w:val="00182C58"/>
    <w:rsid w:val="0018449C"/>
    <w:rsid w:val="00184786"/>
    <w:rsid w:val="001848A8"/>
    <w:rsid w:val="00185061"/>
    <w:rsid w:val="001856CB"/>
    <w:rsid w:val="00186FE5"/>
    <w:rsid w:val="00187733"/>
    <w:rsid w:val="00187D06"/>
    <w:rsid w:val="00191839"/>
    <w:rsid w:val="00191BFD"/>
    <w:rsid w:val="00192034"/>
    <w:rsid w:val="0019224C"/>
    <w:rsid w:val="001923E3"/>
    <w:rsid w:val="0019261E"/>
    <w:rsid w:val="0019380C"/>
    <w:rsid w:val="00193FE7"/>
    <w:rsid w:val="0019679F"/>
    <w:rsid w:val="001A0E5B"/>
    <w:rsid w:val="001A127D"/>
    <w:rsid w:val="001A1300"/>
    <w:rsid w:val="001A1D59"/>
    <w:rsid w:val="001A22BF"/>
    <w:rsid w:val="001A263A"/>
    <w:rsid w:val="001A422F"/>
    <w:rsid w:val="001A4952"/>
    <w:rsid w:val="001A4E70"/>
    <w:rsid w:val="001A55A5"/>
    <w:rsid w:val="001A5D54"/>
    <w:rsid w:val="001A5F79"/>
    <w:rsid w:val="001A6066"/>
    <w:rsid w:val="001A60CA"/>
    <w:rsid w:val="001A62F7"/>
    <w:rsid w:val="001A680B"/>
    <w:rsid w:val="001A7431"/>
    <w:rsid w:val="001B04B2"/>
    <w:rsid w:val="001B07F7"/>
    <w:rsid w:val="001B0EC8"/>
    <w:rsid w:val="001B12C6"/>
    <w:rsid w:val="001B1384"/>
    <w:rsid w:val="001B233F"/>
    <w:rsid w:val="001B29F9"/>
    <w:rsid w:val="001B513D"/>
    <w:rsid w:val="001B6378"/>
    <w:rsid w:val="001B6646"/>
    <w:rsid w:val="001C1186"/>
    <w:rsid w:val="001C1D76"/>
    <w:rsid w:val="001C20A5"/>
    <w:rsid w:val="001C2889"/>
    <w:rsid w:val="001C4728"/>
    <w:rsid w:val="001C5851"/>
    <w:rsid w:val="001C650B"/>
    <w:rsid w:val="001D028B"/>
    <w:rsid w:val="001D04B3"/>
    <w:rsid w:val="001D1C8A"/>
    <w:rsid w:val="001D2A9A"/>
    <w:rsid w:val="001D2E91"/>
    <w:rsid w:val="001D3E6B"/>
    <w:rsid w:val="001D4297"/>
    <w:rsid w:val="001D43B3"/>
    <w:rsid w:val="001D51AB"/>
    <w:rsid w:val="001D56D1"/>
    <w:rsid w:val="001D6136"/>
    <w:rsid w:val="001D639A"/>
    <w:rsid w:val="001D652A"/>
    <w:rsid w:val="001D6D17"/>
    <w:rsid w:val="001D7365"/>
    <w:rsid w:val="001D7A2F"/>
    <w:rsid w:val="001E01B4"/>
    <w:rsid w:val="001E09FC"/>
    <w:rsid w:val="001E214E"/>
    <w:rsid w:val="001E3F84"/>
    <w:rsid w:val="001E4051"/>
    <w:rsid w:val="001E4920"/>
    <w:rsid w:val="001E5670"/>
    <w:rsid w:val="001E57EC"/>
    <w:rsid w:val="001E594A"/>
    <w:rsid w:val="001E6FE6"/>
    <w:rsid w:val="001F0794"/>
    <w:rsid w:val="001F0AEC"/>
    <w:rsid w:val="001F1807"/>
    <w:rsid w:val="001F1906"/>
    <w:rsid w:val="001F38CE"/>
    <w:rsid w:val="001F3978"/>
    <w:rsid w:val="001F4A6E"/>
    <w:rsid w:val="001F5E9F"/>
    <w:rsid w:val="001F656A"/>
    <w:rsid w:val="001F6FAE"/>
    <w:rsid w:val="001F75C4"/>
    <w:rsid w:val="002008BE"/>
    <w:rsid w:val="00200AA5"/>
    <w:rsid w:val="0020100E"/>
    <w:rsid w:val="002010B4"/>
    <w:rsid w:val="00201226"/>
    <w:rsid w:val="00202351"/>
    <w:rsid w:val="0020471D"/>
    <w:rsid w:val="00204721"/>
    <w:rsid w:val="00205379"/>
    <w:rsid w:val="00205AEB"/>
    <w:rsid w:val="00206F88"/>
    <w:rsid w:val="002071A6"/>
    <w:rsid w:val="00207F04"/>
    <w:rsid w:val="00210346"/>
    <w:rsid w:val="00210C6A"/>
    <w:rsid w:val="00210E36"/>
    <w:rsid w:val="00211543"/>
    <w:rsid w:val="00211D1A"/>
    <w:rsid w:val="0021363F"/>
    <w:rsid w:val="00214AB2"/>
    <w:rsid w:val="00215AD3"/>
    <w:rsid w:val="00216A85"/>
    <w:rsid w:val="0021709A"/>
    <w:rsid w:val="00217448"/>
    <w:rsid w:val="00217DFE"/>
    <w:rsid w:val="0022001A"/>
    <w:rsid w:val="0022013D"/>
    <w:rsid w:val="00220A0A"/>
    <w:rsid w:val="00221608"/>
    <w:rsid w:val="00221681"/>
    <w:rsid w:val="00222609"/>
    <w:rsid w:val="00222619"/>
    <w:rsid w:val="00222BE9"/>
    <w:rsid w:val="00222C09"/>
    <w:rsid w:val="002230D7"/>
    <w:rsid w:val="002234DD"/>
    <w:rsid w:val="00223D56"/>
    <w:rsid w:val="002267E5"/>
    <w:rsid w:val="0022795F"/>
    <w:rsid w:val="00231A46"/>
    <w:rsid w:val="00231CB9"/>
    <w:rsid w:val="00231E1A"/>
    <w:rsid w:val="0023240F"/>
    <w:rsid w:val="00232CCD"/>
    <w:rsid w:val="0023302C"/>
    <w:rsid w:val="00233D8E"/>
    <w:rsid w:val="0023465E"/>
    <w:rsid w:val="00235150"/>
    <w:rsid w:val="00235BB5"/>
    <w:rsid w:val="00240056"/>
    <w:rsid w:val="00240BDC"/>
    <w:rsid w:val="00241C63"/>
    <w:rsid w:val="00243E5E"/>
    <w:rsid w:val="00244655"/>
    <w:rsid w:val="002449D6"/>
    <w:rsid w:val="002450BC"/>
    <w:rsid w:val="00246F53"/>
    <w:rsid w:val="00250045"/>
    <w:rsid w:val="00250B05"/>
    <w:rsid w:val="00250DB2"/>
    <w:rsid w:val="00251252"/>
    <w:rsid w:val="002521C4"/>
    <w:rsid w:val="002529DD"/>
    <w:rsid w:val="00252D73"/>
    <w:rsid w:val="0025321F"/>
    <w:rsid w:val="00253CDB"/>
    <w:rsid w:val="00254FD6"/>
    <w:rsid w:val="00255C99"/>
    <w:rsid w:val="002560EE"/>
    <w:rsid w:val="002570DB"/>
    <w:rsid w:val="00261CA8"/>
    <w:rsid w:val="00262ACA"/>
    <w:rsid w:val="002642E8"/>
    <w:rsid w:val="0026490F"/>
    <w:rsid w:val="00265118"/>
    <w:rsid w:val="00266D59"/>
    <w:rsid w:val="00267FD6"/>
    <w:rsid w:val="00270007"/>
    <w:rsid w:val="002702E9"/>
    <w:rsid w:val="00270DB0"/>
    <w:rsid w:val="00270EF1"/>
    <w:rsid w:val="0027159A"/>
    <w:rsid w:val="00272C68"/>
    <w:rsid w:val="002730AC"/>
    <w:rsid w:val="00274139"/>
    <w:rsid w:val="002741ED"/>
    <w:rsid w:val="002753CB"/>
    <w:rsid w:val="00276CE4"/>
    <w:rsid w:val="00277157"/>
    <w:rsid w:val="00277AF8"/>
    <w:rsid w:val="002803C1"/>
    <w:rsid w:val="00281360"/>
    <w:rsid w:val="00281AAA"/>
    <w:rsid w:val="0028231F"/>
    <w:rsid w:val="002829BD"/>
    <w:rsid w:val="002830AC"/>
    <w:rsid w:val="0028312E"/>
    <w:rsid w:val="00283C63"/>
    <w:rsid w:val="00285D0B"/>
    <w:rsid w:val="002862FE"/>
    <w:rsid w:val="00286E6C"/>
    <w:rsid w:val="00287EC1"/>
    <w:rsid w:val="0029116A"/>
    <w:rsid w:val="00291547"/>
    <w:rsid w:val="00293D97"/>
    <w:rsid w:val="00294B36"/>
    <w:rsid w:val="00295041"/>
    <w:rsid w:val="002957F3"/>
    <w:rsid w:val="002958B7"/>
    <w:rsid w:val="00296D35"/>
    <w:rsid w:val="00296EAF"/>
    <w:rsid w:val="00296F23"/>
    <w:rsid w:val="002A0237"/>
    <w:rsid w:val="002A0DD3"/>
    <w:rsid w:val="002A16C4"/>
    <w:rsid w:val="002A453E"/>
    <w:rsid w:val="002A4823"/>
    <w:rsid w:val="002A49E2"/>
    <w:rsid w:val="002A5088"/>
    <w:rsid w:val="002A5289"/>
    <w:rsid w:val="002B0420"/>
    <w:rsid w:val="002B1166"/>
    <w:rsid w:val="002B18EC"/>
    <w:rsid w:val="002B2D5D"/>
    <w:rsid w:val="002B306E"/>
    <w:rsid w:val="002B3C3A"/>
    <w:rsid w:val="002B43F2"/>
    <w:rsid w:val="002B4DAD"/>
    <w:rsid w:val="002B59BC"/>
    <w:rsid w:val="002B6245"/>
    <w:rsid w:val="002B7C21"/>
    <w:rsid w:val="002C0114"/>
    <w:rsid w:val="002C16DE"/>
    <w:rsid w:val="002C20E0"/>
    <w:rsid w:val="002C396F"/>
    <w:rsid w:val="002C3D34"/>
    <w:rsid w:val="002C5AD3"/>
    <w:rsid w:val="002C6262"/>
    <w:rsid w:val="002C69C6"/>
    <w:rsid w:val="002C77F0"/>
    <w:rsid w:val="002D036D"/>
    <w:rsid w:val="002D0611"/>
    <w:rsid w:val="002D1317"/>
    <w:rsid w:val="002D1868"/>
    <w:rsid w:val="002D3768"/>
    <w:rsid w:val="002D46F9"/>
    <w:rsid w:val="002D4BB0"/>
    <w:rsid w:val="002D604D"/>
    <w:rsid w:val="002D62BD"/>
    <w:rsid w:val="002D6C43"/>
    <w:rsid w:val="002D6E38"/>
    <w:rsid w:val="002D7008"/>
    <w:rsid w:val="002D7DB0"/>
    <w:rsid w:val="002E016C"/>
    <w:rsid w:val="002E17AD"/>
    <w:rsid w:val="002E29C6"/>
    <w:rsid w:val="002E4241"/>
    <w:rsid w:val="002E4869"/>
    <w:rsid w:val="002E5375"/>
    <w:rsid w:val="002E53E8"/>
    <w:rsid w:val="002E5E50"/>
    <w:rsid w:val="002E6654"/>
    <w:rsid w:val="002E7382"/>
    <w:rsid w:val="002E7552"/>
    <w:rsid w:val="002E7620"/>
    <w:rsid w:val="002E7E4C"/>
    <w:rsid w:val="002F028C"/>
    <w:rsid w:val="002F1670"/>
    <w:rsid w:val="002F1A92"/>
    <w:rsid w:val="002F1BFB"/>
    <w:rsid w:val="002F3012"/>
    <w:rsid w:val="002F55D8"/>
    <w:rsid w:val="002F6453"/>
    <w:rsid w:val="002F6518"/>
    <w:rsid w:val="002F7482"/>
    <w:rsid w:val="00300F2D"/>
    <w:rsid w:val="00301E3F"/>
    <w:rsid w:val="003035CA"/>
    <w:rsid w:val="003035E0"/>
    <w:rsid w:val="00304C25"/>
    <w:rsid w:val="00306616"/>
    <w:rsid w:val="00307461"/>
    <w:rsid w:val="00310103"/>
    <w:rsid w:val="00310E40"/>
    <w:rsid w:val="00311907"/>
    <w:rsid w:val="00312864"/>
    <w:rsid w:val="00312A9A"/>
    <w:rsid w:val="00314840"/>
    <w:rsid w:val="003151D4"/>
    <w:rsid w:val="0031529D"/>
    <w:rsid w:val="003152F4"/>
    <w:rsid w:val="00315605"/>
    <w:rsid w:val="00315895"/>
    <w:rsid w:val="00315979"/>
    <w:rsid w:val="00315A5B"/>
    <w:rsid w:val="00316EB5"/>
    <w:rsid w:val="00316F28"/>
    <w:rsid w:val="0031735A"/>
    <w:rsid w:val="00320EC0"/>
    <w:rsid w:val="00322CE0"/>
    <w:rsid w:val="00323FBE"/>
    <w:rsid w:val="00324081"/>
    <w:rsid w:val="0032570B"/>
    <w:rsid w:val="00326124"/>
    <w:rsid w:val="00326B2B"/>
    <w:rsid w:val="00330C4A"/>
    <w:rsid w:val="00331B6C"/>
    <w:rsid w:val="003320A0"/>
    <w:rsid w:val="003328BB"/>
    <w:rsid w:val="0033298E"/>
    <w:rsid w:val="00332EE9"/>
    <w:rsid w:val="00332F54"/>
    <w:rsid w:val="0033390C"/>
    <w:rsid w:val="003357D0"/>
    <w:rsid w:val="00336623"/>
    <w:rsid w:val="00336B02"/>
    <w:rsid w:val="00336BAE"/>
    <w:rsid w:val="00336BCF"/>
    <w:rsid w:val="00337C7C"/>
    <w:rsid w:val="00341576"/>
    <w:rsid w:val="0034177B"/>
    <w:rsid w:val="00341852"/>
    <w:rsid w:val="00342A38"/>
    <w:rsid w:val="00342B51"/>
    <w:rsid w:val="0034356C"/>
    <w:rsid w:val="00343789"/>
    <w:rsid w:val="00345136"/>
    <w:rsid w:val="003453B1"/>
    <w:rsid w:val="003457A6"/>
    <w:rsid w:val="003476EB"/>
    <w:rsid w:val="003479BC"/>
    <w:rsid w:val="00350707"/>
    <w:rsid w:val="00350B6B"/>
    <w:rsid w:val="00352DC6"/>
    <w:rsid w:val="003531C7"/>
    <w:rsid w:val="00353B59"/>
    <w:rsid w:val="00353C18"/>
    <w:rsid w:val="00354302"/>
    <w:rsid w:val="0035537F"/>
    <w:rsid w:val="00355483"/>
    <w:rsid w:val="00355BEF"/>
    <w:rsid w:val="00355E64"/>
    <w:rsid w:val="0035610D"/>
    <w:rsid w:val="003561C5"/>
    <w:rsid w:val="0035635D"/>
    <w:rsid w:val="003569D2"/>
    <w:rsid w:val="00356A95"/>
    <w:rsid w:val="00357789"/>
    <w:rsid w:val="003608B8"/>
    <w:rsid w:val="003609B0"/>
    <w:rsid w:val="00360E2D"/>
    <w:rsid w:val="00361C82"/>
    <w:rsid w:val="00363A3F"/>
    <w:rsid w:val="00363A58"/>
    <w:rsid w:val="003642FA"/>
    <w:rsid w:val="00364A3F"/>
    <w:rsid w:val="00364E83"/>
    <w:rsid w:val="00366318"/>
    <w:rsid w:val="00366601"/>
    <w:rsid w:val="0036681E"/>
    <w:rsid w:val="00366BF5"/>
    <w:rsid w:val="00366EA2"/>
    <w:rsid w:val="00370A17"/>
    <w:rsid w:val="00371358"/>
    <w:rsid w:val="00371ACB"/>
    <w:rsid w:val="00372B11"/>
    <w:rsid w:val="003735E6"/>
    <w:rsid w:val="003736D8"/>
    <w:rsid w:val="00373CF3"/>
    <w:rsid w:val="00373F36"/>
    <w:rsid w:val="0037405D"/>
    <w:rsid w:val="00374655"/>
    <w:rsid w:val="00374D36"/>
    <w:rsid w:val="003825D3"/>
    <w:rsid w:val="00384D0A"/>
    <w:rsid w:val="00385D8F"/>
    <w:rsid w:val="00386681"/>
    <w:rsid w:val="0038717C"/>
    <w:rsid w:val="00387564"/>
    <w:rsid w:val="0039131D"/>
    <w:rsid w:val="0039148A"/>
    <w:rsid w:val="00391B38"/>
    <w:rsid w:val="00391EA2"/>
    <w:rsid w:val="0039239B"/>
    <w:rsid w:val="00394E92"/>
    <w:rsid w:val="00395DEB"/>
    <w:rsid w:val="00396A97"/>
    <w:rsid w:val="00396D93"/>
    <w:rsid w:val="00397244"/>
    <w:rsid w:val="003976B6"/>
    <w:rsid w:val="003A0694"/>
    <w:rsid w:val="003A08E6"/>
    <w:rsid w:val="003A101F"/>
    <w:rsid w:val="003A1318"/>
    <w:rsid w:val="003A31D7"/>
    <w:rsid w:val="003A40B8"/>
    <w:rsid w:val="003A76C3"/>
    <w:rsid w:val="003A7E27"/>
    <w:rsid w:val="003B0139"/>
    <w:rsid w:val="003B0AEB"/>
    <w:rsid w:val="003B4D3C"/>
    <w:rsid w:val="003B4EF4"/>
    <w:rsid w:val="003B5A85"/>
    <w:rsid w:val="003B67F9"/>
    <w:rsid w:val="003B6804"/>
    <w:rsid w:val="003B7804"/>
    <w:rsid w:val="003C0E66"/>
    <w:rsid w:val="003C1C7E"/>
    <w:rsid w:val="003C2406"/>
    <w:rsid w:val="003C51F2"/>
    <w:rsid w:val="003C561D"/>
    <w:rsid w:val="003C68F9"/>
    <w:rsid w:val="003C6C71"/>
    <w:rsid w:val="003C7464"/>
    <w:rsid w:val="003D008D"/>
    <w:rsid w:val="003D00CE"/>
    <w:rsid w:val="003D0831"/>
    <w:rsid w:val="003D17B8"/>
    <w:rsid w:val="003D1AE1"/>
    <w:rsid w:val="003D1CE6"/>
    <w:rsid w:val="003D4709"/>
    <w:rsid w:val="003D6E94"/>
    <w:rsid w:val="003D7430"/>
    <w:rsid w:val="003E0999"/>
    <w:rsid w:val="003E1CCF"/>
    <w:rsid w:val="003E437E"/>
    <w:rsid w:val="003E461B"/>
    <w:rsid w:val="003E461E"/>
    <w:rsid w:val="003E46D5"/>
    <w:rsid w:val="003E58B6"/>
    <w:rsid w:val="003E5AA9"/>
    <w:rsid w:val="003E5ABA"/>
    <w:rsid w:val="003F06BB"/>
    <w:rsid w:val="003F22B7"/>
    <w:rsid w:val="003F30A3"/>
    <w:rsid w:val="003F30C9"/>
    <w:rsid w:val="003F37A9"/>
    <w:rsid w:val="003F3B38"/>
    <w:rsid w:val="003F4077"/>
    <w:rsid w:val="003F41D5"/>
    <w:rsid w:val="003F491C"/>
    <w:rsid w:val="003F4D3A"/>
    <w:rsid w:val="003F5777"/>
    <w:rsid w:val="003F66A0"/>
    <w:rsid w:val="003F7CFC"/>
    <w:rsid w:val="00400207"/>
    <w:rsid w:val="00401FAA"/>
    <w:rsid w:val="00402136"/>
    <w:rsid w:val="00404263"/>
    <w:rsid w:val="00404428"/>
    <w:rsid w:val="00406C3F"/>
    <w:rsid w:val="00407E03"/>
    <w:rsid w:val="00410484"/>
    <w:rsid w:val="004110CA"/>
    <w:rsid w:val="00411DDF"/>
    <w:rsid w:val="00412324"/>
    <w:rsid w:val="004137D9"/>
    <w:rsid w:val="004145D8"/>
    <w:rsid w:val="004163B5"/>
    <w:rsid w:val="00417828"/>
    <w:rsid w:val="00417E9A"/>
    <w:rsid w:val="0042060D"/>
    <w:rsid w:val="00420CC5"/>
    <w:rsid w:val="00421B86"/>
    <w:rsid w:val="00422916"/>
    <w:rsid w:val="00422BA5"/>
    <w:rsid w:val="00424D0D"/>
    <w:rsid w:val="00425049"/>
    <w:rsid w:val="0042526E"/>
    <w:rsid w:val="00425ACD"/>
    <w:rsid w:val="00425E2D"/>
    <w:rsid w:val="00426908"/>
    <w:rsid w:val="004271B4"/>
    <w:rsid w:val="00427A3D"/>
    <w:rsid w:val="00432782"/>
    <w:rsid w:val="00434D96"/>
    <w:rsid w:val="00436BCC"/>
    <w:rsid w:val="00440626"/>
    <w:rsid w:val="00440B3E"/>
    <w:rsid w:val="00440FC8"/>
    <w:rsid w:val="00441EC6"/>
    <w:rsid w:val="0044311D"/>
    <w:rsid w:val="004434E5"/>
    <w:rsid w:val="00446BCD"/>
    <w:rsid w:val="004526F8"/>
    <w:rsid w:val="00452828"/>
    <w:rsid w:val="00452AF1"/>
    <w:rsid w:val="00453C0C"/>
    <w:rsid w:val="0045483D"/>
    <w:rsid w:val="00454AC3"/>
    <w:rsid w:val="00455FD7"/>
    <w:rsid w:val="0045755D"/>
    <w:rsid w:val="00460316"/>
    <w:rsid w:val="00462969"/>
    <w:rsid w:val="00463500"/>
    <w:rsid w:val="004637B8"/>
    <w:rsid w:val="00463EF7"/>
    <w:rsid w:val="0046509A"/>
    <w:rsid w:val="004660D2"/>
    <w:rsid w:val="004669E8"/>
    <w:rsid w:val="00467FCC"/>
    <w:rsid w:val="00470A3B"/>
    <w:rsid w:val="0047139A"/>
    <w:rsid w:val="00471508"/>
    <w:rsid w:val="00472E7A"/>
    <w:rsid w:val="004738B2"/>
    <w:rsid w:val="00473B47"/>
    <w:rsid w:val="00474404"/>
    <w:rsid w:val="00475968"/>
    <w:rsid w:val="00475D3E"/>
    <w:rsid w:val="00475FC8"/>
    <w:rsid w:val="0047695D"/>
    <w:rsid w:val="004771CA"/>
    <w:rsid w:val="00477914"/>
    <w:rsid w:val="00477E70"/>
    <w:rsid w:val="00480B14"/>
    <w:rsid w:val="00482532"/>
    <w:rsid w:val="00482E23"/>
    <w:rsid w:val="00482EA9"/>
    <w:rsid w:val="00482F31"/>
    <w:rsid w:val="0048386D"/>
    <w:rsid w:val="004844D5"/>
    <w:rsid w:val="00484684"/>
    <w:rsid w:val="00485BFD"/>
    <w:rsid w:val="00485FC2"/>
    <w:rsid w:val="00490525"/>
    <w:rsid w:val="00490A67"/>
    <w:rsid w:val="0049320E"/>
    <w:rsid w:val="00495585"/>
    <w:rsid w:val="00495D12"/>
    <w:rsid w:val="00496037"/>
    <w:rsid w:val="004A0928"/>
    <w:rsid w:val="004A0BB7"/>
    <w:rsid w:val="004A0EF4"/>
    <w:rsid w:val="004A16C4"/>
    <w:rsid w:val="004A228F"/>
    <w:rsid w:val="004A2B45"/>
    <w:rsid w:val="004A34A6"/>
    <w:rsid w:val="004A38AE"/>
    <w:rsid w:val="004A4674"/>
    <w:rsid w:val="004A7169"/>
    <w:rsid w:val="004A73CD"/>
    <w:rsid w:val="004B0BF2"/>
    <w:rsid w:val="004B0D80"/>
    <w:rsid w:val="004B136F"/>
    <w:rsid w:val="004B1569"/>
    <w:rsid w:val="004B38E1"/>
    <w:rsid w:val="004B524E"/>
    <w:rsid w:val="004B574B"/>
    <w:rsid w:val="004B5CD6"/>
    <w:rsid w:val="004C15FC"/>
    <w:rsid w:val="004C1EAC"/>
    <w:rsid w:val="004C20EE"/>
    <w:rsid w:val="004C323A"/>
    <w:rsid w:val="004C37A9"/>
    <w:rsid w:val="004C3D9E"/>
    <w:rsid w:val="004C4B16"/>
    <w:rsid w:val="004C7001"/>
    <w:rsid w:val="004C70A6"/>
    <w:rsid w:val="004C798A"/>
    <w:rsid w:val="004C7E07"/>
    <w:rsid w:val="004D1F23"/>
    <w:rsid w:val="004D247B"/>
    <w:rsid w:val="004D2C71"/>
    <w:rsid w:val="004D328F"/>
    <w:rsid w:val="004D4397"/>
    <w:rsid w:val="004D448E"/>
    <w:rsid w:val="004D5552"/>
    <w:rsid w:val="004D7B19"/>
    <w:rsid w:val="004E016C"/>
    <w:rsid w:val="004E0422"/>
    <w:rsid w:val="004E075A"/>
    <w:rsid w:val="004E09C4"/>
    <w:rsid w:val="004E23F9"/>
    <w:rsid w:val="004E3288"/>
    <w:rsid w:val="004E3B1B"/>
    <w:rsid w:val="004E3EF6"/>
    <w:rsid w:val="004E44C8"/>
    <w:rsid w:val="004E4A5D"/>
    <w:rsid w:val="004E4C94"/>
    <w:rsid w:val="004E5D12"/>
    <w:rsid w:val="004E65B4"/>
    <w:rsid w:val="004F0501"/>
    <w:rsid w:val="004F050E"/>
    <w:rsid w:val="004F0E6C"/>
    <w:rsid w:val="004F0EFE"/>
    <w:rsid w:val="004F17A4"/>
    <w:rsid w:val="004F1C46"/>
    <w:rsid w:val="004F2C71"/>
    <w:rsid w:val="004F4C4F"/>
    <w:rsid w:val="004F5022"/>
    <w:rsid w:val="004F58B1"/>
    <w:rsid w:val="004F60C8"/>
    <w:rsid w:val="004F6E6B"/>
    <w:rsid w:val="004F6EEA"/>
    <w:rsid w:val="00500380"/>
    <w:rsid w:val="005010DB"/>
    <w:rsid w:val="005036FF"/>
    <w:rsid w:val="00503816"/>
    <w:rsid w:val="00503B25"/>
    <w:rsid w:val="00504655"/>
    <w:rsid w:val="00506502"/>
    <w:rsid w:val="00506707"/>
    <w:rsid w:val="00506D35"/>
    <w:rsid w:val="00510703"/>
    <w:rsid w:val="00510A71"/>
    <w:rsid w:val="00513492"/>
    <w:rsid w:val="005140E4"/>
    <w:rsid w:val="005148FE"/>
    <w:rsid w:val="00514D33"/>
    <w:rsid w:val="005159FE"/>
    <w:rsid w:val="0052051A"/>
    <w:rsid w:val="005213C9"/>
    <w:rsid w:val="005220EE"/>
    <w:rsid w:val="00522A36"/>
    <w:rsid w:val="00523D4E"/>
    <w:rsid w:val="005246A9"/>
    <w:rsid w:val="00524AC5"/>
    <w:rsid w:val="005268D5"/>
    <w:rsid w:val="005275B7"/>
    <w:rsid w:val="005300B6"/>
    <w:rsid w:val="00530197"/>
    <w:rsid w:val="00530915"/>
    <w:rsid w:val="005309F0"/>
    <w:rsid w:val="00530F28"/>
    <w:rsid w:val="00531947"/>
    <w:rsid w:val="0053285A"/>
    <w:rsid w:val="00532961"/>
    <w:rsid w:val="00533445"/>
    <w:rsid w:val="00533A37"/>
    <w:rsid w:val="0053408E"/>
    <w:rsid w:val="0053657B"/>
    <w:rsid w:val="00536795"/>
    <w:rsid w:val="005370B8"/>
    <w:rsid w:val="00537128"/>
    <w:rsid w:val="0053726C"/>
    <w:rsid w:val="00537791"/>
    <w:rsid w:val="005409B4"/>
    <w:rsid w:val="0054350E"/>
    <w:rsid w:val="00543645"/>
    <w:rsid w:val="0054386F"/>
    <w:rsid w:val="005439D5"/>
    <w:rsid w:val="005448F7"/>
    <w:rsid w:val="00545460"/>
    <w:rsid w:val="005457FF"/>
    <w:rsid w:val="0055058D"/>
    <w:rsid w:val="005511AA"/>
    <w:rsid w:val="005513A5"/>
    <w:rsid w:val="005513D0"/>
    <w:rsid w:val="00551AF2"/>
    <w:rsid w:val="005538E6"/>
    <w:rsid w:val="005541CE"/>
    <w:rsid w:val="00554C4E"/>
    <w:rsid w:val="005567BF"/>
    <w:rsid w:val="005613C4"/>
    <w:rsid w:val="00561C59"/>
    <w:rsid w:val="0056204B"/>
    <w:rsid w:val="00563316"/>
    <w:rsid w:val="00563937"/>
    <w:rsid w:val="00563CF7"/>
    <w:rsid w:val="00564D46"/>
    <w:rsid w:val="00565863"/>
    <w:rsid w:val="00566412"/>
    <w:rsid w:val="00566494"/>
    <w:rsid w:val="005665DB"/>
    <w:rsid w:val="00566FD8"/>
    <w:rsid w:val="00571E3E"/>
    <w:rsid w:val="00571FB8"/>
    <w:rsid w:val="00572915"/>
    <w:rsid w:val="00572D42"/>
    <w:rsid w:val="005733E3"/>
    <w:rsid w:val="0057356A"/>
    <w:rsid w:val="00575995"/>
    <w:rsid w:val="00576A68"/>
    <w:rsid w:val="00580BB5"/>
    <w:rsid w:val="00580E66"/>
    <w:rsid w:val="00581993"/>
    <w:rsid w:val="00582E2A"/>
    <w:rsid w:val="0058442A"/>
    <w:rsid w:val="00585DBE"/>
    <w:rsid w:val="0058640D"/>
    <w:rsid w:val="005864B1"/>
    <w:rsid w:val="00587F70"/>
    <w:rsid w:val="005900DE"/>
    <w:rsid w:val="00590998"/>
    <w:rsid w:val="00590B08"/>
    <w:rsid w:val="005932E4"/>
    <w:rsid w:val="005934D8"/>
    <w:rsid w:val="005937DA"/>
    <w:rsid w:val="00593E07"/>
    <w:rsid w:val="005952CD"/>
    <w:rsid w:val="005954D8"/>
    <w:rsid w:val="00595528"/>
    <w:rsid w:val="0059564B"/>
    <w:rsid w:val="005967B5"/>
    <w:rsid w:val="005971C3"/>
    <w:rsid w:val="00597EA6"/>
    <w:rsid w:val="005A0D1B"/>
    <w:rsid w:val="005A0F12"/>
    <w:rsid w:val="005A1E5D"/>
    <w:rsid w:val="005A21FC"/>
    <w:rsid w:val="005A3244"/>
    <w:rsid w:val="005A36AB"/>
    <w:rsid w:val="005A68EB"/>
    <w:rsid w:val="005B0A78"/>
    <w:rsid w:val="005B1027"/>
    <w:rsid w:val="005B19EC"/>
    <w:rsid w:val="005B237A"/>
    <w:rsid w:val="005B29D3"/>
    <w:rsid w:val="005B2C23"/>
    <w:rsid w:val="005B3959"/>
    <w:rsid w:val="005B41F6"/>
    <w:rsid w:val="005B5B5D"/>
    <w:rsid w:val="005B61DC"/>
    <w:rsid w:val="005B6474"/>
    <w:rsid w:val="005B70F1"/>
    <w:rsid w:val="005C02E5"/>
    <w:rsid w:val="005C0A7B"/>
    <w:rsid w:val="005C2411"/>
    <w:rsid w:val="005C3685"/>
    <w:rsid w:val="005C37F5"/>
    <w:rsid w:val="005C48E9"/>
    <w:rsid w:val="005C49D5"/>
    <w:rsid w:val="005C4BC1"/>
    <w:rsid w:val="005C4C41"/>
    <w:rsid w:val="005C4EAC"/>
    <w:rsid w:val="005D0776"/>
    <w:rsid w:val="005D0A94"/>
    <w:rsid w:val="005D2AFC"/>
    <w:rsid w:val="005E106A"/>
    <w:rsid w:val="005E1127"/>
    <w:rsid w:val="005E25FA"/>
    <w:rsid w:val="005E3DED"/>
    <w:rsid w:val="005E3E07"/>
    <w:rsid w:val="005E4A5B"/>
    <w:rsid w:val="005E5195"/>
    <w:rsid w:val="005F016A"/>
    <w:rsid w:val="005F2FB4"/>
    <w:rsid w:val="005F33BA"/>
    <w:rsid w:val="005F5936"/>
    <w:rsid w:val="005F5A87"/>
    <w:rsid w:val="005F64B2"/>
    <w:rsid w:val="005F7C6E"/>
    <w:rsid w:val="005F7F35"/>
    <w:rsid w:val="006006A2"/>
    <w:rsid w:val="0060096E"/>
    <w:rsid w:val="00600F82"/>
    <w:rsid w:val="00601544"/>
    <w:rsid w:val="006019A0"/>
    <w:rsid w:val="00601EAB"/>
    <w:rsid w:val="0060359B"/>
    <w:rsid w:val="00603EE9"/>
    <w:rsid w:val="00604CC5"/>
    <w:rsid w:val="00606A0D"/>
    <w:rsid w:val="00606ADA"/>
    <w:rsid w:val="0061114A"/>
    <w:rsid w:val="00612C42"/>
    <w:rsid w:val="00612CB7"/>
    <w:rsid w:val="00613262"/>
    <w:rsid w:val="006135B7"/>
    <w:rsid w:val="00613C10"/>
    <w:rsid w:val="006140B6"/>
    <w:rsid w:val="00614146"/>
    <w:rsid w:val="00614515"/>
    <w:rsid w:val="00614C21"/>
    <w:rsid w:val="00615965"/>
    <w:rsid w:val="00617FE6"/>
    <w:rsid w:val="00620D9D"/>
    <w:rsid w:val="006218F6"/>
    <w:rsid w:val="00621932"/>
    <w:rsid w:val="00622071"/>
    <w:rsid w:val="006221FF"/>
    <w:rsid w:val="00622EC5"/>
    <w:rsid w:val="006237AD"/>
    <w:rsid w:val="00623AF2"/>
    <w:rsid w:val="0062498B"/>
    <w:rsid w:val="006249B5"/>
    <w:rsid w:val="00625183"/>
    <w:rsid w:val="00625927"/>
    <w:rsid w:val="00627C60"/>
    <w:rsid w:val="00627D95"/>
    <w:rsid w:val="00630C61"/>
    <w:rsid w:val="006319B1"/>
    <w:rsid w:val="00633169"/>
    <w:rsid w:val="00633542"/>
    <w:rsid w:val="006338DA"/>
    <w:rsid w:val="00633918"/>
    <w:rsid w:val="00633953"/>
    <w:rsid w:val="006340FC"/>
    <w:rsid w:val="0063424B"/>
    <w:rsid w:val="00634AEB"/>
    <w:rsid w:val="00640CA6"/>
    <w:rsid w:val="006417DA"/>
    <w:rsid w:val="00644537"/>
    <w:rsid w:val="00645511"/>
    <w:rsid w:val="00645D99"/>
    <w:rsid w:val="006472B5"/>
    <w:rsid w:val="00651AA9"/>
    <w:rsid w:val="00651D06"/>
    <w:rsid w:val="006528C6"/>
    <w:rsid w:val="00652A49"/>
    <w:rsid w:val="00653100"/>
    <w:rsid w:val="00654F92"/>
    <w:rsid w:val="00657071"/>
    <w:rsid w:val="00657959"/>
    <w:rsid w:val="00657B32"/>
    <w:rsid w:val="00657EAA"/>
    <w:rsid w:val="006611A0"/>
    <w:rsid w:val="0066182B"/>
    <w:rsid w:val="006629A0"/>
    <w:rsid w:val="00663AEF"/>
    <w:rsid w:val="00663D03"/>
    <w:rsid w:val="00664855"/>
    <w:rsid w:val="00665392"/>
    <w:rsid w:val="00665A8B"/>
    <w:rsid w:val="006664F0"/>
    <w:rsid w:val="00666C65"/>
    <w:rsid w:val="00666DC5"/>
    <w:rsid w:val="00666E96"/>
    <w:rsid w:val="00671AB3"/>
    <w:rsid w:val="00671CFC"/>
    <w:rsid w:val="00671D53"/>
    <w:rsid w:val="006720AE"/>
    <w:rsid w:val="0067239C"/>
    <w:rsid w:val="0067355C"/>
    <w:rsid w:val="00673613"/>
    <w:rsid w:val="0067415C"/>
    <w:rsid w:val="00674431"/>
    <w:rsid w:val="00674E89"/>
    <w:rsid w:val="00675207"/>
    <w:rsid w:val="0067541D"/>
    <w:rsid w:val="00675866"/>
    <w:rsid w:val="00675B84"/>
    <w:rsid w:val="00680ACF"/>
    <w:rsid w:val="006827B1"/>
    <w:rsid w:val="0068319C"/>
    <w:rsid w:val="00683820"/>
    <w:rsid w:val="0068386F"/>
    <w:rsid w:val="006839F1"/>
    <w:rsid w:val="006879E1"/>
    <w:rsid w:val="00690789"/>
    <w:rsid w:val="0069256E"/>
    <w:rsid w:val="00693603"/>
    <w:rsid w:val="006958E3"/>
    <w:rsid w:val="00697F23"/>
    <w:rsid w:val="006A4BAE"/>
    <w:rsid w:val="006A4D6C"/>
    <w:rsid w:val="006A5FF8"/>
    <w:rsid w:val="006B0B5E"/>
    <w:rsid w:val="006B0F6F"/>
    <w:rsid w:val="006B195E"/>
    <w:rsid w:val="006B2D77"/>
    <w:rsid w:val="006B2ED6"/>
    <w:rsid w:val="006B3819"/>
    <w:rsid w:val="006B3A38"/>
    <w:rsid w:val="006B43F7"/>
    <w:rsid w:val="006B5578"/>
    <w:rsid w:val="006B5A18"/>
    <w:rsid w:val="006B6CD4"/>
    <w:rsid w:val="006C0284"/>
    <w:rsid w:val="006C033E"/>
    <w:rsid w:val="006C04B0"/>
    <w:rsid w:val="006C0CF0"/>
    <w:rsid w:val="006C10EA"/>
    <w:rsid w:val="006C2531"/>
    <w:rsid w:val="006C34E1"/>
    <w:rsid w:val="006C55DD"/>
    <w:rsid w:val="006C6C52"/>
    <w:rsid w:val="006D01C8"/>
    <w:rsid w:val="006D0A89"/>
    <w:rsid w:val="006D1791"/>
    <w:rsid w:val="006D2D3E"/>
    <w:rsid w:val="006D2FFA"/>
    <w:rsid w:val="006D355B"/>
    <w:rsid w:val="006D3B68"/>
    <w:rsid w:val="006D4E36"/>
    <w:rsid w:val="006D553A"/>
    <w:rsid w:val="006D59A2"/>
    <w:rsid w:val="006D5CEF"/>
    <w:rsid w:val="006D6103"/>
    <w:rsid w:val="006D6286"/>
    <w:rsid w:val="006D676D"/>
    <w:rsid w:val="006D73C5"/>
    <w:rsid w:val="006D773E"/>
    <w:rsid w:val="006D7779"/>
    <w:rsid w:val="006E05F8"/>
    <w:rsid w:val="006E062C"/>
    <w:rsid w:val="006E2A35"/>
    <w:rsid w:val="006E374C"/>
    <w:rsid w:val="006E3A13"/>
    <w:rsid w:val="006E450F"/>
    <w:rsid w:val="006E4D41"/>
    <w:rsid w:val="006E68B9"/>
    <w:rsid w:val="006E6DB0"/>
    <w:rsid w:val="006E77AE"/>
    <w:rsid w:val="006F0990"/>
    <w:rsid w:val="006F1F31"/>
    <w:rsid w:val="006F2001"/>
    <w:rsid w:val="006F2025"/>
    <w:rsid w:val="006F3019"/>
    <w:rsid w:val="006F3F64"/>
    <w:rsid w:val="006F4A4B"/>
    <w:rsid w:val="006F5630"/>
    <w:rsid w:val="006F578C"/>
    <w:rsid w:val="006F5E37"/>
    <w:rsid w:val="006F7D7A"/>
    <w:rsid w:val="00700997"/>
    <w:rsid w:val="00703024"/>
    <w:rsid w:val="00703A74"/>
    <w:rsid w:val="00703DEE"/>
    <w:rsid w:val="00704CFE"/>
    <w:rsid w:val="00704D83"/>
    <w:rsid w:val="00705FD7"/>
    <w:rsid w:val="00706A02"/>
    <w:rsid w:val="0071362E"/>
    <w:rsid w:val="00714121"/>
    <w:rsid w:val="00714DE6"/>
    <w:rsid w:val="00714DF3"/>
    <w:rsid w:val="00716238"/>
    <w:rsid w:val="00716715"/>
    <w:rsid w:val="00717DFD"/>
    <w:rsid w:val="0072104B"/>
    <w:rsid w:val="007210A6"/>
    <w:rsid w:val="00721F9C"/>
    <w:rsid w:val="00723E9A"/>
    <w:rsid w:val="007242BD"/>
    <w:rsid w:val="00725083"/>
    <w:rsid w:val="00725343"/>
    <w:rsid w:val="007271EE"/>
    <w:rsid w:val="00727B4A"/>
    <w:rsid w:val="00731D32"/>
    <w:rsid w:val="0073268F"/>
    <w:rsid w:val="00732802"/>
    <w:rsid w:val="007343D2"/>
    <w:rsid w:val="007344C9"/>
    <w:rsid w:val="00736AB3"/>
    <w:rsid w:val="0074016B"/>
    <w:rsid w:val="00740207"/>
    <w:rsid w:val="00740641"/>
    <w:rsid w:val="007442E1"/>
    <w:rsid w:val="0074462E"/>
    <w:rsid w:val="00744F0C"/>
    <w:rsid w:val="00745270"/>
    <w:rsid w:val="0074613E"/>
    <w:rsid w:val="00746626"/>
    <w:rsid w:val="0074685B"/>
    <w:rsid w:val="007469C3"/>
    <w:rsid w:val="00747DA3"/>
    <w:rsid w:val="00747E5E"/>
    <w:rsid w:val="007510B2"/>
    <w:rsid w:val="00753285"/>
    <w:rsid w:val="0075350D"/>
    <w:rsid w:val="0075463F"/>
    <w:rsid w:val="0075479C"/>
    <w:rsid w:val="00754EF0"/>
    <w:rsid w:val="007569FD"/>
    <w:rsid w:val="00757125"/>
    <w:rsid w:val="007602BF"/>
    <w:rsid w:val="00760468"/>
    <w:rsid w:val="00760F54"/>
    <w:rsid w:val="00761ABB"/>
    <w:rsid w:val="007621D4"/>
    <w:rsid w:val="00766006"/>
    <w:rsid w:val="007676CE"/>
    <w:rsid w:val="00767C70"/>
    <w:rsid w:val="00767E72"/>
    <w:rsid w:val="007711C0"/>
    <w:rsid w:val="0077131D"/>
    <w:rsid w:val="0077154B"/>
    <w:rsid w:val="00771708"/>
    <w:rsid w:val="00772710"/>
    <w:rsid w:val="00773495"/>
    <w:rsid w:val="00773D4A"/>
    <w:rsid w:val="00773FEE"/>
    <w:rsid w:val="0077402F"/>
    <w:rsid w:val="007750B9"/>
    <w:rsid w:val="0077528A"/>
    <w:rsid w:val="00776922"/>
    <w:rsid w:val="007773B9"/>
    <w:rsid w:val="007778FA"/>
    <w:rsid w:val="00777EFC"/>
    <w:rsid w:val="00780CCB"/>
    <w:rsid w:val="00782CB9"/>
    <w:rsid w:val="00783B9B"/>
    <w:rsid w:val="00786363"/>
    <w:rsid w:val="007865FF"/>
    <w:rsid w:val="00786B20"/>
    <w:rsid w:val="00787462"/>
    <w:rsid w:val="00790395"/>
    <w:rsid w:val="00793AD4"/>
    <w:rsid w:val="00794832"/>
    <w:rsid w:val="00795A3E"/>
    <w:rsid w:val="00796836"/>
    <w:rsid w:val="00797933"/>
    <w:rsid w:val="007A084A"/>
    <w:rsid w:val="007A0D94"/>
    <w:rsid w:val="007A11BD"/>
    <w:rsid w:val="007A32E0"/>
    <w:rsid w:val="007A3499"/>
    <w:rsid w:val="007A449E"/>
    <w:rsid w:val="007A4C2E"/>
    <w:rsid w:val="007A4CDA"/>
    <w:rsid w:val="007A4F81"/>
    <w:rsid w:val="007A568A"/>
    <w:rsid w:val="007A58C9"/>
    <w:rsid w:val="007A5F66"/>
    <w:rsid w:val="007A64DB"/>
    <w:rsid w:val="007A65AA"/>
    <w:rsid w:val="007A702C"/>
    <w:rsid w:val="007A757E"/>
    <w:rsid w:val="007B0DAC"/>
    <w:rsid w:val="007B0E25"/>
    <w:rsid w:val="007B45FF"/>
    <w:rsid w:val="007B47E7"/>
    <w:rsid w:val="007B480F"/>
    <w:rsid w:val="007B4BE5"/>
    <w:rsid w:val="007B4FC9"/>
    <w:rsid w:val="007B52CC"/>
    <w:rsid w:val="007B5961"/>
    <w:rsid w:val="007B5DF8"/>
    <w:rsid w:val="007B601C"/>
    <w:rsid w:val="007B6B63"/>
    <w:rsid w:val="007B71E3"/>
    <w:rsid w:val="007C04F6"/>
    <w:rsid w:val="007C06DF"/>
    <w:rsid w:val="007C1274"/>
    <w:rsid w:val="007C2BEA"/>
    <w:rsid w:val="007C3FCC"/>
    <w:rsid w:val="007C60E8"/>
    <w:rsid w:val="007C6F5B"/>
    <w:rsid w:val="007C7B68"/>
    <w:rsid w:val="007D2DF5"/>
    <w:rsid w:val="007D4982"/>
    <w:rsid w:val="007D4A40"/>
    <w:rsid w:val="007D5A18"/>
    <w:rsid w:val="007D5FD5"/>
    <w:rsid w:val="007D7FBC"/>
    <w:rsid w:val="007E0477"/>
    <w:rsid w:val="007E05F5"/>
    <w:rsid w:val="007E1B0E"/>
    <w:rsid w:val="007E42F5"/>
    <w:rsid w:val="007E59D5"/>
    <w:rsid w:val="007E5A8D"/>
    <w:rsid w:val="007E6AB0"/>
    <w:rsid w:val="007E6BD1"/>
    <w:rsid w:val="007E7F2B"/>
    <w:rsid w:val="007F0009"/>
    <w:rsid w:val="007F052F"/>
    <w:rsid w:val="007F0802"/>
    <w:rsid w:val="007F2917"/>
    <w:rsid w:val="007F2CF4"/>
    <w:rsid w:val="007F3765"/>
    <w:rsid w:val="007F46A5"/>
    <w:rsid w:val="007F498C"/>
    <w:rsid w:val="007F55FB"/>
    <w:rsid w:val="007F5DA0"/>
    <w:rsid w:val="007F6F4C"/>
    <w:rsid w:val="0080024A"/>
    <w:rsid w:val="008004D9"/>
    <w:rsid w:val="008006CA"/>
    <w:rsid w:val="0080149C"/>
    <w:rsid w:val="00802C17"/>
    <w:rsid w:val="00803748"/>
    <w:rsid w:val="008039CD"/>
    <w:rsid w:val="00803D15"/>
    <w:rsid w:val="00804151"/>
    <w:rsid w:val="00804468"/>
    <w:rsid w:val="00804D68"/>
    <w:rsid w:val="008052D4"/>
    <w:rsid w:val="0080583C"/>
    <w:rsid w:val="00806118"/>
    <w:rsid w:val="00806B44"/>
    <w:rsid w:val="00806B7E"/>
    <w:rsid w:val="00806F5F"/>
    <w:rsid w:val="00807AB5"/>
    <w:rsid w:val="00810A4F"/>
    <w:rsid w:val="00812F8B"/>
    <w:rsid w:val="0081303A"/>
    <w:rsid w:val="00814097"/>
    <w:rsid w:val="00814622"/>
    <w:rsid w:val="00816A8E"/>
    <w:rsid w:val="00817BB5"/>
    <w:rsid w:val="0082019F"/>
    <w:rsid w:val="008204D9"/>
    <w:rsid w:val="00820B77"/>
    <w:rsid w:val="00820F7C"/>
    <w:rsid w:val="0082106F"/>
    <w:rsid w:val="0082697D"/>
    <w:rsid w:val="00826FF4"/>
    <w:rsid w:val="0083026C"/>
    <w:rsid w:val="00830ECC"/>
    <w:rsid w:val="00831A32"/>
    <w:rsid w:val="0083217B"/>
    <w:rsid w:val="00832D52"/>
    <w:rsid w:val="0083408E"/>
    <w:rsid w:val="00834BA3"/>
    <w:rsid w:val="0083532D"/>
    <w:rsid w:val="00835B01"/>
    <w:rsid w:val="00836BFF"/>
    <w:rsid w:val="00841057"/>
    <w:rsid w:val="008424F3"/>
    <w:rsid w:val="008446A7"/>
    <w:rsid w:val="00844B13"/>
    <w:rsid w:val="00845B2A"/>
    <w:rsid w:val="00846416"/>
    <w:rsid w:val="00846F78"/>
    <w:rsid w:val="008476A0"/>
    <w:rsid w:val="00847D3D"/>
    <w:rsid w:val="00850BE5"/>
    <w:rsid w:val="00851164"/>
    <w:rsid w:val="0085120C"/>
    <w:rsid w:val="008513B8"/>
    <w:rsid w:val="008514C3"/>
    <w:rsid w:val="0085217B"/>
    <w:rsid w:val="00854AE3"/>
    <w:rsid w:val="00855C48"/>
    <w:rsid w:val="00860353"/>
    <w:rsid w:val="0086532E"/>
    <w:rsid w:val="00867C8D"/>
    <w:rsid w:val="008711A6"/>
    <w:rsid w:val="008718DC"/>
    <w:rsid w:val="008722DE"/>
    <w:rsid w:val="00872997"/>
    <w:rsid w:val="00873766"/>
    <w:rsid w:val="00873C34"/>
    <w:rsid w:val="00874108"/>
    <w:rsid w:val="00875438"/>
    <w:rsid w:val="0087636D"/>
    <w:rsid w:val="00876956"/>
    <w:rsid w:val="00877248"/>
    <w:rsid w:val="00877A7B"/>
    <w:rsid w:val="00880201"/>
    <w:rsid w:val="0088084D"/>
    <w:rsid w:val="00880894"/>
    <w:rsid w:val="00880BD3"/>
    <w:rsid w:val="00880E2F"/>
    <w:rsid w:val="0088112D"/>
    <w:rsid w:val="00882E07"/>
    <w:rsid w:val="00883240"/>
    <w:rsid w:val="00885794"/>
    <w:rsid w:val="00885D83"/>
    <w:rsid w:val="008873CE"/>
    <w:rsid w:val="008903C2"/>
    <w:rsid w:val="00892645"/>
    <w:rsid w:val="00892EEA"/>
    <w:rsid w:val="00892F5E"/>
    <w:rsid w:val="008938BA"/>
    <w:rsid w:val="00894753"/>
    <w:rsid w:val="00894A8E"/>
    <w:rsid w:val="00894C72"/>
    <w:rsid w:val="00896C9A"/>
    <w:rsid w:val="00896FF8"/>
    <w:rsid w:val="0089738B"/>
    <w:rsid w:val="0089772C"/>
    <w:rsid w:val="008A0B81"/>
    <w:rsid w:val="008A1312"/>
    <w:rsid w:val="008A1AD8"/>
    <w:rsid w:val="008A2EAC"/>
    <w:rsid w:val="008A4525"/>
    <w:rsid w:val="008A5240"/>
    <w:rsid w:val="008A54DB"/>
    <w:rsid w:val="008A6396"/>
    <w:rsid w:val="008A7203"/>
    <w:rsid w:val="008B06C1"/>
    <w:rsid w:val="008B0E38"/>
    <w:rsid w:val="008B1F64"/>
    <w:rsid w:val="008B2232"/>
    <w:rsid w:val="008B2A85"/>
    <w:rsid w:val="008B376C"/>
    <w:rsid w:val="008B38FF"/>
    <w:rsid w:val="008B3988"/>
    <w:rsid w:val="008B50E6"/>
    <w:rsid w:val="008B5FA6"/>
    <w:rsid w:val="008B6D6E"/>
    <w:rsid w:val="008C04FF"/>
    <w:rsid w:val="008C08F4"/>
    <w:rsid w:val="008C0D48"/>
    <w:rsid w:val="008C14C6"/>
    <w:rsid w:val="008C14EC"/>
    <w:rsid w:val="008C1789"/>
    <w:rsid w:val="008C317B"/>
    <w:rsid w:val="008C6FCF"/>
    <w:rsid w:val="008C757E"/>
    <w:rsid w:val="008D0884"/>
    <w:rsid w:val="008D08EF"/>
    <w:rsid w:val="008D08FE"/>
    <w:rsid w:val="008D0BEE"/>
    <w:rsid w:val="008D1581"/>
    <w:rsid w:val="008D2693"/>
    <w:rsid w:val="008D2B08"/>
    <w:rsid w:val="008D2B2B"/>
    <w:rsid w:val="008D61FD"/>
    <w:rsid w:val="008E007E"/>
    <w:rsid w:val="008E0195"/>
    <w:rsid w:val="008E03F3"/>
    <w:rsid w:val="008E04EF"/>
    <w:rsid w:val="008E119B"/>
    <w:rsid w:val="008E221A"/>
    <w:rsid w:val="008E2AB0"/>
    <w:rsid w:val="008E324C"/>
    <w:rsid w:val="008E3860"/>
    <w:rsid w:val="008E7CFD"/>
    <w:rsid w:val="008F0542"/>
    <w:rsid w:val="008F08A9"/>
    <w:rsid w:val="008F100C"/>
    <w:rsid w:val="008F1CC5"/>
    <w:rsid w:val="008F51F1"/>
    <w:rsid w:val="008F563C"/>
    <w:rsid w:val="008F5FFF"/>
    <w:rsid w:val="009008EE"/>
    <w:rsid w:val="0090101A"/>
    <w:rsid w:val="009022A2"/>
    <w:rsid w:val="00902A0B"/>
    <w:rsid w:val="0090367C"/>
    <w:rsid w:val="00904741"/>
    <w:rsid w:val="00904BDC"/>
    <w:rsid w:val="0091289C"/>
    <w:rsid w:val="00914CD2"/>
    <w:rsid w:val="00914F9C"/>
    <w:rsid w:val="00915835"/>
    <w:rsid w:val="009169EC"/>
    <w:rsid w:val="009172DE"/>
    <w:rsid w:val="00917382"/>
    <w:rsid w:val="00917770"/>
    <w:rsid w:val="00917808"/>
    <w:rsid w:val="00920A3C"/>
    <w:rsid w:val="00920AEA"/>
    <w:rsid w:val="00921B97"/>
    <w:rsid w:val="0092229D"/>
    <w:rsid w:val="009238A2"/>
    <w:rsid w:val="00924CEE"/>
    <w:rsid w:val="00925664"/>
    <w:rsid w:val="009268E2"/>
    <w:rsid w:val="00926A46"/>
    <w:rsid w:val="00926C70"/>
    <w:rsid w:val="00926F77"/>
    <w:rsid w:val="00926FB3"/>
    <w:rsid w:val="00930621"/>
    <w:rsid w:val="00931BFF"/>
    <w:rsid w:val="009329E3"/>
    <w:rsid w:val="00932A3E"/>
    <w:rsid w:val="00932A6D"/>
    <w:rsid w:val="00933A99"/>
    <w:rsid w:val="00933CE9"/>
    <w:rsid w:val="00933DB1"/>
    <w:rsid w:val="009343E5"/>
    <w:rsid w:val="00934672"/>
    <w:rsid w:val="0093536C"/>
    <w:rsid w:val="009363B2"/>
    <w:rsid w:val="00936490"/>
    <w:rsid w:val="00936AEC"/>
    <w:rsid w:val="0093729D"/>
    <w:rsid w:val="00937581"/>
    <w:rsid w:val="0094056C"/>
    <w:rsid w:val="00940B29"/>
    <w:rsid w:val="00940CAB"/>
    <w:rsid w:val="00942062"/>
    <w:rsid w:val="00942078"/>
    <w:rsid w:val="00942B20"/>
    <w:rsid w:val="009431E1"/>
    <w:rsid w:val="00944312"/>
    <w:rsid w:val="009448D9"/>
    <w:rsid w:val="00945831"/>
    <w:rsid w:val="00945DDC"/>
    <w:rsid w:val="009463CE"/>
    <w:rsid w:val="00946AFC"/>
    <w:rsid w:val="00946BCC"/>
    <w:rsid w:val="00947B64"/>
    <w:rsid w:val="00950F5C"/>
    <w:rsid w:val="00951C2D"/>
    <w:rsid w:val="00952093"/>
    <w:rsid w:val="00954FF0"/>
    <w:rsid w:val="00955CB7"/>
    <w:rsid w:val="00955D44"/>
    <w:rsid w:val="009566BB"/>
    <w:rsid w:val="009574FD"/>
    <w:rsid w:val="00957CEC"/>
    <w:rsid w:val="0096024A"/>
    <w:rsid w:val="00960EA1"/>
    <w:rsid w:val="0096119F"/>
    <w:rsid w:val="009611E9"/>
    <w:rsid w:val="00961548"/>
    <w:rsid w:val="0096223E"/>
    <w:rsid w:val="0096267A"/>
    <w:rsid w:val="00963328"/>
    <w:rsid w:val="0096370F"/>
    <w:rsid w:val="00963A04"/>
    <w:rsid w:val="00963D34"/>
    <w:rsid w:val="00964A5E"/>
    <w:rsid w:val="0096581C"/>
    <w:rsid w:val="0096598E"/>
    <w:rsid w:val="00966B77"/>
    <w:rsid w:val="0096775B"/>
    <w:rsid w:val="00970A94"/>
    <w:rsid w:val="009713D3"/>
    <w:rsid w:val="00971573"/>
    <w:rsid w:val="00971E4D"/>
    <w:rsid w:val="00973886"/>
    <w:rsid w:val="009739F1"/>
    <w:rsid w:val="00973A12"/>
    <w:rsid w:val="00976F91"/>
    <w:rsid w:val="00977A86"/>
    <w:rsid w:val="009807D4"/>
    <w:rsid w:val="00982AF2"/>
    <w:rsid w:val="0098428D"/>
    <w:rsid w:val="00984995"/>
    <w:rsid w:val="00985948"/>
    <w:rsid w:val="00986BCA"/>
    <w:rsid w:val="009873BE"/>
    <w:rsid w:val="00987BF1"/>
    <w:rsid w:val="009902CF"/>
    <w:rsid w:val="00990926"/>
    <w:rsid w:val="00990D72"/>
    <w:rsid w:val="00990E1D"/>
    <w:rsid w:val="00991041"/>
    <w:rsid w:val="0099158D"/>
    <w:rsid w:val="0099186E"/>
    <w:rsid w:val="00991E08"/>
    <w:rsid w:val="0099298E"/>
    <w:rsid w:val="00993230"/>
    <w:rsid w:val="009960D0"/>
    <w:rsid w:val="0099672B"/>
    <w:rsid w:val="00997023"/>
    <w:rsid w:val="0099716D"/>
    <w:rsid w:val="009979CD"/>
    <w:rsid w:val="009A1234"/>
    <w:rsid w:val="009A133A"/>
    <w:rsid w:val="009A181C"/>
    <w:rsid w:val="009A1EA8"/>
    <w:rsid w:val="009A1F75"/>
    <w:rsid w:val="009A1FBC"/>
    <w:rsid w:val="009A2B09"/>
    <w:rsid w:val="009A4FF9"/>
    <w:rsid w:val="009A5060"/>
    <w:rsid w:val="009A592D"/>
    <w:rsid w:val="009A73C4"/>
    <w:rsid w:val="009A7A55"/>
    <w:rsid w:val="009B0677"/>
    <w:rsid w:val="009B17F5"/>
    <w:rsid w:val="009B35C4"/>
    <w:rsid w:val="009B3A9C"/>
    <w:rsid w:val="009B4BA6"/>
    <w:rsid w:val="009B4CA4"/>
    <w:rsid w:val="009B511A"/>
    <w:rsid w:val="009B512A"/>
    <w:rsid w:val="009B613B"/>
    <w:rsid w:val="009B6646"/>
    <w:rsid w:val="009B6E28"/>
    <w:rsid w:val="009B6FCC"/>
    <w:rsid w:val="009B70C1"/>
    <w:rsid w:val="009B730A"/>
    <w:rsid w:val="009B77C5"/>
    <w:rsid w:val="009B7878"/>
    <w:rsid w:val="009C0836"/>
    <w:rsid w:val="009C0AB5"/>
    <w:rsid w:val="009C17E7"/>
    <w:rsid w:val="009C1838"/>
    <w:rsid w:val="009C1DDC"/>
    <w:rsid w:val="009C21EF"/>
    <w:rsid w:val="009C2BC5"/>
    <w:rsid w:val="009C3925"/>
    <w:rsid w:val="009C498F"/>
    <w:rsid w:val="009C503C"/>
    <w:rsid w:val="009C52EE"/>
    <w:rsid w:val="009C574B"/>
    <w:rsid w:val="009C6246"/>
    <w:rsid w:val="009C6CFD"/>
    <w:rsid w:val="009C7FC4"/>
    <w:rsid w:val="009D046E"/>
    <w:rsid w:val="009D052A"/>
    <w:rsid w:val="009D0BA0"/>
    <w:rsid w:val="009D1D35"/>
    <w:rsid w:val="009D2868"/>
    <w:rsid w:val="009D3103"/>
    <w:rsid w:val="009D3C94"/>
    <w:rsid w:val="009D5655"/>
    <w:rsid w:val="009D6A73"/>
    <w:rsid w:val="009D6E92"/>
    <w:rsid w:val="009D7685"/>
    <w:rsid w:val="009D7B74"/>
    <w:rsid w:val="009E001B"/>
    <w:rsid w:val="009E0C79"/>
    <w:rsid w:val="009E240A"/>
    <w:rsid w:val="009E3527"/>
    <w:rsid w:val="009E3846"/>
    <w:rsid w:val="009E3B2E"/>
    <w:rsid w:val="009E44CD"/>
    <w:rsid w:val="009E5A0B"/>
    <w:rsid w:val="009E78E0"/>
    <w:rsid w:val="009F010D"/>
    <w:rsid w:val="009F012A"/>
    <w:rsid w:val="009F0E9D"/>
    <w:rsid w:val="009F0FEB"/>
    <w:rsid w:val="009F22AD"/>
    <w:rsid w:val="009F26E1"/>
    <w:rsid w:val="009F2A4B"/>
    <w:rsid w:val="009F41ED"/>
    <w:rsid w:val="009F5281"/>
    <w:rsid w:val="009F561D"/>
    <w:rsid w:val="009F5FAA"/>
    <w:rsid w:val="009F6C67"/>
    <w:rsid w:val="009F7D32"/>
    <w:rsid w:val="009F7EF6"/>
    <w:rsid w:val="00A007B9"/>
    <w:rsid w:val="00A015B3"/>
    <w:rsid w:val="00A02B87"/>
    <w:rsid w:val="00A037CB"/>
    <w:rsid w:val="00A03A29"/>
    <w:rsid w:val="00A052E6"/>
    <w:rsid w:val="00A052ED"/>
    <w:rsid w:val="00A05C4B"/>
    <w:rsid w:val="00A07051"/>
    <w:rsid w:val="00A1035F"/>
    <w:rsid w:val="00A11016"/>
    <w:rsid w:val="00A118B4"/>
    <w:rsid w:val="00A1355D"/>
    <w:rsid w:val="00A13E97"/>
    <w:rsid w:val="00A151B3"/>
    <w:rsid w:val="00A15B42"/>
    <w:rsid w:val="00A164CB"/>
    <w:rsid w:val="00A16ABE"/>
    <w:rsid w:val="00A16CC2"/>
    <w:rsid w:val="00A17B0A"/>
    <w:rsid w:val="00A20E75"/>
    <w:rsid w:val="00A24682"/>
    <w:rsid w:val="00A259EA"/>
    <w:rsid w:val="00A25A9C"/>
    <w:rsid w:val="00A26895"/>
    <w:rsid w:val="00A26E45"/>
    <w:rsid w:val="00A27088"/>
    <w:rsid w:val="00A342A4"/>
    <w:rsid w:val="00A352F6"/>
    <w:rsid w:val="00A371EB"/>
    <w:rsid w:val="00A40ACD"/>
    <w:rsid w:val="00A40EDD"/>
    <w:rsid w:val="00A41152"/>
    <w:rsid w:val="00A41AD7"/>
    <w:rsid w:val="00A429A7"/>
    <w:rsid w:val="00A42CFF"/>
    <w:rsid w:val="00A4366C"/>
    <w:rsid w:val="00A438DD"/>
    <w:rsid w:val="00A43B94"/>
    <w:rsid w:val="00A44814"/>
    <w:rsid w:val="00A46364"/>
    <w:rsid w:val="00A511B4"/>
    <w:rsid w:val="00A519BA"/>
    <w:rsid w:val="00A52F2C"/>
    <w:rsid w:val="00A5358C"/>
    <w:rsid w:val="00A53C31"/>
    <w:rsid w:val="00A54935"/>
    <w:rsid w:val="00A5670F"/>
    <w:rsid w:val="00A57187"/>
    <w:rsid w:val="00A57AC4"/>
    <w:rsid w:val="00A60517"/>
    <w:rsid w:val="00A60529"/>
    <w:rsid w:val="00A60883"/>
    <w:rsid w:val="00A61452"/>
    <w:rsid w:val="00A61C64"/>
    <w:rsid w:val="00A61FD2"/>
    <w:rsid w:val="00A6340C"/>
    <w:rsid w:val="00A646DF"/>
    <w:rsid w:val="00A65C5F"/>
    <w:rsid w:val="00A6680F"/>
    <w:rsid w:val="00A669DF"/>
    <w:rsid w:val="00A707A1"/>
    <w:rsid w:val="00A70BFE"/>
    <w:rsid w:val="00A71D4B"/>
    <w:rsid w:val="00A727C9"/>
    <w:rsid w:val="00A73D3C"/>
    <w:rsid w:val="00A74258"/>
    <w:rsid w:val="00A74A84"/>
    <w:rsid w:val="00A74E4C"/>
    <w:rsid w:val="00A74F88"/>
    <w:rsid w:val="00A75164"/>
    <w:rsid w:val="00A7522D"/>
    <w:rsid w:val="00A752EA"/>
    <w:rsid w:val="00A76191"/>
    <w:rsid w:val="00A80488"/>
    <w:rsid w:val="00A80C26"/>
    <w:rsid w:val="00A80D62"/>
    <w:rsid w:val="00A80FD0"/>
    <w:rsid w:val="00A81208"/>
    <w:rsid w:val="00A81760"/>
    <w:rsid w:val="00A828BD"/>
    <w:rsid w:val="00A83BE8"/>
    <w:rsid w:val="00A8404D"/>
    <w:rsid w:val="00A84185"/>
    <w:rsid w:val="00A84ED0"/>
    <w:rsid w:val="00A8575B"/>
    <w:rsid w:val="00A86BBA"/>
    <w:rsid w:val="00A87C61"/>
    <w:rsid w:val="00A87CDC"/>
    <w:rsid w:val="00A90658"/>
    <w:rsid w:val="00A9108B"/>
    <w:rsid w:val="00A91268"/>
    <w:rsid w:val="00A912FF"/>
    <w:rsid w:val="00A91F83"/>
    <w:rsid w:val="00A920AF"/>
    <w:rsid w:val="00A92D7D"/>
    <w:rsid w:val="00A9318D"/>
    <w:rsid w:val="00A937D8"/>
    <w:rsid w:val="00A9404E"/>
    <w:rsid w:val="00A94BC2"/>
    <w:rsid w:val="00A954D1"/>
    <w:rsid w:val="00A961DB"/>
    <w:rsid w:val="00A96A27"/>
    <w:rsid w:val="00A97A1E"/>
    <w:rsid w:val="00A97E03"/>
    <w:rsid w:val="00AA1D30"/>
    <w:rsid w:val="00AA24A9"/>
    <w:rsid w:val="00AA4480"/>
    <w:rsid w:val="00AA452F"/>
    <w:rsid w:val="00AA57E4"/>
    <w:rsid w:val="00AA5C9C"/>
    <w:rsid w:val="00AA640F"/>
    <w:rsid w:val="00AA6C5B"/>
    <w:rsid w:val="00AB03DC"/>
    <w:rsid w:val="00AB0DB9"/>
    <w:rsid w:val="00AB194A"/>
    <w:rsid w:val="00AB1959"/>
    <w:rsid w:val="00AB1B88"/>
    <w:rsid w:val="00AB1D77"/>
    <w:rsid w:val="00AB3030"/>
    <w:rsid w:val="00AB3540"/>
    <w:rsid w:val="00AB5E6E"/>
    <w:rsid w:val="00AB75A7"/>
    <w:rsid w:val="00AB78C0"/>
    <w:rsid w:val="00AB78CA"/>
    <w:rsid w:val="00AC03CD"/>
    <w:rsid w:val="00AC0F48"/>
    <w:rsid w:val="00AC1328"/>
    <w:rsid w:val="00AC2135"/>
    <w:rsid w:val="00AC299E"/>
    <w:rsid w:val="00AC508D"/>
    <w:rsid w:val="00AC52F9"/>
    <w:rsid w:val="00AC542F"/>
    <w:rsid w:val="00AC5AC0"/>
    <w:rsid w:val="00AC6C97"/>
    <w:rsid w:val="00AC6FFB"/>
    <w:rsid w:val="00AC7370"/>
    <w:rsid w:val="00AC793A"/>
    <w:rsid w:val="00AD0996"/>
    <w:rsid w:val="00AD1145"/>
    <w:rsid w:val="00AD1BA8"/>
    <w:rsid w:val="00AD2525"/>
    <w:rsid w:val="00AD2D38"/>
    <w:rsid w:val="00AD3ECC"/>
    <w:rsid w:val="00AD64E2"/>
    <w:rsid w:val="00AD662C"/>
    <w:rsid w:val="00AD675D"/>
    <w:rsid w:val="00AD7D2D"/>
    <w:rsid w:val="00AE02DA"/>
    <w:rsid w:val="00AE14B6"/>
    <w:rsid w:val="00AE2045"/>
    <w:rsid w:val="00AE2550"/>
    <w:rsid w:val="00AE3F2C"/>
    <w:rsid w:val="00AE43A0"/>
    <w:rsid w:val="00AE4660"/>
    <w:rsid w:val="00AE56A7"/>
    <w:rsid w:val="00AE7B94"/>
    <w:rsid w:val="00AF0684"/>
    <w:rsid w:val="00AF0B4F"/>
    <w:rsid w:val="00AF154A"/>
    <w:rsid w:val="00AF1A97"/>
    <w:rsid w:val="00AF1C38"/>
    <w:rsid w:val="00AF32AC"/>
    <w:rsid w:val="00AF33EA"/>
    <w:rsid w:val="00AF33EB"/>
    <w:rsid w:val="00AF38AF"/>
    <w:rsid w:val="00AF40CF"/>
    <w:rsid w:val="00AF4525"/>
    <w:rsid w:val="00AF58C0"/>
    <w:rsid w:val="00AF5978"/>
    <w:rsid w:val="00AF693E"/>
    <w:rsid w:val="00AF78D9"/>
    <w:rsid w:val="00B0062F"/>
    <w:rsid w:val="00B00836"/>
    <w:rsid w:val="00B013E3"/>
    <w:rsid w:val="00B01882"/>
    <w:rsid w:val="00B02DD6"/>
    <w:rsid w:val="00B0320D"/>
    <w:rsid w:val="00B038A5"/>
    <w:rsid w:val="00B04133"/>
    <w:rsid w:val="00B0414C"/>
    <w:rsid w:val="00B04BEF"/>
    <w:rsid w:val="00B050AB"/>
    <w:rsid w:val="00B056BE"/>
    <w:rsid w:val="00B056E6"/>
    <w:rsid w:val="00B05D8A"/>
    <w:rsid w:val="00B06029"/>
    <w:rsid w:val="00B069B0"/>
    <w:rsid w:val="00B07162"/>
    <w:rsid w:val="00B07BF6"/>
    <w:rsid w:val="00B07C9F"/>
    <w:rsid w:val="00B11797"/>
    <w:rsid w:val="00B13DC6"/>
    <w:rsid w:val="00B17976"/>
    <w:rsid w:val="00B21283"/>
    <w:rsid w:val="00B21757"/>
    <w:rsid w:val="00B21C05"/>
    <w:rsid w:val="00B21E16"/>
    <w:rsid w:val="00B222E1"/>
    <w:rsid w:val="00B24BAA"/>
    <w:rsid w:val="00B26C97"/>
    <w:rsid w:val="00B275F9"/>
    <w:rsid w:val="00B27758"/>
    <w:rsid w:val="00B30FF4"/>
    <w:rsid w:val="00B31EF0"/>
    <w:rsid w:val="00B338AB"/>
    <w:rsid w:val="00B33A87"/>
    <w:rsid w:val="00B342C1"/>
    <w:rsid w:val="00B34562"/>
    <w:rsid w:val="00B35159"/>
    <w:rsid w:val="00B3584F"/>
    <w:rsid w:val="00B4117D"/>
    <w:rsid w:val="00B4156E"/>
    <w:rsid w:val="00B41F22"/>
    <w:rsid w:val="00B4389F"/>
    <w:rsid w:val="00B4441C"/>
    <w:rsid w:val="00B467A9"/>
    <w:rsid w:val="00B46B78"/>
    <w:rsid w:val="00B46B98"/>
    <w:rsid w:val="00B4797F"/>
    <w:rsid w:val="00B515C4"/>
    <w:rsid w:val="00B51DB1"/>
    <w:rsid w:val="00B537FB"/>
    <w:rsid w:val="00B53BD9"/>
    <w:rsid w:val="00B57CA7"/>
    <w:rsid w:val="00B61492"/>
    <w:rsid w:val="00B6201E"/>
    <w:rsid w:val="00B62795"/>
    <w:rsid w:val="00B6291D"/>
    <w:rsid w:val="00B63962"/>
    <w:rsid w:val="00B63BE4"/>
    <w:rsid w:val="00B64152"/>
    <w:rsid w:val="00B65A52"/>
    <w:rsid w:val="00B66F7A"/>
    <w:rsid w:val="00B70F42"/>
    <w:rsid w:val="00B716F5"/>
    <w:rsid w:val="00B72051"/>
    <w:rsid w:val="00B72AAA"/>
    <w:rsid w:val="00B73A50"/>
    <w:rsid w:val="00B73D8A"/>
    <w:rsid w:val="00B742B4"/>
    <w:rsid w:val="00B748F1"/>
    <w:rsid w:val="00B74ACA"/>
    <w:rsid w:val="00B75045"/>
    <w:rsid w:val="00B76B72"/>
    <w:rsid w:val="00B77838"/>
    <w:rsid w:val="00B80B51"/>
    <w:rsid w:val="00B81B19"/>
    <w:rsid w:val="00B81ECE"/>
    <w:rsid w:val="00B824AE"/>
    <w:rsid w:val="00B8381E"/>
    <w:rsid w:val="00B83AF2"/>
    <w:rsid w:val="00B84164"/>
    <w:rsid w:val="00B8498B"/>
    <w:rsid w:val="00B868B0"/>
    <w:rsid w:val="00B86ECE"/>
    <w:rsid w:val="00B901BF"/>
    <w:rsid w:val="00B91D3A"/>
    <w:rsid w:val="00B91F39"/>
    <w:rsid w:val="00B92322"/>
    <w:rsid w:val="00B929C5"/>
    <w:rsid w:val="00B93F53"/>
    <w:rsid w:val="00B9436F"/>
    <w:rsid w:val="00B962FD"/>
    <w:rsid w:val="00B9666D"/>
    <w:rsid w:val="00B966C2"/>
    <w:rsid w:val="00B97AC4"/>
    <w:rsid w:val="00BA0470"/>
    <w:rsid w:val="00BA05F6"/>
    <w:rsid w:val="00BA08E7"/>
    <w:rsid w:val="00BA0A95"/>
    <w:rsid w:val="00BA2F7F"/>
    <w:rsid w:val="00BA4E87"/>
    <w:rsid w:val="00BA5746"/>
    <w:rsid w:val="00BA5A0C"/>
    <w:rsid w:val="00BA6495"/>
    <w:rsid w:val="00BA666E"/>
    <w:rsid w:val="00BA7189"/>
    <w:rsid w:val="00BA7D22"/>
    <w:rsid w:val="00BB081D"/>
    <w:rsid w:val="00BB22C1"/>
    <w:rsid w:val="00BB2DE9"/>
    <w:rsid w:val="00BB358A"/>
    <w:rsid w:val="00BB6BA4"/>
    <w:rsid w:val="00BC06A4"/>
    <w:rsid w:val="00BC092E"/>
    <w:rsid w:val="00BC296C"/>
    <w:rsid w:val="00BC4000"/>
    <w:rsid w:val="00BC4042"/>
    <w:rsid w:val="00BC4E81"/>
    <w:rsid w:val="00BC5573"/>
    <w:rsid w:val="00BC5EA6"/>
    <w:rsid w:val="00BC674A"/>
    <w:rsid w:val="00BC7242"/>
    <w:rsid w:val="00BC745D"/>
    <w:rsid w:val="00BC74CE"/>
    <w:rsid w:val="00BD0125"/>
    <w:rsid w:val="00BD0776"/>
    <w:rsid w:val="00BD158B"/>
    <w:rsid w:val="00BD2041"/>
    <w:rsid w:val="00BD4298"/>
    <w:rsid w:val="00BD4F1A"/>
    <w:rsid w:val="00BD5076"/>
    <w:rsid w:val="00BD59FB"/>
    <w:rsid w:val="00BD6551"/>
    <w:rsid w:val="00BD6C2E"/>
    <w:rsid w:val="00BD7BF9"/>
    <w:rsid w:val="00BE0249"/>
    <w:rsid w:val="00BE0648"/>
    <w:rsid w:val="00BE1DC1"/>
    <w:rsid w:val="00BE2A51"/>
    <w:rsid w:val="00BE5577"/>
    <w:rsid w:val="00BE55EC"/>
    <w:rsid w:val="00BE55FD"/>
    <w:rsid w:val="00BE76C9"/>
    <w:rsid w:val="00BF10E0"/>
    <w:rsid w:val="00BF1D0A"/>
    <w:rsid w:val="00BF2744"/>
    <w:rsid w:val="00BF4ACF"/>
    <w:rsid w:val="00BF4F21"/>
    <w:rsid w:val="00BF5C56"/>
    <w:rsid w:val="00BF6391"/>
    <w:rsid w:val="00BF6D19"/>
    <w:rsid w:val="00BF6D26"/>
    <w:rsid w:val="00BF6D84"/>
    <w:rsid w:val="00BF70C6"/>
    <w:rsid w:val="00C00325"/>
    <w:rsid w:val="00C02E39"/>
    <w:rsid w:val="00C03A75"/>
    <w:rsid w:val="00C0493F"/>
    <w:rsid w:val="00C05C05"/>
    <w:rsid w:val="00C10826"/>
    <w:rsid w:val="00C10C01"/>
    <w:rsid w:val="00C1115D"/>
    <w:rsid w:val="00C11898"/>
    <w:rsid w:val="00C13A4B"/>
    <w:rsid w:val="00C1420A"/>
    <w:rsid w:val="00C1528E"/>
    <w:rsid w:val="00C16EFE"/>
    <w:rsid w:val="00C1708A"/>
    <w:rsid w:val="00C17E1C"/>
    <w:rsid w:val="00C204E6"/>
    <w:rsid w:val="00C2093E"/>
    <w:rsid w:val="00C20A29"/>
    <w:rsid w:val="00C220E7"/>
    <w:rsid w:val="00C22B21"/>
    <w:rsid w:val="00C22BC9"/>
    <w:rsid w:val="00C23000"/>
    <w:rsid w:val="00C25461"/>
    <w:rsid w:val="00C26AB4"/>
    <w:rsid w:val="00C27504"/>
    <w:rsid w:val="00C302C0"/>
    <w:rsid w:val="00C326E8"/>
    <w:rsid w:val="00C32ADD"/>
    <w:rsid w:val="00C32B18"/>
    <w:rsid w:val="00C348AD"/>
    <w:rsid w:val="00C365E4"/>
    <w:rsid w:val="00C36DBE"/>
    <w:rsid w:val="00C41890"/>
    <w:rsid w:val="00C4303F"/>
    <w:rsid w:val="00C43118"/>
    <w:rsid w:val="00C43EB9"/>
    <w:rsid w:val="00C459E0"/>
    <w:rsid w:val="00C461D3"/>
    <w:rsid w:val="00C4642B"/>
    <w:rsid w:val="00C466BB"/>
    <w:rsid w:val="00C476C6"/>
    <w:rsid w:val="00C52608"/>
    <w:rsid w:val="00C5370A"/>
    <w:rsid w:val="00C545C6"/>
    <w:rsid w:val="00C546E4"/>
    <w:rsid w:val="00C5484B"/>
    <w:rsid w:val="00C5508B"/>
    <w:rsid w:val="00C5623B"/>
    <w:rsid w:val="00C57138"/>
    <w:rsid w:val="00C57506"/>
    <w:rsid w:val="00C57923"/>
    <w:rsid w:val="00C5792C"/>
    <w:rsid w:val="00C6013C"/>
    <w:rsid w:val="00C6048E"/>
    <w:rsid w:val="00C606C8"/>
    <w:rsid w:val="00C60FC2"/>
    <w:rsid w:val="00C61102"/>
    <w:rsid w:val="00C622CE"/>
    <w:rsid w:val="00C63029"/>
    <w:rsid w:val="00C63129"/>
    <w:rsid w:val="00C66241"/>
    <w:rsid w:val="00C67477"/>
    <w:rsid w:val="00C67FC2"/>
    <w:rsid w:val="00C725FE"/>
    <w:rsid w:val="00C745FA"/>
    <w:rsid w:val="00C7477C"/>
    <w:rsid w:val="00C74998"/>
    <w:rsid w:val="00C751CC"/>
    <w:rsid w:val="00C75216"/>
    <w:rsid w:val="00C75809"/>
    <w:rsid w:val="00C75F0E"/>
    <w:rsid w:val="00C766B8"/>
    <w:rsid w:val="00C7743A"/>
    <w:rsid w:val="00C77605"/>
    <w:rsid w:val="00C80D2A"/>
    <w:rsid w:val="00C81409"/>
    <w:rsid w:val="00C81DEB"/>
    <w:rsid w:val="00C83669"/>
    <w:rsid w:val="00C8460D"/>
    <w:rsid w:val="00C847B3"/>
    <w:rsid w:val="00C84B82"/>
    <w:rsid w:val="00C85CE2"/>
    <w:rsid w:val="00C87BD7"/>
    <w:rsid w:val="00C87E00"/>
    <w:rsid w:val="00C90CEE"/>
    <w:rsid w:val="00C90FCF"/>
    <w:rsid w:val="00C91D91"/>
    <w:rsid w:val="00C92BC0"/>
    <w:rsid w:val="00C9375D"/>
    <w:rsid w:val="00C939C4"/>
    <w:rsid w:val="00C9444F"/>
    <w:rsid w:val="00C94B53"/>
    <w:rsid w:val="00C94F86"/>
    <w:rsid w:val="00C95444"/>
    <w:rsid w:val="00C95977"/>
    <w:rsid w:val="00C96488"/>
    <w:rsid w:val="00C97FC9"/>
    <w:rsid w:val="00C97FE5"/>
    <w:rsid w:val="00CA0394"/>
    <w:rsid w:val="00CA106A"/>
    <w:rsid w:val="00CA1230"/>
    <w:rsid w:val="00CA19F1"/>
    <w:rsid w:val="00CA1A5D"/>
    <w:rsid w:val="00CA1A79"/>
    <w:rsid w:val="00CA2BF4"/>
    <w:rsid w:val="00CA4373"/>
    <w:rsid w:val="00CA62CC"/>
    <w:rsid w:val="00CA765B"/>
    <w:rsid w:val="00CB1754"/>
    <w:rsid w:val="00CB1B90"/>
    <w:rsid w:val="00CB226F"/>
    <w:rsid w:val="00CB2413"/>
    <w:rsid w:val="00CB33EA"/>
    <w:rsid w:val="00CB3901"/>
    <w:rsid w:val="00CB5496"/>
    <w:rsid w:val="00CB61BC"/>
    <w:rsid w:val="00CB62E0"/>
    <w:rsid w:val="00CB6A1C"/>
    <w:rsid w:val="00CB6E07"/>
    <w:rsid w:val="00CB6F9B"/>
    <w:rsid w:val="00CC05DC"/>
    <w:rsid w:val="00CC0C02"/>
    <w:rsid w:val="00CC1A9E"/>
    <w:rsid w:val="00CC46D2"/>
    <w:rsid w:val="00CC4A96"/>
    <w:rsid w:val="00CC500B"/>
    <w:rsid w:val="00CC61B5"/>
    <w:rsid w:val="00CC63F5"/>
    <w:rsid w:val="00CC6819"/>
    <w:rsid w:val="00CD07CB"/>
    <w:rsid w:val="00CD0BFD"/>
    <w:rsid w:val="00CD0E41"/>
    <w:rsid w:val="00CD24C4"/>
    <w:rsid w:val="00CD2960"/>
    <w:rsid w:val="00CD2A46"/>
    <w:rsid w:val="00CD2A59"/>
    <w:rsid w:val="00CD2E9D"/>
    <w:rsid w:val="00CD505A"/>
    <w:rsid w:val="00CD5572"/>
    <w:rsid w:val="00CD61F3"/>
    <w:rsid w:val="00CD6CC6"/>
    <w:rsid w:val="00CE0D54"/>
    <w:rsid w:val="00CE1C00"/>
    <w:rsid w:val="00CE1D23"/>
    <w:rsid w:val="00CE20CB"/>
    <w:rsid w:val="00CE419E"/>
    <w:rsid w:val="00CE41EF"/>
    <w:rsid w:val="00CE4799"/>
    <w:rsid w:val="00CE662A"/>
    <w:rsid w:val="00CE696D"/>
    <w:rsid w:val="00CE7261"/>
    <w:rsid w:val="00CF0D29"/>
    <w:rsid w:val="00CF1181"/>
    <w:rsid w:val="00CF1983"/>
    <w:rsid w:val="00CF420E"/>
    <w:rsid w:val="00CF484E"/>
    <w:rsid w:val="00CF62D9"/>
    <w:rsid w:val="00CF690D"/>
    <w:rsid w:val="00CF6B3A"/>
    <w:rsid w:val="00CF78E4"/>
    <w:rsid w:val="00CF7CEA"/>
    <w:rsid w:val="00CF7D43"/>
    <w:rsid w:val="00D00175"/>
    <w:rsid w:val="00D00824"/>
    <w:rsid w:val="00D03C3A"/>
    <w:rsid w:val="00D04CD8"/>
    <w:rsid w:val="00D05E4F"/>
    <w:rsid w:val="00D065E8"/>
    <w:rsid w:val="00D072A9"/>
    <w:rsid w:val="00D10427"/>
    <w:rsid w:val="00D10868"/>
    <w:rsid w:val="00D1170D"/>
    <w:rsid w:val="00D11943"/>
    <w:rsid w:val="00D11F92"/>
    <w:rsid w:val="00D122CE"/>
    <w:rsid w:val="00D12D08"/>
    <w:rsid w:val="00D13F46"/>
    <w:rsid w:val="00D1419F"/>
    <w:rsid w:val="00D153B9"/>
    <w:rsid w:val="00D156BC"/>
    <w:rsid w:val="00D16250"/>
    <w:rsid w:val="00D1632C"/>
    <w:rsid w:val="00D1727F"/>
    <w:rsid w:val="00D17564"/>
    <w:rsid w:val="00D2289A"/>
    <w:rsid w:val="00D23223"/>
    <w:rsid w:val="00D25CC8"/>
    <w:rsid w:val="00D2706B"/>
    <w:rsid w:val="00D275E6"/>
    <w:rsid w:val="00D27B04"/>
    <w:rsid w:val="00D305ED"/>
    <w:rsid w:val="00D30B75"/>
    <w:rsid w:val="00D30E48"/>
    <w:rsid w:val="00D31FB4"/>
    <w:rsid w:val="00D339FC"/>
    <w:rsid w:val="00D34438"/>
    <w:rsid w:val="00D34861"/>
    <w:rsid w:val="00D3580B"/>
    <w:rsid w:val="00D3681E"/>
    <w:rsid w:val="00D37364"/>
    <w:rsid w:val="00D41CA3"/>
    <w:rsid w:val="00D42246"/>
    <w:rsid w:val="00D4524D"/>
    <w:rsid w:val="00D45569"/>
    <w:rsid w:val="00D45CD9"/>
    <w:rsid w:val="00D46118"/>
    <w:rsid w:val="00D46358"/>
    <w:rsid w:val="00D466C7"/>
    <w:rsid w:val="00D474D6"/>
    <w:rsid w:val="00D47798"/>
    <w:rsid w:val="00D50D0D"/>
    <w:rsid w:val="00D51071"/>
    <w:rsid w:val="00D5132E"/>
    <w:rsid w:val="00D54425"/>
    <w:rsid w:val="00D562BC"/>
    <w:rsid w:val="00D5794B"/>
    <w:rsid w:val="00D57D08"/>
    <w:rsid w:val="00D6084D"/>
    <w:rsid w:val="00D60C19"/>
    <w:rsid w:val="00D61551"/>
    <w:rsid w:val="00D61D93"/>
    <w:rsid w:val="00D62450"/>
    <w:rsid w:val="00D62F23"/>
    <w:rsid w:val="00D632A4"/>
    <w:rsid w:val="00D63740"/>
    <w:rsid w:val="00D649BC"/>
    <w:rsid w:val="00D659CD"/>
    <w:rsid w:val="00D66A9B"/>
    <w:rsid w:val="00D66FA4"/>
    <w:rsid w:val="00D67192"/>
    <w:rsid w:val="00D679A2"/>
    <w:rsid w:val="00D700C6"/>
    <w:rsid w:val="00D72102"/>
    <w:rsid w:val="00D739C4"/>
    <w:rsid w:val="00D7494B"/>
    <w:rsid w:val="00D7508A"/>
    <w:rsid w:val="00D76DF3"/>
    <w:rsid w:val="00D770CB"/>
    <w:rsid w:val="00D77DDE"/>
    <w:rsid w:val="00D829BA"/>
    <w:rsid w:val="00D83423"/>
    <w:rsid w:val="00D836C6"/>
    <w:rsid w:val="00D84EF3"/>
    <w:rsid w:val="00D851DE"/>
    <w:rsid w:val="00D85469"/>
    <w:rsid w:val="00D8579C"/>
    <w:rsid w:val="00D864A9"/>
    <w:rsid w:val="00D86540"/>
    <w:rsid w:val="00D8668E"/>
    <w:rsid w:val="00D8695C"/>
    <w:rsid w:val="00D86DA0"/>
    <w:rsid w:val="00D87853"/>
    <w:rsid w:val="00D901E3"/>
    <w:rsid w:val="00D90D71"/>
    <w:rsid w:val="00D910C0"/>
    <w:rsid w:val="00D91984"/>
    <w:rsid w:val="00D91B84"/>
    <w:rsid w:val="00D9282F"/>
    <w:rsid w:val="00D92B9F"/>
    <w:rsid w:val="00D933CE"/>
    <w:rsid w:val="00D93BA4"/>
    <w:rsid w:val="00D93F62"/>
    <w:rsid w:val="00D957E5"/>
    <w:rsid w:val="00D9604D"/>
    <w:rsid w:val="00DA1E87"/>
    <w:rsid w:val="00DA5271"/>
    <w:rsid w:val="00DA52B1"/>
    <w:rsid w:val="00DA5619"/>
    <w:rsid w:val="00DA72C1"/>
    <w:rsid w:val="00DA7A40"/>
    <w:rsid w:val="00DA7AB5"/>
    <w:rsid w:val="00DA7FE5"/>
    <w:rsid w:val="00DB0390"/>
    <w:rsid w:val="00DB1D2F"/>
    <w:rsid w:val="00DB228C"/>
    <w:rsid w:val="00DB2B84"/>
    <w:rsid w:val="00DB3661"/>
    <w:rsid w:val="00DB3A03"/>
    <w:rsid w:val="00DB4940"/>
    <w:rsid w:val="00DB4A75"/>
    <w:rsid w:val="00DB550C"/>
    <w:rsid w:val="00DB6811"/>
    <w:rsid w:val="00DB6ADB"/>
    <w:rsid w:val="00DB6CB7"/>
    <w:rsid w:val="00DB747C"/>
    <w:rsid w:val="00DB7986"/>
    <w:rsid w:val="00DC0B38"/>
    <w:rsid w:val="00DC25FD"/>
    <w:rsid w:val="00DC2603"/>
    <w:rsid w:val="00DC2977"/>
    <w:rsid w:val="00DC2C06"/>
    <w:rsid w:val="00DC3551"/>
    <w:rsid w:val="00DC44C6"/>
    <w:rsid w:val="00DC53FE"/>
    <w:rsid w:val="00DC56CE"/>
    <w:rsid w:val="00DC59C3"/>
    <w:rsid w:val="00DC5CF8"/>
    <w:rsid w:val="00DC61DC"/>
    <w:rsid w:val="00DC6B57"/>
    <w:rsid w:val="00DC6B7B"/>
    <w:rsid w:val="00DC70C7"/>
    <w:rsid w:val="00DD0331"/>
    <w:rsid w:val="00DD0584"/>
    <w:rsid w:val="00DD0EA7"/>
    <w:rsid w:val="00DD1771"/>
    <w:rsid w:val="00DD19A4"/>
    <w:rsid w:val="00DD1BA9"/>
    <w:rsid w:val="00DD2114"/>
    <w:rsid w:val="00DD3EB0"/>
    <w:rsid w:val="00DD4BC5"/>
    <w:rsid w:val="00DD521A"/>
    <w:rsid w:val="00DD5376"/>
    <w:rsid w:val="00DD5826"/>
    <w:rsid w:val="00DD58A3"/>
    <w:rsid w:val="00DD6784"/>
    <w:rsid w:val="00DD74AB"/>
    <w:rsid w:val="00DD79A0"/>
    <w:rsid w:val="00DE0701"/>
    <w:rsid w:val="00DE1713"/>
    <w:rsid w:val="00DE17EB"/>
    <w:rsid w:val="00DE3620"/>
    <w:rsid w:val="00DE42B4"/>
    <w:rsid w:val="00DE4705"/>
    <w:rsid w:val="00DE4A7B"/>
    <w:rsid w:val="00DE6062"/>
    <w:rsid w:val="00DE641B"/>
    <w:rsid w:val="00DF01AF"/>
    <w:rsid w:val="00DF0483"/>
    <w:rsid w:val="00DF1EA5"/>
    <w:rsid w:val="00DF20DE"/>
    <w:rsid w:val="00DF24BC"/>
    <w:rsid w:val="00DF2EA3"/>
    <w:rsid w:val="00DF33F3"/>
    <w:rsid w:val="00DF35E7"/>
    <w:rsid w:val="00DF3DB7"/>
    <w:rsid w:val="00DF5574"/>
    <w:rsid w:val="00DF658D"/>
    <w:rsid w:val="00DF7377"/>
    <w:rsid w:val="00E0039C"/>
    <w:rsid w:val="00E016C6"/>
    <w:rsid w:val="00E01742"/>
    <w:rsid w:val="00E0176D"/>
    <w:rsid w:val="00E025C4"/>
    <w:rsid w:val="00E026F3"/>
    <w:rsid w:val="00E02D77"/>
    <w:rsid w:val="00E047B7"/>
    <w:rsid w:val="00E058D2"/>
    <w:rsid w:val="00E060F1"/>
    <w:rsid w:val="00E06775"/>
    <w:rsid w:val="00E06E4A"/>
    <w:rsid w:val="00E11F0E"/>
    <w:rsid w:val="00E124BC"/>
    <w:rsid w:val="00E12EFE"/>
    <w:rsid w:val="00E13A89"/>
    <w:rsid w:val="00E14BA1"/>
    <w:rsid w:val="00E14E15"/>
    <w:rsid w:val="00E14EC0"/>
    <w:rsid w:val="00E14F68"/>
    <w:rsid w:val="00E159B7"/>
    <w:rsid w:val="00E15A4C"/>
    <w:rsid w:val="00E15B94"/>
    <w:rsid w:val="00E1638F"/>
    <w:rsid w:val="00E17324"/>
    <w:rsid w:val="00E17950"/>
    <w:rsid w:val="00E22181"/>
    <w:rsid w:val="00E22461"/>
    <w:rsid w:val="00E2247F"/>
    <w:rsid w:val="00E239A0"/>
    <w:rsid w:val="00E24BAA"/>
    <w:rsid w:val="00E24DA5"/>
    <w:rsid w:val="00E2539D"/>
    <w:rsid w:val="00E25E9A"/>
    <w:rsid w:val="00E2600A"/>
    <w:rsid w:val="00E262AF"/>
    <w:rsid w:val="00E329F5"/>
    <w:rsid w:val="00E346AA"/>
    <w:rsid w:val="00E36A52"/>
    <w:rsid w:val="00E3730E"/>
    <w:rsid w:val="00E4022D"/>
    <w:rsid w:val="00E40B8E"/>
    <w:rsid w:val="00E40E5D"/>
    <w:rsid w:val="00E4151E"/>
    <w:rsid w:val="00E41AE7"/>
    <w:rsid w:val="00E42090"/>
    <w:rsid w:val="00E420EE"/>
    <w:rsid w:val="00E42326"/>
    <w:rsid w:val="00E4303F"/>
    <w:rsid w:val="00E43845"/>
    <w:rsid w:val="00E43D39"/>
    <w:rsid w:val="00E46F95"/>
    <w:rsid w:val="00E47CE2"/>
    <w:rsid w:val="00E47F12"/>
    <w:rsid w:val="00E51D16"/>
    <w:rsid w:val="00E528EB"/>
    <w:rsid w:val="00E52AA8"/>
    <w:rsid w:val="00E56CF3"/>
    <w:rsid w:val="00E6001E"/>
    <w:rsid w:val="00E60EA5"/>
    <w:rsid w:val="00E6260E"/>
    <w:rsid w:val="00E63DA2"/>
    <w:rsid w:val="00E64241"/>
    <w:rsid w:val="00E64BA6"/>
    <w:rsid w:val="00E64E89"/>
    <w:rsid w:val="00E658DC"/>
    <w:rsid w:val="00E70F21"/>
    <w:rsid w:val="00E7352E"/>
    <w:rsid w:val="00E74421"/>
    <w:rsid w:val="00E74534"/>
    <w:rsid w:val="00E74713"/>
    <w:rsid w:val="00E74AAA"/>
    <w:rsid w:val="00E74BE1"/>
    <w:rsid w:val="00E75A20"/>
    <w:rsid w:val="00E76118"/>
    <w:rsid w:val="00E76B69"/>
    <w:rsid w:val="00E80124"/>
    <w:rsid w:val="00E80250"/>
    <w:rsid w:val="00E80794"/>
    <w:rsid w:val="00E80CB5"/>
    <w:rsid w:val="00E81255"/>
    <w:rsid w:val="00E812B5"/>
    <w:rsid w:val="00E81D8A"/>
    <w:rsid w:val="00E836E3"/>
    <w:rsid w:val="00E8422C"/>
    <w:rsid w:val="00E84384"/>
    <w:rsid w:val="00E84AE2"/>
    <w:rsid w:val="00E8665C"/>
    <w:rsid w:val="00E8697A"/>
    <w:rsid w:val="00E874B9"/>
    <w:rsid w:val="00E8763A"/>
    <w:rsid w:val="00E87E93"/>
    <w:rsid w:val="00E9044C"/>
    <w:rsid w:val="00E91686"/>
    <w:rsid w:val="00E93678"/>
    <w:rsid w:val="00E95F77"/>
    <w:rsid w:val="00E96EAF"/>
    <w:rsid w:val="00EA0171"/>
    <w:rsid w:val="00EA024D"/>
    <w:rsid w:val="00EA0AEB"/>
    <w:rsid w:val="00EA113D"/>
    <w:rsid w:val="00EA1B36"/>
    <w:rsid w:val="00EA1D56"/>
    <w:rsid w:val="00EA264C"/>
    <w:rsid w:val="00EA2887"/>
    <w:rsid w:val="00EA3A6D"/>
    <w:rsid w:val="00EA4683"/>
    <w:rsid w:val="00EA4E0F"/>
    <w:rsid w:val="00EA5555"/>
    <w:rsid w:val="00EA6BDD"/>
    <w:rsid w:val="00EA6F1B"/>
    <w:rsid w:val="00EA6FBA"/>
    <w:rsid w:val="00EA769D"/>
    <w:rsid w:val="00EB0BAD"/>
    <w:rsid w:val="00EB1E9A"/>
    <w:rsid w:val="00EB2B21"/>
    <w:rsid w:val="00EB2F33"/>
    <w:rsid w:val="00EB38E4"/>
    <w:rsid w:val="00EB3ADF"/>
    <w:rsid w:val="00EB4277"/>
    <w:rsid w:val="00EB431D"/>
    <w:rsid w:val="00EB4D66"/>
    <w:rsid w:val="00EB519B"/>
    <w:rsid w:val="00EB533C"/>
    <w:rsid w:val="00EB7029"/>
    <w:rsid w:val="00EB77D5"/>
    <w:rsid w:val="00EC02C6"/>
    <w:rsid w:val="00EC0643"/>
    <w:rsid w:val="00EC4FA5"/>
    <w:rsid w:val="00EC5D44"/>
    <w:rsid w:val="00EC79E4"/>
    <w:rsid w:val="00ED094D"/>
    <w:rsid w:val="00ED2149"/>
    <w:rsid w:val="00ED228C"/>
    <w:rsid w:val="00ED277F"/>
    <w:rsid w:val="00ED2A66"/>
    <w:rsid w:val="00ED2C2F"/>
    <w:rsid w:val="00ED2E4E"/>
    <w:rsid w:val="00ED48A6"/>
    <w:rsid w:val="00ED55F0"/>
    <w:rsid w:val="00ED5993"/>
    <w:rsid w:val="00ED701B"/>
    <w:rsid w:val="00ED7243"/>
    <w:rsid w:val="00ED77B5"/>
    <w:rsid w:val="00ED7864"/>
    <w:rsid w:val="00EE0841"/>
    <w:rsid w:val="00EE4F42"/>
    <w:rsid w:val="00EE7488"/>
    <w:rsid w:val="00EE767A"/>
    <w:rsid w:val="00EF11D0"/>
    <w:rsid w:val="00EF1B14"/>
    <w:rsid w:val="00EF218A"/>
    <w:rsid w:val="00EF2AAC"/>
    <w:rsid w:val="00EF2DB5"/>
    <w:rsid w:val="00EF3460"/>
    <w:rsid w:val="00EF3E85"/>
    <w:rsid w:val="00EF4346"/>
    <w:rsid w:val="00EF43E1"/>
    <w:rsid w:val="00EF51E4"/>
    <w:rsid w:val="00EF6115"/>
    <w:rsid w:val="00EF64B9"/>
    <w:rsid w:val="00EF7568"/>
    <w:rsid w:val="00EF77DB"/>
    <w:rsid w:val="00F0011C"/>
    <w:rsid w:val="00F012AD"/>
    <w:rsid w:val="00F01DFD"/>
    <w:rsid w:val="00F01EE2"/>
    <w:rsid w:val="00F02485"/>
    <w:rsid w:val="00F03DD5"/>
    <w:rsid w:val="00F03F29"/>
    <w:rsid w:val="00F04023"/>
    <w:rsid w:val="00F04A1A"/>
    <w:rsid w:val="00F05327"/>
    <w:rsid w:val="00F07380"/>
    <w:rsid w:val="00F07881"/>
    <w:rsid w:val="00F07F60"/>
    <w:rsid w:val="00F110FB"/>
    <w:rsid w:val="00F121C6"/>
    <w:rsid w:val="00F12829"/>
    <w:rsid w:val="00F12A10"/>
    <w:rsid w:val="00F12B58"/>
    <w:rsid w:val="00F135AA"/>
    <w:rsid w:val="00F135D2"/>
    <w:rsid w:val="00F139C5"/>
    <w:rsid w:val="00F13B2F"/>
    <w:rsid w:val="00F16453"/>
    <w:rsid w:val="00F16E25"/>
    <w:rsid w:val="00F17BFD"/>
    <w:rsid w:val="00F17DA0"/>
    <w:rsid w:val="00F200A1"/>
    <w:rsid w:val="00F2049C"/>
    <w:rsid w:val="00F22744"/>
    <w:rsid w:val="00F25030"/>
    <w:rsid w:val="00F255FF"/>
    <w:rsid w:val="00F27882"/>
    <w:rsid w:val="00F308CC"/>
    <w:rsid w:val="00F30DDB"/>
    <w:rsid w:val="00F31B99"/>
    <w:rsid w:val="00F32988"/>
    <w:rsid w:val="00F33DE6"/>
    <w:rsid w:val="00F33FBA"/>
    <w:rsid w:val="00F34616"/>
    <w:rsid w:val="00F3463A"/>
    <w:rsid w:val="00F34B0F"/>
    <w:rsid w:val="00F358E8"/>
    <w:rsid w:val="00F36341"/>
    <w:rsid w:val="00F36B09"/>
    <w:rsid w:val="00F37F0C"/>
    <w:rsid w:val="00F37FB1"/>
    <w:rsid w:val="00F4065F"/>
    <w:rsid w:val="00F40BE9"/>
    <w:rsid w:val="00F40F31"/>
    <w:rsid w:val="00F41188"/>
    <w:rsid w:val="00F42272"/>
    <w:rsid w:val="00F43272"/>
    <w:rsid w:val="00F43CF7"/>
    <w:rsid w:val="00F447F7"/>
    <w:rsid w:val="00F44BD0"/>
    <w:rsid w:val="00F45793"/>
    <w:rsid w:val="00F45AE4"/>
    <w:rsid w:val="00F46F84"/>
    <w:rsid w:val="00F500A3"/>
    <w:rsid w:val="00F5167E"/>
    <w:rsid w:val="00F51770"/>
    <w:rsid w:val="00F5205C"/>
    <w:rsid w:val="00F52145"/>
    <w:rsid w:val="00F546C8"/>
    <w:rsid w:val="00F5518D"/>
    <w:rsid w:val="00F55292"/>
    <w:rsid w:val="00F56B9E"/>
    <w:rsid w:val="00F56D54"/>
    <w:rsid w:val="00F577F5"/>
    <w:rsid w:val="00F60423"/>
    <w:rsid w:val="00F61307"/>
    <w:rsid w:val="00F61C34"/>
    <w:rsid w:val="00F62F94"/>
    <w:rsid w:val="00F633BA"/>
    <w:rsid w:val="00F63DDB"/>
    <w:rsid w:val="00F649EB"/>
    <w:rsid w:val="00F65B9B"/>
    <w:rsid w:val="00F65EAB"/>
    <w:rsid w:val="00F665C4"/>
    <w:rsid w:val="00F66C35"/>
    <w:rsid w:val="00F738BE"/>
    <w:rsid w:val="00F73A7C"/>
    <w:rsid w:val="00F74167"/>
    <w:rsid w:val="00F75FA9"/>
    <w:rsid w:val="00F77B62"/>
    <w:rsid w:val="00F77F00"/>
    <w:rsid w:val="00F77F21"/>
    <w:rsid w:val="00F80B55"/>
    <w:rsid w:val="00F80BE1"/>
    <w:rsid w:val="00F81625"/>
    <w:rsid w:val="00F828D2"/>
    <w:rsid w:val="00F83985"/>
    <w:rsid w:val="00F852F7"/>
    <w:rsid w:val="00F854C2"/>
    <w:rsid w:val="00F878FD"/>
    <w:rsid w:val="00F87991"/>
    <w:rsid w:val="00F9063A"/>
    <w:rsid w:val="00F9182A"/>
    <w:rsid w:val="00F91C58"/>
    <w:rsid w:val="00F92321"/>
    <w:rsid w:val="00F94080"/>
    <w:rsid w:val="00F95325"/>
    <w:rsid w:val="00F958D7"/>
    <w:rsid w:val="00F95A31"/>
    <w:rsid w:val="00F97128"/>
    <w:rsid w:val="00F977D3"/>
    <w:rsid w:val="00F978B4"/>
    <w:rsid w:val="00F97B29"/>
    <w:rsid w:val="00FA0075"/>
    <w:rsid w:val="00FA07C5"/>
    <w:rsid w:val="00FA1DE5"/>
    <w:rsid w:val="00FA1FDE"/>
    <w:rsid w:val="00FA3401"/>
    <w:rsid w:val="00FA4D8A"/>
    <w:rsid w:val="00FA6304"/>
    <w:rsid w:val="00FA73A3"/>
    <w:rsid w:val="00FB00EB"/>
    <w:rsid w:val="00FB0B40"/>
    <w:rsid w:val="00FB0E68"/>
    <w:rsid w:val="00FB0F44"/>
    <w:rsid w:val="00FB1FDC"/>
    <w:rsid w:val="00FB260F"/>
    <w:rsid w:val="00FB332B"/>
    <w:rsid w:val="00FB4418"/>
    <w:rsid w:val="00FB70B8"/>
    <w:rsid w:val="00FB7381"/>
    <w:rsid w:val="00FB7A24"/>
    <w:rsid w:val="00FC0138"/>
    <w:rsid w:val="00FC2226"/>
    <w:rsid w:val="00FC3DFC"/>
    <w:rsid w:val="00FC41F9"/>
    <w:rsid w:val="00FC4281"/>
    <w:rsid w:val="00FC4A1E"/>
    <w:rsid w:val="00FC500D"/>
    <w:rsid w:val="00FC525D"/>
    <w:rsid w:val="00FC5303"/>
    <w:rsid w:val="00FC5D7D"/>
    <w:rsid w:val="00FC5E2C"/>
    <w:rsid w:val="00FC7282"/>
    <w:rsid w:val="00FD0BC0"/>
    <w:rsid w:val="00FD1528"/>
    <w:rsid w:val="00FD2498"/>
    <w:rsid w:val="00FD2E3C"/>
    <w:rsid w:val="00FD2FA7"/>
    <w:rsid w:val="00FD2FF0"/>
    <w:rsid w:val="00FD32FC"/>
    <w:rsid w:val="00FD37D3"/>
    <w:rsid w:val="00FD4491"/>
    <w:rsid w:val="00FD62F5"/>
    <w:rsid w:val="00FE082C"/>
    <w:rsid w:val="00FE18C2"/>
    <w:rsid w:val="00FE1D89"/>
    <w:rsid w:val="00FE33D5"/>
    <w:rsid w:val="00FE48E8"/>
    <w:rsid w:val="00FE5748"/>
    <w:rsid w:val="00FE5798"/>
    <w:rsid w:val="00FE5ED7"/>
    <w:rsid w:val="00FE67AE"/>
    <w:rsid w:val="00FE6EF8"/>
    <w:rsid w:val="00FF011C"/>
    <w:rsid w:val="00FF067E"/>
    <w:rsid w:val="00FF10DC"/>
    <w:rsid w:val="00FF139D"/>
    <w:rsid w:val="00FF17AF"/>
    <w:rsid w:val="00FF2A5B"/>
    <w:rsid w:val="00FF3F14"/>
    <w:rsid w:val="00FF3F9B"/>
    <w:rsid w:val="00FF42D0"/>
    <w:rsid w:val="00FF5F3D"/>
    <w:rsid w:val="00FF5FB5"/>
    <w:rsid w:val="00FF6485"/>
    <w:rsid w:val="00FF64DC"/>
    <w:rsid w:val="00FF6E2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19252"/>
  <w15:docId w15:val="{E958E70F-352A-477D-B9D0-30E4C558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6C71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6C71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6C7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6C71"/>
    <w:rPr>
      <w:rFonts w:eastAsia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3C6C71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F12A10"/>
  </w:style>
  <w:style w:type="character" w:customStyle="1" w:styleId="TextpoznpodarouChar">
    <w:name w:val="Text pozn. pod čarou Char"/>
    <w:basedOn w:val="Standardnpsmoodstavce"/>
    <w:link w:val="Textpoznpodarou"/>
    <w:rsid w:val="00F12A10"/>
    <w:rPr>
      <w:rFonts w:eastAsia="Times New Roman"/>
      <w:sz w:val="24"/>
      <w:szCs w:val="24"/>
      <w:lang w:eastAsia="cs-CZ"/>
    </w:rPr>
  </w:style>
  <w:style w:type="character" w:styleId="Znakapoznpodarou">
    <w:name w:val="footnote reference"/>
    <w:rsid w:val="00F12A1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2A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A1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C500D"/>
    <w:pPr>
      <w:ind w:left="720"/>
      <w:contextualSpacing/>
    </w:pPr>
  </w:style>
  <w:style w:type="paragraph" w:customStyle="1" w:styleId="Default">
    <w:name w:val="Default"/>
    <w:rsid w:val="001D6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751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51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51CC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51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51CC"/>
    <w:rPr>
      <w:rFonts w:eastAsia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6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C8967-BDE7-4734-942F-AD1D4321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1018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Čečetková</dc:creator>
  <cp:lastModifiedBy>Kuželová Venuše</cp:lastModifiedBy>
  <cp:revision>2</cp:revision>
  <cp:lastPrinted>2019-02-19T13:26:00Z</cp:lastPrinted>
  <dcterms:created xsi:type="dcterms:W3CDTF">2020-03-31T08:57:00Z</dcterms:created>
  <dcterms:modified xsi:type="dcterms:W3CDTF">2020-03-31T08:57:00Z</dcterms:modified>
</cp:coreProperties>
</file>