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4261D3" w:rsidP="00A23686">
      <w:pPr>
        <w:pStyle w:val="PS-hlavika2"/>
      </w:pPr>
      <w:r>
        <w:t>2020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831255" w:rsidP="00A23686">
      <w:pPr>
        <w:pStyle w:val="PS-hlavika3"/>
      </w:pPr>
      <w:r>
        <w:t>248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4261D3" w:rsidP="00A23686">
      <w:pPr>
        <w:pStyle w:val="PS-hlavika1"/>
      </w:pPr>
      <w:r>
        <w:t>z 57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4261D3">
        <w:t>18</w:t>
      </w:r>
      <w:r w:rsidR="00C72DE0">
        <w:t xml:space="preserve">. </w:t>
      </w:r>
      <w:r w:rsidR="004261D3">
        <w:t>března 2020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4261D3" w:rsidRDefault="001F7ECC" w:rsidP="004261D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</w:t>
      </w:r>
      <w:r w:rsidR="004261D3">
        <w:rPr>
          <w:rFonts w:ascii="Times New Roman" w:eastAsiaTheme="minorHAnsi" w:hAnsi="Times New Roman"/>
          <w:b/>
          <w:bCs/>
          <w:sz w:val="24"/>
          <w:szCs w:val="24"/>
        </w:rPr>
        <w:t xml:space="preserve"> vládnímu návrhu zákona, kterým se mění zákon </w:t>
      </w:r>
      <w:r w:rsidR="004261D3">
        <w:rPr>
          <w:rFonts w:ascii="TimesNewRomanPS-BoldMT" w:eastAsiaTheme="minorHAnsi" w:hAnsi="TimesNewRomanPS-BoldMT" w:cs="TimesNewRomanPS-BoldMT"/>
          <w:b/>
          <w:bCs/>
          <w:sz w:val="24"/>
          <w:szCs w:val="24"/>
        </w:rPr>
        <w:t>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(sněmovní tisk 697)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</w:t>
      </w:r>
      <w:r w:rsidR="00831255">
        <w:rPr>
          <w:rFonts w:ascii="Times New Roman" w:hAnsi="Times New Roman"/>
          <w:sz w:val="24"/>
          <w:szCs w:val="24"/>
        </w:rPr>
        <w:t xml:space="preserve">náměstka </w:t>
      </w:r>
      <w:r>
        <w:rPr>
          <w:rFonts w:ascii="Times New Roman" w:hAnsi="Times New Roman"/>
          <w:sz w:val="24"/>
          <w:szCs w:val="24"/>
        </w:rPr>
        <w:t>ministra zdravotnictví</w:t>
      </w:r>
      <w:r w:rsidR="00831255">
        <w:rPr>
          <w:rFonts w:ascii="Times New Roman" w:hAnsi="Times New Roman"/>
          <w:sz w:val="24"/>
          <w:szCs w:val="24"/>
        </w:rPr>
        <w:t xml:space="preserve"> pro legislativu a právo JUDr. Radka Policara</w:t>
      </w:r>
      <w:r>
        <w:rPr>
          <w:rFonts w:ascii="Times New Roman" w:hAnsi="Times New Roman"/>
          <w:sz w:val="24"/>
          <w:szCs w:val="24"/>
        </w:rPr>
        <w:t>, zpravodajské zpráv</w:t>
      </w:r>
      <w:r w:rsidR="004A17E7">
        <w:rPr>
          <w:rFonts w:ascii="Times New Roman" w:hAnsi="Times New Roman"/>
          <w:sz w:val="24"/>
          <w:szCs w:val="24"/>
        </w:rPr>
        <w:t>ě poslance prof. MUDr. Julia Špičáka,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D0C45" w:rsidRDefault="00FD0C45" w:rsidP="00FD0C45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867BB4" w:rsidRPr="00FD0C45" w:rsidRDefault="00FD0C45" w:rsidP="00FD0C45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D0C45">
        <w:rPr>
          <w:rFonts w:ascii="Times New Roman" w:hAnsi="Times New Roman"/>
          <w:b/>
          <w:sz w:val="24"/>
          <w:szCs w:val="24"/>
        </w:rPr>
        <w:t>p ř e r u š u j e</w:t>
      </w:r>
      <w:r w:rsidRPr="00FD0C45">
        <w:rPr>
          <w:rFonts w:ascii="Times New Roman" w:hAnsi="Times New Roman"/>
          <w:b/>
          <w:sz w:val="24"/>
        </w:rPr>
        <w:t> </w:t>
      </w:r>
      <w:r w:rsidRPr="00FD0C45">
        <w:rPr>
          <w:rFonts w:ascii="Times New Roman" w:hAnsi="Times New Roman"/>
          <w:b/>
          <w:sz w:val="24"/>
        </w:rPr>
        <w:t> </w:t>
      </w:r>
      <w:r>
        <w:rPr>
          <w:rFonts w:ascii="Times New Roman" w:hAnsi="Times New Roman"/>
          <w:sz w:val="24"/>
          <w:szCs w:val="24"/>
        </w:rPr>
        <w:t>projednávání</w:t>
      </w:r>
      <w:r w:rsidR="00867BB4" w:rsidRPr="00FD0C4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eastAsiaTheme="minorHAnsi" w:hAnsi="Times New Roman"/>
          <w:bCs/>
          <w:sz w:val="24"/>
          <w:szCs w:val="24"/>
        </w:rPr>
        <w:t>vládního návrhu</w:t>
      </w:r>
      <w:r w:rsidR="004261D3" w:rsidRPr="00FD0C45">
        <w:rPr>
          <w:rFonts w:ascii="Times New Roman" w:eastAsiaTheme="minorHAnsi" w:hAnsi="Times New Roman"/>
          <w:bCs/>
          <w:sz w:val="24"/>
          <w:szCs w:val="24"/>
        </w:rPr>
        <w:t xml:space="preserve"> zákona, kterým se mění zákon č. 268/2014 Sb., o zdravotnických prostředcích a o změně zákona č. 634/2004 Sb., o správních poplatcích, ve znění pozdějších předpisů, zákon č. 634/2004 Sb., o správních poplatcích, ve znění pozdějších předpisů, a zákon č. 40/1995 Sb., o regulaci reklamy a o změně a doplnění zákona č. 468/1991 Sb., o provozování rozhlasového a televizního vysílání, ve znění pozdějších předpisů, ve znění pozdějších předpisů (sněmovní tisk 697)</w:t>
      </w:r>
      <w:r w:rsidRPr="00FD0C45">
        <w:rPr>
          <w:rFonts w:ascii="Times New Roman" w:hAnsi="Times New Roman"/>
          <w:bCs/>
          <w:sz w:val="24"/>
          <w:szCs w:val="24"/>
        </w:rPr>
        <w:t xml:space="preserve"> do </w:t>
      </w:r>
      <w:r w:rsidR="00831255">
        <w:rPr>
          <w:rFonts w:ascii="Times New Roman" w:hAnsi="Times New Roman"/>
          <w:bCs/>
          <w:sz w:val="24"/>
          <w:szCs w:val="24"/>
        </w:rPr>
        <w:t xml:space="preserve">23. </w:t>
      </w:r>
      <w:r w:rsidRPr="00FD0C45">
        <w:rPr>
          <w:rFonts w:ascii="Times New Roman" w:hAnsi="Times New Roman"/>
          <w:bCs/>
          <w:sz w:val="24"/>
          <w:szCs w:val="24"/>
        </w:rPr>
        <w:t>června 2020.</w:t>
      </w:r>
    </w:p>
    <w:p w:rsidR="00C07455" w:rsidRDefault="00C07455" w:rsidP="00C07455">
      <w:pPr>
        <w:autoSpaceDE w:val="0"/>
        <w:autoSpaceDN w:val="0"/>
        <w:adjustRightInd w:val="0"/>
        <w:rPr>
          <w:rFonts w:eastAsiaTheme="minorHAnsi"/>
          <w:bCs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A17E7" w:rsidRDefault="004A17E7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261D3" w:rsidRDefault="004261D3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831255" w:rsidP="00831255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Vlastimil Válek, v. r.  </w:t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4A17E7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V</w:t>
      </w:r>
      <w:r w:rsidR="00A23686">
        <w:rPr>
          <w:rFonts w:ascii="Times New Roman" w:hAnsi="Times New Roman"/>
          <w:b w:val="0"/>
          <w:sz w:val="24"/>
          <w:szCs w:val="24"/>
        </w:rPr>
        <w:t>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4A17E7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B020D9">
        <w:rPr>
          <w:rFonts w:ascii="Times New Roman" w:hAnsi="Times New Roman"/>
          <w:b w:val="0"/>
          <w:sz w:val="24"/>
        </w:rPr>
        <w:t xml:space="preserve">  </w:t>
      </w:r>
      <w:r w:rsidR="004A17E7">
        <w:rPr>
          <w:rFonts w:ascii="Times New Roman" w:hAnsi="Times New Roman"/>
          <w:b w:val="0"/>
          <w:sz w:val="24"/>
        </w:rPr>
        <w:t>Julius Špičák</w:t>
      </w:r>
      <w:r w:rsidR="00831255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4A17E7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255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C183E"/>
    <w:rsid w:val="00124859"/>
    <w:rsid w:val="00182740"/>
    <w:rsid w:val="001F3CEC"/>
    <w:rsid w:val="001F7ECC"/>
    <w:rsid w:val="00213102"/>
    <w:rsid w:val="00221C24"/>
    <w:rsid w:val="00243C45"/>
    <w:rsid w:val="002A1340"/>
    <w:rsid w:val="004261D3"/>
    <w:rsid w:val="00431CA1"/>
    <w:rsid w:val="004A17E7"/>
    <w:rsid w:val="00514A84"/>
    <w:rsid w:val="00642C26"/>
    <w:rsid w:val="006F32B6"/>
    <w:rsid w:val="007034AE"/>
    <w:rsid w:val="008009F1"/>
    <w:rsid w:val="00831255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E0114F"/>
    <w:rsid w:val="00E25A6C"/>
    <w:rsid w:val="00EA7B99"/>
    <w:rsid w:val="00EB053C"/>
    <w:rsid w:val="00EC3885"/>
    <w:rsid w:val="00EF48A7"/>
    <w:rsid w:val="00FD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C21B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4AAA-BC6C-4949-9799-B0E58203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54</cp:revision>
  <cp:lastPrinted>2020-03-19T07:20:00Z</cp:lastPrinted>
  <dcterms:created xsi:type="dcterms:W3CDTF">2018-09-20T06:57:00Z</dcterms:created>
  <dcterms:modified xsi:type="dcterms:W3CDTF">2020-03-19T07:21:00Z</dcterms:modified>
</cp:coreProperties>
</file>