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A7C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367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36.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C853D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>18. března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7F5D25" w:rsidRDefault="007F5D25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k</w:t>
            </w:r>
            <w:r w:rsidR="004F1E37">
              <w:t> vládnímu návrhu zákona, kterým se mění zákon č. 6/1993 Sb., o České národní bance,</w:t>
            </w:r>
          </w:p>
          <w:p w:rsidR="004F1E37" w:rsidRDefault="004F1E3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ve znění pozdějších předpisů</w:t>
            </w:r>
          </w:p>
          <w:p w:rsidR="004F1E37" w:rsidRDefault="004F1E37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E13A0D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532</w:t>
            </w:r>
            <w:r w:rsidR="00B037BA"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E7774D" w:rsidP="006734CE">
      <w:pPr>
        <w:pStyle w:val="Tlotextu"/>
      </w:pPr>
      <w:r>
        <w:tab/>
        <w:t>Po úvodním slově náměstkyně</w:t>
      </w:r>
      <w:r w:rsidR="00C476AB">
        <w:t xml:space="preserve"> ministr</w:t>
      </w:r>
      <w:r>
        <w:t xml:space="preserve">yně financí L. </w:t>
      </w:r>
      <w:proofErr w:type="spellStart"/>
      <w:r>
        <w:t>Dupákové</w:t>
      </w:r>
      <w:proofErr w:type="spellEnd"/>
      <w:r w:rsidR="00C476AB">
        <w:t xml:space="preserve">, </w:t>
      </w:r>
      <w:r w:rsidR="00B33925">
        <w:t>guvernéra</w:t>
      </w:r>
      <w:r w:rsidR="006734CE">
        <w:t xml:space="preserve"> České národní banky </w:t>
      </w:r>
      <w:r w:rsidR="00B33925">
        <w:t>J. Rusnoka</w:t>
      </w:r>
      <w:r w:rsidR="006734CE">
        <w:t>,</w:t>
      </w:r>
      <w:r w:rsidR="00622B11">
        <w:t xml:space="preserve"> </w:t>
      </w:r>
      <w:r w:rsidR="00C476AB">
        <w:t xml:space="preserve">zpravodajské zprávě </w:t>
      </w:r>
      <w:proofErr w:type="spellStart"/>
      <w:r w:rsidR="00C476AB">
        <w:t>posl</w:t>
      </w:r>
      <w:proofErr w:type="spellEnd"/>
      <w:r w:rsidR="00C476AB">
        <w:t xml:space="preserve">. </w:t>
      </w:r>
      <w:r w:rsidR="0033017E">
        <w:t>J. Dolejše</w:t>
      </w:r>
      <w:r w:rsidR="00C476AB">
        <w:t xml:space="preserve"> a po rozpravě rozpočtový výbor Poslanecké sněmovny Parlamentu   </w:t>
      </w:r>
    </w:p>
    <w:p w:rsidR="006D7378" w:rsidRDefault="006D7378">
      <w:pPr>
        <w:pStyle w:val="Tlotextu"/>
      </w:pPr>
    </w:p>
    <w:p w:rsidR="006D7378" w:rsidRDefault="006D7378">
      <w:pPr>
        <w:pStyle w:val="Tlotextu"/>
      </w:pPr>
    </w:p>
    <w:p w:rsidR="006D7378" w:rsidRDefault="00C476AB">
      <w:pPr>
        <w:pStyle w:val="Odsazentlatextu"/>
        <w:tabs>
          <w:tab w:val="left" w:pos="2160"/>
          <w:tab w:val="left" w:pos="2552"/>
        </w:tabs>
        <w:jc w:val="both"/>
      </w:pPr>
      <w:r>
        <w:rPr>
          <w:spacing w:val="-3"/>
        </w:rPr>
        <w:t>I.</w:t>
      </w:r>
      <w:r>
        <w:rPr>
          <w:spacing w:val="-3"/>
        </w:rPr>
        <w:tab/>
        <w:t xml:space="preserve">d o p o r u č u j e  </w:t>
      </w:r>
      <w:r>
        <w:rPr>
          <w:spacing w:val="-3"/>
        </w:rPr>
        <w:tab/>
        <w:t xml:space="preserve">Poslanecké sněmovně Parlamentu, aby </w:t>
      </w:r>
      <w:r>
        <w:t>vládní návrh zákona</w:t>
      </w:r>
      <w:r w:rsidR="0033017E">
        <w:t xml:space="preserve">, kterým se mění zákon č. </w:t>
      </w:r>
      <w:r w:rsidR="00AD24CD">
        <w:t>6/1993 Sb., o České národní ban</w:t>
      </w:r>
      <w:r w:rsidR="0033017E">
        <w:t>ce, ve znění pozdějších předpisů</w:t>
      </w:r>
      <w:r>
        <w:t xml:space="preserve"> </w:t>
      </w:r>
      <w:r w:rsidR="0033017E">
        <w:t>(sněmovní tisk 532</w:t>
      </w:r>
      <w:r>
        <w:t>)</w:t>
      </w:r>
    </w:p>
    <w:p w:rsidR="006D7378" w:rsidRDefault="00C476AB">
      <w:pPr>
        <w:pStyle w:val="Odsazentlatextu"/>
        <w:ind w:left="2268" w:hanging="2268"/>
        <w:jc w:val="both"/>
      </w:pPr>
      <w:r>
        <w:tab/>
      </w:r>
      <w:r>
        <w:tab/>
      </w:r>
    </w:p>
    <w:p w:rsidR="00352D9F" w:rsidRDefault="00352D9F">
      <w:pPr>
        <w:pStyle w:val="Odsazentlatextu"/>
        <w:ind w:left="2268" w:hanging="2268"/>
        <w:jc w:val="both"/>
      </w:pPr>
    </w:p>
    <w:p w:rsidR="006D7378" w:rsidRDefault="00352D9F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="00C476AB">
        <w:rPr>
          <w:spacing w:val="-3"/>
        </w:rPr>
        <w:t xml:space="preserve">s c h v á l i l a  </w:t>
      </w:r>
      <w:r w:rsidR="00C476AB">
        <w:rPr>
          <w:spacing w:val="-3"/>
        </w:rPr>
        <w:tab/>
        <w:t>ve zn</w:t>
      </w:r>
      <w:r w:rsidR="0097023B">
        <w:rPr>
          <w:spacing w:val="-3"/>
        </w:rPr>
        <w:t xml:space="preserve">ění </w:t>
      </w:r>
      <w:r>
        <w:rPr>
          <w:spacing w:val="-3"/>
        </w:rPr>
        <w:t>tohoto pozměňovacího návrhu</w:t>
      </w:r>
      <w:r w:rsidR="0097023B">
        <w:rPr>
          <w:spacing w:val="-3"/>
        </w:rPr>
        <w:t>:</w:t>
      </w:r>
    </w:p>
    <w:p w:rsidR="00CA348D" w:rsidRDefault="00C476AB" w:rsidP="00155E43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6D7378" w:rsidRDefault="00C476AB" w:rsidP="00155E43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DE0AD2" w:rsidRDefault="00DE0AD2" w:rsidP="00DE0AD2">
      <w:pPr>
        <w:pStyle w:val="Odsazentlatextu"/>
        <w:tabs>
          <w:tab w:val="clear" w:pos="709"/>
        </w:tabs>
        <w:ind w:left="426" w:hanging="426"/>
        <w:rPr>
          <w:spacing w:val="-3"/>
        </w:rPr>
      </w:pPr>
      <w:r>
        <w:rPr>
          <w:spacing w:val="-3"/>
        </w:rPr>
        <w:t>V čl. I v bodu 29</w:t>
      </w:r>
      <w:r w:rsidR="00CA348D">
        <w:rPr>
          <w:spacing w:val="-3"/>
        </w:rPr>
        <w:t xml:space="preserve"> v</w:t>
      </w:r>
      <w:r>
        <w:rPr>
          <w:spacing w:val="-3"/>
        </w:rPr>
        <w:t xml:space="preserve"> § 45b </w:t>
      </w:r>
      <w:r w:rsidR="00CA348D">
        <w:rPr>
          <w:spacing w:val="-3"/>
        </w:rPr>
        <w:t xml:space="preserve">odst. 1 </w:t>
      </w:r>
      <w:r>
        <w:rPr>
          <w:spacing w:val="-3"/>
        </w:rPr>
        <w:t>zní:</w:t>
      </w:r>
    </w:p>
    <w:p w:rsidR="00DE0AD2" w:rsidRDefault="00DE0AD2" w:rsidP="00DE0AD2">
      <w:pPr>
        <w:pStyle w:val="Odsazentlatextu"/>
        <w:tabs>
          <w:tab w:val="clear" w:pos="709"/>
        </w:tabs>
        <w:ind w:left="426" w:hanging="426"/>
        <w:rPr>
          <w:spacing w:val="-3"/>
        </w:rPr>
      </w:pPr>
    </w:p>
    <w:p w:rsidR="00DE0AD2" w:rsidRDefault="00DE0AD2" w:rsidP="00DE0AD2">
      <w:pPr>
        <w:pStyle w:val="Odsazentlatextu"/>
        <w:tabs>
          <w:tab w:val="clear" w:pos="709"/>
        </w:tabs>
        <w:ind w:left="426" w:hanging="426"/>
        <w:jc w:val="center"/>
        <w:rPr>
          <w:spacing w:val="-3"/>
        </w:rPr>
      </w:pPr>
    </w:p>
    <w:p w:rsidR="00467160" w:rsidRDefault="00CA348D" w:rsidP="00CA348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„(1) </w:t>
      </w:r>
      <w:r w:rsidR="00467160" w:rsidRPr="00467160">
        <w:rPr>
          <w:rFonts w:ascii="Times New Roman" w:hAnsi="Times New Roman" w:cs="Times New Roman"/>
          <w:sz w:val="24"/>
          <w:szCs w:val="24"/>
        </w:rPr>
        <w:t xml:space="preserve">Česká národní banka je oprávněna v návaznosti na rozpoznání systémových rizik souvisejících s poskytováním spotřebitelských úvěrů zajištěných obytnou nemovitostí vydat opatření obecné povahy, kterým stanoví horní hranici 1 nebo více úvěrových ukazatelů podle § 45a odst. 5 s tím, že pokud tak učiní, pak pro tyto úvěry určené k financování pořízení obytné nemovitosti k vlastnímu bydlení žadatele, který k okamžiku poskytnutí úvěru nedosáhl věku 36 let, anebo žadatelů žijících </w:t>
      </w:r>
      <w:r w:rsidR="00467160">
        <w:rPr>
          <w:rFonts w:ascii="Times New Roman" w:hAnsi="Times New Roman" w:cs="Times New Roman"/>
          <w:sz w:val="24"/>
          <w:szCs w:val="24"/>
        </w:rPr>
        <w:t xml:space="preserve">v </w:t>
      </w:r>
      <w:r w:rsidR="00467160" w:rsidRPr="00467160">
        <w:rPr>
          <w:rFonts w:ascii="Times New Roman" w:hAnsi="Times New Roman" w:cs="Times New Roman"/>
          <w:sz w:val="24"/>
          <w:szCs w:val="24"/>
        </w:rPr>
        <w:t>manželství nebo registrovaném partnerství, z nichž alespoň jeden k okamžiku poskytnutí úvěru nedosáhl věku 36 let, stanoví vyšší horní hranici ukazatele nebo ukazatelů než pro ostatní žadatele, a to u</w:t>
      </w:r>
    </w:p>
    <w:p w:rsidR="00BC4531" w:rsidRPr="00467160" w:rsidRDefault="00BC4531" w:rsidP="00CA348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67160" w:rsidRPr="00467160" w:rsidRDefault="00467160" w:rsidP="00DE0AD2">
      <w:pPr>
        <w:jc w:val="both"/>
        <w:rPr>
          <w:rFonts w:ascii="Times New Roman" w:hAnsi="Times New Roman" w:cs="Times New Roman"/>
          <w:sz w:val="24"/>
          <w:szCs w:val="24"/>
        </w:rPr>
      </w:pPr>
      <w:r w:rsidRPr="00467160">
        <w:rPr>
          <w:rFonts w:ascii="Times New Roman" w:hAnsi="Times New Roman" w:cs="Times New Roman"/>
          <w:sz w:val="24"/>
          <w:szCs w:val="24"/>
        </w:rPr>
        <w:t>a) ukazatele LTV o 10 procentních bodů,</w:t>
      </w:r>
      <w:bookmarkStart w:id="0" w:name="_GoBack"/>
      <w:bookmarkEnd w:id="0"/>
    </w:p>
    <w:p w:rsidR="00467160" w:rsidRDefault="00467160" w:rsidP="00DE0AD2">
      <w:pPr>
        <w:jc w:val="both"/>
        <w:rPr>
          <w:rFonts w:ascii="Times New Roman" w:hAnsi="Times New Roman" w:cs="Times New Roman"/>
          <w:sz w:val="24"/>
          <w:szCs w:val="24"/>
        </w:rPr>
      </w:pPr>
      <w:r w:rsidRPr="00467160">
        <w:rPr>
          <w:rFonts w:ascii="Times New Roman" w:hAnsi="Times New Roman" w:cs="Times New Roman"/>
          <w:sz w:val="24"/>
          <w:szCs w:val="24"/>
        </w:rPr>
        <w:t>b) ukazatele DSTI o 5 procentních bodů a</w:t>
      </w:r>
    </w:p>
    <w:p w:rsidR="00136389" w:rsidRPr="00467160" w:rsidRDefault="00467160" w:rsidP="00DE0AD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467160">
        <w:rPr>
          <w:rFonts w:ascii="Times New Roman" w:hAnsi="Times New Roman" w:cs="Times New Roman"/>
          <w:sz w:val="24"/>
          <w:szCs w:val="24"/>
        </w:rPr>
        <w:t>c) ukazatele DTI o jednoroční násobek čistých příjm</w:t>
      </w:r>
      <w:r>
        <w:rPr>
          <w:rFonts w:ascii="Times New Roman" w:hAnsi="Times New Roman" w:cs="Times New Roman"/>
          <w:sz w:val="24"/>
          <w:szCs w:val="24"/>
        </w:rPr>
        <w:t>ů</w:t>
      </w:r>
      <w:r w:rsidR="00053A35">
        <w:rPr>
          <w:rFonts w:ascii="Times New Roman" w:hAnsi="Times New Roman" w:cs="Times New Roman"/>
          <w:sz w:val="24"/>
          <w:szCs w:val="24"/>
        </w:rPr>
        <w:t>.“</w:t>
      </w:r>
    </w:p>
    <w:p w:rsidR="00136389" w:rsidRDefault="0013638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136389" w:rsidRDefault="0013638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6D7378" w:rsidRDefault="006D7378">
      <w:pPr>
        <w:pStyle w:val="Tlotextu"/>
      </w:pPr>
    </w:p>
    <w:p w:rsidR="006D7378" w:rsidRDefault="006D7378"/>
    <w:p w:rsidR="006D7378" w:rsidRDefault="006D7378"/>
    <w:p w:rsidR="007031D1" w:rsidRDefault="007031D1"/>
    <w:p w:rsidR="007031D1" w:rsidRDefault="007031D1"/>
    <w:p w:rsidR="007031D1" w:rsidRDefault="007031D1"/>
    <w:p w:rsidR="007031D1" w:rsidRDefault="007031D1"/>
    <w:p w:rsidR="007031D1" w:rsidRDefault="007031D1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3063F4"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81142">
        <w:rPr>
          <w:rFonts w:ascii="Times New Roman" w:hAnsi="Times New Roman" w:cs="Times New Roman"/>
          <w:spacing w:val="-3"/>
          <w:sz w:val="24"/>
        </w:rPr>
        <w:t>Jiří  DOLEJŠ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3063F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ověřovatelka</w:t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  <w:t xml:space="preserve">               zpravodaj</w:t>
      </w:r>
    </w:p>
    <w:p w:rsidR="006D7378" w:rsidRDefault="00C476A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D7378" w:rsidRDefault="006D7378"/>
    <w:p w:rsidR="006D7378" w:rsidRDefault="006D7378"/>
    <w:p w:rsidR="006D7378" w:rsidRDefault="006D7378"/>
    <w:p w:rsidR="006D7378" w:rsidRDefault="00337117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33711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6D7378" w:rsidRDefault="00155E4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53A35"/>
    <w:rsid w:val="000A7CEC"/>
    <w:rsid w:val="00136389"/>
    <w:rsid w:val="00155E43"/>
    <w:rsid w:val="002824B8"/>
    <w:rsid w:val="003063F4"/>
    <w:rsid w:val="0033017E"/>
    <w:rsid w:val="00337117"/>
    <w:rsid w:val="0034692E"/>
    <w:rsid w:val="00352D9F"/>
    <w:rsid w:val="00467160"/>
    <w:rsid w:val="00481142"/>
    <w:rsid w:val="004D0C5D"/>
    <w:rsid w:val="004F1E37"/>
    <w:rsid w:val="005B0BB1"/>
    <w:rsid w:val="00622B11"/>
    <w:rsid w:val="00652543"/>
    <w:rsid w:val="006734CE"/>
    <w:rsid w:val="00682934"/>
    <w:rsid w:val="006D7378"/>
    <w:rsid w:val="007031D1"/>
    <w:rsid w:val="007F0152"/>
    <w:rsid w:val="007F5D25"/>
    <w:rsid w:val="0086427A"/>
    <w:rsid w:val="0097023B"/>
    <w:rsid w:val="009C6A52"/>
    <w:rsid w:val="00AD24CD"/>
    <w:rsid w:val="00B037BA"/>
    <w:rsid w:val="00B33925"/>
    <w:rsid w:val="00B369FC"/>
    <w:rsid w:val="00BC4531"/>
    <w:rsid w:val="00C2354C"/>
    <w:rsid w:val="00C476AB"/>
    <w:rsid w:val="00C853D0"/>
    <w:rsid w:val="00CA348D"/>
    <w:rsid w:val="00DE0AD2"/>
    <w:rsid w:val="00E13A0D"/>
    <w:rsid w:val="00E459A6"/>
    <w:rsid w:val="00E569B8"/>
    <w:rsid w:val="00E7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414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279</Words>
  <Characters>1648</Characters>
  <Application>Microsoft Office Word</Application>
  <DocSecurity>0</DocSecurity>
  <Lines>13</Lines>
  <Paragraphs>3</Paragraphs>
  <ScaleCrop>false</ScaleCrop>
  <Company>Parlament CR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31</cp:revision>
  <cp:lastPrinted>2011-12-30T11:28:00Z</cp:lastPrinted>
  <dcterms:created xsi:type="dcterms:W3CDTF">2020-02-06T11:45:00Z</dcterms:created>
  <dcterms:modified xsi:type="dcterms:W3CDTF">2020-03-19T10:51:00Z</dcterms:modified>
  <dc:language>cs-CZ</dc:language>
</cp:coreProperties>
</file>