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D47D2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DA5F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363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7137C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36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D47D24" w:rsidP="007137C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7137CB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18. března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2020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pStyle w:val="Zkladntext3"/>
              <w:snapToGrid w:val="0"/>
            </w:pPr>
          </w:p>
          <w:p w:rsidR="00713ECF" w:rsidRDefault="005B2F22" w:rsidP="006573C6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k vládnímu návr</w:t>
            </w:r>
            <w:r w:rsidR="001D5F8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hu zákona, kterým se mění některé zákony v souvislosti s implementací daňových předpisů Evropské unie a v oblasti zamezení dvojímu zdanění </w:t>
            </w:r>
          </w:p>
          <w:p w:rsidR="006573C6" w:rsidRDefault="006573C6" w:rsidP="006573C6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6131F0" w:rsidRDefault="00713ECF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sněmovní tisk </w:t>
            </w:r>
            <w:r w:rsidR="001D5F87">
              <w:rPr>
                <w:rFonts w:ascii="Times New Roman" w:hAnsi="Times New Roman"/>
                <w:spacing w:val="-3"/>
                <w:sz w:val="24"/>
                <w:szCs w:val="24"/>
              </w:rPr>
              <w:t>572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3. čtení</w:t>
            </w:r>
            <w:r w:rsidR="005B2F2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6131F0" w:rsidRDefault="006131F0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131F0" w:rsidRDefault="006131F0">
            <w:pPr>
              <w:ind w:left="426" w:hanging="426"/>
              <w:jc w:val="center"/>
            </w:pPr>
          </w:p>
        </w:tc>
      </w:tr>
    </w:tbl>
    <w:p w:rsidR="006131F0" w:rsidRDefault="006131F0">
      <w:pPr>
        <w:tabs>
          <w:tab w:val="center" w:pos="4512"/>
        </w:tabs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3416B" w:rsidRDefault="0063416B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F3618B" w:rsidRDefault="00F3618B" w:rsidP="00F3618B"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CE5D6C">
        <w:rPr>
          <w:rFonts w:ascii="Times New Roman" w:hAnsi="Times New Roman"/>
          <w:sz w:val="24"/>
          <w:szCs w:val="24"/>
        </w:rPr>
        <w:t>572</w:t>
      </w:r>
      <w:r>
        <w:rPr>
          <w:rFonts w:ascii="Times New Roman" w:hAnsi="Times New Roman"/>
          <w:sz w:val="24"/>
          <w:szCs w:val="24"/>
        </w:rPr>
        <w:t>/</w:t>
      </w:r>
      <w:r w:rsidR="00CE5D6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F3618B" w:rsidRDefault="00F3618B" w:rsidP="00F3618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3618B" w:rsidRPr="0063416B" w:rsidRDefault="00F3618B" w:rsidP="00F3618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F3618B" w:rsidRPr="00873EA7" w:rsidRDefault="00F3618B" w:rsidP="00F361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618B" w:rsidRPr="00FA08B8" w:rsidRDefault="00F3618B" w:rsidP="00F3618B">
      <w:p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1. </w:t>
      </w:r>
      <w:r w:rsidRPr="00FA08B8">
        <w:rPr>
          <w:rFonts w:ascii="Times New Roman" w:hAnsi="Times New Roman" w:cs="Times New Roman"/>
          <w:sz w:val="24"/>
          <w:szCs w:val="24"/>
        </w:rPr>
        <w:tab/>
        <w:t>Návrhy legislativně technických úprav podle § 95 odst. 2 JŘ přednesené ve třetím čtení (budou-li v rozpravě ve třetím čtení předneseny);</w:t>
      </w:r>
    </w:p>
    <w:p w:rsidR="00F3618B" w:rsidRPr="00FA08B8" w:rsidRDefault="00F3618B" w:rsidP="00F3618B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618B" w:rsidRPr="00FA08B8" w:rsidRDefault="00F3618B" w:rsidP="00F3618B">
      <w:pPr>
        <w:tabs>
          <w:tab w:val="left" w:pos="993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2. </w:t>
      </w:r>
      <w:r w:rsidRPr="00FA08B8">
        <w:rPr>
          <w:rFonts w:ascii="Times New Roman" w:hAnsi="Times New Roman" w:cs="Times New Roman"/>
          <w:sz w:val="24"/>
          <w:szCs w:val="24"/>
        </w:rPr>
        <w:tab/>
        <w:t xml:space="preserve">A </w:t>
      </w:r>
      <w:r>
        <w:rPr>
          <w:rFonts w:ascii="Times New Roman" w:hAnsi="Times New Roman" w:cs="Times New Roman"/>
          <w:sz w:val="24"/>
          <w:szCs w:val="24"/>
        </w:rPr>
        <w:t>– (</w:t>
      </w:r>
      <w:proofErr w:type="gramStart"/>
      <w:r>
        <w:rPr>
          <w:rFonts w:ascii="Times New Roman" w:hAnsi="Times New Roman" w:cs="Times New Roman"/>
          <w:sz w:val="24"/>
          <w:szCs w:val="24"/>
        </w:rPr>
        <w:t>A.1 až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A.3)</w:t>
      </w:r>
    </w:p>
    <w:p w:rsidR="00F3618B" w:rsidRDefault="00F3618B" w:rsidP="00F3618B">
      <w:pPr>
        <w:tabs>
          <w:tab w:val="left" w:pos="1276"/>
        </w:tabs>
        <w:ind w:left="1276" w:hanging="283"/>
        <w:rPr>
          <w:rFonts w:ascii="Times New Roman" w:hAnsi="Times New Roman" w:cs="Times New Roman"/>
          <w:i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– (B.1 </w:t>
      </w:r>
      <w:proofErr w:type="gramStart"/>
      <w:r>
        <w:rPr>
          <w:rFonts w:ascii="Times New Roman" w:hAnsi="Times New Roman" w:cs="Times New Roman"/>
          <w:sz w:val="24"/>
          <w:szCs w:val="24"/>
        </w:rPr>
        <w:t>až B.3)</w:t>
      </w:r>
      <w:proofErr w:type="gramEnd"/>
    </w:p>
    <w:p w:rsidR="00F3618B" w:rsidRPr="00FA08B8" w:rsidRDefault="00F3618B" w:rsidP="00F3618B">
      <w:pPr>
        <w:tabs>
          <w:tab w:val="left" w:pos="993"/>
        </w:tabs>
        <w:ind w:left="993"/>
        <w:rPr>
          <w:rFonts w:ascii="Times New Roman" w:hAnsi="Times New Roman" w:cs="Times New Roman"/>
          <w:sz w:val="24"/>
          <w:szCs w:val="24"/>
        </w:rPr>
      </w:pPr>
    </w:p>
    <w:p w:rsidR="00F3618B" w:rsidRPr="00FA08B8" w:rsidRDefault="00F3618B" w:rsidP="00F3618B">
      <w:pPr>
        <w:tabs>
          <w:tab w:val="left" w:pos="709"/>
          <w:tab w:val="left" w:pos="993"/>
        </w:tabs>
        <w:ind w:left="709"/>
        <w:rPr>
          <w:rFonts w:ascii="Times New Roman" w:hAnsi="Times New Roman" w:cs="Times New Roman"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3. </w:t>
      </w:r>
      <w:r w:rsidRPr="00FA08B8">
        <w:rPr>
          <w:rFonts w:ascii="Times New Roman" w:hAnsi="Times New Roman" w:cs="Times New Roman"/>
          <w:sz w:val="24"/>
          <w:szCs w:val="24"/>
        </w:rPr>
        <w:tab/>
        <w:t>Hlasování o návrhu zákona jako o celku;</w:t>
      </w:r>
    </w:p>
    <w:p w:rsidR="00F3618B" w:rsidRPr="00FA08B8" w:rsidRDefault="00F3618B" w:rsidP="00F3618B">
      <w:pPr>
        <w:rPr>
          <w:rFonts w:ascii="Times New Roman" w:hAnsi="Times New Roman" w:cs="Times New Roman"/>
          <w:sz w:val="24"/>
          <w:szCs w:val="24"/>
        </w:rPr>
      </w:pPr>
    </w:p>
    <w:p w:rsidR="00F3618B" w:rsidRDefault="00F3618B" w:rsidP="00F3618B">
      <w:pPr>
        <w:rPr>
          <w:rFonts w:ascii="Times New Roman" w:hAnsi="Times New Roman"/>
          <w:sz w:val="24"/>
          <w:szCs w:val="24"/>
        </w:rPr>
      </w:pPr>
    </w:p>
    <w:p w:rsidR="00F3618B" w:rsidRDefault="00F3618B" w:rsidP="00F3618B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F3618B" w:rsidRDefault="00F3618B" w:rsidP="00F3618B">
      <w:pPr>
        <w:rPr>
          <w:rFonts w:ascii="Times New Roman" w:hAnsi="Times New Roman"/>
          <w:sz w:val="24"/>
          <w:szCs w:val="24"/>
        </w:rPr>
      </w:pPr>
    </w:p>
    <w:p w:rsidR="00F3618B" w:rsidRPr="00873EA7" w:rsidRDefault="00F3618B" w:rsidP="00F3618B">
      <w:pPr>
        <w:rPr>
          <w:rFonts w:ascii="Times New Roman" w:hAnsi="Times New Roman" w:cs="Times New Roman"/>
          <w:sz w:val="24"/>
          <w:szCs w:val="24"/>
        </w:rPr>
      </w:pPr>
    </w:p>
    <w:p w:rsidR="00F3618B" w:rsidRPr="00873EA7" w:rsidRDefault="00F3618B" w:rsidP="00F3618B">
      <w:pPr>
        <w:ind w:left="709"/>
        <w:rPr>
          <w:rFonts w:ascii="Times New Roman" w:hAnsi="Times New Roman" w:cs="Times New Roman"/>
          <w:sz w:val="24"/>
          <w:szCs w:val="24"/>
        </w:rPr>
      </w:pPr>
      <w:r w:rsidRPr="00873E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C6E75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:rsidR="00F3618B" w:rsidRPr="00873EA7" w:rsidRDefault="00F3618B" w:rsidP="00F3618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F3618B" w:rsidRPr="00873EA7" w:rsidRDefault="00F3618B" w:rsidP="00F3618B">
      <w:pPr>
        <w:ind w:left="709"/>
        <w:rPr>
          <w:rFonts w:ascii="Times New Roman" w:hAnsi="Times New Roman" w:cs="Times New Roman"/>
          <w:sz w:val="24"/>
          <w:szCs w:val="24"/>
        </w:rPr>
      </w:pPr>
      <w:r w:rsidRPr="00873EA7"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C6E75">
        <w:rPr>
          <w:rFonts w:ascii="Times New Roman" w:hAnsi="Times New Roman" w:cs="Times New Roman"/>
          <w:sz w:val="24"/>
          <w:szCs w:val="24"/>
        </w:rPr>
        <w:t xml:space="preserve"> doporučuje;</w:t>
      </w:r>
      <w:bookmarkStart w:id="0" w:name="_GoBack"/>
      <w:bookmarkEnd w:id="0"/>
    </w:p>
    <w:p w:rsidR="00F3618B" w:rsidRDefault="00F3618B" w:rsidP="00F3618B">
      <w:pPr>
        <w:rPr>
          <w:rFonts w:ascii="Times New Roman" w:hAnsi="Times New Roman"/>
          <w:sz w:val="24"/>
          <w:szCs w:val="24"/>
        </w:rPr>
      </w:pPr>
    </w:p>
    <w:p w:rsidR="00F3618B" w:rsidRDefault="00F3618B" w:rsidP="00F3618B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 w:rsidP="00CB7318">
      <w:pPr>
        <w:ind w:left="720" w:hanging="720"/>
      </w:pPr>
      <w:r>
        <w:rPr>
          <w:rFonts w:ascii="Times New Roman" w:hAnsi="Times New Roman"/>
          <w:sz w:val="24"/>
          <w:szCs w:val="24"/>
        </w:rPr>
        <w:lastRenderedPageBreak/>
        <w:t>I</w:t>
      </w:r>
      <w:r w:rsidR="00F3618B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>
        <w:rPr>
          <w:rFonts w:ascii="Times New Roman" w:hAnsi="Times New Roman"/>
          <w:sz w:val="24"/>
          <w:szCs w:val="24"/>
        </w:rPr>
        <w:t>95 odst. 2 zákona o jednacím řádu Poslanecké sněmovny,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F3618B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V.</w:t>
      </w:r>
      <w:r w:rsidR="005B2F22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 w:rsidR="005B2F22">
        <w:rPr>
          <w:rFonts w:ascii="Times New Roman" w:hAnsi="Times New Roman"/>
          <w:sz w:val="24"/>
          <w:szCs w:val="24"/>
        </w:rPr>
        <w:tab/>
        <w:t>návrhu zákona přednášel stanoviska výboru,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F71136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0C1C4D">
        <w:rPr>
          <w:rFonts w:ascii="Times New Roman" w:hAnsi="Times New Roman" w:cs="Times New Roman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spacing w:val="-3"/>
          <w:sz w:val="24"/>
        </w:rPr>
        <w:t xml:space="preserve">                     </w:t>
      </w:r>
      <w:r w:rsidR="000C1C4D">
        <w:rPr>
          <w:rFonts w:ascii="Times New Roman" w:hAnsi="Times New Roman" w:cs="Times New Roman"/>
          <w:spacing w:val="-3"/>
          <w:sz w:val="24"/>
        </w:rPr>
        <w:t>Jiří  DOLEJŠ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r w:rsidR="00A077B3">
        <w:rPr>
          <w:rFonts w:ascii="Times New Roman" w:hAnsi="Times New Roman" w:cs="Times New Roman"/>
          <w:spacing w:val="-3"/>
          <w:sz w:val="24"/>
        </w:rPr>
        <w:t>v.r.</w:t>
      </w:r>
    </w:p>
    <w:p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</w:t>
      </w:r>
      <w:r w:rsidR="00F71136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zpravodaj</w:t>
      </w:r>
    </w:p>
    <w:p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131F0" w:rsidRDefault="006131F0"/>
    <w:p w:rsidR="006131F0" w:rsidRDefault="008906FA">
      <w:pPr>
        <w:pStyle w:val="lnek"/>
        <w:keepLines w:val="0"/>
        <w:spacing w:before="0"/>
      </w:pPr>
      <w:r>
        <w:t>Miloslava  VOSTRÁ</w:t>
      </w:r>
      <w:r w:rsidR="005B2F22">
        <w:t xml:space="preserve">  </w:t>
      </w:r>
      <w:proofErr w:type="gramStart"/>
      <w:r w:rsidR="00A077B3">
        <w:t>v.r.</w:t>
      </w:r>
      <w:proofErr w:type="gramEnd"/>
    </w:p>
    <w:p w:rsidR="006131F0" w:rsidRDefault="008906FA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   předsedkyně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C1C4D"/>
    <w:rsid w:val="00137FDF"/>
    <w:rsid w:val="001867C9"/>
    <w:rsid w:val="001C6E75"/>
    <w:rsid w:val="001D5F87"/>
    <w:rsid w:val="00252D7C"/>
    <w:rsid w:val="002C61C5"/>
    <w:rsid w:val="0049747F"/>
    <w:rsid w:val="005A25A1"/>
    <w:rsid w:val="005B2F22"/>
    <w:rsid w:val="005F29FD"/>
    <w:rsid w:val="006131F0"/>
    <w:rsid w:val="00615D24"/>
    <w:rsid w:val="0063416B"/>
    <w:rsid w:val="006573C6"/>
    <w:rsid w:val="007137CB"/>
    <w:rsid w:val="00713ECF"/>
    <w:rsid w:val="007878AD"/>
    <w:rsid w:val="00830E15"/>
    <w:rsid w:val="008906FA"/>
    <w:rsid w:val="008F38C3"/>
    <w:rsid w:val="009B48CD"/>
    <w:rsid w:val="00A077B3"/>
    <w:rsid w:val="00BE7016"/>
    <w:rsid w:val="00C565A1"/>
    <w:rsid w:val="00CB7318"/>
    <w:rsid w:val="00CE5D6C"/>
    <w:rsid w:val="00D47D24"/>
    <w:rsid w:val="00DA5F47"/>
    <w:rsid w:val="00DF4880"/>
    <w:rsid w:val="00F3618B"/>
    <w:rsid w:val="00F57F17"/>
    <w:rsid w:val="00F71136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D89D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BE701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016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24</cp:revision>
  <cp:lastPrinted>2020-03-13T09:15:00Z</cp:lastPrinted>
  <dcterms:created xsi:type="dcterms:W3CDTF">2019-01-07T11:48:00Z</dcterms:created>
  <dcterms:modified xsi:type="dcterms:W3CDTF">2020-03-19T09:11:00Z</dcterms:modified>
  <dc:language>cs-CZ</dc:language>
</cp:coreProperties>
</file>