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661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96619" w:rsidP="000E730C">
      <w:pPr>
        <w:pStyle w:val="PS-slousnesen"/>
      </w:pPr>
      <w:r>
        <w:t>97</w:t>
      </w:r>
      <w:r w:rsidR="00BB326C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96619">
        <w:t>e</w:t>
      </w:r>
      <w:r>
        <w:t xml:space="preserve"> </w:t>
      </w:r>
      <w:r w:rsidR="00F96619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6619">
        <w:t>10</w:t>
      </w:r>
      <w:r>
        <w:t xml:space="preserve">. </w:t>
      </w:r>
      <w:r w:rsidR="00F96619">
        <w:t>března 2020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F96619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BB326C" w:rsidRPr="00BB326C">
        <w:t>zákona o zrušení vybraných obsoletních právních předpisů /sněmovní tisk</w:t>
      </w:r>
      <w:r w:rsidR="00BB326C">
        <w:t> </w:t>
      </w:r>
      <w:r w:rsidR="00BB326C" w:rsidRPr="00BB326C">
        <w:t xml:space="preserve">608/ – prvé </w:t>
      </w:r>
      <w:r w:rsidR="00F96619" w:rsidRPr="00F96619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B326C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1042A9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1042A9" w:rsidP="00E1210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42A9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57D27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07E40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10C27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8446E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26C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316F5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96619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F59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2020-03-12T13:19:00Z</cp:lastPrinted>
  <dcterms:created xsi:type="dcterms:W3CDTF">2020-03-10T17:24:00Z</dcterms:created>
  <dcterms:modified xsi:type="dcterms:W3CDTF">2020-03-12T13:19:00Z</dcterms:modified>
</cp:coreProperties>
</file>