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D47863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D47863" w:rsidRPr="00D47863">
        <w:rPr>
          <w:rFonts w:eastAsia="Times New Roman"/>
          <w:szCs w:val="20"/>
        </w:rPr>
        <w:t>kterým se předkládá Parlamentu České republiky k vyslovení souhlasu s</w:t>
      </w:r>
      <w:r w:rsidR="00D47863">
        <w:rPr>
          <w:rFonts w:eastAsia="Times New Roman"/>
          <w:szCs w:val="20"/>
        </w:rPr>
        <w:t> </w:t>
      </w:r>
      <w:r w:rsidR="00D47863" w:rsidRPr="00D47863">
        <w:rPr>
          <w:rFonts w:eastAsia="Times New Roman"/>
          <w:szCs w:val="20"/>
        </w:rPr>
        <w:t xml:space="preserve">ratifikací Dohoda mezi vládou České republiky a vládou Mongolska o zpětném přebírání osob s neoprávněným pobytem, podepsaná dne 20. května 2019 v Praze /sněmovní tisk 533/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9719E" w:rsidRDefault="0049719E" w:rsidP="0049719E">
      <w:pPr>
        <w:pStyle w:val="PS-jmeno1"/>
        <w:spacing w:before="1680"/>
      </w:pPr>
      <w:r>
        <w:t xml:space="preserve">Radek Vondráček v. r.  </w:t>
      </w:r>
    </w:p>
    <w:p w:rsidR="0049719E" w:rsidRDefault="0049719E" w:rsidP="0049719E">
      <w:pPr>
        <w:pStyle w:val="PS-pedseda"/>
      </w:pPr>
      <w:r>
        <w:t>předseda Poslanecké sněmovny</w:t>
      </w:r>
    </w:p>
    <w:p w:rsidR="0049719E" w:rsidRDefault="0049719E" w:rsidP="0049719E">
      <w:pPr>
        <w:pStyle w:val="PS-jmeno2"/>
      </w:pPr>
      <w:r>
        <w:t xml:space="preserve">Miroslav Kalousek v. r.  </w:t>
      </w:r>
    </w:p>
    <w:p w:rsidR="00A66149" w:rsidRDefault="0049719E" w:rsidP="0049719E">
      <w:pPr>
        <w:pStyle w:val="PS-overov"/>
      </w:pPr>
      <w:r>
        <w:t>ověřovatel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9719E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C71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2020-03-03T13:12:00Z</cp:lastPrinted>
  <dcterms:created xsi:type="dcterms:W3CDTF">2020-02-13T11:19:00Z</dcterms:created>
  <dcterms:modified xsi:type="dcterms:W3CDTF">2020-03-03T13:12:00Z</dcterms:modified>
</cp:coreProperties>
</file>