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0700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00DF" w:rsidP="000E730C">
      <w:pPr>
        <w:pStyle w:val="PS-slousnesen"/>
      </w:pPr>
      <w:r>
        <w:t>9</w:t>
      </w:r>
      <w:r w:rsidR="007962DB">
        <w:t>4</w:t>
      </w:r>
      <w:r w:rsidR="00AA25B0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0700DF" w:rsidP="00377253">
      <w:pPr>
        <w:pStyle w:val="PS-hlavika1"/>
      </w:pPr>
      <w:r>
        <w:t>ze 40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00DF">
        <w:t>1</w:t>
      </w:r>
      <w:r w:rsidR="007962DB">
        <w:t>3</w:t>
      </w:r>
      <w:r>
        <w:t xml:space="preserve">. </w:t>
      </w:r>
      <w:r w:rsidR="000700DF">
        <w:t>února</w:t>
      </w:r>
      <w:r>
        <w:t xml:space="preserve"> 20</w:t>
      </w:r>
      <w:r w:rsidR="000700DF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7962DB">
        <w:t xml:space="preserve"> vládnímu </w:t>
      </w:r>
      <w:r>
        <w:t>návrhu</w:t>
      </w:r>
      <w:r w:rsidR="007962DB">
        <w:t>,</w:t>
      </w:r>
      <w:r>
        <w:t xml:space="preserve"> </w:t>
      </w:r>
      <w:r w:rsidR="00AA25B0" w:rsidRPr="00AA25B0">
        <w:t>kterým se předkládá Parlamentu České republiky k vyslovení souhlasu s</w:t>
      </w:r>
      <w:r w:rsidR="00AA25B0">
        <w:t> </w:t>
      </w:r>
      <w:r w:rsidR="00AA25B0" w:rsidRPr="00AA25B0">
        <w:t xml:space="preserve">ratifikací Dohoda mezi vládou České republiky a vládou Sultanátu Omán o letecké dopravě /sněmovní tisk 522/ – prvé </w:t>
      </w:r>
      <w:r w:rsidR="004461D0">
        <w:t xml:space="preserve">čtení 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="007962DB">
        <w:t xml:space="preserve">, aby zpravodajem pro prvé čtení tohoto návrhu byl za určeného poslance </w:t>
      </w:r>
      <w:r w:rsidR="00AA25B0">
        <w:t>Jiřího Kobzu</w:t>
      </w:r>
      <w:r w:rsidR="007962DB">
        <w:t xml:space="preserve"> poslan</w:t>
      </w:r>
      <w:r w:rsidR="00AA25B0">
        <w:t>ec Jaroslav Holík</w:t>
      </w:r>
      <w:r>
        <w:rPr>
          <w:spacing w:val="-3"/>
          <w:szCs w:val="24"/>
        </w:rPr>
        <w:t>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7962DB" w:rsidRDefault="007962DB" w:rsidP="007962DB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zahraničnímu výboru a </w:t>
      </w:r>
      <w:r w:rsidR="00AA25B0">
        <w:rPr>
          <w:rStyle w:val="proloenChar"/>
          <w:b w:val="0"/>
        </w:rPr>
        <w:t>hospodářskému výboru.</w:t>
      </w:r>
    </w:p>
    <w:p w:rsidR="00325C0F" w:rsidRDefault="00325C0F" w:rsidP="000700DF">
      <w:pPr>
        <w:pStyle w:val="Bezmezer"/>
        <w:jc w:val="both"/>
      </w:pPr>
      <w:bookmarkStart w:id="0" w:name="_GoBack"/>
      <w:bookmarkEnd w:id="0"/>
    </w:p>
    <w:p w:rsidR="00A122A7" w:rsidRDefault="00A122A7" w:rsidP="00A122A7">
      <w:pPr>
        <w:pStyle w:val="PS-jmeno1"/>
        <w:spacing w:before="1680"/>
      </w:pPr>
      <w:r>
        <w:t xml:space="preserve">Radek Vondráček v. r.  </w:t>
      </w:r>
    </w:p>
    <w:p w:rsidR="00A122A7" w:rsidRDefault="00A122A7" w:rsidP="00A122A7">
      <w:pPr>
        <w:pStyle w:val="PS-pedseda"/>
      </w:pPr>
      <w:r>
        <w:t>předseda Poslanecké sněmovny</w:t>
      </w:r>
    </w:p>
    <w:p w:rsidR="00A122A7" w:rsidRDefault="00A122A7" w:rsidP="00A122A7">
      <w:pPr>
        <w:pStyle w:val="PS-jmeno2"/>
      </w:pPr>
      <w:r>
        <w:t xml:space="preserve">Miroslav Kalousek v. r.  </w:t>
      </w:r>
    </w:p>
    <w:p w:rsidR="00A66149" w:rsidRDefault="00A122A7" w:rsidP="00A122A7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00DF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2F66"/>
    <w:rsid w:val="004461D0"/>
    <w:rsid w:val="00450A5F"/>
    <w:rsid w:val="00453987"/>
    <w:rsid w:val="00482116"/>
    <w:rsid w:val="004D4A71"/>
    <w:rsid w:val="00500EC8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962DB"/>
    <w:rsid w:val="007B371D"/>
    <w:rsid w:val="007B5964"/>
    <w:rsid w:val="007C62DA"/>
    <w:rsid w:val="007D5EE1"/>
    <w:rsid w:val="007D7BB5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2A7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25B0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1C57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411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B1B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2020-03-03T13:11:00Z</cp:lastPrinted>
  <dcterms:created xsi:type="dcterms:W3CDTF">2020-02-13T11:17:00Z</dcterms:created>
  <dcterms:modified xsi:type="dcterms:W3CDTF">2020-03-03T13:11:00Z</dcterms:modified>
</cp:coreProperties>
</file>