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90</w:t>
      </w:r>
      <w:r w:rsidR="0026457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516A57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</w:t>
      </w:r>
      <w:r w:rsidR="00264574" w:rsidRPr="0088543A">
        <w:rPr>
          <w:rFonts w:eastAsia="Times New Roman"/>
          <w:szCs w:val="20"/>
        </w:rPr>
        <w:t xml:space="preserve">kterým se mění zákon č. 257/2001 Sb., o knihovnách a podmínkách provozování veřejných knihovnických a informačních služeb (knihovní zákon), ve znění pozdějších předpisů, zákon č. 37/1995 Sb., o neperiodických publikacích, ve znění pozdějších předpisů, a zákon č. 46/2000 Sb., o právech a povinnostech při vydávání periodického tisku a o změně některých dalších zákonů (tiskový zákon), ve znění pozdějších předpisů /sněmovní tisk 646/ </w:t>
      </w:r>
      <w:r w:rsidR="00264574">
        <w:rPr>
          <w:rFonts w:eastAsia="Times New Roman"/>
          <w:szCs w:val="20"/>
        </w:rPr>
        <w:t>–</w:t>
      </w:r>
      <w:r w:rsidR="00264574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64574">
        <w:rPr>
          <w:rStyle w:val="proloenChar"/>
          <w:b w:val="0"/>
        </w:rPr>
        <w:t xml:space="preserve">výboru pro vědu, vzdělání, kulturu, mládež a tělovýchovu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FB584C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FB584C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B584C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F5D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2020-02-05T08:36:00Z</cp:lastPrinted>
  <dcterms:created xsi:type="dcterms:W3CDTF">2020-01-30T07:00:00Z</dcterms:created>
  <dcterms:modified xsi:type="dcterms:W3CDTF">2020-02-05T08:36:00Z</dcterms:modified>
</cp:coreProperties>
</file>