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:rsidR="00C91534" w:rsidRPr="00764545" w:rsidRDefault="00C91534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D71B8" w:rsidRDefault="001D71B8" w:rsidP="00437129">
      <w:pPr>
        <w:autoSpaceDE w:val="0"/>
        <w:adjustRightInd w:val="0"/>
        <w:spacing w:before="6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</w:p>
    <w:p w:rsidR="00C91534" w:rsidRPr="00764545" w:rsidRDefault="00C91534" w:rsidP="00C91534">
      <w:pPr>
        <w:pStyle w:val="Textlnku"/>
        <w:spacing w:before="0" w:after="0"/>
        <w:ind w:firstLine="0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Zákon</w:t>
      </w:r>
      <w:r w:rsidRPr="00C91534">
        <w:rPr>
          <w:color w:val="000000"/>
          <w:sz w:val="28"/>
          <w:szCs w:val="28"/>
        </w:rPr>
        <w:t xml:space="preserve"> č. 245/2000 Sb., o státních svátcích, o ostatních svátcích, o významných dnech a o dnech pracovního klidu, ve znění zákona č. 101/2004 Sb., zákona č. 129/2006 Sb., zákona č. 162/2013 Sb., zákona č. 226/2017 Sb. </w:t>
      </w:r>
      <w:r>
        <w:rPr>
          <w:color w:val="000000"/>
          <w:sz w:val="28"/>
          <w:szCs w:val="28"/>
        </w:rPr>
        <w:br/>
      </w:r>
      <w:r w:rsidRPr="00C91534">
        <w:rPr>
          <w:color w:val="000000"/>
          <w:sz w:val="28"/>
          <w:szCs w:val="28"/>
        </w:rPr>
        <w:t>a zákona</w:t>
      </w:r>
      <w:r w:rsidRPr="00C91534">
        <w:rPr>
          <w:sz w:val="28"/>
          <w:szCs w:val="28"/>
        </w:rPr>
        <w:t xml:space="preserve"> </w:t>
      </w:r>
      <w:r w:rsidRPr="00C91534">
        <w:rPr>
          <w:color w:val="000000"/>
          <w:sz w:val="28"/>
          <w:szCs w:val="28"/>
        </w:rPr>
        <w:t>č. 49/2019 Sb.</w:t>
      </w:r>
      <w:r>
        <w:rPr>
          <w:color w:val="000000"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s vyznačením</w:t>
      </w:r>
      <w:r w:rsidRPr="00764545">
        <w:rPr>
          <w:b/>
          <w:bCs/>
          <w:sz w:val="28"/>
          <w:szCs w:val="28"/>
        </w:rPr>
        <w:t xml:space="preserve"> navrhovaných změn:</w:t>
      </w:r>
    </w:p>
    <w:p w:rsidR="00437129" w:rsidRPr="00C91534" w:rsidRDefault="00437129" w:rsidP="00C91534">
      <w:pPr>
        <w:tabs>
          <w:tab w:val="left" w:pos="426"/>
        </w:tabs>
        <w:spacing w:before="60"/>
        <w:contextualSpacing/>
        <w:rPr>
          <w:rFonts w:ascii="Times New Roman" w:hAnsi="Times New Roman"/>
          <w:sz w:val="24"/>
          <w:szCs w:val="24"/>
        </w:rPr>
      </w:pPr>
    </w:p>
    <w:p w:rsidR="003F763C" w:rsidRDefault="003F763C" w:rsidP="00254CB6">
      <w:pPr>
        <w:tabs>
          <w:tab w:val="left" w:pos="426"/>
        </w:tabs>
        <w:spacing w:before="60" w:line="240" w:lineRule="auto"/>
        <w:ind w:left="0"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:rsidR="003F763C" w:rsidRDefault="00421E64" w:rsidP="00421E64">
      <w:pPr>
        <w:tabs>
          <w:tab w:val="left" w:pos="426"/>
        </w:tabs>
        <w:spacing w:before="60" w:line="240" w:lineRule="auto"/>
        <w:contextualSpacing/>
        <w:jc w:val="center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  <w:r w:rsidRPr="00A66866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C91534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§ 4</w:t>
      </w:r>
    </w:p>
    <w:p w:rsidR="00C91534" w:rsidRDefault="00C91534" w:rsidP="00421E64">
      <w:pPr>
        <w:tabs>
          <w:tab w:val="left" w:pos="426"/>
        </w:tabs>
        <w:spacing w:before="60" w:line="240" w:lineRule="auto"/>
        <w:contextualSpacing/>
        <w:jc w:val="center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C91534" w:rsidRPr="00A66866" w:rsidRDefault="00C91534" w:rsidP="00C91534">
      <w:pPr>
        <w:tabs>
          <w:tab w:val="left" w:pos="426"/>
        </w:tabs>
        <w:spacing w:before="60" w:line="240" w:lineRule="auto"/>
        <w:contextualSpacing/>
        <w:jc w:val="left"/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C91534" w:rsidRDefault="00C91534" w:rsidP="00C91534">
      <w:pPr>
        <w:pStyle w:val="Nadpis3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8"/>
          <w:szCs w:val="28"/>
        </w:rPr>
      </w:pPr>
      <w:bookmarkStart w:id="0" w:name="_GoBack"/>
      <w:bookmarkEnd w:id="0"/>
      <w:r w:rsidRPr="00C91534">
        <w:rPr>
          <w:b w:val="0"/>
          <w:color w:val="000000" w:themeColor="text1"/>
          <w:sz w:val="28"/>
          <w:szCs w:val="28"/>
        </w:rPr>
        <w:t>Významné dny</w:t>
      </w:r>
    </w:p>
    <w:p w:rsidR="00C91534" w:rsidRPr="00C91534" w:rsidRDefault="00C91534" w:rsidP="00C91534">
      <w:pPr>
        <w:pStyle w:val="Nadpis3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8"/>
          <w:szCs w:val="28"/>
        </w:rPr>
      </w:pPr>
    </w:p>
    <w:p w:rsidR="00C91534" w:rsidRDefault="00C91534" w:rsidP="00C91534">
      <w:pPr>
        <w:pStyle w:val="l2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91534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(1)</w:t>
      </w:r>
      <w:r w:rsidRPr="00C91534">
        <w:rPr>
          <w:color w:val="000000" w:themeColor="text1"/>
          <w:sz w:val="28"/>
          <w:szCs w:val="28"/>
        </w:rPr>
        <w:t> </w:t>
      </w:r>
      <w:r w:rsidR="00E10849" w:rsidRPr="00E10849">
        <w:rPr>
          <w:color w:val="000000" w:themeColor="text1"/>
          <w:sz w:val="28"/>
          <w:szCs w:val="28"/>
        </w:rPr>
        <w:t xml:space="preserve">Významnými dny České republiky jsou 16. leden - Den památky Jana Palacha, 27. leden - Den památky obětí holocaustu a předcházení zločinům proti lidskosti, 8. březen - Mezinárodní den žen, 9. březen - Den památky obětí vyhlazení terezínského rodinného tábora v Osvětimi - </w:t>
      </w:r>
      <w:proofErr w:type="spellStart"/>
      <w:r w:rsidR="00E10849" w:rsidRPr="00E10849">
        <w:rPr>
          <w:color w:val="000000" w:themeColor="text1"/>
          <w:sz w:val="28"/>
          <w:szCs w:val="28"/>
        </w:rPr>
        <w:t>Březince</w:t>
      </w:r>
      <w:proofErr w:type="spellEnd"/>
      <w:r w:rsidR="00E10849" w:rsidRPr="00E10849">
        <w:rPr>
          <w:color w:val="000000" w:themeColor="text1"/>
          <w:sz w:val="28"/>
          <w:szCs w:val="28"/>
        </w:rPr>
        <w:t>, 12. březen - Den přístupu České republiky k Severoatlantické smlouvě (NATO),</w:t>
      </w:r>
      <w:r w:rsidR="00E10849">
        <w:rPr>
          <w:color w:val="000000" w:themeColor="text1"/>
          <w:sz w:val="28"/>
          <w:szCs w:val="28"/>
        </w:rPr>
        <w:t xml:space="preserve"> </w:t>
      </w:r>
      <w:r w:rsidR="00E10849" w:rsidRPr="00FF652F">
        <w:rPr>
          <w:b/>
          <w:sz w:val="28"/>
          <w:szCs w:val="28"/>
        </w:rPr>
        <w:t xml:space="preserve">15. březen </w:t>
      </w:r>
      <w:r w:rsidR="00E10849">
        <w:rPr>
          <w:b/>
          <w:sz w:val="28"/>
          <w:szCs w:val="28"/>
        </w:rPr>
        <w:t>–</w:t>
      </w:r>
      <w:r w:rsidR="00E10849" w:rsidRPr="00FF652F">
        <w:rPr>
          <w:b/>
          <w:sz w:val="28"/>
          <w:szCs w:val="28"/>
        </w:rPr>
        <w:t xml:space="preserve"> </w:t>
      </w:r>
      <w:r w:rsidR="00E10849">
        <w:rPr>
          <w:b/>
          <w:sz w:val="28"/>
          <w:szCs w:val="28"/>
        </w:rPr>
        <w:br/>
        <w:t>Den památky</w:t>
      </w:r>
      <w:r w:rsidR="00E10849" w:rsidRPr="00FF652F">
        <w:rPr>
          <w:b/>
          <w:sz w:val="28"/>
          <w:szCs w:val="28"/>
        </w:rPr>
        <w:t xml:space="preserve"> obětí okupace českých zemí nacistic</w:t>
      </w:r>
      <w:r w:rsidR="00E10849">
        <w:rPr>
          <w:b/>
          <w:sz w:val="28"/>
          <w:szCs w:val="28"/>
        </w:rPr>
        <w:t>kým Německem,</w:t>
      </w:r>
      <w:r w:rsidR="00E10849" w:rsidRPr="00E10849">
        <w:rPr>
          <w:color w:val="000000" w:themeColor="text1"/>
          <w:sz w:val="28"/>
          <w:szCs w:val="28"/>
        </w:rPr>
        <w:t xml:space="preserve"> 28. březen - Den narození Jana Ámose Komenského, 7. duben - Den vzdělanosti, 5. květen - Květnové povstání českého lidu, 15. květen - Den rodin, 10. červen - Den památky obětí vyhlazení obce Lidice, 18. če</w:t>
      </w:r>
      <w:r w:rsidR="00E10849">
        <w:rPr>
          <w:color w:val="000000" w:themeColor="text1"/>
          <w:sz w:val="28"/>
          <w:szCs w:val="28"/>
        </w:rPr>
        <w:t xml:space="preserve">rven - </w:t>
      </w:r>
      <w:r w:rsidR="00E10849" w:rsidRPr="00851E78">
        <w:rPr>
          <w:b/>
          <w:color w:val="000000"/>
          <w:sz w:val="28"/>
          <w:szCs w:val="28"/>
          <w:shd w:val="clear" w:color="auto" w:fill="FFFFFF"/>
        </w:rPr>
        <w:t>Den</w:t>
      </w:r>
      <w:r w:rsidR="00E10849">
        <w:rPr>
          <w:b/>
          <w:color w:val="000000"/>
          <w:sz w:val="28"/>
          <w:szCs w:val="28"/>
          <w:shd w:val="clear" w:color="auto" w:fill="FFFFFF"/>
        </w:rPr>
        <w:t xml:space="preserve"> hrdinů odboje proti </w:t>
      </w:r>
      <w:r w:rsidR="00E10849" w:rsidRPr="00851E78">
        <w:rPr>
          <w:b/>
          <w:color w:val="000000"/>
          <w:sz w:val="28"/>
          <w:szCs w:val="28"/>
          <w:shd w:val="clear" w:color="auto" w:fill="FFFFFF"/>
        </w:rPr>
        <w:t>okupaci českých zemí</w:t>
      </w:r>
      <w:r w:rsidR="00E10849">
        <w:rPr>
          <w:b/>
          <w:color w:val="000000"/>
          <w:sz w:val="28"/>
          <w:szCs w:val="28"/>
          <w:shd w:val="clear" w:color="auto" w:fill="FFFFFF"/>
        </w:rPr>
        <w:t xml:space="preserve"> nacistickým Německem</w:t>
      </w:r>
      <w:r w:rsidR="00E10849" w:rsidRPr="00E10849">
        <w:rPr>
          <w:color w:val="000000" w:themeColor="text1"/>
          <w:sz w:val="28"/>
          <w:szCs w:val="28"/>
        </w:rPr>
        <w:t xml:space="preserve">, 27. červen - Den památky obětí komunistického režimu, 21. srpen - Den památky obětí invaze </w:t>
      </w:r>
      <w:r w:rsidR="00E10849">
        <w:rPr>
          <w:color w:val="000000" w:themeColor="text1"/>
          <w:sz w:val="28"/>
          <w:szCs w:val="28"/>
        </w:rPr>
        <w:br/>
      </w:r>
      <w:r w:rsidR="00E10849" w:rsidRPr="00E10849">
        <w:rPr>
          <w:color w:val="000000" w:themeColor="text1"/>
          <w:sz w:val="28"/>
          <w:szCs w:val="28"/>
        </w:rPr>
        <w:t>a následné okupace vojsky Varšavské smlouvy, 8. říjen - Památný den sokolstva a 11. listopad - Den válečných veteránů (dále jen "významný den").</w:t>
      </w:r>
      <w:r w:rsidR="00E10849" w:rsidRPr="00C91534">
        <w:rPr>
          <w:color w:val="000000" w:themeColor="text1"/>
          <w:sz w:val="28"/>
          <w:szCs w:val="28"/>
        </w:rPr>
        <w:t xml:space="preserve"> </w:t>
      </w:r>
    </w:p>
    <w:p w:rsidR="00E10849" w:rsidRPr="00C91534" w:rsidRDefault="00E10849" w:rsidP="00C91534">
      <w:pPr>
        <w:pStyle w:val="l2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C91534" w:rsidRPr="00C91534" w:rsidRDefault="00C91534" w:rsidP="00C91534">
      <w:pPr>
        <w:pStyle w:val="l2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C91534">
        <w:rPr>
          <w:rStyle w:val="PromnnHTML"/>
          <w:bCs/>
          <w:i w:val="0"/>
          <w:iCs w:val="0"/>
          <w:color w:val="000000" w:themeColor="text1"/>
          <w:sz w:val="28"/>
          <w:szCs w:val="28"/>
        </w:rPr>
        <w:t>(2)</w:t>
      </w:r>
      <w:r w:rsidRPr="00C91534">
        <w:rPr>
          <w:color w:val="000000" w:themeColor="text1"/>
          <w:sz w:val="28"/>
          <w:szCs w:val="28"/>
        </w:rPr>
        <w:t> Významné dny jsou dny pracovními.</w:t>
      </w:r>
    </w:p>
    <w:p w:rsidR="00421E64" w:rsidRDefault="00421E64" w:rsidP="00421E64">
      <w:pPr>
        <w:tabs>
          <w:tab w:val="left" w:pos="426"/>
        </w:tabs>
        <w:spacing w:before="60" w:line="240" w:lineRule="auto"/>
        <w:contextualSpacing/>
        <w:jc w:val="left"/>
        <w:rPr>
          <w:b/>
          <w:color w:val="000000" w:themeColor="text1"/>
        </w:rPr>
      </w:pPr>
    </w:p>
    <w:p w:rsidR="00421E64" w:rsidRDefault="00421E64" w:rsidP="00421E64">
      <w:pPr>
        <w:tabs>
          <w:tab w:val="left" w:pos="426"/>
        </w:tabs>
        <w:spacing w:before="60" w:line="240" w:lineRule="auto"/>
        <w:contextualSpacing/>
        <w:jc w:val="left"/>
        <w:rPr>
          <w:b/>
          <w:color w:val="000000" w:themeColor="text1"/>
        </w:rPr>
      </w:pPr>
    </w:p>
    <w:p w:rsidR="00421E64" w:rsidRPr="00A66866" w:rsidRDefault="00421E64" w:rsidP="00421E64">
      <w:pPr>
        <w:tabs>
          <w:tab w:val="left" w:pos="426"/>
        </w:tabs>
        <w:spacing w:before="60" w:line="240" w:lineRule="auto"/>
        <w:contextualSpacing/>
        <w:jc w:val="center"/>
        <w:rPr>
          <w:rFonts w:ascii="Times New Roman" w:hAnsi="Times New Roman"/>
          <w:bCs/>
          <w:noProof/>
          <w:color w:val="000000"/>
          <w:sz w:val="28"/>
          <w:szCs w:val="28"/>
          <w:shd w:val="clear" w:color="auto" w:fill="FFFFFF"/>
        </w:rPr>
      </w:pPr>
    </w:p>
    <w:p w:rsidR="00421E64" w:rsidRDefault="00421E64" w:rsidP="00421E64">
      <w:pPr>
        <w:tabs>
          <w:tab w:val="left" w:pos="426"/>
        </w:tabs>
        <w:spacing w:before="60" w:line="240" w:lineRule="auto"/>
        <w:contextualSpacing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  <w:shd w:val="clear" w:color="auto" w:fill="FFFFFF"/>
        </w:rPr>
      </w:pPr>
    </w:p>
    <w:p w:rsidR="004335B6" w:rsidRPr="004335B6" w:rsidRDefault="004335B6" w:rsidP="004335B6">
      <w:pPr>
        <w:tabs>
          <w:tab w:val="left" w:pos="426"/>
        </w:tabs>
        <w:spacing w:before="60" w:line="240" w:lineRule="auto"/>
        <w:contextualSpacing/>
        <w:jc w:val="left"/>
        <w:rPr>
          <w:rFonts w:ascii="Times New Roman" w:hAnsi="Times New Roman"/>
          <w:b/>
          <w:color w:val="000000" w:themeColor="text1"/>
        </w:rPr>
      </w:pPr>
    </w:p>
    <w:sectPr w:rsidR="004335B6" w:rsidRPr="004335B6" w:rsidSect="007B532E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EFA" w:rsidRDefault="009A7EFA" w:rsidP="00260897">
      <w:pPr>
        <w:spacing w:before="0" w:line="240" w:lineRule="auto"/>
      </w:pPr>
      <w:r>
        <w:separator/>
      </w:r>
    </w:p>
  </w:endnote>
  <w:endnote w:type="continuationSeparator" w:id="0">
    <w:p w:rsidR="009A7EFA" w:rsidRDefault="009A7EFA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919" w:rsidRPr="00131BD7" w:rsidRDefault="00D257F9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254CB6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:rsidR="00997919" w:rsidRDefault="009A7E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919" w:rsidRPr="00131BD7" w:rsidRDefault="009A7EFA">
    <w:pPr>
      <w:pStyle w:val="Zpat"/>
      <w:jc w:val="center"/>
      <w:rPr>
        <w:rFonts w:ascii="Times New Roman" w:hAnsi="Times New Roman"/>
      </w:rPr>
    </w:pPr>
  </w:p>
  <w:p w:rsidR="00997919" w:rsidRDefault="009A7E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EFA" w:rsidRDefault="009A7EFA" w:rsidP="00260897">
      <w:pPr>
        <w:spacing w:before="0" w:line="240" w:lineRule="auto"/>
      </w:pPr>
      <w:r>
        <w:separator/>
      </w:r>
    </w:p>
  </w:footnote>
  <w:footnote w:type="continuationSeparator" w:id="0">
    <w:p w:rsidR="009A7EFA" w:rsidRDefault="009A7EFA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0437E7"/>
    <w:rsid w:val="001528BA"/>
    <w:rsid w:val="001D71B8"/>
    <w:rsid w:val="00254CB6"/>
    <w:rsid w:val="00260897"/>
    <w:rsid w:val="002A4FAF"/>
    <w:rsid w:val="002F4C7A"/>
    <w:rsid w:val="003214BF"/>
    <w:rsid w:val="0037101C"/>
    <w:rsid w:val="003F763C"/>
    <w:rsid w:val="004120C2"/>
    <w:rsid w:val="00421E64"/>
    <w:rsid w:val="004304D8"/>
    <w:rsid w:val="004335B6"/>
    <w:rsid w:val="00437129"/>
    <w:rsid w:val="00443C6F"/>
    <w:rsid w:val="004A6F7C"/>
    <w:rsid w:val="00545E1C"/>
    <w:rsid w:val="00576F14"/>
    <w:rsid w:val="0060596E"/>
    <w:rsid w:val="00764545"/>
    <w:rsid w:val="007C31A1"/>
    <w:rsid w:val="00951115"/>
    <w:rsid w:val="009A7EFA"/>
    <w:rsid w:val="00A23435"/>
    <w:rsid w:val="00A66866"/>
    <w:rsid w:val="00AB737E"/>
    <w:rsid w:val="00BD2895"/>
    <w:rsid w:val="00C91534"/>
    <w:rsid w:val="00CA6AE3"/>
    <w:rsid w:val="00D257F9"/>
    <w:rsid w:val="00D50155"/>
    <w:rsid w:val="00DB6ECB"/>
    <w:rsid w:val="00DE578A"/>
    <w:rsid w:val="00E10849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E7AA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0437E7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  <w:style w:type="paragraph" w:customStyle="1" w:styleId="Textlnku">
    <w:name w:val="Text článku"/>
    <w:basedOn w:val="Normln"/>
    <w:rsid w:val="00764545"/>
    <w:pPr>
      <w:suppressAutoHyphens/>
      <w:spacing w:before="240" w:after="200"/>
      <w:ind w:left="0" w:firstLine="425"/>
      <w:outlineLvl w:val="5"/>
    </w:pPr>
    <w:rPr>
      <w:rFonts w:ascii="Times New Roman" w:eastAsia="Times New Roman" w:hAnsi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437E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37E7"/>
    <w:rPr>
      <w:i/>
      <w:iCs/>
    </w:rPr>
  </w:style>
  <w:style w:type="paragraph" w:customStyle="1" w:styleId="l4">
    <w:name w:val="l4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l5">
    <w:name w:val="l5"/>
    <w:basedOn w:val="Normln"/>
    <w:rsid w:val="000437E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437E7"/>
    <w:rPr>
      <w:color w:val="0000FF"/>
      <w:u w:val="single"/>
    </w:rPr>
  </w:style>
  <w:style w:type="character" w:customStyle="1" w:styleId="Bodytext6">
    <w:name w:val="Body text (6)"/>
    <w:link w:val="Bodytext61"/>
    <w:uiPriority w:val="99"/>
    <w:locked/>
    <w:rsid w:val="004335B6"/>
    <w:rPr>
      <w:rFonts w:ascii="Arial" w:hAnsi="Arial" w:cs="Arial"/>
      <w:shd w:val="clear" w:color="auto" w:fill="FFFFFF"/>
    </w:rPr>
  </w:style>
  <w:style w:type="paragraph" w:customStyle="1" w:styleId="Bodytext61">
    <w:name w:val="Body text (6)1"/>
    <w:basedOn w:val="Normln"/>
    <w:link w:val="Bodytext6"/>
    <w:uiPriority w:val="99"/>
    <w:rsid w:val="004335B6"/>
    <w:pPr>
      <w:shd w:val="clear" w:color="auto" w:fill="FFFFFF"/>
      <w:suppressAutoHyphens/>
      <w:spacing w:before="240" w:after="200" w:line="274" w:lineRule="exact"/>
      <w:ind w:left="0" w:hanging="360"/>
    </w:pPr>
    <w:rPr>
      <w:rFonts w:ascii="Arial" w:eastAsiaTheme="minorHAnsi" w:hAnsi="Arial" w:cs="Arial"/>
    </w:rPr>
  </w:style>
  <w:style w:type="paragraph" w:customStyle="1" w:styleId="l2">
    <w:name w:val="l2"/>
    <w:basedOn w:val="Normln"/>
    <w:rsid w:val="00C91534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29A04-44D9-456F-9A81-6B01B76C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Kobza Jiří</cp:lastModifiedBy>
  <cp:revision>9</cp:revision>
  <cp:lastPrinted>2020-01-21T12:17:00Z</cp:lastPrinted>
  <dcterms:created xsi:type="dcterms:W3CDTF">2019-11-13T17:11:00Z</dcterms:created>
  <dcterms:modified xsi:type="dcterms:W3CDTF">2020-01-21T15:08:00Z</dcterms:modified>
</cp:coreProperties>
</file>