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93A" w:rsidRDefault="004D793A" w:rsidP="004D793A">
      <w:pPr>
        <w:pStyle w:val="ZKON"/>
      </w:pPr>
      <w:r>
        <w:t>ZÁKON</w:t>
      </w:r>
    </w:p>
    <w:p w:rsidR="00172E56" w:rsidRPr="004D793A" w:rsidRDefault="004D793A" w:rsidP="004D793A">
      <w:pPr>
        <w:pStyle w:val="nadpiszkona"/>
        <w:rPr>
          <w:b w:val="0"/>
        </w:rPr>
      </w:pPr>
      <w:r w:rsidRPr="004D793A">
        <w:rPr>
          <w:b w:val="0"/>
        </w:rPr>
        <w:t>ze dne                      20</w:t>
      </w:r>
      <w:r w:rsidR="00EC6CB3">
        <w:rPr>
          <w:b w:val="0"/>
        </w:rPr>
        <w:t>20</w:t>
      </w:r>
      <w:bookmarkStart w:id="0" w:name="_GoBack"/>
      <w:bookmarkEnd w:id="0"/>
    </w:p>
    <w:p w:rsidR="00172E56" w:rsidRPr="00D60E23" w:rsidRDefault="00172E56" w:rsidP="004D793A">
      <w:pPr>
        <w:pStyle w:val="nadpiszkona"/>
      </w:pPr>
      <w:r w:rsidRPr="00D60E23">
        <w:t>o územně správním členění státu</w:t>
      </w:r>
      <w:r>
        <w:t xml:space="preserve"> a o změně souvisejících</w:t>
      </w:r>
      <w:r w:rsidRPr="00D60E23">
        <w:t xml:space="preserve"> zákonů</w:t>
      </w:r>
      <w:r>
        <w:t xml:space="preserve"> </w:t>
      </w:r>
      <w:r w:rsidR="004D793A">
        <w:br/>
      </w:r>
      <w:r>
        <w:t xml:space="preserve">(zákon o územně správním členění státu) </w:t>
      </w:r>
    </w:p>
    <w:p w:rsidR="00172E56" w:rsidRDefault="004D793A" w:rsidP="004D793A">
      <w:pPr>
        <w:pStyle w:val="Parlament"/>
      </w:pPr>
      <w:r>
        <w:t>Parlament se usnesl na tomto zákoně České republiky:</w:t>
      </w:r>
    </w:p>
    <w:p w:rsidR="00172E56" w:rsidRPr="000302D6" w:rsidRDefault="004D793A" w:rsidP="004D793A">
      <w:pPr>
        <w:pStyle w:val="ST"/>
      </w:pPr>
      <w:r>
        <w:t xml:space="preserve">ČÁST </w:t>
      </w:r>
      <w:r w:rsidR="00172E56" w:rsidRPr="000302D6">
        <w:t>PRVNÍ</w:t>
      </w:r>
    </w:p>
    <w:p w:rsidR="00172E56" w:rsidRDefault="00172E56" w:rsidP="004D793A">
      <w:pPr>
        <w:pStyle w:val="NADPISSTI"/>
      </w:pPr>
      <w:r w:rsidRPr="00D60E23">
        <w:t>Ú</w:t>
      </w:r>
      <w:r>
        <w:t>ZEMNĚ SPRÁVNÍ ČLENĚNÍ STÁTU</w:t>
      </w:r>
      <w:r w:rsidRPr="00D60E23">
        <w:t xml:space="preserve"> </w:t>
      </w:r>
    </w:p>
    <w:p w:rsidR="00172E56" w:rsidRDefault="004D793A" w:rsidP="004D793A">
      <w:pPr>
        <w:pStyle w:val="Paragraf"/>
      </w:pPr>
      <w:r>
        <w:t xml:space="preserve">§ </w:t>
      </w:r>
      <w:fldSimple w:instr=" SEQ § \* ARABIC ">
        <w:r w:rsidR="009A1CEA">
          <w:rPr>
            <w:noProof/>
          </w:rPr>
          <w:t>1</w:t>
        </w:r>
      </w:fldSimple>
    </w:p>
    <w:p w:rsidR="00172E56" w:rsidRPr="000302D6" w:rsidRDefault="00172E56" w:rsidP="004D793A">
      <w:pPr>
        <w:pStyle w:val="Nadpisparagrafu"/>
      </w:pPr>
      <w:r>
        <w:t xml:space="preserve">Základní územně správní členění </w:t>
      </w:r>
    </w:p>
    <w:p w:rsidR="00172E56" w:rsidRDefault="00172E56" w:rsidP="004D793A">
      <w:pPr>
        <w:pStyle w:val="Textodstavce"/>
      </w:pPr>
      <w:r w:rsidRPr="00D60E23">
        <w:t xml:space="preserve">Území </w:t>
      </w:r>
      <w:r>
        <w:t>České republiky</w:t>
      </w:r>
      <w:r w:rsidRPr="00D60E23">
        <w:t xml:space="preserve"> se pro výkon státní správy člení na správní obvody krajů. </w:t>
      </w:r>
    </w:p>
    <w:p w:rsidR="00172E56" w:rsidRDefault="00172E56" w:rsidP="004D793A">
      <w:pPr>
        <w:pStyle w:val="Textodstavce"/>
      </w:pPr>
      <w:r w:rsidRPr="00D60E23">
        <w:t>S</w:t>
      </w:r>
      <w:r>
        <w:t>právní obvod kraje</w:t>
      </w:r>
      <w:r w:rsidRPr="00D60E23">
        <w:t xml:space="preserve"> </w:t>
      </w:r>
      <w:r>
        <w:t>s výjimkou správního obvodu hlavního města Prahy</w:t>
      </w:r>
      <w:r w:rsidRPr="00D60E23">
        <w:t xml:space="preserve"> </w:t>
      </w:r>
      <w:r>
        <w:t xml:space="preserve">se </w:t>
      </w:r>
      <w:r w:rsidRPr="00D60E23">
        <w:t xml:space="preserve">člení na správní obvody obcí s rozšířenou působností. </w:t>
      </w:r>
    </w:p>
    <w:p w:rsidR="00172E56" w:rsidRDefault="00172E56" w:rsidP="004D793A">
      <w:pPr>
        <w:pStyle w:val="Textodstavce"/>
      </w:pPr>
      <w:r w:rsidRPr="00D60E23">
        <w:t xml:space="preserve">Správní obvod obce s rozšířenou působností je vymezen výčtem </w:t>
      </w:r>
      <w:r>
        <w:t xml:space="preserve">území </w:t>
      </w:r>
      <w:r w:rsidRPr="00D60E23">
        <w:t>obcí a</w:t>
      </w:r>
      <w:r>
        <w:t> </w:t>
      </w:r>
      <w:r w:rsidRPr="00D60E23">
        <w:t>vojenských újezdů.</w:t>
      </w:r>
    </w:p>
    <w:p w:rsidR="00172E56" w:rsidRDefault="00172E56" w:rsidP="004D793A">
      <w:pPr>
        <w:pStyle w:val="Textodstavce"/>
      </w:pPr>
      <w:r w:rsidRPr="00617337">
        <w:t>Území obce a území vojenského újezdu je vymezeno hranicí jednoho nebo více souvislých katastrálních území.</w:t>
      </w:r>
    </w:p>
    <w:p w:rsidR="004D793A" w:rsidRDefault="004D793A" w:rsidP="004D793A">
      <w:pPr>
        <w:pStyle w:val="Paragraf"/>
      </w:pPr>
      <w:r>
        <w:t xml:space="preserve">§ </w:t>
      </w:r>
      <w:fldSimple w:instr=" SEQ § \* ARABIC ">
        <w:r w:rsidR="009A1CEA">
          <w:rPr>
            <w:noProof/>
          </w:rPr>
          <w:t>2</w:t>
        </w:r>
      </w:fldSimple>
    </w:p>
    <w:p w:rsidR="00172E56" w:rsidRPr="00A8639F" w:rsidRDefault="00172E56" w:rsidP="004D793A">
      <w:pPr>
        <w:pStyle w:val="Nadpisparagrafu"/>
      </w:pPr>
      <w:r>
        <w:t xml:space="preserve">Další územně správní členění </w:t>
      </w:r>
    </w:p>
    <w:p w:rsidR="00172E56" w:rsidRDefault="00172E56" w:rsidP="004D793A">
      <w:pPr>
        <w:pStyle w:val="Textodstavce"/>
        <w:numPr>
          <w:ilvl w:val="0"/>
          <w:numId w:val="22"/>
        </w:numPr>
      </w:pPr>
      <w:r>
        <w:t xml:space="preserve">Prostřednictvím správních obvodů obcí s rozšířenou působností jsou vymezeny okresy. </w:t>
      </w:r>
    </w:p>
    <w:p w:rsidR="00172E56" w:rsidRPr="00D60E23" w:rsidRDefault="00172E56" w:rsidP="004D793A">
      <w:pPr>
        <w:pStyle w:val="Textodstavce"/>
        <w:numPr>
          <w:ilvl w:val="0"/>
          <w:numId w:val="22"/>
        </w:numPr>
      </w:pPr>
      <w:r>
        <w:t>V hlavním městě Praze jsou na úrovni okresů vymezeny prostřednictvím správních obvodů městských částí obvody.</w:t>
      </w:r>
    </w:p>
    <w:p w:rsidR="00172E56" w:rsidRDefault="00172E56" w:rsidP="004D793A">
      <w:pPr>
        <w:pStyle w:val="Paragraf"/>
        <w:rPr>
          <w:b/>
        </w:rPr>
      </w:pPr>
      <w:r w:rsidRPr="00D60E23">
        <w:t xml:space="preserve">§ </w:t>
      </w:r>
      <w:r>
        <w:t>3</w:t>
      </w:r>
    </w:p>
    <w:p w:rsidR="00172E56" w:rsidRPr="001448C8" w:rsidRDefault="00172E56" w:rsidP="004D793A">
      <w:pPr>
        <w:pStyle w:val="Nadpisparagrafu"/>
      </w:pPr>
      <w:r>
        <w:t>Členění správních obvodů krajů na správní obvody obcí s rozšířenou působností</w:t>
      </w:r>
    </w:p>
    <w:p w:rsidR="00172E56" w:rsidRPr="00CC2297" w:rsidRDefault="00172E56" w:rsidP="004D793A">
      <w:pPr>
        <w:pStyle w:val="Textodstavce"/>
        <w:numPr>
          <w:ilvl w:val="0"/>
          <w:numId w:val="23"/>
        </w:numPr>
      </w:pPr>
      <w:r w:rsidRPr="00CC2297">
        <w:t>Správní obvod Středočeského kraje se člení na správní obvody obcí s rozšířenou působností</w:t>
      </w:r>
      <w:r>
        <w:t>, kterými jsou</w:t>
      </w:r>
      <w:r w:rsidRPr="00CC2297">
        <w:t xml:space="preserve"> </w:t>
      </w:r>
    </w:p>
    <w:p w:rsidR="00172E56" w:rsidRPr="00CC2297" w:rsidRDefault="00172E56" w:rsidP="00172E56">
      <w:pPr>
        <w:pStyle w:val="Zkladntext"/>
        <w:spacing w:after="120"/>
        <w:ind w:left="426"/>
        <w:rPr>
          <w:szCs w:val="24"/>
        </w:rPr>
      </w:pPr>
      <w:r w:rsidRPr="00CC2297">
        <w:rPr>
          <w:szCs w:val="24"/>
        </w:rPr>
        <w:t xml:space="preserve">Benešov, Beroun, Brandýs nad </w:t>
      </w:r>
      <w:proofErr w:type="gramStart"/>
      <w:r w:rsidRPr="00CC2297">
        <w:rPr>
          <w:szCs w:val="24"/>
        </w:rPr>
        <w:t>Labem-Stará</w:t>
      </w:r>
      <w:proofErr w:type="gramEnd"/>
      <w:r w:rsidRPr="00CC2297">
        <w:rPr>
          <w:szCs w:val="24"/>
        </w:rPr>
        <w:t xml:space="preserve"> Boleslav, Čáslav, Černošice, Český Brod, Dobříš, Hořovice, Kladno, Kolín, Kralupy nad Vltavou, Kutná Hora, Lysá nad Labem, Mělník, Mladá Boleslav, Mnichovo Hradiště, Neratovice, Nymburk, Poděbrady, Příbram, Rakovník, Říčany, Sedlčany, Slaný, Vlašim, Votice.</w:t>
      </w:r>
    </w:p>
    <w:p w:rsidR="00172E56" w:rsidRPr="00CC2297" w:rsidRDefault="00172E56" w:rsidP="004D793A">
      <w:pPr>
        <w:pStyle w:val="Textodstavce"/>
      </w:pPr>
      <w:r w:rsidRPr="00CC2297">
        <w:t>Správní obvod Jihočeského kraje se člení na správní obvody obcí s rozšířenou působností</w:t>
      </w:r>
      <w:r>
        <w:t>, kterými jsou</w:t>
      </w:r>
      <w:r w:rsidRPr="00CC2297">
        <w:t xml:space="preserve"> </w:t>
      </w:r>
    </w:p>
    <w:p w:rsidR="00172E56" w:rsidRPr="00CC2297" w:rsidRDefault="00172E56" w:rsidP="00172E56">
      <w:pPr>
        <w:pStyle w:val="Zkladntext"/>
        <w:spacing w:after="120"/>
        <w:ind w:left="426"/>
        <w:rPr>
          <w:szCs w:val="24"/>
        </w:rPr>
      </w:pPr>
      <w:r w:rsidRPr="00CC2297">
        <w:rPr>
          <w:szCs w:val="24"/>
        </w:rPr>
        <w:lastRenderedPageBreak/>
        <w:t>Blatná, České Budějovice, Český Krumlov, Dačice, Jindřichův Hradec, Kaplice, Milevsko, Písek, Prachatice, Soběslav, Strakonice, Tábor, Trhové Sviny, Třeboň, Týn nad Vltavou, Vimperk, Vodňany.</w:t>
      </w:r>
    </w:p>
    <w:p w:rsidR="00172E56" w:rsidRPr="00CC2297" w:rsidRDefault="00172E56" w:rsidP="004D793A">
      <w:pPr>
        <w:pStyle w:val="Textodstavce"/>
      </w:pPr>
      <w:r w:rsidRPr="00CC2297">
        <w:t>Správní obvod Plzeňského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CC2297">
        <w:rPr>
          <w:szCs w:val="24"/>
        </w:rPr>
        <w:t>Blovice, Domažlice, Horažďovice, Horšovský Týn, Klatovy, Kralovice, Nepomuk, Nýřany, Plzeň, Přeštice, Rokycany, Stod, Stříbro, Sušice, Tachov.</w:t>
      </w:r>
    </w:p>
    <w:p w:rsidR="00172E56" w:rsidRPr="00CC2297" w:rsidRDefault="00172E56" w:rsidP="004D793A">
      <w:pPr>
        <w:pStyle w:val="Textodstavce"/>
      </w:pPr>
      <w:r w:rsidRPr="00CC2297">
        <w:t>Správní obvod Karlovarského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CC2297">
        <w:rPr>
          <w:szCs w:val="24"/>
        </w:rPr>
        <w:t>Aš, Cheb, Karlovy Vary, Kraslice, Mariánské Lázně, Ostrov, Sokolov.</w:t>
      </w:r>
    </w:p>
    <w:p w:rsidR="00172E56" w:rsidRPr="00CC2297" w:rsidRDefault="00172E56" w:rsidP="004D793A">
      <w:pPr>
        <w:pStyle w:val="Textodstavce"/>
      </w:pPr>
      <w:r w:rsidRPr="00CC2297">
        <w:t>Správní obvod Ústeckého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CC2297">
        <w:rPr>
          <w:szCs w:val="24"/>
        </w:rPr>
        <w:t>Bílina, Děčín, Chomutov, Kadaň, Litoměřice, Litvínov, Louny, Lovosice, Most, Podbořany, Roudnice nad Labem, Rumburk, Teplice, Ústí nad Labem, Varnsdorf, Žatec.</w:t>
      </w:r>
    </w:p>
    <w:p w:rsidR="00172E56" w:rsidRPr="00F86DEB" w:rsidRDefault="00172E56" w:rsidP="004D793A">
      <w:pPr>
        <w:pStyle w:val="Textodstavce"/>
      </w:pPr>
      <w:r w:rsidRPr="00F86DEB">
        <w:t>Správní obvod Libereckého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F86DEB">
        <w:rPr>
          <w:szCs w:val="24"/>
        </w:rPr>
        <w:t>Česká Lípa, Frýdlant, Jablonec nad Nisou, Jilemnice, Liberec, Nový Bor, Semily, Tanvald, Turnov, Železný Brod.</w:t>
      </w:r>
    </w:p>
    <w:p w:rsidR="00172E56" w:rsidRPr="00F86DEB" w:rsidRDefault="00172E56" w:rsidP="004D793A">
      <w:pPr>
        <w:pStyle w:val="Textodstavce"/>
      </w:pPr>
      <w:r w:rsidRPr="00F86DEB">
        <w:t>Správní obvod Královéhradeckého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F86DEB">
        <w:rPr>
          <w:szCs w:val="24"/>
        </w:rPr>
        <w:t>Broumov, Dobruška, Dvůr Králové nad Labem, Hořice, Hradec Králové, Jaroměř, Jičín, Kostelec nad Orlicí, Náchod, Nová Paka, Nové Město nad Metují, Nový Bydžov, Rychnov nad Kněžnou, Trutnov, Vrchlabí.</w:t>
      </w:r>
    </w:p>
    <w:p w:rsidR="00172E56" w:rsidRPr="00F86DEB" w:rsidRDefault="00172E56" w:rsidP="004D793A">
      <w:pPr>
        <w:pStyle w:val="Textodstavce"/>
      </w:pPr>
      <w:r w:rsidRPr="00F86DEB">
        <w:t>Správní obvod Pardubického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F86DEB">
        <w:rPr>
          <w:szCs w:val="24"/>
        </w:rPr>
        <w:t>Česká Třebová, Hlinsko, Holice, Chrudim, Králíky, Lanškroun, Litomyšl, Moravská Třebová, Pardubice, Polička, Přelouč, Svitavy, Ústí nad Orlicí, Vysoké Mýto, Žamberk.</w:t>
      </w:r>
    </w:p>
    <w:p w:rsidR="00172E56" w:rsidRPr="00A94972" w:rsidRDefault="00172E56" w:rsidP="004D793A">
      <w:pPr>
        <w:pStyle w:val="Textodstavce"/>
      </w:pPr>
      <w:r w:rsidRPr="00A94972">
        <w:t xml:space="preserve">Správní obvod </w:t>
      </w:r>
      <w:r w:rsidR="00EC6CB3">
        <w:t>K</w:t>
      </w:r>
      <w:r w:rsidRPr="00A94972">
        <w:t>raje Vysočina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A94972">
        <w:rPr>
          <w:szCs w:val="24"/>
        </w:rPr>
        <w:t>Bystřice nad Pernštejnem, Havlíčkův Brod, Humpolec, Chotěboř, Jihlava, Moravské Budějovice, Náměšť nad Oslavou, Nové Město na Moravě, Pacov, Pelhřimov, Světlá nad Sázavou, Telč, Třebíč, Velké Meziříčí, Žďár nad Sázavou.</w:t>
      </w:r>
    </w:p>
    <w:p w:rsidR="00172E56" w:rsidRPr="003B4392" w:rsidRDefault="00172E56" w:rsidP="004D793A">
      <w:pPr>
        <w:pStyle w:val="Textodstavce"/>
      </w:pPr>
      <w:r w:rsidRPr="003B4392">
        <w:t>Správní obvod Jihomoravského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3B4392">
        <w:rPr>
          <w:szCs w:val="24"/>
        </w:rPr>
        <w:t>Blansko, Boskovice, Brno, Břeclav, Bučovice, Hodonín, Hustopeče, Ivančice, Kuřim, Kyjov, Mikulov, Moravský Krumlov, Pohořelice, Rosice, Slavkov u Brna, Šlapanice, Tišnov, Veselí nad Moravou, Vyškov, Znojmo, Židlochovice.</w:t>
      </w:r>
    </w:p>
    <w:p w:rsidR="00172E56" w:rsidRPr="00DC1D71" w:rsidRDefault="00172E56" w:rsidP="004D793A">
      <w:pPr>
        <w:pStyle w:val="Textodstavce"/>
      </w:pPr>
      <w:r w:rsidRPr="00DC1D71">
        <w:t>Správní obvod Olomouckého kraje se člení na správní obvody obcí s rozšířenou působností</w:t>
      </w:r>
      <w:r>
        <w:t>, kterými jsou</w:t>
      </w:r>
      <w:r w:rsidRPr="00DC1D71">
        <w:t xml:space="preserve"> 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DC1D71">
        <w:rPr>
          <w:szCs w:val="24"/>
        </w:rPr>
        <w:lastRenderedPageBreak/>
        <w:t>Hranice, Jeseník, Konice, Lipník nad Bečvou, Litovel, Mohelnice, Olomouc, Prostějov, Přerov, Šternberk, Šumperk, Uničov, Zábřeh.</w:t>
      </w:r>
    </w:p>
    <w:p w:rsidR="00172E56" w:rsidRPr="00C62ED8" w:rsidRDefault="00172E56" w:rsidP="004D793A">
      <w:pPr>
        <w:pStyle w:val="Textodstavce"/>
      </w:pPr>
      <w:r w:rsidRPr="00C62ED8">
        <w:t>Správní obvod Moravskoslezského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120"/>
        <w:ind w:left="426"/>
        <w:rPr>
          <w:szCs w:val="24"/>
        </w:rPr>
      </w:pPr>
      <w:r w:rsidRPr="00C62ED8">
        <w:rPr>
          <w:szCs w:val="24"/>
        </w:rPr>
        <w:t>Bílovec, Bohumín, Bruntál, Český Těšín, Frenštát pod Radhoštěm, Frýdek-Místek, Frýdlant nad Ostravicí, Havířov, Hlučín, Jablunkov, Karviná, Kopřivnice, Kravaře, Krnov, Nový Jičín, Odry, Opava, Orlová, Ostrava, Rýmařov, Třinec, Vítkov.</w:t>
      </w:r>
    </w:p>
    <w:p w:rsidR="00172E56" w:rsidRPr="00FE6FB7" w:rsidRDefault="00172E56" w:rsidP="004D793A">
      <w:pPr>
        <w:pStyle w:val="Textodstavce"/>
      </w:pPr>
      <w:r w:rsidRPr="00FE6FB7">
        <w:t>Správní obvod Zlínského kraje se člení na správní obvody obcí s rozšířenou působností</w:t>
      </w:r>
      <w:r>
        <w:t>, kterými jsou</w:t>
      </w:r>
    </w:p>
    <w:p w:rsidR="00172E56" w:rsidRDefault="00172E56" w:rsidP="00172E56">
      <w:pPr>
        <w:pStyle w:val="Zkladntext"/>
        <w:spacing w:after="240"/>
        <w:ind w:left="426"/>
        <w:rPr>
          <w:szCs w:val="24"/>
        </w:rPr>
      </w:pPr>
      <w:r w:rsidRPr="00FE6FB7">
        <w:rPr>
          <w:szCs w:val="24"/>
        </w:rPr>
        <w:t>Bystřice pod Hostýnem, Holešov, Kroměříž, Luhačovice, Otrokovice, Rožnov pod Radhoštěm, Uherské Hradiště, Uherský Brod, Valašské Klobouky, Valašské Meziříčí, Vizovice, Vsetín, Zlín.</w:t>
      </w:r>
    </w:p>
    <w:p w:rsidR="00172E56" w:rsidRDefault="00172E56" w:rsidP="004D793A">
      <w:pPr>
        <w:pStyle w:val="Paragraf"/>
      </w:pPr>
      <w:r w:rsidRPr="00EF3502">
        <w:t>§ 4</w:t>
      </w:r>
    </w:p>
    <w:p w:rsidR="00172E56" w:rsidRPr="001448C8" w:rsidRDefault="00172E56" w:rsidP="004D793A">
      <w:pPr>
        <w:pStyle w:val="Nadpisparagrafu"/>
      </w:pPr>
      <w:r w:rsidRPr="001448C8">
        <w:t>Vymezení okresů</w:t>
      </w:r>
    </w:p>
    <w:p w:rsidR="00172E56" w:rsidRPr="00EF3502" w:rsidRDefault="00172E56" w:rsidP="004D793A">
      <w:pPr>
        <w:pStyle w:val="Textodstavce"/>
        <w:numPr>
          <w:ilvl w:val="0"/>
          <w:numId w:val="24"/>
        </w:numPr>
      </w:pPr>
      <w:r>
        <w:t xml:space="preserve">Ve správním obvodu </w:t>
      </w:r>
      <w:r w:rsidRPr="00EF3502">
        <w:t xml:space="preserve">Středočeského kraje </w:t>
      </w:r>
      <w:r>
        <w:t xml:space="preserve">je okres </w:t>
      </w:r>
    </w:p>
    <w:p w:rsidR="00172E56" w:rsidRPr="00EF3502" w:rsidRDefault="00172E56" w:rsidP="004D793A">
      <w:pPr>
        <w:pStyle w:val="Textpsmene"/>
      </w:pPr>
      <w:r w:rsidRPr="00EF3502">
        <w:t xml:space="preserve">Benešov </w:t>
      </w:r>
      <w:r>
        <w:t xml:space="preserve">vymezen správními obvody obcí s rozšířenou působností </w:t>
      </w:r>
      <w:r w:rsidRPr="00EF3502">
        <w:t>Benešov, Vlašim a</w:t>
      </w:r>
      <w:r>
        <w:t> Votice</w:t>
      </w:r>
      <w:r w:rsidRPr="00EF3502">
        <w:t>,</w:t>
      </w:r>
    </w:p>
    <w:p w:rsidR="00172E56" w:rsidRPr="00EF3502" w:rsidRDefault="00172E56" w:rsidP="004D793A">
      <w:pPr>
        <w:pStyle w:val="Textpsmene"/>
      </w:pPr>
      <w:r w:rsidRPr="00EF3502">
        <w:t xml:space="preserve">Beroun </w:t>
      </w:r>
      <w:r>
        <w:t>vymezen správními obvody obcí s rozšířenou působností Beroun a Hořovice</w:t>
      </w:r>
      <w:r w:rsidRPr="00EF3502">
        <w:t>,</w:t>
      </w:r>
    </w:p>
    <w:p w:rsidR="00172E56" w:rsidRPr="00EF3502" w:rsidRDefault="00172E56" w:rsidP="004D793A">
      <w:pPr>
        <w:pStyle w:val="Textpsmene"/>
      </w:pPr>
      <w:r w:rsidRPr="00EF3502">
        <w:t xml:space="preserve">Kladno </w:t>
      </w:r>
      <w:r>
        <w:t xml:space="preserve">vymezen správními obvody obcí s rozšířenou působností </w:t>
      </w:r>
      <w:r w:rsidRPr="00EF3502">
        <w:t>Kladno a Slaný,</w:t>
      </w:r>
    </w:p>
    <w:p w:rsidR="00172E56" w:rsidRPr="00EF3502" w:rsidRDefault="00172E56" w:rsidP="004D793A">
      <w:pPr>
        <w:pStyle w:val="Textpsmene"/>
      </w:pPr>
      <w:r w:rsidRPr="00EF3502">
        <w:t xml:space="preserve">Kolín </w:t>
      </w:r>
      <w:r>
        <w:t xml:space="preserve">vymezen správními obvody obcí s rozšířenou působností </w:t>
      </w:r>
      <w:r w:rsidRPr="00EF3502">
        <w:t>Český Brod a Kolín,</w:t>
      </w:r>
    </w:p>
    <w:p w:rsidR="00172E56" w:rsidRPr="00EF3502" w:rsidRDefault="00172E56" w:rsidP="004D793A">
      <w:pPr>
        <w:pStyle w:val="Textpsmene"/>
      </w:pPr>
      <w:r w:rsidRPr="00EF3502">
        <w:t xml:space="preserve">Kutná Hora </w:t>
      </w:r>
      <w:r>
        <w:t xml:space="preserve">vymezen správními obvody obcí s rozšířenou působností </w:t>
      </w:r>
      <w:r w:rsidRPr="00EF3502">
        <w:t>Čáslav a Kutná Hora,</w:t>
      </w:r>
    </w:p>
    <w:p w:rsidR="00172E56" w:rsidRPr="00D60E23" w:rsidRDefault="00172E56" w:rsidP="004D793A">
      <w:pPr>
        <w:pStyle w:val="Textpsmene"/>
      </w:pPr>
      <w:r w:rsidRPr="00D60E23">
        <w:t xml:space="preserve">Mělník </w:t>
      </w:r>
      <w:r>
        <w:t xml:space="preserve">vymezen správními obvody obcí s rozšířenou působností </w:t>
      </w:r>
      <w:r w:rsidRPr="00D60E23">
        <w:t>Kralupy nad Vltavou, Mělník a Neratovice,</w:t>
      </w:r>
    </w:p>
    <w:p w:rsidR="00172E56" w:rsidRPr="00D60E23" w:rsidRDefault="00172E56" w:rsidP="004D793A">
      <w:pPr>
        <w:pStyle w:val="Textpsmene"/>
      </w:pPr>
      <w:r w:rsidRPr="00D60E23">
        <w:t xml:space="preserve">Mladá Boleslav </w:t>
      </w:r>
      <w:r>
        <w:t xml:space="preserve">vymezen správními obvody obcí s rozšířenou působností </w:t>
      </w:r>
      <w:r w:rsidRPr="00D60E23">
        <w:t>Mladá Boleslav a Mnichovo Hradiště,</w:t>
      </w:r>
    </w:p>
    <w:p w:rsidR="00172E56" w:rsidRPr="00D60E23" w:rsidRDefault="00172E56" w:rsidP="004D793A">
      <w:pPr>
        <w:pStyle w:val="Textpsmene"/>
      </w:pPr>
      <w:r w:rsidRPr="00D60E23">
        <w:t xml:space="preserve">Nymburk </w:t>
      </w:r>
      <w:r>
        <w:t xml:space="preserve">vymezen správními obvody obcí s rozšířenou působností </w:t>
      </w:r>
      <w:r w:rsidRPr="00D60E23">
        <w:t>Lysá nad Labem, Nymburk a Poděbrady,</w:t>
      </w:r>
    </w:p>
    <w:p w:rsidR="00172E56" w:rsidRPr="00D60E23" w:rsidRDefault="00172E56" w:rsidP="004D793A">
      <w:pPr>
        <w:pStyle w:val="Textpsmene"/>
      </w:pPr>
      <w:r w:rsidRPr="00D60E23">
        <w:t>Praha-východ</w:t>
      </w:r>
      <w:r>
        <w:t xml:space="preserve"> vymezen správními obvody obcí s rozšířenou působností Brandýs n</w:t>
      </w:r>
      <w:r w:rsidRPr="00D60E23">
        <w:t xml:space="preserve">ad </w:t>
      </w:r>
      <w:proofErr w:type="gramStart"/>
      <w:r w:rsidRPr="00D60E23">
        <w:t>Labem-Stará</w:t>
      </w:r>
      <w:proofErr w:type="gramEnd"/>
      <w:r w:rsidRPr="00D60E23">
        <w:t xml:space="preserve"> Boleslav a Říčany,</w:t>
      </w:r>
    </w:p>
    <w:p w:rsidR="00172E56" w:rsidRPr="00D60E23" w:rsidRDefault="00172E56" w:rsidP="004D793A">
      <w:pPr>
        <w:pStyle w:val="Textpsmene"/>
      </w:pPr>
      <w:r w:rsidRPr="00D60E23">
        <w:t xml:space="preserve">Praha-západ </w:t>
      </w:r>
      <w:r>
        <w:t xml:space="preserve">vymezen správním obvodem obce s rozšířenou působností </w:t>
      </w:r>
      <w:r w:rsidRPr="00D60E23">
        <w:t>Černošice,</w:t>
      </w:r>
    </w:p>
    <w:p w:rsidR="00172E56" w:rsidRPr="00D60E23" w:rsidRDefault="00172E56" w:rsidP="004D793A">
      <w:pPr>
        <w:pStyle w:val="Textpsmene"/>
      </w:pPr>
      <w:r w:rsidRPr="00D60E23">
        <w:t xml:space="preserve">Příbram </w:t>
      </w:r>
      <w:r>
        <w:t xml:space="preserve">vymezen správními obvody obcí s rozšířenou působností </w:t>
      </w:r>
      <w:r w:rsidRPr="00D60E23">
        <w:t>Dobříš, Příbram a</w:t>
      </w:r>
      <w:r>
        <w:t> </w:t>
      </w:r>
      <w:r w:rsidRPr="00D60E23">
        <w:t>Sedlčany,</w:t>
      </w:r>
    </w:p>
    <w:p w:rsidR="00172E56" w:rsidRPr="00D60E23" w:rsidRDefault="00172E56" w:rsidP="004D793A">
      <w:pPr>
        <w:pStyle w:val="Textpsmene"/>
      </w:pPr>
      <w:r w:rsidRPr="00D60E23">
        <w:t xml:space="preserve">Rakovník </w:t>
      </w:r>
      <w:r>
        <w:t>vymezen správním obvodem obce s rozšířenou působností Rakovník</w:t>
      </w:r>
      <w:r w:rsidRPr="00D60E23">
        <w:t>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Jihočeského kraje</w:t>
      </w:r>
      <w:r>
        <w:t xml:space="preserve"> 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České Budějovice </w:t>
      </w:r>
      <w:r>
        <w:t xml:space="preserve">vymezen správními obvody obcí s rozšířenou působností </w:t>
      </w:r>
      <w:r w:rsidRPr="00D60E23">
        <w:t>České Budějovice, Trho</w:t>
      </w:r>
      <w:r>
        <w:t>vé Sviny a Týn nad Vltavou</w:t>
      </w:r>
      <w:r w:rsidRPr="00D60E23">
        <w:t>,</w:t>
      </w:r>
    </w:p>
    <w:p w:rsidR="00172E56" w:rsidRPr="00D60E23" w:rsidRDefault="00172E56" w:rsidP="004D793A">
      <w:pPr>
        <w:pStyle w:val="Textpsmene"/>
      </w:pPr>
      <w:r w:rsidRPr="00D60E23">
        <w:t xml:space="preserve">Český Krumlov </w:t>
      </w:r>
      <w:r>
        <w:t>vymezen správními obvody obcí s rozšířenou působností Český Krumlov a Kaplice</w:t>
      </w:r>
      <w:r w:rsidRPr="00D60E23">
        <w:t>,</w:t>
      </w:r>
    </w:p>
    <w:p w:rsidR="00172E56" w:rsidRPr="00D60E23" w:rsidRDefault="00172E56" w:rsidP="004D793A">
      <w:pPr>
        <w:pStyle w:val="Textpsmene"/>
      </w:pPr>
      <w:r w:rsidRPr="00D60E23">
        <w:t xml:space="preserve">Jindřichův Hradec </w:t>
      </w:r>
      <w:r>
        <w:t xml:space="preserve">vymezen správními obvody obcí s rozšířenou působností </w:t>
      </w:r>
      <w:r w:rsidRPr="00D60E23">
        <w:t>Dačice, Jindřichův Hradec a Třeboň,</w:t>
      </w:r>
    </w:p>
    <w:p w:rsidR="00172E56" w:rsidRPr="00D60E23" w:rsidRDefault="00172E56" w:rsidP="004D793A">
      <w:pPr>
        <w:pStyle w:val="Textpsmene"/>
      </w:pPr>
      <w:r w:rsidRPr="00D60E23">
        <w:t xml:space="preserve">Písek </w:t>
      </w:r>
      <w:r>
        <w:t xml:space="preserve">vymezen správními obvody obcí s rozšířenou působností </w:t>
      </w:r>
      <w:r w:rsidRPr="00D60E23">
        <w:t>Milevsko a Písek,</w:t>
      </w:r>
    </w:p>
    <w:p w:rsidR="00172E56" w:rsidRPr="00D60E23" w:rsidRDefault="00172E56" w:rsidP="004D793A">
      <w:pPr>
        <w:pStyle w:val="Textpsmene"/>
      </w:pPr>
      <w:r w:rsidRPr="00D60E23">
        <w:t>Prachatic</w:t>
      </w:r>
      <w:r>
        <w:t xml:space="preserve">e vymezen správními obvody obcí s rozšířenou působností </w:t>
      </w:r>
      <w:r w:rsidRPr="00D60E23">
        <w:t>Prachatice a Vimperk,</w:t>
      </w:r>
    </w:p>
    <w:p w:rsidR="00172E56" w:rsidRPr="00D60E23" w:rsidRDefault="00172E56" w:rsidP="004D793A">
      <w:pPr>
        <w:pStyle w:val="Textpsmene"/>
      </w:pPr>
      <w:r w:rsidRPr="00D60E23">
        <w:lastRenderedPageBreak/>
        <w:t xml:space="preserve">Strakonice </w:t>
      </w:r>
      <w:r>
        <w:t xml:space="preserve">vymezen správními obvody obcí s rozšířenou působností </w:t>
      </w:r>
      <w:r w:rsidRPr="00D60E23">
        <w:t>Blatná, Strakonice a</w:t>
      </w:r>
      <w:r>
        <w:t> </w:t>
      </w:r>
      <w:r w:rsidRPr="00D60E23">
        <w:t>Vodňany,</w:t>
      </w:r>
    </w:p>
    <w:p w:rsidR="00172E56" w:rsidRPr="00D60E23" w:rsidRDefault="00172E56" w:rsidP="004D793A">
      <w:pPr>
        <w:pStyle w:val="Textpsmene"/>
      </w:pPr>
      <w:r w:rsidRPr="00D60E23">
        <w:t xml:space="preserve">Tábor </w:t>
      </w:r>
      <w:r>
        <w:t xml:space="preserve">vymezen správními obvody obcí s rozšířenou působností </w:t>
      </w:r>
      <w:r w:rsidRPr="00D60E23">
        <w:t>Soběslav a Tábor.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Plzeňského kraje</w:t>
      </w:r>
      <w:r w:rsidRPr="004A65AE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Domažlice </w:t>
      </w:r>
      <w:r>
        <w:t xml:space="preserve">vymezen správními obvody obcí s rozšířenou působností </w:t>
      </w:r>
      <w:r w:rsidRPr="00D60E23">
        <w:t>Domažlice a</w:t>
      </w:r>
      <w:r>
        <w:t> </w:t>
      </w:r>
      <w:r w:rsidRPr="00D60E23">
        <w:t>Horšovský Týn,</w:t>
      </w:r>
    </w:p>
    <w:p w:rsidR="00172E56" w:rsidRPr="00D60E23" w:rsidRDefault="00172E56" w:rsidP="004D793A">
      <w:pPr>
        <w:pStyle w:val="Textpsmene"/>
      </w:pPr>
      <w:r w:rsidRPr="00D60E23">
        <w:t xml:space="preserve">Klatovy </w:t>
      </w:r>
      <w:r>
        <w:t xml:space="preserve">vymezen správními obvody obcí s rozšířenou působností </w:t>
      </w:r>
      <w:r w:rsidRPr="00D60E23">
        <w:t>Horažďovice, Klatovy a</w:t>
      </w:r>
      <w:r>
        <w:t> Sušice</w:t>
      </w:r>
      <w:r w:rsidRPr="00D60E23">
        <w:t>,</w:t>
      </w:r>
    </w:p>
    <w:p w:rsidR="00172E56" w:rsidRDefault="00172E56" w:rsidP="004D793A">
      <w:pPr>
        <w:pStyle w:val="Textpsmene"/>
      </w:pPr>
      <w:r w:rsidRPr="00B85DDD">
        <w:t xml:space="preserve">Plzeň-jih vymezen správními obvody obcí s rozšířenou působností Blovice, Nepomuk, Přeštice a Stod, </w:t>
      </w:r>
    </w:p>
    <w:p w:rsidR="00172E56" w:rsidRPr="00B85DDD" w:rsidRDefault="00172E56" w:rsidP="004D793A">
      <w:pPr>
        <w:pStyle w:val="Textpsmene"/>
      </w:pPr>
      <w:r w:rsidRPr="00B85DDD">
        <w:t>Plzeň-město vymezen správním obvodem obce s rozšířenou působností Plzeň,</w:t>
      </w:r>
    </w:p>
    <w:p w:rsidR="00172E56" w:rsidRPr="00D60E23" w:rsidRDefault="00172E56" w:rsidP="004D793A">
      <w:pPr>
        <w:pStyle w:val="Textpsmene"/>
      </w:pPr>
      <w:r w:rsidRPr="00D60E23">
        <w:t xml:space="preserve">Plzeň-sever </w:t>
      </w:r>
      <w:r>
        <w:t>vymezen správními obvody obcí s rozšířenou působností Kralovice a Nýřany</w:t>
      </w:r>
      <w:r w:rsidRPr="00D60E23">
        <w:t>,</w:t>
      </w:r>
    </w:p>
    <w:p w:rsidR="00172E56" w:rsidRPr="00D60E23" w:rsidRDefault="00172E56" w:rsidP="004D793A">
      <w:pPr>
        <w:pStyle w:val="Textpsmene"/>
      </w:pPr>
      <w:r w:rsidRPr="00D60E23">
        <w:t xml:space="preserve">Rokycany </w:t>
      </w:r>
      <w:r>
        <w:t xml:space="preserve">vymezen správním obvodem obce s rozšířenou působností </w:t>
      </w:r>
      <w:r w:rsidRPr="00D60E23">
        <w:t>Rokycany,</w:t>
      </w:r>
    </w:p>
    <w:p w:rsidR="00172E56" w:rsidRPr="00D60E23" w:rsidRDefault="00172E56" w:rsidP="004D793A">
      <w:pPr>
        <w:pStyle w:val="Textpsmene"/>
      </w:pPr>
      <w:r w:rsidRPr="00D60E23">
        <w:t xml:space="preserve">Tachov </w:t>
      </w:r>
      <w:r>
        <w:t xml:space="preserve">vymezen správními obvody obcí s rozšířenou působností </w:t>
      </w:r>
      <w:r w:rsidRPr="00D60E23">
        <w:t>Stříbro a Tachov.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Karlovarského kraje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Cheb </w:t>
      </w:r>
      <w:r>
        <w:t xml:space="preserve">vymezen správními obvody obcí s rozšířenou působností </w:t>
      </w:r>
      <w:r w:rsidRPr="00D60E23">
        <w:t>Aš, Cheb a Mariánské Lázně,</w:t>
      </w:r>
    </w:p>
    <w:p w:rsidR="00172E56" w:rsidRPr="00D60E23" w:rsidRDefault="00172E56" w:rsidP="004D793A">
      <w:pPr>
        <w:pStyle w:val="Textpsmene"/>
      </w:pPr>
      <w:r w:rsidRPr="00D60E23">
        <w:t xml:space="preserve">Karlovy Vary </w:t>
      </w:r>
      <w:r>
        <w:t xml:space="preserve">vymezen správními obvody obcí s rozšířenou působností </w:t>
      </w:r>
      <w:r w:rsidRPr="00D60E23">
        <w:t>Karlovy Vary a</w:t>
      </w:r>
      <w:r>
        <w:t> </w:t>
      </w:r>
      <w:r w:rsidRPr="00D60E23">
        <w:t>Ostrov,</w:t>
      </w:r>
    </w:p>
    <w:p w:rsidR="00172E56" w:rsidRPr="00D60E23" w:rsidRDefault="00172E56" w:rsidP="004D793A">
      <w:pPr>
        <w:pStyle w:val="Textpsmene"/>
      </w:pPr>
      <w:r w:rsidRPr="00D60E23">
        <w:t xml:space="preserve">Sokolov </w:t>
      </w:r>
      <w:r>
        <w:t xml:space="preserve">vymezen správními obvody obcí s rozšířenou působností </w:t>
      </w:r>
      <w:r w:rsidRPr="00D60E23">
        <w:t>Kraslice a Sokolov.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Ústeckého kraje</w:t>
      </w:r>
      <w:r w:rsidRPr="00432D1F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Děčín </w:t>
      </w:r>
      <w:r>
        <w:t xml:space="preserve">vymezen správními obvody obcí s rozšířenou působností </w:t>
      </w:r>
      <w:r w:rsidRPr="00D60E23">
        <w:t>Děčín, Rumburk a</w:t>
      </w:r>
      <w:r>
        <w:t> </w:t>
      </w:r>
      <w:r w:rsidRPr="00D60E23">
        <w:t>Varnsdorf,</w:t>
      </w:r>
    </w:p>
    <w:p w:rsidR="00172E56" w:rsidRPr="00D60E23" w:rsidRDefault="00172E56" w:rsidP="004D793A">
      <w:pPr>
        <w:pStyle w:val="Textpsmene"/>
      </w:pPr>
      <w:r w:rsidRPr="00D60E23">
        <w:t xml:space="preserve">Chomutov </w:t>
      </w:r>
      <w:r>
        <w:t xml:space="preserve">vymezen správními obvody obcí s rozšířenou působností </w:t>
      </w:r>
      <w:r w:rsidRPr="00D60E23">
        <w:t>Chomutov a Kadaň,</w:t>
      </w:r>
    </w:p>
    <w:p w:rsidR="00172E56" w:rsidRPr="00D60E23" w:rsidRDefault="00172E56" w:rsidP="004D793A">
      <w:pPr>
        <w:pStyle w:val="Textpsmene"/>
      </w:pPr>
      <w:r w:rsidRPr="00D60E23">
        <w:t xml:space="preserve">Litoměřice </w:t>
      </w:r>
      <w:r>
        <w:t xml:space="preserve">vymezen správními obvody obcí s rozšířenou působností </w:t>
      </w:r>
      <w:r w:rsidRPr="00D60E23">
        <w:t>Litoměřice, Lovosice a Roudnice nad Labem,</w:t>
      </w:r>
    </w:p>
    <w:p w:rsidR="00172E56" w:rsidRPr="00D60E23" w:rsidRDefault="00172E56" w:rsidP="004D793A">
      <w:pPr>
        <w:pStyle w:val="Textpsmene"/>
      </w:pPr>
      <w:r w:rsidRPr="00D60E23">
        <w:t xml:space="preserve">Louny </w:t>
      </w:r>
      <w:r>
        <w:t xml:space="preserve">vymezen správními obvody obcí s rozšířenou působností </w:t>
      </w:r>
      <w:r w:rsidRPr="00D60E23">
        <w:t>Louny, Podbořany a</w:t>
      </w:r>
      <w:r>
        <w:t> </w:t>
      </w:r>
      <w:r w:rsidRPr="00D60E23">
        <w:t>Žatec,</w:t>
      </w:r>
    </w:p>
    <w:p w:rsidR="00172E56" w:rsidRPr="00D60E23" w:rsidRDefault="00172E56" w:rsidP="004D793A">
      <w:pPr>
        <w:pStyle w:val="Textpsmene"/>
      </w:pPr>
      <w:r w:rsidRPr="00D60E23">
        <w:t xml:space="preserve">Most </w:t>
      </w:r>
      <w:r>
        <w:t xml:space="preserve">vymezen správními obvody obcí s rozšířenou působností </w:t>
      </w:r>
      <w:r w:rsidRPr="00D60E23">
        <w:t>Litvínov</w:t>
      </w:r>
      <w:r w:rsidRPr="00DB1F2C">
        <w:t xml:space="preserve"> </w:t>
      </w:r>
      <w:r>
        <w:t>a Most</w:t>
      </w:r>
      <w:r w:rsidRPr="00D60E23">
        <w:t>,</w:t>
      </w:r>
    </w:p>
    <w:p w:rsidR="00172E56" w:rsidRPr="00D60E23" w:rsidRDefault="00172E56" w:rsidP="004D793A">
      <w:pPr>
        <w:pStyle w:val="Textpsmene"/>
      </w:pPr>
      <w:r w:rsidRPr="00D60E23">
        <w:t xml:space="preserve">Teplice </w:t>
      </w:r>
      <w:r>
        <w:t xml:space="preserve">vymezen správními obvody obcí s rozšířenou působností </w:t>
      </w:r>
      <w:r w:rsidRPr="00D60E23">
        <w:t>Bílina a Teplice,</w:t>
      </w:r>
    </w:p>
    <w:p w:rsidR="00172E56" w:rsidRPr="00D60E23" w:rsidRDefault="00172E56" w:rsidP="004D793A">
      <w:pPr>
        <w:pStyle w:val="Textpsmene"/>
      </w:pPr>
      <w:r w:rsidRPr="00D60E23">
        <w:t xml:space="preserve">Ústí nad Labem </w:t>
      </w:r>
      <w:r>
        <w:t xml:space="preserve">vymezen správním obvodem obce s rozšířenou působností </w:t>
      </w:r>
      <w:r w:rsidRPr="00D60E23">
        <w:t>Ústí nad Labem.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Libereckého kraje</w:t>
      </w:r>
      <w:r w:rsidRPr="00A51C3A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Česká Lípa </w:t>
      </w:r>
      <w:r>
        <w:t xml:space="preserve">vymezen správními obvody obcí s rozšířenou působností </w:t>
      </w:r>
      <w:r w:rsidRPr="00D60E23">
        <w:t>Česká Lípa a Nový Bor,</w:t>
      </w:r>
    </w:p>
    <w:p w:rsidR="00172E56" w:rsidRPr="00D60E23" w:rsidRDefault="00172E56" w:rsidP="004D793A">
      <w:pPr>
        <w:pStyle w:val="Textpsmene"/>
      </w:pPr>
      <w:r w:rsidRPr="00D60E23">
        <w:t xml:space="preserve">Jablonec nad Nisou </w:t>
      </w:r>
      <w:r>
        <w:t xml:space="preserve">vymezen správními obvody obcí s rozšířenou působností </w:t>
      </w:r>
      <w:r w:rsidRPr="00D60E23">
        <w:t>Jablonec nad Nisou, Tanvald a Železný Brod,</w:t>
      </w:r>
    </w:p>
    <w:p w:rsidR="00172E56" w:rsidRPr="00D60E23" w:rsidRDefault="00172E56" w:rsidP="004D793A">
      <w:pPr>
        <w:pStyle w:val="Textpsmene"/>
      </w:pPr>
      <w:r w:rsidRPr="00D60E23">
        <w:t xml:space="preserve">Liberec </w:t>
      </w:r>
      <w:r>
        <w:t xml:space="preserve">vymezen správními obvody obcí s rozšířenou působností </w:t>
      </w:r>
      <w:r w:rsidRPr="00D60E23">
        <w:t>Frýdlan</w:t>
      </w:r>
      <w:r>
        <w:t>t a Liberec,</w:t>
      </w:r>
    </w:p>
    <w:p w:rsidR="00172E56" w:rsidRDefault="00172E56" w:rsidP="004D793A">
      <w:pPr>
        <w:pStyle w:val="Textpsmene"/>
      </w:pPr>
      <w:r w:rsidRPr="00D60E23">
        <w:t xml:space="preserve">Semily </w:t>
      </w:r>
      <w:r>
        <w:t xml:space="preserve">vymezen správními obvody obcí s rozšířenou působností Jilemnice, </w:t>
      </w:r>
      <w:r w:rsidRPr="00D60E23">
        <w:t>Semily</w:t>
      </w:r>
      <w:r>
        <w:t xml:space="preserve"> a Turnov</w:t>
      </w:r>
      <w:r w:rsidRPr="00D60E23">
        <w:t>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Královéhradeckého </w:t>
      </w:r>
      <w:r>
        <w:t>kraje 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Hradec Králové </w:t>
      </w:r>
      <w:r>
        <w:t xml:space="preserve">vymezen správními obvody obcí s rozšířenou působností </w:t>
      </w:r>
      <w:r w:rsidRPr="00D60E23">
        <w:t>Hradec Králové a Nový Bydžov,</w:t>
      </w:r>
    </w:p>
    <w:p w:rsidR="00172E56" w:rsidRPr="00D60E23" w:rsidRDefault="00172E56" w:rsidP="004D793A">
      <w:pPr>
        <w:pStyle w:val="Textpsmene"/>
      </w:pPr>
      <w:r w:rsidRPr="00D60E23">
        <w:t xml:space="preserve">Jičín </w:t>
      </w:r>
      <w:r>
        <w:t xml:space="preserve">vymezen správními obvody obcí s rozšířenou působností </w:t>
      </w:r>
      <w:r w:rsidRPr="00D60E23">
        <w:t>Hořice, Jičín a Nová Paka,</w:t>
      </w:r>
    </w:p>
    <w:p w:rsidR="00172E56" w:rsidRPr="00D60E23" w:rsidRDefault="00172E56" w:rsidP="004D793A">
      <w:pPr>
        <w:pStyle w:val="Textpsmene"/>
      </w:pPr>
      <w:r w:rsidRPr="00D60E23">
        <w:t xml:space="preserve">Náchod </w:t>
      </w:r>
      <w:r>
        <w:t xml:space="preserve">vymezen správními obvody obcí s rozšířenou působností </w:t>
      </w:r>
      <w:r w:rsidRPr="00D60E23">
        <w:t>Broumov, Jaroměř, Náchod a Nové Město nad Metují,</w:t>
      </w:r>
    </w:p>
    <w:p w:rsidR="00172E56" w:rsidRPr="00D60E23" w:rsidRDefault="00172E56" w:rsidP="004D793A">
      <w:pPr>
        <w:pStyle w:val="Textpsmene"/>
      </w:pPr>
      <w:r w:rsidRPr="00D60E23">
        <w:lastRenderedPageBreak/>
        <w:t xml:space="preserve">Rychnov nad Kněžnou </w:t>
      </w:r>
      <w:r>
        <w:t xml:space="preserve">vymezen správními obvody obcí s rozšířenou působností </w:t>
      </w:r>
      <w:r w:rsidRPr="00D60E23">
        <w:t>Dobruška, Kostelec nad Orlicí a Rychnov nad Kněžnou,</w:t>
      </w:r>
    </w:p>
    <w:p w:rsidR="00172E56" w:rsidRPr="00D60E23" w:rsidRDefault="00172E56" w:rsidP="004D793A">
      <w:pPr>
        <w:pStyle w:val="Textpsmene"/>
      </w:pPr>
      <w:r w:rsidRPr="00D60E23">
        <w:t xml:space="preserve">Trutnov </w:t>
      </w:r>
      <w:r>
        <w:t xml:space="preserve">vymezen správními obvody obcí s rozšířenou působností </w:t>
      </w:r>
      <w:r w:rsidRPr="00D60E23">
        <w:t>Dvůr Králové nad Labem, Trutnov a Vrchlabí.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Pardubického kraje</w:t>
      </w:r>
      <w:r w:rsidRPr="0059023D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Chrudim </w:t>
      </w:r>
      <w:r>
        <w:t xml:space="preserve">vymezen správními obvody obcí s rozšířenou působností </w:t>
      </w:r>
      <w:r w:rsidRPr="00D60E23">
        <w:t>Hlinsko a Chrudim,</w:t>
      </w:r>
    </w:p>
    <w:p w:rsidR="00172E56" w:rsidRPr="00D60E23" w:rsidRDefault="00172E56" w:rsidP="004D793A">
      <w:pPr>
        <w:pStyle w:val="Textpsmene"/>
      </w:pPr>
      <w:r w:rsidRPr="00D60E23">
        <w:t xml:space="preserve">Pardubice </w:t>
      </w:r>
      <w:r>
        <w:t xml:space="preserve">vymezen správními obvody obcí s rozšířenou působností </w:t>
      </w:r>
      <w:r w:rsidRPr="00D60E23">
        <w:t>Holice, Pardubice a</w:t>
      </w:r>
      <w:r>
        <w:t> </w:t>
      </w:r>
      <w:r w:rsidRPr="00D60E23">
        <w:t>Přelouč,</w:t>
      </w:r>
    </w:p>
    <w:p w:rsidR="00172E56" w:rsidRPr="00D60E23" w:rsidRDefault="00172E56" w:rsidP="004D793A">
      <w:pPr>
        <w:pStyle w:val="Textpsmene"/>
      </w:pPr>
      <w:r w:rsidRPr="00D60E23">
        <w:t xml:space="preserve">Svitavy </w:t>
      </w:r>
      <w:r>
        <w:t xml:space="preserve">vymezen správními obvody obcí s rozšířenou působností </w:t>
      </w:r>
      <w:r w:rsidRPr="00D60E23">
        <w:t>Litomyšl, Moravská Třebová, Polička a Svitavy,</w:t>
      </w:r>
    </w:p>
    <w:p w:rsidR="00172E56" w:rsidRPr="00D60E23" w:rsidRDefault="00172E56" w:rsidP="004D793A">
      <w:pPr>
        <w:pStyle w:val="Textpsmene"/>
      </w:pPr>
      <w:r w:rsidRPr="00D60E23">
        <w:t xml:space="preserve">Ústí nad Orlicí </w:t>
      </w:r>
      <w:r>
        <w:t xml:space="preserve">vymezen správními obvody obcí s rozšířenou působností </w:t>
      </w:r>
      <w:r w:rsidRPr="00D60E23">
        <w:t>Česká Třebová, Králíky, Lanškroun, Ústí nad Orlicí, Vysoké Mýto a Žamberk.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Kraje Vysočina</w:t>
      </w:r>
      <w:r w:rsidRPr="0059023D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Havlíčkův Brod </w:t>
      </w:r>
      <w:r>
        <w:t xml:space="preserve">vymezen správními obvody obcí s rozšířenou působností </w:t>
      </w:r>
      <w:r w:rsidRPr="00D60E23">
        <w:t>Havlíčkův Brod, Chotěboř a Světlá nad Sázavou,</w:t>
      </w:r>
    </w:p>
    <w:p w:rsidR="00172E56" w:rsidRPr="00D60E23" w:rsidRDefault="00172E56" w:rsidP="004D793A">
      <w:pPr>
        <w:pStyle w:val="Textpsmene"/>
      </w:pPr>
      <w:r w:rsidRPr="00D60E23">
        <w:t xml:space="preserve">Jihlava </w:t>
      </w:r>
      <w:r>
        <w:t xml:space="preserve">vymezen správními obvody obcí s rozšířenou působností </w:t>
      </w:r>
      <w:r w:rsidRPr="00D60E23">
        <w:t>Jihlava a Telč,</w:t>
      </w:r>
    </w:p>
    <w:p w:rsidR="00172E56" w:rsidRPr="00D60E23" w:rsidRDefault="00172E56" w:rsidP="004D793A">
      <w:pPr>
        <w:pStyle w:val="Textpsmene"/>
      </w:pPr>
      <w:r w:rsidRPr="00D60E23">
        <w:t xml:space="preserve">Pelhřimov </w:t>
      </w:r>
      <w:r>
        <w:t xml:space="preserve">vymezen správními obvody obcí s rozšířenou působností </w:t>
      </w:r>
      <w:r w:rsidRPr="00D60E23">
        <w:t>Humpolec, Pacov a</w:t>
      </w:r>
      <w:r>
        <w:t> </w:t>
      </w:r>
      <w:r w:rsidRPr="00D60E23">
        <w:t>Pelhřimov,</w:t>
      </w:r>
    </w:p>
    <w:p w:rsidR="00172E56" w:rsidRPr="00D60E23" w:rsidRDefault="00172E56" w:rsidP="004D793A">
      <w:pPr>
        <w:pStyle w:val="Textpsmene"/>
      </w:pPr>
      <w:r w:rsidRPr="00D60E23">
        <w:t xml:space="preserve">Třebíč </w:t>
      </w:r>
      <w:r>
        <w:t xml:space="preserve">vymezen správními obvody obcí s rozšířenou působností </w:t>
      </w:r>
      <w:r w:rsidRPr="00D60E23">
        <w:t>Moravské Budějovice, Náměšť nad Oslavou a Třebíč,</w:t>
      </w:r>
    </w:p>
    <w:p w:rsidR="00172E56" w:rsidRPr="0059023D" w:rsidRDefault="00172E56" w:rsidP="004D793A">
      <w:pPr>
        <w:pStyle w:val="Textpsmene"/>
      </w:pPr>
      <w:r w:rsidRPr="00D60E23">
        <w:t xml:space="preserve">Žďár nad Sázavou </w:t>
      </w:r>
      <w:r>
        <w:t xml:space="preserve">vymezen správními obvody obcí s rozšířenou působností </w:t>
      </w:r>
      <w:r w:rsidRPr="00D60E23">
        <w:t>Bystřice nad Pernštejnem, Nové Město na Moravě, Velké Meziříčí a Žďár nad Sázavou.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Jihomoravského kraje </w:t>
      </w:r>
      <w:r>
        <w:t>je okres</w:t>
      </w:r>
    </w:p>
    <w:p w:rsidR="00172E56" w:rsidRPr="00D60E23" w:rsidRDefault="00172E56" w:rsidP="004D793A">
      <w:pPr>
        <w:pStyle w:val="Textpsmene"/>
      </w:pPr>
      <w:r w:rsidRPr="00D60E23">
        <w:t xml:space="preserve">Blansko </w:t>
      </w:r>
      <w:r>
        <w:t xml:space="preserve">vymezen správními obvody obcí s rozšířenou působností </w:t>
      </w:r>
      <w:r w:rsidRPr="00D60E23">
        <w:t>Blansko a Boskovice,</w:t>
      </w:r>
    </w:p>
    <w:p w:rsidR="00172E56" w:rsidRPr="00D60E23" w:rsidRDefault="00172E56" w:rsidP="004D793A">
      <w:pPr>
        <w:pStyle w:val="Textpsmene"/>
      </w:pPr>
      <w:r w:rsidRPr="00D60E23">
        <w:t xml:space="preserve">Brno-město </w:t>
      </w:r>
      <w:r>
        <w:t xml:space="preserve">vymezen správním obvodem obce s rozšířenou působností </w:t>
      </w:r>
      <w:r w:rsidRPr="00D60E23">
        <w:t>Brno,</w:t>
      </w:r>
    </w:p>
    <w:p w:rsidR="00172E56" w:rsidRPr="00D60E23" w:rsidRDefault="00172E56" w:rsidP="004D793A">
      <w:pPr>
        <w:pStyle w:val="Textpsmene"/>
      </w:pPr>
      <w:r w:rsidRPr="00D60E23">
        <w:t xml:space="preserve">Brno-venkov </w:t>
      </w:r>
      <w:r>
        <w:t xml:space="preserve">vymezen správními obvody obcí s rozšířenou působností </w:t>
      </w:r>
      <w:r w:rsidRPr="00D60E23">
        <w:t>Ivančice, Kuřim, Pohořelice, Rosice, Šlapanice, Tišnov a Židlochovice,</w:t>
      </w:r>
    </w:p>
    <w:p w:rsidR="00172E56" w:rsidRPr="00D60E23" w:rsidRDefault="00172E56" w:rsidP="004D793A">
      <w:pPr>
        <w:pStyle w:val="Textpsmene"/>
      </w:pPr>
      <w:r w:rsidRPr="00D60E23">
        <w:t xml:space="preserve">Břeclav </w:t>
      </w:r>
      <w:r>
        <w:t xml:space="preserve">vymezen správními obvody obcí s rozšířenou působností </w:t>
      </w:r>
      <w:r w:rsidRPr="00D60E23">
        <w:t>Břeclav, Hustopeče a</w:t>
      </w:r>
      <w:r>
        <w:t> </w:t>
      </w:r>
      <w:r w:rsidRPr="00D60E23">
        <w:t>Mikulov,</w:t>
      </w:r>
    </w:p>
    <w:p w:rsidR="00172E56" w:rsidRPr="00D60E23" w:rsidRDefault="00172E56" w:rsidP="004D793A">
      <w:pPr>
        <w:pStyle w:val="Textpsmene"/>
      </w:pPr>
      <w:r w:rsidRPr="00D60E23">
        <w:t xml:space="preserve">Hodonín </w:t>
      </w:r>
      <w:r>
        <w:t xml:space="preserve">vymezen správními obvody obcí s rozšířenou působností </w:t>
      </w:r>
      <w:r w:rsidRPr="00D60E23">
        <w:t>Hodonín, Kyjov a</w:t>
      </w:r>
      <w:r>
        <w:t> </w:t>
      </w:r>
      <w:r w:rsidRPr="00D60E23">
        <w:t>Veselí nad Moravou,</w:t>
      </w:r>
    </w:p>
    <w:p w:rsidR="00172E56" w:rsidRPr="00D60E23" w:rsidRDefault="00172E56" w:rsidP="004D793A">
      <w:pPr>
        <w:pStyle w:val="Textpsmene"/>
      </w:pPr>
      <w:r w:rsidRPr="00D60E23">
        <w:t xml:space="preserve">Vyškov </w:t>
      </w:r>
      <w:r>
        <w:t xml:space="preserve">vymezen správními obvody obcí s rozšířenou působností </w:t>
      </w:r>
      <w:r w:rsidRPr="00D60E23">
        <w:t>Bučovice, Slavkov u</w:t>
      </w:r>
      <w:r>
        <w:t> </w:t>
      </w:r>
      <w:r w:rsidRPr="00D60E23">
        <w:t>Brna a Vyškov,</w:t>
      </w:r>
    </w:p>
    <w:p w:rsidR="00172E56" w:rsidRPr="00D60E23" w:rsidRDefault="00172E56" w:rsidP="004D793A">
      <w:pPr>
        <w:pStyle w:val="Textpsmene"/>
      </w:pPr>
      <w:r w:rsidRPr="00D60E23">
        <w:t xml:space="preserve">Znojmo </w:t>
      </w:r>
      <w:r>
        <w:t xml:space="preserve">vymezen správními obvody obcí s rozšířenou působností </w:t>
      </w:r>
      <w:r w:rsidRPr="00D60E23">
        <w:t>Moravský Krumlov a</w:t>
      </w:r>
      <w:r>
        <w:t> </w:t>
      </w:r>
      <w:r w:rsidRPr="00D60E23">
        <w:t>Znojmo.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Olomouckého kraje</w:t>
      </w:r>
      <w:r w:rsidRPr="00E129A2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Jeseník </w:t>
      </w:r>
      <w:r>
        <w:t xml:space="preserve">vymezen správním obvodem obce s rozšířenou působností </w:t>
      </w:r>
      <w:r w:rsidRPr="00D60E23">
        <w:t>Jeseník,</w:t>
      </w:r>
    </w:p>
    <w:p w:rsidR="00172E56" w:rsidRPr="00D60E23" w:rsidRDefault="00172E56" w:rsidP="004D793A">
      <w:pPr>
        <w:pStyle w:val="Textpsmene"/>
      </w:pPr>
      <w:r w:rsidRPr="00D60E23">
        <w:t xml:space="preserve">Olomouc </w:t>
      </w:r>
      <w:r>
        <w:t xml:space="preserve">vymezen správními obvody obcí s rozšířenou působností </w:t>
      </w:r>
      <w:r w:rsidRPr="00D60E23">
        <w:t>Litovel, Olomouc</w:t>
      </w:r>
      <w:r>
        <w:t>,</w:t>
      </w:r>
      <w:r w:rsidRPr="00D60E23">
        <w:t xml:space="preserve"> </w:t>
      </w:r>
      <w:r>
        <w:t>Šternberk</w:t>
      </w:r>
      <w:r w:rsidRPr="00D60E23">
        <w:t xml:space="preserve"> a Uničov,</w:t>
      </w:r>
    </w:p>
    <w:p w:rsidR="00172E56" w:rsidRPr="00D60E23" w:rsidRDefault="00172E56" w:rsidP="004D793A">
      <w:pPr>
        <w:pStyle w:val="Textpsmene"/>
      </w:pPr>
      <w:r w:rsidRPr="00D60E23">
        <w:t xml:space="preserve">Prostějov </w:t>
      </w:r>
      <w:r>
        <w:t xml:space="preserve">vymezen správními obvody obcí s rozšířenou působností </w:t>
      </w:r>
      <w:r w:rsidRPr="00D60E23">
        <w:t>Konice a Prostějov,</w:t>
      </w:r>
    </w:p>
    <w:p w:rsidR="00172E56" w:rsidRPr="00D60E23" w:rsidRDefault="00172E56" w:rsidP="004D793A">
      <w:pPr>
        <w:pStyle w:val="Textpsmene"/>
      </w:pPr>
      <w:r w:rsidRPr="00D60E23">
        <w:t xml:space="preserve">Přerov </w:t>
      </w:r>
      <w:r>
        <w:t xml:space="preserve">vymezen správními obvody obcí s rozšířenou působností </w:t>
      </w:r>
      <w:r w:rsidRPr="00D60E23">
        <w:t>Hranice, Lipník nad Bečvou a Přerov,</w:t>
      </w:r>
    </w:p>
    <w:p w:rsidR="00172E56" w:rsidRPr="00D60E23" w:rsidRDefault="00172E56" w:rsidP="004D793A">
      <w:pPr>
        <w:pStyle w:val="Textpsmene"/>
      </w:pPr>
      <w:r w:rsidRPr="00D60E23">
        <w:t xml:space="preserve">Šumperk </w:t>
      </w:r>
      <w:r>
        <w:t xml:space="preserve">vymezen správními obvody obcí s rozšířenou působností </w:t>
      </w:r>
      <w:r w:rsidRPr="00D60E23">
        <w:t>Mohelnice, Šumperk a</w:t>
      </w:r>
      <w:r>
        <w:t> </w:t>
      </w:r>
      <w:r w:rsidRPr="00D60E23">
        <w:t>Zábřeh.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Moravskoslezského kraje</w:t>
      </w:r>
      <w:r w:rsidRPr="00CC7CD7">
        <w:t xml:space="preserve"> </w:t>
      </w:r>
      <w:r>
        <w:t>je okres</w:t>
      </w:r>
    </w:p>
    <w:p w:rsidR="00172E56" w:rsidRPr="00D60E23" w:rsidRDefault="00172E56" w:rsidP="004D793A">
      <w:pPr>
        <w:pStyle w:val="Textpsmene"/>
      </w:pPr>
      <w:r w:rsidRPr="00D60E23">
        <w:lastRenderedPageBreak/>
        <w:t xml:space="preserve">Bruntál </w:t>
      </w:r>
      <w:r>
        <w:t xml:space="preserve">vymezen správními obvody obcí s rozšířenou působností Bruntál, </w:t>
      </w:r>
      <w:r w:rsidRPr="00D60E23">
        <w:t>Krnov a</w:t>
      </w:r>
      <w:r>
        <w:t> </w:t>
      </w:r>
      <w:r w:rsidRPr="00D60E23">
        <w:t>Rýmařov,</w:t>
      </w:r>
    </w:p>
    <w:p w:rsidR="00172E56" w:rsidRPr="00D60E23" w:rsidRDefault="00172E56" w:rsidP="004D793A">
      <w:pPr>
        <w:pStyle w:val="Textpsmene"/>
      </w:pPr>
      <w:r w:rsidRPr="00D60E23">
        <w:t xml:space="preserve">Frýdek-Místek </w:t>
      </w:r>
      <w:r>
        <w:t xml:space="preserve">vymezen správními obvody obcí s rozšířenou působností </w:t>
      </w:r>
      <w:r w:rsidRPr="00D60E23">
        <w:t>Frýdek-Místek, Frýdlant nad Ostravicí, Jablunkov a Třinec,</w:t>
      </w:r>
    </w:p>
    <w:p w:rsidR="00172E56" w:rsidRPr="00D60E23" w:rsidRDefault="00172E56" w:rsidP="004D793A">
      <w:pPr>
        <w:pStyle w:val="Textpsmene"/>
      </w:pPr>
      <w:r w:rsidRPr="00D60E23">
        <w:t xml:space="preserve">Karviná </w:t>
      </w:r>
      <w:r>
        <w:t xml:space="preserve">vymezen správními obvody obcí s rozšířenou působností </w:t>
      </w:r>
      <w:r w:rsidRPr="00D60E23">
        <w:t>Bohumín, Český Těšín, Havířov, Karviná a Orlová,</w:t>
      </w:r>
    </w:p>
    <w:p w:rsidR="00172E56" w:rsidRPr="00D60E23" w:rsidRDefault="00172E56" w:rsidP="004D793A">
      <w:pPr>
        <w:pStyle w:val="Textpsmene"/>
      </w:pPr>
      <w:r w:rsidRPr="00D60E23">
        <w:t xml:space="preserve">Nový Jičín </w:t>
      </w:r>
      <w:r>
        <w:t xml:space="preserve">vymezen správními obvody obcí s rozšířenou působností </w:t>
      </w:r>
      <w:r w:rsidRPr="00D60E23">
        <w:t>Bílovec, Frenštát pod Radhoštěm, Kopřivnice, Nový Jičín a Odry,</w:t>
      </w:r>
    </w:p>
    <w:p w:rsidR="00172E56" w:rsidRPr="00D60E23" w:rsidRDefault="00172E56" w:rsidP="004D793A">
      <w:pPr>
        <w:pStyle w:val="Textpsmene"/>
      </w:pPr>
      <w:r w:rsidRPr="00D60E23">
        <w:t xml:space="preserve">Opava </w:t>
      </w:r>
      <w:r>
        <w:t xml:space="preserve">vymezen správními obvody obcí s rozšířenou působností </w:t>
      </w:r>
      <w:r w:rsidRPr="00D60E23">
        <w:t>Hlučín, Kravaře, Opava a</w:t>
      </w:r>
      <w:r>
        <w:t> </w:t>
      </w:r>
      <w:r w:rsidRPr="00D60E23">
        <w:t>Vítkov,</w:t>
      </w:r>
    </w:p>
    <w:p w:rsidR="00172E56" w:rsidRPr="00D60E23" w:rsidRDefault="00172E56" w:rsidP="004D793A">
      <w:pPr>
        <w:pStyle w:val="Textpsmene"/>
      </w:pPr>
      <w:r w:rsidRPr="00D60E23">
        <w:t xml:space="preserve">Ostrava-město </w:t>
      </w:r>
      <w:r>
        <w:t xml:space="preserve">vymezen správním obvodem obce s rozšířenou působností </w:t>
      </w:r>
      <w:r w:rsidRPr="00D60E23">
        <w:t>Ostrava.</w:t>
      </w:r>
    </w:p>
    <w:p w:rsidR="00172E56" w:rsidRPr="00D60E23" w:rsidRDefault="00172E56" w:rsidP="004D793A">
      <w:pPr>
        <w:pStyle w:val="Textodstavce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</w:t>
      </w:r>
      <w:r w:rsidRPr="00D60E23">
        <w:t xml:space="preserve"> Zlínského kraje</w:t>
      </w:r>
      <w:r w:rsidRPr="00CC7CD7">
        <w:t xml:space="preserve"> </w:t>
      </w:r>
      <w:r>
        <w:t>je okres</w:t>
      </w:r>
      <w:r w:rsidRPr="00D60E23">
        <w:t xml:space="preserve"> </w:t>
      </w:r>
    </w:p>
    <w:p w:rsidR="00172E56" w:rsidRPr="00D60E23" w:rsidRDefault="00172E56" w:rsidP="004D793A">
      <w:pPr>
        <w:pStyle w:val="Textpsmene"/>
      </w:pPr>
      <w:r w:rsidRPr="00D60E23">
        <w:t xml:space="preserve">Kroměříž </w:t>
      </w:r>
      <w:r>
        <w:t xml:space="preserve">vymezen správními obvody obcí s rozšířenou působností </w:t>
      </w:r>
      <w:r w:rsidRPr="00D60E23">
        <w:t>Bystřice pod Hostýnem, Holešov a Kroměříž,</w:t>
      </w:r>
    </w:p>
    <w:p w:rsidR="00172E56" w:rsidRPr="00D60E23" w:rsidRDefault="00172E56" w:rsidP="004D793A">
      <w:pPr>
        <w:pStyle w:val="Textpsmene"/>
      </w:pPr>
      <w:r w:rsidRPr="00D60E23">
        <w:t xml:space="preserve">Uherské Hradiště </w:t>
      </w:r>
      <w:r>
        <w:t xml:space="preserve">vymezen správními obvody obcí s rozšířenou působností </w:t>
      </w:r>
      <w:r w:rsidRPr="00D60E23">
        <w:t>Uherské Hradiště a Uherský Brod,</w:t>
      </w:r>
    </w:p>
    <w:p w:rsidR="00172E56" w:rsidRPr="00D60E23" w:rsidRDefault="00172E56" w:rsidP="004D793A">
      <w:pPr>
        <w:pStyle w:val="Textpsmene"/>
      </w:pPr>
      <w:r w:rsidRPr="00D60E23">
        <w:t xml:space="preserve">Vsetín </w:t>
      </w:r>
      <w:r>
        <w:t xml:space="preserve">vymezen správními obvody obcí s rozšířenou působností </w:t>
      </w:r>
      <w:r w:rsidRPr="00D60E23">
        <w:t>Rožnov pod Radhoštěm, Valašské Meziříčí a Vsetín,</w:t>
      </w:r>
    </w:p>
    <w:p w:rsidR="00172E56" w:rsidRDefault="00172E56" w:rsidP="004D793A">
      <w:pPr>
        <w:pStyle w:val="Textpsmene"/>
      </w:pPr>
      <w:r w:rsidRPr="00D60E23">
        <w:t xml:space="preserve">Zlín </w:t>
      </w:r>
      <w:r>
        <w:t xml:space="preserve">vymezen správními obvody obcí s rozšířenou působností </w:t>
      </w:r>
      <w:r w:rsidRPr="00D60E23">
        <w:t>Luhačovice, Otrokovice, Valašské Klobouky, Vizovice a Zlín.</w:t>
      </w:r>
    </w:p>
    <w:p w:rsidR="00172E56" w:rsidRDefault="00172E56" w:rsidP="00172E56">
      <w:pPr>
        <w:spacing w:after="120"/>
        <w:jc w:val="center"/>
      </w:pPr>
      <w:r w:rsidRPr="00A64AB8">
        <w:t>§ 5</w:t>
      </w:r>
    </w:p>
    <w:p w:rsidR="00172E56" w:rsidRPr="001448C8" w:rsidRDefault="00172E56" w:rsidP="00F74328">
      <w:pPr>
        <w:pStyle w:val="Nadpisparagrafu"/>
      </w:pPr>
      <w:r>
        <w:t>Vymezení obvodů hlavního města Prahy</w:t>
      </w:r>
    </w:p>
    <w:p w:rsidR="00172E56" w:rsidRDefault="00172E56" w:rsidP="00F74328">
      <w:pPr>
        <w:pStyle w:val="Textparagrafu"/>
      </w:pPr>
      <w:r>
        <w:t>Ve s</w:t>
      </w:r>
      <w:r w:rsidRPr="00D60E23">
        <w:t>právní</w:t>
      </w:r>
      <w:r>
        <w:t>m</w:t>
      </w:r>
      <w:r w:rsidRPr="00D60E23">
        <w:t xml:space="preserve"> obvod</w:t>
      </w:r>
      <w:r>
        <w:t>u hlavního města Prahy je</w:t>
      </w:r>
      <w:r w:rsidRPr="00D60E23">
        <w:t xml:space="preserve"> </w:t>
      </w:r>
      <w:r>
        <w:t xml:space="preserve">na </w:t>
      </w:r>
      <w:r w:rsidRPr="00D60E23">
        <w:t xml:space="preserve">úrovni okresů </w:t>
      </w:r>
      <w:r>
        <w:t>vymezeno</w:t>
      </w:r>
      <w:r w:rsidRPr="00D60E23">
        <w:t xml:space="preserve"> </w:t>
      </w:r>
      <w:r>
        <w:t>10 obvodů</w:t>
      </w:r>
      <w:r w:rsidRPr="00D60E23">
        <w:t>, kterými jsou: Praha 1, Praha 2, Praha 3, Praha 4, Praha 5, Praha 6, Praha 7, Praha 8, Praha 9, Praha</w:t>
      </w:r>
      <w:r>
        <w:t xml:space="preserve"> 10. </w:t>
      </w:r>
    </w:p>
    <w:p w:rsidR="00172E56" w:rsidRDefault="00172E56" w:rsidP="00172E56">
      <w:pPr>
        <w:pStyle w:val="Zkladntext"/>
        <w:spacing w:after="120"/>
        <w:jc w:val="center"/>
        <w:rPr>
          <w:szCs w:val="24"/>
        </w:rPr>
      </w:pPr>
      <w:r w:rsidRPr="00D60E23">
        <w:rPr>
          <w:szCs w:val="24"/>
        </w:rPr>
        <w:t>§ 6</w:t>
      </w:r>
    </w:p>
    <w:p w:rsidR="00172E56" w:rsidRPr="00C11402" w:rsidRDefault="00172E56" w:rsidP="00F74328">
      <w:pPr>
        <w:pStyle w:val="Nadpisparagrafu"/>
      </w:pPr>
      <w:r>
        <w:t>Výkon působnosti některých obcí s rozšířenou působností mimo správní obvod</w:t>
      </w:r>
    </w:p>
    <w:p w:rsidR="00172E56" w:rsidRDefault="00172E56" w:rsidP="00F74328">
      <w:pPr>
        <w:pStyle w:val="Textodstavce"/>
        <w:numPr>
          <w:ilvl w:val="0"/>
          <w:numId w:val="25"/>
        </w:numPr>
      </w:pPr>
      <w:r w:rsidRPr="00D60E23">
        <w:t xml:space="preserve">Obce Černošice a Brandýs nad </w:t>
      </w:r>
      <w:proofErr w:type="gramStart"/>
      <w:r w:rsidRPr="00D60E23">
        <w:t>Labem-Stará</w:t>
      </w:r>
      <w:proofErr w:type="gramEnd"/>
      <w:r w:rsidRPr="00D60E23">
        <w:t xml:space="preserve"> Boleslav mohou </w:t>
      </w:r>
      <w:r>
        <w:t>vykonávat svou působnost na svých pracovištích zřízených za tím účelem</w:t>
      </w:r>
      <w:r w:rsidRPr="00D60E23">
        <w:t xml:space="preserve"> v hlavním městě Praze. </w:t>
      </w:r>
    </w:p>
    <w:p w:rsidR="00172E56" w:rsidRDefault="00172E56" w:rsidP="00F74328">
      <w:pPr>
        <w:pStyle w:val="Textodstavce"/>
        <w:numPr>
          <w:ilvl w:val="0"/>
          <w:numId w:val="25"/>
        </w:numPr>
      </w:pPr>
      <w:r w:rsidRPr="00D60E23">
        <w:t xml:space="preserve">Obec Nýřany může </w:t>
      </w:r>
      <w:r>
        <w:t>vykonávat svou působnost na svém pracovišti zřízeném za tím účelem</w:t>
      </w:r>
      <w:r w:rsidRPr="00D60E23">
        <w:t xml:space="preserve"> v Plzni. </w:t>
      </w:r>
    </w:p>
    <w:p w:rsidR="00172E56" w:rsidRPr="00D60E23" w:rsidRDefault="00172E56" w:rsidP="00F74328">
      <w:pPr>
        <w:pStyle w:val="Textodstavce"/>
        <w:numPr>
          <w:ilvl w:val="0"/>
          <w:numId w:val="25"/>
        </w:numPr>
      </w:pPr>
      <w:r w:rsidRPr="00D60E23">
        <w:t xml:space="preserve">Obec Šlapanice může </w:t>
      </w:r>
      <w:r>
        <w:t>vykonávat svou působnost na svém pracovišti zřízeném za tím účelem</w:t>
      </w:r>
      <w:r w:rsidRPr="00D60E23">
        <w:t xml:space="preserve"> v Brně.</w:t>
      </w:r>
    </w:p>
    <w:p w:rsidR="00172E56" w:rsidRDefault="00172E56" w:rsidP="00172E56">
      <w:pPr>
        <w:pStyle w:val="Zkladntext"/>
        <w:spacing w:after="120"/>
        <w:jc w:val="center"/>
        <w:rPr>
          <w:szCs w:val="24"/>
        </w:rPr>
      </w:pPr>
      <w:r w:rsidRPr="00D60E23">
        <w:rPr>
          <w:szCs w:val="24"/>
        </w:rPr>
        <w:t>§ 7</w:t>
      </w:r>
    </w:p>
    <w:p w:rsidR="00172E56" w:rsidRPr="001448C8" w:rsidRDefault="00172E56" w:rsidP="00F74328">
      <w:pPr>
        <w:pStyle w:val="Nadpislnku"/>
      </w:pPr>
      <w:r>
        <w:t xml:space="preserve">Zmocňovací </w:t>
      </w:r>
      <w:r w:rsidRPr="00D60E23">
        <w:t xml:space="preserve">ustanovení </w:t>
      </w:r>
    </w:p>
    <w:p w:rsidR="00172E56" w:rsidRPr="00D60E23" w:rsidRDefault="00172E56" w:rsidP="00F74328">
      <w:pPr>
        <w:pStyle w:val="Textodstavce"/>
        <w:numPr>
          <w:ilvl w:val="0"/>
          <w:numId w:val="26"/>
        </w:numPr>
      </w:pPr>
      <w:r w:rsidRPr="00D60E23">
        <w:t>Ministerstvo vnitra stanoví vyhláškou správní obvody obcí s rozšířenou působností</w:t>
      </w:r>
      <w:r>
        <w:t xml:space="preserve"> </w:t>
      </w:r>
      <w:r w:rsidRPr="00D60E23">
        <w:t xml:space="preserve">výčtem </w:t>
      </w:r>
      <w:r>
        <w:t xml:space="preserve">území </w:t>
      </w:r>
      <w:r w:rsidRPr="00D60E23">
        <w:t>obcí</w:t>
      </w:r>
      <w:r>
        <w:t xml:space="preserve"> a vojenských újezdů</w:t>
      </w:r>
      <w:r w:rsidRPr="00D60E23">
        <w:t>.</w:t>
      </w:r>
    </w:p>
    <w:p w:rsidR="00172E56" w:rsidRDefault="00172E56" w:rsidP="00F74328">
      <w:pPr>
        <w:pStyle w:val="Textodstavce"/>
      </w:pPr>
      <w:r w:rsidRPr="00D60E23">
        <w:t xml:space="preserve">Ministerstvo vnitra stanoví vyhláškou území obvodů hlavního města Prahy výčtem </w:t>
      </w:r>
      <w:r>
        <w:t xml:space="preserve">území </w:t>
      </w:r>
      <w:r w:rsidRPr="00D60E23">
        <w:t>městských částí.</w:t>
      </w:r>
    </w:p>
    <w:p w:rsidR="00EC6CB3" w:rsidRPr="00D60E23" w:rsidRDefault="00EC6CB3" w:rsidP="00F74328">
      <w:pPr>
        <w:pStyle w:val="Textodstavce"/>
      </w:pPr>
      <w:r>
        <w:lastRenderedPageBreak/>
        <w:t>Ministerstvo vnitra může vyhláškou stanovit, že některé obce náleží do jiného okresu, než do kterého náleží správní obvod obce s rozšířenou působností, do něhož náleží tyto obce.</w:t>
      </w:r>
    </w:p>
    <w:p w:rsidR="00172E56" w:rsidRDefault="00172E56" w:rsidP="00172E56">
      <w:pPr>
        <w:pStyle w:val="Zkladntext"/>
        <w:spacing w:after="120"/>
        <w:jc w:val="center"/>
        <w:rPr>
          <w:szCs w:val="24"/>
        </w:rPr>
      </w:pPr>
      <w:r w:rsidRPr="00D60E23">
        <w:rPr>
          <w:szCs w:val="24"/>
        </w:rPr>
        <w:t>§ 8</w:t>
      </w:r>
    </w:p>
    <w:p w:rsidR="00172E56" w:rsidRPr="003048C9" w:rsidRDefault="00172E56" w:rsidP="00004980">
      <w:pPr>
        <w:pStyle w:val="Nadpisparagrafu"/>
      </w:pPr>
      <w:r>
        <w:t>Přechodné ustanovení</w:t>
      </w:r>
    </w:p>
    <w:p w:rsidR="00172E56" w:rsidRDefault="00172E56" w:rsidP="00004980">
      <w:pPr>
        <w:pStyle w:val="Textparagrafu"/>
      </w:pPr>
      <w:r w:rsidRPr="00D60E23">
        <w:t xml:space="preserve">Zahájená správní řízení, která nebyla pravomocně skončena přede dnem nabytí účinnosti tohoto zákona, dokončí správní orgány místně příslušné </w:t>
      </w:r>
      <w:r>
        <w:t xml:space="preserve">podle právní úpravy účinné </w:t>
      </w:r>
      <w:r w:rsidRPr="00D60E23">
        <w:t xml:space="preserve">přede dnem </w:t>
      </w:r>
      <w:r>
        <w:t xml:space="preserve">nabytí </w:t>
      </w:r>
      <w:r w:rsidRPr="00D60E23">
        <w:t>účinnosti tohoto zákona.</w:t>
      </w:r>
    </w:p>
    <w:p w:rsidR="00172E56" w:rsidRPr="00823933" w:rsidRDefault="00004980" w:rsidP="00004980">
      <w:pPr>
        <w:pStyle w:val="ST"/>
      </w:pPr>
      <w:r>
        <w:t xml:space="preserve">ČÁST </w:t>
      </w:r>
      <w:r w:rsidR="00172E56" w:rsidRPr="00823933">
        <w:t>DRUHÁ</w:t>
      </w:r>
    </w:p>
    <w:p w:rsidR="00172E56" w:rsidRPr="00823933" w:rsidRDefault="00172E56" w:rsidP="00004980">
      <w:pPr>
        <w:pStyle w:val="NADPISSTI"/>
      </w:pPr>
      <w:r w:rsidRPr="00823933">
        <w:t xml:space="preserve">Změna zákona o stanovení obcí s pověřeným obecním úřadem </w:t>
      </w:r>
      <w:r w:rsidR="00004980">
        <w:br/>
      </w:r>
      <w:r w:rsidRPr="00823933">
        <w:t>a stanovení obcí s rozšířenou působností</w:t>
      </w:r>
    </w:p>
    <w:p w:rsidR="00172E56" w:rsidRPr="00823933" w:rsidRDefault="00172E56" w:rsidP="00004980">
      <w:pPr>
        <w:spacing w:before="120"/>
        <w:jc w:val="center"/>
      </w:pPr>
      <w:r>
        <w:t>§ 9</w:t>
      </w:r>
    </w:p>
    <w:p w:rsidR="00172E56" w:rsidRPr="00823933" w:rsidRDefault="00172E56" w:rsidP="00004980">
      <w:pPr>
        <w:pStyle w:val="Textparagrafu"/>
      </w:pPr>
      <w:r w:rsidRPr="00823933">
        <w:t>Zákon č. 314/2002 Sb., o stanovení obcí s pověřeným obecním úřadem a stanovení obcí s rozšířenou působností, ve znění zákona č. 387/2004 Sb.</w:t>
      </w:r>
      <w:r>
        <w:t>,</w:t>
      </w:r>
      <w:r w:rsidRPr="00823933">
        <w:t xml:space="preserve"> se mění takto:</w:t>
      </w:r>
    </w:p>
    <w:p w:rsidR="00172E56" w:rsidRDefault="00172E56" w:rsidP="00004980">
      <w:pPr>
        <w:pStyle w:val="Novelizanbod"/>
      </w:pPr>
      <w:r w:rsidRPr="00823933">
        <w:t>V názvu zákona se slova „</w:t>
      </w:r>
      <w:r w:rsidRPr="00EC6CB3">
        <w:rPr>
          <w:b/>
        </w:rPr>
        <w:t>a stanovení obcí s rozšířenou působností</w:t>
      </w:r>
      <w:r w:rsidRPr="00823933">
        <w:t>“ zrušují.</w:t>
      </w:r>
    </w:p>
    <w:p w:rsidR="00172E56" w:rsidRPr="00823933" w:rsidRDefault="00172E56" w:rsidP="00004980">
      <w:pPr>
        <w:pStyle w:val="Novelizanbod"/>
      </w:pPr>
      <w:r>
        <w:t xml:space="preserve">V § 1 se text „č. 1“ zrušuje.  </w:t>
      </w:r>
    </w:p>
    <w:p w:rsidR="00172E56" w:rsidRPr="00823933" w:rsidRDefault="00172E56" w:rsidP="00004980">
      <w:pPr>
        <w:pStyle w:val="Novelizanbod"/>
      </w:pPr>
      <w:r w:rsidRPr="00823933">
        <w:t>§ 2 se včetně poznámky pod čarou č. 2 zrušuje.</w:t>
      </w:r>
    </w:p>
    <w:p w:rsidR="00172E56" w:rsidRDefault="00172E56" w:rsidP="00004980">
      <w:pPr>
        <w:pStyle w:val="Novelizanbod"/>
      </w:pPr>
      <w:r w:rsidRPr="00823933">
        <w:t xml:space="preserve">§ 3 zní: </w:t>
      </w:r>
    </w:p>
    <w:p w:rsidR="00172E56" w:rsidRDefault="00172E56" w:rsidP="00172E56">
      <w:pPr>
        <w:pStyle w:val="Odstavecseseznamem"/>
        <w:spacing w:after="240"/>
        <w:ind w:left="0"/>
        <w:contextualSpacing w:val="0"/>
        <w:jc w:val="center"/>
      </w:pPr>
      <w:r>
        <w:t>„§ 3</w:t>
      </w:r>
    </w:p>
    <w:p w:rsidR="00172E56" w:rsidRPr="00823933" w:rsidRDefault="00172E56" w:rsidP="00004980">
      <w:pPr>
        <w:pStyle w:val="Textparagrafu"/>
        <w:spacing w:before="0"/>
      </w:pPr>
      <w:r w:rsidRPr="00823933">
        <w:t>Ministerstvo vnitra stanoví vyhláškou správní obvody obcí s pověřeným obecním úřadem</w:t>
      </w:r>
      <w:r>
        <w:t xml:space="preserve"> výčtem území obcí</w:t>
      </w:r>
      <w:r w:rsidRPr="00823933">
        <w:t>.“.</w:t>
      </w:r>
    </w:p>
    <w:p w:rsidR="00172E56" w:rsidRDefault="00172E56" w:rsidP="00004980">
      <w:pPr>
        <w:pStyle w:val="Novelizanbod"/>
      </w:pPr>
      <w:r w:rsidRPr="00823933">
        <w:t>§ 4 se včetně poznámky pod čarou č. 3 zrušuje.</w:t>
      </w:r>
    </w:p>
    <w:p w:rsidR="00172E56" w:rsidRPr="00823933" w:rsidRDefault="00172E56" w:rsidP="00004980">
      <w:pPr>
        <w:pStyle w:val="Novelizanbod"/>
      </w:pPr>
      <w:r>
        <w:t>V příloze č. 1 v části „</w:t>
      </w:r>
      <w:r w:rsidRPr="00EC6CB3">
        <w:rPr>
          <w:b/>
        </w:rPr>
        <w:t>Středočeský kraj</w:t>
      </w:r>
      <w:r>
        <w:t xml:space="preserve">“ se slova „Kostelec nad Černými Lesy“ nahrazují slovy „Kostelec nad Černými lesy“. </w:t>
      </w:r>
    </w:p>
    <w:p w:rsidR="00172E56" w:rsidRDefault="00172E56" w:rsidP="00004980">
      <w:pPr>
        <w:pStyle w:val="Novelizanbod"/>
      </w:pPr>
      <w:r>
        <w:t xml:space="preserve">Příloha č. 2 se zrušuje a zároveň se zrušuje označení přílohy č. 1. </w:t>
      </w:r>
    </w:p>
    <w:p w:rsidR="00172E56" w:rsidRDefault="00172E56" w:rsidP="00172E56">
      <w:pPr>
        <w:pStyle w:val="Odstavecseseznamem"/>
        <w:spacing w:after="120"/>
        <w:ind w:left="0"/>
        <w:jc w:val="center"/>
      </w:pPr>
    </w:p>
    <w:p w:rsidR="00172E56" w:rsidRPr="00823933" w:rsidRDefault="00004980" w:rsidP="00004980">
      <w:pPr>
        <w:pStyle w:val="ST"/>
      </w:pPr>
      <w:r>
        <w:lastRenderedPageBreak/>
        <w:t xml:space="preserve">ČÁST </w:t>
      </w:r>
      <w:r w:rsidR="00172E56" w:rsidRPr="00823933">
        <w:t>TŘETÍ</w:t>
      </w:r>
    </w:p>
    <w:p w:rsidR="00172E56" w:rsidRPr="00823933" w:rsidRDefault="00172E56" w:rsidP="00004980">
      <w:pPr>
        <w:pStyle w:val="NADPISSTI"/>
      </w:pPr>
      <w:r w:rsidRPr="00823933">
        <w:t>Změna zákona o základních registrech</w:t>
      </w:r>
    </w:p>
    <w:p w:rsidR="00172E56" w:rsidRPr="00823933" w:rsidRDefault="00172E56" w:rsidP="00004980">
      <w:pPr>
        <w:spacing w:before="120"/>
        <w:jc w:val="center"/>
      </w:pPr>
      <w:r>
        <w:t>§ 10</w:t>
      </w:r>
    </w:p>
    <w:p w:rsidR="00172E56" w:rsidRPr="00823933" w:rsidRDefault="00172E56" w:rsidP="00004980">
      <w:pPr>
        <w:pStyle w:val="Textparagrafu"/>
      </w:pPr>
      <w:r w:rsidRPr="00823933">
        <w:t>Zákon č. 111/2009 Sb., o základních registrech, ve znění zákona č.</w:t>
      </w:r>
      <w:r>
        <w:t> </w:t>
      </w:r>
      <w:r w:rsidRPr="00823933">
        <w:t>100/2010</w:t>
      </w:r>
      <w:r>
        <w:t> </w:t>
      </w:r>
      <w:r w:rsidRPr="00823933">
        <w:t>Sb., zákona č. 424/2010 Sb., zákona č. 263/2011 Sb., zákona č. 167/2012 Sb., zákona č. 303/2013 Sb., zákona č. 312/2013 Sb., zákona č. 192/2016 Sb., zákona č.</w:t>
      </w:r>
      <w:r>
        <w:t> </w:t>
      </w:r>
      <w:r w:rsidRPr="00823933">
        <w:t>298/2016</w:t>
      </w:r>
      <w:r>
        <w:t> </w:t>
      </w:r>
      <w:r w:rsidRPr="00823933">
        <w:t>Sb., zákona č. 456/2016</w:t>
      </w:r>
      <w:r>
        <w:t> </w:t>
      </w:r>
      <w:r w:rsidRPr="00823933">
        <w:t>Sb., zákona č. 460/2016 Sb., zákona č. 251/2017 Sb.</w:t>
      </w:r>
      <w:r>
        <w:t xml:space="preserve">, zákona č. 303/2017 Sb. a zákona č. </w:t>
      </w:r>
      <w:r w:rsidR="00A9278F">
        <w:t>279</w:t>
      </w:r>
      <w:r>
        <w:t>/2019 Sb.,</w:t>
      </w:r>
      <w:r w:rsidRPr="00823933">
        <w:t xml:space="preserve"> se</w:t>
      </w:r>
      <w:r>
        <w:t> </w:t>
      </w:r>
      <w:r w:rsidRPr="00823933">
        <w:t>mění takto:</w:t>
      </w:r>
    </w:p>
    <w:p w:rsidR="00172E56" w:rsidRPr="006329CF" w:rsidRDefault="00172E56" w:rsidP="00004980">
      <w:pPr>
        <w:pStyle w:val="Novelizanbod"/>
        <w:numPr>
          <w:ilvl w:val="0"/>
          <w:numId w:val="27"/>
        </w:numPr>
      </w:pPr>
      <w:r>
        <w:t>V § 29 odst. 1</w:t>
      </w:r>
      <w:r w:rsidRPr="006329CF">
        <w:t xml:space="preserve"> písm. h) se slovo „městského“ zrušuje.</w:t>
      </w:r>
    </w:p>
    <w:p w:rsidR="00172E56" w:rsidRDefault="00172E56" w:rsidP="00004980">
      <w:pPr>
        <w:pStyle w:val="Novelizanbod"/>
        <w:numPr>
          <w:ilvl w:val="0"/>
          <w:numId w:val="27"/>
        </w:numPr>
      </w:pPr>
      <w:r w:rsidRPr="006329CF">
        <w:t xml:space="preserve">V § 31 odst. 1 se písmeno d) včetně poznámky pod čarou č. 29 zrušuje. </w:t>
      </w:r>
    </w:p>
    <w:p w:rsidR="00172E56" w:rsidRPr="006329CF" w:rsidRDefault="00172E56" w:rsidP="00004980">
      <w:pPr>
        <w:spacing w:after="240"/>
      </w:pPr>
      <w:r w:rsidRPr="006329CF">
        <w:t>Dosavadní písmena e) až r) se označují jako písmena d) až q).</w:t>
      </w:r>
    </w:p>
    <w:p w:rsidR="00172E56" w:rsidRDefault="00172E56" w:rsidP="00004980">
      <w:pPr>
        <w:pStyle w:val="Novelizanbod"/>
      </w:pPr>
      <w:r>
        <w:t>V § 31 odst. 1 písm. j</w:t>
      </w:r>
      <w:r w:rsidRPr="006329CF">
        <w:t>) se slovo „městského“ zrušuje.</w:t>
      </w:r>
    </w:p>
    <w:p w:rsidR="00172E56" w:rsidRDefault="00172E56" w:rsidP="00004980">
      <w:pPr>
        <w:pStyle w:val="Novelizanbod"/>
      </w:pPr>
      <w:r>
        <w:t xml:space="preserve">Poznámky pod čarou č. 30 a 36 včetně odkazů na ně se zrušují. </w:t>
      </w:r>
    </w:p>
    <w:p w:rsidR="00172E56" w:rsidRPr="006329CF" w:rsidRDefault="00172E56" w:rsidP="00004980">
      <w:pPr>
        <w:pStyle w:val="Novelizanbod"/>
      </w:pPr>
      <w:r>
        <w:t xml:space="preserve">V § 33 odst. 5 se slova „až o)“ nahrazují slovy „až n)“. </w:t>
      </w:r>
    </w:p>
    <w:p w:rsidR="00172E56" w:rsidRDefault="00172E56" w:rsidP="00004980">
      <w:pPr>
        <w:pStyle w:val="Novelizanbod"/>
      </w:pPr>
      <w:r w:rsidRPr="006329CF">
        <w:t xml:space="preserve">V § 40 se písmeno d) zrušuje. </w:t>
      </w:r>
    </w:p>
    <w:p w:rsidR="00172E56" w:rsidRPr="006329CF" w:rsidRDefault="00172E56" w:rsidP="00004980">
      <w:pPr>
        <w:spacing w:after="240"/>
      </w:pPr>
      <w:r w:rsidRPr="006329CF">
        <w:t>Dosavadní písmena e) až j) se označují jako písmena d) až i).</w:t>
      </w:r>
    </w:p>
    <w:p w:rsidR="00172E56" w:rsidRPr="006329CF" w:rsidRDefault="00172E56" w:rsidP="00004980">
      <w:pPr>
        <w:pStyle w:val="Novelizanbod"/>
      </w:pPr>
      <w:r>
        <w:t>V § 40 písm. h</w:t>
      </w:r>
      <w:r w:rsidRPr="006329CF">
        <w:t>) se slovo „městského“ zrušuje</w:t>
      </w:r>
      <w:r>
        <w:t>.</w:t>
      </w:r>
    </w:p>
    <w:p w:rsidR="00172E56" w:rsidRPr="00306A10" w:rsidRDefault="00004980" w:rsidP="00004980">
      <w:pPr>
        <w:pStyle w:val="ST"/>
      </w:pPr>
      <w:r>
        <w:t xml:space="preserve">ČÁST </w:t>
      </w:r>
      <w:r w:rsidR="00172E56" w:rsidRPr="00306A10">
        <w:t xml:space="preserve"> ČTVRTÁ</w:t>
      </w:r>
    </w:p>
    <w:p w:rsidR="00172E56" w:rsidRPr="00306A10" w:rsidRDefault="00172E56" w:rsidP="00004980">
      <w:pPr>
        <w:pStyle w:val="NADPISSTI"/>
      </w:pPr>
      <w:r>
        <w:t>ZRUŠOVACÍ USTANOVENÍ</w:t>
      </w:r>
    </w:p>
    <w:p w:rsidR="00172E56" w:rsidRPr="00306A10" w:rsidRDefault="00172E56" w:rsidP="00004980">
      <w:pPr>
        <w:pStyle w:val="Zkladntext"/>
        <w:spacing w:before="120"/>
        <w:jc w:val="center"/>
        <w:rPr>
          <w:szCs w:val="24"/>
        </w:rPr>
      </w:pPr>
      <w:r w:rsidRPr="00306A10">
        <w:rPr>
          <w:szCs w:val="24"/>
        </w:rPr>
        <w:t xml:space="preserve">§ </w:t>
      </w:r>
      <w:r>
        <w:rPr>
          <w:szCs w:val="24"/>
        </w:rPr>
        <w:t>11</w:t>
      </w:r>
    </w:p>
    <w:p w:rsidR="00172E56" w:rsidRPr="00306A10" w:rsidRDefault="00172E56" w:rsidP="00004980">
      <w:pPr>
        <w:pStyle w:val="Textparagrafu"/>
        <w:spacing w:after="120"/>
      </w:pPr>
      <w:r w:rsidRPr="00306A10">
        <w:t>Zrušují se: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Zákon č. 36/1960 Sb., o územním členění státu.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Zákon č. 29/1968 Sb., o změnách některých zákonů v souvislosti s úpravou postavení Národního výboru hlavního města Slovenska Bratislavy.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Zákonné opatření předsednictva České národní rady č. 126/1971 Sb., o národních výborech ve městech Brně, Ostravě a Plzni.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lastRenderedPageBreak/>
        <w:t xml:space="preserve">Zákonné opatření předsednictva České národní rady č. 248/1990 Sb., kterým se mění zákon č. 36/1960 Sb., o územním členění státu.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Zákon č. 108/1995 Sb., kterým se mění a doplňuje zákon č. 36/1960 Sb., o územním členění státu, ve znění pozdějších předpisů.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>Část dvacátá první zákona č. 132/2000 Sb., o změně a zrušení některých zákonů souvisejících se zákonem o krajích, zákonem o obcích, zákonem o okresních úřadech a</w:t>
      </w:r>
      <w:r>
        <w:rPr>
          <w:szCs w:val="24"/>
        </w:rPr>
        <w:t> </w:t>
      </w:r>
      <w:r w:rsidRPr="00306A10">
        <w:rPr>
          <w:szCs w:val="24"/>
        </w:rPr>
        <w:t xml:space="preserve">zákonem o hlavním městě Praze. </w:t>
      </w:r>
    </w:p>
    <w:p w:rsidR="00172E56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Část sto čtrnáctá zákona č. 320/2002 Sb., o změně a zrušení některých zákonů v souvislosti s ukončením činnosti okresních úřadů. </w:t>
      </w:r>
    </w:p>
    <w:p w:rsidR="00172E56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 xml:space="preserve">Vládní nařízení č. 36/1968 Sb., </w:t>
      </w:r>
      <w:r w:rsidRPr="00A73564">
        <w:rPr>
          <w:szCs w:val="24"/>
        </w:rPr>
        <w:t xml:space="preserve">kterým se vytvářejí okresy </w:t>
      </w:r>
      <w:proofErr w:type="spellStart"/>
      <w:r w:rsidRPr="00A73564">
        <w:rPr>
          <w:szCs w:val="24"/>
        </w:rPr>
        <w:t>Veľký</w:t>
      </w:r>
      <w:proofErr w:type="spellEnd"/>
      <w:r w:rsidRPr="00A73564">
        <w:rPr>
          <w:szCs w:val="24"/>
        </w:rPr>
        <w:t xml:space="preserve"> </w:t>
      </w:r>
      <w:proofErr w:type="spellStart"/>
      <w:r w:rsidRPr="00A73564">
        <w:rPr>
          <w:szCs w:val="24"/>
        </w:rPr>
        <w:t>Krtíš</w:t>
      </w:r>
      <w:proofErr w:type="spellEnd"/>
      <w:r w:rsidRPr="00A73564">
        <w:rPr>
          <w:szCs w:val="24"/>
        </w:rPr>
        <w:t>, Vranov, Svidník a</w:t>
      </w:r>
      <w:r>
        <w:rPr>
          <w:szCs w:val="24"/>
        </w:rPr>
        <w:t> </w:t>
      </w:r>
      <w:r w:rsidRPr="00A73564">
        <w:rPr>
          <w:szCs w:val="24"/>
        </w:rPr>
        <w:t xml:space="preserve">Stará </w:t>
      </w:r>
      <w:proofErr w:type="spellStart"/>
      <w:r w:rsidRPr="00A73564">
        <w:rPr>
          <w:szCs w:val="24"/>
        </w:rPr>
        <w:t>Ľubovňa</w:t>
      </w:r>
      <w:proofErr w:type="spellEnd"/>
      <w:r>
        <w:rPr>
          <w:szCs w:val="24"/>
        </w:rPr>
        <w:t xml:space="preserve">. </w:t>
      </w:r>
    </w:p>
    <w:p w:rsidR="00172E56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 xml:space="preserve">Nařízení vlády č. 226/1995 Sb., </w:t>
      </w:r>
      <w:r w:rsidRPr="0094442B">
        <w:rPr>
          <w:szCs w:val="24"/>
        </w:rPr>
        <w:t>kterým se mění území některých okresů</w:t>
      </w:r>
      <w:r>
        <w:rPr>
          <w:szCs w:val="24"/>
        </w:rPr>
        <w:t xml:space="preserve">. </w:t>
      </w:r>
    </w:p>
    <w:p w:rsidR="00172E56" w:rsidRPr="003009CC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>Vyhláška</w:t>
      </w:r>
      <w:r w:rsidRPr="003009CC">
        <w:rPr>
          <w:szCs w:val="24"/>
        </w:rPr>
        <w:t xml:space="preserve"> č. 388/2002 Sb., o stanovení správních obvodů obcí s pověřeným obecním úřadem a správních obvodů obcí s rozšířenou působností.</w:t>
      </w:r>
    </w:p>
    <w:p w:rsidR="00172E56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Vyhláška č. 564/2002 Sb., o stanovení území okresů České republiky a území obvodů hlavního města Prahy.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 xml:space="preserve">Vyhláška č. 388/2004 Sb., </w:t>
      </w:r>
      <w:r w:rsidRPr="003009CC">
        <w:rPr>
          <w:szCs w:val="24"/>
        </w:rPr>
        <w:t>kterou se mění vyhláška č. 388/2002 Sb., o stanovení správních obvodů obcí s pověřeným obecním úřadem a správních obvodů obcí s rozšířenou působností</w:t>
      </w:r>
      <w:r>
        <w:rPr>
          <w:szCs w:val="24"/>
        </w:rPr>
        <w:t>.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Vyhláška č. 623/2004 Sb., kterou se mění vyhláška č. 564/2002 Sb., o stanovení území okresů České republiky a území obvodů hlavního města Prahy.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>Vyhláška</w:t>
      </w:r>
      <w:r w:rsidRPr="00306A10">
        <w:rPr>
          <w:szCs w:val="24"/>
        </w:rPr>
        <w:t xml:space="preserve"> č. 361/2006 Sb., kterou se mění vyhláška č. 388/2002 Sb., o</w:t>
      </w:r>
      <w:r>
        <w:rPr>
          <w:szCs w:val="24"/>
        </w:rPr>
        <w:t> </w:t>
      </w:r>
      <w:r w:rsidRPr="00306A10">
        <w:rPr>
          <w:szCs w:val="24"/>
        </w:rPr>
        <w:t>stanovení správních obvodů obcí s pověřeným obecním úřadem a správních obvodů obcí s rozšířenou působností, ve znění vyhlášky č. 388/2004 Sb., a vyhláška č.</w:t>
      </w:r>
      <w:r>
        <w:rPr>
          <w:szCs w:val="24"/>
        </w:rPr>
        <w:t> </w:t>
      </w:r>
      <w:r w:rsidRPr="00306A10">
        <w:rPr>
          <w:szCs w:val="24"/>
        </w:rPr>
        <w:t>564/2002</w:t>
      </w:r>
      <w:r>
        <w:rPr>
          <w:szCs w:val="24"/>
        </w:rPr>
        <w:t> </w:t>
      </w:r>
      <w:r w:rsidRPr="00306A10">
        <w:rPr>
          <w:szCs w:val="24"/>
        </w:rPr>
        <w:t>Sb., o stanovení území okresů České republiky a území obvodů hlavního města Prahy, ve znění vyhlášky č. 623/2004 Sb.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Vyhláška č. 513/2006 Sb., kterou se mění vyhláška č. 564/2002 Sb., o stanovení území okresů České republiky a území obvodů hlavního města Prahy, ve znění pozdějších předpisů.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 w:rsidRPr="00306A10">
        <w:rPr>
          <w:szCs w:val="24"/>
        </w:rPr>
        <w:t xml:space="preserve">Část </w:t>
      </w:r>
      <w:r>
        <w:rPr>
          <w:szCs w:val="24"/>
        </w:rPr>
        <w:t xml:space="preserve">první a </w:t>
      </w:r>
      <w:r w:rsidRPr="00306A10">
        <w:rPr>
          <w:szCs w:val="24"/>
        </w:rPr>
        <w:t>druhá vyhlášky č. 445/2008 Sb., kterou se mění vyhláška č. 388/2002 Sb., o</w:t>
      </w:r>
      <w:r>
        <w:rPr>
          <w:szCs w:val="24"/>
        </w:rPr>
        <w:t> </w:t>
      </w:r>
      <w:r w:rsidRPr="00306A10">
        <w:rPr>
          <w:szCs w:val="24"/>
        </w:rPr>
        <w:t>stanovení správních obvodů obcí s pověřeným obecním úřadem a správních obvodů obcí s rozšířenou působností, ve znění pozdějších předpisů, vyhláška č. 564/2002 Sb., o</w:t>
      </w:r>
      <w:r>
        <w:rPr>
          <w:szCs w:val="24"/>
        </w:rPr>
        <w:t> </w:t>
      </w:r>
      <w:r w:rsidRPr="00306A10">
        <w:rPr>
          <w:szCs w:val="24"/>
        </w:rPr>
        <w:t>stanovení území okresů České republiky a území obvodů hlavního města Prahy, ve</w:t>
      </w:r>
      <w:r>
        <w:rPr>
          <w:szCs w:val="24"/>
        </w:rPr>
        <w:t> </w:t>
      </w:r>
      <w:r w:rsidRPr="00306A10">
        <w:rPr>
          <w:szCs w:val="24"/>
        </w:rPr>
        <w:t>znění pozdějších předpisů, a vyhláška č. 207/2001 Sb., kterou se provádí zákon č.</w:t>
      </w:r>
      <w:r>
        <w:rPr>
          <w:szCs w:val="24"/>
        </w:rPr>
        <w:t> </w:t>
      </w:r>
      <w:r w:rsidRPr="00306A10">
        <w:rPr>
          <w:szCs w:val="24"/>
        </w:rPr>
        <w:t>301/2000 Sb., o matrikách, jménu a příjmení a o změně některých souvisejících zákonů, ve znění pozdějších předpisů.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>Vyhláška</w:t>
      </w:r>
      <w:r w:rsidRPr="00306A10">
        <w:rPr>
          <w:szCs w:val="24"/>
        </w:rPr>
        <w:t xml:space="preserve"> č. 486/2009 Sb., kterou se mění vyhláška č. 388/2002 Sb., o</w:t>
      </w:r>
      <w:r>
        <w:rPr>
          <w:szCs w:val="24"/>
        </w:rPr>
        <w:t> </w:t>
      </w:r>
      <w:r w:rsidRPr="00306A10">
        <w:rPr>
          <w:szCs w:val="24"/>
        </w:rPr>
        <w:t>stanovení správních obvodů obcí s pověřeným obecním úřadem a správních obvodů obcí s rozšířenou působností, ve znění pozdějších předpisů, a vyhláška č. 564/2002 Sb., o</w:t>
      </w:r>
      <w:r>
        <w:rPr>
          <w:szCs w:val="24"/>
        </w:rPr>
        <w:t> </w:t>
      </w:r>
      <w:r w:rsidRPr="00306A10">
        <w:rPr>
          <w:szCs w:val="24"/>
        </w:rPr>
        <w:t>stanovení území okresů České republiky a území obvodů hlavního města Prahy, ve</w:t>
      </w:r>
      <w:r>
        <w:rPr>
          <w:szCs w:val="24"/>
        </w:rPr>
        <w:t> </w:t>
      </w:r>
      <w:r w:rsidRPr="00306A10">
        <w:rPr>
          <w:szCs w:val="24"/>
        </w:rPr>
        <w:t xml:space="preserve">znění pozdějších předpisů. </w:t>
      </w:r>
    </w:p>
    <w:p w:rsidR="00172E56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>Vyhláška</w:t>
      </w:r>
      <w:r w:rsidRPr="00306A10">
        <w:rPr>
          <w:szCs w:val="24"/>
        </w:rPr>
        <w:t xml:space="preserve"> č. 316/2010 Sb., kterou se mění vyhláška Ministerstva vnitra č.</w:t>
      </w:r>
      <w:r>
        <w:rPr>
          <w:szCs w:val="24"/>
        </w:rPr>
        <w:t> </w:t>
      </w:r>
      <w:r w:rsidRPr="00306A10">
        <w:rPr>
          <w:szCs w:val="24"/>
        </w:rPr>
        <w:t>388/2002 Sb., o</w:t>
      </w:r>
      <w:r>
        <w:rPr>
          <w:szCs w:val="24"/>
        </w:rPr>
        <w:t> </w:t>
      </w:r>
      <w:r w:rsidRPr="00306A10">
        <w:rPr>
          <w:szCs w:val="24"/>
        </w:rPr>
        <w:t>stanovení správních obvodů obcí s pověřeným obecním úřadem a</w:t>
      </w:r>
      <w:r>
        <w:rPr>
          <w:szCs w:val="24"/>
        </w:rPr>
        <w:t> </w:t>
      </w:r>
      <w:r w:rsidRPr="00306A10">
        <w:rPr>
          <w:szCs w:val="24"/>
        </w:rPr>
        <w:t>správních obvodů obcí s rozšířenou působností, ve znění pozdějších předpisů, a</w:t>
      </w:r>
      <w:r>
        <w:rPr>
          <w:szCs w:val="24"/>
        </w:rPr>
        <w:t> </w:t>
      </w:r>
      <w:r w:rsidRPr="00306A10">
        <w:rPr>
          <w:szCs w:val="24"/>
        </w:rPr>
        <w:t xml:space="preserve">vyhláška č. 564/2002 Sb., </w:t>
      </w:r>
      <w:r w:rsidRPr="00306A10">
        <w:rPr>
          <w:szCs w:val="24"/>
        </w:rPr>
        <w:lastRenderedPageBreak/>
        <w:t>o</w:t>
      </w:r>
      <w:r>
        <w:rPr>
          <w:szCs w:val="24"/>
        </w:rPr>
        <w:t> </w:t>
      </w:r>
      <w:r w:rsidRPr="00306A10">
        <w:rPr>
          <w:szCs w:val="24"/>
        </w:rPr>
        <w:t>stanovení území okresů České republiky a území obvodů hlavního města Prahy, ve</w:t>
      </w:r>
      <w:r>
        <w:rPr>
          <w:szCs w:val="24"/>
        </w:rPr>
        <w:t> </w:t>
      </w:r>
      <w:r w:rsidRPr="00306A10">
        <w:rPr>
          <w:szCs w:val="24"/>
        </w:rPr>
        <w:t xml:space="preserve">znění pozdějších předpisů.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 xml:space="preserve">Vyhláška č. 440/2011 Sb., </w:t>
      </w:r>
      <w:r w:rsidRPr="00AE60C9">
        <w:rPr>
          <w:szCs w:val="24"/>
        </w:rPr>
        <w:t>kterou se mění vyhláška č. 388/2002 Sb., o stanovení správních obvodů obcí s pověřeným obecním úřadem a správních obvodů obcí s rozšířenou působností, ve znění pozdějších předpisů</w:t>
      </w:r>
      <w:r>
        <w:rPr>
          <w:szCs w:val="24"/>
        </w:rPr>
        <w:t xml:space="preserve">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120"/>
        <w:rPr>
          <w:szCs w:val="24"/>
        </w:rPr>
      </w:pPr>
      <w:r>
        <w:rPr>
          <w:szCs w:val="24"/>
        </w:rPr>
        <w:t>Vyhláška</w:t>
      </w:r>
      <w:r w:rsidRPr="00306A10">
        <w:rPr>
          <w:szCs w:val="24"/>
        </w:rPr>
        <w:t xml:space="preserve"> č. 451/2012 Sb., kterou se mění vyhláška Ministerstva vnitra č.</w:t>
      </w:r>
      <w:r>
        <w:rPr>
          <w:szCs w:val="24"/>
        </w:rPr>
        <w:t> </w:t>
      </w:r>
      <w:r w:rsidRPr="00306A10">
        <w:rPr>
          <w:szCs w:val="24"/>
        </w:rPr>
        <w:t>388/2002 Sb., o</w:t>
      </w:r>
      <w:r>
        <w:rPr>
          <w:szCs w:val="24"/>
        </w:rPr>
        <w:t> </w:t>
      </w:r>
      <w:r w:rsidRPr="00306A10">
        <w:rPr>
          <w:szCs w:val="24"/>
        </w:rPr>
        <w:t>stanovení správních obvodů obcí s pověřeným obecním úřadem a</w:t>
      </w:r>
      <w:r>
        <w:rPr>
          <w:szCs w:val="24"/>
        </w:rPr>
        <w:t> </w:t>
      </w:r>
      <w:r w:rsidRPr="00306A10">
        <w:rPr>
          <w:szCs w:val="24"/>
        </w:rPr>
        <w:t>správních obvodů obcí s rozšířenou působností, ve znění pozdějších předpisů, a</w:t>
      </w:r>
      <w:r>
        <w:rPr>
          <w:szCs w:val="24"/>
        </w:rPr>
        <w:t> </w:t>
      </w:r>
      <w:r w:rsidRPr="00306A10">
        <w:rPr>
          <w:szCs w:val="24"/>
        </w:rPr>
        <w:t>vyhláška č. 564/2002 Sb., o</w:t>
      </w:r>
      <w:r>
        <w:rPr>
          <w:szCs w:val="24"/>
        </w:rPr>
        <w:t> </w:t>
      </w:r>
      <w:r w:rsidRPr="00306A10">
        <w:rPr>
          <w:szCs w:val="24"/>
        </w:rPr>
        <w:t>stanovení území okresů České republiky a území obvodů hlavního města Prahy, ve</w:t>
      </w:r>
      <w:r>
        <w:rPr>
          <w:szCs w:val="24"/>
        </w:rPr>
        <w:t> </w:t>
      </w:r>
      <w:r w:rsidRPr="00306A10">
        <w:rPr>
          <w:szCs w:val="24"/>
        </w:rPr>
        <w:t xml:space="preserve">znění pozdějších předpisů. </w:t>
      </w:r>
    </w:p>
    <w:p w:rsidR="00172E56" w:rsidRPr="00306A10" w:rsidRDefault="00172E56" w:rsidP="00172E56">
      <w:pPr>
        <w:pStyle w:val="Zkladntext"/>
        <w:numPr>
          <w:ilvl w:val="0"/>
          <w:numId w:val="9"/>
        </w:numPr>
        <w:spacing w:after="240"/>
        <w:rPr>
          <w:szCs w:val="24"/>
        </w:rPr>
      </w:pPr>
      <w:r>
        <w:rPr>
          <w:szCs w:val="24"/>
        </w:rPr>
        <w:t>Vyhláška</w:t>
      </w:r>
      <w:r w:rsidRPr="00306A10">
        <w:rPr>
          <w:szCs w:val="24"/>
        </w:rPr>
        <w:t xml:space="preserve"> č. 388/2015 Sb., kterou se mění vyhláška č. 388/2002 Sb., o</w:t>
      </w:r>
      <w:r>
        <w:rPr>
          <w:szCs w:val="24"/>
        </w:rPr>
        <w:t> </w:t>
      </w:r>
      <w:r w:rsidRPr="00306A10">
        <w:rPr>
          <w:szCs w:val="24"/>
        </w:rPr>
        <w:t>stanovení správních obvodů obcí s pověřeným obecním úřadem a správních obvodů obcí s rozšířenou působností, ve znění pozdějších předpisů, a vyhláška č. 564/2002 Sb., o</w:t>
      </w:r>
      <w:r>
        <w:rPr>
          <w:szCs w:val="24"/>
        </w:rPr>
        <w:t> </w:t>
      </w:r>
      <w:r w:rsidRPr="00306A10">
        <w:rPr>
          <w:szCs w:val="24"/>
        </w:rPr>
        <w:t>stanovení území okresů České republiky a území obvodů hlavního města Prahy, ve</w:t>
      </w:r>
      <w:r>
        <w:rPr>
          <w:szCs w:val="24"/>
        </w:rPr>
        <w:t> </w:t>
      </w:r>
      <w:r w:rsidRPr="00306A10">
        <w:rPr>
          <w:szCs w:val="24"/>
        </w:rPr>
        <w:t xml:space="preserve">znění pozdějších předpisů.  </w:t>
      </w:r>
    </w:p>
    <w:p w:rsidR="00172E56" w:rsidRPr="00306A10" w:rsidRDefault="00172E56" w:rsidP="00172E56">
      <w:pPr>
        <w:pStyle w:val="Zkladntext"/>
        <w:spacing w:after="120"/>
        <w:jc w:val="center"/>
        <w:rPr>
          <w:szCs w:val="24"/>
        </w:rPr>
      </w:pPr>
      <w:r w:rsidRPr="00306A10">
        <w:rPr>
          <w:szCs w:val="24"/>
        </w:rPr>
        <w:t>ČÁST PÁTÁ</w:t>
      </w:r>
    </w:p>
    <w:p w:rsidR="00172E56" w:rsidRPr="00306A10" w:rsidRDefault="00172E56" w:rsidP="00172E56">
      <w:pPr>
        <w:pStyle w:val="Zkladntext"/>
        <w:spacing w:after="240"/>
        <w:jc w:val="center"/>
        <w:rPr>
          <w:b/>
          <w:szCs w:val="24"/>
        </w:rPr>
      </w:pPr>
      <w:r>
        <w:rPr>
          <w:b/>
          <w:szCs w:val="24"/>
        </w:rPr>
        <w:t>ÚČINNOST</w:t>
      </w:r>
    </w:p>
    <w:p w:rsidR="00172E56" w:rsidRPr="00306A10" w:rsidRDefault="00172E56" w:rsidP="00172E56">
      <w:pPr>
        <w:jc w:val="center"/>
      </w:pPr>
      <w:r w:rsidRPr="00306A10">
        <w:t xml:space="preserve">§ </w:t>
      </w:r>
      <w:r>
        <w:t>12</w:t>
      </w:r>
    </w:p>
    <w:p w:rsidR="00172E56" w:rsidRPr="00306A10" w:rsidRDefault="00172E56" w:rsidP="00004980">
      <w:pPr>
        <w:pStyle w:val="Textparagrafu"/>
      </w:pPr>
      <w:r w:rsidRPr="00306A10">
        <w:t>Tento zákon nabývá účinnosti dnem 1. ledna 2021.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56" w:rsidRDefault="00172E56">
      <w:r>
        <w:separator/>
      </w:r>
    </w:p>
  </w:endnote>
  <w:endnote w:type="continuationSeparator" w:id="0">
    <w:p w:rsidR="00172E56" w:rsidRDefault="001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56" w:rsidRDefault="00172E56">
      <w:r>
        <w:separator/>
      </w:r>
    </w:p>
  </w:footnote>
  <w:footnote w:type="continuationSeparator" w:id="0">
    <w:p w:rsidR="00172E56" w:rsidRDefault="00172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A1CEA"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7E5F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CA379E3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1C6514E1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E247264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2C2F4D7D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FD1245C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73F28A4"/>
    <w:multiLevelType w:val="hybridMultilevel"/>
    <w:tmpl w:val="ADA40DB6"/>
    <w:lvl w:ilvl="0" w:tplc="0996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F08D5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3C3151FA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40AE1248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46D543A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5BFB7A08"/>
    <w:multiLevelType w:val="hybridMultilevel"/>
    <w:tmpl w:val="46C0ACC4"/>
    <w:lvl w:ilvl="0" w:tplc="522E4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967D1A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699E0FA5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6EC423C2"/>
    <w:multiLevelType w:val="hybridMultilevel"/>
    <w:tmpl w:val="D362DE2E"/>
    <w:lvl w:ilvl="0" w:tplc="040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6F6720A5"/>
    <w:multiLevelType w:val="hybridMultilevel"/>
    <w:tmpl w:val="4210F13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18"/>
  </w:num>
  <w:num w:numId="6">
    <w:abstractNumId w:val="0"/>
  </w:num>
  <w:num w:numId="7">
    <w:abstractNumId w:val="15"/>
  </w:num>
  <w:num w:numId="8">
    <w:abstractNumId w:val="10"/>
  </w:num>
  <w:num w:numId="9">
    <w:abstractNumId w:val="20"/>
  </w:num>
  <w:num w:numId="10">
    <w:abstractNumId w:val="11"/>
  </w:num>
  <w:num w:numId="11">
    <w:abstractNumId w:val="16"/>
  </w:num>
  <w:num w:numId="12">
    <w:abstractNumId w:val="6"/>
  </w:num>
  <w:num w:numId="13">
    <w:abstractNumId w:val="8"/>
  </w:num>
  <w:num w:numId="14">
    <w:abstractNumId w:val="13"/>
  </w:num>
  <w:num w:numId="15">
    <w:abstractNumId w:val="7"/>
  </w:num>
  <w:num w:numId="16">
    <w:abstractNumId w:val="12"/>
  </w:num>
  <w:num w:numId="17">
    <w:abstractNumId w:val="17"/>
  </w:num>
  <w:num w:numId="18">
    <w:abstractNumId w:val="19"/>
  </w:num>
  <w:num w:numId="19">
    <w:abstractNumId w:val="14"/>
  </w:num>
  <w:num w:numId="20">
    <w:abstractNumId w:val="3"/>
  </w:num>
  <w:num w:numId="21">
    <w:abstractNumId w:val="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72E56"/>
    <w:rsid w:val="00004980"/>
    <w:rsid w:val="00172E56"/>
    <w:rsid w:val="00266D0A"/>
    <w:rsid w:val="002736BD"/>
    <w:rsid w:val="002B591F"/>
    <w:rsid w:val="00326AF6"/>
    <w:rsid w:val="004447C2"/>
    <w:rsid w:val="004D793A"/>
    <w:rsid w:val="009A1CEA"/>
    <w:rsid w:val="00A73D85"/>
    <w:rsid w:val="00A9278F"/>
    <w:rsid w:val="00B16C4B"/>
    <w:rsid w:val="00BD28BC"/>
    <w:rsid w:val="00D3190E"/>
    <w:rsid w:val="00EC6CB3"/>
    <w:rsid w:val="00ED7E57"/>
    <w:rsid w:val="00F7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8A5B8-0901-477D-AB9E-5F50D3E5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36B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736B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D793A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D793A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D793A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D793A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D793A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D793A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2736BD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2736BD"/>
  </w:style>
  <w:style w:type="paragraph" w:styleId="Zhlav">
    <w:name w:val="header"/>
    <w:basedOn w:val="Normln"/>
    <w:semiHidden/>
    <w:rsid w:val="002736B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736B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736B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736B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736B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736B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736B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736B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736B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736B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736B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736B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736B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736B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736B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2736B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736B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736B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736B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736BD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736BD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736BD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736BD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736B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736BD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736BD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2736BD"/>
    <w:rPr>
      <w:vertAlign w:val="superscript"/>
    </w:rPr>
  </w:style>
  <w:style w:type="character" w:customStyle="1" w:styleId="Nadpis1Char">
    <w:name w:val="Nadpis 1 Char"/>
    <w:link w:val="Nadpis1"/>
    <w:rsid w:val="00172E56"/>
    <w:rPr>
      <w:rFonts w:ascii="Arial" w:hAnsi="Arial"/>
      <w:b/>
      <w:kern w:val="28"/>
      <w:sz w:val="28"/>
      <w:szCs w:val="24"/>
    </w:rPr>
  </w:style>
  <w:style w:type="paragraph" w:customStyle="1" w:styleId="Textodstavce">
    <w:name w:val="Text odstavce"/>
    <w:basedOn w:val="Normln"/>
    <w:rsid w:val="002736BD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736BD"/>
    <w:pPr>
      <w:ind w:left="567" w:hanging="567"/>
    </w:pPr>
  </w:style>
  <w:style w:type="character" w:styleId="slostrnky">
    <w:name w:val="page number"/>
    <w:basedOn w:val="Standardnpsmoodstavce"/>
    <w:semiHidden/>
    <w:rsid w:val="002736BD"/>
  </w:style>
  <w:style w:type="paragraph" w:styleId="Zpat">
    <w:name w:val="footer"/>
    <w:basedOn w:val="Normln"/>
    <w:semiHidden/>
    <w:rsid w:val="002736B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2736B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2736BD"/>
    <w:rPr>
      <w:vertAlign w:val="superscript"/>
    </w:rPr>
  </w:style>
  <w:style w:type="paragraph" w:styleId="Titulek">
    <w:name w:val="caption"/>
    <w:basedOn w:val="Normln"/>
    <w:next w:val="Normln"/>
    <w:qFormat/>
    <w:rsid w:val="002736B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736B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736BD"/>
    <w:pPr>
      <w:keepNext/>
      <w:keepLines/>
      <w:spacing w:before="720"/>
      <w:jc w:val="center"/>
    </w:pPr>
  </w:style>
  <w:style w:type="paragraph" w:styleId="Zkladntext">
    <w:name w:val="Body Text"/>
    <w:basedOn w:val="Normln"/>
    <w:link w:val="ZkladntextChar"/>
    <w:unhideWhenUsed/>
    <w:rsid w:val="00172E56"/>
    <w:rPr>
      <w:szCs w:val="20"/>
    </w:rPr>
  </w:style>
  <w:style w:type="paragraph" w:customStyle="1" w:styleId="VARIANTA">
    <w:name w:val="VARIANTA"/>
    <w:basedOn w:val="Normln"/>
    <w:next w:val="Normln"/>
    <w:rsid w:val="002736B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736B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736BD"/>
    <w:rPr>
      <w:b/>
    </w:rPr>
  </w:style>
  <w:style w:type="paragraph" w:customStyle="1" w:styleId="Nadpislnku">
    <w:name w:val="Nadpis článku"/>
    <w:basedOn w:val="lnek"/>
    <w:next w:val="Textodstavce"/>
    <w:rsid w:val="002736BD"/>
    <w:rPr>
      <w:b/>
    </w:rPr>
  </w:style>
  <w:style w:type="character" w:customStyle="1" w:styleId="ZkladntextChar">
    <w:name w:val="Základní text Char"/>
    <w:basedOn w:val="Standardnpsmoodstavce"/>
    <w:link w:val="Zkladntext"/>
    <w:rsid w:val="00172E56"/>
    <w:rPr>
      <w:sz w:val="24"/>
    </w:rPr>
  </w:style>
  <w:style w:type="paragraph" w:styleId="Zkladntext3">
    <w:name w:val="Body Text 3"/>
    <w:basedOn w:val="Normln"/>
    <w:link w:val="Zkladntext3Char"/>
    <w:unhideWhenUsed/>
    <w:rsid w:val="00172E56"/>
    <w:rPr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72E56"/>
    <w:rPr>
      <w:sz w:val="24"/>
    </w:rPr>
  </w:style>
  <w:style w:type="paragraph" w:styleId="Odstavecseseznamem">
    <w:name w:val="List Paragraph"/>
    <w:basedOn w:val="Normln"/>
    <w:uiPriority w:val="34"/>
    <w:qFormat/>
    <w:rsid w:val="00172E5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4D793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D793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D79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D793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D79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D79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</TotalTime>
  <Pages>10</Pages>
  <Words>3046</Words>
  <Characters>17022</Characters>
  <Application>Microsoft Office Word</Application>
  <DocSecurity>0</DocSecurity>
  <Lines>141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7</cp:revision>
  <cp:lastPrinted>2019-11-27T11:25:00Z</cp:lastPrinted>
  <dcterms:created xsi:type="dcterms:W3CDTF">2019-11-27T11:04:00Z</dcterms:created>
  <dcterms:modified xsi:type="dcterms:W3CDTF">2019-11-27T11:26:00Z</dcterms:modified>
  <cp:category/>
</cp:coreProperties>
</file>