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8EA" w:rsidRDefault="00A808EA" w:rsidP="00A808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Platné znění příslušných částí zákona o </w:t>
      </w:r>
      <w:r>
        <w:rPr>
          <w:rFonts w:ascii="Times New Roman" w:hAnsi="Times New Roman" w:cs="Times New Roman"/>
          <w:b/>
          <w:sz w:val="28"/>
          <w:szCs w:val="28"/>
        </w:rPr>
        <w:t>zřízení ministerstev a jiných ústředních orgánů státní správy České republiky</w:t>
      </w:r>
      <w:r>
        <w:rPr>
          <w:rFonts w:ascii="Times New Roman" w:hAnsi="Times New Roman" w:cs="Times New Roman"/>
          <w:b/>
          <w:sz w:val="28"/>
          <w:szCs w:val="28"/>
        </w:rPr>
        <w:t xml:space="preserve"> s vyznačením navrhovaných změn</w:t>
      </w:r>
    </w:p>
    <w:p w:rsidR="002C470A" w:rsidRDefault="002C470A"/>
    <w:p w:rsidR="00A808EA" w:rsidRDefault="00A808EA" w:rsidP="00A808EA">
      <w:pPr>
        <w:pStyle w:val="Normlnweb"/>
        <w:rPr>
          <w:rFonts w:ascii="TimesNewRomanPSMT" w:hAnsi="TimesNewRomanPSMT"/>
        </w:rPr>
      </w:pP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§ 1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V České republice působí tyto ústřední orgány státní správy, v jejichž čele je člen vlády: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1. Ministerstvo financí,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2. Ministerstvo zahraničních věcí,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3. Ministerstvo školství, mládeže a tělovýchovy,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4. Ministerstvo kultury,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5. Ministerstvo práce a sociálních věcí,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6. Ministerstvo zdravotnictví,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7. Ministerstvo spravedlnosti,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8. Ministerstvo vnitra,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9. Ministerstvo průmyslu a obchodu,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10. Ministerstvo pro místní rozvoj,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 xml:space="preserve">11. </w:t>
      </w:r>
      <w:r w:rsidRPr="00A808EA">
        <w:rPr>
          <w:rFonts w:ascii="TimesNewRomanPSMT" w:hAnsi="TimesNewRomanPSMT"/>
          <w:strike/>
        </w:rPr>
        <w:t>Ministerstvo zemědělství,</w:t>
      </w:r>
      <w:r>
        <w:rPr>
          <w:rFonts w:ascii="TimesNewRomanPSMT" w:hAnsi="TimesNewRomanPSMT"/>
          <w:strike/>
        </w:rPr>
        <w:t xml:space="preserve"> </w:t>
      </w:r>
      <w:r>
        <w:rPr>
          <w:rFonts w:ascii="TimesNewRomanPSMT" w:hAnsi="TimesNewRomanPSMT"/>
          <w:b/>
          <w:bCs/>
        </w:rPr>
        <w:t>Ministerstvo pro udržitelný rozvoj,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</w:rPr>
      </w:pPr>
      <w:r w:rsidRPr="00A808EA">
        <w:rPr>
          <w:rFonts w:ascii="TimesNewRomanPSMT" w:hAnsi="TimesNewRomanPSMT"/>
        </w:rPr>
        <w:t>12. Ministerstvo obrany,</w:t>
      </w:r>
    </w:p>
    <w:p w:rsidR="00A808EA" w:rsidRPr="00A808EA" w:rsidRDefault="00A808EA" w:rsidP="00A808EA">
      <w:pPr>
        <w:pStyle w:val="Normlnweb"/>
        <w:rPr>
          <w:rFonts w:ascii="TimesNewRomanPSMT" w:hAnsi="TimesNewRomanPSMT"/>
          <w:b/>
          <w:bCs/>
        </w:rPr>
      </w:pPr>
      <w:r w:rsidRPr="00A808EA">
        <w:rPr>
          <w:rFonts w:ascii="TimesNewRomanPSMT" w:hAnsi="TimesNewRomanPSMT"/>
        </w:rPr>
        <w:t xml:space="preserve">13. Ministerstvo </w:t>
      </w:r>
      <w:proofErr w:type="gramStart"/>
      <w:r w:rsidRPr="00A808EA">
        <w:rPr>
          <w:rFonts w:ascii="TimesNewRomanPSMT" w:hAnsi="TimesNewRomanPSMT"/>
        </w:rPr>
        <w:t>dopravy</w:t>
      </w:r>
      <w:r w:rsidRPr="00A808EA">
        <w:rPr>
          <w:rFonts w:ascii="TimesNewRomanPSMT" w:hAnsi="TimesNewRomanPSMT"/>
          <w:strike/>
        </w:rPr>
        <w:t>,</w:t>
      </w:r>
      <w:r>
        <w:rPr>
          <w:rFonts w:ascii="TimesNewRomanPSMT" w:hAnsi="TimesNewRomanPSMT"/>
          <w:b/>
          <w:bCs/>
        </w:rPr>
        <w:t>.</w:t>
      </w:r>
      <w:proofErr w:type="gramEnd"/>
    </w:p>
    <w:p w:rsidR="00A808EA" w:rsidRPr="00A808EA" w:rsidRDefault="00A808EA" w:rsidP="00A808EA">
      <w:pPr>
        <w:pStyle w:val="Normlnweb"/>
        <w:rPr>
          <w:rFonts w:ascii="TimesNewRomanPSMT" w:hAnsi="TimesNewRomanPSMT"/>
          <w:strike/>
        </w:rPr>
      </w:pPr>
      <w:r w:rsidRPr="00A808EA">
        <w:rPr>
          <w:rFonts w:ascii="TimesNewRomanPSMT" w:hAnsi="TimesNewRomanPSMT"/>
          <w:strike/>
        </w:rPr>
        <w:t>14. Ministerstvo životního prostředí.</w:t>
      </w:r>
    </w:p>
    <w:p w:rsidR="00A808EA" w:rsidRDefault="00A808EA" w:rsidP="00A808EA">
      <w:pPr>
        <w:pStyle w:val="Normlnweb"/>
        <w:rPr>
          <w:rFonts w:ascii="TimesNewRomanPSMT" w:hAnsi="TimesNewRomanPSMT"/>
        </w:rPr>
      </w:pPr>
    </w:p>
    <w:p w:rsidR="00A808EA" w:rsidRDefault="00A808EA" w:rsidP="00A808EA">
      <w:pPr>
        <w:pStyle w:val="Normlnweb"/>
        <w:rPr>
          <w:rFonts w:ascii="TimesNewRomanPSMT" w:hAnsi="TimesNewRomanPSMT"/>
        </w:rPr>
      </w:pPr>
      <w:r>
        <w:rPr>
          <w:rFonts w:ascii="TimesNewRomanPSMT" w:hAnsi="TimesNewRomanPSMT"/>
        </w:rPr>
        <w:t>***</w:t>
      </w:r>
    </w:p>
    <w:p w:rsidR="00A808EA" w:rsidRDefault="00A808EA" w:rsidP="00A808EA">
      <w:pPr>
        <w:pStyle w:val="Normlnweb"/>
      </w:pPr>
    </w:p>
    <w:p w:rsidR="00A808EA" w:rsidRDefault="00A808EA" w:rsidP="00A808EA">
      <w:pPr>
        <w:pStyle w:val="Normlnweb"/>
      </w:pPr>
      <w:r>
        <w:t>§ 13</w:t>
      </w:r>
    </w:p>
    <w:p w:rsidR="00A808EA" w:rsidRDefault="00A808EA" w:rsidP="00A808EA">
      <w:pPr>
        <w:pStyle w:val="Normlnweb"/>
      </w:pPr>
      <w:r>
        <w:t>(1) Ministerstvo průmyslu a obchodu je ústředním orgánem státní správy pro</w:t>
      </w:r>
    </w:p>
    <w:p w:rsidR="00A808EA" w:rsidRDefault="00A808EA" w:rsidP="00A808EA">
      <w:pPr>
        <w:pStyle w:val="Normlnweb"/>
      </w:pPr>
      <w:r>
        <w:lastRenderedPageBreak/>
        <w:t xml:space="preserve">a) státní průmyslovou politiku, obchodní politiku, zahraničně ekonomickou politiku, tvorbu jednotné surovinové politiky, využívání nerostného bohatství, energetiku, teplárenství, plynárenství, těžbu, úpravu a zušlechťování ropy a zemního plynu, tuhých paliv, radioaktivních surovin, rud a </w:t>
      </w:r>
      <w:proofErr w:type="spellStart"/>
      <w:r>
        <w:t>nerud</w:t>
      </w:r>
      <w:proofErr w:type="spellEnd"/>
      <w:r>
        <w:t>,</w:t>
      </w:r>
    </w:p>
    <w:p w:rsidR="00A808EA" w:rsidRDefault="00A808EA" w:rsidP="00A808EA">
      <w:pPr>
        <w:pStyle w:val="Normlnweb"/>
      </w:pPr>
      <w:r>
        <w:t>b) hutnictví, strojírenství, elektrotechniku a elektroniku, pro průmysl chemický a zpracování ropy, gumárenský a plastikářský, skla a keramiky, textilní a oděvní, kožedělný a polygrafický, papíru a celulózy a dřevozpracující a pro výrobu stavebních hmot, stavební výrobu, zdravotnickou výrobu, sběrné suroviny a kovový odpad,</w:t>
      </w:r>
    </w:p>
    <w:p w:rsidR="00A808EA" w:rsidRDefault="00A808EA" w:rsidP="00A808EA">
      <w:pPr>
        <w:pStyle w:val="Normlnweb"/>
      </w:pPr>
      <w:r>
        <w:t>c) vnitřní obchod a ochranu zájmů spotřebitelů, zahraniční obchod a podporu exportu,</w:t>
      </w:r>
    </w:p>
    <w:p w:rsidR="00A808EA" w:rsidRDefault="00A808EA" w:rsidP="00A808EA">
      <w:pPr>
        <w:pStyle w:val="Normlnweb"/>
      </w:pPr>
      <w:r>
        <w:t>d) věci malých a středních podniků a pro věci živností,</w:t>
      </w:r>
    </w:p>
    <w:p w:rsidR="00A808EA" w:rsidRDefault="00A808EA" w:rsidP="00A808EA">
      <w:pPr>
        <w:pStyle w:val="Normlnweb"/>
      </w:pPr>
      <w:r>
        <w:t>e) technickou normalizaci, metrologii a státní zkušebnictví,</w:t>
      </w:r>
    </w:p>
    <w:p w:rsidR="00A808EA" w:rsidRDefault="00A808EA" w:rsidP="00A808EA">
      <w:pPr>
        <w:pStyle w:val="Normlnweb"/>
      </w:pPr>
      <w:r>
        <w:t>f) průmyslový výzkum, rozvoj techniky a technologií,</w:t>
      </w:r>
    </w:p>
    <w:p w:rsidR="00A808EA" w:rsidRDefault="00A808EA" w:rsidP="00A808EA">
      <w:pPr>
        <w:pStyle w:val="Normlnweb"/>
      </w:pPr>
      <w:r>
        <w:t>g) elektronické komunikace a poštovní služby, s výjimkou věcí svěřených do působnosti Českého telekomunikačního úřadu.</w:t>
      </w:r>
    </w:p>
    <w:p w:rsidR="00A808EA" w:rsidRDefault="00A808EA" w:rsidP="00A808EA">
      <w:pPr>
        <w:pStyle w:val="Normlnweb"/>
      </w:pPr>
      <w:r>
        <w:t xml:space="preserve">(2) Ministerstvo průmyslu a obchodu je ústředním orgánem státní správy ve věcech komoditních burz s výjimkou věcí náležejících do působnosti </w:t>
      </w:r>
      <w:r w:rsidRPr="00A808EA">
        <w:rPr>
          <w:strike/>
        </w:rPr>
        <w:t>ministerstva zemědělství</w:t>
      </w:r>
      <w:r>
        <w:t xml:space="preserve"> </w:t>
      </w:r>
      <w:r>
        <w:rPr>
          <w:b/>
          <w:bCs/>
        </w:rPr>
        <w:t>ministerstva pro udržitelný rozvoj</w:t>
      </w:r>
      <w:r>
        <w:t>.</w:t>
      </w:r>
    </w:p>
    <w:p w:rsidR="00A808EA" w:rsidRDefault="00A808EA" w:rsidP="00A808EA">
      <w:pPr>
        <w:pStyle w:val="Normlnweb"/>
      </w:pPr>
      <w:r>
        <w:t>(3) Ministerstvo průmyslu a obchodu</w:t>
      </w:r>
    </w:p>
    <w:p w:rsidR="00A808EA" w:rsidRDefault="00A808EA" w:rsidP="00A808EA">
      <w:pPr>
        <w:pStyle w:val="Normlnweb"/>
      </w:pPr>
      <w:r>
        <w:t>a) koordinuje zahraničně obchodní politiku České republiky ve vztahu k jednotlivým státům,</w:t>
      </w:r>
    </w:p>
    <w:p w:rsidR="00A808EA" w:rsidRDefault="00A808EA" w:rsidP="00A808EA">
      <w:pPr>
        <w:pStyle w:val="Normlnweb"/>
      </w:pPr>
      <w:r>
        <w:t>b) zabezpečuje sjednávání dvoustranných a mnohostranných obchodních a ekonomických dohod včetně komoditních dohod,</w:t>
      </w:r>
    </w:p>
    <w:p w:rsidR="00A808EA" w:rsidRDefault="00A808EA" w:rsidP="00A808EA">
      <w:pPr>
        <w:pStyle w:val="Normlnweb"/>
      </w:pPr>
      <w:r>
        <w:t>c) realizuje obchodní spolupráci s ES, ESVO, GATT a jinými mezinárodními organizacemi a integračními seskupeními,</w:t>
      </w:r>
    </w:p>
    <w:p w:rsidR="00A808EA" w:rsidRDefault="00A808EA" w:rsidP="00A808EA">
      <w:pPr>
        <w:pStyle w:val="Normlnweb"/>
      </w:pPr>
      <w:r>
        <w:t>d) řídí a vykonává činnosti spojené s uplatňováním licenčního režimu v oblasti hospodářských styků se zahraničím,</w:t>
      </w:r>
    </w:p>
    <w:p w:rsidR="00A808EA" w:rsidRDefault="00A808EA" w:rsidP="00A808EA">
      <w:pPr>
        <w:pStyle w:val="Normlnweb"/>
      </w:pPr>
      <w:r>
        <w:t>e) posuzuje dovoz dumpingových výrobků a přijímá opatření na ochranu proti dovozu těchto výrobků.</w:t>
      </w:r>
    </w:p>
    <w:p w:rsidR="00A808EA" w:rsidRDefault="00A808EA" w:rsidP="00A808EA">
      <w:pPr>
        <w:pStyle w:val="Normlnweb"/>
      </w:pPr>
      <w:r>
        <w:t>(4) Ministerstvo průmyslu a obchodu řídí puncovnictví a zkoušení drahých kovů.</w:t>
      </w:r>
    </w:p>
    <w:p w:rsidR="00A808EA" w:rsidRDefault="00A808EA" w:rsidP="00A808EA">
      <w:pPr>
        <w:pStyle w:val="Normlnweb"/>
      </w:pPr>
      <w:r>
        <w:t>(5) Ministerstvu průmyslu a obchodu je podřízena Česká energetická inspekce, Česká obchodní inspekce, Puncovní úřad a Licenční úřad.</w:t>
      </w:r>
    </w:p>
    <w:p w:rsidR="00A808EA" w:rsidRDefault="00A808EA" w:rsidP="00A808EA">
      <w:pPr>
        <w:pStyle w:val="Normlnweb"/>
        <w:rPr>
          <w:rFonts w:ascii="TimesNewRomanPSMT" w:hAnsi="TimesNewRomanPSMT"/>
        </w:rPr>
      </w:pPr>
    </w:p>
    <w:p w:rsidR="00A808EA" w:rsidRDefault="00A808EA" w:rsidP="00A808EA">
      <w:pPr>
        <w:pStyle w:val="Normlnweb"/>
        <w:rPr>
          <w:rFonts w:ascii="TimesNewRomanPSMT" w:hAnsi="TimesNewRomanPSMT"/>
        </w:rPr>
      </w:pPr>
      <w:r>
        <w:rPr>
          <w:rFonts w:ascii="TimesNewRomanPSMT" w:hAnsi="TimesNewRomanPSMT"/>
        </w:rPr>
        <w:t>***</w:t>
      </w:r>
    </w:p>
    <w:p w:rsidR="00A808EA" w:rsidRDefault="00A808EA" w:rsidP="00A808EA">
      <w:pPr>
        <w:pStyle w:val="Normlnweb"/>
      </w:pPr>
    </w:p>
    <w:p w:rsidR="00A808EA" w:rsidRDefault="00A808EA" w:rsidP="00A808EA">
      <w:pPr>
        <w:pStyle w:val="Normlnweb"/>
      </w:pPr>
      <w:r>
        <w:t>§ 15</w:t>
      </w:r>
    </w:p>
    <w:p w:rsidR="00A808EA" w:rsidRPr="00A808EA" w:rsidRDefault="00A808EA" w:rsidP="00A808EA">
      <w:pPr>
        <w:pStyle w:val="Normlnweb"/>
      </w:pPr>
      <w:r>
        <w:t xml:space="preserve">(1) </w:t>
      </w:r>
      <w:r w:rsidRPr="00A808EA">
        <w:rPr>
          <w:strike/>
        </w:rPr>
        <w:t>Ministerstvo zemědělství je ústředním orgánem státní správy pro zemědělství, s výjimkou ochrany zemědělského půdního fondu, pro vodní hospodářství, s výjimkou ochrany přirozené akumulace vod, ochrany vodních zdrojů a ochrany jakosti povrchových a podzemních vod, a pro potravinářský průmysl. Je rovněž ústředním orgánem státní správy lesů, myslivosti a rybářství, s výjimkou území národních parků</w:t>
      </w:r>
      <w:r>
        <w:t xml:space="preserve"> </w:t>
      </w:r>
      <w:r w:rsidRPr="00A808EA">
        <w:rPr>
          <w:b/>
          <w:bCs/>
        </w:rPr>
        <w:t>Ministerstvo pro udržitelný rozvoj je ústředním orgánem státní správy ve věcech zemědělství a životního prostředí</w:t>
      </w:r>
      <w:r>
        <w:t>.</w:t>
      </w:r>
    </w:p>
    <w:p w:rsidR="00A808EA" w:rsidRDefault="00A808EA" w:rsidP="00A808EA">
      <w:pPr>
        <w:pStyle w:val="Normlnweb"/>
      </w:pPr>
      <w:r>
        <w:t xml:space="preserve">(2) </w:t>
      </w:r>
      <w:r w:rsidRPr="00A808EA">
        <w:rPr>
          <w:strike/>
        </w:rPr>
        <w:t>Ministerstvo zemědělství je ústředním orgánem státní správy ve věcech komoditních burz, které organizují obchody se zbožím pocházejícím ze zemědělské a lesní výroby, včetně výrobků vzniklých jeho zpracováním</w:t>
      </w:r>
      <w:r>
        <w:t xml:space="preserve"> 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Ministerstvo pro udržitelný rozvoj je ústředním orgánem státní správy zejména pro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a)</w:t>
      </w:r>
      <w:r w:rsidRPr="00A808EA">
        <w:rPr>
          <w:b/>
          <w:bCs/>
        </w:rPr>
        <w:tab/>
        <w:t xml:space="preserve">vodní hospodářství, 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b)</w:t>
      </w:r>
      <w:r w:rsidRPr="00A808EA">
        <w:rPr>
          <w:b/>
          <w:bCs/>
        </w:rPr>
        <w:tab/>
        <w:t>myslivost, rybářství a lesní hospodářství (státní správa lesů), včetně národních parků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c)</w:t>
      </w:r>
      <w:r w:rsidRPr="00A808EA">
        <w:rPr>
          <w:b/>
          <w:bCs/>
        </w:rPr>
        <w:tab/>
        <w:t>komoditní burzy, které organizují obchody se zbožím pocházejícím ze zemědělské a lesní výroby, včetně výrobků vzniklých jeho zpracováním,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d)</w:t>
      </w:r>
      <w:r w:rsidRPr="00A808EA">
        <w:rPr>
          <w:b/>
          <w:bCs/>
        </w:rPr>
        <w:tab/>
        <w:t xml:space="preserve">ochranu zemědělského půdního fondu, 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e)</w:t>
      </w:r>
      <w:r w:rsidRPr="00A808EA">
        <w:rPr>
          <w:b/>
          <w:bCs/>
        </w:rPr>
        <w:tab/>
        <w:t>ochranu ovzduší,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f)</w:t>
      </w:r>
      <w:r w:rsidRPr="00A808EA">
        <w:rPr>
          <w:b/>
          <w:bCs/>
        </w:rPr>
        <w:tab/>
        <w:t>ochranu přírody a krajiny,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g)</w:t>
      </w:r>
      <w:r w:rsidRPr="00A808EA">
        <w:rPr>
          <w:b/>
          <w:bCs/>
        </w:rPr>
        <w:tab/>
        <w:t>potravinářský průmysl a péče o potraviny,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h)</w:t>
      </w:r>
      <w:r w:rsidRPr="00A808EA">
        <w:rPr>
          <w:b/>
          <w:bCs/>
        </w:rPr>
        <w:tab/>
        <w:t>veterinární péče, rostlinolékařské péče, péče o ochranu zvířat proti týrání, ochranu práv k novým odrůdám rostlin a plemenům zvířat,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i)</w:t>
      </w:r>
      <w:r w:rsidRPr="00A808EA">
        <w:rPr>
          <w:b/>
          <w:bCs/>
        </w:rPr>
        <w:tab/>
        <w:t xml:space="preserve">oblast provozování zoologických zahrad, 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j)</w:t>
      </w:r>
      <w:r w:rsidRPr="00A808EA">
        <w:rPr>
          <w:b/>
          <w:bCs/>
        </w:rPr>
        <w:tab/>
        <w:t xml:space="preserve">výkon státní geologické služby, pro ochranu horninového prostředí, včetně ochrany nerostných zdrojů a podzemních vod, pro geologické práce a pro ekologický dohled nad těžbou, </w:t>
      </w:r>
    </w:p>
    <w:p w:rsidR="00A808EA" w:rsidRPr="00A808EA" w:rsidRDefault="00A808EA" w:rsidP="00A808EA">
      <w:pPr>
        <w:pStyle w:val="Normlnweb"/>
      </w:pPr>
      <w:r w:rsidRPr="00A808EA">
        <w:rPr>
          <w:b/>
          <w:bCs/>
        </w:rPr>
        <w:t>k)</w:t>
      </w:r>
      <w:r w:rsidRPr="00A808EA">
        <w:rPr>
          <w:b/>
          <w:bCs/>
        </w:rPr>
        <w:tab/>
        <w:t>odpadové hospodářství a pro posuzování vlivů činností a jejich důsledků na životní prostředí, včetně těch, které přesahují státní hranice</w:t>
      </w:r>
      <w:r>
        <w:t>.</w:t>
      </w:r>
    </w:p>
    <w:p w:rsidR="00A808EA" w:rsidRDefault="00A808EA" w:rsidP="00A808EA">
      <w:pPr>
        <w:pStyle w:val="Normlnweb"/>
      </w:pPr>
      <w:r>
        <w:t xml:space="preserve">(3) </w:t>
      </w:r>
      <w:r w:rsidRPr="00A808EA">
        <w:rPr>
          <w:strike/>
        </w:rPr>
        <w:t>Ministerstvo zemědělství řídí Státní zemědělskou a potravinářskou inspekci, Státní veterinární správu České republiky, Ústřední kontrolní a zkušební ústav zemědělský a Českou plemenářskou inspekci</w:t>
      </w:r>
      <w:r>
        <w:t xml:space="preserve"> </w:t>
      </w:r>
      <w:r w:rsidRPr="00A808EA">
        <w:rPr>
          <w:b/>
          <w:bCs/>
        </w:rPr>
        <w:t xml:space="preserve">Ministerstvo pro udržitelný rozvoj ústředním orgánem státní správy pro státní ekologickou politiku, pro systém značení ekologicky šetrných výrobků </w:t>
      </w:r>
      <w:r w:rsidRPr="00A808EA">
        <w:rPr>
          <w:b/>
          <w:bCs/>
        </w:rPr>
        <w:lastRenderedPageBreak/>
        <w:t>a služeb a pro program podporující dobrovolnou účast v systému řízení podniku a auditu z hlediska ochrany životního prostředí (Program EMAS).</w:t>
      </w:r>
    </w:p>
    <w:p w:rsidR="00A808EA" w:rsidRDefault="00A808EA" w:rsidP="00A808EA">
      <w:pPr>
        <w:pStyle w:val="Normlnweb"/>
      </w:pPr>
      <w:r>
        <w:t xml:space="preserve">(4) </w:t>
      </w:r>
      <w:r w:rsidRPr="00A808EA">
        <w:rPr>
          <w:strike/>
        </w:rPr>
        <w:t>Ministerstvo zemědělství je ústředním orgánem státní správy ve věcech veterinární péče, rostlinolékařské péče, péče o potraviny, péče o ochranu zvířat proti týrání a pro ochranu práv k novým odrůdám rostlin a plemenům zvířat</w:t>
      </w:r>
      <w:r>
        <w:t xml:space="preserve"> </w:t>
      </w:r>
      <w:r w:rsidRPr="00A808EA">
        <w:rPr>
          <w:b/>
          <w:bCs/>
        </w:rPr>
        <w:t>K zabezpečení řídící a kontrolní činnosti vlády České republiky Ministerstvo pro udržitelný rozvoj koordinuje ve věcech životního prostředí postup všech ministerstev a ostatních ústředních orgánů státní správy České republiky</w:t>
      </w:r>
      <w:r w:rsidRPr="00A808EA">
        <w:t>.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(5) Ministerstvo pro udržitelný rozvoj řídí Státní zemědělskou a potravinářskou inspekci, Státní veterinární správu České republiky, Ústřední kontrolní a zkušební ústav zemědělský, Českou plemenářskou inspekci, Českou inspekce životního prostředí a Český hydrometeorologický ústav.</w:t>
      </w:r>
    </w:p>
    <w:p w:rsidR="00A808EA" w:rsidRP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(6) Ministerstvo pro udržitelný rozvoj zabezpečuje a řídí jednotný informační systém o životním prostředí, včetně plošného monitoringu na celém území České republiky, a to i v návaznosti na mezinárodní dohody.</w:t>
      </w:r>
    </w:p>
    <w:p w:rsidR="00A808EA" w:rsidRDefault="00A808EA" w:rsidP="00A808EA">
      <w:pPr>
        <w:pStyle w:val="Normlnweb"/>
        <w:rPr>
          <w:b/>
          <w:bCs/>
        </w:rPr>
      </w:pPr>
      <w:r w:rsidRPr="00A808EA">
        <w:rPr>
          <w:b/>
          <w:bCs/>
        </w:rPr>
        <w:t>(7) Ministerstvo pro udržitelný rozvoj spravuje Fond tvorby a ochrany životního prostředí České republiky.</w:t>
      </w:r>
    </w:p>
    <w:p w:rsidR="00A808EA" w:rsidRDefault="00A808EA" w:rsidP="00A808EA">
      <w:pPr>
        <w:pStyle w:val="Normlnweb"/>
        <w:rPr>
          <w:rFonts w:ascii="TimesNewRomanPSMT" w:hAnsi="TimesNewRomanPSMT"/>
        </w:rPr>
      </w:pPr>
    </w:p>
    <w:p w:rsidR="00A808EA" w:rsidRDefault="00A808EA" w:rsidP="00A808EA">
      <w:pPr>
        <w:pStyle w:val="Normlnweb"/>
        <w:rPr>
          <w:rFonts w:ascii="TimesNewRomanPSMT" w:hAnsi="TimesNewRomanPSMT"/>
        </w:rPr>
      </w:pPr>
      <w:r>
        <w:rPr>
          <w:rFonts w:ascii="TimesNewRomanPSMT" w:hAnsi="TimesNewRomanPSMT"/>
        </w:rPr>
        <w:t>***</w:t>
      </w:r>
    </w:p>
    <w:p w:rsidR="00A808EA" w:rsidRDefault="00A808EA" w:rsidP="00A808EA">
      <w:pPr>
        <w:pStyle w:val="Normlnweb"/>
        <w:rPr>
          <w:b/>
          <w:bCs/>
        </w:rPr>
      </w:pPr>
    </w:p>
    <w:p w:rsidR="00A808EA" w:rsidRPr="00A808EA" w:rsidRDefault="00A808EA" w:rsidP="00A808EA">
      <w:pPr>
        <w:pStyle w:val="Normlnweb"/>
        <w:rPr>
          <w:strike/>
        </w:rPr>
      </w:pPr>
      <w:r w:rsidRPr="00A808EA">
        <w:rPr>
          <w:strike/>
        </w:rPr>
        <w:t>§ 19</w:t>
      </w:r>
    </w:p>
    <w:p w:rsidR="00A808EA" w:rsidRPr="00A808EA" w:rsidRDefault="00A808EA" w:rsidP="00A808EA">
      <w:pPr>
        <w:pStyle w:val="Normlnweb"/>
        <w:rPr>
          <w:strike/>
        </w:rPr>
      </w:pPr>
      <w:r w:rsidRPr="00A808EA">
        <w:rPr>
          <w:strike/>
        </w:rPr>
        <w:t>(1) Ministerstvo životního prostředí je orgánem vrchního státního dozoru ve věcech životního prostředí.</w:t>
      </w:r>
    </w:p>
    <w:p w:rsidR="00A808EA" w:rsidRPr="00A808EA" w:rsidRDefault="00A808EA" w:rsidP="00A808EA">
      <w:pPr>
        <w:pStyle w:val="Normlnweb"/>
        <w:rPr>
          <w:strike/>
        </w:rPr>
      </w:pPr>
      <w:r w:rsidRPr="00A808EA">
        <w:rPr>
          <w:strike/>
        </w:rPr>
        <w:t>(2) Ministerstvo životního prostředí je ústředním orgánem státní správy pro ochranu přirozené akumulace vod, ochranu vodních zdrojů a ochranu jakosti povrchových a podzemních vod, pro ochranu ovzduší, pro ochranu přírody a krajiny, pro oblast provozování zoologických zahrad, pro ochranu zemědělského půdního fondu, pro výkon státní geologické služby, pro ochranu horninového prostředí, včetně ochrany nerostných zdrojů a podzemních vod, pro geologické práce a pro ekologický dohled nad těžbou, pro odpadové hospodářství a pro posuzování vlivů činností a jejich důsledků na životní prostředí, včetně těch, které přesahují státní hranice. Dále je ústředním orgánem státní správy pro myslivost, rybářství a lesní hospodářství v národních parcích. Je rovněž ústředním orgánem státní správy pro státní ekologickou politiku, pro systém značení ekologicky šetrných výrobků a služeb a pro program podporující dobrovolnou účast v systému řízení podniku a auditu z hlediska ochrany životního prostředí (Program EMAS).</w:t>
      </w:r>
    </w:p>
    <w:p w:rsidR="00A808EA" w:rsidRPr="00A808EA" w:rsidRDefault="00A808EA" w:rsidP="00A808EA">
      <w:pPr>
        <w:pStyle w:val="Normlnweb"/>
        <w:rPr>
          <w:strike/>
        </w:rPr>
      </w:pPr>
      <w:r w:rsidRPr="00A808EA">
        <w:rPr>
          <w:strike/>
        </w:rPr>
        <w:t>(3) K zabezpečení řídící a kontrolní činnosti vlády České socialistické republiky ministerstvo životního prostředí koordinuje ve věcech životního prostředí postup všech ministerstev a ostatních ústředních orgánů státní správy České socialistické republiky.</w:t>
      </w:r>
    </w:p>
    <w:p w:rsidR="00A808EA" w:rsidRPr="00A808EA" w:rsidRDefault="00A808EA" w:rsidP="00A808EA">
      <w:pPr>
        <w:pStyle w:val="Normlnweb"/>
        <w:rPr>
          <w:strike/>
        </w:rPr>
      </w:pPr>
      <w:r w:rsidRPr="00A808EA">
        <w:rPr>
          <w:strike/>
        </w:rPr>
        <w:lastRenderedPageBreak/>
        <w:t xml:space="preserve">(4) Ministerstvo životního prostředí zabezpečuje a řídí jednotný informační systém o životním prostředí, včetně plošného monitoringu na celém území České socialistické </w:t>
      </w:r>
      <w:proofErr w:type="gramStart"/>
      <w:r w:rsidRPr="00A808EA">
        <w:rPr>
          <w:strike/>
        </w:rPr>
        <w:t>republiky</w:t>
      </w:r>
      <w:proofErr w:type="gramEnd"/>
      <w:r w:rsidRPr="00A808EA">
        <w:rPr>
          <w:strike/>
        </w:rPr>
        <w:t xml:space="preserve"> a to i v návaznosti na mezinárodní dohody.</w:t>
      </w:r>
    </w:p>
    <w:p w:rsidR="00A808EA" w:rsidRPr="00A808EA" w:rsidRDefault="00A808EA" w:rsidP="00A808EA">
      <w:pPr>
        <w:pStyle w:val="Normlnweb"/>
        <w:rPr>
          <w:strike/>
        </w:rPr>
      </w:pPr>
      <w:r w:rsidRPr="00A808EA">
        <w:rPr>
          <w:strike/>
        </w:rPr>
        <w:t>(5) Ministerstvo životního prostředí spravuje Fond tvorby a ochrany životního prostředí České socialistické republiky.</w:t>
      </w:r>
    </w:p>
    <w:p w:rsidR="00A808EA" w:rsidRDefault="00A808EA" w:rsidP="00A808EA">
      <w:pPr>
        <w:pStyle w:val="Normlnweb"/>
        <w:rPr>
          <w:strike/>
        </w:rPr>
      </w:pPr>
      <w:r w:rsidRPr="00A808EA">
        <w:rPr>
          <w:strike/>
        </w:rPr>
        <w:t>(6) Ministerstvu životního prostředí je podřízena Česká inspekce životního prostředí a Český hydrometeorologický ústav.</w:t>
      </w:r>
    </w:p>
    <w:p w:rsidR="006646ED" w:rsidRDefault="006646ED" w:rsidP="00A808EA">
      <w:pPr>
        <w:pStyle w:val="Normlnweb"/>
        <w:rPr>
          <w:strike/>
        </w:rPr>
      </w:pPr>
    </w:p>
    <w:p w:rsidR="006646ED" w:rsidRPr="006646ED" w:rsidRDefault="006646ED" w:rsidP="00A808EA">
      <w:pPr>
        <w:pStyle w:val="Normlnweb"/>
        <w:rPr>
          <w:rFonts w:ascii="TimesNewRomanPSMT" w:hAnsi="TimesNewRomanPSMT"/>
        </w:rPr>
      </w:pPr>
      <w:r>
        <w:rPr>
          <w:rFonts w:ascii="TimesNewRomanPSMT" w:hAnsi="TimesNewRomanPSMT"/>
        </w:rPr>
        <w:t>***</w:t>
      </w:r>
      <w:bookmarkStart w:id="0" w:name="_GoBack"/>
      <w:bookmarkEnd w:id="0"/>
    </w:p>
    <w:sectPr w:rsidR="006646ED" w:rsidRPr="006646ED" w:rsidSect="0035056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8EA"/>
    <w:rsid w:val="00225232"/>
    <w:rsid w:val="002C470A"/>
    <w:rsid w:val="00350560"/>
    <w:rsid w:val="006646ED"/>
    <w:rsid w:val="00904F17"/>
    <w:rsid w:val="00A808EA"/>
    <w:rsid w:val="00E1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61C336"/>
  <w14:defaultImageDpi w14:val="32767"/>
  <w15:chartTrackingRefBased/>
  <w15:docId w15:val="{CEFFA9AB-12BA-BA47-8472-13941FE3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A808EA"/>
    <w:pPr>
      <w:spacing w:after="160" w:line="25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1617B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1617B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Normlnweb">
    <w:name w:val="Normal (Web)"/>
    <w:basedOn w:val="Normln"/>
    <w:uiPriority w:val="99"/>
    <w:unhideWhenUsed/>
    <w:rsid w:val="00A8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9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1188</Words>
  <Characters>6715</Characters>
  <Application>Microsoft Office Word</Application>
  <DocSecurity>0</DocSecurity>
  <Lines>137</Lines>
  <Paragraphs>42</Paragraphs>
  <ScaleCrop>false</ScaleCrop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Houserová</dc:creator>
  <cp:keywords/>
  <dc:description/>
  <cp:lastModifiedBy>Veronika Houserová</cp:lastModifiedBy>
  <cp:revision>2</cp:revision>
  <dcterms:created xsi:type="dcterms:W3CDTF">2019-12-18T09:32:00Z</dcterms:created>
  <dcterms:modified xsi:type="dcterms:W3CDTF">2019-12-18T10:13:00Z</dcterms:modified>
</cp:coreProperties>
</file>